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2759BB65" w:rsidR="004F0988" w:rsidRPr="000E0CCA" w:rsidRDefault="004F0988" w:rsidP="00133525">
            <w:pPr>
              <w:pStyle w:val="ZA"/>
              <w:framePr w:w="0" w:hRule="auto" w:wrap="auto" w:vAnchor="margin" w:hAnchor="text" w:yAlign="inline"/>
            </w:pPr>
            <w:bookmarkStart w:id="0" w:name="page1"/>
            <w:r w:rsidRPr="000E0CCA">
              <w:rPr>
                <w:sz w:val="64"/>
              </w:rPr>
              <w:t xml:space="preserve">3GPP </w:t>
            </w:r>
            <w:bookmarkStart w:id="1" w:name="specType1"/>
            <w:r w:rsidR="0063543D" w:rsidRPr="000E0CCA">
              <w:rPr>
                <w:sz w:val="64"/>
              </w:rPr>
              <w:t>TR</w:t>
            </w:r>
            <w:bookmarkEnd w:id="1"/>
            <w:r w:rsidRPr="000E0CCA">
              <w:rPr>
                <w:sz w:val="64"/>
              </w:rPr>
              <w:t xml:space="preserve"> </w:t>
            </w:r>
            <w:bookmarkStart w:id="2" w:name="specNumber"/>
            <w:r w:rsidR="000E0CCA">
              <w:rPr>
                <w:sz w:val="64"/>
              </w:rPr>
              <w:t>23.700</w:t>
            </w:r>
            <w:bookmarkEnd w:id="2"/>
            <w:r w:rsidR="000E0CCA">
              <w:rPr>
                <w:sz w:val="64"/>
              </w:rPr>
              <w:t>-82</w:t>
            </w:r>
            <w:r w:rsidRPr="000E0CCA">
              <w:rPr>
                <w:sz w:val="64"/>
              </w:rPr>
              <w:t xml:space="preserve"> </w:t>
            </w:r>
            <w:r w:rsidRPr="000E0CCA">
              <w:t>V</w:t>
            </w:r>
            <w:bookmarkStart w:id="3" w:name="specVersion"/>
            <w:r w:rsidR="00BB2C2A">
              <w:t>1</w:t>
            </w:r>
            <w:r w:rsidR="00FF34BA">
              <w:t>9</w:t>
            </w:r>
            <w:r w:rsidRPr="000E0CCA">
              <w:t>.</w:t>
            </w:r>
            <w:r w:rsidR="00FF37A8">
              <w:t>1</w:t>
            </w:r>
            <w:r w:rsidRPr="000E0CCA">
              <w:t>.</w:t>
            </w:r>
            <w:r w:rsidR="000E0CCA">
              <w:t>0</w:t>
            </w:r>
            <w:bookmarkEnd w:id="3"/>
            <w:r w:rsidRPr="000E0CCA">
              <w:t xml:space="preserve"> </w:t>
            </w:r>
            <w:r w:rsidRPr="000E0CCA">
              <w:rPr>
                <w:sz w:val="32"/>
              </w:rPr>
              <w:t>(</w:t>
            </w:r>
            <w:bookmarkStart w:id="4" w:name="issueDate"/>
            <w:r w:rsidR="000E0CCA">
              <w:rPr>
                <w:sz w:val="32"/>
              </w:rPr>
              <w:t>202</w:t>
            </w:r>
            <w:r w:rsidR="002B7828">
              <w:rPr>
                <w:sz w:val="32"/>
              </w:rPr>
              <w:t>4</w:t>
            </w:r>
            <w:r w:rsidRPr="000E0CCA">
              <w:rPr>
                <w:sz w:val="32"/>
              </w:rPr>
              <w:t>-</w:t>
            </w:r>
            <w:r w:rsidR="002B7828">
              <w:rPr>
                <w:sz w:val="32"/>
              </w:rPr>
              <w:t>0</w:t>
            </w:r>
            <w:bookmarkEnd w:id="4"/>
            <w:r w:rsidR="00FF37A8">
              <w:rPr>
                <w:sz w:val="32"/>
              </w:rPr>
              <w:t>9</w:t>
            </w:r>
            <w:r w:rsidRPr="000E0CCA">
              <w:rPr>
                <w:sz w:val="32"/>
              </w:rPr>
              <w:t>)</w:t>
            </w:r>
          </w:p>
        </w:tc>
      </w:tr>
      <w:tr w:rsidR="000E0CCA" w14:paraId="0FFD4F19" w14:textId="77777777" w:rsidTr="00174E78">
        <w:trPr>
          <w:cantSplit/>
          <w:trHeight w:hRule="exact" w:val="1134"/>
        </w:trPr>
        <w:tc>
          <w:tcPr>
            <w:tcW w:w="10423" w:type="dxa"/>
            <w:gridSpan w:val="2"/>
            <w:shd w:val="clear" w:color="auto" w:fill="auto"/>
          </w:tcPr>
          <w:p w14:paraId="462B8E42" w14:textId="77DC8572" w:rsidR="000E0CCA" w:rsidRDefault="000E0CCA" w:rsidP="000E0CCA">
            <w:pPr>
              <w:pStyle w:val="ZB"/>
              <w:framePr w:w="0" w:hRule="auto" w:wrap="auto" w:vAnchor="margin" w:hAnchor="text" w:yAlign="inline"/>
            </w:pPr>
            <w:r w:rsidRPr="000E0CCA">
              <w:t xml:space="preserve">Technical </w:t>
            </w:r>
            <w:bookmarkStart w:id="5" w:name="spectype2"/>
            <w:r w:rsidRPr="000E0CCA">
              <w:t>Report</w:t>
            </w:r>
            <w:bookmarkEnd w:id="5"/>
          </w:p>
        </w:tc>
      </w:tr>
      <w:tr w:rsidR="000E0CCA"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0E0CCA" w:rsidRPr="00AE6164" w:rsidRDefault="000E0CCA" w:rsidP="000E0CCA">
            <w:pPr>
              <w:pStyle w:val="ZT"/>
              <w:framePr w:wrap="auto" w:hAnchor="text" w:yAlign="inline"/>
            </w:pPr>
            <w:r w:rsidRPr="00AE6164">
              <w:t>3rd Generation Partnership Project;</w:t>
            </w:r>
          </w:p>
          <w:p w14:paraId="4CD63D75" w14:textId="77777777" w:rsidR="000E0CCA" w:rsidRPr="00BB66E6" w:rsidRDefault="000E0CCA" w:rsidP="000E0CCA">
            <w:pPr>
              <w:pStyle w:val="ZT"/>
              <w:framePr w:wrap="auto" w:hAnchor="text" w:yAlign="inline"/>
            </w:pPr>
            <w:r w:rsidRPr="00BB66E6">
              <w:t xml:space="preserve">Technical Specification Group </w:t>
            </w:r>
            <w:bookmarkStart w:id="6" w:name="specTitle"/>
            <w:r w:rsidRPr="00BB66E6">
              <w:rPr>
                <w:lang w:val="en-IN"/>
              </w:rPr>
              <w:t>Services and System Aspects</w:t>
            </w:r>
            <w:r w:rsidRPr="00BB66E6">
              <w:t>;</w:t>
            </w:r>
          </w:p>
          <w:p w14:paraId="52008D4A" w14:textId="77777777" w:rsidR="000E0CCA" w:rsidRPr="00BB66E6" w:rsidRDefault="000E0CCA" w:rsidP="000E0CCA">
            <w:pPr>
              <w:pStyle w:val="ZT"/>
              <w:framePr w:wrap="auto" w:hAnchor="text" w:yAlign="inline"/>
            </w:pPr>
            <w:r w:rsidRPr="00BB66E6">
              <w:rPr>
                <w:lang w:val="en-IN"/>
              </w:rPr>
              <w:t xml:space="preserve">Study </w:t>
            </w:r>
            <w:r w:rsidRPr="00BB3033">
              <w:rPr>
                <w:lang w:val="en-IN"/>
              </w:rPr>
              <w:t>on application layer support for AI/ML services</w:t>
            </w:r>
            <w:r w:rsidRPr="00BB66E6">
              <w:t>;</w:t>
            </w:r>
            <w:bookmarkEnd w:id="6"/>
          </w:p>
          <w:p w14:paraId="04CAC1E0" w14:textId="5FD87252" w:rsidR="000E0CCA" w:rsidRPr="00AE6164" w:rsidRDefault="00C13E59" w:rsidP="000E0CCA">
            <w:pPr>
              <w:pStyle w:val="ZT"/>
              <w:framePr w:wrap="auto" w:hAnchor="text" w:yAlign="inline"/>
              <w:rPr>
                <w:i/>
                <w:sz w:val="28"/>
              </w:rPr>
            </w:pPr>
            <w:r w:rsidRPr="00AE6164">
              <w:t>(</w:t>
            </w:r>
            <w:r w:rsidRPr="00AE6164">
              <w:rPr>
                <w:rStyle w:val="ZGSM"/>
              </w:rPr>
              <w:t xml:space="preserve">Release </w:t>
            </w:r>
            <w:bookmarkStart w:id="7" w:name="specRelease"/>
            <w:r w:rsidRPr="00C13E59">
              <w:rPr>
                <w:rStyle w:val="ZGSM"/>
              </w:rPr>
              <w:t>19</w:t>
            </w:r>
            <w:bookmarkEnd w:id="7"/>
            <w:r w:rsidRPr="00AE6164">
              <w:t>)</w:t>
            </w:r>
          </w:p>
        </w:tc>
      </w:tr>
      <w:tr w:rsidR="000E0CCA"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0E0CCA" w:rsidRPr="00AE6164" w:rsidRDefault="000E0CCA" w:rsidP="000E0CCA">
            <w:pPr>
              <w:pStyle w:val="TAR"/>
            </w:pPr>
            <w:r>
              <w:tab/>
            </w:r>
          </w:p>
        </w:tc>
      </w:tr>
      <w:bookmarkStart w:id="8" w:name="_MON_1684549432"/>
      <w:bookmarkEnd w:id="8"/>
      <w:tr w:rsidR="000E0CCA"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0E0CCA" w:rsidRDefault="000E0CCA" w:rsidP="000E0CCA">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3.25pt" o:ole="">
                  <v:imagedata r:id="rId9" o:title=""/>
                </v:shape>
                <o:OLEObject Type="Embed" ProgID="Word.Picture.8" ShapeID="_x0000_i1025" DrawAspect="Content" ObjectID="_1788944451"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0E0CCA" w:rsidRDefault="000E0CCA" w:rsidP="000E0CCA">
            <w:pPr>
              <w:pStyle w:val="TAR"/>
            </w:pPr>
            <w:r>
              <w:object w:dxaOrig="2126" w:dyaOrig="1243" w14:anchorId="4D688233">
                <v:shape id="_x0000_i1026" type="#_x0000_t75" style="width:128.35pt;height:75.15pt" o:ole="">
                  <v:imagedata r:id="rId11" o:title=""/>
                </v:shape>
                <o:OLEObject Type="Embed" ProgID="Word.Picture.8" ShapeID="_x0000_i1026" DrawAspect="Content" ObjectID="_1788944452" r:id="rId12"/>
              </w:object>
            </w:r>
          </w:p>
        </w:tc>
      </w:tr>
      <w:tr w:rsidR="000E0CCA"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086F7DF3" w:rsidR="000E0CCA" w:rsidRPr="000270B9" w:rsidRDefault="000E0CCA" w:rsidP="000E0CCA">
            <w:pPr>
              <w:pStyle w:val="TAL"/>
            </w:pPr>
          </w:p>
        </w:tc>
      </w:tr>
      <w:tr w:rsidR="000E0CCA"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E0CCA" w:rsidRPr="000270B9" w:rsidRDefault="000E0CCA" w:rsidP="000E0CCA">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470D60">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F9B9E2D" w:rsidR="00E16509" w:rsidRPr="00133525" w:rsidRDefault="00E16509" w:rsidP="00133525">
            <w:pPr>
              <w:pStyle w:val="FP"/>
              <w:jc w:val="center"/>
              <w:rPr>
                <w:noProof/>
                <w:sz w:val="18"/>
              </w:rPr>
            </w:pPr>
            <w:r w:rsidRPr="00133525">
              <w:rPr>
                <w:noProof/>
                <w:sz w:val="18"/>
              </w:rPr>
              <w:t xml:space="preserve">© </w:t>
            </w:r>
            <w:bookmarkStart w:id="14" w:name="copyrightDate"/>
            <w:r w:rsidRPr="00AD2E78">
              <w:rPr>
                <w:noProof/>
                <w:sz w:val="18"/>
              </w:rPr>
              <w:t>2</w:t>
            </w:r>
            <w:r w:rsidR="008E2D68" w:rsidRPr="00AD2E78">
              <w:rPr>
                <w:noProof/>
                <w:sz w:val="18"/>
              </w:rPr>
              <w:t>02</w:t>
            </w:r>
            <w:r w:rsidR="00681920">
              <w:rPr>
                <w:noProof/>
                <w:sz w:val="18"/>
              </w:rPr>
              <w:t>4</w:t>
            </w:r>
            <w:bookmarkEnd w:id="14"/>
            <w:r w:rsidRPr="00133525">
              <w:rPr>
                <w:noProof/>
                <w:sz w:val="18"/>
              </w:rPr>
              <w:t>,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15E97B3B" w14:textId="1C155CF5" w:rsidR="00605153" w:rsidRDefault="00D45CB1">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605153">
        <w:rPr>
          <w:noProof/>
        </w:rPr>
        <w:t>Foreword</w:t>
      </w:r>
      <w:r w:rsidR="00605153">
        <w:rPr>
          <w:noProof/>
        </w:rPr>
        <w:tab/>
      </w:r>
      <w:r w:rsidR="00605153">
        <w:rPr>
          <w:noProof/>
        </w:rPr>
        <w:fldChar w:fldCharType="begin"/>
      </w:r>
      <w:r w:rsidR="00605153">
        <w:rPr>
          <w:noProof/>
        </w:rPr>
        <w:instrText xml:space="preserve"> PAGEREF _Toc178277823 \h </w:instrText>
      </w:r>
      <w:r w:rsidR="00605153">
        <w:rPr>
          <w:noProof/>
        </w:rPr>
      </w:r>
      <w:r w:rsidR="00605153">
        <w:rPr>
          <w:noProof/>
        </w:rPr>
        <w:fldChar w:fldCharType="separate"/>
      </w:r>
      <w:r w:rsidR="00605153">
        <w:rPr>
          <w:noProof/>
        </w:rPr>
        <w:t>9</w:t>
      </w:r>
      <w:r w:rsidR="00605153">
        <w:rPr>
          <w:noProof/>
        </w:rPr>
        <w:fldChar w:fldCharType="end"/>
      </w:r>
    </w:p>
    <w:p w14:paraId="392949CB" w14:textId="4F4E4E39" w:rsidR="00605153" w:rsidRDefault="00605153">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_Toc178277824 \h </w:instrText>
      </w:r>
      <w:r>
        <w:rPr>
          <w:noProof/>
        </w:rPr>
      </w:r>
      <w:r>
        <w:rPr>
          <w:noProof/>
        </w:rPr>
        <w:fldChar w:fldCharType="separate"/>
      </w:r>
      <w:r>
        <w:rPr>
          <w:noProof/>
        </w:rPr>
        <w:t>10</w:t>
      </w:r>
      <w:r>
        <w:rPr>
          <w:noProof/>
        </w:rPr>
        <w:fldChar w:fldCharType="end"/>
      </w:r>
    </w:p>
    <w:p w14:paraId="0000D5E7" w14:textId="2A50ED8A" w:rsidR="00605153" w:rsidRDefault="00605153">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_Toc178277825 \h </w:instrText>
      </w:r>
      <w:r>
        <w:rPr>
          <w:noProof/>
        </w:rPr>
      </w:r>
      <w:r>
        <w:rPr>
          <w:noProof/>
        </w:rPr>
        <w:fldChar w:fldCharType="separate"/>
      </w:r>
      <w:r>
        <w:rPr>
          <w:noProof/>
        </w:rPr>
        <w:t>11</w:t>
      </w:r>
      <w:r>
        <w:rPr>
          <w:noProof/>
        </w:rPr>
        <w:fldChar w:fldCharType="end"/>
      </w:r>
    </w:p>
    <w:p w14:paraId="3B1ABAA3" w14:textId="4174D827" w:rsidR="00605153" w:rsidRDefault="00605153">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_Toc178277826 \h </w:instrText>
      </w:r>
      <w:r>
        <w:rPr>
          <w:noProof/>
        </w:rPr>
      </w:r>
      <w:r>
        <w:rPr>
          <w:noProof/>
        </w:rPr>
        <w:fldChar w:fldCharType="separate"/>
      </w:r>
      <w:r>
        <w:rPr>
          <w:noProof/>
        </w:rPr>
        <w:t>11</w:t>
      </w:r>
      <w:r>
        <w:rPr>
          <w:noProof/>
        </w:rPr>
        <w:fldChar w:fldCharType="end"/>
      </w:r>
    </w:p>
    <w:p w14:paraId="0B76D024" w14:textId="7FF9322C" w:rsidR="00605153" w:rsidRDefault="00605153">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_Toc178277827 \h </w:instrText>
      </w:r>
      <w:r>
        <w:rPr>
          <w:noProof/>
        </w:rPr>
      </w:r>
      <w:r>
        <w:rPr>
          <w:noProof/>
        </w:rPr>
        <w:fldChar w:fldCharType="separate"/>
      </w:r>
      <w:r>
        <w:rPr>
          <w:noProof/>
        </w:rPr>
        <w:t>12</w:t>
      </w:r>
      <w:r>
        <w:rPr>
          <w:noProof/>
        </w:rPr>
        <w:fldChar w:fldCharType="end"/>
      </w:r>
    </w:p>
    <w:p w14:paraId="681BBCEF" w14:textId="081EEE0F"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_Toc178277828 \h </w:instrText>
      </w:r>
      <w:r>
        <w:rPr>
          <w:noProof/>
        </w:rPr>
      </w:r>
      <w:r>
        <w:rPr>
          <w:noProof/>
        </w:rPr>
        <w:fldChar w:fldCharType="separate"/>
      </w:r>
      <w:r>
        <w:rPr>
          <w:noProof/>
        </w:rPr>
        <w:t>12</w:t>
      </w:r>
      <w:r>
        <w:rPr>
          <w:noProof/>
        </w:rPr>
        <w:fldChar w:fldCharType="end"/>
      </w:r>
    </w:p>
    <w:p w14:paraId="0B2BFE16" w14:textId="0852D30C"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_Toc178277829 \h </w:instrText>
      </w:r>
      <w:r>
        <w:rPr>
          <w:noProof/>
        </w:rPr>
      </w:r>
      <w:r>
        <w:rPr>
          <w:noProof/>
        </w:rPr>
        <w:fldChar w:fldCharType="separate"/>
      </w:r>
      <w:r>
        <w:rPr>
          <w:noProof/>
        </w:rPr>
        <w:t>12</w:t>
      </w:r>
      <w:r>
        <w:rPr>
          <w:noProof/>
        </w:rPr>
        <w:fldChar w:fldCharType="end"/>
      </w:r>
    </w:p>
    <w:p w14:paraId="31BF3CA1" w14:textId="283A7D5E"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_Toc178277830 \h </w:instrText>
      </w:r>
      <w:r>
        <w:rPr>
          <w:noProof/>
        </w:rPr>
      </w:r>
      <w:r>
        <w:rPr>
          <w:noProof/>
        </w:rPr>
        <w:fldChar w:fldCharType="separate"/>
      </w:r>
      <w:r>
        <w:rPr>
          <w:noProof/>
        </w:rPr>
        <w:t>12</w:t>
      </w:r>
      <w:r>
        <w:rPr>
          <w:noProof/>
        </w:rPr>
        <w:fldChar w:fldCharType="end"/>
      </w:r>
    </w:p>
    <w:p w14:paraId="1085AD87" w14:textId="7223BCAF" w:rsidR="00605153" w:rsidRDefault="00605153">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Analysis of AI/ML support in 3GPP</w:t>
      </w:r>
      <w:r>
        <w:rPr>
          <w:noProof/>
        </w:rPr>
        <w:tab/>
      </w:r>
      <w:r>
        <w:rPr>
          <w:noProof/>
        </w:rPr>
        <w:fldChar w:fldCharType="begin"/>
      </w:r>
      <w:r>
        <w:rPr>
          <w:noProof/>
        </w:rPr>
        <w:instrText xml:space="preserve"> PAGEREF _Toc178277831 \h </w:instrText>
      </w:r>
      <w:r>
        <w:rPr>
          <w:noProof/>
        </w:rPr>
      </w:r>
      <w:r>
        <w:rPr>
          <w:noProof/>
        </w:rPr>
        <w:fldChar w:fldCharType="separate"/>
      </w:r>
      <w:r>
        <w:rPr>
          <w:noProof/>
        </w:rPr>
        <w:t>13</w:t>
      </w:r>
      <w:r>
        <w:rPr>
          <w:noProof/>
        </w:rPr>
        <w:fldChar w:fldCharType="end"/>
      </w:r>
    </w:p>
    <w:p w14:paraId="735EE0FE" w14:textId="2FA2B4CD"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AI/ML related use cases and requirements in 3GPP</w:t>
      </w:r>
      <w:r>
        <w:rPr>
          <w:noProof/>
        </w:rPr>
        <w:tab/>
      </w:r>
      <w:r>
        <w:rPr>
          <w:noProof/>
        </w:rPr>
        <w:fldChar w:fldCharType="begin"/>
      </w:r>
      <w:r>
        <w:rPr>
          <w:noProof/>
        </w:rPr>
        <w:instrText xml:space="preserve"> PAGEREF _Toc178277832 \h </w:instrText>
      </w:r>
      <w:r>
        <w:rPr>
          <w:noProof/>
        </w:rPr>
      </w:r>
      <w:r>
        <w:rPr>
          <w:noProof/>
        </w:rPr>
        <w:fldChar w:fldCharType="separate"/>
      </w:r>
      <w:r>
        <w:rPr>
          <w:noProof/>
        </w:rPr>
        <w:t>13</w:t>
      </w:r>
      <w:r>
        <w:rPr>
          <w:noProof/>
        </w:rPr>
        <w:fldChar w:fldCharType="end"/>
      </w:r>
    </w:p>
    <w:p w14:paraId="19EA5F05" w14:textId="71168FB5"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_Toc178277833 \h </w:instrText>
      </w:r>
      <w:r>
        <w:rPr>
          <w:noProof/>
        </w:rPr>
      </w:r>
      <w:r>
        <w:rPr>
          <w:noProof/>
        </w:rPr>
        <w:fldChar w:fldCharType="separate"/>
      </w:r>
      <w:r>
        <w:rPr>
          <w:noProof/>
        </w:rPr>
        <w:t>13</w:t>
      </w:r>
      <w:r>
        <w:rPr>
          <w:noProof/>
        </w:rPr>
        <w:fldChar w:fldCharType="end"/>
      </w:r>
    </w:p>
    <w:p w14:paraId="4F4C0846" w14:textId="549C4913"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Analysis</w:t>
      </w:r>
      <w:r>
        <w:rPr>
          <w:noProof/>
        </w:rPr>
        <w:tab/>
      </w:r>
      <w:r>
        <w:rPr>
          <w:noProof/>
        </w:rPr>
        <w:fldChar w:fldCharType="begin"/>
      </w:r>
      <w:r>
        <w:rPr>
          <w:noProof/>
        </w:rPr>
        <w:instrText xml:space="preserve"> PAGEREF _Toc178277834 \h </w:instrText>
      </w:r>
      <w:r>
        <w:rPr>
          <w:noProof/>
        </w:rPr>
      </w:r>
      <w:r>
        <w:rPr>
          <w:noProof/>
        </w:rPr>
        <w:fldChar w:fldCharType="separate"/>
      </w:r>
      <w:r>
        <w:rPr>
          <w:noProof/>
        </w:rPr>
        <w:t>13</w:t>
      </w:r>
      <w:r>
        <w:rPr>
          <w:noProof/>
        </w:rPr>
        <w:fldChar w:fldCharType="end"/>
      </w:r>
    </w:p>
    <w:p w14:paraId="32E64DE1" w14:textId="55EB3797"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AI/ML related stage 2 work in 3GPP</w:t>
      </w:r>
      <w:r>
        <w:rPr>
          <w:noProof/>
        </w:rPr>
        <w:tab/>
      </w:r>
      <w:r>
        <w:rPr>
          <w:noProof/>
        </w:rPr>
        <w:fldChar w:fldCharType="begin"/>
      </w:r>
      <w:r>
        <w:rPr>
          <w:noProof/>
        </w:rPr>
        <w:instrText xml:space="preserve"> PAGEREF _Toc178277835 \h </w:instrText>
      </w:r>
      <w:r>
        <w:rPr>
          <w:noProof/>
        </w:rPr>
      </w:r>
      <w:r>
        <w:rPr>
          <w:noProof/>
        </w:rPr>
        <w:fldChar w:fldCharType="separate"/>
      </w:r>
      <w:r>
        <w:rPr>
          <w:noProof/>
        </w:rPr>
        <w:t>15</w:t>
      </w:r>
      <w:r>
        <w:rPr>
          <w:noProof/>
        </w:rPr>
        <w:fldChar w:fldCharType="end"/>
      </w:r>
    </w:p>
    <w:p w14:paraId="48469285" w14:textId="2FF99D40" w:rsidR="00605153" w:rsidRPr="00605153" w:rsidRDefault="00605153">
      <w:pPr>
        <w:pStyle w:val="TOC3"/>
        <w:rPr>
          <w:rFonts w:asciiTheme="minorHAnsi" w:eastAsiaTheme="minorEastAsia" w:hAnsiTheme="minorHAnsi" w:cstheme="minorBidi"/>
          <w:noProof/>
          <w:kern w:val="2"/>
          <w:sz w:val="24"/>
          <w:szCs w:val="24"/>
          <w:lang w:val="fr-FR" w:eastAsia="en-GB"/>
          <w14:ligatures w14:val="standardContextual"/>
        </w:rPr>
      </w:pPr>
      <w:r w:rsidRPr="00605153">
        <w:rPr>
          <w:noProof/>
          <w:lang w:val="fr-FR"/>
        </w:rPr>
        <w:t>4.2.1</w:t>
      </w:r>
      <w:r w:rsidRPr="00605153">
        <w:rPr>
          <w:rFonts w:asciiTheme="minorHAnsi" w:eastAsiaTheme="minorEastAsia" w:hAnsiTheme="minorHAnsi" w:cstheme="minorBidi"/>
          <w:noProof/>
          <w:kern w:val="2"/>
          <w:sz w:val="24"/>
          <w:szCs w:val="24"/>
          <w:lang w:val="fr-FR" w:eastAsia="en-GB"/>
          <w14:ligatures w14:val="standardContextual"/>
        </w:rPr>
        <w:tab/>
      </w:r>
      <w:r w:rsidRPr="00605153">
        <w:rPr>
          <w:noProof/>
          <w:lang w:val="fr-FR"/>
        </w:rPr>
        <w:t>Description</w:t>
      </w:r>
      <w:r w:rsidRPr="00605153">
        <w:rPr>
          <w:noProof/>
          <w:lang w:val="fr-FR"/>
        </w:rPr>
        <w:tab/>
      </w:r>
      <w:r>
        <w:rPr>
          <w:noProof/>
        </w:rPr>
        <w:fldChar w:fldCharType="begin"/>
      </w:r>
      <w:r w:rsidRPr="00605153">
        <w:rPr>
          <w:noProof/>
          <w:lang w:val="fr-FR"/>
        </w:rPr>
        <w:instrText xml:space="preserve"> PAGEREF _Toc178277836 \h </w:instrText>
      </w:r>
      <w:r>
        <w:rPr>
          <w:noProof/>
        </w:rPr>
      </w:r>
      <w:r>
        <w:rPr>
          <w:noProof/>
        </w:rPr>
        <w:fldChar w:fldCharType="separate"/>
      </w:r>
      <w:r w:rsidRPr="00605153">
        <w:rPr>
          <w:noProof/>
          <w:lang w:val="fr-FR"/>
        </w:rPr>
        <w:t>15</w:t>
      </w:r>
      <w:r>
        <w:rPr>
          <w:noProof/>
        </w:rPr>
        <w:fldChar w:fldCharType="end"/>
      </w:r>
    </w:p>
    <w:p w14:paraId="566FD3BA" w14:textId="4707EAEE" w:rsidR="00605153" w:rsidRPr="00605153" w:rsidRDefault="00605153">
      <w:pPr>
        <w:pStyle w:val="TOC4"/>
        <w:rPr>
          <w:rFonts w:asciiTheme="minorHAnsi" w:eastAsiaTheme="minorEastAsia" w:hAnsiTheme="minorHAnsi" w:cstheme="minorBidi"/>
          <w:noProof/>
          <w:kern w:val="2"/>
          <w:sz w:val="24"/>
          <w:szCs w:val="24"/>
          <w:lang w:val="fr-FR" w:eastAsia="en-GB"/>
          <w14:ligatures w14:val="standardContextual"/>
        </w:rPr>
      </w:pPr>
      <w:r w:rsidRPr="00605153">
        <w:rPr>
          <w:noProof/>
          <w:lang w:val="fr-FR"/>
        </w:rPr>
        <w:t xml:space="preserve">4.2.1.1 </w:t>
      </w:r>
      <w:r w:rsidRPr="00605153">
        <w:rPr>
          <w:rFonts w:asciiTheme="minorHAnsi" w:eastAsiaTheme="minorEastAsia" w:hAnsiTheme="minorHAnsi" w:cstheme="minorBidi"/>
          <w:noProof/>
          <w:kern w:val="2"/>
          <w:sz w:val="24"/>
          <w:szCs w:val="24"/>
          <w:lang w:val="fr-FR" w:eastAsia="en-GB"/>
          <w14:ligatures w14:val="standardContextual"/>
        </w:rPr>
        <w:tab/>
      </w:r>
      <w:r w:rsidRPr="00605153">
        <w:rPr>
          <w:noProof/>
          <w:lang w:val="fr-FR"/>
        </w:rPr>
        <w:t>3GPP SA2</w:t>
      </w:r>
      <w:r w:rsidRPr="00605153">
        <w:rPr>
          <w:noProof/>
          <w:lang w:val="fr-FR"/>
        </w:rPr>
        <w:tab/>
      </w:r>
      <w:r>
        <w:rPr>
          <w:noProof/>
        </w:rPr>
        <w:fldChar w:fldCharType="begin"/>
      </w:r>
      <w:r w:rsidRPr="00605153">
        <w:rPr>
          <w:noProof/>
          <w:lang w:val="fr-FR"/>
        </w:rPr>
        <w:instrText xml:space="preserve"> PAGEREF _Toc178277837 \h </w:instrText>
      </w:r>
      <w:r>
        <w:rPr>
          <w:noProof/>
        </w:rPr>
      </w:r>
      <w:r>
        <w:rPr>
          <w:noProof/>
        </w:rPr>
        <w:fldChar w:fldCharType="separate"/>
      </w:r>
      <w:r w:rsidRPr="00605153">
        <w:rPr>
          <w:noProof/>
          <w:lang w:val="fr-FR"/>
        </w:rPr>
        <w:t>15</w:t>
      </w:r>
      <w:r>
        <w:rPr>
          <w:noProof/>
        </w:rPr>
        <w:fldChar w:fldCharType="end"/>
      </w:r>
    </w:p>
    <w:p w14:paraId="1B1A777D" w14:textId="1731264A" w:rsidR="00605153" w:rsidRPr="00605153" w:rsidRDefault="00605153">
      <w:pPr>
        <w:pStyle w:val="TOC4"/>
        <w:rPr>
          <w:rFonts w:asciiTheme="minorHAnsi" w:eastAsiaTheme="minorEastAsia" w:hAnsiTheme="minorHAnsi" w:cstheme="minorBidi"/>
          <w:noProof/>
          <w:kern w:val="2"/>
          <w:sz w:val="24"/>
          <w:szCs w:val="24"/>
          <w:lang w:val="fr-FR" w:eastAsia="en-GB"/>
          <w14:ligatures w14:val="standardContextual"/>
        </w:rPr>
      </w:pPr>
      <w:r w:rsidRPr="00605153">
        <w:rPr>
          <w:noProof/>
          <w:lang w:val="fr-FR"/>
        </w:rPr>
        <w:t xml:space="preserve">4.2.1.2 </w:t>
      </w:r>
      <w:r w:rsidRPr="00605153">
        <w:rPr>
          <w:rFonts w:asciiTheme="minorHAnsi" w:eastAsiaTheme="minorEastAsia" w:hAnsiTheme="minorHAnsi" w:cstheme="minorBidi"/>
          <w:noProof/>
          <w:kern w:val="2"/>
          <w:sz w:val="24"/>
          <w:szCs w:val="24"/>
          <w:lang w:val="fr-FR" w:eastAsia="en-GB"/>
          <w14:ligatures w14:val="standardContextual"/>
        </w:rPr>
        <w:tab/>
      </w:r>
      <w:r w:rsidRPr="00605153">
        <w:rPr>
          <w:noProof/>
          <w:lang w:val="fr-FR"/>
        </w:rPr>
        <w:t>3GPP SA4</w:t>
      </w:r>
      <w:r w:rsidRPr="00605153">
        <w:rPr>
          <w:noProof/>
          <w:lang w:val="fr-FR"/>
        </w:rPr>
        <w:tab/>
      </w:r>
      <w:r>
        <w:rPr>
          <w:noProof/>
        </w:rPr>
        <w:fldChar w:fldCharType="begin"/>
      </w:r>
      <w:r w:rsidRPr="00605153">
        <w:rPr>
          <w:noProof/>
          <w:lang w:val="fr-FR"/>
        </w:rPr>
        <w:instrText xml:space="preserve"> PAGEREF _Toc178277838 \h </w:instrText>
      </w:r>
      <w:r>
        <w:rPr>
          <w:noProof/>
        </w:rPr>
      </w:r>
      <w:r>
        <w:rPr>
          <w:noProof/>
        </w:rPr>
        <w:fldChar w:fldCharType="separate"/>
      </w:r>
      <w:r w:rsidRPr="00605153">
        <w:rPr>
          <w:noProof/>
          <w:lang w:val="fr-FR"/>
        </w:rPr>
        <w:t>15</w:t>
      </w:r>
      <w:r>
        <w:rPr>
          <w:noProof/>
        </w:rPr>
        <w:fldChar w:fldCharType="end"/>
      </w:r>
    </w:p>
    <w:p w14:paraId="6166C5FB" w14:textId="0A7281D5"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Pr>
          <w:noProof/>
        </w:rPr>
        <w:t xml:space="preserve">4.2.1.2 </w:t>
      </w:r>
      <w:r>
        <w:rPr>
          <w:rFonts w:asciiTheme="minorHAnsi" w:eastAsiaTheme="minorEastAsia" w:hAnsiTheme="minorHAnsi" w:cstheme="minorBidi"/>
          <w:noProof/>
          <w:kern w:val="2"/>
          <w:sz w:val="24"/>
          <w:szCs w:val="24"/>
          <w:lang w:eastAsia="en-GB"/>
          <w14:ligatures w14:val="standardContextual"/>
        </w:rPr>
        <w:tab/>
      </w:r>
      <w:r>
        <w:rPr>
          <w:noProof/>
        </w:rPr>
        <w:t>3GPP SA5</w:t>
      </w:r>
      <w:r>
        <w:rPr>
          <w:noProof/>
        </w:rPr>
        <w:tab/>
      </w:r>
      <w:r>
        <w:rPr>
          <w:noProof/>
        </w:rPr>
        <w:fldChar w:fldCharType="begin"/>
      </w:r>
      <w:r>
        <w:rPr>
          <w:noProof/>
        </w:rPr>
        <w:instrText xml:space="preserve"> PAGEREF _Toc178277839 \h </w:instrText>
      </w:r>
      <w:r>
        <w:rPr>
          <w:noProof/>
        </w:rPr>
      </w:r>
      <w:r>
        <w:rPr>
          <w:noProof/>
        </w:rPr>
        <w:fldChar w:fldCharType="separate"/>
      </w:r>
      <w:r>
        <w:rPr>
          <w:noProof/>
        </w:rPr>
        <w:t>15</w:t>
      </w:r>
      <w:r>
        <w:rPr>
          <w:noProof/>
        </w:rPr>
        <w:fldChar w:fldCharType="end"/>
      </w:r>
    </w:p>
    <w:p w14:paraId="3EC62AA4" w14:textId="3E2E695F"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Analysis</w:t>
      </w:r>
      <w:r>
        <w:rPr>
          <w:noProof/>
        </w:rPr>
        <w:tab/>
      </w:r>
      <w:r>
        <w:rPr>
          <w:noProof/>
        </w:rPr>
        <w:fldChar w:fldCharType="begin"/>
      </w:r>
      <w:r>
        <w:rPr>
          <w:noProof/>
        </w:rPr>
        <w:instrText xml:space="preserve"> PAGEREF _Toc178277840 \h </w:instrText>
      </w:r>
      <w:r>
        <w:rPr>
          <w:noProof/>
        </w:rPr>
      </w:r>
      <w:r>
        <w:rPr>
          <w:noProof/>
        </w:rPr>
        <w:fldChar w:fldCharType="separate"/>
      </w:r>
      <w:r>
        <w:rPr>
          <w:noProof/>
        </w:rPr>
        <w:t>16</w:t>
      </w:r>
      <w:r>
        <w:rPr>
          <w:noProof/>
        </w:rPr>
        <w:fldChar w:fldCharType="end"/>
      </w:r>
    </w:p>
    <w:p w14:paraId="535EA41A" w14:textId="072D2439" w:rsidR="00605153" w:rsidRDefault="00605153">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_Toc178277841 \h </w:instrText>
      </w:r>
      <w:r>
        <w:rPr>
          <w:noProof/>
        </w:rPr>
      </w:r>
      <w:r>
        <w:rPr>
          <w:noProof/>
        </w:rPr>
        <w:fldChar w:fldCharType="separate"/>
      </w:r>
      <w:r>
        <w:rPr>
          <w:noProof/>
        </w:rPr>
        <w:t>16</w:t>
      </w:r>
      <w:r>
        <w:rPr>
          <w:noProof/>
        </w:rPr>
        <w:fldChar w:fldCharType="end"/>
      </w:r>
    </w:p>
    <w:p w14:paraId="70CA6112" w14:textId="51F6F42A"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 xml:space="preserve">Key issue #1: </w:t>
      </w:r>
      <w:r w:rsidRPr="00DC27A3">
        <w:rPr>
          <w:rFonts w:eastAsia="SimSun"/>
          <w:noProof/>
          <w:lang w:eastAsia="zh-CN"/>
        </w:rPr>
        <w:t>Support of Architecture Enhancement and Functions for Application Layer AI/ML Services</w:t>
      </w:r>
      <w:r>
        <w:rPr>
          <w:noProof/>
        </w:rPr>
        <w:tab/>
      </w:r>
      <w:r>
        <w:rPr>
          <w:noProof/>
        </w:rPr>
        <w:fldChar w:fldCharType="begin"/>
      </w:r>
      <w:r>
        <w:rPr>
          <w:noProof/>
        </w:rPr>
        <w:instrText xml:space="preserve"> PAGEREF _Toc178277842 \h </w:instrText>
      </w:r>
      <w:r>
        <w:rPr>
          <w:noProof/>
        </w:rPr>
      </w:r>
      <w:r>
        <w:rPr>
          <w:noProof/>
        </w:rPr>
        <w:fldChar w:fldCharType="separate"/>
      </w:r>
      <w:r>
        <w:rPr>
          <w:noProof/>
        </w:rPr>
        <w:t>16</w:t>
      </w:r>
      <w:r>
        <w:rPr>
          <w:noProof/>
        </w:rPr>
        <w:fldChar w:fldCharType="end"/>
      </w:r>
    </w:p>
    <w:p w14:paraId="1EFAD166" w14:textId="0CE9746C"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eastAsia="zh-CN"/>
        </w:rPr>
        <w:t xml:space="preserve">5.2 </w:t>
      </w:r>
      <w:r>
        <w:rPr>
          <w:rFonts w:asciiTheme="minorHAnsi" w:eastAsiaTheme="minorEastAsia" w:hAnsiTheme="minorHAnsi" w:cstheme="minorBidi"/>
          <w:noProof/>
          <w:kern w:val="2"/>
          <w:sz w:val="24"/>
          <w:szCs w:val="24"/>
          <w:lang w:eastAsia="en-GB"/>
          <w14:ligatures w14:val="standardContextual"/>
        </w:rPr>
        <w:tab/>
      </w:r>
      <w:r>
        <w:rPr>
          <w:noProof/>
        </w:rPr>
        <w:t>Key issue #2: AI/ML-enhanced ADAES</w:t>
      </w:r>
      <w:r>
        <w:rPr>
          <w:noProof/>
        </w:rPr>
        <w:tab/>
      </w:r>
      <w:r>
        <w:rPr>
          <w:noProof/>
        </w:rPr>
        <w:fldChar w:fldCharType="begin"/>
      </w:r>
      <w:r>
        <w:rPr>
          <w:noProof/>
        </w:rPr>
        <w:instrText xml:space="preserve"> PAGEREF _Toc178277843 \h </w:instrText>
      </w:r>
      <w:r>
        <w:rPr>
          <w:noProof/>
        </w:rPr>
      </w:r>
      <w:r>
        <w:rPr>
          <w:noProof/>
        </w:rPr>
        <w:fldChar w:fldCharType="separate"/>
      </w:r>
      <w:r>
        <w:rPr>
          <w:noProof/>
        </w:rPr>
        <w:t>17</w:t>
      </w:r>
      <w:r>
        <w:rPr>
          <w:noProof/>
        </w:rPr>
        <w:fldChar w:fldCharType="end"/>
      </w:r>
    </w:p>
    <w:p w14:paraId="173FF23A" w14:textId="19604854"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 xml:space="preserve">Key issue #3: </w:t>
      </w:r>
      <w:r w:rsidRPr="00DC27A3">
        <w:rPr>
          <w:noProof/>
          <w:lang w:val="en-US"/>
        </w:rPr>
        <w:t xml:space="preserve">Support for </w:t>
      </w:r>
      <w:r>
        <w:rPr>
          <w:noProof/>
        </w:rPr>
        <w:t>federated learning</w:t>
      </w:r>
      <w:r>
        <w:rPr>
          <w:noProof/>
        </w:rPr>
        <w:tab/>
      </w:r>
      <w:r>
        <w:rPr>
          <w:noProof/>
        </w:rPr>
        <w:fldChar w:fldCharType="begin"/>
      </w:r>
      <w:r>
        <w:rPr>
          <w:noProof/>
        </w:rPr>
        <w:instrText xml:space="preserve"> PAGEREF _Toc178277844 \h </w:instrText>
      </w:r>
      <w:r>
        <w:rPr>
          <w:noProof/>
        </w:rPr>
      </w:r>
      <w:r>
        <w:rPr>
          <w:noProof/>
        </w:rPr>
        <w:fldChar w:fldCharType="separate"/>
      </w:r>
      <w:r>
        <w:rPr>
          <w:noProof/>
        </w:rPr>
        <w:t>18</w:t>
      </w:r>
      <w:r>
        <w:rPr>
          <w:noProof/>
        </w:rPr>
        <w:fldChar w:fldCharType="end"/>
      </w:r>
    </w:p>
    <w:p w14:paraId="0B3C4914" w14:textId="6821F882"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Key issue #4: Key issue on supporting Vertical FL at enablement layer</w:t>
      </w:r>
      <w:r>
        <w:rPr>
          <w:noProof/>
        </w:rPr>
        <w:tab/>
      </w:r>
      <w:r>
        <w:rPr>
          <w:noProof/>
        </w:rPr>
        <w:fldChar w:fldCharType="begin"/>
      </w:r>
      <w:r>
        <w:rPr>
          <w:noProof/>
        </w:rPr>
        <w:instrText xml:space="preserve"> PAGEREF _Toc178277845 \h </w:instrText>
      </w:r>
      <w:r>
        <w:rPr>
          <w:noProof/>
        </w:rPr>
      </w:r>
      <w:r>
        <w:rPr>
          <w:noProof/>
        </w:rPr>
        <w:fldChar w:fldCharType="separate"/>
      </w:r>
      <w:r>
        <w:rPr>
          <w:noProof/>
        </w:rPr>
        <w:t>18</w:t>
      </w:r>
      <w:r>
        <w:rPr>
          <w:noProof/>
        </w:rPr>
        <w:fldChar w:fldCharType="end"/>
      </w:r>
    </w:p>
    <w:p w14:paraId="22CC4BF9" w14:textId="5EF06D23"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Key Issue #5: Support for of </w:t>
      </w:r>
      <w:r>
        <w:rPr>
          <w:noProof/>
        </w:rPr>
        <w:t>AI/ML operation splitting between AI/ML endpoints and in-time transfer of AI/ML models</w:t>
      </w:r>
      <w:r>
        <w:rPr>
          <w:noProof/>
        </w:rPr>
        <w:tab/>
      </w:r>
      <w:r>
        <w:rPr>
          <w:noProof/>
        </w:rPr>
        <w:fldChar w:fldCharType="begin"/>
      </w:r>
      <w:r>
        <w:rPr>
          <w:noProof/>
        </w:rPr>
        <w:instrText xml:space="preserve"> PAGEREF _Toc178277846 \h </w:instrText>
      </w:r>
      <w:r>
        <w:rPr>
          <w:noProof/>
        </w:rPr>
      </w:r>
      <w:r>
        <w:rPr>
          <w:noProof/>
        </w:rPr>
        <w:fldChar w:fldCharType="separate"/>
      </w:r>
      <w:r>
        <w:rPr>
          <w:noProof/>
        </w:rPr>
        <w:t>19</w:t>
      </w:r>
      <w:r>
        <w:rPr>
          <w:noProof/>
        </w:rPr>
        <w:fldChar w:fldCharType="end"/>
      </w:r>
    </w:p>
    <w:p w14:paraId="128B62C8" w14:textId="2B4BF1BC"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 xml:space="preserve">Key issue #6: </w:t>
      </w:r>
      <w:r w:rsidRPr="00DC27A3">
        <w:rPr>
          <w:noProof/>
          <w:lang w:val="en-US"/>
        </w:rPr>
        <w:t xml:space="preserve">Support for </w:t>
      </w:r>
      <w:r>
        <w:rPr>
          <w:noProof/>
        </w:rPr>
        <w:t>transfer learning</w:t>
      </w:r>
      <w:r>
        <w:rPr>
          <w:noProof/>
        </w:rPr>
        <w:tab/>
      </w:r>
      <w:r>
        <w:rPr>
          <w:noProof/>
        </w:rPr>
        <w:fldChar w:fldCharType="begin"/>
      </w:r>
      <w:r>
        <w:rPr>
          <w:noProof/>
        </w:rPr>
        <w:instrText xml:space="preserve"> PAGEREF _Toc178277847 \h </w:instrText>
      </w:r>
      <w:r>
        <w:rPr>
          <w:noProof/>
        </w:rPr>
      </w:r>
      <w:r>
        <w:rPr>
          <w:noProof/>
        </w:rPr>
        <w:fldChar w:fldCharType="separate"/>
      </w:r>
      <w:r>
        <w:rPr>
          <w:noProof/>
        </w:rPr>
        <w:t>20</w:t>
      </w:r>
      <w:r>
        <w:rPr>
          <w:noProof/>
        </w:rPr>
        <w:fldChar w:fldCharType="end"/>
      </w:r>
    </w:p>
    <w:p w14:paraId="08594589" w14:textId="27FAE442"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sidRPr="00DC27A3">
        <w:rPr>
          <w:rFonts w:eastAsia="SimSun"/>
          <w:noProof/>
        </w:rPr>
        <w:t>5.7</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rPr>
        <w:t>Key issue #7: Discovery or Support of Member Selection and Maintenance for Application Layer AIML Service</w:t>
      </w:r>
      <w:r>
        <w:rPr>
          <w:noProof/>
        </w:rPr>
        <w:tab/>
      </w:r>
      <w:r>
        <w:rPr>
          <w:noProof/>
        </w:rPr>
        <w:fldChar w:fldCharType="begin"/>
      </w:r>
      <w:r>
        <w:rPr>
          <w:noProof/>
        </w:rPr>
        <w:instrText xml:space="preserve"> PAGEREF _Toc178277848 \h </w:instrText>
      </w:r>
      <w:r>
        <w:rPr>
          <w:noProof/>
        </w:rPr>
      </w:r>
      <w:r>
        <w:rPr>
          <w:noProof/>
        </w:rPr>
        <w:fldChar w:fldCharType="separate"/>
      </w:r>
      <w:r>
        <w:rPr>
          <w:noProof/>
        </w:rPr>
        <w:t>21</w:t>
      </w:r>
      <w:r>
        <w:rPr>
          <w:noProof/>
        </w:rPr>
        <w:fldChar w:fldCharType="end"/>
      </w:r>
    </w:p>
    <w:p w14:paraId="63CD590E" w14:textId="142522AB" w:rsidR="00605153" w:rsidRDefault="00605153">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Application enablement architecture requirements</w:t>
      </w:r>
      <w:r>
        <w:rPr>
          <w:noProof/>
        </w:rPr>
        <w:tab/>
      </w:r>
      <w:r>
        <w:rPr>
          <w:noProof/>
        </w:rPr>
        <w:fldChar w:fldCharType="begin"/>
      </w:r>
      <w:r>
        <w:rPr>
          <w:noProof/>
        </w:rPr>
        <w:instrText xml:space="preserve"> PAGEREF _Toc178277849 \h </w:instrText>
      </w:r>
      <w:r>
        <w:rPr>
          <w:noProof/>
        </w:rPr>
      </w:r>
      <w:r>
        <w:rPr>
          <w:noProof/>
        </w:rPr>
        <w:fldChar w:fldCharType="separate"/>
      </w:r>
      <w:r>
        <w:rPr>
          <w:noProof/>
        </w:rPr>
        <w:t>22</w:t>
      </w:r>
      <w:r>
        <w:rPr>
          <w:noProof/>
        </w:rPr>
        <w:fldChar w:fldCharType="end"/>
      </w:r>
    </w:p>
    <w:p w14:paraId="57DE6871" w14:textId="78BE047A"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 requirements</w:t>
      </w:r>
      <w:r>
        <w:rPr>
          <w:noProof/>
        </w:rPr>
        <w:tab/>
      </w:r>
      <w:r>
        <w:rPr>
          <w:noProof/>
        </w:rPr>
        <w:fldChar w:fldCharType="begin"/>
      </w:r>
      <w:r>
        <w:rPr>
          <w:noProof/>
        </w:rPr>
        <w:instrText xml:space="preserve"> PAGEREF _Toc178277850 \h </w:instrText>
      </w:r>
      <w:r>
        <w:rPr>
          <w:noProof/>
        </w:rPr>
      </w:r>
      <w:r>
        <w:rPr>
          <w:noProof/>
        </w:rPr>
        <w:fldChar w:fldCharType="separate"/>
      </w:r>
      <w:r>
        <w:rPr>
          <w:noProof/>
        </w:rPr>
        <w:t>22</w:t>
      </w:r>
      <w:r>
        <w:rPr>
          <w:noProof/>
        </w:rPr>
        <w:fldChar w:fldCharType="end"/>
      </w:r>
    </w:p>
    <w:p w14:paraId="0A59A8A5" w14:textId="5FC99E1E"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ADAE capability related requirements</w:t>
      </w:r>
      <w:r>
        <w:rPr>
          <w:noProof/>
        </w:rPr>
        <w:tab/>
      </w:r>
      <w:r>
        <w:rPr>
          <w:noProof/>
        </w:rPr>
        <w:fldChar w:fldCharType="begin"/>
      </w:r>
      <w:r>
        <w:rPr>
          <w:noProof/>
        </w:rPr>
        <w:instrText xml:space="preserve"> PAGEREF _Toc178277851 \h </w:instrText>
      </w:r>
      <w:r>
        <w:rPr>
          <w:noProof/>
        </w:rPr>
      </w:r>
      <w:r>
        <w:rPr>
          <w:noProof/>
        </w:rPr>
        <w:fldChar w:fldCharType="separate"/>
      </w:r>
      <w:r>
        <w:rPr>
          <w:noProof/>
        </w:rPr>
        <w:t>22</w:t>
      </w:r>
      <w:r>
        <w:rPr>
          <w:noProof/>
        </w:rPr>
        <w:fldChar w:fldCharType="end"/>
      </w:r>
    </w:p>
    <w:p w14:paraId="2CA78381" w14:textId="6F33A2BC"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AIMLE capability related requirements</w:t>
      </w:r>
      <w:r>
        <w:rPr>
          <w:noProof/>
        </w:rPr>
        <w:tab/>
      </w:r>
      <w:r>
        <w:rPr>
          <w:noProof/>
        </w:rPr>
        <w:fldChar w:fldCharType="begin"/>
      </w:r>
      <w:r>
        <w:rPr>
          <w:noProof/>
        </w:rPr>
        <w:instrText xml:space="preserve"> PAGEREF _Toc178277852 \h </w:instrText>
      </w:r>
      <w:r>
        <w:rPr>
          <w:noProof/>
        </w:rPr>
      </w:r>
      <w:r>
        <w:rPr>
          <w:noProof/>
        </w:rPr>
        <w:fldChar w:fldCharType="separate"/>
      </w:r>
      <w:r>
        <w:rPr>
          <w:noProof/>
        </w:rPr>
        <w:t>22</w:t>
      </w:r>
      <w:r>
        <w:rPr>
          <w:noProof/>
        </w:rPr>
        <w:fldChar w:fldCharType="end"/>
      </w:r>
    </w:p>
    <w:p w14:paraId="316CC33B" w14:textId="1BFD486E" w:rsidR="00605153" w:rsidRDefault="00605153">
      <w:pPr>
        <w:pStyle w:val="TOC1"/>
        <w:rPr>
          <w:rFonts w:asciiTheme="minorHAnsi" w:eastAsiaTheme="minorEastAsia" w:hAnsiTheme="minorHAnsi" w:cstheme="minorBidi"/>
          <w:noProof/>
          <w:kern w:val="2"/>
          <w:sz w:val="24"/>
          <w:szCs w:val="24"/>
          <w:lang w:eastAsia="en-GB"/>
          <w14:ligatures w14:val="standardContextual"/>
        </w:rPr>
      </w:pPr>
      <w:r w:rsidRPr="00DC27A3">
        <w:rPr>
          <w:noProof/>
          <w:lang w:val="en-IN"/>
        </w:rPr>
        <w:t>7</w:t>
      </w:r>
      <w:r>
        <w:rPr>
          <w:rFonts w:asciiTheme="minorHAnsi" w:eastAsiaTheme="minorEastAsia" w:hAnsiTheme="minorHAnsi" w:cstheme="minorBidi"/>
          <w:noProof/>
          <w:kern w:val="2"/>
          <w:sz w:val="24"/>
          <w:szCs w:val="24"/>
          <w:lang w:eastAsia="en-GB"/>
          <w14:ligatures w14:val="standardContextual"/>
        </w:rPr>
        <w:tab/>
      </w:r>
      <w:r w:rsidRPr="00DC27A3">
        <w:rPr>
          <w:noProof/>
          <w:lang w:val="en-IN"/>
        </w:rPr>
        <w:t>Application architecture for enabling AI/ML services</w:t>
      </w:r>
      <w:r>
        <w:rPr>
          <w:noProof/>
        </w:rPr>
        <w:tab/>
      </w:r>
      <w:r>
        <w:rPr>
          <w:noProof/>
        </w:rPr>
        <w:fldChar w:fldCharType="begin"/>
      </w:r>
      <w:r>
        <w:rPr>
          <w:noProof/>
        </w:rPr>
        <w:instrText xml:space="preserve"> PAGEREF _Toc178277853 \h </w:instrText>
      </w:r>
      <w:r>
        <w:rPr>
          <w:noProof/>
        </w:rPr>
      </w:r>
      <w:r>
        <w:rPr>
          <w:noProof/>
        </w:rPr>
        <w:fldChar w:fldCharType="separate"/>
      </w:r>
      <w:r>
        <w:rPr>
          <w:noProof/>
        </w:rPr>
        <w:t>22</w:t>
      </w:r>
      <w:r>
        <w:rPr>
          <w:noProof/>
        </w:rPr>
        <w:fldChar w:fldCharType="end"/>
      </w:r>
    </w:p>
    <w:p w14:paraId="348A8055" w14:textId="3CE5DCBC"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sidRPr="00DC27A3">
        <w:rPr>
          <w:noProof/>
          <w:lang w:val="en-IN"/>
        </w:rPr>
        <w:t>7.1</w:t>
      </w:r>
      <w:r>
        <w:rPr>
          <w:rFonts w:asciiTheme="minorHAnsi" w:eastAsiaTheme="minorEastAsia" w:hAnsiTheme="minorHAnsi" w:cstheme="minorBidi"/>
          <w:noProof/>
          <w:kern w:val="2"/>
          <w:sz w:val="24"/>
          <w:szCs w:val="24"/>
          <w:lang w:eastAsia="en-GB"/>
          <w14:ligatures w14:val="standardContextual"/>
        </w:rPr>
        <w:tab/>
      </w:r>
      <w:r w:rsidRPr="00DC27A3">
        <w:rPr>
          <w:noProof/>
          <w:lang w:val="en-IN"/>
        </w:rPr>
        <w:t>General</w:t>
      </w:r>
      <w:r>
        <w:rPr>
          <w:noProof/>
        </w:rPr>
        <w:tab/>
      </w:r>
      <w:r>
        <w:rPr>
          <w:noProof/>
        </w:rPr>
        <w:fldChar w:fldCharType="begin"/>
      </w:r>
      <w:r>
        <w:rPr>
          <w:noProof/>
        </w:rPr>
        <w:instrText xml:space="preserve"> PAGEREF _Toc178277854 \h </w:instrText>
      </w:r>
      <w:r>
        <w:rPr>
          <w:noProof/>
        </w:rPr>
      </w:r>
      <w:r>
        <w:rPr>
          <w:noProof/>
        </w:rPr>
        <w:fldChar w:fldCharType="separate"/>
      </w:r>
      <w:r>
        <w:rPr>
          <w:noProof/>
        </w:rPr>
        <w:t>22</w:t>
      </w:r>
      <w:r>
        <w:rPr>
          <w:noProof/>
        </w:rPr>
        <w:fldChar w:fldCharType="end"/>
      </w:r>
    </w:p>
    <w:p w14:paraId="406A04CF" w14:textId="5E3C8AB8"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sidRPr="00DC27A3">
        <w:rPr>
          <w:noProof/>
          <w:lang w:val="en-IN"/>
        </w:rPr>
        <w:t>7.2</w:t>
      </w:r>
      <w:r>
        <w:rPr>
          <w:rFonts w:asciiTheme="minorHAnsi" w:eastAsiaTheme="minorEastAsia" w:hAnsiTheme="minorHAnsi" w:cstheme="minorBidi"/>
          <w:noProof/>
          <w:kern w:val="2"/>
          <w:sz w:val="24"/>
          <w:szCs w:val="24"/>
          <w:lang w:eastAsia="en-GB"/>
          <w14:ligatures w14:val="standardContextual"/>
        </w:rPr>
        <w:tab/>
      </w:r>
      <w:r w:rsidRPr="00DC27A3">
        <w:rPr>
          <w:noProof/>
          <w:lang w:val="en-IN"/>
        </w:rPr>
        <w:t>Application enablement architecture</w:t>
      </w:r>
      <w:r>
        <w:rPr>
          <w:noProof/>
        </w:rPr>
        <w:tab/>
      </w:r>
      <w:r>
        <w:rPr>
          <w:noProof/>
        </w:rPr>
        <w:fldChar w:fldCharType="begin"/>
      </w:r>
      <w:r>
        <w:rPr>
          <w:noProof/>
        </w:rPr>
        <w:instrText xml:space="preserve"> PAGEREF _Toc178277855 \h </w:instrText>
      </w:r>
      <w:r>
        <w:rPr>
          <w:noProof/>
        </w:rPr>
      </w:r>
      <w:r>
        <w:rPr>
          <w:noProof/>
        </w:rPr>
        <w:fldChar w:fldCharType="separate"/>
      </w:r>
      <w:r>
        <w:rPr>
          <w:noProof/>
        </w:rPr>
        <w:t>23</w:t>
      </w:r>
      <w:r>
        <w:rPr>
          <w:noProof/>
        </w:rPr>
        <w:fldChar w:fldCharType="end"/>
      </w:r>
    </w:p>
    <w:p w14:paraId="3E47616D" w14:textId="1628311E"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val="en-US" w:eastAsia="zh-CN"/>
        </w:rPr>
        <w:t>7.2.1</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val="en-US" w:eastAsia="zh-CN"/>
        </w:rPr>
        <w:t>On-Network AIML Enablement (AIMLE) Functional Architecture</w:t>
      </w:r>
      <w:r>
        <w:rPr>
          <w:noProof/>
        </w:rPr>
        <w:tab/>
      </w:r>
      <w:r>
        <w:rPr>
          <w:noProof/>
        </w:rPr>
        <w:fldChar w:fldCharType="begin"/>
      </w:r>
      <w:r>
        <w:rPr>
          <w:noProof/>
        </w:rPr>
        <w:instrText xml:space="preserve"> PAGEREF _Toc178277856 \h </w:instrText>
      </w:r>
      <w:r>
        <w:rPr>
          <w:noProof/>
        </w:rPr>
      </w:r>
      <w:r>
        <w:rPr>
          <w:noProof/>
        </w:rPr>
        <w:fldChar w:fldCharType="separate"/>
      </w:r>
      <w:r>
        <w:rPr>
          <w:noProof/>
        </w:rPr>
        <w:t>23</w:t>
      </w:r>
      <w:r>
        <w:rPr>
          <w:noProof/>
        </w:rPr>
        <w:fldChar w:fldCharType="end"/>
      </w:r>
    </w:p>
    <w:p w14:paraId="53715F79" w14:textId="15DC5358"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Pr>
          <w:noProof/>
        </w:rPr>
        <w:t>7.2.1.1</w:t>
      </w:r>
      <w:r>
        <w:rPr>
          <w:rFonts w:asciiTheme="minorHAnsi" w:eastAsiaTheme="minorEastAsia" w:hAnsiTheme="minorHAnsi" w:cstheme="minorBidi"/>
          <w:noProof/>
          <w:kern w:val="2"/>
          <w:sz w:val="24"/>
          <w:szCs w:val="24"/>
          <w:lang w:eastAsia="en-GB"/>
          <w14:ligatures w14:val="standardContextual"/>
        </w:rPr>
        <w:tab/>
      </w:r>
      <w:r>
        <w:rPr>
          <w:noProof/>
        </w:rPr>
        <w:t>Service-based AIMLE architecture representation</w:t>
      </w:r>
      <w:r>
        <w:rPr>
          <w:noProof/>
        </w:rPr>
        <w:tab/>
      </w:r>
      <w:r>
        <w:rPr>
          <w:noProof/>
        </w:rPr>
        <w:fldChar w:fldCharType="begin"/>
      </w:r>
      <w:r>
        <w:rPr>
          <w:noProof/>
        </w:rPr>
        <w:instrText xml:space="preserve"> PAGEREF _Toc178277857 \h </w:instrText>
      </w:r>
      <w:r>
        <w:rPr>
          <w:noProof/>
        </w:rPr>
      </w:r>
      <w:r>
        <w:rPr>
          <w:noProof/>
        </w:rPr>
        <w:fldChar w:fldCharType="separate"/>
      </w:r>
      <w:r>
        <w:rPr>
          <w:noProof/>
        </w:rPr>
        <w:t>23</w:t>
      </w:r>
      <w:r>
        <w:rPr>
          <w:noProof/>
        </w:rPr>
        <w:fldChar w:fldCharType="end"/>
      </w:r>
    </w:p>
    <w:p w14:paraId="3F688CBC" w14:textId="03B389CF"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val="en-US" w:eastAsia="zh-CN"/>
        </w:rPr>
        <w:t>7.2.2</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val="en-US" w:eastAsia="zh-CN"/>
        </w:rPr>
        <w:t>Off-Network AIML Enablement Functional Architecture</w:t>
      </w:r>
      <w:r>
        <w:rPr>
          <w:noProof/>
        </w:rPr>
        <w:tab/>
      </w:r>
      <w:r>
        <w:rPr>
          <w:noProof/>
        </w:rPr>
        <w:fldChar w:fldCharType="begin"/>
      </w:r>
      <w:r>
        <w:rPr>
          <w:noProof/>
        </w:rPr>
        <w:instrText xml:space="preserve"> PAGEREF _Toc178277858 \h </w:instrText>
      </w:r>
      <w:r>
        <w:rPr>
          <w:noProof/>
        </w:rPr>
      </w:r>
      <w:r>
        <w:rPr>
          <w:noProof/>
        </w:rPr>
        <w:fldChar w:fldCharType="separate"/>
      </w:r>
      <w:r>
        <w:rPr>
          <w:noProof/>
        </w:rPr>
        <w:t>25</w:t>
      </w:r>
      <w:r>
        <w:rPr>
          <w:noProof/>
        </w:rPr>
        <w:fldChar w:fldCharType="end"/>
      </w:r>
    </w:p>
    <w:p w14:paraId="28EBD1BA" w14:textId="1899F2C3"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val="en-US" w:eastAsia="zh-CN"/>
        </w:rPr>
        <w:t>7.2.3</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val="en-US" w:eastAsia="zh-CN"/>
        </w:rPr>
        <w:t>Architecture representation for supporting ADAE analytics</w:t>
      </w:r>
      <w:r>
        <w:rPr>
          <w:noProof/>
        </w:rPr>
        <w:tab/>
      </w:r>
      <w:r>
        <w:rPr>
          <w:noProof/>
        </w:rPr>
        <w:fldChar w:fldCharType="begin"/>
      </w:r>
      <w:r>
        <w:rPr>
          <w:noProof/>
        </w:rPr>
        <w:instrText xml:space="preserve"> PAGEREF _Toc178277859 \h </w:instrText>
      </w:r>
      <w:r>
        <w:rPr>
          <w:noProof/>
        </w:rPr>
      </w:r>
      <w:r>
        <w:rPr>
          <w:noProof/>
        </w:rPr>
        <w:fldChar w:fldCharType="separate"/>
      </w:r>
      <w:r>
        <w:rPr>
          <w:noProof/>
        </w:rPr>
        <w:t>25</w:t>
      </w:r>
      <w:r>
        <w:rPr>
          <w:noProof/>
        </w:rPr>
        <w:fldChar w:fldCharType="end"/>
      </w:r>
    </w:p>
    <w:p w14:paraId="79D9A6B5" w14:textId="4401DABF"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val="en-US" w:eastAsia="zh-CN"/>
        </w:rPr>
        <w:t>7.2.4</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val="en-US" w:eastAsia="zh-CN"/>
        </w:rPr>
        <w:t>Functional Entities Description</w:t>
      </w:r>
      <w:r>
        <w:rPr>
          <w:noProof/>
        </w:rPr>
        <w:tab/>
      </w:r>
      <w:r>
        <w:rPr>
          <w:noProof/>
        </w:rPr>
        <w:fldChar w:fldCharType="begin"/>
      </w:r>
      <w:r>
        <w:rPr>
          <w:noProof/>
        </w:rPr>
        <w:instrText xml:space="preserve"> PAGEREF _Toc178277860 \h </w:instrText>
      </w:r>
      <w:r>
        <w:rPr>
          <w:noProof/>
        </w:rPr>
      </w:r>
      <w:r>
        <w:rPr>
          <w:noProof/>
        </w:rPr>
        <w:fldChar w:fldCharType="separate"/>
      </w:r>
      <w:r>
        <w:rPr>
          <w:noProof/>
        </w:rPr>
        <w:t>26</w:t>
      </w:r>
      <w:r>
        <w:rPr>
          <w:noProof/>
        </w:rPr>
        <w:fldChar w:fldCharType="end"/>
      </w:r>
    </w:p>
    <w:p w14:paraId="2DDD5B4D" w14:textId="2AAD4AB4"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val="en-US" w:eastAsia="zh-CN"/>
        </w:rPr>
        <w:t>7.2.4.1</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rPr>
        <w:t>General</w:t>
      </w:r>
      <w:r>
        <w:rPr>
          <w:noProof/>
        </w:rPr>
        <w:tab/>
      </w:r>
      <w:r>
        <w:rPr>
          <w:noProof/>
        </w:rPr>
        <w:fldChar w:fldCharType="begin"/>
      </w:r>
      <w:r>
        <w:rPr>
          <w:noProof/>
        </w:rPr>
        <w:instrText xml:space="preserve"> PAGEREF _Toc178277861 \h </w:instrText>
      </w:r>
      <w:r>
        <w:rPr>
          <w:noProof/>
        </w:rPr>
      </w:r>
      <w:r>
        <w:rPr>
          <w:noProof/>
        </w:rPr>
        <w:fldChar w:fldCharType="separate"/>
      </w:r>
      <w:r>
        <w:rPr>
          <w:noProof/>
        </w:rPr>
        <w:t>26</w:t>
      </w:r>
      <w:r>
        <w:rPr>
          <w:noProof/>
        </w:rPr>
        <w:fldChar w:fldCharType="end"/>
      </w:r>
    </w:p>
    <w:p w14:paraId="20046208" w14:textId="68C9228E"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val="en-US" w:eastAsia="zh-CN"/>
        </w:rPr>
        <w:t>7.2.4.2</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rPr>
        <w:t>AIMLE client</w:t>
      </w:r>
      <w:r>
        <w:rPr>
          <w:noProof/>
        </w:rPr>
        <w:tab/>
      </w:r>
      <w:r>
        <w:rPr>
          <w:noProof/>
        </w:rPr>
        <w:fldChar w:fldCharType="begin"/>
      </w:r>
      <w:r>
        <w:rPr>
          <w:noProof/>
        </w:rPr>
        <w:instrText xml:space="preserve"> PAGEREF _Toc178277862 \h </w:instrText>
      </w:r>
      <w:r>
        <w:rPr>
          <w:noProof/>
        </w:rPr>
      </w:r>
      <w:r>
        <w:rPr>
          <w:noProof/>
        </w:rPr>
        <w:fldChar w:fldCharType="separate"/>
      </w:r>
      <w:r>
        <w:rPr>
          <w:noProof/>
        </w:rPr>
        <w:t>26</w:t>
      </w:r>
      <w:r>
        <w:rPr>
          <w:noProof/>
        </w:rPr>
        <w:fldChar w:fldCharType="end"/>
      </w:r>
    </w:p>
    <w:p w14:paraId="63318434" w14:textId="5AED4235"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val="en-US" w:eastAsia="zh-CN"/>
        </w:rPr>
        <w:t>7.2.4.3</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rPr>
        <w:t>AIMLE server</w:t>
      </w:r>
      <w:r>
        <w:rPr>
          <w:noProof/>
        </w:rPr>
        <w:tab/>
      </w:r>
      <w:r>
        <w:rPr>
          <w:noProof/>
        </w:rPr>
        <w:fldChar w:fldCharType="begin"/>
      </w:r>
      <w:r>
        <w:rPr>
          <w:noProof/>
        </w:rPr>
        <w:instrText xml:space="preserve"> PAGEREF _Toc178277863 \h </w:instrText>
      </w:r>
      <w:r>
        <w:rPr>
          <w:noProof/>
        </w:rPr>
      </w:r>
      <w:r>
        <w:rPr>
          <w:noProof/>
        </w:rPr>
        <w:fldChar w:fldCharType="separate"/>
      </w:r>
      <w:r>
        <w:rPr>
          <w:noProof/>
        </w:rPr>
        <w:t>26</w:t>
      </w:r>
      <w:r>
        <w:rPr>
          <w:noProof/>
        </w:rPr>
        <w:fldChar w:fldCharType="end"/>
      </w:r>
    </w:p>
    <w:p w14:paraId="7DA99AAD" w14:textId="6F988A6F"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val="en-US" w:eastAsia="zh-CN"/>
        </w:rPr>
        <w:t>7.2.4.4</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rPr>
        <w:t>ML repository</w:t>
      </w:r>
      <w:r>
        <w:rPr>
          <w:noProof/>
        </w:rPr>
        <w:tab/>
      </w:r>
      <w:r>
        <w:rPr>
          <w:noProof/>
        </w:rPr>
        <w:fldChar w:fldCharType="begin"/>
      </w:r>
      <w:r>
        <w:rPr>
          <w:noProof/>
        </w:rPr>
        <w:instrText xml:space="preserve"> PAGEREF _Toc178277864 \h </w:instrText>
      </w:r>
      <w:r>
        <w:rPr>
          <w:noProof/>
        </w:rPr>
      </w:r>
      <w:r>
        <w:rPr>
          <w:noProof/>
        </w:rPr>
        <w:fldChar w:fldCharType="separate"/>
      </w:r>
      <w:r>
        <w:rPr>
          <w:noProof/>
        </w:rPr>
        <w:t>26</w:t>
      </w:r>
      <w:r>
        <w:rPr>
          <w:noProof/>
        </w:rPr>
        <w:fldChar w:fldCharType="end"/>
      </w:r>
    </w:p>
    <w:p w14:paraId="6E9FCC3E" w14:textId="51A7C534"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_Toc178277865 \h </w:instrText>
      </w:r>
      <w:r>
        <w:rPr>
          <w:noProof/>
        </w:rPr>
      </w:r>
      <w:r>
        <w:rPr>
          <w:noProof/>
        </w:rPr>
        <w:fldChar w:fldCharType="separate"/>
      </w:r>
      <w:r>
        <w:rPr>
          <w:noProof/>
        </w:rPr>
        <w:t>26</w:t>
      </w:r>
      <w:r>
        <w:rPr>
          <w:noProof/>
        </w:rPr>
        <w:fldChar w:fldCharType="end"/>
      </w:r>
    </w:p>
    <w:p w14:paraId="036B47DC" w14:textId="31745C02"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val="en-US" w:eastAsia="zh-CN"/>
        </w:rPr>
        <w:t>7.2.5.1</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rPr>
        <w:t>General</w:t>
      </w:r>
      <w:r>
        <w:rPr>
          <w:noProof/>
        </w:rPr>
        <w:tab/>
      </w:r>
      <w:r>
        <w:rPr>
          <w:noProof/>
        </w:rPr>
        <w:fldChar w:fldCharType="begin"/>
      </w:r>
      <w:r>
        <w:rPr>
          <w:noProof/>
        </w:rPr>
        <w:instrText xml:space="preserve"> PAGEREF _Toc178277866 \h </w:instrText>
      </w:r>
      <w:r>
        <w:rPr>
          <w:noProof/>
        </w:rPr>
      </w:r>
      <w:r>
        <w:rPr>
          <w:noProof/>
        </w:rPr>
        <w:fldChar w:fldCharType="separate"/>
      </w:r>
      <w:r>
        <w:rPr>
          <w:noProof/>
        </w:rPr>
        <w:t>26</w:t>
      </w:r>
      <w:r>
        <w:rPr>
          <w:noProof/>
        </w:rPr>
        <w:fldChar w:fldCharType="end"/>
      </w:r>
    </w:p>
    <w:p w14:paraId="45B07499" w14:textId="1CE89421"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val="en-US" w:eastAsia="zh-CN"/>
        </w:rPr>
        <w:t>7.2.5.2</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rPr>
        <w:t>A</w:t>
      </w:r>
      <w:r w:rsidRPr="00DC27A3">
        <w:rPr>
          <w:rFonts w:eastAsia="SimSun"/>
          <w:noProof/>
          <w:lang w:val="en-US" w:eastAsia="zh-CN"/>
        </w:rPr>
        <w:t>IML</w:t>
      </w:r>
      <w:r w:rsidRPr="00DC27A3">
        <w:rPr>
          <w:rFonts w:eastAsia="SimSun"/>
          <w:noProof/>
        </w:rPr>
        <w:t>-</w:t>
      </w:r>
      <w:r w:rsidRPr="00DC27A3">
        <w:rPr>
          <w:rFonts w:eastAsia="SimSun"/>
          <w:noProof/>
          <w:lang w:val="en-US" w:eastAsia="zh-CN"/>
        </w:rPr>
        <w:t>UU</w:t>
      </w:r>
      <w:r>
        <w:rPr>
          <w:noProof/>
        </w:rPr>
        <w:tab/>
      </w:r>
      <w:r>
        <w:rPr>
          <w:noProof/>
        </w:rPr>
        <w:fldChar w:fldCharType="begin"/>
      </w:r>
      <w:r>
        <w:rPr>
          <w:noProof/>
        </w:rPr>
        <w:instrText xml:space="preserve"> PAGEREF _Toc178277867 \h </w:instrText>
      </w:r>
      <w:r>
        <w:rPr>
          <w:noProof/>
        </w:rPr>
      </w:r>
      <w:r>
        <w:rPr>
          <w:noProof/>
        </w:rPr>
        <w:fldChar w:fldCharType="separate"/>
      </w:r>
      <w:r>
        <w:rPr>
          <w:noProof/>
        </w:rPr>
        <w:t>26</w:t>
      </w:r>
      <w:r>
        <w:rPr>
          <w:noProof/>
        </w:rPr>
        <w:fldChar w:fldCharType="end"/>
      </w:r>
    </w:p>
    <w:p w14:paraId="1D75FBD5" w14:textId="0ABC614E"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val="en-US" w:eastAsia="zh-CN"/>
        </w:rPr>
        <w:t>7.2.5.3</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rPr>
        <w:t>A</w:t>
      </w:r>
      <w:r w:rsidRPr="00DC27A3">
        <w:rPr>
          <w:rFonts w:eastAsia="SimSun"/>
          <w:noProof/>
          <w:lang w:val="en-US" w:eastAsia="zh-CN"/>
        </w:rPr>
        <w:t>IML</w:t>
      </w:r>
      <w:r w:rsidRPr="00DC27A3">
        <w:rPr>
          <w:rFonts w:eastAsia="SimSun"/>
          <w:noProof/>
        </w:rPr>
        <w:t>-S</w:t>
      </w:r>
      <w:r>
        <w:rPr>
          <w:noProof/>
        </w:rPr>
        <w:tab/>
      </w:r>
      <w:r>
        <w:rPr>
          <w:noProof/>
        </w:rPr>
        <w:fldChar w:fldCharType="begin"/>
      </w:r>
      <w:r>
        <w:rPr>
          <w:noProof/>
        </w:rPr>
        <w:instrText xml:space="preserve"> PAGEREF _Toc178277868 \h </w:instrText>
      </w:r>
      <w:r>
        <w:rPr>
          <w:noProof/>
        </w:rPr>
      </w:r>
      <w:r>
        <w:rPr>
          <w:noProof/>
        </w:rPr>
        <w:fldChar w:fldCharType="separate"/>
      </w:r>
      <w:r>
        <w:rPr>
          <w:noProof/>
        </w:rPr>
        <w:t>26</w:t>
      </w:r>
      <w:r>
        <w:rPr>
          <w:noProof/>
        </w:rPr>
        <w:fldChar w:fldCharType="end"/>
      </w:r>
    </w:p>
    <w:p w14:paraId="524AE395" w14:textId="19B88A37"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val="en-US" w:eastAsia="zh-CN"/>
        </w:rPr>
        <w:t>7.2.5.4</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rPr>
        <w:t>A</w:t>
      </w:r>
      <w:r w:rsidRPr="00DC27A3">
        <w:rPr>
          <w:rFonts w:eastAsia="SimSun"/>
          <w:noProof/>
          <w:lang w:val="en-US" w:eastAsia="zh-CN"/>
        </w:rPr>
        <w:t>IML</w:t>
      </w:r>
      <w:r w:rsidRPr="00DC27A3">
        <w:rPr>
          <w:rFonts w:eastAsia="SimSun"/>
          <w:noProof/>
        </w:rPr>
        <w:t>-C</w:t>
      </w:r>
      <w:r>
        <w:rPr>
          <w:noProof/>
        </w:rPr>
        <w:tab/>
      </w:r>
      <w:r>
        <w:rPr>
          <w:noProof/>
        </w:rPr>
        <w:fldChar w:fldCharType="begin"/>
      </w:r>
      <w:r>
        <w:rPr>
          <w:noProof/>
        </w:rPr>
        <w:instrText xml:space="preserve"> PAGEREF _Toc178277869 \h </w:instrText>
      </w:r>
      <w:r>
        <w:rPr>
          <w:noProof/>
        </w:rPr>
      </w:r>
      <w:r>
        <w:rPr>
          <w:noProof/>
        </w:rPr>
        <w:fldChar w:fldCharType="separate"/>
      </w:r>
      <w:r>
        <w:rPr>
          <w:noProof/>
        </w:rPr>
        <w:t>26</w:t>
      </w:r>
      <w:r>
        <w:rPr>
          <w:noProof/>
        </w:rPr>
        <w:fldChar w:fldCharType="end"/>
      </w:r>
    </w:p>
    <w:p w14:paraId="1E09B6BA" w14:textId="4F1042A0"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val="en-US" w:eastAsia="zh-CN"/>
        </w:rPr>
        <w:t>7.2.5.5</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rPr>
        <w:t>A</w:t>
      </w:r>
      <w:r w:rsidRPr="00DC27A3">
        <w:rPr>
          <w:rFonts w:eastAsia="SimSun"/>
          <w:noProof/>
          <w:lang w:val="en-US" w:eastAsia="zh-CN"/>
        </w:rPr>
        <w:t>IML</w:t>
      </w:r>
      <w:r w:rsidRPr="00DC27A3">
        <w:rPr>
          <w:rFonts w:eastAsia="SimSun"/>
          <w:noProof/>
        </w:rPr>
        <w:t>-R</w:t>
      </w:r>
      <w:r>
        <w:rPr>
          <w:noProof/>
        </w:rPr>
        <w:tab/>
      </w:r>
      <w:r>
        <w:rPr>
          <w:noProof/>
        </w:rPr>
        <w:fldChar w:fldCharType="begin"/>
      </w:r>
      <w:r>
        <w:rPr>
          <w:noProof/>
        </w:rPr>
        <w:instrText xml:space="preserve"> PAGEREF _Toc178277870 \h </w:instrText>
      </w:r>
      <w:r>
        <w:rPr>
          <w:noProof/>
        </w:rPr>
      </w:r>
      <w:r>
        <w:rPr>
          <w:noProof/>
        </w:rPr>
        <w:fldChar w:fldCharType="separate"/>
      </w:r>
      <w:r>
        <w:rPr>
          <w:noProof/>
        </w:rPr>
        <w:t>26</w:t>
      </w:r>
      <w:r>
        <w:rPr>
          <w:noProof/>
        </w:rPr>
        <w:fldChar w:fldCharType="end"/>
      </w:r>
    </w:p>
    <w:p w14:paraId="75B3D11D" w14:textId="73A4D905"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val="en-US" w:eastAsia="zh-CN"/>
        </w:rPr>
        <w:t>7.2.5.6</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rPr>
        <w:t>AIML-E</w:t>
      </w:r>
      <w:r>
        <w:rPr>
          <w:noProof/>
        </w:rPr>
        <w:tab/>
      </w:r>
      <w:r>
        <w:rPr>
          <w:noProof/>
        </w:rPr>
        <w:fldChar w:fldCharType="begin"/>
      </w:r>
      <w:r>
        <w:rPr>
          <w:noProof/>
        </w:rPr>
        <w:instrText xml:space="preserve"> PAGEREF _Toc178277871 \h </w:instrText>
      </w:r>
      <w:r>
        <w:rPr>
          <w:noProof/>
        </w:rPr>
      </w:r>
      <w:r>
        <w:rPr>
          <w:noProof/>
        </w:rPr>
        <w:fldChar w:fldCharType="separate"/>
      </w:r>
      <w:r>
        <w:rPr>
          <w:noProof/>
        </w:rPr>
        <w:t>27</w:t>
      </w:r>
      <w:r>
        <w:rPr>
          <w:noProof/>
        </w:rPr>
        <w:fldChar w:fldCharType="end"/>
      </w:r>
    </w:p>
    <w:p w14:paraId="0E6A33AF" w14:textId="474DCC94"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val="en-US" w:eastAsia="zh-CN"/>
        </w:rPr>
        <w:lastRenderedPageBreak/>
        <w:t>7.2.5.7</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rPr>
        <w:t>ADAE-S</w:t>
      </w:r>
      <w:r>
        <w:rPr>
          <w:noProof/>
        </w:rPr>
        <w:tab/>
      </w:r>
      <w:r>
        <w:rPr>
          <w:noProof/>
        </w:rPr>
        <w:fldChar w:fldCharType="begin"/>
      </w:r>
      <w:r>
        <w:rPr>
          <w:noProof/>
        </w:rPr>
        <w:instrText xml:space="preserve"> PAGEREF _Toc178277872 \h </w:instrText>
      </w:r>
      <w:r>
        <w:rPr>
          <w:noProof/>
        </w:rPr>
      </w:r>
      <w:r>
        <w:rPr>
          <w:noProof/>
        </w:rPr>
        <w:fldChar w:fldCharType="separate"/>
      </w:r>
      <w:r>
        <w:rPr>
          <w:noProof/>
        </w:rPr>
        <w:t>27</w:t>
      </w:r>
      <w:r>
        <w:rPr>
          <w:noProof/>
        </w:rPr>
        <w:fldChar w:fldCharType="end"/>
      </w:r>
    </w:p>
    <w:p w14:paraId="1B4D74A7" w14:textId="7320B1C8"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val="en-US" w:eastAsia="zh-CN"/>
        </w:rPr>
        <w:t>7.2.5.8</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rPr>
        <w:t>SEAL-X</w:t>
      </w:r>
      <w:r>
        <w:rPr>
          <w:noProof/>
        </w:rPr>
        <w:tab/>
      </w:r>
      <w:r>
        <w:rPr>
          <w:noProof/>
        </w:rPr>
        <w:fldChar w:fldCharType="begin"/>
      </w:r>
      <w:r>
        <w:rPr>
          <w:noProof/>
        </w:rPr>
        <w:instrText xml:space="preserve"> PAGEREF _Toc178277873 \h </w:instrText>
      </w:r>
      <w:r>
        <w:rPr>
          <w:noProof/>
        </w:rPr>
      </w:r>
      <w:r>
        <w:rPr>
          <w:noProof/>
        </w:rPr>
        <w:fldChar w:fldCharType="separate"/>
      </w:r>
      <w:r>
        <w:rPr>
          <w:noProof/>
        </w:rPr>
        <w:t>27</w:t>
      </w:r>
      <w:r>
        <w:rPr>
          <w:noProof/>
        </w:rPr>
        <w:fldChar w:fldCharType="end"/>
      </w:r>
    </w:p>
    <w:p w14:paraId="0580E75D" w14:textId="0799CB65" w:rsidR="00605153" w:rsidRDefault="00605153">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Solutions</w:t>
      </w:r>
      <w:r>
        <w:rPr>
          <w:noProof/>
        </w:rPr>
        <w:tab/>
      </w:r>
      <w:r>
        <w:rPr>
          <w:noProof/>
        </w:rPr>
        <w:fldChar w:fldCharType="begin"/>
      </w:r>
      <w:r>
        <w:rPr>
          <w:noProof/>
        </w:rPr>
        <w:instrText xml:space="preserve"> PAGEREF _Toc178277874 \h </w:instrText>
      </w:r>
      <w:r>
        <w:rPr>
          <w:noProof/>
        </w:rPr>
      </w:r>
      <w:r>
        <w:rPr>
          <w:noProof/>
        </w:rPr>
        <w:fldChar w:fldCharType="separate"/>
      </w:r>
      <w:r>
        <w:rPr>
          <w:noProof/>
        </w:rPr>
        <w:t>27</w:t>
      </w:r>
      <w:r>
        <w:rPr>
          <w:noProof/>
        </w:rPr>
        <w:fldChar w:fldCharType="end"/>
      </w:r>
    </w:p>
    <w:p w14:paraId="3D389335" w14:textId="30E54EA6"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Pr>
          <w:noProof/>
        </w:rPr>
        <w:t>8.0</w:t>
      </w:r>
      <w:r>
        <w:rPr>
          <w:rFonts w:asciiTheme="minorHAnsi" w:eastAsiaTheme="minorEastAsia" w:hAnsiTheme="minorHAnsi" w:cstheme="minorBidi"/>
          <w:noProof/>
          <w:kern w:val="2"/>
          <w:sz w:val="24"/>
          <w:szCs w:val="24"/>
          <w:lang w:eastAsia="en-GB"/>
          <w14:ligatures w14:val="standardContextual"/>
        </w:rPr>
        <w:tab/>
      </w:r>
      <w:r>
        <w:rPr>
          <w:noProof/>
        </w:rPr>
        <w:t>Mapping of solutions to key issues</w:t>
      </w:r>
      <w:r>
        <w:rPr>
          <w:noProof/>
        </w:rPr>
        <w:tab/>
      </w:r>
      <w:r>
        <w:rPr>
          <w:noProof/>
        </w:rPr>
        <w:fldChar w:fldCharType="begin"/>
      </w:r>
      <w:r>
        <w:rPr>
          <w:noProof/>
        </w:rPr>
        <w:instrText xml:space="preserve"> PAGEREF _Toc178277875 \h </w:instrText>
      </w:r>
      <w:r>
        <w:rPr>
          <w:noProof/>
        </w:rPr>
      </w:r>
      <w:r>
        <w:rPr>
          <w:noProof/>
        </w:rPr>
        <w:fldChar w:fldCharType="separate"/>
      </w:r>
      <w:r>
        <w:rPr>
          <w:noProof/>
        </w:rPr>
        <w:t>27</w:t>
      </w:r>
      <w:r>
        <w:rPr>
          <w:noProof/>
        </w:rPr>
        <w:fldChar w:fldCharType="end"/>
      </w:r>
    </w:p>
    <w:p w14:paraId="3E74297A" w14:textId="73DA89DC"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eastAsia="zh-CN"/>
        </w:rPr>
        <w:t>8.1</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eastAsia="zh-CN"/>
        </w:rPr>
        <w:t>Solution #1: ADAE Functional Architecture Enhancement to Support Application Layer AI/ML Services</w:t>
      </w:r>
      <w:r>
        <w:rPr>
          <w:noProof/>
        </w:rPr>
        <w:tab/>
      </w:r>
      <w:r>
        <w:rPr>
          <w:noProof/>
        </w:rPr>
        <w:fldChar w:fldCharType="begin"/>
      </w:r>
      <w:r>
        <w:rPr>
          <w:noProof/>
        </w:rPr>
        <w:instrText xml:space="preserve"> PAGEREF _Toc178277876 \h </w:instrText>
      </w:r>
      <w:r>
        <w:rPr>
          <w:noProof/>
        </w:rPr>
      </w:r>
      <w:r>
        <w:rPr>
          <w:noProof/>
        </w:rPr>
        <w:fldChar w:fldCharType="separate"/>
      </w:r>
      <w:r>
        <w:rPr>
          <w:noProof/>
        </w:rPr>
        <w:t>28</w:t>
      </w:r>
      <w:r>
        <w:rPr>
          <w:noProof/>
        </w:rPr>
        <w:fldChar w:fldCharType="end"/>
      </w:r>
    </w:p>
    <w:p w14:paraId="09680344" w14:textId="5A495C5D"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val="en-US" w:eastAsia="zh-CN"/>
        </w:rPr>
        <w:t>8.1.2</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val="en-US" w:eastAsia="zh-CN"/>
        </w:rPr>
        <w:t>Functional Architecture</w:t>
      </w:r>
      <w:r>
        <w:rPr>
          <w:noProof/>
        </w:rPr>
        <w:tab/>
      </w:r>
      <w:r>
        <w:rPr>
          <w:noProof/>
        </w:rPr>
        <w:fldChar w:fldCharType="begin"/>
      </w:r>
      <w:r>
        <w:rPr>
          <w:noProof/>
        </w:rPr>
        <w:instrText xml:space="preserve"> PAGEREF _Toc178277877 \h </w:instrText>
      </w:r>
      <w:r>
        <w:rPr>
          <w:noProof/>
        </w:rPr>
      </w:r>
      <w:r>
        <w:rPr>
          <w:noProof/>
        </w:rPr>
        <w:fldChar w:fldCharType="separate"/>
      </w:r>
      <w:r>
        <w:rPr>
          <w:noProof/>
        </w:rPr>
        <w:t>28</w:t>
      </w:r>
      <w:r>
        <w:rPr>
          <w:noProof/>
        </w:rPr>
        <w:fldChar w:fldCharType="end"/>
      </w:r>
    </w:p>
    <w:p w14:paraId="7652084A" w14:textId="624091F7"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val="en-US" w:eastAsia="zh-CN"/>
        </w:rPr>
        <w:t>8.1.2.1</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val="en-US" w:eastAsia="zh-CN"/>
        </w:rPr>
        <w:t>General</w:t>
      </w:r>
      <w:r>
        <w:rPr>
          <w:noProof/>
        </w:rPr>
        <w:tab/>
      </w:r>
      <w:r>
        <w:rPr>
          <w:noProof/>
        </w:rPr>
        <w:fldChar w:fldCharType="begin"/>
      </w:r>
      <w:r>
        <w:rPr>
          <w:noProof/>
        </w:rPr>
        <w:instrText xml:space="preserve"> PAGEREF _Toc178277878 \h </w:instrText>
      </w:r>
      <w:r>
        <w:rPr>
          <w:noProof/>
        </w:rPr>
      </w:r>
      <w:r>
        <w:rPr>
          <w:noProof/>
        </w:rPr>
        <w:fldChar w:fldCharType="separate"/>
      </w:r>
      <w:r>
        <w:rPr>
          <w:noProof/>
        </w:rPr>
        <w:t>28</w:t>
      </w:r>
      <w:r>
        <w:rPr>
          <w:noProof/>
        </w:rPr>
        <w:fldChar w:fldCharType="end"/>
      </w:r>
    </w:p>
    <w:p w14:paraId="4414EEC0" w14:textId="797BC2D1"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val="en-US" w:eastAsia="zh-CN"/>
        </w:rPr>
        <w:t>8.1.2.2</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val="en-US" w:eastAsia="zh-CN"/>
        </w:rPr>
        <w:t>On-Network MTME-enhanced ADAE Functional Architecture</w:t>
      </w:r>
      <w:r>
        <w:rPr>
          <w:noProof/>
        </w:rPr>
        <w:tab/>
      </w:r>
      <w:r>
        <w:rPr>
          <w:noProof/>
        </w:rPr>
        <w:fldChar w:fldCharType="begin"/>
      </w:r>
      <w:r>
        <w:rPr>
          <w:noProof/>
        </w:rPr>
        <w:instrText xml:space="preserve"> PAGEREF _Toc178277879 \h </w:instrText>
      </w:r>
      <w:r>
        <w:rPr>
          <w:noProof/>
        </w:rPr>
      </w:r>
      <w:r>
        <w:rPr>
          <w:noProof/>
        </w:rPr>
        <w:fldChar w:fldCharType="separate"/>
      </w:r>
      <w:r>
        <w:rPr>
          <w:noProof/>
        </w:rPr>
        <w:t>28</w:t>
      </w:r>
      <w:r>
        <w:rPr>
          <w:noProof/>
        </w:rPr>
        <w:fldChar w:fldCharType="end"/>
      </w:r>
    </w:p>
    <w:p w14:paraId="72181CEE" w14:textId="7A2BEF16"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val="en-US" w:eastAsia="zh-CN"/>
        </w:rPr>
        <w:t>8.1.2.3</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val="en-US" w:eastAsia="zh-CN"/>
        </w:rPr>
        <w:t>On-Network AIML Enablement Layer Functional Architecture</w:t>
      </w:r>
      <w:r>
        <w:rPr>
          <w:noProof/>
        </w:rPr>
        <w:tab/>
      </w:r>
      <w:r>
        <w:rPr>
          <w:noProof/>
        </w:rPr>
        <w:fldChar w:fldCharType="begin"/>
      </w:r>
      <w:r>
        <w:rPr>
          <w:noProof/>
        </w:rPr>
        <w:instrText xml:space="preserve"> PAGEREF _Toc178277880 \h </w:instrText>
      </w:r>
      <w:r>
        <w:rPr>
          <w:noProof/>
        </w:rPr>
      </w:r>
      <w:r>
        <w:rPr>
          <w:noProof/>
        </w:rPr>
        <w:fldChar w:fldCharType="separate"/>
      </w:r>
      <w:r>
        <w:rPr>
          <w:noProof/>
        </w:rPr>
        <w:t>29</w:t>
      </w:r>
      <w:r>
        <w:rPr>
          <w:noProof/>
        </w:rPr>
        <w:fldChar w:fldCharType="end"/>
      </w:r>
    </w:p>
    <w:p w14:paraId="221AC6DB" w14:textId="45521D29"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sidRPr="00DC27A3">
        <w:rPr>
          <w:noProof/>
          <w:lang w:val="en-US" w:eastAsia="zh-CN"/>
        </w:rPr>
        <w:t>8.1.2.4</w:t>
      </w:r>
      <w:r>
        <w:rPr>
          <w:rFonts w:asciiTheme="minorHAnsi" w:eastAsiaTheme="minorEastAsia" w:hAnsiTheme="minorHAnsi" w:cstheme="minorBidi"/>
          <w:noProof/>
          <w:kern w:val="2"/>
          <w:sz w:val="24"/>
          <w:szCs w:val="24"/>
          <w:lang w:eastAsia="en-GB"/>
          <w14:ligatures w14:val="standardContextual"/>
        </w:rPr>
        <w:tab/>
      </w:r>
      <w:r w:rsidRPr="00DC27A3">
        <w:rPr>
          <w:noProof/>
          <w:lang w:val="en-US" w:eastAsia="zh-CN"/>
        </w:rPr>
        <w:t>Coexistence of MTME-enhanced ADAE and AIML enabler</w:t>
      </w:r>
      <w:r>
        <w:rPr>
          <w:noProof/>
        </w:rPr>
        <w:tab/>
      </w:r>
      <w:r>
        <w:rPr>
          <w:noProof/>
        </w:rPr>
        <w:fldChar w:fldCharType="begin"/>
      </w:r>
      <w:r>
        <w:rPr>
          <w:noProof/>
        </w:rPr>
        <w:instrText xml:space="preserve"> PAGEREF _Toc178277881 \h </w:instrText>
      </w:r>
      <w:r>
        <w:rPr>
          <w:noProof/>
        </w:rPr>
      </w:r>
      <w:r>
        <w:rPr>
          <w:noProof/>
        </w:rPr>
        <w:fldChar w:fldCharType="separate"/>
      </w:r>
      <w:r>
        <w:rPr>
          <w:noProof/>
        </w:rPr>
        <w:t>29</w:t>
      </w:r>
      <w:r>
        <w:rPr>
          <w:noProof/>
        </w:rPr>
        <w:fldChar w:fldCharType="end"/>
      </w:r>
    </w:p>
    <w:p w14:paraId="784B84B7" w14:textId="22F7928A"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val="en-US" w:eastAsia="zh-CN"/>
        </w:rPr>
        <w:t>8.1.3</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val="en-US" w:eastAsia="zh-CN"/>
        </w:rPr>
        <w:t>Functional Entities Description</w:t>
      </w:r>
      <w:r>
        <w:rPr>
          <w:noProof/>
        </w:rPr>
        <w:tab/>
      </w:r>
      <w:r>
        <w:rPr>
          <w:noProof/>
        </w:rPr>
        <w:fldChar w:fldCharType="begin"/>
      </w:r>
      <w:r>
        <w:rPr>
          <w:noProof/>
        </w:rPr>
        <w:instrText xml:space="preserve"> PAGEREF _Toc178277882 \h </w:instrText>
      </w:r>
      <w:r>
        <w:rPr>
          <w:noProof/>
        </w:rPr>
      </w:r>
      <w:r>
        <w:rPr>
          <w:noProof/>
        </w:rPr>
        <w:fldChar w:fldCharType="separate"/>
      </w:r>
      <w:r>
        <w:rPr>
          <w:noProof/>
        </w:rPr>
        <w:t>30</w:t>
      </w:r>
      <w:r>
        <w:rPr>
          <w:noProof/>
        </w:rPr>
        <w:fldChar w:fldCharType="end"/>
      </w:r>
    </w:p>
    <w:p w14:paraId="042F536D" w14:textId="274400B9"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val="en-US" w:eastAsia="zh-CN"/>
        </w:rPr>
        <w:t>8.1.3.1</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rPr>
        <w:t>General</w:t>
      </w:r>
      <w:r>
        <w:rPr>
          <w:noProof/>
        </w:rPr>
        <w:tab/>
      </w:r>
      <w:r>
        <w:rPr>
          <w:noProof/>
        </w:rPr>
        <w:fldChar w:fldCharType="begin"/>
      </w:r>
      <w:r>
        <w:rPr>
          <w:noProof/>
        </w:rPr>
        <w:instrText xml:space="preserve"> PAGEREF _Toc178277883 \h </w:instrText>
      </w:r>
      <w:r>
        <w:rPr>
          <w:noProof/>
        </w:rPr>
      </w:r>
      <w:r>
        <w:rPr>
          <w:noProof/>
        </w:rPr>
        <w:fldChar w:fldCharType="separate"/>
      </w:r>
      <w:r>
        <w:rPr>
          <w:noProof/>
        </w:rPr>
        <w:t>30</w:t>
      </w:r>
      <w:r>
        <w:rPr>
          <w:noProof/>
        </w:rPr>
        <w:fldChar w:fldCharType="end"/>
      </w:r>
    </w:p>
    <w:p w14:paraId="26A0224A" w14:textId="4321CC07"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val="en-US" w:eastAsia="zh-CN"/>
        </w:rPr>
        <w:t>8.1.3.2</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rPr>
        <w:t>ADAE client</w:t>
      </w:r>
      <w:r>
        <w:rPr>
          <w:noProof/>
        </w:rPr>
        <w:tab/>
      </w:r>
      <w:r>
        <w:rPr>
          <w:noProof/>
        </w:rPr>
        <w:fldChar w:fldCharType="begin"/>
      </w:r>
      <w:r>
        <w:rPr>
          <w:noProof/>
        </w:rPr>
        <w:instrText xml:space="preserve"> PAGEREF _Toc178277884 \h </w:instrText>
      </w:r>
      <w:r>
        <w:rPr>
          <w:noProof/>
        </w:rPr>
      </w:r>
      <w:r>
        <w:rPr>
          <w:noProof/>
        </w:rPr>
        <w:fldChar w:fldCharType="separate"/>
      </w:r>
      <w:r>
        <w:rPr>
          <w:noProof/>
        </w:rPr>
        <w:t>30</w:t>
      </w:r>
      <w:r>
        <w:rPr>
          <w:noProof/>
        </w:rPr>
        <w:fldChar w:fldCharType="end"/>
      </w:r>
    </w:p>
    <w:p w14:paraId="6850325E" w14:textId="0EB16241"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val="en-US" w:eastAsia="zh-CN"/>
        </w:rPr>
        <w:t>8.1.3.3</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rPr>
        <w:t>ADAE server</w:t>
      </w:r>
      <w:r>
        <w:rPr>
          <w:noProof/>
        </w:rPr>
        <w:tab/>
      </w:r>
      <w:r>
        <w:rPr>
          <w:noProof/>
        </w:rPr>
        <w:fldChar w:fldCharType="begin"/>
      </w:r>
      <w:r>
        <w:rPr>
          <w:noProof/>
        </w:rPr>
        <w:instrText xml:space="preserve"> PAGEREF _Toc178277885 \h </w:instrText>
      </w:r>
      <w:r>
        <w:rPr>
          <w:noProof/>
        </w:rPr>
      </w:r>
      <w:r>
        <w:rPr>
          <w:noProof/>
        </w:rPr>
        <w:fldChar w:fldCharType="separate"/>
      </w:r>
      <w:r>
        <w:rPr>
          <w:noProof/>
        </w:rPr>
        <w:t>30</w:t>
      </w:r>
      <w:r>
        <w:rPr>
          <w:noProof/>
        </w:rPr>
        <w:fldChar w:fldCharType="end"/>
      </w:r>
    </w:p>
    <w:p w14:paraId="67A936E8" w14:textId="30EDEDCF"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val="en-US" w:eastAsia="zh-CN"/>
        </w:rPr>
        <w:t>8.1.3.4</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rPr>
        <w:t>A</w:t>
      </w:r>
      <w:r w:rsidRPr="00DC27A3">
        <w:rPr>
          <w:rFonts w:eastAsia="SimSun"/>
          <w:noProof/>
          <w:lang w:val="en-US" w:eastAsia="zh-CN"/>
        </w:rPr>
        <w:t xml:space="preserve">IML Enablement </w:t>
      </w:r>
      <w:r w:rsidRPr="00DC27A3">
        <w:rPr>
          <w:rFonts w:eastAsia="SimSun"/>
          <w:noProof/>
        </w:rPr>
        <w:t>client</w:t>
      </w:r>
      <w:r>
        <w:rPr>
          <w:noProof/>
        </w:rPr>
        <w:tab/>
      </w:r>
      <w:r>
        <w:rPr>
          <w:noProof/>
        </w:rPr>
        <w:fldChar w:fldCharType="begin"/>
      </w:r>
      <w:r>
        <w:rPr>
          <w:noProof/>
        </w:rPr>
        <w:instrText xml:space="preserve"> PAGEREF _Toc178277886 \h </w:instrText>
      </w:r>
      <w:r>
        <w:rPr>
          <w:noProof/>
        </w:rPr>
      </w:r>
      <w:r>
        <w:rPr>
          <w:noProof/>
        </w:rPr>
        <w:fldChar w:fldCharType="separate"/>
      </w:r>
      <w:r>
        <w:rPr>
          <w:noProof/>
        </w:rPr>
        <w:t>30</w:t>
      </w:r>
      <w:r>
        <w:rPr>
          <w:noProof/>
        </w:rPr>
        <w:fldChar w:fldCharType="end"/>
      </w:r>
    </w:p>
    <w:p w14:paraId="61AC5EA9" w14:textId="5692060C"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val="en-US" w:eastAsia="zh-CN"/>
        </w:rPr>
        <w:t>8.1.3.5</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val="en-US" w:eastAsia="zh-CN"/>
        </w:rPr>
        <w:t>AIML Enablement</w:t>
      </w:r>
      <w:r w:rsidRPr="00DC27A3">
        <w:rPr>
          <w:rFonts w:eastAsia="SimSun"/>
          <w:noProof/>
        </w:rPr>
        <w:t xml:space="preserve"> server</w:t>
      </w:r>
      <w:r>
        <w:rPr>
          <w:noProof/>
        </w:rPr>
        <w:tab/>
      </w:r>
      <w:r>
        <w:rPr>
          <w:noProof/>
        </w:rPr>
        <w:fldChar w:fldCharType="begin"/>
      </w:r>
      <w:r>
        <w:rPr>
          <w:noProof/>
        </w:rPr>
        <w:instrText xml:space="preserve"> PAGEREF _Toc178277887 \h </w:instrText>
      </w:r>
      <w:r>
        <w:rPr>
          <w:noProof/>
        </w:rPr>
      </w:r>
      <w:r>
        <w:rPr>
          <w:noProof/>
        </w:rPr>
        <w:fldChar w:fldCharType="separate"/>
      </w:r>
      <w:r>
        <w:rPr>
          <w:noProof/>
        </w:rPr>
        <w:t>30</w:t>
      </w:r>
      <w:r>
        <w:rPr>
          <w:noProof/>
        </w:rPr>
        <w:fldChar w:fldCharType="end"/>
      </w:r>
    </w:p>
    <w:p w14:paraId="2CB86751" w14:textId="7277F781"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rPr>
        <w:t>8.1.4</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_Toc178277888 \h </w:instrText>
      </w:r>
      <w:r>
        <w:rPr>
          <w:noProof/>
        </w:rPr>
      </w:r>
      <w:r>
        <w:rPr>
          <w:noProof/>
        </w:rPr>
        <w:fldChar w:fldCharType="separate"/>
      </w:r>
      <w:r>
        <w:rPr>
          <w:noProof/>
        </w:rPr>
        <w:t>30</w:t>
      </w:r>
      <w:r>
        <w:rPr>
          <w:noProof/>
        </w:rPr>
        <w:fldChar w:fldCharType="end"/>
      </w:r>
    </w:p>
    <w:p w14:paraId="396053CF" w14:textId="5273E7F4"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val="en-US" w:eastAsia="zh-CN"/>
        </w:rPr>
        <w:t>8.1.4.1</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rPr>
        <w:t>General</w:t>
      </w:r>
      <w:r>
        <w:rPr>
          <w:noProof/>
        </w:rPr>
        <w:tab/>
      </w:r>
      <w:r>
        <w:rPr>
          <w:noProof/>
        </w:rPr>
        <w:fldChar w:fldCharType="begin"/>
      </w:r>
      <w:r>
        <w:rPr>
          <w:noProof/>
        </w:rPr>
        <w:instrText xml:space="preserve"> PAGEREF _Toc178277889 \h </w:instrText>
      </w:r>
      <w:r>
        <w:rPr>
          <w:noProof/>
        </w:rPr>
      </w:r>
      <w:r>
        <w:rPr>
          <w:noProof/>
        </w:rPr>
        <w:fldChar w:fldCharType="separate"/>
      </w:r>
      <w:r>
        <w:rPr>
          <w:noProof/>
        </w:rPr>
        <w:t>30</w:t>
      </w:r>
      <w:r>
        <w:rPr>
          <w:noProof/>
        </w:rPr>
        <w:fldChar w:fldCharType="end"/>
      </w:r>
    </w:p>
    <w:p w14:paraId="3F7C0DAE" w14:textId="667182C2"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val="en-US" w:eastAsia="zh-CN"/>
        </w:rPr>
        <w:t>8.1.4.2</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rPr>
        <w:t>ADAE-UU</w:t>
      </w:r>
      <w:r>
        <w:rPr>
          <w:noProof/>
        </w:rPr>
        <w:tab/>
      </w:r>
      <w:r>
        <w:rPr>
          <w:noProof/>
        </w:rPr>
        <w:fldChar w:fldCharType="begin"/>
      </w:r>
      <w:r>
        <w:rPr>
          <w:noProof/>
        </w:rPr>
        <w:instrText xml:space="preserve"> PAGEREF _Toc178277890 \h </w:instrText>
      </w:r>
      <w:r>
        <w:rPr>
          <w:noProof/>
        </w:rPr>
      </w:r>
      <w:r>
        <w:rPr>
          <w:noProof/>
        </w:rPr>
        <w:fldChar w:fldCharType="separate"/>
      </w:r>
      <w:r>
        <w:rPr>
          <w:noProof/>
        </w:rPr>
        <w:t>30</w:t>
      </w:r>
      <w:r>
        <w:rPr>
          <w:noProof/>
        </w:rPr>
        <w:fldChar w:fldCharType="end"/>
      </w:r>
    </w:p>
    <w:p w14:paraId="1525B21E" w14:textId="3464B2E4"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val="en-US" w:eastAsia="zh-CN"/>
        </w:rPr>
        <w:t>8.1.4.3</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rPr>
        <w:t>ADAE-S</w:t>
      </w:r>
      <w:r>
        <w:rPr>
          <w:noProof/>
        </w:rPr>
        <w:tab/>
      </w:r>
      <w:r>
        <w:rPr>
          <w:noProof/>
        </w:rPr>
        <w:fldChar w:fldCharType="begin"/>
      </w:r>
      <w:r>
        <w:rPr>
          <w:noProof/>
        </w:rPr>
        <w:instrText xml:space="preserve"> PAGEREF _Toc178277891 \h </w:instrText>
      </w:r>
      <w:r>
        <w:rPr>
          <w:noProof/>
        </w:rPr>
      </w:r>
      <w:r>
        <w:rPr>
          <w:noProof/>
        </w:rPr>
        <w:fldChar w:fldCharType="separate"/>
      </w:r>
      <w:r>
        <w:rPr>
          <w:noProof/>
        </w:rPr>
        <w:t>30</w:t>
      </w:r>
      <w:r>
        <w:rPr>
          <w:noProof/>
        </w:rPr>
        <w:fldChar w:fldCharType="end"/>
      </w:r>
    </w:p>
    <w:p w14:paraId="622EDD92" w14:textId="76CB3600"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val="en-US" w:eastAsia="zh-CN"/>
        </w:rPr>
        <w:t>8.1.4.4</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rPr>
        <w:t>ADAE-C</w:t>
      </w:r>
      <w:r>
        <w:rPr>
          <w:noProof/>
        </w:rPr>
        <w:tab/>
      </w:r>
      <w:r>
        <w:rPr>
          <w:noProof/>
        </w:rPr>
        <w:fldChar w:fldCharType="begin"/>
      </w:r>
      <w:r>
        <w:rPr>
          <w:noProof/>
        </w:rPr>
        <w:instrText xml:space="preserve"> PAGEREF _Toc178277892 \h </w:instrText>
      </w:r>
      <w:r>
        <w:rPr>
          <w:noProof/>
        </w:rPr>
      </w:r>
      <w:r>
        <w:rPr>
          <w:noProof/>
        </w:rPr>
        <w:fldChar w:fldCharType="separate"/>
      </w:r>
      <w:r>
        <w:rPr>
          <w:noProof/>
        </w:rPr>
        <w:t>31</w:t>
      </w:r>
      <w:r>
        <w:rPr>
          <w:noProof/>
        </w:rPr>
        <w:fldChar w:fldCharType="end"/>
      </w:r>
    </w:p>
    <w:p w14:paraId="3AF71E7A" w14:textId="7F1BF819"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val="en-US" w:eastAsia="zh-CN"/>
        </w:rPr>
        <w:t>8.1.4.5</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rPr>
        <w:t>A</w:t>
      </w:r>
      <w:r w:rsidRPr="00DC27A3">
        <w:rPr>
          <w:rFonts w:eastAsia="SimSun"/>
          <w:noProof/>
          <w:lang w:val="en-US" w:eastAsia="zh-CN"/>
        </w:rPr>
        <w:t>IML</w:t>
      </w:r>
      <w:r w:rsidRPr="00DC27A3">
        <w:rPr>
          <w:rFonts w:eastAsia="SimSun"/>
          <w:noProof/>
        </w:rPr>
        <w:t>-</w:t>
      </w:r>
      <w:r w:rsidRPr="00DC27A3">
        <w:rPr>
          <w:rFonts w:eastAsia="SimSun"/>
          <w:noProof/>
          <w:lang w:val="en-US" w:eastAsia="zh-CN"/>
        </w:rPr>
        <w:t>UU</w:t>
      </w:r>
      <w:r>
        <w:rPr>
          <w:noProof/>
        </w:rPr>
        <w:tab/>
      </w:r>
      <w:r>
        <w:rPr>
          <w:noProof/>
        </w:rPr>
        <w:fldChar w:fldCharType="begin"/>
      </w:r>
      <w:r>
        <w:rPr>
          <w:noProof/>
        </w:rPr>
        <w:instrText xml:space="preserve"> PAGEREF _Toc178277893 \h </w:instrText>
      </w:r>
      <w:r>
        <w:rPr>
          <w:noProof/>
        </w:rPr>
      </w:r>
      <w:r>
        <w:rPr>
          <w:noProof/>
        </w:rPr>
        <w:fldChar w:fldCharType="separate"/>
      </w:r>
      <w:r>
        <w:rPr>
          <w:noProof/>
        </w:rPr>
        <w:t>31</w:t>
      </w:r>
      <w:r>
        <w:rPr>
          <w:noProof/>
        </w:rPr>
        <w:fldChar w:fldCharType="end"/>
      </w:r>
    </w:p>
    <w:p w14:paraId="35591280" w14:textId="74DCF870"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val="en-US" w:eastAsia="zh-CN"/>
        </w:rPr>
        <w:t>8.1.4.6</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rPr>
        <w:t>A</w:t>
      </w:r>
      <w:r w:rsidRPr="00DC27A3">
        <w:rPr>
          <w:rFonts w:eastAsia="SimSun"/>
          <w:noProof/>
          <w:lang w:val="en-US" w:eastAsia="zh-CN"/>
        </w:rPr>
        <w:t>IML</w:t>
      </w:r>
      <w:r w:rsidRPr="00DC27A3">
        <w:rPr>
          <w:rFonts w:eastAsia="SimSun"/>
          <w:noProof/>
        </w:rPr>
        <w:t>-S</w:t>
      </w:r>
      <w:r>
        <w:rPr>
          <w:noProof/>
        </w:rPr>
        <w:tab/>
      </w:r>
      <w:r>
        <w:rPr>
          <w:noProof/>
        </w:rPr>
        <w:fldChar w:fldCharType="begin"/>
      </w:r>
      <w:r>
        <w:rPr>
          <w:noProof/>
        </w:rPr>
        <w:instrText xml:space="preserve"> PAGEREF _Toc178277894 \h </w:instrText>
      </w:r>
      <w:r>
        <w:rPr>
          <w:noProof/>
        </w:rPr>
      </w:r>
      <w:r>
        <w:rPr>
          <w:noProof/>
        </w:rPr>
        <w:fldChar w:fldCharType="separate"/>
      </w:r>
      <w:r>
        <w:rPr>
          <w:noProof/>
        </w:rPr>
        <w:t>31</w:t>
      </w:r>
      <w:r>
        <w:rPr>
          <w:noProof/>
        </w:rPr>
        <w:fldChar w:fldCharType="end"/>
      </w:r>
    </w:p>
    <w:p w14:paraId="35278CB8" w14:textId="18A575FD"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val="en-US" w:eastAsia="zh-CN"/>
        </w:rPr>
        <w:t>8.1.4.7</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rPr>
        <w:t>A</w:t>
      </w:r>
      <w:r w:rsidRPr="00DC27A3">
        <w:rPr>
          <w:rFonts w:eastAsia="SimSun"/>
          <w:noProof/>
          <w:lang w:val="en-US" w:eastAsia="zh-CN"/>
        </w:rPr>
        <w:t>IML</w:t>
      </w:r>
      <w:r w:rsidRPr="00DC27A3">
        <w:rPr>
          <w:rFonts w:eastAsia="SimSun"/>
          <w:noProof/>
        </w:rPr>
        <w:t>-C</w:t>
      </w:r>
      <w:r>
        <w:rPr>
          <w:noProof/>
        </w:rPr>
        <w:tab/>
      </w:r>
      <w:r>
        <w:rPr>
          <w:noProof/>
        </w:rPr>
        <w:fldChar w:fldCharType="begin"/>
      </w:r>
      <w:r>
        <w:rPr>
          <w:noProof/>
        </w:rPr>
        <w:instrText xml:space="preserve"> PAGEREF _Toc178277895 \h </w:instrText>
      </w:r>
      <w:r>
        <w:rPr>
          <w:noProof/>
        </w:rPr>
      </w:r>
      <w:r>
        <w:rPr>
          <w:noProof/>
        </w:rPr>
        <w:fldChar w:fldCharType="separate"/>
      </w:r>
      <w:r>
        <w:rPr>
          <w:noProof/>
        </w:rPr>
        <w:t>31</w:t>
      </w:r>
      <w:r>
        <w:rPr>
          <w:noProof/>
        </w:rPr>
        <w:fldChar w:fldCharType="end"/>
      </w:r>
    </w:p>
    <w:p w14:paraId="494E4EFA" w14:textId="29A0BE65"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val="en-US" w:eastAsia="zh-CN"/>
        </w:rPr>
        <w:t>8.1.4.</w:t>
      </w:r>
      <w:r w:rsidRPr="00DC27A3">
        <w:rPr>
          <w:noProof/>
          <w:lang w:val="en-US" w:eastAsia="zh-CN"/>
        </w:rPr>
        <w:t>8</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rPr>
        <w:t>A</w:t>
      </w:r>
      <w:r w:rsidRPr="00DC27A3">
        <w:rPr>
          <w:rFonts w:eastAsia="SimSun"/>
          <w:noProof/>
          <w:lang w:val="en-US" w:eastAsia="zh-CN"/>
        </w:rPr>
        <w:t>IML</w:t>
      </w:r>
      <w:r w:rsidRPr="00DC27A3">
        <w:rPr>
          <w:rFonts w:eastAsia="SimSun"/>
          <w:noProof/>
        </w:rPr>
        <w:t>-</w:t>
      </w:r>
      <w:r w:rsidRPr="00DC27A3">
        <w:rPr>
          <w:noProof/>
          <w:lang w:val="en-US" w:eastAsia="zh-CN"/>
        </w:rPr>
        <w:t>E</w:t>
      </w:r>
      <w:r>
        <w:rPr>
          <w:noProof/>
        </w:rPr>
        <w:tab/>
      </w:r>
      <w:r>
        <w:rPr>
          <w:noProof/>
        </w:rPr>
        <w:fldChar w:fldCharType="begin"/>
      </w:r>
      <w:r>
        <w:rPr>
          <w:noProof/>
        </w:rPr>
        <w:instrText xml:space="preserve"> PAGEREF _Toc178277896 \h </w:instrText>
      </w:r>
      <w:r>
        <w:rPr>
          <w:noProof/>
        </w:rPr>
      </w:r>
      <w:r>
        <w:rPr>
          <w:noProof/>
        </w:rPr>
        <w:fldChar w:fldCharType="separate"/>
      </w:r>
      <w:r>
        <w:rPr>
          <w:noProof/>
        </w:rPr>
        <w:t>31</w:t>
      </w:r>
      <w:r>
        <w:rPr>
          <w:noProof/>
        </w:rPr>
        <w:fldChar w:fldCharType="end"/>
      </w:r>
    </w:p>
    <w:p w14:paraId="5C38A862" w14:textId="50CD7E81"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SimSun"/>
          <w:noProof/>
        </w:rPr>
        <w:t>8.1.5</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rPr>
        <w:t>Architecture Impacts</w:t>
      </w:r>
      <w:r>
        <w:rPr>
          <w:noProof/>
        </w:rPr>
        <w:tab/>
      </w:r>
      <w:r>
        <w:rPr>
          <w:noProof/>
        </w:rPr>
        <w:fldChar w:fldCharType="begin"/>
      </w:r>
      <w:r>
        <w:rPr>
          <w:noProof/>
        </w:rPr>
        <w:instrText xml:space="preserve"> PAGEREF _Toc178277897 \h </w:instrText>
      </w:r>
      <w:r>
        <w:rPr>
          <w:noProof/>
        </w:rPr>
      </w:r>
      <w:r>
        <w:rPr>
          <w:noProof/>
        </w:rPr>
        <w:fldChar w:fldCharType="separate"/>
      </w:r>
      <w:r>
        <w:rPr>
          <w:noProof/>
        </w:rPr>
        <w:t>31</w:t>
      </w:r>
      <w:r>
        <w:rPr>
          <w:noProof/>
        </w:rPr>
        <w:fldChar w:fldCharType="end"/>
      </w:r>
    </w:p>
    <w:p w14:paraId="04A09019" w14:textId="75BE8D9D"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SimSun"/>
          <w:noProof/>
        </w:rPr>
        <w:t>8.1.6</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rPr>
        <w:t>Corresponding APIs</w:t>
      </w:r>
      <w:r>
        <w:rPr>
          <w:noProof/>
        </w:rPr>
        <w:tab/>
      </w:r>
      <w:r>
        <w:rPr>
          <w:noProof/>
        </w:rPr>
        <w:fldChar w:fldCharType="begin"/>
      </w:r>
      <w:r>
        <w:rPr>
          <w:noProof/>
        </w:rPr>
        <w:instrText xml:space="preserve"> PAGEREF _Toc178277898 \h </w:instrText>
      </w:r>
      <w:r>
        <w:rPr>
          <w:noProof/>
        </w:rPr>
      </w:r>
      <w:r>
        <w:rPr>
          <w:noProof/>
        </w:rPr>
        <w:fldChar w:fldCharType="separate"/>
      </w:r>
      <w:r>
        <w:rPr>
          <w:noProof/>
        </w:rPr>
        <w:t>31</w:t>
      </w:r>
      <w:r>
        <w:rPr>
          <w:noProof/>
        </w:rPr>
        <w:fldChar w:fldCharType="end"/>
      </w:r>
    </w:p>
    <w:p w14:paraId="1EC4B00E" w14:textId="6C12E05B"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SimSun"/>
          <w:noProof/>
        </w:rPr>
        <w:t>8.1.7</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rPr>
        <w:t>Solution evaluation</w:t>
      </w:r>
      <w:r>
        <w:rPr>
          <w:noProof/>
        </w:rPr>
        <w:tab/>
      </w:r>
      <w:r>
        <w:rPr>
          <w:noProof/>
        </w:rPr>
        <w:fldChar w:fldCharType="begin"/>
      </w:r>
      <w:r>
        <w:rPr>
          <w:noProof/>
        </w:rPr>
        <w:instrText xml:space="preserve"> PAGEREF _Toc178277899 \h </w:instrText>
      </w:r>
      <w:r>
        <w:rPr>
          <w:noProof/>
        </w:rPr>
      </w:r>
      <w:r>
        <w:rPr>
          <w:noProof/>
        </w:rPr>
        <w:fldChar w:fldCharType="separate"/>
      </w:r>
      <w:r>
        <w:rPr>
          <w:noProof/>
        </w:rPr>
        <w:t>31</w:t>
      </w:r>
      <w:r>
        <w:rPr>
          <w:noProof/>
        </w:rPr>
        <w:fldChar w:fldCharType="end"/>
      </w:r>
    </w:p>
    <w:p w14:paraId="7AA2B990" w14:textId="0BC6349E"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sidRPr="00605153">
        <w:rPr>
          <w:noProof/>
        </w:rPr>
        <w:t>8.</w:t>
      </w:r>
      <w:r w:rsidRPr="00605153">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605153">
        <w:rPr>
          <w:noProof/>
        </w:rPr>
        <w:t>Solution #2: ML client information retrieval</w:t>
      </w:r>
      <w:r>
        <w:rPr>
          <w:noProof/>
        </w:rPr>
        <w:tab/>
      </w:r>
      <w:r>
        <w:rPr>
          <w:noProof/>
        </w:rPr>
        <w:fldChar w:fldCharType="begin"/>
      </w:r>
      <w:r>
        <w:rPr>
          <w:noProof/>
        </w:rPr>
        <w:instrText xml:space="preserve"> PAGEREF _Toc178277900 \h </w:instrText>
      </w:r>
      <w:r>
        <w:rPr>
          <w:noProof/>
        </w:rPr>
      </w:r>
      <w:r>
        <w:rPr>
          <w:noProof/>
        </w:rPr>
        <w:fldChar w:fldCharType="separate"/>
      </w:r>
      <w:r>
        <w:rPr>
          <w:noProof/>
        </w:rPr>
        <w:t>32</w:t>
      </w:r>
      <w:r>
        <w:rPr>
          <w:noProof/>
        </w:rPr>
        <w:fldChar w:fldCharType="end"/>
      </w:r>
    </w:p>
    <w:p w14:paraId="4FB5B728" w14:textId="348CD223"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noProof/>
          <w:lang w:val="en-US" w:eastAsia="zh-CN"/>
        </w:rPr>
        <w:t>8.2.1</w:t>
      </w:r>
      <w:r>
        <w:rPr>
          <w:rFonts w:asciiTheme="minorHAnsi" w:eastAsiaTheme="minorEastAsia" w:hAnsiTheme="minorHAnsi" w:cstheme="minorBidi"/>
          <w:noProof/>
          <w:kern w:val="2"/>
          <w:sz w:val="24"/>
          <w:szCs w:val="24"/>
          <w:lang w:eastAsia="en-GB"/>
          <w14:ligatures w14:val="standardContextual"/>
        </w:rPr>
        <w:tab/>
      </w:r>
      <w:r w:rsidRPr="00DC27A3">
        <w:rPr>
          <w:noProof/>
          <w:lang w:val="en-US" w:eastAsia="zh-CN"/>
        </w:rPr>
        <w:t>General</w:t>
      </w:r>
      <w:r>
        <w:rPr>
          <w:noProof/>
        </w:rPr>
        <w:tab/>
      </w:r>
      <w:r>
        <w:rPr>
          <w:noProof/>
        </w:rPr>
        <w:fldChar w:fldCharType="begin"/>
      </w:r>
      <w:r>
        <w:rPr>
          <w:noProof/>
        </w:rPr>
        <w:instrText xml:space="preserve"> PAGEREF _Toc178277901 \h </w:instrText>
      </w:r>
      <w:r>
        <w:rPr>
          <w:noProof/>
        </w:rPr>
      </w:r>
      <w:r>
        <w:rPr>
          <w:noProof/>
        </w:rPr>
        <w:fldChar w:fldCharType="separate"/>
      </w:r>
      <w:r>
        <w:rPr>
          <w:noProof/>
        </w:rPr>
        <w:t>32</w:t>
      </w:r>
      <w:r>
        <w:rPr>
          <w:noProof/>
        </w:rPr>
        <w:fldChar w:fldCharType="end"/>
      </w:r>
    </w:p>
    <w:p w14:paraId="09405E77" w14:textId="51E2662F"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_Toc178277902 \h </w:instrText>
      </w:r>
      <w:r>
        <w:rPr>
          <w:noProof/>
        </w:rPr>
      </w:r>
      <w:r>
        <w:rPr>
          <w:noProof/>
        </w:rPr>
        <w:fldChar w:fldCharType="separate"/>
      </w:r>
      <w:r>
        <w:rPr>
          <w:noProof/>
        </w:rPr>
        <w:t>32</w:t>
      </w:r>
      <w:r>
        <w:rPr>
          <w:noProof/>
        </w:rPr>
        <w:fldChar w:fldCharType="end"/>
      </w:r>
    </w:p>
    <w:p w14:paraId="0574A20C" w14:textId="4FCB6CB1"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_Toc178277903 \h </w:instrText>
      </w:r>
      <w:r>
        <w:rPr>
          <w:noProof/>
        </w:rPr>
      </w:r>
      <w:r>
        <w:rPr>
          <w:noProof/>
        </w:rPr>
        <w:fldChar w:fldCharType="separate"/>
      </w:r>
      <w:r>
        <w:rPr>
          <w:noProof/>
        </w:rPr>
        <w:t>32</w:t>
      </w:r>
      <w:r>
        <w:rPr>
          <w:noProof/>
        </w:rPr>
        <w:fldChar w:fldCharType="end"/>
      </w:r>
    </w:p>
    <w:p w14:paraId="66795D48" w14:textId="7CA1C273"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rPr>
        <w:t>8.2.4</w:t>
      </w:r>
      <w:r>
        <w:rPr>
          <w:rFonts w:asciiTheme="minorHAnsi" w:eastAsiaTheme="minorEastAsia" w:hAnsiTheme="minorHAnsi" w:cstheme="minorBidi"/>
          <w:noProof/>
          <w:kern w:val="2"/>
          <w:sz w:val="24"/>
          <w:szCs w:val="24"/>
          <w:lang w:eastAsia="en-GB"/>
          <w14:ligatures w14:val="standardContextual"/>
        </w:rPr>
        <w:tab/>
      </w:r>
      <w:r>
        <w:rPr>
          <w:noProof/>
        </w:rPr>
        <w:t>Corresponding APIs</w:t>
      </w:r>
      <w:r>
        <w:rPr>
          <w:noProof/>
        </w:rPr>
        <w:tab/>
      </w:r>
      <w:r>
        <w:rPr>
          <w:noProof/>
        </w:rPr>
        <w:fldChar w:fldCharType="begin"/>
      </w:r>
      <w:r>
        <w:rPr>
          <w:noProof/>
        </w:rPr>
        <w:instrText xml:space="preserve"> PAGEREF _Toc178277904 \h </w:instrText>
      </w:r>
      <w:r>
        <w:rPr>
          <w:noProof/>
        </w:rPr>
      </w:r>
      <w:r>
        <w:rPr>
          <w:noProof/>
        </w:rPr>
        <w:fldChar w:fldCharType="separate"/>
      </w:r>
      <w:r>
        <w:rPr>
          <w:noProof/>
        </w:rPr>
        <w:t>33</w:t>
      </w:r>
      <w:r>
        <w:rPr>
          <w:noProof/>
        </w:rPr>
        <w:fldChar w:fldCharType="end"/>
      </w:r>
    </w:p>
    <w:p w14:paraId="58FC7277" w14:textId="31B4CF75"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rPr>
        <w:t>8.2.5</w:t>
      </w:r>
      <w:r>
        <w:rPr>
          <w:rFonts w:asciiTheme="minorHAnsi" w:eastAsiaTheme="minorEastAsia" w:hAnsiTheme="minorHAnsi" w:cstheme="minorBidi"/>
          <w:noProof/>
          <w:kern w:val="2"/>
          <w:sz w:val="24"/>
          <w:szCs w:val="24"/>
          <w:lang w:eastAsia="en-GB"/>
          <w14:ligatures w14:val="standardContextual"/>
        </w:rPr>
        <w:tab/>
      </w:r>
      <w:r>
        <w:rPr>
          <w:noProof/>
        </w:rPr>
        <w:t>Solution evaluation</w:t>
      </w:r>
      <w:r>
        <w:rPr>
          <w:noProof/>
        </w:rPr>
        <w:tab/>
      </w:r>
      <w:r>
        <w:rPr>
          <w:noProof/>
        </w:rPr>
        <w:fldChar w:fldCharType="begin"/>
      </w:r>
      <w:r>
        <w:rPr>
          <w:noProof/>
        </w:rPr>
        <w:instrText xml:space="preserve"> PAGEREF _Toc178277905 \h </w:instrText>
      </w:r>
      <w:r>
        <w:rPr>
          <w:noProof/>
        </w:rPr>
      </w:r>
      <w:r>
        <w:rPr>
          <w:noProof/>
        </w:rPr>
        <w:fldChar w:fldCharType="separate"/>
      </w:r>
      <w:r>
        <w:rPr>
          <w:noProof/>
        </w:rPr>
        <w:t>33</w:t>
      </w:r>
      <w:r>
        <w:rPr>
          <w:noProof/>
        </w:rPr>
        <w:fldChar w:fldCharType="end"/>
      </w:r>
    </w:p>
    <w:p w14:paraId="67C01ADE" w14:textId="1E166547"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eastAsia="zh-CN"/>
        </w:rPr>
        <w:t>8.3</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eastAsia="zh-CN"/>
        </w:rPr>
        <w:t>Solution #3: Provision of ML clients to support AI/ML at the application layer</w:t>
      </w:r>
      <w:r>
        <w:rPr>
          <w:noProof/>
        </w:rPr>
        <w:tab/>
      </w:r>
      <w:r>
        <w:rPr>
          <w:noProof/>
        </w:rPr>
        <w:fldChar w:fldCharType="begin"/>
      </w:r>
      <w:r>
        <w:rPr>
          <w:noProof/>
        </w:rPr>
        <w:instrText xml:space="preserve"> PAGEREF _Toc178277906 \h </w:instrText>
      </w:r>
      <w:r>
        <w:rPr>
          <w:noProof/>
        </w:rPr>
      </w:r>
      <w:r>
        <w:rPr>
          <w:noProof/>
        </w:rPr>
        <w:fldChar w:fldCharType="separate"/>
      </w:r>
      <w:r>
        <w:rPr>
          <w:noProof/>
        </w:rPr>
        <w:t>33</w:t>
      </w:r>
      <w:r>
        <w:rPr>
          <w:noProof/>
        </w:rPr>
        <w:fldChar w:fldCharType="end"/>
      </w:r>
    </w:p>
    <w:p w14:paraId="4FD3961B" w14:textId="7CF5CFD4"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val="en-US" w:eastAsia="zh-CN"/>
        </w:rPr>
        <w:t>8.3.1</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val="en-US" w:eastAsia="zh-CN"/>
        </w:rPr>
        <w:t>General</w:t>
      </w:r>
      <w:r>
        <w:rPr>
          <w:noProof/>
        </w:rPr>
        <w:tab/>
      </w:r>
      <w:r>
        <w:rPr>
          <w:noProof/>
        </w:rPr>
        <w:fldChar w:fldCharType="begin"/>
      </w:r>
      <w:r>
        <w:rPr>
          <w:noProof/>
        </w:rPr>
        <w:instrText xml:space="preserve"> PAGEREF _Toc178277907 \h </w:instrText>
      </w:r>
      <w:r>
        <w:rPr>
          <w:noProof/>
        </w:rPr>
      </w:r>
      <w:r>
        <w:rPr>
          <w:noProof/>
        </w:rPr>
        <w:fldChar w:fldCharType="separate"/>
      </w:r>
      <w:r>
        <w:rPr>
          <w:noProof/>
        </w:rPr>
        <w:t>33</w:t>
      </w:r>
      <w:r>
        <w:rPr>
          <w:noProof/>
        </w:rPr>
        <w:fldChar w:fldCharType="end"/>
      </w:r>
    </w:p>
    <w:p w14:paraId="03327363" w14:textId="064A1889"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SimSun"/>
          <w:noProof/>
        </w:rPr>
        <w:t>8.3.2</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rPr>
        <w:t>Procedures</w:t>
      </w:r>
      <w:r>
        <w:rPr>
          <w:noProof/>
        </w:rPr>
        <w:tab/>
      </w:r>
      <w:r>
        <w:rPr>
          <w:noProof/>
        </w:rPr>
        <w:fldChar w:fldCharType="begin"/>
      </w:r>
      <w:r>
        <w:rPr>
          <w:noProof/>
        </w:rPr>
        <w:instrText xml:space="preserve"> PAGEREF _Toc178277908 \h </w:instrText>
      </w:r>
      <w:r>
        <w:rPr>
          <w:noProof/>
        </w:rPr>
      </w:r>
      <w:r>
        <w:rPr>
          <w:noProof/>
        </w:rPr>
        <w:fldChar w:fldCharType="separate"/>
      </w:r>
      <w:r>
        <w:rPr>
          <w:noProof/>
        </w:rPr>
        <w:t>34</w:t>
      </w:r>
      <w:r>
        <w:rPr>
          <w:noProof/>
        </w:rPr>
        <w:fldChar w:fldCharType="end"/>
      </w:r>
    </w:p>
    <w:p w14:paraId="41814DD1" w14:textId="724C65E4"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rPr>
        <w:t>8.3.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lang w:eastAsia="zh-CN"/>
        </w:rPr>
        <w:t xml:space="preserve"> Impacts</w:t>
      </w:r>
      <w:r>
        <w:rPr>
          <w:noProof/>
        </w:rPr>
        <w:tab/>
      </w:r>
      <w:r>
        <w:rPr>
          <w:noProof/>
        </w:rPr>
        <w:fldChar w:fldCharType="begin"/>
      </w:r>
      <w:r>
        <w:rPr>
          <w:noProof/>
        </w:rPr>
        <w:instrText xml:space="preserve"> PAGEREF _Toc178277909 \h </w:instrText>
      </w:r>
      <w:r>
        <w:rPr>
          <w:noProof/>
        </w:rPr>
      </w:r>
      <w:r>
        <w:rPr>
          <w:noProof/>
        </w:rPr>
        <w:fldChar w:fldCharType="separate"/>
      </w:r>
      <w:r>
        <w:rPr>
          <w:noProof/>
        </w:rPr>
        <w:t>34</w:t>
      </w:r>
      <w:r>
        <w:rPr>
          <w:noProof/>
        </w:rPr>
        <w:fldChar w:fldCharType="end"/>
      </w:r>
    </w:p>
    <w:p w14:paraId="18933541" w14:textId="51E629C7"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Corresponding</w:t>
      </w:r>
      <w:r>
        <w:rPr>
          <w:noProof/>
          <w:lang w:eastAsia="zh-CN"/>
        </w:rPr>
        <w:t xml:space="preserve"> APIs</w:t>
      </w:r>
      <w:r>
        <w:rPr>
          <w:noProof/>
        </w:rPr>
        <w:tab/>
      </w:r>
      <w:r>
        <w:rPr>
          <w:noProof/>
        </w:rPr>
        <w:fldChar w:fldCharType="begin"/>
      </w:r>
      <w:r>
        <w:rPr>
          <w:noProof/>
        </w:rPr>
        <w:instrText xml:space="preserve"> PAGEREF _Toc178277910 \h </w:instrText>
      </w:r>
      <w:r>
        <w:rPr>
          <w:noProof/>
        </w:rPr>
      </w:r>
      <w:r>
        <w:rPr>
          <w:noProof/>
        </w:rPr>
        <w:fldChar w:fldCharType="separate"/>
      </w:r>
      <w:r>
        <w:rPr>
          <w:noProof/>
        </w:rPr>
        <w:t>34</w:t>
      </w:r>
      <w:r>
        <w:rPr>
          <w:noProof/>
        </w:rPr>
        <w:fldChar w:fldCharType="end"/>
      </w:r>
    </w:p>
    <w:p w14:paraId="626EBF6D" w14:textId="1E5254B4"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3</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Solution</w:t>
      </w:r>
      <w:r>
        <w:rPr>
          <w:noProof/>
          <w:lang w:eastAsia="zh-CN"/>
        </w:rPr>
        <w:t xml:space="preserve"> e</w:t>
      </w:r>
      <w:r>
        <w:rPr>
          <w:noProof/>
        </w:rPr>
        <w:t>valuation</w:t>
      </w:r>
      <w:r>
        <w:rPr>
          <w:noProof/>
        </w:rPr>
        <w:tab/>
      </w:r>
      <w:r>
        <w:rPr>
          <w:noProof/>
        </w:rPr>
        <w:fldChar w:fldCharType="begin"/>
      </w:r>
      <w:r>
        <w:rPr>
          <w:noProof/>
        </w:rPr>
        <w:instrText xml:space="preserve"> PAGEREF _Toc178277911 \h </w:instrText>
      </w:r>
      <w:r>
        <w:rPr>
          <w:noProof/>
        </w:rPr>
      </w:r>
      <w:r>
        <w:rPr>
          <w:noProof/>
        </w:rPr>
        <w:fldChar w:fldCharType="separate"/>
      </w:r>
      <w:r>
        <w:rPr>
          <w:noProof/>
        </w:rPr>
        <w:t>34</w:t>
      </w:r>
      <w:r>
        <w:rPr>
          <w:noProof/>
        </w:rPr>
        <w:fldChar w:fldCharType="end"/>
      </w:r>
    </w:p>
    <w:p w14:paraId="4DB29702" w14:textId="59108EC5"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.4</w:t>
      </w:r>
      <w:r>
        <w:rPr>
          <w:rFonts w:asciiTheme="minorHAnsi" w:eastAsiaTheme="minorEastAsia" w:hAnsiTheme="minorHAnsi" w:cstheme="minorBidi"/>
          <w:noProof/>
          <w:kern w:val="2"/>
          <w:sz w:val="24"/>
          <w:szCs w:val="24"/>
          <w:lang w:eastAsia="en-GB"/>
          <w14:ligatures w14:val="standardContextual"/>
        </w:rPr>
        <w:tab/>
      </w:r>
      <w:r w:rsidRPr="00DC27A3">
        <w:rPr>
          <w:noProof/>
          <w:lang w:val="en-US"/>
        </w:rPr>
        <w:t xml:space="preserve">Solution #4: </w:t>
      </w:r>
      <w:r w:rsidRPr="00DC27A3">
        <w:rPr>
          <w:rFonts w:eastAsiaTheme="minorEastAsia"/>
          <w:noProof/>
          <w:lang w:val="en-US"/>
        </w:rPr>
        <w:t>Support for ML-enabled ADAE analytics</w:t>
      </w:r>
      <w:r>
        <w:rPr>
          <w:noProof/>
        </w:rPr>
        <w:tab/>
      </w:r>
      <w:r>
        <w:rPr>
          <w:noProof/>
        </w:rPr>
        <w:fldChar w:fldCharType="begin"/>
      </w:r>
      <w:r>
        <w:rPr>
          <w:noProof/>
        </w:rPr>
        <w:instrText xml:space="preserve"> PAGEREF _Toc178277912 \h </w:instrText>
      </w:r>
      <w:r>
        <w:rPr>
          <w:noProof/>
        </w:rPr>
      </w:r>
      <w:r>
        <w:rPr>
          <w:noProof/>
        </w:rPr>
        <w:fldChar w:fldCharType="separate"/>
      </w:r>
      <w:r>
        <w:rPr>
          <w:noProof/>
        </w:rPr>
        <w:t>35</w:t>
      </w:r>
      <w:r>
        <w:rPr>
          <w:noProof/>
        </w:rPr>
        <w:fldChar w:fldCharType="end"/>
      </w:r>
    </w:p>
    <w:p w14:paraId="5757FC78" w14:textId="2C3D4260"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_Toc178277913 \h </w:instrText>
      </w:r>
      <w:r>
        <w:rPr>
          <w:noProof/>
        </w:rPr>
      </w:r>
      <w:r>
        <w:rPr>
          <w:noProof/>
        </w:rPr>
        <w:fldChar w:fldCharType="separate"/>
      </w:r>
      <w:r>
        <w:rPr>
          <w:noProof/>
        </w:rPr>
        <w:t>35</w:t>
      </w:r>
      <w:r>
        <w:rPr>
          <w:noProof/>
        </w:rPr>
        <w:fldChar w:fldCharType="end"/>
      </w:r>
    </w:p>
    <w:p w14:paraId="657D7224" w14:textId="73F1BAB7"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rPr>
        <w:t>8.4.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_Toc178277914 \h </w:instrText>
      </w:r>
      <w:r>
        <w:rPr>
          <w:noProof/>
        </w:rPr>
      </w:r>
      <w:r>
        <w:rPr>
          <w:noProof/>
        </w:rPr>
        <w:fldChar w:fldCharType="separate"/>
      </w:r>
      <w:r>
        <w:rPr>
          <w:noProof/>
        </w:rPr>
        <w:t>37</w:t>
      </w:r>
      <w:r>
        <w:rPr>
          <w:noProof/>
        </w:rPr>
        <w:fldChar w:fldCharType="end"/>
      </w:r>
    </w:p>
    <w:p w14:paraId="1890B429" w14:textId="795163F4"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 / information</w:t>
      </w:r>
      <w:r>
        <w:rPr>
          <w:noProof/>
        </w:rPr>
        <w:tab/>
      </w:r>
      <w:r>
        <w:rPr>
          <w:noProof/>
        </w:rPr>
        <w:fldChar w:fldCharType="begin"/>
      </w:r>
      <w:r>
        <w:rPr>
          <w:noProof/>
        </w:rPr>
        <w:instrText xml:space="preserve"> PAGEREF _Toc178277915 \h </w:instrText>
      </w:r>
      <w:r>
        <w:rPr>
          <w:noProof/>
        </w:rPr>
      </w:r>
      <w:r>
        <w:rPr>
          <w:noProof/>
        </w:rPr>
        <w:fldChar w:fldCharType="separate"/>
      </w:r>
      <w:r>
        <w:rPr>
          <w:noProof/>
        </w:rPr>
        <w:t>37</w:t>
      </w:r>
      <w:r>
        <w:rPr>
          <w:noProof/>
        </w:rPr>
        <w:fldChar w:fldCharType="end"/>
      </w:r>
    </w:p>
    <w:p w14:paraId="025C3DA6" w14:textId="7056785F"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_Toc178277916 \h </w:instrText>
      </w:r>
      <w:r>
        <w:rPr>
          <w:noProof/>
        </w:rPr>
      </w:r>
      <w:r>
        <w:rPr>
          <w:noProof/>
        </w:rPr>
        <w:fldChar w:fldCharType="separate"/>
      </w:r>
      <w:r>
        <w:rPr>
          <w:noProof/>
        </w:rPr>
        <w:t>37</w:t>
      </w:r>
      <w:r>
        <w:rPr>
          <w:noProof/>
        </w:rPr>
        <w:fldChar w:fldCharType="end"/>
      </w:r>
    </w:p>
    <w:p w14:paraId="27B5B7FD" w14:textId="5B357D8A"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eastAsia="zh-CN"/>
        </w:rPr>
        <w:t>8.5</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eastAsia="zh-CN"/>
        </w:rPr>
        <w:t>Solution #5: AI/ML model management</w:t>
      </w:r>
      <w:r>
        <w:rPr>
          <w:noProof/>
        </w:rPr>
        <w:tab/>
      </w:r>
      <w:r>
        <w:rPr>
          <w:noProof/>
        </w:rPr>
        <w:fldChar w:fldCharType="begin"/>
      </w:r>
      <w:r>
        <w:rPr>
          <w:noProof/>
        </w:rPr>
        <w:instrText xml:space="preserve"> PAGEREF _Toc178277917 \h </w:instrText>
      </w:r>
      <w:r>
        <w:rPr>
          <w:noProof/>
        </w:rPr>
      </w:r>
      <w:r>
        <w:rPr>
          <w:noProof/>
        </w:rPr>
        <w:fldChar w:fldCharType="separate"/>
      </w:r>
      <w:r>
        <w:rPr>
          <w:noProof/>
        </w:rPr>
        <w:t>37</w:t>
      </w:r>
      <w:r>
        <w:rPr>
          <w:noProof/>
        </w:rPr>
        <w:fldChar w:fldCharType="end"/>
      </w:r>
    </w:p>
    <w:p w14:paraId="01601E9D" w14:textId="0D7C92FC"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val="en-US" w:eastAsia="zh-CN"/>
        </w:rPr>
        <w:t>8.5.1</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val="en-US" w:eastAsia="zh-CN"/>
        </w:rPr>
        <w:t>General</w:t>
      </w:r>
      <w:r>
        <w:rPr>
          <w:noProof/>
        </w:rPr>
        <w:tab/>
      </w:r>
      <w:r>
        <w:rPr>
          <w:noProof/>
        </w:rPr>
        <w:fldChar w:fldCharType="begin"/>
      </w:r>
      <w:r>
        <w:rPr>
          <w:noProof/>
        </w:rPr>
        <w:instrText xml:space="preserve"> PAGEREF _Toc178277918 \h </w:instrText>
      </w:r>
      <w:r>
        <w:rPr>
          <w:noProof/>
        </w:rPr>
      </w:r>
      <w:r>
        <w:rPr>
          <w:noProof/>
        </w:rPr>
        <w:fldChar w:fldCharType="separate"/>
      </w:r>
      <w:r>
        <w:rPr>
          <w:noProof/>
        </w:rPr>
        <w:t>37</w:t>
      </w:r>
      <w:r>
        <w:rPr>
          <w:noProof/>
        </w:rPr>
        <w:fldChar w:fldCharType="end"/>
      </w:r>
    </w:p>
    <w:p w14:paraId="5F830BE7" w14:textId="2D558F97"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noProof/>
          <w:lang w:val="en-US" w:eastAsia="zh-CN"/>
        </w:rPr>
        <w:t>8.5.2</w:t>
      </w:r>
      <w:r>
        <w:rPr>
          <w:rFonts w:asciiTheme="minorHAnsi" w:eastAsiaTheme="minorEastAsia" w:hAnsiTheme="minorHAnsi" w:cstheme="minorBidi"/>
          <w:noProof/>
          <w:kern w:val="2"/>
          <w:sz w:val="24"/>
          <w:szCs w:val="24"/>
          <w:lang w:eastAsia="en-GB"/>
          <w14:ligatures w14:val="standardContextual"/>
        </w:rPr>
        <w:tab/>
      </w:r>
      <w:r w:rsidRPr="00DC27A3">
        <w:rPr>
          <w:noProof/>
          <w:lang w:val="en-US" w:eastAsia="zh-CN"/>
        </w:rPr>
        <w:t>AI/ML model information storage procedure</w:t>
      </w:r>
      <w:r>
        <w:rPr>
          <w:noProof/>
        </w:rPr>
        <w:tab/>
      </w:r>
      <w:r>
        <w:rPr>
          <w:noProof/>
        </w:rPr>
        <w:fldChar w:fldCharType="begin"/>
      </w:r>
      <w:r>
        <w:rPr>
          <w:noProof/>
        </w:rPr>
        <w:instrText xml:space="preserve"> PAGEREF _Toc178277919 \h </w:instrText>
      </w:r>
      <w:r>
        <w:rPr>
          <w:noProof/>
        </w:rPr>
      </w:r>
      <w:r>
        <w:rPr>
          <w:noProof/>
        </w:rPr>
        <w:fldChar w:fldCharType="separate"/>
      </w:r>
      <w:r>
        <w:rPr>
          <w:noProof/>
        </w:rPr>
        <w:t>38</w:t>
      </w:r>
      <w:r>
        <w:rPr>
          <w:noProof/>
        </w:rPr>
        <w:fldChar w:fldCharType="end"/>
      </w:r>
    </w:p>
    <w:p w14:paraId="416C96D4" w14:textId="0636AEEA"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noProof/>
          <w:lang w:val="en-US" w:eastAsia="zh-CN"/>
        </w:rPr>
        <w:t>8.5.3</w:t>
      </w:r>
      <w:r>
        <w:rPr>
          <w:rFonts w:asciiTheme="minorHAnsi" w:eastAsiaTheme="minorEastAsia" w:hAnsiTheme="minorHAnsi" w:cstheme="minorBidi"/>
          <w:noProof/>
          <w:kern w:val="2"/>
          <w:sz w:val="24"/>
          <w:szCs w:val="24"/>
          <w:lang w:eastAsia="en-GB"/>
          <w14:ligatures w14:val="standardContextual"/>
        </w:rPr>
        <w:tab/>
      </w:r>
      <w:r w:rsidRPr="00DC27A3">
        <w:rPr>
          <w:noProof/>
          <w:lang w:val="en-US" w:eastAsia="zh-CN"/>
        </w:rPr>
        <w:t>AI/ML model information discovery procedure</w:t>
      </w:r>
      <w:r>
        <w:rPr>
          <w:noProof/>
        </w:rPr>
        <w:tab/>
      </w:r>
      <w:r>
        <w:rPr>
          <w:noProof/>
        </w:rPr>
        <w:fldChar w:fldCharType="begin"/>
      </w:r>
      <w:r>
        <w:rPr>
          <w:noProof/>
        </w:rPr>
        <w:instrText xml:space="preserve"> PAGEREF _Toc178277920 \h </w:instrText>
      </w:r>
      <w:r>
        <w:rPr>
          <w:noProof/>
        </w:rPr>
      </w:r>
      <w:r>
        <w:rPr>
          <w:noProof/>
        </w:rPr>
        <w:fldChar w:fldCharType="separate"/>
      </w:r>
      <w:r>
        <w:rPr>
          <w:noProof/>
        </w:rPr>
        <w:t>38</w:t>
      </w:r>
      <w:r>
        <w:rPr>
          <w:noProof/>
        </w:rPr>
        <w:fldChar w:fldCharType="end"/>
      </w:r>
    </w:p>
    <w:p w14:paraId="7DE31642" w14:textId="62DA63AC"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SimSun"/>
          <w:noProof/>
        </w:rPr>
        <w:t>8.5.4</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rPr>
        <w:t>Architecture Impacts</w:t>
      </w:r>
      <w:r>
        <w:rPr>
          <w:noProof/>
        </w:rPr>
        <w:tab/>
      </w:r>
      <w:r>
        <w:rPr>
          <w:noProof/>
        </w:rPr>
        <w:fldChar w:fldCharType="begin"/>
      </w:r>
      <w:r>
        <w:rPr>
          <w:noProof/>
        </w:rPr>
        <w:instrText xml:space="preserve"> PAGEREF _Toc178277921 \h </w:instrText>
      </w:r>
      <w:r>
        <w:rPr>
          <w:noProof/>
        </w:rPr>
      </w:r>
      <w:r>
        <w:rPr>
          <w:noProof/>
        </w:rPr>
        <w:fldChar w:fldCharType="separate"/>
      </w:r>
      <w:r>
        <w:rPr>
          <w:noProof/>
        </w:rPr>
        <w:t>39</w:t>
      </w:r>
      <w:r>
        <w:rPr>
          <w:noProof/>
        </w:rPr>
        <w:fldChar w:fldCharType="end"/>
      </w:r>
    </w:p>
    <w:p w14:paraId="0BD9DA9D" w14:textId="21DB53B7"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SimSun"/>
          <w:noProof/>
        </w:rPr>
        <w:t>8.5.5</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rPr>
        <w:t>Corresponding APIs</w:t>
      </w:r>
      <w:r>
        <w:rPr>
          <w:noProof/>
        </w:rPr>
        <w:tab/>
      </w:r>
      <w:r>
        <w:rPr>
          <w:noProof/>
        </w:rPr>
        <w:fldChar w:fldCharType="begin"/>
      </w:r>
      <w:r>
        <w:rPr>
          <w:noProof/>
        </w:rPr>
        <w:instrText xml:space="preserve"> PAGEREF _Toc178277922 \h </w:instrText>
      </w:r>
      <w:r>
        <w:rPr>
          <w:noProof/>
        </w:rPr>
      </w:r>
      <w:r>
        <w:rPr>
          <w:noProof/>
        </w:rPr>
        <w:fldChar w:fldCharType="separate"/>
      </w:r>
      <w:r>
        <w:rPr>
          <w:noProof/>
        </w:rPr>
        <w:t>40</w:t>
      </w:r>
      <w:r>
        <w:rPr>
          <w:noProof/>
        </w:rPr>
        <w:fldChar w:fldCharType="end"/>
      </w:r>
    </w:p>
    <w:p w14:paraId="3FA47D98" w14:textId="41C236F5"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Pr>
          <w:noProof/>
        </w:rPr>
        <w:t>8.5.5.1</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rPr>
        <w:t>AI/ML model information storage request</w:t>
      </w:r>
      <w:r>
        <w:rPr>
          <w:noProof/>
        </w:rPr>
        <w:tab/>
      </w:r>
      <w:r>
        <w:rPr>
          <w:noProof/>
        </w:rPr>
        <w:fldChar w:fldCharType="begin"/>
      </w:r>
      <w:r>
        <w:rPr>
          <w:noProof/>
        </w:rPr>
        <w:instrText xml:space="preserve"> PAGEREF _Toc178277923 \h </w:instrText>
      </w:r>
      <w:r>
        <w:rPr>
          <w:noProof/>
        </w:rPr>
      </w:r>
      <w:r>
        <w:rPr>
          <w:noProof/>
        </w:rPr>
        <w:fldChar w:fldCharType="separate"/>
      </w:r>
      <w:r>
        <w:rPr>
          <w:noProof/>
        </w:rPr>
        <w:t>40</w:t>
      </w:r>
      <w:r>
        <w:rPr>
          <w:noProof/>
        </w:rPr>
        <w:fldChar w:fldCharType="end"/>
      </w:r>
    </w:p>
    <w:p w14:paraId="247311C7" w14:textId="7C3E6BE3"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Pr>
          <w:noProof/>
        </w:rPr>
        <w:t>8.5.5.2</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rPr>
        <w:t>AI/ML model information storage response</w:t>
      </w:r>
      <w:r>
        <w:rPr>
          <w:noProof/>
        </w:rPr>
        <w:tab/>
      </w:r>
      <w:r>
        <w:rPr>
          <w:noProof/>
        </w:rPr>
        <w:fldChar w:fldCharType="begin"/>
      </w:r>
      <w:r>
        <w:rPr>
          <w:noProof/>
        </w:rPr>
        <w:instrText xml:space="preserve"> PAGEREF _Toc178277924 \h </w:instrText>
      </w:r>
      <w:r>
        <w:rPr>
          <w:noProof/>
        </w:rPr>
      </w:r>
      <w:r>
        <w:rPr>
          <w:noProof/>
        </w:rPr>
        <w:fldChar w:fldCharType="separate"/>
      </w:r>
      <w:r>
        <w:rPr>
          <w:noProof/>
        </w:rPr>
        <w:t>41</w:t>
      </w:r>
      <w:r>
        <w:rPr>
          <w:noProof/>
        </w:rPr>
        <w:fldChar w:fldCharType="end"/>
      </w:r>
    </w:p>
    <w:p w14:paraId="6D7DC5CC" w14:textId="54166D10"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Pr>
          <w:noProof/>
        </w:rPr>
        <w:t>8.5.5.3</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rPr>
        <w:t>AI/ML model information discovery request</w:t>
      </w:r>
      <w:r>
        <w:rPr>
          <w:noProof/>
        </w:rPr>
        <w:tab/>
      </w:r>
      <w:r>
        <w:rPr>
          <w:noProof/>
        </w:rPr>
        <w:fldChar w:fldCharType="begin"/>
      </w:r>
      <w:r>
        <w:rPr>
          <w:noProof/>
        </w:rPr>
        <w:instrText xml:space="preserve"> PAGEREF _Toc178277925 \h </w:instrText>
      </w:r>
      <w:r>
        <w:rPr>
          <w:noProof/>
        </w:rPr>
      </w:r>
      <w:r>
        <w:rPr>
          <w:noProof/>
        </w:rPr>
        <w:fldChar w:fldCharType="separate"/>
      </w:r>
      <w:r>
        <w:rPr>
          <w:noProof/>
        </w:rPr>
        <w:t>41</w:t>
      </w:r>
      <w:r>
        <w:rPr>
          <w:noProof/>
        </w:rPr>
        <w:fldChar w:fldCharType="end"/>
      </w:r>
    </w:p>
    <w:p w14:paraId="0D1A2065" w14:textId="23C3A2C7"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Pr>
          <w:noProof/>
        </w:rPr>
        <w:t>8.5.5.4</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rPr>
        <w:t>AI/ML model information discovery response</w:t>
      </w:r>
      <w:r>
        <w:rPr>
          <w:noProof/>
        </w:rPr>
        <w:tab/>
      </w:r>
      <w:r>
        <w:rPr>
          <w:noProof/>
        </w:rPr>
        <w:fldChar w:fldCharType="begin"/>
      </w:r>
      <w:r>
        <w:rPr>
          <w:noProof/>
        </w:rPr>
        <w:instrText xml:space="preserve"> PAGEREF _Toc178277926 \h </w:instrText>
      </w:r>
      <w:r>
        <w:rPr>
          <w:noProof/>
        </w:rPr>
      </w:r>
      <w:r>
        <w:rPr>
          <w:noProof/>
        </w:rPr>
        <w:fldChar w:fldCharType="separate"/>
      </w:r>
      <w:r>
        <w:rPr>
          <w:noProof/>
        </w:rPr>
        <w:t>41</w:t>
      </w:r>
      <w:r>
        <w:rPr>
          <w:noProof/>
        </w:rPr>
        <w:fldChar w:fldCharType="end"/>
      </w:r>
    </w:p>
    <w:p w14:paraId="3E596AC7" w14:textId="4B2AF8D9"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SimSun"/>
          <w:noProof/>
        </w:rPr>
        <w:t>8.5.6</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rPr>
        <w:t>Solution evaluation</w:t>
      </w:r>
      <w:r>
        <w:rPr>
          <w:noProof/>
        </w:rPr>
        <w:tab/>
      </w:r>
      <w:r>
        <w:rPr>
          <w:noProof/>
        </w:rPr>
        <w:fldChar w:fldCharType="begin"/>
      </w:r>
      <w:r>
        <w:rPr>
          <w:noProof/>
        </w:rPr>
        <w:instrText xml:space="preserve"> PAGEREF _Toc178277927 \h </w:instrText>
      </w:r>
      <w:r>
        <w:rPr>
          <w:noProof/>
        </w:rPr>
      </w:r>
      <w:r>
        <w:rPr>
          <w:noProof/>
        </w:rPr>
        <w:fldChar w:fldCharType="separate"/>
      </w:r>
      <w:r>
        <w:rPr>
          <w:noProof/>
        </w:rPr>
        <w:t>42</w:t>
      </w:r>
      <w:r>
        <w:rPr>
          <w:noProof/>
        </w:rPr>
        <w:fldChar w:fldCharType="end"/>
      </w:r>
    </w:p>
    <w:p w14:paraId="076234F4" w14:textId="73C4875C"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eastAsia="zh-CN"/>
        </w:rPr>
        <w:t xml:space="preserve">8.6 </w:t>
      </w:r>
      <w:r>
        <w:rPr>
          <w:rFonts w:asciiTheme="minorHAnsi" w:eastAsiaTheme="minorEastAsia" w:hAnsiTheme="minorHAnsi" w:cstheme="minorBidi"/>
          <w:noProof/>
          <w:kern w:val="2"/>
          <w:sz w:val="24"/>
          <w:szCs w:val="24"/>
          <w:lang w:eastAsia="en-GB"/>
          <w14:ligatures w14:val="standardContextual"/>
        </w:rPr>
        <w:tab/>
      </w:r>
      <w:r>
        <w:rPr>
          <w:noProof/>
        </w:rPr>
        <w:t>Solution #6: AIML enablement client selection</w:t>
      </w:r>
      <w:r>
        <w:rPr>
          <w:noProof/>
        </w:rPr>
        <w:tab/>
      </w:r>
      <w:r>
        <w:rPr>
          <w:noProof/>
        </w:rPr>
        <w:fldChar w:fldCharType="begin"/>
      </w:r>
      <w:r>
        <w:rPr>
          <w:noProof/>
        </w:rPr>
        <w:instrText xml:space="preserve"> PAGEREF _Toc178277928 \h </w:instrText>
      </w:r>
      <w:r>
        <w:rPr>
          <w:noProof/>
        </w:rPr>
      </w:r>
      <w:r>
        <w:rPr>
          <w:noProof/>
        </w:rPr>
        <w:fldChar w:fldCharType="separate"/>
      </w:r>
      <w:r>
        <w:rPr>
          <w:noProof/>
        </w:rPr>
        <w:t>42</w:t>
      </w:r>
      <w:r>
        <w:rPr>
          <w:noProof/>
        </w:rPr>
        <w:fldChar w:fldCharType="end"/>
      </w:r>
    </w:p>
    <w:p w14:paraId="5D963441" w14:textId="5BBE1A63"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val="en-US" w:eastAsia="zh-CN"/>
        </w:rPr>
        <w:t>8.6.1</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val="en-US" w:eastAsia="zh-CN"/>
        </w:rPr>
        <w:t>Solution description</w:t>
      </w:r>
      <w:r>
        <w:rPr>
          <w:noProof/>
        </w:rPr>
        <w:tab/>
      </w:r>
      <w:r>
        <w:rPr>
          <w:noProof/>
        </w:rPr>
        <w:fldChar w:fldCharType="begin"/>
      </w:r>
      <w:r>
        <w:rPr>
          <w:noProof/>
        </w:rPr>
        <w:instrText xml:space="preserve"> PAGEREF _Toc178277929 \h </w:instrText>
      </w:r>
      <w:r>
        <w:rPr>
          <w:noProof/>
        </w:rPr>
      </w:r>
      <w:r>
        <w:rPr>
          <w:noProof/>
        </w:rPr>
        <w:fldChar w:fldCharType="separate"/>
      </w:r>
      <w:r>
        <w:rPr>
          <w:noProof/>
        </w:rPr>
        <w:t>42</w:t>
      </w:r>
      <w:r>
        <w:rPr>
          <w:noProof/>
        </w:rPr>
        <w:fldChar w:fldCharType="end"/>
      </w:r>
    </w:p>
    <w:p w14:paraId="665F839E" w14:textId="6F487CBD"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8.6.1.1</w:t>
      </w:r>
      <w:r>
        <w:rPr>
          <w:rFonts w:asciiTheme="minorHAnsi" w:eastAsiaTheme="minorEastAsia" w:hAnsiTheme="minorHAnsi" w:cstheme="minorBidi"/>
          <w:noProof/>
          <w:kern w:val="2"/>
          <w:sz w:val="24"/>
          <w:szCs w:val="24"/>
          <w:lang w:eastAsia="en-GB"/>
          <w14:ligatures w14:val="standardContextual"/>
        </w:rPr>
        <w:tab/>
      </w:r>
      <w:r>
        <w:rPr>
          <w:noProof/>
          <w:lang w:eastAsia="zh-CN"/>
        </w:rPr>
        <w:t>AIML Enablement Client Selection with SEAL and 5GC support</w:t>
      </w:r>
      <w:r>
        <w:rPr>
          <w:noProof/>
        </w:rPr>
        <w:tab/>
      </w:r>
      <w:r>
        <w:rPr>
          <w:noProof/>
        </w:rPr>
        <w:fldChar w:fldCharType="begin"/>
      </w:r>
      <w:r>
        <w:rPr>
          <w:noProof/>
        </w:rPr>
        <w:instrText xml:space="preserve"> PAGEREF _Toc178277930 \h </w:instrText>
      </w:r>
      <w:r>
        <w:rPr>
          <w:noProof/>
        </w:rPr>
      </w:r>
      <w:r>
        <w:rPr>
          <w:noProof/>
        </w:rPr>
        <w:fldChar w:fldCharType="separate"/>
      </w:r>
      <w:r>
        <w:rPr>
          <w:noProof/>
        </w:rPr>
        <w:t>42</w:t>
      </w:r>
      <w:r>
        <w:rPr>
          <w:noProof/>
        </w:rPr>
        <w:fldChar w:fldCharType="end"/>
      </w:r>
    </w:p>
    <w:p w14:paraId="794934B6" w14:textId="46FF9FF8"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eastAsia="zh-CN"/>
        </w:rPr>
        <w:t>8.6.1.2</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eastAsia="zh-CN"/>
        </w:rPr>
        <w:t>Dynamic AIML Enablement Client selection and Monitoring Subscription</w:t>
      </w:r>
      <w:r>
        <w:rPr>
          <w:noProof/>
        </w:rPr>
        <w:tab/>
      </w:r>
      <w:r>
        <w:rPr>
          <w:noProof/>
        </w:rPr>
        <w:fldChar w:fldCharType="begin"/>
      </w:r>
      <w:r>
        <w:rPr>
          <w:noProof/>
        </w:rPr>
        <w:instrText xml:space="preserve"> PAGEREF _Toc178277931 \h </w:instrText>
      </w:r>
      <w:r>
        <w:rPr>
          <w:noProof/>
        </w:rPr>
      </w:r>
      <w:r>
        <w:rPr>
          <w:noProof/>
        </w:rPr>
        <w:fldChar w:fldCharType="separate"/>
      </w:r>
      <w:r>
        <w:rPr>
          <w:noProof/>
        </w:rPr>
        <w:t>43</w:t>
      </w:r>
      <w:r>
        <w:rPr>
          <w:noProof/>
        </w:rPr>
        <w:fldChar w:fldCharType="end"/>
      </w:r>
    </w:p>
    <w:p w14:paraId="0878350A" w14:textId="7549D192"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w:t>
      </w:r>
      <w:r>
        <w:rPr>
          <w:noProof/>
          <w:lang w:eastAsia="zh-CN"/>
        </w:rPr>
        <w:t>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_Toc178277932 \h </w:instrText>
      </w:r>
      <w:r>
        <w:rPr>
          <w:noProof/>
        </w:rPr>
      </w:r>
      <w:r>
        <w:rPr>
          <w:noProof/>
        </w:rPr>
        <w:fldChar w:fldCharType="separate"/>
      </w:r>
      <w:r>
        <w:rPr>
          <w:noProof/>
        </w:rPr>
        <w:t>45</w:t>
      </w:r>
      <w:r>
        <w:rPr>
          <w:noProof/>
        </w:rPr>
        <w:fldChar w:fldCharType="end"/>
      </w:r>
    </w:p>
    <w:p w14:paraId="06976B1F" w14:textId="2B3441FE"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6</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_Toc178277933 \h </w:instrText>
      </w:r>
      <w:r>
        <w:rPr>
          <w:noProof/>
        </w:rPr>
      </w:r>
      <w:r>
        <w:rPr>
          <w:noProof/>
        </w:rPr>
        <w:fldChar w:fldCharType="separate"/>
      </w:r>
      <w:r>
        <w:rPr>
          <w:noProof/>
        </w:rPr>
        <w:t>45</w:t>
      </w:r>
      <w:r>
        <w:rPr>
          <w:noProof/>
        </w:rPr>
        <w:fldChar w:fldCharType="end"/>
      </w:r>
    </w:p>
    <w:p w14:paraId="79F5375C" w14:textId="35040969"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6</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_Toc178277934 \h </w:instrText>
      </w:r>
      <w:r>
        <w:rPr>
          <w:noProof/>
        </w:rPr>
      </w:r>
      <w:r>
        <w:rPr>
          <w:noProof/>
        </w:rPr>
        <w:fldChar w:fldCharType="separate"/>
      </w:r>
      <w:r>
        <w:rPr>
          <w:noProof/>
        </w:rPr>
        <w:t>46</w:t>
      </w:r>
      <w:r>
        <w:rPr>
          <w:noProof/>
        </w:rPr>
        <w:fldChar w:fldCharType="end"/>
      </w:r>
    </w:p>
    <w:p w14:paraId="4F59BFFA" w14:textId="557480AA"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eastAsia="zh-CN"/>
        </w:rPr>
        <w:t xml:space="preserve">8.7 </w:t>
      </w:r>
      <w:r>
        <w:rPr>
          <w:rFonts w:asciiTheme="minorHAnsi" w:eastAsiaTheme="minorEastAsia" w:hAnsiTheme="minorHAnsi" w:cstheme="minorBidi"/>
          <w:noProof/>
          <w:kern w:val="2"/>
          <w:sz w:val="24"/>
          <w:szCs w:val="24"/>
          <w:lang w:eastAsia="en-GB"/>
          <w14:ligatures w14:val="standardContextual"/>
        </w:rPr>
        <w:tab/>
      </w:r>
      <w:r>
        <w:rPr>
          <w:noProof/>
        </w:rPr>
        <w:t>Solution #7: AIML enablement client discovery</w:t>
      </w:r>
      <w:r>
        <w:rPr>
          <w:noProof/>
        </w:rPr>
        <w:tab/>
      </w:r>
      <w:r>
        <w:rPr>
          <w:noProof/>
        </w:rPr>
        <w:fldChar w:fldCharType="begin"/>
      </w:r>
      <w:r>
        <w:rPr>
          <w:noProof/>
        </w:rPr>
        <w:instrText xml:space="preserve"> PAGEREF _Toc178277935 \h </w:instrText>
      </w:r>
      <w:r>
        <w:rPr>
          <w:noProof/>
        </w:rPr>
      </w:r>
      <w:r>
        <w:rPr>
          <w:noProof/>
        </w:rPr>
        <w:fldChar w:fldCharType="separate"/>
      </w:r>
      <w:r>
        <w:rPr>
          <w:noProof/>
        </w:rPr>
        <w:t>46</w:t>
      </w:r>
      <w:r>
        <w:rPr>
          <w:noProof/>
        </w:rPr>
        <w:fldChar w:fldCharType="end"/>
      </w:r>
    </w:p>
    <w:p w14:paraId="4126C7E4" w14:textId="38769F2C"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val="en-US" w:eastAsia="zh-CN"/>
        </w:rPr>
        <w:t>8.7.1</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val="en-US" w:eastAsia="zh-CN"/>
        </w:rPr>
        <w:t>Solution description</w:t>
      </w:r>
      <w:r>
        <w:rPr>
          <w:noProof/>
        </w:rPr>
        <w:tab/>
      </w:r>
      <w:r>
        <w:rPr>
          <w:noProof/>
        </w:rPr>
        <w:fldChar w:fldCharType="begin"/>
      </w:r>
      <w:r>
        <w:rPr>
          <w:noProof/>
        </w:rPr>
        <w:instrText xml:space="preserve"> PAGEREF _Toc178277936 \h </w:instrText>
      </w:r>
      <w:r>
        <w:rPr>
          <w:noProof/>
        </w:rPr>
      </w:r>
      <w:r>
        <w:rPr>
          <w:noProof/>
        </w:rPr>
        <w:fldChar w:fldCharType="separate"/>
      </w:r>
      <w:r>
        <w:rPr>
          <w:noProof/>
        </w:rPr>
        <w:t>46</w:t>
      </w:r>
      <w:r>
        <w:rPr>
          <w:noProof/>
        </w:rPr>
        <w:fldChar w:fldCharType="end"/>
      </w:r>
    </w:p>
    <w:p w14:paraId="07CF4927" w14:textId="0DB3EAB5"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rPr>
        <w:t>8.7.2</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_Toc178277937 \h </w:instrText>
      </w:r>
      <w:r>
        <w:rPr>
          <w:noProof/>
        </w:rPr>
      </w:r>
      <w:r>
        <w:rPr>
          <w:noProof/>
        </w:rPr>
        <w:fldChar w:fldCharType="separate"/>
      </w:r>
      <w:r>
        <w:rPr>
          <w:noProof/>
        </w:rPr>
        <w:t>48</w:t>
      </w:r>
      <w:r>
        <w:rPr>
          <w:noProof/>
        </w:rPr>
        <w:fldChar w:fldCharType="end"/>
      </w:r>
    </w:p>
    <w:p w14:paraId="3636100C" w14:textId="0C4A5403"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rPr>
        <w:t>8.7.3</w:t>
      </w:r>
      <w:r>
        <w:rPr>
          <w:rFonts w:asciiTheme="minorHAnsi" w:eastAsiaTheme="minorEastAsia" w:hAnsiTheme="minorHAnsi" w:cstheme="minorBidi"/>
          <w:noProof/>
          <w:kern w:val="2"/>
          <w:sz w:val="24"/>
          <w:szCs w:val="24"/>
          <w:lang w:eastAsia="en-GB"/>
          <w14:ligatures w14:val="standardContextual"/>
        </w:rPr>
        <w:tab/>
      </w:r>
      <w:r>
        <w:rPr>
          <w:noProof/>
        </w:rPr>
        <w:t>Corresponding APIs</w:t>
      </w:r>
      <w:r>
        <w:rPr>
          <w:noProof/>
        </w:rPr>
        <w:tab/>
      </w:r>
      <w:r>
        <w:rPr>
          <w:noProof/>
        </w:rPr>
        <w:fldChar w:fldCharType="begin"/>
      </w:r>
      <w:r>
        <w:rPr>
          <w:noProof/>
        </w:rPr>
        <w:instrText xml:space="preserve"> PAGEREF _Toc178277938 \h </w:instrText>
      </w:r>
      <w:r>
        <w:rPr>
          <w:noProof/>
        </w:rPr>
      </w:r>
      <w:r>
        <w:rPr>
          <w:noProof/>
        </w:rPr>
        <w:fldChar w:fldCharType="separate"/>
      </w:r>
      <w:r>
        <w:rPr>
          <w:noProof/>
        </w:rPr>
        <w:t>48</w:t>
      </w:r>
      <w:r>
        <w:rPr>
          <w:noProof/>
        </w:rPr>
        <w:fldChar w:fldCharType="end"/>
      </w:r>
    </w:p>
    <w:p w14:paraId="53125CA6" w14:textId="729230BD"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rPr>
        <w:t>8.7.4</w:t>
      </w:r>
      <w:r>
        <w:rPr>
          <w:rFonts w:asciiTheme="minorHAnsi" w:eastAsiaTheme="minorEastAsia" w:hAnsiTheme="minorHAnsi" w:cstheme="minorBidi"/>
          <w:noProof/>
          <w:kern w:val="2"/>
          <w:sz w:val="24"/>
          <w:szCs w:val="24"/>
          <w:lang w:eastAsia="en-GB"/>
          <w14:ligatures w14:val="standardContextual"/>
        </w:rPr>
        <w:tab/>
      </w:r>
      <w:r>
        <w:rPr>
          <w:noProof/>
        </w:rPr>
        <w:t>Solution evaluation</w:t>
      </w:r>
      <w:r>
        <w:rPr>
          <w:noProof/>
        </w:rPr>
        <w:tab/>
      </w:r>
      <w:r>
        <w:rPr>
          <w:noProof/>
        </w:rPr>
        <w:fldChar w:fldCharType="begin"/>
      </w:r>
      <w:r>
        <w:rPr>
          <w:noProof/>
        </w:rPr>
        <w:instrText xml:space="preserve"> PAGEREF _Toc178277939 \h </w:instrText>
      </w:r>
      <w:r>
        <w:rPr>
          <w:noProof/>
        </w:rPr>
      </w:r>
      <w:r>
        <w:rPr>
          <w:noProof/>
        </w:rPr>
        <w:fldChar w:fldCharType="separate"/>
      </w:r>
      <w:r>
        <w:rPr>
          <w:noProof/>
        </w:rPr>
        <w:t>49</w:t>
      </w:r>
      <w:r>
        <w:rPr>
          <w:noProof/>
        </w:rPr>
        <w:fldChar w:fldCharType="end"/>
      </w:r>
    </w:p>
    <w:p w14:paraId="0279204E" w14:textId="12A80760"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sidRPr="00DC27A3">
        <w:rPr>
          <w:rFonts w:eastAsia="SimSun"/>
          <w:noProof/>
        </w:rPr>
        <w:t xml:space="preserve">8.8 </w:t>
      </w:r>
      <w:r>
        <w:rPr>
          <w:rFonts w:asciiTheme="minorHAnsi" w:eastAsiaTheme="minorEastAsia" w:hAnsiTheme="minorHAnsi" w:cstheme="minorBidi"/>
          <w:noProof/>
          <w:kern w:val="2"/>
          <w:sz w:val="24"/>
          <w:szCs w:val="24"/>
          <w:lang w:eastAsia="en-GB"/>
          <w14:ligatures w14:val="standardContextual"/>
        </w:rPr>
        <w:tab/>
      </w:r>
      <w:r>
        <w:rPr>
          <w:noProof/>
        </w:rPr>
        <w:t>Solution #8: AIML enablement client registration</w:t>
      </w:r>
      <w:r>
        <w:rPr>
          <w:noProof/>
        </w:rPr>
        <w:tab/>
      </w:r>
      <w:r>
        <w:rPr>
          <w:noProof/>
        </w:rPr>
        <w:fldChar w:fldCharType="begin"/>
      </w:r>
      <w:r>
        <w:rPr>
          <w:noProof/>
        </w:rPr>
        <w:instrText xml:space="preserve"> PAGEREF _Toc178277940 \h </w:instrText>
      </w:r>
      <w:r>
        <w:rPr>
          <w:noProof/>
        </w:rPr>
      </w:r>
      <w:r>
        <w:rPr>
          <w:noProof/>
        </w:rPr>
        <w:fldChar w:fldCharType="separate"/>
      </w:r>
      <w:r>
        <w:rPr>
          <w:noProof/>
        </w:rPr>
        <w:t>49</w:t>
      </w:r>
      <w:r>
        <w:rPr>
          <w:noProof/>
        </w:rPr>
        <w:fldChar w:fldCharType="end"/>
      </w:r>
    </w:p>
    <w:p w14:paraId="7BD8F533" w14:textId="5312837D"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val="en-US" w:eastAsia="zh-CN"/>
        </w:rPr>
        <w:t>8.8.1</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val="en-US" w:eastAsia="zh-CN"/>
        </w:rPr>
        <w:t>Solution description</w:t>
      </w:r>
      <w:r>
        <w:rPr>
          <w:noProof/>
        </w:rPr>
        <w:tab/>
      </w:r>
      <w:r>
        <w:rPr>
          <w:noProof/>
        </w:rPr>
        <w:fldChar w:fldCharType="begin"/>
      </w:r>
      <w:r>
        <w:rPr>
          <w:noProof/>
        </w:rPr>
        <w:instrText xml:space="preserve"> PAGEREF _Toc178277941 \h </w:instrText>
      </w:r>
      <w:r>
        <w:rPr>
          <w:noProof/>
        </w:rPr>
      </w:r>
      <w:r>
        <w:rPr>
          <w:noProof/>
        </w:rPr>
        <w:fldChar w:fldCharType="separate"/>
      </w:r>
      <w:r>
        <w:rPr>
          <w:noProof/>
        </w:rPr>
        <w:t>49</w:t>
      </w:r>
      <w:r>
        <w:rPr>
          <w:noProof/>
        </w:rPr>
        <w:fldChar w:fldCharType="end"/>
      </w:r>
    </w:p>
    <w:p w14:paraId="4D438D74" w14:textId="3D555EDA"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_Toc178277942 \h </w:instrText>
      </w:r>
      <w:r>
        <w:rPr>
          <w:noProof/>
        </w:rPr>
      </w:r>
      <w:r>
        <w:rPr>
          <w:noProof/>
        </w:rPr>
        <w:fldChar w:fldCharType="separate"/>
      </w:r>
      <w:r>
        <w:rPr>
          <w:noProof/>
        </w:rPr>
        <w:t>50</w:t>
      </w:r>
      <w:r>
        <w:rPr>
          <w:noProof/>
        </w:rPr>
        <w:fldChar w:fldCharType="end"/>
      </w:r>
    </w:p>
    <w:p w14:paraId="33968983" w14:textId="5BA0F17C"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_Toc178277943 \h </w:instrText>
      </w:r>
      <w:r>
        <w:rPr>
          <w:noProof/>
        </w:rPr>
      </w:r>
      <w:r>
        <w:rPr>
          <w:noProof/>
        </w:rPr>
        <w:fldChar w:fldCharType="separate"/>
      </w:r>
      <w:r>
        <w:rPr>
          <w:noProof/>
        </w:rPr>
        <w:t>50</w:t>
      </w:r>
      <w:r>
        <w:rPr>
          <w:noProof/>
        </w:rPr>
        <w:fldChar w:fldCharType="end"/>
      </w:r>
    </w:p>
    <w:p w14:paraId="31262F6C" w14:textId="5576DFCB"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_Toc178277944 \h </w:instrText>
      </w:r>
      <w:r>
        <w:rPr>
          <w:noProof/>
        </w:rPr>
      </w:r>
      <w:r>
        <w:rPr>
          <w:noProof/>
        </w:rPr>
        <w:fldChar w:fldCharType="separate"/>
      </w:r>
      <w:r>
        <w:rPr>
          <w:noProof/>
        </w:rPr>
        <w:t>51</w:t>
      </w:r>
      <w:r>
        <w:rPr>
          <w:noProof/>
        </w:rPr>
        <w:fldChar w:fldCharType="end"/>
      </w:r>
    </w:p>
    <w:p w14:paraId="20F60AFE" w14:textId="6080FD08"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.9</w:t>
      </w:r>
      <w:r>
        <w:rPr>
          <w:rFonts w:asciiTheme="minorHAnsi" w:eastAsiaTheme="minorEastAsia" w:hAnsiTheme="minorHAnsi" w:cstheme="minorBidi"/>
          <w:noProof/>
          <w:kern w:val="2"/>
          <w:sz w:val="24"/>
          <w:szCs w:val="24"/>
          <w:lang w:eastAsia="en-GB"/>
          <w14:ligatures w14:val="standardContextual"/>
        </w:rPr>
        <w:tab/>
      </w:r>
      <w:r w:rsidRPr="00DC27A3">
        <w:rPr>
          <w:noProof/>
          <w:lang w:val="en-US"/>
        </w:rPr>
        <w:t xml:space="preserve">Solution #9: </w:t>
      </w:r>
      <w:r w:rsidRPr="00DC27A3">
        <w:rPr>
          <w:rFonts w:eastAsiaTheme="minorEastAsia"/>
          <w:noProof/>
          <w:lang w:val="en-US"/>
        </w:rPr>
        <w:t>Support for FL member registration</w:t>
      </w:r>
      <w:r>
        <w:rPr>
          <w:noProof/>
        </w:rPr>
        <w:tab/>
      </w:r>
      <w:r>
        <w:rPr>
          <w:noProof/>
        </w:rPr>
        <w:fldChar w:fldCharType="begin"/>
      </w:r>
      <w:r>
        <w:rPr>
          <w:noProof/>
        </w:rPr>
        <w:instrText xml:space="preserve"> PAGEREF _Toc178277945 \h </w:instrText>
      </w:r>
      <w:r>
        <w:rPr>
          <w:noProof/>
        </w:rPr>
      </w:r>
      <w:r>
        <w:rPr>
          <w:noProof/>
        </w:rPr>
        <w:fldChar w:fldCharType="separate"/>
      </w:r>
      <w:r>
        <w:rPr>
          <w:noProof/>
        </w:rPr>
        <w:t>51</w:t>
      </w:r>
      <w:r>
        <w:rPr>
          <w:noProof/>
        </w:rPr>
        <w:fldChar w:fldCharType="end"/>
      </w:r>
    </w:p>
    <w:p w14:paraId="1A107410" w14:textId="18527BC3"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_Toc178277946 \h </w:instrText>
      </w:r>
      <w:r>
        <w:rPr>
          <w:noProof/>
        </w:rPr>
      </w:r>
      <w:r>
        <w:rPr>
          <w:noProof/>
        </w:rPr>
        <w:fldChar w:fldCharType="separate"/>
      </w:r>
      <w:r>
        <w:rPr>
          <w:noProof/>
        </w:rPr>
        <w:t>51</w:t>
      </w:r>
      <w:r>
        <w:rPr>
          <w:noProof/>
        </w:rPr>
        <w:fldChar w:fldCharType="end"/>
      </w:r>
    </w:p>
    <w:p w14:paraId="04414FB9" w14:textId="7C17B3F7"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sidRPr="00DC27A3">
        <w:rPr>
          <w:rFonts w:eastAsiaTheme="minorEastAsia"/>
          <w:noProof/>
          <w:lang w:val="en-US"/>
        </w:rPr>
        <w:t>8.9.1.1</w:t>
      </w:r>
      <w:r>
        <w:rPr>
          <w:rFonts w:asciiTheme="minorHAnsi" w:eastAsiaTheme="minorEastAsia" w:hAnsiTheme="minorHAnsi" w:cstheme="minorBidi"/>
          <w:noProof/>
          <w:kern w:val="2"/>
          <w:sz w:val="24"/>
          <w:szCs w:val="24"/>
          <w:lang w:eastAsia="en-GB"/>
          <w14:ligatures w14:val="standardContextual"/>
        </w:rPr>
        <w:tab/>
      </w:r>
      <w:r w:rsidRPr="00DC27A3">
        <w:rPr>
          <w:rFonts w:eastAsiaTheme="minorEastAsia"/>
          <w:noProof/>
          <w:lang w:val="en-US"/>
        </w:rPr>
        <w:t>Procedure for FL member registration</w:t>
      </w:r>
      <w:r>
        <w:rPr>
          <w:noProof/>
        </w:rPr>
        <w:tab/>
      </w:r>
      <w:r>
        <w:rPr>
          <w:noProof/>
        </w:rPr>
        <w:fldChar w:fldCharType="begin"/>
      </w:r>
      <w:r>
        <w:rPr>
          <w:noProof/>
        </w:rPr>
        <w:instrText xml:space="preserve"> PAGEREF _Toc178277947 \h </w:instrText>
      </w:r>
      <w:r>
        <w:rPr>
          <w:noProof/>
        </w:rPr>
      </w:r>
      <w:r>
        <w:rPr>
          <w:noProof/>
        </w:rPr>
        <w:fldChar w:fldCharType="separate"/>
      </w:r>
      <w:r>
        <w:rPr>
          <w:noProof/>
        </w:rPr>
        <w:t>51</w:t>
      </w:r>
      <w:r>
        <w:rPr>
          <w:noProof/>
        </w:rPr>
        <w:fldChar w:fldCharType="end"/>
      </w:r>
    </w:p>
    <w:p w14:paraId="589C31BD" w14:textId="2F3905C3"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sidRPr="00DC27A3">
        <w:rPr>
          <w:rFonts w:eastAsiaTheme="minorEastAsia"/>
          <w:noProof/>
          <w:lang w:val="en-US"/>
        </w:rPr>
        <w:t>8.9.1.2</w:t>
      </w:r>
      <w:r>
        <w:rPr>
          <w:rFonts w:asciiTheme="minorHAnsi" w:eastAsiaTheme="minorEastAsia" w:hAnsiTheme="minorHAnsi" w:cstheme="minorBidi"/>
          <w:noProof/>
          <w:kern w:val="2"/>
          <w:sz w:val="24"/>
          <w:szCs w:val="24"/>
          <w:lang w:eastAsia="en-GB"/>
          <w14:ligatures w14:val="standardContextual"/>
        </w:rPr>
        <w:tab/>
      </w:r>
      <w:r w:rsidRPr="00DC27A3">
        <w:rPr>
          <w:rFonts w:eastAsiaTheme="minorEastAsia"/>
          <w:noProof/>
          <w:lang w:val="en-US"/>
        </w:rPr>
        <w:t>Procedure for FL member registration update</w:t>
      </w:r>
      <w:r>
        <w:rPr>
          <w:noProof/>
        </w:rPr>
        <w:tab/>
      </w:r>
      <w:r>
        <w:rPr>
          <w:noProof/>
        </w:rPr>
        <w:fldChar w:fldCharType="begin"/>
      </w:r>
      <w:r>
        <w:rPr>
          <w:noProof/>
        </w:rPr>
        <w:instrText xml:space="preserve"> PAGEREF _Toc178277948 \h </w:instrText>
      </w:r>
      <w:r>
        <w:rPr>
          <w:noProof/>
        </w:rPr>
      </w:r>
      <w:r>
        <w:rPr>
          <w:noProof/>
        </w:rPr>
        <w:fldChar w:fldCharType="separate"/>
      </w:r>
      <w:r>
        <w:rPr>
          <w:noProof/>
        </w:rPr>
        <w:t>52</w:t>
      </w:r>
      <w:r>
        <w:rPr>
          <w:noProof/>
        </w:rPr>
        <w:fldChar w:fldCharType="end"/>
      </w:r>
    </w:p>
    <w:p w14:paraId="7B2D0F13" w14:textId="50231354"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9</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_Toc178277949 \h </w:instrText>
      </w:r>
      <w:r>
        <w:rPr>
          <w:noProof/>
        </w:rPr>
      </w:r>
      <w:r>
        <w:rPr>
          <w:noProof/>
        </w:rPr>
        <w:fldChar w:fldCharType="separate"/>
      </w:r>
      <w:r>
        <w:rPr>
          <w:noProof/>
        </w:rPr>
        <w:t>53</w:t>
      </w:r>
      <w:r>
        <w:rPr>
          <w:noProof/>
        </w:rPr>
        <w:fldChar w:fldCharType="end"/>
      </w:r>
    </w:p>
    <w:p w14:paraId="0AA84FEE" w14:textId="45684593"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9</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_Toc178277950 \h </w:instrText>
      </w:r>
      <w:r>
        <w:rPr>
          <w:noProof/>
        </w:rPr>
      </w:r>
      <w:r>
        <w:rPr>
          <w:noProof/>
        </w:rPr>
        <w:fldChar w:fldCharType="separate"/>
      </w:r>
      <w:r>
        <w:rPr>
          <w:noProof/>
        </w:rPr>
        <w:t>53</w:t>
      </w:r>
      <w:r>
        <w:rPr>
          <w:noProof/>
        </w:rPr>
        <w:fldChar w:fldCharType="end"/>
      </w:r>
    </w:p>
    <w:p w14:paraId="760F1308" w14:textId="4FFAD831"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9</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_Toc178277951 \h </w:instrText>
      </w:r>
      <w:r>
        <w:rPr>
          <w:noProof/>
        </w:rPr>
      </w:r>
      <w:r>
        <w:rPr>
          <w:noProof/>
        </w:rPr>
        <w:fldChar w:fldCharType="separate"/>
      </w:r>
      <w:r>
        <w:rPr>
          <w:noProof/>
        </w:rPr>
        <w:t>53</w:t>
      </w:r>
      <w:r>
        <w:rPr>
          <w:noProof/>
        </w:rPr>
        <w:fldChar w:fldCharType="end"/>
      </w:r>
    </w:p>
    <w:p w14:paraId="3B5A153D" w14:textId="70E41ACB"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8.10</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#10: AI/ML member participation configurations provisioning and management</w:t>
      </w:r>
      <w:r>
        <w:rPr>
          <w:noProof/>
        </w:rPr>
        <w:tab/>
      </w:r>
      <w:r>
        <w:rPr>
          <w:noProof/>
        </w:rPr>
        <w:fldChar w:fldCharType="begin"/>
      </w:r>
      <w:r>
        <w:rPr>
          <w:noProof/>
        </w:rPr>
        <w:instrText xml:space="preserve"> PAGEREF _Toc178277952 \h </w:instrText>
      </w:r>
      <w:r>
        <w:rPr>
          <w:noProof/>
        </w:rPr>
      </w:r>
      <w:r>
        <w:rPr>
          <w:noProof/>
        </w:rPr>
        <w:fldChar w:fldCharType="separate"/>
      </w:r>
      <w:r>
        <w:rPr>
          <w:noProof/>
        </w:rPr>
        <w:t>53</w:t>
      </w:r>
      <w:r>
        <w:rPr>
          <w:noProof/>
        </w:rPr>
        <w:fldChar w:fldCharType="end"/>
      </w:r>
    </w:p>
    <w:p w14:paraId="09ED9E67" w14:textId="3CD14334"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noProof/>
          <w:lang w:val="en-US" w:eastAsia="zh-CN"/>
        </w:rPr>
        <w:t>8.10.1</w:t>
      </w:r>
      <w:r>
        <w:rPr>
          <w:rFonts w:asciiTheme="minorHAnsi" w:eastAsiaTheme="minorEastAsia" w:hAnsiTheme="minorHAnsi" w:cstheme="minorBidi"/>
          <w:noProof/>
          <w:kern w:val="2"/>
          <w:sz w:val="24"/>
          <w:szCs w:val="24"/>
          <w:lang w:eastAsia="en-GB"/>
          <w14:ligatures w14:val="standardContextual"/>
        </w:rPr>
        <w:tab/>
      </w:r>
      <w:r w:rsidRPr="00DC27A3">
        <w:rPr>
          <w:noProof/>
          <w:lang w:val="en-US" w:eastAsia="zh-CN"/>
        </w:rPr>
        <w:t>General</w:t>
      </w:r>
      <w:r>
        <w:rPr>
          <w:noProof/>
        </w:rPr>
        <w:tab/>
      </w:r>
      <w:r>
        <w:rPr>
          <w:noProof/>
        </w:rPr>
        <w:fldChar w:fldCharType="begin"/>
      </w:r>
      <w:r>
        <w:rPr>
          <w:noProof/>
        </w:rPr>
        <w:instrText xml:space="preserve"> PAGEREF _Toc178277953 \h </w:instrText>
      </w:r>
      <w:r>
        <w:rPr>
          <w:noProof/>
        </w:rPr>
      </w:r>
      <w:r>
        <w:rPr>
          <w:noProof/>
        </w:rPr>
        <w:fldChar w:fldCharType="separate"/>
      </w:r>
      <w:r>
        <w:rPr>
          <w:noProof/>
        </w:rPr>
        <w:t>53</w:t>
      </w:r>
      <w:r>
        <w:rPr>
          <w:noProof/>
        </w:rPr>
        <w:fldChar w:fldCharType="end"/>
      </w:r>
    </w:p>
    <w:p w14:paraId="7BE295B4" w14:textId="5623B730"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rPr>
        <w:t>8.10.2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_Toc178277954 \h </w:instrText>
      </w:r>
      <w:r>
        <w:rPr>
          <w:noProof/>
        </w:rPr>
      </w:r>
      <w:r>
        <w:rPr>
          <w:noProof/>
        </w:rPr>
        <w:fldChar w:fldCharType="separate"/>
      </w:r>
      <w:r>
        <w:rPr>
          <w:noProof/>
        </w:rPr>
        <w:t>54</w:t>
      </w:r>
      <w:r>
        <w:rPr>
          <w:noProof/>
        </w:rPr>
        <w:fldChar w:fldCharType="end"/>
      </w:r>
    </w:p>
    <w:p w14:paraId="3E9614C0" w14:textId="04BCCC01"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Pr>
          <w:noProof/>
        </w:rPr>
        <w:t>8.10.2.1</w:t>
      </w:r>
      <w:r>
        <w:rPr>
          <w:rFonts w:asciiTheme="minorHAnsi" w:eastAsiaTheme="minorEastAsia" w:hAnsiTheme="minorHAnsi" w:cstheme="minorBidi"/>
          <w:noProof/>
          <w:kern w:val="2"/>
          <w:sz w:val="24"/>
          <w:szCs w:val="24"/>
          <w:lang w:eastAsia="en-GB"/>
          <w14:ligatures w14:val="standardContextual"/>
        </w:rPr>
        <w:tab/>
      </w:r>
      <w:r>
        <w:rPr>
          <w:noProof/>
        </w:rPr>
        <w:t>AI/ML member participation configurations provisioning and management</w:t>
      </w:r>
      <w:r>
        <w:rPr>
          <w:noProof/>
        </w:rPr>
        <w:tab/>
      </w:r>
      <w:r>
        <w:rPr>
          <w:noProof/>
        </w:rPr>
        <w:fldChar w:fldCharType="begin"/>
      </w:r>
      <w:r>
        <w:rPr>
          <w:noProof/>
        </w:rPr>
        <w:instrText xml:space="preserve"> PAGEREF _Toc178277955 \h </w:instrText>
      </w:r>
      <w:r>
        <w:rPr>
          <w:noProof/>
        </w:rPr>
      </w:r>
      <w:r>
        <w:rPr>
          <w:noProof/>
        </w:rPr>
        <w:fldChar w:fldCharType="separate"/>
      </w:r>
      <w:r>
        <w:rPr>
          <w:noProof/>
        </w:rPr>
        <w:t>54</w:t>
      </w:r>
      <w:r>
        <w:rPr>
          <w:noProof/>
        </w:rPr>
        <w:fldChar w:fldCharType="end"/>
      </w:r>
    </w:p>
    <w:p w14:paraId="1EA6D50E" w14:textId="2B0ED265"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rPr>
        <w:t>8.10.3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_Toc178277956 \h </w:instrText>
      </w:r>
      <w:r>
        <w:rPr>
          <w:noProof/>
        </w:rPr>
      </w:r>
      <w:r>
        <w:rPr>
          <w:noProof/>
        </w:rPr>
        <w:fldChar w:fldCharType="separate"/>
      </w:r>
      <w:r>
        <w:rPr>
          <w:noProof/>
        </w:rPr>
        <w:t>54</w:t>
      </w:r>
      <w:r>
        <w:rPr>
          <w:noProof/>
        </w:rPr>
        <w:fldChar w:fldCharType="end"/>
      </w:r>
    </w:p>
    <w:p w14:paraId="0148429F" w14:textId="6D466044"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Pr>
          <w:noProof/>
        </w:rPr>
        <w:t>8.10.3.1</w:t>
      </w:r>
      <w:r>
        <w:rPr>
          <w:rFonts w:asciiTheme="minorHAnsi" w:eastAsiaTheme="minorEastAsia" w:hAnsiTheme="minorHAnsi" w:cstheme="minorBidi"/>
          <w:noProof/>
          <w:kern w:val="2"/>
          <w:sz w:val="24"/>
          <w:szCs w:val="24"/>
          <w:lang w:eastAsia="en-GB"/>
          <w14:ligatures w14:val="standardContextual"/>
        </w:rPr>
        <w:tab/>
      </w:r>
      <w:r>
        <w:rPr>
          <w:noProof/>
        </w:rPr>
        <w:t>AI/ML member participation configurations provisioning and management request</w:t>
      </w:r>
      <w:r>
        <w:rPr>
          <w:noProof/>
        </w:rPr>
        <w:tab/>
      </w:r>
      <w:r>
        <w:rPr>
          <w:noProof/>
        </w:rPr>
        <w:fldChar w:fldCharType="begin"/>
      </w:r>
      <w:r>
        <w:rPr>
          <w:noProof/>
        </w:rPr>
        <w:instrText xml:space="preserve"> PAGEREF _Toc178277957 \h </w:instrText>
      </w:r>
      <w:r>
        <w:rPr>
          <w:noProof/>
        </w:rPr>
      </w:r>
      <w:r>
        <w:rPr>
          <w:noProof/>
        </w:rPr>
        <w:fldChar w:fldCharType="separate"/>
      </w:r>
      <w:r>
        <w:rPr>
          <w:noProof/>
        </w:rPr>
        <w:t>54</w:t>
      </w:r>
      <w:r>
        <w:rPr>
          <w:noProof/>
        </w:rPr>
        <w:fldChar w:fldCharType="end"/>
      </w:r>
    </w:p>
    <w:p w14:paraId="4C307AA5" w14:textId="3C453A88"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Pr>
          <w:noProof/>
        </w:rPr>
        <w:t>8.10.3.2</w:t>
      </w:r>
      <w:r>
        <w:rPr>
          <w:rFonts w:asciiTheme="minorHAnsi" w:eastAsiaTheme="minorEastAsia" w:hAnsiTheme="minorHAnsi" w:cstheme="minorBidi"/>
          <w:noProof/>
          <w:kern w:val="2"/>
          <w:sz w:val="24"/>
          <w:szCs w:val="24"/>
          <w:lang w:eastAsia="en-GB"/>
          <w14:ligatures w14:val="standardContextual"/>
        </w:rPr>
        <w:tab/>
      </w:r>
      <w:r>
        <w:rPr>
          <w:noProof/>
        </w:rPr>
        <w:t>AI/ML member participation configurations provisioning and management response</w:t>
      </w:r>
      <w:r>
        <w:rPr>
          <w:noProof/>
        </w:rPr>
        <w:tab/>
      </w:r>
      <w:r>
        <w:rPr>
          <w:noProof/>
        </w:rPr>
        <w:fldChar w:fldCharType="begin"/>
      </w:r>
      <w:r>
        <w:rPr>
          <w:noProof/>
        </w:rPr>
        <w:instrText xml:space="preserve"> PAGEREF _Toc178277958 \h </w:instrText>
      </w:r>
      <w:r>
        <w:rPr>
          <w:noProof/>
        </w:rPr>
      </w:r>
      <w:r>
        <w:rPr>
          <w:noProof/>
        </w:rPr>
        <w:fldChar w:fldCharType="separate"/>
      </w:r>
      <w:r>
        <w:rPr>
          <w:noProof/>
        </w:rPr>
        <w:t>55</w:t>
      </w:r>
      <w:r>
        <w:rPr>
          <w:noProof/>
        </w:rPr>
        <w:fldChar w:fldCharType="end"/>
      </w:r>
    </w:p>
    <w:p w14:paraId="7ADDDE36" w14:textId="584A56E0"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SimSun"/>
          <w:noProof/>
        </w:rPr>
        <w:t>8.</w:t>
      </w:r>
      <w:r w:rsidRPr="00DC27A3">
        <w:rPr>
          <w:rFonts w:eastAsia="SimSun"/>
          <w:noProof/>
          <w:lang w:eastAsia="zh-CN"/>
        </w:rPr>
        <w:t>10</w:t>
      </w:r>
      <w:r w:rsidRPr="00DC27A3">
        <w:rPr>
          <w:rFonts w:eastAsia="SimSun"/>
          <w:noProof/>
        </w:rPr>
        <w:t>.</w:t>
      </w:r>
      <w:r w:rsidRPr="00DC27A3">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eastAsia="zh-CN"/>
        </w:rPr>
        <w:t>Architecture Impacts</w:t>
      </w:r>
      <w:r>
        <w:rPr>
          <w:noProof/>
        </w:rPr>
        <w:tab/>
      </w:r>
      <w:r>
        <w:rPr>
          <w:noProof/>
        </w:rPr>
        <w:fldChar w:fldCharType="begin"/>
      </w:r>
      <w:r>
        <w:rPr>
          <w:noProof/>
        </w:rPr>
        <w:instrText xml:space="preserve"> PAGEREF _Toc178277959 \h </w:instrText>
      </w:r>
      <w:r>
        <w:rPr>
          <w:noProof/>
        </w:rPr>
      </w:r>
      <w:r>
        <w:rPr>
          <w:noProof/>
        </w:rPr>
        <w:fldChar w:fldCharType="separate"/>
      </w:r>
      <w:r>
        <w:rPr>
          <w:noProof/>
        </w:rPr>
        <w:t>55</w:t>
      </w:r>
      <w:r>
        <w:rPr>
          <w:noProof/>
        </w:rPr>
        <w:fldChar w:fldCharType="end"/>
      </w:r>
    </w:p>
    <w:p w14:paraId="2CA2B3DB" w14:textId="417141AD"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SimSun"/>
          <w:noProof/>
        </w:rPr>
        <w:t>8.</w:t>
      </w:r>
      <w:r w:rsidRPr="00DC27A3">
        <w:rPr>
          <w:rFonts w:eastAsia="SimSun"/>
          <w:noProof/>
          <w:lang w:eastAsia="zh-CN"/>
        </w:rPr>
        <w:t>10</w:t>
      </w:r>
      <w:r w:rsidRPr="00DC27A3">
        <w:rPr>
          <w:rFonts w:eastAsia="SimSun"/>
          <w:noProof/>
        </w:rPr>
        <w:t>.5</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eastAsia="zh-CN"/>
        </w:rPr>
        <w:t>Corresponding APIs</w:t>
      </w:r>
      <w:r>
        <w:rPr>
          <w:noProof/>
        </w:rPr>
        <w:tab/>
      </w:r>
      <w:r>
        <w:rPr>
          <w:noProof/>
        </w:rPr>
        <w:fldChar w:fldCharType="begin"/>
      </w:r>
      <w:r>
        <w:rPr>
          <w:noProof/>
        </w:rPr>
        <w:instrText xml:space="preserve"> PAGEREF _Toc178277960 \h </w:instrText>
      </w:r>
      <w:r>
        <w:rPr>
          <w:noProof/>
        </w:rPr>
      </w:r>
      <w:r>
        <w:rPr>
          <w:noProof/>
        </w:rPr>
        <w:fldChar w:fldCharType="separate"/>
      </w:r>
      <w:r>
        <w:rPr>
          <w:noProof/>
        </w:rPr>
        <w:t>55</w:t>
      </w:r>
      <w:r>
        <w:rPr>
          <w:noProof/>
        </w:rPr>
        <w:fldChar w:fldCharType="end"/>
      </w:r>
    </w:p>
    <w:p w14:paraId="78DAA44F" w14:textId="38AA490F"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SimSun"/>
          <w:noProof/>
        </w:rPr>
        <w:t>8.</w:t>
      </w:r>
      <w:r w:rsidRPr="00DC27A3">
        <w:rPr>
          <w:rFonts w:eastAsia="SimSun"/>
          <w:noProof/>
          <w:lang w:eastAsia="zh-CN"/>
        </w:rPr>
        <w:t>10</w:t>
      </w:r>
      <w:r w:rsidRPr="00DC27A3">
        <w:rPr>
          <w:rFonts w:eastAsia="SimSun"/>
          <w:noProof/>
        </w:rPr>
        <w:t>.</w:t>
      </w:r>
      <w:r w:rsidRPr="00DC27A3">
        <w:rPr>
          <w:rFonts w:eastAsia="SimSun"/>
          <w:noProof/>
          <w:lang w:eastAsia="zh-CN"/>
        </w:rPr>
        <w:t>6</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eastAsia="zh-CN"/>
        </w:rPr>
        <w:t>Solution e</w:t>
      </w:r>
      <w:r w:rsidRPr="00DC27A3">
        <w:rPr>
          <w:rFonts w:eastAsia="SimSun"/>
          <w:noProof/>
        </w:rPr>
        <w:t>valuation</w:t>
      </w:r>
      <w:r>
        <w:rPr>
          <w:noProof/>
        </w:rPr>
        <w:tab/>
      </w:r>
      <w:r>
        <w:rPr>
          <w:noProof/>
        </w:rPr>
        <w:fldChar w:fldCharType="begin"/>
      </w:r>
      <w:r>
        <w:rPr>
          <w:noProof/>
        </w:rPr>
        <w:instrText xml:space="preserve"> PAGEREF _Toc178277961 \h </w:instrText>
      </w:r>
      <w:r>
        <w:rPr>
          <w:noProof/>
        </w:rPr>
      </w:r>
      <w:r>
        <w:rPr>
          <w:noProof/>
        </w:rPr>
        <w:fldChar w:fldCharType="separate"/>
      </w:r>
      <w:r>
        <w:rPr>
          <w:noProof/>
        </w:rPr>
        <w:t>55</w:t>
      </w:r>
      <w:r>
        <w:rPr>
          <w:noProof/>
        </w:rPr>
        <w:fldChar w:fldCharType="end"/>
      </w:r>
    </w:p>
    <w:p w14:paraId="76DE5D09" w14:textId="4A19C501"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Solution #11: AIML service lifecycle management procedure</w:t>
      </w:r>
      <w:r>
        <w:rPr>
          <w:noProof/>
        </w:rPr>
        <w:tab/>
      </w:r>
      <w:r>
        <w:rPr>
          <w:noProof/>
        </w:rPr>
        <w:fldChar w:fldCharType="begin"/>
      </w:r>
      <w:r>
        <w:rPr>
          <w:noProof/>
        </w:rPr>
        <w:instrText xml:space="preserve"> PAGEREF _Toc178277962 \h </w:instrText>
      </w:r>
      <w:r>
        <w:rPr>
          <w:noProof/>
        </w:rPr>
      </w:r>
      <w:r>
        <w:rPr>
          <w:noProof/>
        </w:rPr>
        <w:fldChar w:fldCharType="separate"/>
      </w:r>
      <w:r>
        <w:rPr>
          <w:noProof/>
        </w:rPr>
        <w:t>56</w:t>
      </w:r>
      <w:r>
        <w:rPr>
          <w:noProof/>
        </w:rPr>
        <w:fldChar w:fldCharType="end"/>
      </w:r>
    </w:p>
    <w:p w14:paraId="4BA429AA" w14:textId="4639D341"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rPr>
        <w:t>8.11.1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_Toc178277963 \h </w:instrText>
      </w:r>
      <w:r>
        <w:rPr>
          <w:noProof/>
        </w:rPr>
      </w:r>
      <w:r>
        <w:rPr>
          <w:noProof/>
        </w:rPr>
        <w:fldChar w:fldCharType="separate"/>
      </w:r>
      <w:r>
        <w:rPr>
          <w:noProof/>
        </w:rPr>
        <w:t>56</w:t>
      </w:r>
      <w:r>
        <w:rPr>
          <w:noProof/>
        </w:rPr>
        <w:fldChar w:fldCharType="end"/>
      </w:r>
    </w:p>
    <w:p w14:paraId="73DF4149" w14:textId="1A99B7A4"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rPr>
        <w:t>8.11.2</w:t>
      </w:r>
      <w:r>
        <w:rPr>
          <w:rFonts w:asciiTheme="minorHAnsi" w:eastAsiaTheme="minorEastAsia" w:hAnsiTheme="minorHAnsi" w:cstheme="minorBidi"/>
          <w:noProof/>
          <w:kern w:val="2"/>
          <w:sz w:val="24"/>
          <w:szCs w:val="24"/>
          <w:lang w:eastAsia="en-GB"/>
          <w14:ligatures w14:val="standardContextual"/>
        </w:rPr>
        <w:tab/>
      </w:r>
      <w:r>
        <w:rPr>
          <w:noProof/>
        </w:rPr>
        <w:t>AIML service lifecycle management procedure</w:t>
      </w:r>
      <w:r>
        <w:rPr>
          <w:noProof/>
        </w:rPr>
        <w:tab/>
      </w:r>
      <w:r>
        <w:rPr>
          <w:noProof/>
        </w:rPr>
        <w:fldChar w:fldCharType="begin"/>
      </w:r>
      <w:r>
        <w:rPr>
          <w:noProof/>
        </w:rPr>
        <w:instrText xml:space="preserve"> PAGEREF _Toc178277964 \h </w:instrText>
      </w:r>
      <w:r>
        <w:rPr>
          <w:noProof/>
        </w:rPr>
      </w:r>
      <w:r>
        <w:rPr>
          <w:noProof/>
        </w:rPr>
        <w:fldChar w:fldCharType="separate"/>
      </w:r>
      <w:r>
        <w:rPr>
          <w:noProof/>
        </w:rPr>
        <w:t>56</w:t>
      </w:r>
      <w:r>
        <w:rPr>
          <w:noProof/>
        </w:rPr>
        <w:fldChar w:fldCharType="end"/>
      </w:r>
    </w:p>
    <w:p w14:paraId="56D88840" w14:textId="2EA75F43"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lang w:eastAsia="zh-CN"/>
        </w:rPr>
        <w:t xml:space="preserve"> Impacts</w:t>
      </w:r>
      <w:r>
        <w:rPr>
          <w:noProof/>
        </w:rPr>
        <w:tab/>
      </w:r>
      <w:r>
        <w:rPr>
          <w:noProof/>
        </w:rPr>
        <w:fldChar w:fldCharType="begin"/>
      </w:r>
      <w:r>
        <w:rPr>
          <w:noProof/>
        </w:rPr>
        <w:instrText xml:space="preserve"> PAGEREF _Toc178277965 \h </w:instrText>
      </w:r>
      <w:r>
        <w:rPr>
          <w:noProof/>
        </w:rPr>
      </w:r>
      <w:r>
        <w:rPr>
          <w:noProof/>
        </w:rPr>
        <w:fldChar w:fldCharType="separate"/>
      </w:r>
      <w:r>
        <w:rPr>
          <w:noProof/>
        </w:rPr>
        <w:t>57</w:t>
      </w:r>
      <w:r>
        <w:rPr>
          <w:noProof/>
        </w:rPr>
        <w:fldChar w:fldCharType="end"/>
      </w:r>
    </w:p>
    <w:p w14:paraId="4BEFED78" w14:textId="38033DE4"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11</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Corresponding</w:t>
      </w:r>
      <w:r>
        <w:rPr>
          <w:noProof/>
          <w:lang w:eastAsia="zh-CN"/>
        </w:rPr>
        <w:t xml:space="preserve"> APIs</w:t>
      </w:r>
      <w:r>
        <w:rPr>
          <w:noProof/>
        </w:rPr>
        <w:tab/>
      </w:r>
      <w:r>
        <w:rPr>
          <w:noProof/>
        </w:rPr>
        <w:fldChar w:fldCharType="begin"/>
      </w:r>
      <w:r>
        <w:rPr>
          <w:noProof/>
        </w:rPr>
        <w:instrText xml:space="preserve"> PAGEREF _Toc178277966 \h </w:instrText>
      </w:r>
      <w:r>
        <w:rPr>
          <w:noProof/>
        </w:rPr>
      </w:r>
      <w:r>
        <w:rPr>
          <w:noProof/>
        </w:rPr>
        <w:fldChar w:fldCharType="separate"/>
      </w:r>
      <w:r>
        <w:rPr>
          <w:noProof/>
        </w:rPr>
        <w:t>57</w:t>
      </w:r>
      <w:r>
        <w:rPr>
          <w:noProof/>
        </w:rPr>
        <w:fldChar w:fldCharType="end"/>
      </w:r>
    </w:p>
    <w:p w14:paraId="4E75F5DA" w14:textId="7437B1B1"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Solution</w:t>
      </w:r>
      <w:r>
        <w:rPr>
          <w:noProof/>
          <w:lang w:eastAsia="zh-CN"/>
        </w:rPr>
        <w:t xml:space="preserve"> e</w:t>
      </w:r>
      <w:r>
        <w:rPr>
          <w:noProof/>
        </w:rPr>
        <w:t>valuation</w:t>
      </w:r>
      <w:r>
        <w:rPr>
          <w:noProof/>
        </w:rPr>
        <w:tab/>
      </w:r>
      <w:r>
        <w:rPr>
          <w:noProof/>
        </w:rPr>
        <w:fldChar w:fldCharType="begin"/>
      </w:r>
      <w:r>
        <w:rPr>
          <w:noProof/>
        </w:rPr>
        <w:instrText xml:space="preserve"> PAGEREF _Toc178277967 \h </w:instrText>
      </w:r>
      <w:r>
        <w:rPr>
          <w:noProof/>
        </w:rPr>
      </w:r>
      <w:r>
        <w:rPr>
          <w:noProof/>
        </w:rPr>
        <w:fldChar w:fldCharType="separate"/>
      </w:r>
      <w:r>
        <w:rPr>
          <w:noProof/>
        </w:rPr>
        <w:t>57</w:t>
      </w:r>
      <w:r>
        <w:rPr>
          <w:noProof/>
        </w:rPr>
        <w:fldChar w:fldCharType="end"/>
      </w:r>
    </w:p>
    <w:p w14:paraId="1E657D32" w14:textId="5C57695A"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eastAsia="zh-CN"/>
        </w:rPr>
        <w:t>8.12</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eastAsia="zh-CN"/>
        </w:rPr>
        <w:t>Solution #12: AI/ML model lifecycle management</w:t>
      </w:r>
      <w:r>
        <w:rPr>
          <w:noProof/>
        </w:rPr>
        <w:tab/>
      </w:r>
      <w:r>
        <w:rPr>
          <w:noProof/>
        </w:rPr>
        <w:fldChar w:fldCharType="begin"/>
      </w:r>
      <w:r>
        <w:rPr>
          <w:noProof/>
        </w:rPr>
        <w:instrText xml:space="preserve"> PAGEREF _Toc178277968 \h </w:instrText>
      </w:r>
      <w:r>
        <w:rPr>
          <w:noProof/>
        </w:rPr>
      </w:r>
      <w:r>
        <w:rPr>
          <w:noProof/>
        </w:rPr>
        <w:fldChar w:fldCharType="separate"/>
      </w:r>
      <w:r>
        <w:rPr>
          <w:noProof/>
        </w:rPr>
        <w:t>58</w:t>
      </w:r>
      <w:r>
        <w:rPr>
          <w:noProof/>
        </w:rPr>
        <w:fldChar w:fldCharType="end"/>
      </w:r>
    </w:p>
    <w:p w14:paraId="3680A834" w14:textId="4000B769"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val="en-US" w:eastAsia="zh-CN"/>
        </w:rPr>
        <w:t>8.12.1</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val="en-US" w:eastAsia="zh-CN"/>
        </w:rPr>
        <w:t xml:space="preserve">Solution </w:t>
      </w:r>
      <w:r w:rsidRPr="00DC27A3">
        <w:rPr>
          <w:noProof/>
          <w:lang w:val="en-US" w:eastAsia="zh-CN"/>
        </w:rPr>
        <w:t>Description on AI/ML Model Lifecycle Management</w:t>
      </w:r>
      <w:r>
        <w:rPr>
          <w:noProof/>
        </w:rPr>
        <w:tab/>
      </w:r>
      <w:r>
        <w:rPr>
          <w:noProof/>
        </w:rPr>
        <w:fldChar w:fldCharType="begin"/>
      </w:r>
      <w:r>
        <w:rPr>
          <w:noProof/>
        </w:rPr>
        <w:instrText xml:space="preserve"> PAGEREF _Toc178277969 \h </w:instrText>
      </w:r>
      <w:r>
        <w:rPr>
          <w:noProof/>
        </w:rPr>
      </w:r>
      <w:r>
        <w:rPr>
          <w:noProof/>
        </w:rPr>
        <w:fldChar w:fldCharType="separate"/>
      </w:r>
      <w:r>
        <w:rPr>
          <w:noProof/>
        </w:rPr>
        <w:t>58</w:t>
      </w:r>
      <w:r>
        <w:rPr>
          <w:noProof/>
        </w:rPr>
        <w:fldChar w:fldCharType="end"/>
      </w:r>
    </w:p>
    <w:p w14:paraId="00C19FD9" w14:textId="7FA1F49B"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SimSun"/>
          <w:noProof/>
        </w:rPr>
        <w:t>8.12.2</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rPr>
        <w:t>Consumer-based ML Model Performance Degradation Detection</w:t>
      </w:r>
      <w:r>
        <w:rPr>
          <w:noProof/>
        </w:rPr>
        <w:tab/>
      </w:r>
      <w:r>
        <w:rPr>
          <w:noProof/>
        </w:rPr>
        <w:fldChar w:fldCharType="begin"/>
      </w:r>
      <w:r>
        <w:rPr>
          <w:noProof/>
        </w:rPr>
        <w:instrText xml:space="preserve"> PAGEREF _Toc178277970 \h </w:instrText>
      </w:r>
      <w:r>
        <w:rPr>
          <w:noProof/>
        </w:rPr>
      </w:r>
      <w:r>
        <w:rPr>
          <w:noProof/>
        </w:rPr>
        <w:fldChar w:fldCharType="separate"/>
      </w:r>
      <w:r>
        <w:rPr>
          <w:noProof/>
        </w:rPr>
        <w:t>59</w:t>
      </w:r>
      <w:r>
        <w:rPr>
          <w:noProof/>
        </w:rPr>
        <w:fldChar w:fldCharType="end"/>
      </w:r>
    </w:p>
    <w:p w14:paraId="1F1DE9DA" w14:textId="0343A87E"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rPr>
        <w:t>8.12.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_Toc178277971 \h </w:instrText>
      </w:r>
      <w:r>
        <w:rPr>
          <w:noProof/>
        </w:rPr>
      </w:r>
      <w:r>
        <w:rPr>
          <w:noProof/>
        </w:rPr>
        <w:fldChar w:fldCharType="separate"/>
      </w:r>
      <w:r>
        <w:rPr>
          <w:noProof/>
        </w:rPr>
        <w:t>60</w:t>
      </w:r>
      <w:r>
        <w:rPr>
          <w:noProof/>
        </w:rPr>
        <w:fldChar w:fldCharType="end"/>
      </w:r>
    </w:p>
    <w:p w14:paraId="59A11581" w14:textId="68EC3956"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12</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_Toc178277972 \h </w:instrText>
      </w:r>
      <w:r>
        <w:rPr>
          <w:noProof/>
        </w:rPr>
      </w:r>
      <w:r>
        <w:rPr>
          <w:noProof/>
        </w:rPr>
        <w:fldChar w:fldCharType="separate"/>
      </w:r>
      <w:r>
        <w:rPr>
          <w:noProof/>
        </w:rPr>
        <w:t>60</w:t>
      </w:r>
      <w:r>
        <w:rPr>
          <w:noProof/>
        </w:rPr>
        <w:fldChar w:fldCharType="end"/>
      </w:r>
    </w:p>
    <w:p w14:paraId="13C2DBE2" w14:textId="17137DDF"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12</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_Toc178277973 \h </w:instrText>
      </w:r>
      <w:r>
        <w:rPr>
          <w:noProof/>
        </w:rPr>
      </w:r>
      <w:r>
        <w:rPr>
          <w:noProof/>
        </w:rPr>
        <w:fldChar w:fldCharType="separate"/>
      </w:r>
      <w:r>
        <w:rPr>
          <w:noProof/>
        </w:rPr>
        <w:t>61</w:t>
      </w:r>
      <w:r>
        <w:rPr>
          <w:noProof/>
        </w:rPr>
        <w:fldChar w:fldCharType="end"/>
      </w:r>
    </w:p>
    <w:p w14:paraId="357A1903" w14:textId="0851D8C9"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Pr>
          <w:noProof/>
        </w:rPr>
        <w:t>8.13</w:t>
      </w:r>
      <w:r>
        <w:rPr>
          <w:rFonts w:asciiTheme="minorHAnsi" w:eastAsiaTheme="minorEastAsia" w:hAnsiTheme="minorHAnsi" w:cstheme="minorBidi"/>
          <w:noProof/>
          <w:kern w:val="2"/>
          <w:sz w:val="24"/>
          <w:szCs w:val="24"/>
          <w:lang w:eastAsia="en-GB"/>
          <w14:ligatures w14:val="standardContextual"/>
        </w:rPr>
        <w:tab/>
      </w:r>
      <w:r>
        <w:rPr>
          <w:noProof/>
        </w:rPr>
        <w:t>Solution #13: Analytics and Assistance Information Collection for Supporting FL Member (Re)Selection with the ADAES capabilities</w:t>
      </w:r>
      <w:r>
        <w:rPr>
          <w:noProof/>
        </w:rPr>
        <w:tab/>
      </w:r>
      <w:r>
        <w:rPr>
          <w:noProof/>
        </w:rPr>
        <w:fldChar w:fldCharType="begin"/>
      </w:r>
      <w:r>
        <w:rPr>
          <w:noProof/>
        </w:rPr>
        <w:instrText xml:space="preserve"> PAGEREF _Toc178277974 \h </w:instrText>
      </w:r>
      <w:r>
        <w:rPr>
          <w:noProof/>
        </w:rPr>
      </w:r>
      <w:r>
        <w:rPr>
          <w:noProof/>
        </w:rPr>
        <w:fldChar w:fldCharType="separate"/>
      </w:r>
      <w:r>
        <w:rPr>
          <w:noProof/>
        </w:rPr>
        <w:t>61</w:t>
      </w:r>
      <w:r>
        <w:rPr>
          <w:noProof/>
        </w:rPr>
        <w:fldChar w:fldCharType="end"/>
      </w:r>
    </w:p>
    <w:p w14:paraId="281E4C80" w14:textId="4E82A15F"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rPr>
        <w:t>8.13.1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_Toc178277975 \h </w:instrText>
      </w:r>
      <w:r>
        <w:rPr>
          <w:noProof/>
        </w:rPr>
      </w:r>
      <w:r>
        <w:rPr>
          <w:noProof/>
        </w:rPr>
        <w:fldChar w:fldCharType="separate"/>
      </w:r>
      <w:r>
        <w:rPr>
          <w:noProof/>
        </w:rPr>
        <w:t>61</w:t>
      </w:r>
      <w:r>
        <w:rPr>
          <w:noProof/>
        </w:rPr>
        <w:fldChar w:fldCharType="end"/>
      </w:r>
    </w:p>
    <w:p w14:paraId="2D699E1F" w14:textId="4E792048"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rPr>
        <w:t>8.13.2</w:t>
      </w:r>
      <w:r>
        <w:rPr>
          <w:rFonts w:asciiTheme="minorHAnsi" w:eastAsiaTheme="minorEastAsia" w:hAnsiTheme="minorHAnsi" w:cstheme="minorBidi"/>
          <w:noProof/>
          <w:kern w:val="2"/>
          <w:sz w:val="24"/>
          <w:szCs w:val="24"/>
          <w:lang w:eastAsia="en-GB"/>
          <w14:ligatures w14:val="standardContextual"/>
        </w:rPr>
        <w:tab/>
      </w:r>
      <w:r>
        <w:rPr>
          <w:noProof/>
        </w:rPr>
        <w:t>Procedure on Analytics/Assistance Information Collection for FL member (re)selection with the ADAES capabilities</w:t>
      </w:r>
      <w:r>
        <w:rPr>
          <w:noProof/>
        </w:rPr>
        <w:tab/>
      </w:r>
      <w:r>
        <w:rPr>
          <w:noProof/>
        </w:rPr>
        <w:fldChar w:fldCharType="begin"/>
      </w:r>
      <w:r>
        <w:rPr>
          <w:noProof/>
        </w:rPr>
        <w:instrText xml:space="preserve"> PAGEREF _Toc178277976 \h </w:instrText>
      </w:r>
      <w:r>
        <w:rPr>
          <w:noProof/>
        </w:rPr>
      </w:r>
      <w:r>
        <w:rPr>
          <w:noProof/>
        </w:rPr>
        <w:fldChar w:fldCharType="separate"/>
      </w:r>
      <w:r>
        <w:rPr>
          <w:noProof/>
        </w:rPr>
        <w:t>61</w:t>
      </w:r>
      <w:r>
        <w:rPr>
          <w:noProof/>
        </w:rPr>
        <w:fldChar w:fldCharType="end"/>
      </w:r>
    </w:p>
    <w:p w14:paraId="47E3DA03" w14:textId="1E11D4CD"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SimSun"/>
          <w:noProof/>
        </w:rPr>
        <w:t>8.13.</w:t>
      </w:r>
      <w:r w:rsidRPr="00DC27A3">
        <w:rPr>
          <w:rFonts w:eastAsia="SimSun"/>
          <w:noProof/>
          <w:lang w:eastAsia="zh-CN"/>
        </w:rPr>
        <w:t>3</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eastAsia="zh-CN"/>
        </w:rPr>
        <w:t>Architecture Impacts</w:t>
      </w:r>
      <w:r>
        <w:rPr>
          <w:noProof/>
        </w:rPr>
        <w:tab/>
      </w:r>
      <w:r>
        <w:rPr>
          <w:noProof/>
        </w:rPr>
        <w:fldChar w:fldCharType="begin"/>
      </w:r>
      <w:r>
        <w:rPr>
          <w:noProof/>
        </w:rPr>
        <w:instrText xml:space="preserve"> PAGEREF _Toc178277977 \h </w:instrText>
      </w:r>
      <w:r>
        <w:rPr>
          <w:noProof/>
        </w:rPr>
      </w:r>
      <w:r>
        <w:rPr>
          <w:noProof/>
        </w:rPr>
        <w:fldChar w:fldCharType="separate"/>
      </w:r>
      <w:r>
        <w:rPr>
          <w:noProof/>
        </w:rPr>
        <w:t>62</w:t>
      </w:r>
      <w:r>
        <w:rPr>
          <w:noProof/>
        </w:rPr>
        <w:fldChar w:fldCharType="end"/>
      </w:r>
    </w:p>
    <w:p w14:paraId="0B2F7B43" w14:textId="5C591D23"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SimSun"/>
          <w:noProof/>
        </w:rPr>
        <w:t>8.</w:t>
      </w:r>
      <w:r w:rsidRPr="00DC27A3">
        <w:rPr>
          <w:rFonts w:eastAsia="SimSun"/>
          <w:noProof/>
          <w:lang w:eastAsia="zh-CN"/>
        </w:rPr>
        <w:t>13</w:t>
      </w:r>
      <w:r w:rsidRPr="00DC27A3">
        <w:rPr>
          <w:rFonts w:eastAsia="SimSun"/>
          <w:noProof/>
        </w:rPr>
        <w:t>.4</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eastAsia="zh-CN"/>
        </w:rPr>
        <w:t>Corresponding APIs</w:t>
      </w:r>
      <w:r>
        <w:rPr>
          <w:noProof/>
        </w:rPr>
        <w:tab/>
      </w:r>
      <w:r>
        <w:rPr>
          <w:noProof/>
        </w:rPr>
        <w:fldChar w:fldCharType="begin"/>
      </w:r>
      <w:r>
        <w:rPr>
          <w:noProof/>
        </w:rPr>
        <w:instrText xml:space="preserve"> PAGEREF _Toc178277978 \h </w:instrText>
      </w:r>
      <w:r>
        <w:rPr>
          <w:noProof/>
        </w:rPr>
      </w:r>
      <w:r>
        <w:rPr>
          <w:noProof/>
        </w:rPr>
        <w:fldChar w:fldCharType="separate"/>
      </w:r>
      <w:r>
        <w:rPr>
          <w:noProof/>
        </w:rPr>
        <w:t>62</w:t>
      </w:r>
      <w:r>
        <w:rPr>
          <w:noProof/>
        </w:rPr>
        <w:fldChar w:fldCharType="end"/>
      </w:r>
    </w:p>
    <w:p w14:paraId="37986878" w14:textId="19256FAD"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SimSun"/>
          <w:noProof/>
        </w:rPr>
        <w:t>8.</w:t>
      </w:r>
      <w:r w:rsidRPr="00DC27A3">
        <w:rPr>
          <w:rFonts w:eastAsia="SimSun"/>
          <w:noProof/>
          <w:lang w:eastAsia="zh-CN"/>
        </w:rPr>
        <w:t>13</w:t>
      </w:r>
      <w:r w:rsidRPr="00DC27A3">
        <w:rPr>
          <w:rFonts w:eastAsia="SimSun"/>
          <w:noProof/>
        </w:rPr>
        <w:t>.</w:t>
      </w:r>
      <w:r w:rsidRPr="00DC27A3">
        <w:rPr>
          <w:rFonts w:eastAsia="SimSun"/>
          <w:noProof/>
          <w:lang w:eastAsia="zh-CN"/>
        </w:rPr>
        <w:t>5</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eastAsia="zh-CN"/>
        </w:rPr>
        <w:t>Solution e</w:t>
      </w:r>
      <w:r w:rsidRPr="00DC27A3">
        <w:rPr>
          <w:rFonts w:eastAsia="SimSun"/>
          <w:noProof/>
        </w:rPr>
        <w:t>valuation</w:t>
      </w:r>
      <w:r>
        <w:rPr>
          <w:noProof/>
        </w:rPr>
        <w:tab/>
      </w:r>
      <w:r>
        <w:rPr>
          <w:noProof/>
        </w:rPr>
        <w:fldChar w:fldCharType="begin"/>
      </w:r>
      <w:r>
        <w:rPr>
          <w:noProof/>
        </w:rPr>
        <w:instrText xml:space="preserve"> PAGEREF _Toc178277979 \h </w:instrText>
      </w:r>
      <w:r>
        <w:rPr>
          <w:noProof/>
        </w:rPr>
      </w:r>
      <w:r>
        <w:rPr>
          <w:noProof/>
        </w:rPr>
        <w:fldChar w:fldCharType="separate"/>
      </w:r>
      <w:r>
        <w:rPr>
          <w:noProof/>
        </w:rPr>
        <w:t>62</w:t>
      </w:r>
      <w:r>
        <w:rPr>
          <w:noProof/>
        </w:rPr>
        <w:fldChar w:fldCharType="end"/>
      </w:r>
    </w:p>
    <w:p w14:paraId="6CECA719" w14:textId="68CC387A"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#14: AI/ML policies provisioning and management</w:t>
      </w:r>
      <w:r>
        <w:rPr>
          <w:noProof/>
        </w:rPr>
        <w:tab/>
      </w:r>
      <w:r>
        <w:rPr>
          <w:noProof/>
        </w:rPr>
        <w:fldChar w:fldCharType="begin"/>
      </w:r>
      <w:r>
        <w:rPr>
          <w:noProof/>
        </w:rPr>
        <w:instrText xml:space="preserve"> PAGEREF _Toc178277980 \h </w:instrText>
      </w:r>
      <w:r>
        <w:rPr>
          <w:noProof/>
        </w:rPr>
      </w:r>
      <w:r>
        <w:rPr>
          <w:noProof/>
        </w:rPr>
        <w:fldChar w:fldCharType="separate"/>
      </w:r>
      <w:r>
        <w:rPr>
          <w:noProof/>
        </w:rPr>
        <w:t>62</w:t>
      </w:r>
      <w:r>
        <w:rPr>
          <w:noProof/>
        </w:rPr>
        <w:fldChar w:fldCharType="end"/>
      </w:r>
    </w:p>
    <w:p w14:paraId="4DD34C50" w14:textId="5184214B"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noProof/>
          <w:lang w:val="en-US" w:eastAsia="zh-CN"/>
        </w:rPr>
        <w:t>8.14.1</w:t>
      </w:r>
      <w:r>
        <w:rPr>
          <w:rFonts w:asciiTheme="minorHAnsi" w:eastAsiaTheme="minorEastAsia" w:hAnsiTheme="minorHAnsi" w:cstheme="minorBidi"/>
          <w:noProof/>
          <w:kern w:val="2"/>
          <w:sz w:val="24"/>
          <w:szCs w:val="24"/>
          <w:lang w:eastAsia="en-GB"/>
          <w14:ligatures w14:val="standardContextual"/>
        </w:rPr>
        <w:tab/>
      </w:r>
      <w:r w:rsidRPr="00DC27A3">
        <w:rPr>
          <w:noProof/>
          <w:lang w:val="en-US" w:eastAsia="zh-CN"/>
        </w:rPr>
        <w:t>General</w:t>
      </w:r>
      <w:r>
        <w:rPr>
          <w:noProof/>
        </w:rPr>
        <w:tab/>
      </w:r>
      <w:r>
        <w:rPr>
          <w:noProof/>
        </w:rPr>
        <w:fldChar w:fldCharType="begin"/>
      </w:r>
      <w:r>
        <w:rPr>
          <w:noProof/>
        </w:rPr>
        <w:instrText xml:space="preserve"> PAGEREF _Toc178277981 \h </w:instrText>
      </w:r>
      <w:r>
        <w:rPr>
          <w:noProof/>
        </w:rPr>
      </w:r>
      <w:r>
        <w:rPr>
          <w:noProof/>
        </w:rPr>
        <w:fldChar w:fldCharType="separate"/>
      </w:r>
      <w:r>
        <w:rPr>
          <w:noProof/>
        </w:rPr>
        <w:t>62</w:t>
      </w:r>
      <w:r>
        <w:rPr>
          <w:noProof/>
        </w:rPr>
        <w:fldChar w:fldCharType="end"/>
      </w:r>
    </w:p>
    <w:p w14:paraId="3E2377FF" w14:textId="78C4F686"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rPr>
        <w:t>8.14.2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_Toc178277982 \h </w:instrText>
      </w:r>
      <w:r>
        <w:rPr>
          <w:noProof/>
        </w:rPr>
      </w:r>
      <w:r>
        <w:rPr>
          <w:noProof/>
        </w:rPr>
        <w:fldChar w:fldCharType="separate"/>
      </w:r>
      <w:r>
        <w:rPr>
          <w:noProof/>
        </w:rPr>
        <w:t>63</w:t>
      </w:r>
      <w:r>
        <w:rPr>
          <w:noProof/>
        </w:rPr>
        <w:fldChar w:fldCharType="end"/>
      </w:r>
    </w:p>
    <w:p w14:paraId="71BF50CB" w14:textId="436FB524"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Pr>
          <w:noProof/>
        </w:rPr>
        <w:t>8.14.2.1</w:t>
      </w:r>
      <w:r>
        <w:rPr>
          <w:rFonts w:asciiTheme="minorHAnsi" w:eastAsiaTheme="minorEastAsia" w:hAnsiTheme="minorHAnsi" w:cstheme="minorBidi"/>
          <w:noProof/>
          <w:kern w:val="2"/>
          <w:sz w:val="24"/>
          <w:szCs w:val="24"/>
          <w:lang w:eastAsia="en-GB"/>
          <w14:ligatures w14:val="standardContextual"/>
        </w:rPr>
        <w:tab/>
      </w:r>
      <w:r>
        <w:rPr>
          <w:noProof/>
        </w:rPr>
        <w:t>AI/ML policies provisioning and management</w:t>
      </w:r>
      <w:r>
        <w:rPr>
          <w:noProof/>
        </w:rPr>
        <w:tab/>
      </w:r>
      <w:r>
        <w:rPr>
          <w:noProof/>
        </w:rPr>
        <w:fldChar w:fldCharType="begin"/>
      </w:r>
      <w:r>
        <w:rPr>
          <w:noProof/>
        </w:rPr>
        <w:instrText xml:space="preserve"> PAGEREF _Toc178277983 \h </w:instrText>
      </w:r>
      <w:r>
        <w:rPr>
          <w:noProof/>
        </w:rPr>
      </w:r>
      <w:r>
        <w:rPr>
          <w:noProof/>
        </w:rPr>
        <w:fldChar w:fldCharType="separate"/>
      </w:r>
      <w:r>
        <w:rPr>
          <w:noProof/>
        </w:rPr>
        <w:t>63</w:t>
      </w:r>
      <w:r>
        <w:rPr>
          <w:noProof/>
        </w:rPr>
        <w:fldChar w:fldCharType="end"/>
      </w:r>
    </w:p>
    <w:p w14:paraId="538B6FCF" w14:textId="485CF478"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rPr>
        <w:t>8.14.3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_Toc178277984 \h </w:instrText>
      </w:r>
      <w:r>
        <w:rPr>
          <w:noProof/>
        </w:rPr>
      </w:r>
      <w:r>
        <w:rPr>
          <w:noProof/>
        </w:rPr>
        <w:fldChar w:fldCharType="separate"/>
      </w:r>
      <w:r>
        <w:rPr>
          <w:noProof/>
        </w:rPr>
        <w:t>63</w:t>
      </w:r>
      <w:r>
        <w:rPr>
          <w:noProof/>
        </w:rPr>
        <w:fldChar w:fldCharType="end"/>
      </w:r>
    </w:p>
    <w:p w14:paraId="274D3FFA" w14:textId="69E5F073"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Pr>
          <w:noProof/>
        </w:rPr>
        <w:t>8.14.3.1</w:t>
      </w:r>
      <w:r>
        <w:rPr>
          <w:rFonts w:asciiTheme="minorHAnsi" w:eastAsiaTheme="minorEastAsia" w:hAnsiTheme="minorHAnsi" w:cstheme="minorBidi"/>
          <w:noProof/>
          <w:kern w:val="2"/>
          <w:sz w:val="24"/>
          <w:szCs w:val="24"/>
          <w:lang w:eastAsia="en-GB"/>
          <w14:ligatures w14:val="standardContextual"/>
        </w:rPr>
        <w:tab/>
      </w:r>
      <w:r>
        <w:rPr>
          <w:noProof/>
        </w:rPr>
        <w:t>AI/ML service request with policies provisioning and management information</w:t>
      </w:r>
      <w:r>
        <w:rPr>
          <w:noProof/>
        </w:rPr>
        <w:tab/>
      </w:r>
      <w:r>
        <w:rPr>
          <w:noProof/>
        </w:rPr>
        <w:fldChar w:fldCharType="begin"/>
      </w:r>
      <w:r>
        <w:rPr>
          <w:noProof/>
        </w:rPr>
        <w:instrText xml:space="preserve"> PAGEREF _Toc178277985 \h </w:instrText>
      </w:r>
      <w:r>
        <w:rPr>
          <w:noProof/>
        </w:rPr>
      </w:r>
      <w:r>
        <w:rPr>
          <w:noProof/>
        </w:rPr>
        <w:fldChar w:fldCharType="separate"/>
      </w:r>
      <w:r>
        <w:rPr>
          <w:noProof/>
        </w:rPr>
        <w:t>63</w:t>
      </w:r>
      <w:r>
        <w:rPr>
          <w:noProof/>
        </w:rPr>
        <w:fldChar w:fldCharType="end"/>
      </w:r>
    </w:p>
    <w:p w14:paraId="599C2340" w14:textId="25CA38FF"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Pr>
          <w:noProof/>
        </w:rPr>
        <w:t>8.14.3.2</w:t>
      </w:r>
      <w:r>
        <w:rPr>
          <w:rFonts w:asciiTheme="minorHAnsi" w:eastAsiaTheme="minorEastAsia" w:hAnsiTheme="minorHAnsi" w:cstheme="minorBidi"/>
          <w:noProof/>
          <w:kern w:val="2"/>
          <w:sz w:val="24"/>
          <w:szCs w:val="24"/>
          <w:lang w:eastAsia="en-GB"/>
          <w14:ligatures w14:val="standardContextual"/>
        </w:rPr>
        <w:tab/>
      </w:r>
      <w:r>
        <w:rPr>
          <w:noProof/>
        </w:rPr>
        <w:t>AI/ML service response with policies provisioning and management information</w:t>
      </w:r>
      <w:r>
        <w:rPr>
          <w:noProof/>
        </w:rPr>
        <w:tab/>
      </w:r>
      <w:r>
        <w:rPr>
          <w:noProof/>
        </w:rPr>
        <w:fldChar w:fldCharType="begin"/>
      </w:r>
      <w:r>
        <w:rPr>
          <w:noProof/>
        </w:rPr>
        <w:instrText xml:space="preserve"> PAGEREF _Toc178277986 \h </w:instrText>
      </w:r>
      <w:r>
        <w:rPr>
          <w:noProof/>
        </w:rPr>
      </w:r>
      <w:r>
        <w:rPr>
          <w:noProof/>
        </w:rPr>
        <w:fldChar w:fldCharType="separate"/>
      </w:r>
      <w:r>
        <w:rPr>
          <w:noProof/>
        </w:rPr>
        <w:t>66</w:t>
      </w:r>
      <w:r>
        <w:rPr>
          <w:noProof/>
        </w:rPr>
        <w:fldChar w:fldCharType="end"/>
      </w:r>
    </w:p>
    <w:p w14:paraId="56012863" w14:textId="01E092ED"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SimSun"/>
          <w:noProof/>
        </w:rPr>
        <w:t>8.</w:t>
      </w:r>
      <w:r w:rsidRPr="00DC27A3">
        <w:rPr>
          <w:rFonts w:eastAsia="SimSun"/>
          <w:noProof/>
          <w:lang w:eastAsia="zh-CN"/>
        </w:rPr>
        <w:t>14</w:t>
      </w:r>
      <w:r w:rsidRPr="00DC27A3">
        <w:rPr>
          <w:rFonts w:eastAsia="SimSun"/>
          <w:noProof/>
        </w:rPr>
        <w:t>.</w:t>
      </w:r>
      <w:r w:rsidRPr="00DC27A3">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eastAsia="zh-CN"/>
        </w:rPr>
        <w:t>Architecture Impacts</w:t>
      </w:r>
      <w:r>
        <w:rPr>
          <w:noProof/>
        </w:rPr>
        <w:tab/>
      </w:r>
      <w:r>
        <w:rPr>
          <w:noProof/>
        </w:rPr>
        <w:fldChar w:fldCharType="begin"/>
      </w:r>
      <w:r>
        <w:rPr>
          <w:noProof/>
        </w:rPr>
        <w:instrText xml:space="preserve"> PAGEREF _Toc178277987 \h </w:instrText>
      </w:r>
      <w:r>
        <w:rPr>
          <w:noProof/>
        </w:rPr>
      </w:r>
      <w:r>
        <w:rPr>
          <w:noProof/>
        </w:rPr>
        <w:fldChar w:fldCharType="separate"/>
      </w:r>
      <w:r>
        <w:rPr>
          <w:noProof/>
        </w:rPr>
        <w:t>66</w:t>
      </w:r>
      <w:r>
        <w:rPr>
          <w:noProof/>
        </w:rPr>
        <w:fldChar w:fldCharType="end"/>
      </w:r>
    </w:p>
    <w:p w14:paraId="05774B84" w14:textId="1431B795"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SimSun"/>
          <w:noProof/>
        </w:rPr>
        <w:t>8.</w:t>
      </w:r>
      <w:r w:rsidRPr="00DC27A3">
        <w:rPr>
          <w:rFonts w:eastAsia="SimSun"/>
          <w:noProof/>
          <w:lang w:eastAsia="zh-CN"/>
        </w:rPr>
        <w:t>14</w:t>
      </w:r>
      <w:r w:rsidRPr="00DC27A3">
        <w:rPr>
          <w:rFonts w:eastAsia="SimSun"/>
          <w:noProof/>
        </w:rPr>
        <w:t>.5</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eastAsia="zh-CN"/>
        </w:rPr>
        <w:t>Corresponding APIs</w:t>
      </w:r>
      <w:r>
        <w:rPr>
          <w:noProof/>
        </w:rPr>
        <w:tab/>
      </w:r>
      <w:r>
        <w:rPr>
          <w:noProof/>
        </w:rPr>
        <w:fldChar w:fldCharType="begin"/>
      </w:r>
      <w:r>
        <w:rPr>
          <w:noProof/>
        </w:rPr>
        <w:instrText xml:space="preserve"> PAGEREF _Toc178277988 \h </w:instrText>
      </w:r>
      <w:r>
        <w:rPr>
          <w:noProof/>
        </w:rPr>
      </w:r>
      <w:r>
        <w:rPr>
          <w:noProof/>
        </w:rPr>
        <w:fldChar w:fldCharType="separate"/>
      </w:r>
      <w:r>
        <w:rPr>
          <w:noProof/>
        </w:rPr>
        <w:t>66</w:t>
      </w:r>
      <w:r>
        <w:rPr>
          <w:noProof/>
        </w:rPr>
        <w:fldChar w:fldCharType="end"/>
      </w:r>
    </w:p>
    <w:p w14:paraId="4C98A97F" w14:textId="1C60AF2A"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SimSun"/>
          <w:noProof/>
        </w:rPr>
        <w:t>8.</w:t>
      </w:r>
      <w:r w:rsidRPr="00DC27A3">
        <w:rPr>
          <w:rFonts w:eastAsia="SimSun"/>
          <w:noProof/>
          <w:lang w:eastAsia="zh-CN"/>
        </w:rPr>
        <w:t>14</w:t>
      </w:r>
      <w:r w:rsidRPr="00DC27A3">
        <w:rPr>
          <w:rFonts w:eastAsia="SimSun"/>
          <w:noProof/>
        </w:rPr>
        <w:t>.</w:t>
      </w:r>
      <w:r w:rsidRPr="00DC27A3">
        <w:rPr>
          <w:rFonts w:eastAsia="SimSun"/>
          <w:noProof/>
          <w:lang w:eastAsia="zh-CN"/>
        </w:rPr>
        <w:t>6</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eastAsia="zh-CN"/>
        </w:rPr>
        <w:t>Solution e</w:t>
      </w:r>
      <w:r w:rsidRPr="00DC27A3">
        <w:rPr>
          <w:rFonts w:eastAsia="SimSun"/>
          <w:noProof/>
        </w:rPr>
        <w:t>valuation</w:t>
      </w:r>
      <w:r>
        <w:rPr>
          <w:noProof/>
        </w:rPr>
        <w:tab/>
      </w:r>
      <w:r>
        <w:rPr>
          <w:noProof/>
        </w:rPr>
        <w:fldChar w:fldCharType="begin"/>
      </w:r>
      <w:r>
        <w:rPr>
          <w:noProof/>
        </w:rPr>
        <w:instrText xml:space="preserve"> PAGEREF _Toc178277989 \h </w:instrText>
      </w:r>
      <w:r>
        <w:rPr>
          <w:noProof/>
        </w:rPr>
      </w:r>
      <w:r>
        <w:rPr>
          <w:noProof/>
        </w:rPr>
        <w:fldChar w:fldCharType="separate"/>
      </w:r>
      <w:r>
        <w:rPr>
          <w:noProof/>
        </w:rPr>
        <w:t>66</w:t>
      </w:r>
      <w:r>
        <w:rPr>
          <w:noProof/>
        </w:rPr>
        <w:fldChar w:fldCharType="end"/>
      </w:r>
    </w:p>
    <w:p w14:paraId="17AB3CDD" w14:textId="32ECFE6B"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.15</w:t>
      </w:r>
      <w:r>
        <w:rPr>
          <w:rFonts w:asciiTheme="minorHAnsi" w:eastAsiaTheme="minorEastAsia" w:hAnsiTheme="minorHAnsi" w:cstheme="minorBidi"/>
          <w:noProof/>
          <w:kern w:val="2"/>
          <w:sz w:val="24"/>
          <w:szCs w:val="24"/>
          <w:lang w:eastAsia="en-GB"/>
          <w14:ligatures w14:val="standardContextual"/>
        </w:rPr>
        <w:tab/>
      </w:r>
      <w:r w:rsidRPr="00DC27A3">
        <w:rPr>
          <w:noProof/>
          <w:lang w:val="en-US"/>
        </w:rPr>
        <w:t xml:space="preserve">Solution #15: </w:t>
      </w:r>
      <w:r>
        <w:rPr>
          <w:noProof/>
        </w:rPr>
        <w:t>ADAES support for AI-enabled DN Energy Analytics</w:t>
      </w:r>
      <w:r>
        <w:rPr>
          <w:noProof/>
        </w:rPr>
        <w:tab/>
      </w:r>
      <w:r>
        <w:rPr>
          <w:noProof/>
        </w:rPr>
        <w:fldChar w:fldCharType="begin"/>
      </w:r>
      <w:r>
        <w:rPr>
          <w:noProof/>
        </w:rPr>
        <w:instrText xml:space="preserve"> PAGEREF _Toc178277990 \h </w:instrText>
      </w:r>
      <w:r>
        <w:rPr>
          <w:noProof/>
        </w:rPr>
      </w:r>
      <w:r>
        <w:rPr>
          <w:noProof/>
        </w:rPr>
        <w:fldChar w:fldCharType="separate"/>
      </w:r>
      <w:r>
        <w:rPr>
          <w:noProof/>
        </w:rPr>
        <w:t>67</w:t>
      </w:r>
      <w:r>
        <w:rPr>
          <w:noProof/>
        </w:rPr>
        <w:fldChar w:fldCharType="end"/>
      </w:r>
    </w:p>
    <w:p w14:paraId="1F4AA7F4" w14:textId="6090C572"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.15.1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_Toc178277991 \h </w:instrText>
      </w:r>
      <w:r>
        <w:rPr>
          <w:noProof/>
        </w:rPr>
      </w:r>
      <w:r>
        <w:rPr>
          <w:noProof/>
        </w:rPr>
        <w:fldChar w:fldCharType="separate"/>
      </w:r>
      <w:r>
        <w:rPr>
          <w:noProof/>
        </w:rPr>
        <w:t>67</w:t>
      </w:r>
      <w:r>
        <w:rPr>
          <w:noProof/>
        </w:rPr>
        <w:fldChar w:fldCharType="end"/>
      </w:r>
    </w:p>
    <w:p w14:paraId="0E1A01ED" w14:textId="52345429"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w:t>
      </w:r>
      <w:r>
        <w:rPr>
          <w:noProof/>
          <w:lang w:eastAsia="zh-CN"/>
        </w:rPr>
        <w:t>15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_Toc178277992 \h </w:instrText>
      </w:r>
      <w:r>
        <w:rPr>
          <w:noProof/>
        </w:rPr>
      </w:r>
      <w:r>
        <w:rPr>
          <w:noProof/>
        </w:rPr>
        <w:fldChar w:fldCharType="separate"/>
      </w:r>
      <w:r>
        <w:rPr>
          <w:noProof/>
        </w:rPr>
        <w:t>68</w:t>
      </w:r>
      <w:r>
        <w:rPr>
          <w:noProof/>
        </w:rPr>
        <w:fldChar w:fldCharType="end"/>
      </w:r>
    </w:p>
    <w:p w14:paraId="16C8A31D" w14:textId="1A1C55B3"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15</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_Toc178277993 \h </w:instrText>
      </w:r>
      <w:r>
        <w:rPr>
          <w:noProof/>
        </w:rPr>
      </w:r>
      <w:r>
        <w:rPr>
          <w:noProof/>
        </w:rPr>
        <w:fldChar w:fldCharType="separate"/>
      </w:r>
      <w:r>
        <w:rPr>
          <w:noProof/>
        </w:rPr>
        <w:t>68</w:t>
      </w:r>
      <w:r>
        <w:rPr>
          <w:noProof/>
        </w:rPr>
        <w:fldChar w:fldCharType="end"/>
      </w:r>
    </w:p>
    <w:p w14:paraId="2A2643FD" w14:textId="3A061521"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15</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_Toc178277994 \h </w:instrText>
      </w:r>
      <w:r>
        <w:rPr>
          <w:noProof/>
        </w:rPr>
      </w:r>
      <w:r>
        <w:rPr>
          <w:noProof/>
        </w:rPr>
        <w:fldChar w:fldCharType="separate"/>
      </w:r>
      <w:r>
        <w:rPr>
          <w:noProof/>
        </w:rPr>
        <w:t>68</w:t>
      </w:r>
      <w:r>
        <w:rPr>
          <w:noProof/>
        </w:rPr>
        <w:fldChar w:fldCharType="end"/>
      </w:r>
    </w:p>
    <w:p w14:paraId="190AFA15" w14:textId="719C8920"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.16</w:t>
      </w:r>
      <w:r>
        <w:rPr>
          <w:rFonts w:asciiTheme="minorHAnsi" w:eastAsiaTheme="minorEastAsia" w:hAnsiTheme="minorHAnsi" w:cstheme="minorBidi"/>
          <w:noProof/>
          <w:kern w:val="2"/>
          <w:sz w:val="24"/>
          <w:szCs w:val="24"/>
          <w:lang w:eastAsia="en-GB"/>
          <w14:ligatures w14:val="standardContextual"/>
        </w:rPr>
        <w:tab/>
      </w:r>
      <w:r w:rsidRPr="00DC27A3">
        <w:rPr>
          <w:noProof/>
          <w:lang w:val="en-US"/>
        </w:rPr>
        <w:t xml:space="preserve">Solution #16: </w:t>
      </w:r>
      <w:r>
        <w:rPr>
          <w:noProof/>
        </w:rPr>
        <w:t>Support for FL event notifications</w:t>
      </w:r>
      <w:r>
        <w:rPr>
          <w:noProof/>
        </w:rPr>
        <w:tab/>
      </w:r>
      <w:r>
        <w:rPr>
          <w:noProof/>
        </w:rPr>
        <w:fldChar w:fldCharType="begin"/>
      </w:r>
      <w:r>
        <w:rPr>
          <w:noProof/>
        </w:rPr>
        <w:instrText xml:space="preserve"> PAGEREF _Toc178277995 \h </w:instrText>
      </w:r>
      <w:r>
        <w:rPr>
          <w:noProof/>
        </w:rPr>
      </w:r>
      <w:r>
        <w:rPr>
          <w:noProof/>
        </w:rPr>
        <w:fldChar w:fldCharType="separate"/>
      </w:r>
      <w:r>
        <w:rPr>
          <w:noProof/>
        </w:rPr>
        <w:t>69</w:t>
      </w:r>
      <w:r>
        <w:rPr>
          <w:noProof/>
        </w:rPr>
        <w:fldChar w:fldCharType="end"/>
      </w:r>
    </w:p>
    <w:p w14:paraId="5528C1CF" w14:textId="173DDF20"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_Toc178277996 \h </w:instrText>
      </w:r>
      <w:r>
        <w:rPr>
          <w:noProof/>
        </w:rPr>
      </w:r>
      <w:r>
        <w:rPr>
          <w:noProof/>
        </w:rPr>
        <w:fldChar w:fldCharType="separate"/>
      </w:r>
      <w:r>
        <w:rPr>
          <w:noProof/>
        </w:rPr>
        <w:t>69</w:t>
      </w:r>
      <w:r>
        <w:rPr>
          <w:noProof/>
        </w:rPr>
        <w:fldChar w:fldCharType="end"/>
      </w:r>
    </w:p>
    <w:p w14:paraId="179FF54C" w14:textId="43333FF5"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Pr>
          <w:noProof/>
        </w:rPr>
        <w:t>8.16.1.1</w:t>
      </w:r>
      <w:r>
        <w:rPr>
          <w:rFonts w:asciiTheme="minorHAnsi" w:eastAsiaTheme="minorEastAsia" w:hAnsiTheme="minorHAnsi" w:cstheme="minorBidi"/>
          <w:noProof/>
          <w:kern w:val="2"/>
          <w:sz w:val="24"/>
          <w:szCs w:val="24"/>
          <w:lang w:eastAsia="en-GB"/>
          <w14:ligatures w14:val="standardContextual"/>
        </w:rPr>
        <w:tab/>
      </w:r>
      <w:r>
        <w:rPr>
          <w:noProof/>
        </w:rPr>
        <w:t>Procedure on subscription for FL related events</w:t>
      </w:r>
      <w:r>
        <w:rPr>
          <w:noProof/>
        </w:rPr>
        <w:tab/>
      </w:r>
      <w:r>
        <w:rPr>
          <w:noProof/>
        </w:rPr>
        <w:fldChar w:fldCharType="begin"/>
      </w:r>
      <w:r>
        <w:rPr>
          <w:noProof/>
        </w:rPr>
        <w:instrText xml:space="preserve"> PAGEREF _Toc178277997 \h </w:instrText>
      </w:r>
      <w:r>
        <w:rPr>
          <w:noProof/>
        </w:rPr>
      </w:r>
      <w:r>
        <w:rPr>
          <w:noProof/>
        </w:rPr>
        <w:fldChar w:fldCharType="separate"/>
      </w:r>
      <w:r>
        <w:rPr>
          <w:noProof/>
        </w:rPr>
        <w:t>69</w:t>
      </w:r>
      <w:r>
        <w:rPr>
          <w:noProof/>
        </w:rPr>
        <w:fldChar w:fldCharType="end"/>
      </w:r>
    </w:p>
    <w:p w14:paraId="6E9228F1" w14:textId="0FCB49B6"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Pr>
          <w:noProof/>
        </w:rPr>
        <w:t>8.16.1.2</w:t>
      </w:r>
      <w:r>
        <w:rPr>
          <w:rFonts w:asciiTheme="minorHAnsi" w:eastAsiaTheme="minorEastAsia" w:hAnsiTheme="minorHAnsi" w:cstheme="minorBidi"/>
          <w:noProof/>
          <w:kern w:val="2"/>
          <w:sz w:val="24"/>
          <w:szCs w:val="24"/>
          <w:lang w:eastAsia="en-GB"/>
          <w14:ligatures w14:val="standardContextual"/>
        </w:rPr>
        <w:tab/>
      </w:r>
      <w:r>
        <w:rPr>
          <w:noProof/>
        </w:rPr>
        <w:t>Procedure on FL related event notification</w:t>
      </w:r>
      <w:r>
        <w:rPr>
          <w:noProof/>
        </w:rPr>
        <w:tab/>
      </w:r>
      <w:r>
        <w:rPr>
          <w:noProof/>
        </w:rPr>
        <w:fldChar w:fldCharType="begin"/>
      </w:r>
      <w:r>
        <w:rPr>
          <w:noProof/>
        </w:rPr>
        <w:instrText xml:space="preserve"> PAGEREF _Toc178277998 \h </w:instrText>
      </w:r>
      <w:r>
        <w:rPr>
          <w:noProof/>
        </w:rPr>
      </w:r>
      <w:r>
        <w:rPr>
          <w:noProof/>
        </w:rPr>
        <w:fldChar w:fldCharType="separate"/>
      </w:r>
      <w:r>
        <w:rPr>
          <w:noProof/>
        </w:rPr>
        <w:t>69</w:t>
      </w:r>
      <w:r>
        <w:rPr>
          <w:noProof/>
        </w:rPr>
        <w:fldChar w:fldCharType="end"/>
      </w:r>
    </w:p>
    <w:p w14:paraId="78399890" w14:textId="711CD65A"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Pr>
          <w:noProof/>
        </w:rPr>
        <w:t>8.16.1.3</w:t>
      </w:r>
      <w:r>
        <w:rPr>
          <w:rFonts w:asciiTheme="minorHAnsi" w:eastAsiaTheme="minorEastAsia" w:hAnsiTheme="minorHAnsi" w:cstheme="minorBidi"/>
          <w:noProof/>
          <w:kern w:val="2"/>
          <w:sz w:val="24"/>
          <w:szCs w:val="24"/>
          <w:lang w:eastAsia="en-GB"/>
          <w14:ligatures w14:val="standardContextual"/>
        </w:rPr>
        <w:tab/>
      </w:r>
      <w:r>
        <w:rPr>
          <w:noProof/>
        </w:rPr>
        <w:t>List of FL-related Events</w:t>
      </w:r>
      <w:r>
        <w:rPr>
          <w:noProof/>
        </w:rPr>
        <w:tab/>
      </w:r>
      <w:r>
        <w:rPr>
          <w:noProof/>
        </w:rPr>
        <w:fldChar w:fldCharType="begin"/>
      </w:r>
      <w:r>
        <w:rPr>
          <w:noProof/>
        </w:rPr>
        <w:instrText xml:space="preserve"> PAGEREF _Toc178277999 \h </w:instrText>
      </w:r>
      <w:r>
        <w:rPr>
          <w:noProof/>
        </w:rPr>
      </w:r>
      <w:r>
        <w:rPr>
          <w:noProof/>
        </w:rPr>
        <w:fldChar w:fldCharType="separate"/>
      </w:r>
      <w:r>
        <w:rPr>
          <w:noProof/>
        </w:rPr>
        <w:t>70</w:t>
      </w:r>
      <w:r>
        <w:rPr>
          <w:noProof/>
        </w:rPr>
        <w:fldChar w:fldCharType="end"/>
      </w:r>
    </w:p>
    <w:p w14:paraId="549EC59F" w14:textId="0029811D"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_Toc178278000 \h </w:instrText>
      </w:r>
      <w:r>
        <w:rPr>
          <w:noProof/>
        </w:rPr>
      </w:r>
      <w:r>
        <w:rPr>
          <w:noProof/>
        </w:rPr>
        <w:fldChar w:fldCharType="separate"/>
      </w:r>
      <w:r>
        <w:rPr>
          <w:noProof/>
        </w:rPr>
        <w:t>71</w:t>
      </w:r>
      <w:r>
        <w:rPr>
          <w:noProof/>
        </w:rPr>
        <w:fldChar w:fldCharType="end"/>
      </w:r>
    </w:p>
    <w:p w14:paraId="6A104198" w14:textId="718C6E4B"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16</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_Toc178278001 \h </w:instrText>
      </w:r>
      <w:r>
        <w:rPr>
          <w:noProof/>
        </w:rPr>
      </w:r>
      <w:r>
        <w:rPr>
          <w:noProof/>
        </w:rPr>
        <w:fldChar w:fldCharType="separate"/>
      </w:r>
      <w:r>
        <w:rPr>
          <w:noProof/>
        </w:rPr>
        <w:t>71</w:t>
      </w:r>
      <w:r>
        <w:rPr>
          <w:noProof/>
        </w:rPr>
        <w:fldChar w:fldCharType="end"/>
      </w:r>
    </w:p>
    <w:p w14:paraId="0CB16673" w14:textId="3F01DE57"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16</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_Toc178278002 \h </w:instrText>
      </w:r>
      <w:r>
        <w:rPr>
          <w:noProof/>
        </w:rPr>
      </w:r>
      <w:r>
        <w:rPr>
          <w:noProof/>
        </w:rPr>
        <w:fldChar w:fldCharType="separate"/>
      </w:r>
      <w:r>
        <w:rPr>
          <w:noProof/>
        </w:rPr>
        <w:t>71</w:t>
      </w:r>
      <w:r>
        <w:rPr>
          <w:noProof/>
        </w:rPr>
        <w:fldChar w:fldCharType="end"/>
      </w:r>
    </w:p>
    <w:p w14:paraId="0CB3F16B" w14:textId="254DAAB2"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.17</w:t>
      </w:r>
      <w:r>
        <w:rPr>
          <w:rFonts w:asciiTheme="minorHAnsi" w:eastAsiaTheme="minorEastAsia" w:hAnsiTheme="minorHAnsi" w:cstheme="minorBidi"/>
          <w:noProof/>
          <w:kern w:val="2"/>
          <w:sz w:val="24"/>
          <w:szCs w:val="24"/>
          <w:lang w:eastAsia="en-GB"/>
          <w14:ligatures w14:val="standardContextual"/>
        </w:rPr>
        <w:tab/>
      </w:r>
      <w:r w:rsidRPr="00DC27A3">
        <w:rPr>
          <w:noProof/>
          <w:lang w:val="en-US"/>
        </w:rPr>
        <w:t xml:space="preserve">Solution #17: </w:t>
      </w:r>
      <w:r>
        <w:rPr>
          <w:noProof/>
        </w:rPr>
        <w:t>AIML operational management</w:t>
      </w:r>
      <w:r>
        <w:rPr>
          <w:noProof/>
        </w:rPr>
        <w:tab/>
      </w:r>
      <w:r>
        <w:rPr>
          <w:noProof/>
        </w:rPr>
        <w:fldChar w:fldCharType="begin"/>
      </w:r>
      <w:r>
        <w:rPr>
          <w:noProof/>
        </w:rPr>
        <w:instrText xml:space="preserve"> PAGEREF _Toc178278003 \h </w:instrText>
      </w:r>
      <w:r>
        <w:rPr>
          <w:noProof/>
        </w:rPr>
      </w:r>
      <w:r>
        <w:rPr>
          <w:noProof/>
        </w:rPr>
        <w:fldChar w:fldCharType="separate"/>
      </w:r>
      <w:r>
        <w:rPr>
          <w:noProof/>
        </w:rPr>
        <w:t>72</w:t>
      </w:r>
      <w:r>
        <w:rPr>
          <w:noProof/>
        </w:rPr>
        <w:fldChar w:fldCharType="end"/>
      </w:r>
    </w:p>
    <w:p w14:paraId="6E414CB7" w14:textId="1D9AC8AB"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.17.1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_Toc178278004 \h </w:instrText>
      </w:r>
      <w:r>
        <w:rPr>
          <w:noProof/>
        </w:rPr>
      </w:r>
      <w:r>
        <w:rPr>
          <w:noProof/>
        </w:rPr>
        <w:fldChar w:fldCharType="separate"/>
      </w:r>
      <w:r>
        <w:rPr>
          <w:noProof/>
        </w:rPr>
        <w:t>72</w:t>
      </w:r>
      <w:r>
        <w:rPr>
          <w:noProof/>
        </w:rPr>
        <w:fldChar w:fldCharType="end"/>
      </w:r>
    </w:p>
    <w:p w14:paraId="5A29072F" w14:textId="773B9F8B"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val="en-US"/>
        </w:rPr>
        <w:t>8.17.1.1</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val="en-US"/>
        </w:rPr>
        <w:t>AIML operational management procedure</w:t>
      </w:r>
      <w:r>
        <w:rPr>
          <w:noProof/>
        </w:rPr>
        <w:tab/>
      </w:r>
      <w:r>
        <w:rPr>
          <w:noProof/>
        </w:rPr>
        <w:fldChar w:fldCharType="begin"/>
      </w:r>
      <w:r>
        <w:rPr>
          <w:noProof/>
        </w:rPr>
        <w:instrText xml:space="preserve"> PAGEREF _Toc178278005 \h </w:instrText>
      </w:r>
      <w:r>
        <w:rPr>
          <w:noProof/>
        </w:rPr>
      </w:r>
      <w:r>
        <w:rPr>
          <w:noProof/>
        </w:rPr>
        <w:fldChar w:fldCharType="separate"/>
      </w:r>
      <w:r>
        <w:rPr>
          <w:noProof/>
        </w:rPr>
        <w:t>72</w:t>
      </w:r>
      <w:r>
        <w:rPr>
          <w:noProof/>
        </w:rPr>
        <w:fldChar w:fldCharType="end"/>
      </w:r>
    </w:p>
    <w:p w14:paraId="730575E8" w14:textId="6918F6C2"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val="en-US"/>
        </w:rPr>
        <w:t>8.17.1.2</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val="en-US"/>
        </w:rPr>
        <w:t>AIML enablement client task triggering</w:t>
      </w:r>
      <w:r>
        <w:rPr>
          <w:noProof/>
        </w:rPr>
        <w:tab/>
      </w:r>
      <w:r>
        <w:rPr>
          <w:noProof/>
        </w:rPr>
        <w:fldChar w:fldCharType="begin"/>
      </w:r>
      <w:r>
        <w:rPr>
          <w:noProof/>
        </w:rPr>
        <w:instrText xml:space="preserve"> PAGEREF _Toc178278006 \h </w:instrText>
      </w:r>
      <w:r>
        <w:rPr>
          <w:noProof/>
        </w:rPr>
      </w:r>
      <w:r>
        <w:rPr>
          <w:noProof/>
        </w:rPr>
        <w:fldChar w:fldCharType="separate"/>
      </w:r>
      <w:r>
        <w:rPr>
          <w:noProof/>
        </w:rPr>
        <w:t>74</w:t>
      </w:r>
      <w:r>
        <w:rPr>
          <w:noProof/>
        </w:rPr>
        <w:fldChar w:fldCharType="end"/>
      </w:r>
    </w:p>
    <w:p w14:paraId="33892B56" w14:textId="0E7F7486"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17</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_Toc178278007 \h </w:instrText>
      </w:r>
      <w:r>
        <w:rPr>
          <w:noProof/>
        </w:rPr>
      </w:r>
      <w:r>
        <w:rPr>
          <w:noProof/>
        </w:rPr>
        <w:fldChar w:fldCharType="separate"/>
      </w:r>
      <w:r>
        <w:rPr>
          <w:noProof/>
        </w:rPr>
        <w:t>75</w:t>
      </w:r>
      <w:r>
        <w:rPr>
          <w:noProof/>
        </w:rPr>
        <w:fldChar w:fldCharType="end"/>
      </w:r>
    </w:p>
    <w:p w14:paraId="30504501" w14:textId="203B0866"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rPr>
        <w:t>8.17.3</w:t>
      </w:r>
      <w:r>
        <w:rPr>
          <w:rFonts w:asciiTheme="minorHAnsi" w:eastAsiaTheme="minorEastAsia" w:hAnsiTheme="minorHAnsi" w:cstheme="minorBidi"/>
          <w:noProof/>
          <w:kern w:val="2"/>
          <w:sz w:val="24"/>
          <w:szCs w:val="24"/>
          <w:lang w:eastAsia="en-GB"/>
          <w14:ligatures w14:val="standardContextual"/>
        </w:rPr>
        <w:tab/>
      </w:r>
      <w:r>
        <w:rPr>
          <w:noProof/>
        </w:rPr>
        <w:t>Corresponding AIML-S APIs</w:t>
      </w:r>
      <w:r>
        <w:rPr>
          <w:noProof/>
        </w:rPr>
        <w:tab/>
      </w:r>
      <w:r>
        <w:rPr>
          <w:noProof/>
        </w:rPr>
        <w:fldChar w:fldCharType="begin"/>
      </w:r>
      <w:r>
        <w:rPr>
          <w:noProof/>
        </w:rPr>
        <w:instrText xml:space="preserve"> PAGEREF _Toc178278008 \h </w:instrText>
      </w:r>
      <w:r>
        <w:rPr>
          <w:noProof/>
        </w:rPr>
      </w:r>
      <w:r>
        <w:rPr>
          <w:noProof/>
        </w:rPr>
        <w:fldChar w:fldCharType="separate"/>
      </w:r>
      <w:r>
        <w:rPr>
          <w:noProof/>
        </w:rPr>
        <w:t>75</w:t>
      </w:r>
      <w:r>
        <w:rPr>
          <w:noProof/>
        </w:rPr>
        <w:fldChar w:fldCharType="end"/>
      </w:r>
    </w:p>
    <w:p w14:paraId="12740B23" w14:textId="68502727"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17</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_Toc178278009 \h </w:instrText>
      </w:r>
      <w:r>
        <w:rPr>
          <w:noProof/>
        </w:rPr>
      </w:r>
      <w:r>
        <w:rPr>
          <w:noProof/>
        </w:rPr>
        <w:fldChar w:fldCharType="separate"/>
      </w:r>
      <w:r>
        <w:rPr>
          <w:noProof/>
        </w:rPr>
        <w:t>78</w:t>
      </w:r>
      <w:r>
        <w:rPr>
          <w:noProof/>
        </w:rPr>
        <w:fldChar w:fldCharType="end"/>
      </w:r>
    </w:p>
    <w:p w14:paraId="08DBF40B" w14:textId="55EA73CB"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8.18</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#18: Supporting VFL in Enablement Layer</w:t>
      </w:r>
      <w:r>
        <w:rPr>
          <w:noProof/>
        </w:rPr>
        <w:tab/>
      </w:r>
      <w:r>
        <w:rPr>
          <w:noProof/>
        </w:rPr>
        <w:fldChar w:fldCharType="begin"/>
      </w:r>
      <w:r>
        <w:rPr>
          <w:noProof/>
        </w:rPr>
        <w:instrText xml:space="preserve"> PAGEREF _Toc178278010 \h </w:instrText>
      </w:r>
      <w:r>
        <w:rPr>
          <w:noProof/>
        </w:rPr>
      </w:r>
      <w:r>
        <w:rPr>
          <w:noProof/>
        </w:rPr>
        <w:fldChar w:fldCharType="separate"/>
      </w:r>
      <w:r>
        <w:rPr>
          <w:noProof/>
        </w:rPr>
        <w:t>78</w:t>
      </w:r>
      <w:r>
        <w:rPr>
          <w:noProof/>
        </w:rPr>
        <w:fldChar w:fldCharType="end"/>
      </w:r>
    </w:p>
    <w:p w14:paraId="792DF18E" w14:textId="395BC755"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noProof/>
          <w:lang w:val="en-US" w:eastAsia="zh-CN"/>
        </w:rPr>
        <w:t>8.18.1</w:t>
      </w:r>
      <w:r>
        <w:rPr>
          <w:rFonts w:asciiTheme="minorHAnsi" w:eastAsiaTheme="minorEastAsia" w:hAnsiTheme="minorHAnsi" w:cstheme="minorBidi"/>
          <w:noProof/>
          <w:kern w:val="2"/>
          <w:sz w:val="24"/>
          <w:szCs w:val="24"/>
          <w:lang w:eastAsia="en-GB"/>
          <w14:ligatures w14:val="standardContextual"/>
        </w:rPr>
        <w:tab/>
      </w:r>
      <w:r w:rsidRPr="00DC27A3">
        <w:rPr>
          <w:noProof/>
          <w:lang w:val="en-US" w:eastAsia="zh-CN"/>
        </w:rPr>
        <w:t>Solution description</w:t>
      </w:r>
      <w:r>
        <w:rPr>
          <w:noProof/>
        </w:rPr>
        <w:tab/>
      </w:r>
      <w:r>
        <w:rPr>
          <w:noProof/>
        </w:rPr>
        <w:fldChar w:fldCharType="begin"/>
      </w:r>
      <w:r>
        <w:rPr>
          <w:noProof/>
        </w:rPr>
        <w:instrText xml:space="preserve"> PAGEREF _Toc178278011 \h </w:instrText>
      </w:r>
      <w:r>
        <w:rPr>
          <w:noProof/>
        </w:rPr>
      </w:r>
      <w:r>
        <w:rPr>
          <w:noProof/>
        </w:rPr>
        <w:fldChar w:fldCharType="separate"/>
      </w:r>
      <w:r>
        <w:rPr>
          <w:noProof/>
        </w:rPr>
        <w:t>78</w:t>
      </w:r>
      <w:r>
        <w:rPr>
          <w:noProof/>
        </w:rPr>
        <w:fldChar w:fldCharType="end"/>
      </w:r>
    </w:p>
    <w:p w14:paraId="7298D130" w14:textId="26D52EA7"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18</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_Toc178278012 \h </w:instrText>
      </w:r>
      <w:r>
        <w:rPr>
          <w:noProof/>
        </w:rPr>
      </w:r>
      <w:r>
        <w:rPr>
          <w:noProof/>
        </w:rPr>
        <w:fldChar w:fldCharType="separate"/>
      </w:r>
      <w:r>
        <w:rPr>
          <w:noProof/>
        </w:rPr>
        <w:t>80</w:t>
      </w:r>
      <w:r>
        <w:rPr>
          <w:noProof/>
        </w:rPr>
        <w:fldChar w:fldCharType="end"/>
      </w:r>
    </w:p>
    <w:p w14:paraId="6B9E2156" w14:textId="7B88A7C1"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18</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_Toc178278013 \h </w:instrText>
      </w:r>
      <w:r>
        <w:rPr>
          <w:noProof/>
        </w:rPr>
      </w:r>
      <w:r>
        <w:rPr>
          <w:noProof/>
        </w:rPr>
        <w:fldChar w:fldCharType="separate"/>
      </w:r>
      <w:r>
        <w:rPr>
          <w:noProof/>
        </w:rPr>
        <w:t>80</w:t>
      </w:r>
      <w:r>
        <w:rPr>
          <w:noProof/>
        </w:rPr>
        <w:fldChar w:fldCharType="end"/>
      </w:r>
    </w:p>
    <w:p w14:paraId="2C71C6AC" w14:textId="428C06CA"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18</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_Toc178278014 \h </w:instrText>
      </w:r>
      <w:r>
        <w:rPr>
          <w:noProof/>
        </w:rPr>
      </w:r>
      <w:r>
        <w:rPr>
          <w:noProof/>
        </w:rPr>
        <w:fldChar w:fldCharType="separate"/>
      </w:r>
      <w:r>
        <w:rPr>
          <w:noProof/>
        </w:rPr>
        <w:t>80</w:t>
      </w:r>
      <w:r>
        <w:rPr>
          <w:noProof/>
        </w:rPr>
        <w:fldChar w:fldCharType="end"/>
      </w:r>
    </w:p>
    <w:p w14:paraId="23DF73A7" w14:textId="1857D63A"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sidRPr="00DC27A3">
        <w:rPr>
          <w:noProof/>
          <w:lang w:val="en-US" w:eastAsia="zh-CN"/>
        </w:rPr>
        <w:t>8</w:t>
      </w:r>
      <w:r w:rsidRPr="00DC27A3">
        <w:rPr>
          <w:noProof/>
          <w:lang w:val="en-US"/>
        </w:rPr>
        <w:t>.19</w:t>
      </w:r>
      <w:r>
        <w:rPr>
          <w:rFonts w:asciiTheme="minorHAnsi" w:eastAsiaTheme="minorEastAsia" w:hAnsiTheme="minorHAnsi" w:cstheme="minorBidi"/>
          <w:noProof/>
          <w:kern w:val="2"/>
          <w:sz w:val="24"/>
          <w:szCs w:val="24"/>
          <w:lang w:eastAsia="en-GB"/>
          <w14:ligatures w14:val="standardContextual"/>
        </w:rPr>
        <w:tab/>
      </w:r>
      <w:r w:rsidRPr="00DC27A3">
        <w:rPr>
          <w:noProof/>
          <w:lang w:val="en-US"/>
        </w:rPr>
        <w:t>Solution #19: Support for AIML operation splitting</w:t>
      </w:r>
      <w:r>
        <w:rPr>
          <w:noProof/>
        </w:rPr>
        <w:tab/>
      </w:r>
      <w:r>
        <w:rPr>
          <w:noProof/>
        </w:rPr>
        <w:fldChar w:fldCharType="begin"/>
      </w:r>
      <w:r>
        <w:rPr>
          <w:noProof/>
        </w:rPr>
        <w:instrText xml:space="preserve"> PAGEREF _Toc178278015 \h </w:instrText>
      </w:r>
      <w:r>
        <w:rPr>
          <w:noProof/>
        </w:rPr>
      </w:r>
      <w:r>
        <w:rPr>
          <w:noProof/>
        </w:rPr>
        <w:fldChar w:fldCharType="separate"/>
      </w:r>
      <w:r>
        <w:rPr>
          <w:noProof/>
        </w:rPr>
        <w:t>80</w:t>
      </w:r>
      <w:r>
        <w:rPr>
          <w:noProof/>
        </w:rPr>
        <w:fldChar w:fldCharType="end"/>
      </w:r>
    </w:p>
    <w:p w14:paraId="4E6485DD" w14:textId="042132C6"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noProof/>
          <w:lang w:val="en-US" w:eastAsia="zh-CN"/>
        </w:rPr>
        <w:t>8</w:t>
      </w:r>
      <w:r w:rsidRPr="00DC27A3">
        <w:rPr>
          <w:noProof/>
          <w:lang w:val="en-US"/>
        </w:rPr>
        <w:t>.19.1</w:t>
      </w:r>
      <w:r>
        <w:rPr>
          <w:rFonts w:asciiTheme="minorHAnsi" w:eastAsiaTheme="minorEastAsia" w:hAnsiTheme="minorHAnsi" w:cstheme="minorBidi"/>
          <w:noProof/>
          <w:kern w:val="2"/>
          <w:sz w:val="24"/>
          <w:szCs w:val="24"/>
          <w:lang w:eastAsia="en-GB"/>
          <w14:ligatures w14:val="standardContextual"/>
        </w:rPr>
        <w:tab/>
      </w:r>
      <w:r w:rsidRPr="00DC27A3">
        <w:rPr>
          <w:noProof/>
          <w:lang w:val="en-US"/>
        </w:rPr>
        <w:t>Solution description</w:t>
      </w:r>
      <w:r>
        <w:rPr>
          <w:noProof/>
        </w:rPr>
        <w:tab/>
      </w:r>
      <w:r>
        <w:rPr>
          <w:noProof/>
        </w:rPr>
        <w:fldChar w:fldCharType="begin"/>
      </w:r>
      <w:r>
        <w:rPr>
          <w:noProof/>
        </w:rPr>
        <w:instrText xml:space="preserve"> PAGEREF _Toc178278016 \h </w:instrText>
      </w:r>
      <w:r>
        <w:rPr>
          <w:noProof/>
        </w:rPr>
      </w:r>
      <w:r>
        <w:rPr>
          <w:noProof/>
        </w:rPr>
        <w:fldChar w:fldCharType="separate"/>
      </w:r>
      <w:r>
        <w:rPr>
          <w:noProof/>
        </w:rPr>
        <w:t>80</w:t>
      </w:r>
      <w:r>
        <w:rPr>
          <w:noProof/>
        </w:rPr>
        <w:fldChar w:fldCharType="end"/>
      </w:r>
    </w:p>
    <w:p w14:paraId="017051F8" w14:textId="0A758333"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noProof/>
          <w:lang w:val="en-US" w:eastAsia="zh-CN"/>
        </w:rPr>
        <w:t>8</w:t>
      </w:r>
      <w:r w:rsidRPr="00DC27A3">
        <w:rPr>
          <w:noProof/>
          <w:lang w:val="en-US"/>
        </w:rPr>
        <w:t>.19.2</w:t>
      </w:r>
      <w:r>
        <w:rPr>
          <w:rFonts w:asciiTheme="minorHAnsi" w:eastAsiaTheme="minorEastAsia" w:hAnsiTheme="minorHAnsi" w:cstheme="minorBidi"/>
          <w:noProof/>
          <w:kern w:val="2"/>
          <w:sz w:val="24"/>
          <w:szCs w:val="24"/>
          <w:lang w:eastAsia="en-GB"/>
          <w14:ligatures w14:val="standardContextual"/>
        </w:rPr>
        <w:tab/>
      </w:r>
      <w:r w:rsidRPr="00DC27A3">
        <w:rPr>
          <w:noProof/>
          <w:lang w:val="en-US"/>
        </w:rPr>
        <w:t>Procedure for AIML operation splitting discovery</w:t>
      </w:r>
      <w:r>
        <w:rPr>
          <w:noProof/>
        </w:rPr>
        <w:tab/>
      </w:r>
      <w:r>
        <w:rPr>
          <w:noProof/>
        </w:rPr>
        <w:fldChar w:fldCharType="begin"/>
      </w:r>
      <w:r>
        <w:rPr>
          <w:noProof/>
        </w:rPr>
        <w:instrText xml:space="preserve"> PAGEREF _Toc178278017 \h </w:instrText>
      </w:r>
      <w:r>
        <w:rPr>
          <w:noProof/>
        </w:rPr>
      </w:r>
      <w:r>
        <w:rPr>
          <w:noProof/>
        </w:rPr>
        <w:fldChar w:fldCharType="separate"/>
      </w:r>
      <w:r>
        <w:rPr>
          <w:noProof/>
        </w:rPr>
        <w:t>81</w:t>
      </w:r>
      <w:r>
        <w:rPr>
          <w:noProof/>
        </w:rPr>
        <w:fldChar w:fldCharType="end"/>
      </w:r>
    </w:p>
    <w:p w14:paraId="4D055309" w14:textId="6245DEFB"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sidRPr="00DC27A3">
        <w:rPr>
          <w:noProof/>
          <w:lang w:val="en-US" w:eastAsia="zh-CN"/>
        </w:rPr>
        <w:t>8</w:t>
      </w:r>
      <w:r w:rsidRPr="00DC27A3">
        <w:rPr>
          <w:noProof/>
          <w:lang w:val="en-US"/>
        </w:rPr>
        <w:t>.19.2.1</w:t>
      </w:r>
      <w:r>
        <w:rPr>
          <w:rFonts w:asciiTheme="minorHAnsi" w:eastAsiaTheme="minorEastAsia" w:hAnsiTheme="minorHAnsi" w:cstheme="minorBidi"/>
          <w:noProof/>
          <w:kern w:val="2"/>
          <w:sz w:val="24"/>
          <w:szCs w:val="24"/>
          <w:lang w:eastAsia="en-GB"/>
          <w14:ligatures w14:val="standardContextual"/>
        </w:rPr>
        <w:tab/>
      </w:r>
      <w:r w:rsidRPr="00DC27A3">
        <w:rPr>
          <w:noProof/>
          <w:lang w:val="en-US"/>
        </w:rPr>
        <w:t>Procedure for subscribe-</w:t>
      </w:r>
      <w:r>
        <w:rPr>
          <w:noProof/>
        </w:rPr>
        <w:t>notify</w:t>
      </w:r>
      <w:r w:rsidRPr="00DC27A3">
        <w:rPr>
          <w:noProof/>
          <w:lang w:val="en-US"/>
        </w:rPr>
        <w:t xml:space="preserve"> for split operation pipeline events</w:t>
      </w:r>
      <w:r>
        <w:rPr>
          <w:noProof/>
        </w:rPr>
        <w:tab/>
      </w:r>
      <w:r>
        <w:rPr>
          <w:noProof/>
        </w:rPr>
        <w:fldChar w:fldCharType="begin"/>
      </w:r>
      <w:r>
        <w:rPr>
          <w:noProof/>
        </w:rPr>
        <w:instrText xml:space="preserve"> PAGEREF _Toc178278018 \h </w:instrText>
      </w:r>
      <w:r>
        <w:rPr>
          <w:noProof/>
        </w:rPr>
      </w:r>
      <w:r>
        <w:rPr>
          <w:noProof/>
        </w:rPr>
        <w:fldChar w:fldCharType="separate"/>
      </w:r>
      <w:r>
        <w:rPr>
          <w:noProof/>
        </w:rPr>
        <w:t>83</w:t>
      </w:r>
      <w:r>
        <w:rPr>
          <w:noProof/>
        </w:rPr>
        <w:fldChar w:fldCharType="end"/>
      </w:r>
    </w:p>
    <w:p w14:paraId="604F6619" w14:textId="01E1BA1B"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Pr>
          <w:noProof/>
        </w:rPr>
        <w:t>8.19.2.2</w:t>
      </w:r>
      <w:r>
        <w:rPr>
          <w:rFonts w:asciiTheme="minorHAnsi" w:eastAsiaTheme="minorEastAsia" w:hAnsiTheme="minorHAnsi" w:cstheme="minorBidi"/>
          <w:noProof/>
          <w:kern w:val="2"/>
          <w:sz w:val="24"/>
          <w:szCs w:val="24"/>
          <w:lang w:eastAsia="en-GB"/>
          <w14:ligatures w14:val="standardContextual"/>
        </w:rPr>
        <w:tab/>
      </w:r>
      <w:r>
        <w:rPr>
          <w:noProof/>
        </w:rPr>
        <w:t>Procedure for VAL server AIML split operation registration</w:t>
      </w:r>
      <w:r>
        <w:rPr>
          <w:noProof/>
        </w:rPr>
        <w:tab/>
      </w:r>
      <w:r>
        <w:rPr>
          <w:noProof/>
        </w:rPr>
        <w:fldChar w:fldCharType="begin"/>
      </w:r>
      <w:r>
        <w:rPr>
          <w:noProof/>
        </w:rPr>
        <w:instrText xml:space="preserve"> PAGEREF _Toc178278019 \h </w:instrText>
      </w:r>
      <w:r>
        <w:rPr>
          <w:noProof/>
        </w:rPr>
      </w:r>
      <w:r>
        <w:rPr>
          <w:noProof/>
        </w:rPr>
        <w:fldChar w:fldCharType="separate"/>
      </w:r>
      <w:r>
        <w:rPr>
          <w:noProof/>
        </w:rPr>
        <w:t>83</w:t>
      </w:r>
      <w:r>
        <w:rPr>
          <w:noProof/>
        </w:rPr>
        <w:fldChar w:fldCharType="end"/>
      </w:r>
    </w:p>
    <w:p w14:paraId="610CAC9D" w14:textId="522409BA"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Pr>
          <w:noProof/>
        </w:rPr>
        <w:t>8.19.2.3</w:t>
      </w:r>
      <w:r>
        <w:rPr>
          <w:rFonts w:asciiTheme="minorHAnsi" w:eastAsiaTheme="minorEastAsia" w:hAnsiTheme="minorHAnsi" w:cstheme="minorBidi"/>
          <w:noProof/>
          <w:kern w:val="2"/>
          <w:sz w:val="24"/>
          <w:szCs w:val="24"/>
          <w:lang w:eastAsia="en-GB"/>
          <w14:ligatures w14:val="standardContextual"/>
        </w:rPr>
        <w:tab/>
      </w:r>
      <w:r>
        <w:rPr>
          <w:noProof/>
        </w:rPr>
        <w:t>Procedure for client creating pipeline</w:t>
      </w:r>
      <w:r>
        <w:rPr>
          <w:noProof/>
        </w:rPr>
        <w:tab/>
      </w:r>
      <w:r>
        <w:rPr>
          <w:noProof/>
        </w:rPr>
        <w:fldChar w:fldCharType="begin"/>
      </w:r>
      <w:r>
        <w:rPr>
          <w:noProof/>
        </w:rPr>
        <w:instrText xml:space="preserve"> PAGEREF _Toc178278020 \h </w:instrText>
      </w:r>
      <w:r>
        <w:rPr>
          <w:noProof/>
        </w:rPr>
      </w:r>
      <w:r>
        <w:rPr>
          <w:noProof/>
        </w:rPr>
        <w:fldChar w:fldCharType="separate"/>
      </w:r>
      <w:r>
        <w:rPr>
          <w:noProof/>
        </w:rPr>
        <w:t>84</w:t>
      </w:r>
      <w:r>
        <w:rPr>
          <w:noProof/>
        </w:rPr>
        <w:fldChar w:fldCharType="end"/>
      </w:r>
    </w:p>
    <w:p w14:paraId="3E46F394" w14:textId="159D1129"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noProof/>
          <w:lang w:val="en-US"/>
        </w:rPr>
        <w:t>8.19.3</w:t>
      </w:r>
      <w:r>
        <w:rPr>
          <w:rFonts w:asciiTheme="minorHAnsi" w:eastAsiaTheme="minorEastAsia" w:hAnsiTheme="minorHAnsi" w:cstheme="minorBidi"/>
          <w:noProof/>
          <w:kern w:val="2"/>
          <w:sz w:val="24"/>
          <w:szCs w:val="24"/>
          <w:lang w:eastAsia="en-GB"/>
          <w14:ligatures w14:val="standardContextual"/>
        </w:rPr>
        <w:tab/>
      </w:r>
      <w:r w:rsidRPr="00DC27A3">
        <w:rPr>
          <w:noProof/>
          <w:lang w:val="en-US"/>
        </w:rPr>
        <w:t>Architecture</w:t>
      </w:r>
      <w:r w:rsidRPr="00DC27A3">
        <w:rPr>
          <w:noProof/>
          <w:lang w:val="en-US" w:eastAsia="zh-CN"/>
        </w:rPr>
        <w:t xml:space="preserve"> Impacts</w:t>
      </w:r>
      <w:r>
        <w:rPr>
          <w:noProof/>
        </w:rPr>
        <w:tab/>
      </w:r>
      <w:r>
        <w:rPr>
          <w:noProof/>
        </w:rPr>
        <w:fldChar w:fldCharType="begin"/>
      </w:r>
      <w:r>
        <w:rPr>
          <w:noProof/>
        </w:rPr>
        <w:instrText xml:space="preserve"> PAGEREF _Toc178278021 \h </w:instrText>
      </w:r>
      <w:r>
        <w:rPr>
          <w:noProof/>
        </w:rPr>
      </w:r>
      <w:r>
        <w:rPr>
          <w:noProof/>
        </w:rPr>
        <w:fldChar w:fldCharType="separate"/>
      </w:r>
      <w:r>
        <w:rPr>
          <w:noProof/>
        </w:rPr>
        <w:t>84</w:t>
      </w:r>
      <w:r>
        <w:rPr>
          <w:noProof/>
        </w:rPr>
        <w:fldChar w:fldCharType="end"/>
      </w:r>
    </w:p>
    <w:p w14:paraId="42FB47DC" w14:textId="3808CCA5"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noProof/>
          <w:lang w:val="en-US"/>
        </w:rPr>
        <w:t>8.</w:t>
      </w:r>
      <w:r w:rsidRPr="00DC27A3">
        <w:rPr>
          <w:noProof/>
          <w:lang w:val="en-US" w:eastAsia="zh-CN"/>
        </w:rPr>
        <w:t>19</w:t>
      </w:r>
      <w:r w:rsidRPr="00DC27A3">
        <w:rPr>
          <w:noProof/>
          <w:lang w:val="en-US"/>
        </w:rPr>
        <w:t>.4</w:t>
      </w:r>
      <w:r>
        <w:rPr>
          <w:rFonts w:asciiTheme="minorHAnsi" w:eastAsiaTheme="minorEastAsia" w:hAnsiTheme="minorHAnsi" w:cstheme="minorBidi"/>
          <w:noProof/>
          <w:kern w:val="2"/>
          <w:sz w:val="24"/>
          <w:szCs w:val="24"/>
          <w:lang w:eastAsia="en-GB"/>
          <w14:ligatures w14:val="standardContextual"/>
        </w:rPr>
        <w:tab/>
      </w:r>
      <w:r w:rsidRPr="00DC27A3">
        <w:rPr>
          <w:noProof/>
          <w:lang w:val="en-US" w:eastAsia="zh-CN"/>
        </w:rPr>
        <w:t>Corresponding APIs</w:t>
      </w:r>
      <w:r>
        <w:rPr>
          <w:noProof/>
        </w:rPr>
        <w:tab/>
      </w:r>
      <w:r>
        <w:rPr>
          <w:noProof/>
        </w:rPr>
        <w:fldChar w:fldCharType="begin"/>
      </w:r>
      <w:r>
        <w:rPr>
          <w:noProof/>
        </w:rPr>
        <w:instrText xml:space="preserve"> PAGEREF _Toc178278022 \h </w:instrText>
      </w:r>
      <w:r>
        <w:rPr>
          <w:noProof/>
        </w:rPr>
      </w:r>
      <w:r>
        <w:rPr>
          <w:noProof/>
        </w:rPr>
        <w:fldChar w:fldCharType="separate"/>
      </w:r>
      <w:r>
        <w:rPr>
          <w:noProof/>
        </w:rPr>
        <w:t>85</w:t>
      </w:r>
      <w:r>
        <w:rPr>
          <w:noProof/>
        </w:rPr>
        <w:fldChar w:fldCharType="end"/>
      </w:r>
    </w:p>
    <w:p w14:paraId="3D00AD9F" w14:textId="361A05B8"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sidRPr="00DC27A3">
        <w:rPr>
          <w:noProof/>
          <w:lang w:val="en-US" w:eastAsia="zh-CN"/>
        </w:rPr>
        <w:t>8.19.4.1</w:t>
      </w:r>
      <w:r>
        <w:rPr>
          <w:rFonts w:asciiTheme="minorHAnsi" w:eastAsiaTheme="minorEastAsia" w:hAnsiTheme="minorHAnsi" w:cstheme="minorBidi"/>
          <w:noProof/>
          <w:kern w:val="2"/>
          <w:sz w:val="24"/>
          <w:szCs w:val="24"/>
          <w:lang w:eastAsia="en-GB"/>
          <w14:ligatures w14:val="standardContextual"/>
        </w:rPr>
        <w:tab/>
      </w:r>
      <w:r w:rsidRPr="00DC27A3">
        <w:rPr>
          <w:noProof/>
          <w:lang w:val="en-US" w:eastAsia="zh-CN"/>
        </w:rPr>
        <w:t>API Overview</w:t>
      </w:r>
      <w:r>
        <w:rPr>
          <w:noProof/>
        </w:rPr>
        <w:tab/>
      </w:r>
      <w:r>
        <w:rPr>
          <w:noProof/>
        </w:rPr>
        <w:fldChar w:fldCharType="begin"/>
      </w:r>
      <w:r>
        <w:rPr>
          <w:noProof/>
        </w:rPr>
        <w:instrText xml:space="preserve"> PAGEREF _Toc178278023 \h </w:instrText>
      </w:r>
      <w:r>
        <w:rPr>
          <w:noProof/>
        </w:rPr>
      </w:r>
      <w:r>
        <w:rPr>
          <w:noProof/>
        </w:rPr>
        <w:fldChar w:fldCharType="separate"/>
      </w:r>
      <w:r>
        <w:rPr>
          <w:noProof/>
        </w:rPr>
        <w:t>85</w:t>
      </w:r>
      <w:r>
        <w:rPr>
          <w:noProof/>
        </w:rPr>
        <w:fldChar w:fldCharType="end"/>
      </w:r>
    </w:p>
    <w:p w14:paraId="5E117969" w14:textId="7AA51146"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Pr>
          <w:noProof/>
        </w:rPr>
        <w:t>8.19.4.2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_Toc178278024 \h </w:instrText>
      </w:r>
      <w:r>
        <w:rPr>
          <w:noProof/>
        </w:rPr>
      </w:r>
      <w:r>
        <w:rPr>
          <w:noProof/>
        </w:rPr>
        <w:fldChar w:fldCharType="separate"/>
      </w:r>
      <w:r>
        <w:rPr>
          <w:noProof/>
        </w:rPr>
        <w:t>85</w:t>
      </w:r>
      <w:r>
        <w:rPr>
          <w:noProof/>
        </w:rPr>
        <w:fldChar w:fldCharType="end"/>
      </w:r>
    </w:p>
    <w:p w14:paraId="5F6BAA60" w14:textId="775C71F8"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noProof/>
          <w:lang w:val="en-US"/>
        </w:rPr>
        <w:t>8.</w:t>
      </w:r>
      <w:r w:rsidRPr="00DC27A3">
        <w:rPr>
          <w:noProof/>
          <w:lang w:val="en-US" w:eastAsia="zh-CN"/>
        </w:rPr>
        <w:t>19</w:t>
      </w:r>
      <w:r w:rsidRPr="00DC27A3">
        <w:rPr>
          <w:noProof/>
          <w:lang w:val="en-US"/>
        </w:rPr>
        <w:t>.</w:t>
      </w:r>
      <w:r w:rsidRPr="00DC27A3">
        <w:rPr>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DC27A3">
        <w:rPr>
          <w:noProof/>
          <w:lang w:val="en-US" w:eastAsia="zh-CN"/>
        </w:rPr>
        <w:t>Solution e</w:t>
      </w:r>
      <w:r w:rsidRPr="00DC27A3">
        <w:rPr>
          <w:noProof/>
          <w:lang w:val="en-US"/>
        </w:rPr>
        <w:t>valuation</w:t>
      </w:r>
      <w:r>
        <w:rPr>
          <w:noProof/>
        </w:rPr>
        <w:tab/>
      </w:r>
      <w:r>
        <w:rPr>
          <w:noProof/>
        </w:rPr>
        <w:fldChar w:fldCharType="begin"/>
      </w:r>
      <w:r>
        <w:rPr>
          <w:noProof/>
        </w:rPr>
        <w:instrText xml:space="preserve"> PAGEREF _Toc178278025 \h </w:instrText>
      </w:r>
      <w:r>
        <w:rPr>
          <w:noProof/>
        </w:rPr>
      </w:r>
      <w:r>
        <w:rPr>
          <w:noProof/>
        </w:rPr>
        <w:fldChar w:fldCharType="separate"/>
      </w:r>
      <w:r>
        <w:rPr>
          <w:noProof/>
        </w:rPr>
        <w:t>88</w:t>
      </w:r>
      <w:r>
        <w:rPr>
          <w:noProof/>
        </w:rPr>
        <w:fldChar w:fldCharType="end"/>
      </w:r>
    </w:p>
    <w:p w14:paraId="40742108" w14:textId="433D5089"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.20</w:t>
      </w:r>
      <w:r>
        <w:rPr>
          <w:rFonts w:asciiTheme="minorHAnsi" w:eastAsiaTheme="minorEastAsia" w:hAnsiTheme="minorHAnsi" w:cstheme="minorBidi"/>
          <w:noProof/>
          <w:kern w:val="2"/>
          <w:sz w:val="24"/>
          <w:szCs w:val="24"/>
          <w:lang w:eastAsia="en-GB"/>
          <w14:ligatures w14:val="standardContextual"/>
        </w:rPr>
        <w:tab/>
      </w:r>
      <w:r w:rsidRPr="00DC27A3">
        <w:rPr>
          <w:noProof/>
          <w:lang w:val="en-US"/>
        </w:rPr>
        <w:t>Solution #20: AIML Enabler s</w:t>
      </w:r>
      <w:r>
        <w:rPr>
          <w:noProof/>
        </w:rPr>
        <w:t>upport for Transfer Learning</w:t>
      </w:r>
      <w:r>
        <w:rPr>
          <w:noProof/>
        </w:rPr>
        <w:tab/>
      </w:r>
      <w:r>
        <w:rPr>
          <w:noProof/>
        </w:rPr>
        <w:fldChar w:fldCharType="begin"/>
      </w:r>
      <w:r>
        <w:rPr>
          <w:noProof/>
        </w:rPr>
        <w:instrText xml:space="preserve"> PAGEREF _Toc178278026 \h </w:instrText>
      </w:r>
      <w:r>
        <w:rPr>
          <w:noProof/>
        </w:rPr>
      </w:r>
      <w:r>
        <w:rPr>
          <w:noProof/>
        </w:rPr>
        <w:fldChar w:fldCharType="separate"/>
      </w:r>
      <w:r>
        <w:rPr>
          <w:noProof/>
        </w:rPr>
        <w:t>88</w:t>
      </w:r>
      <w:r>
        <w:rPr>
          <w:noProof/>
        </w:rPr>
        <w:fldChar w:fldCharType="end"/>
      </w:r>
    </w:p>
    <w:p w14:paraId="422408EC" w14:textId="7D0D70F5"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.20.1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_Toc178278027 \h </w:instrText>
      </w:r>
      <w:r>
        <w:rPr>
          <w:noProof/>
        </w:rPr>
      </w:r>
      <w:r>
        <w:rPr>
          <w:noProof/>
        </w:rPr>
        <w:fldChar w:fldCharType="separate"/>
      </w:r>
      <w:r>
        <w:rPr>
          <w:noProof/>
        </w:rPr>
        <w:t>88</w:t>
      </w:r>
      <w:r>
        <w:rPr>
          <w:noProof/>
        </w:rPr>
        <w:fldChar w:fldCharType="end"/>
      </w:r>
    </w:p>
    <w:p w14:paraId="7B77177A" w14:textId="6A786025"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rPr>
        <w:t>8.20.</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_Toc178278028 \h </w:instrText>
      </w:r>
      <w:r>
        <w:rPr>
          <w:noProof/>
        </w:rPr>
      </w:r>
      <w:r>
        <w:rPr>
          <w:noProof/>
        </w:rPr>
        <w:fldChar w:fldCharType="separate"/>
      </w:r>
      <w:r>
        <w:rPr>
          <w:noProof/>
        </w:rPr>
        <w:t>89</w:t>
      </w:r>
      <w:r>
        <w:rPr>
          <w:noProof/>
        </w:rPr>
        <w:fldChar w:fldCharType="end"/>
      </w:r>
    </w:p>
    <w:p w14:paraId="22CCAA0B" w14:textId="12FA9F03"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rPr>
        <w:t>8.20.3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_Toc178278029 \h </w:instrText>
      </w:r>
      <w:r>
        <w:rPr>
          <w:noProof/>
        </w:rPr>
      </w:r>
      <w:r>
        <w:rPr>
          <w:noProof/>
        </w:rPr>
        <w:fldChar w:fldCharType="separate"/>
      </w:r>
      <w:r>
        <w:rPr>
          <w:noProof/>
        </w:rPr>
        <w:t>90</w:t>
      </w:r>
      <w:r>
        <w:rPr>
          <w:noProof/>
        </w:rPr>
        <w:fldChar w:fldCharType="end"/>
      </w:r>
    </w:p>
    <w:p w14:paraId="20A43241" w14:textId="27F1E6A4"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rPr>
        <w:t>8.20.</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_Toc178278030 \h </w:instrText>
      </w:r>
      <w:r>
        <w:rPr>
          <w:noProof/>
        </w:rPr>
      </w:r>
      <w:r>
        <w:rPr>
          <w:noProof/>
        </w:rPr>
        <w:fldChar w:fldCharType="separate"/>
      </w:r>
      <w:r>
        <w:rPr>
          <w:noProof/>
        </w:rPr>
        <w:t>90</w:t>
      </w:r>
      <w:r>
        <w:rPr>
          <w:noProof/>
        </w:rPr>
        <w:fldChar w:fldCharType="end"/>
      </w:r>
    </w:p>
    <w:p w14:paraId="56289B50" w14:textId="5B882F71"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eastAsia="zh-CN"/>
        </w:rPr>
        <w:t>8</w:t>
      </w:r>
      <w:r w:rsidRPr="00DC27A3">
        <w:rPr>
          <w:rFonts w:eastAsia="SimSun"/>
          <w:noProof/>
        </w:rPr>
        <w:t>.21</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val="en-US"/>
        </w:rPr>
        <w:t xml:space="preserve">Solution #21: </w:t>
      </w:r>
      <w:r w:rsidRPr="00DC27A3">
        <w:rPr>
          <w:rFonts w:eastAsia="SimSun"/>
          <w:noProof/>
        </w:rPr>
        <w:t>AIML data management procedure</w:t>
      </w:r>
      <w:r>
        <w:rPr>
          <w:noProof/>
        </w:rPr>
        <w:tab/>
      </w:r>
      <w:r>
        <w:rPr>
          <w:noProof/>
        </w:rPr>
        <w:fldChar w:fldCharType="begin"/>
      </w:r>
      <w:r>
        <w:rPr>
          <w:noProof/>
        </w:rPr>
        <w:instrText xml:space="preserve"> PAGEREF _Toc178278031 \h </w:instrText>
      </w:r>
      <w:r>
        <w:rPr>
          <w:noProof/>
        </w:rPr>
      </w:r>
      <w:r>
        <w:rPr>
          <w:noProof/>
        </w:rPr>
        <w:fldChar w:fldCharType="separate"/>
      </w:r>
      <w:r>
        <w:rPr>
          <w:noProof/>
        </w:rPr>
        <w:t>90</w:t>
      </w:r>
      <w:r>
        <w:rPr>
          <w:noProof/>
        </w:rPr>
        <w:fldChar w:fldCharType="end"/>
      </w:r>
    </w:p>
    <w:p w14:paraId="6EDB32A3" w14:textId="497D28A7"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eastAsia="zh-CN"/>
        </w:rPr>
        <w:t>8</w:t>
      </w:r>
      <w:r w:rsidRPr="00DC27A3">
        <w:rPr>
          <w:rFonts w:eastAsia="SimSun"/>
          <w:noProof/>
        </w:rPr>
        <w:t>.21.1</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rPr>
        <w:t>Solution description</w:t>
      </w:r>
      <w:r>
        <w:rPr>
          <w:noProof/>
        </w:rPr>
        <w:tab/>
      </w:r>
      <w:r>
        <w:rPr>
          <w:noProof/>
        </w:rPr>
        <w:fldChar w:fldCharType="begin"/>
      </w:r>
      <w:r>
        <w:rPr>
          <w:noProof/>
        </w:rPr>
        <w:instrText xml:space="preserve"> PAGEREF _Toc178278032 \h </w:instrText>
      </w:r>
      <w:r>
        <w:rPr>
          <w:noProof/>
        </w:rPr>
      </w:r>
      <w:r>
        <w:rPr>
          <w:noProof/>
        </w:rPr>
        <w:fldChar w:fldCharType="separate"/>
      </w:r>
      <w:r>
        <w:rPr>
          <w:noProof/>
        </w:rPr>
        <w:t>90</w:t>
      </w:r>
      <w:r>
        <w:rPr>
          <w:noProof/>
        </w:rPr>
        <w:fldChar w:fldCharType="end"/>
      </w:r>
    </w:p>
    <w:p w14:paraId="6A328A9A" w14:textId="338E68BA"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SimSun"/>
          <w:noProof/>
        </w:rPr>
        <w:t>8.21.</w:t>
      </w:r>
      <w:r w:rsidRPr="00DC27A3">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eastAsia="zh-CN"/>
        </w:rPr>
        <w:t>Architecture Impacts</w:t>
      </w:r>
      <w:r>
        <w:rPr>
          <w:noProof/>
        </w:rPr>
        <w:tab/>
      </w:r>
      <w:r>
        <w:rPr>
          <w:noProof/>
        </w:rPr>
        <w:fldChar w:fldCharType="begin"/>
      </w:r>
      <w:r>
        <w:rPr>
          <w:noProof/>
        </w:rPr>
        <w:instrText xml:space="preserve"> PAGEREF _Toc178278033 \h </w:instrText>
      </w:r>
      <w:r>
        <w:rPr>
          <w:noProof/>
        </w:rPr>
      </w:r>
      <w:r>
        <w:rPr>
          <w:noProof/>
        </w:rPr>
        <w:fldChar w:fldCharType="separate"/>
      </w:r>
      <w:r>
        <w:rPr>
          <w:noProof/>
        </w:rPr>
        <w:t>92</w:t>
      </w:r>
      <w:r>
        <w:rPr>
          <w:noProof/>
        </w:rPr>
        <w:fldChar w:fldCharType="end"/>
      </w:r>
    </w:p>
    <w:p w14:paraId="2FFC2BA9" w14:textId="212DB33F"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SimSun"/>
          <w:noProof/>
        </w:rPr>
        <w:t>8.</w:t>
      </w:r>
      <w:r w:rsidRPr="00DC27A3">
        <w:rPr>
          <w:rFonts w:eastAsia="SimSun"/>
          <w:noProof/>
          <w:lang w:eastAsia="zh-CN"/>
        </w:rPr>
        <w:t>21</w:t>
      </w:r>
      <w:r w:rsidRPr="00DC27A3">
        <w:rPr>
          <w:rFonts w:eastAsia="SimSun"/>
          <w:noProof/>
        </w:rPr>
        <w:t>.3</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eastAsia="zh-CN"/>
        </w:rPr>
        <w:t>Corresponding APIs</w:t>
      </w:r>
      <w:r>
        <w:rPr>
          <w:noProof/>
        </w:rPr>
        <w:tab/>
      </w:r>
      <w:r>
        <w:rPr>
          <w:noProof/>
        </w:rPr>
        <w:fldChar w:fldCharType="begin"/>
      </w:r>
      <w:r>
        <w:rPr>
          <w:noProof/>
        </w:rPr>
        <w:instrText xml:space="preserve"> PAGEREF _Toc178278034 \h </w:instrText>
      </w:r>
      <w:r>
        <w:rPr>
          <w:noProof/>
        </w:rPr>
      </w:r>
      <w:r>
        <w:rPr>
          <w:noProof/>
        </w:rPr>
        <w:fldChar w:fldCharType="separate"/>
      </w:r>
      <w:r>
        <w:rPr>
          <w:noProof/>
        </w:rPr>
        <w:t>92</w:t>
      </w:r>
      <w:r>
        <w:rPr>
          <w:noProof/>
        </w:rPr>
        <w:fldChar w:fldCharType="end"/>
      </w:r>
    </w:p>
    <w:p w14:paraId="7823B394" w14:textId="5F5F4A0E"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SimSun"/>
          <w:noProof/>
        </w:rPr>
        <w:t>8.</w:t>
      </w:r>
      <w:r w:rsidRPr="00DC27A3">
        <w:rPr>
          <w:rFonts w:eastAsia="SimSun"/>
          <w:noProof/>
          <w:lang w:eastAsia="zh-CN"/>
        </w:rPr>
        <w:t>21</w:t>
      </w:r>
      <w:r w:rsidRPr="00DC27A3">
        <w:rPr>
          <w:rFonts w:eastAsia="SimSun"/>
          <w:noProof/>
        </w:rPr>
        <w:t>.</w:t>
      </w:r>
      <w:r w:rsidRPr="00DC27A3">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eastAsia="zh-CN"/>
        </w:rPr>
        <w:t>Solution e</w:t>
      </w:r>
      <w:r w:rsidRPr="00DC27A3">
        <w:rPr>
          <w:rFonts w:eastAsia="SimSun"/>
          <w:noProof/>
        </w:rPr>
        <w:t>valuation</w:t>
      </w:r>
      <w:r>
        <w:rPr>
          <w:noProof/>
        </w:rPr>
        <w:tab/>
      </w:r>
      <w:r>
        <w:rPr>
          <w:noProof/>
        </w:rPr>
        <w:fldChar w:fldCharType="begin"/>
      </w:r>
      <w:r>
        <w:rPr>
          <w:noProof/>
        </w:rPr>
        <w:instrText xml:space="preserve"> PAGEREF _Toc178278035 \h </w:instrText>
      </w:r>
      <w:r>
        <w:rPr>
          <w:noProof/>
        </w:rPr>
      </w:r>
      <w:r>
        <w:rPr>
          <w:noProof/>
        </w:rPr>
        <w:fldChar w:fldCharType="separate"/>
      </w:r>
      <w:r>
        <w:rPr>
          <w:noProof/>
        </w:rPr>
        <w:t>93</w:t>
      </w:r>
      <w:r>
        <w:rPr>
          <w:noProof/>
        </w:rPr>
        <w:fldChar w:fldCharType="end"/>
      </w:r>
    </w:p>
    <w:p w14:paraId="0CAD3605" w14:textId="6FA4A721"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eastAsia="zh-CN"/>
        </w:rPr>
        <w:t>8</w:t>
      </w:r>
      <w:r w:rsidRPr="00DC27A3">
        <w:rPr>
          <w:rFonts w:eastAsia="SimSun"/>
          <w:noProof/>
        </w:rPr>
        <w:t>.22</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val="en-US"/>
        </w:rPr>
        <w:t xml:space="preserve">Solution #22: </w:t>
      </w:r>
      <w:r w:rsidRPr="00DC27A3">
        <w:rPr>
          <w:rFonts w:eastAsia="SimSun"/>
          <w:noProof/>
        </w:rPr>
        <w:t>Horizontal Federated Learning training</w:t>
      </w:r>
      <w:r>
        <w:rPr>
          <w:noProof/>
        </w:rPr>
        <w:tab/>
      </w:r>
      <w:r>
        <w:rPr>
          <w:noProof/>
        </w:rPr>
        <w:fldChar w:fldCharType="begin"/>
      </w:r>
      <w:r>
        <w:rPr>
          <w:noProof/>
        </w:rPr>
        <w:instrText xml:space="preserve"> PAGEREF _Toc178278036 \h </w:instrText>
      </w:r>
      <w:r>
        <w:rPr>
          <w:noProof/>
        </w:rPr>
      </w:r>
      <w:r>
        <w:rPr>
          <w:noProof/>
        </w:rPr>
        <w:fldChar w:fldCharType="separate"/>
      </w:r>
      <w:r>
        <w:rPr>
          <w:noProof/>
        </w:rPr>
        <w:t>93</w:t>
      </w:r>
      <w:r>
        <w:rPr>
          <w:noProof/>
        </w:rPr>
        <w:fldChar w:fldCharType="end"/>
      </w:r>
    </w:p>
    <w:p w14:paraId="6BFE1E07" w14:textId="5CABE006"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eastAsia="zh-CN"/>
        </w:rPr>
        <w:t>8</w:t>
      </w:r>
      <w:r w:rsidRPr="00DC27A3">
        <w:rPr>
          <w:rFonts w:eastAsia="SimSun"/>
          <w:noProof/>
        </w:rPr>
        <w:t>.22.1</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rPr>
        <w:t>Solution description</w:t>
      </w:r>
      <w:r>
        <w:rPr>
          <w:noProof/>
        </w:rPr>
        <w:tab/>
      </w:r>
      <w:r>
        <w:rPr>
          <w:noProof/>
        </w:rPr>
        <w:fldChar w:fldCharType="begin"/>
      </w:r>
      <w:r>
        <w:rPr>
          <w:noProof/>
        </w:rPr>
        <w:instrText xml:space="preserve"> PAGEREF _Toc178278037 \h </w:instrText>
      </w:r>
      <w:r>
        <w:rPr>
          <w:noProof/>
        </w:rPr>
      </w:r>
      <w:r>
        <w:rPr>
          <w:noProof/>
        </w:rPr>
        <w:fldChar w:fldCharType="separate"/>
      </w:r>
      <w:r>
        <w:rPr>
          <w:noProof/>
        </w:rPr>
        <w:t>93</w:t>
      </w:r>
      <w:r>
        <w:rPr>
          <w:noProof/>
        </w:rPr>
        <w:fldChar w:fldCharType="end"/>
      </w:r>
    </w:p>
    <w:p w14:paraId="0ED2E5F0" w14:textId="7CD35AD3"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SimSun"/>
          <w:noProof/>
        </w:rPr>
        <w:t>8.</w:t>
      </w:r>
      <w:r w:rsidRPr="00DC27A3">
        <w:rPr>
          <w:rFonts w:eastAsia="SimSun"/>
          <w:noProof/>
          <w:lang w:eastAsia="zh-CN"/>
        </w:rPr>
        <w:t>22</w:t>
      </w:r>
      <w:r w:rsidRPr="00DC27A3">
        <w:rPr>
          <w:rFonts w:eastAsia="SimSun"/>
          <w:noProof/>
        </w:rPr>
        <w:t>.</w:t>
      </w:r>
      <w:r w:rsidRPr="00DC27A3">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eastAsia="zh-CN"/>
        </w:rPr>
        <w:t>Architecture Impacts</w:t>
      </w:r>
      <w:r>
        <w:rPr>
          <w:noProof/>
        </w:rPr>
        <w:tab/>
      </w:r>
      <w:r>
        <w:rPr>
          <w:noProof/>
        </w:rPr>
        <w:fldChar w:fldCharType="begin"/>
      </w:r>
      <w:r>
        <w:rPr>
          <w:noProof/>
        </w:rPr>
        <w:instrText xml:space="preserve"> PAGEREF _Toc178278038 \h </w:instrText>
      </w:r>
      <w:r>
        <w:rPr>
          <w:noProof/>
        </w:rPr>
      </w:r>
      <w:r>
        <w:rPr>
          <w:noProof/>
        </w:rPr>
        <w:fldChar w:fldCharType="separate"/>
      </w:r>
      <w:r>
        <w:rPr>
          <w:noProof/>
        </w:rPr>
        <w:t>95</w:t>
      </w:r>
      <w:r>
        <w:rPr>
          <w:noProof/>
        </w:rPr>
        <w:fldChar w:fldCharType="end"/>
      </w:r>
    </w:p>
    <w:p w14:paraId="4BCBD12C" w14:textId="5AEEFFAD"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SimSun"/>
          <w:noProof/>
        </w:rPr>
        <w:t>8.</w:t>
      </w:r>
      <w:r w:rsidRPr="00DC27A3">
        <w:rPr>
          <w:rFonts w:eastAsia="SimSun"/>
          <w:noProof/>
          <w:lang w:eastAsia="zh-CN"/>
        </w:rPr>
        <w:t>22</w:t>
      </w:r>
      <w:r w:rsidRPr="00DC27A3">
        <w:rPr>
          <w:rFonts w:eastAsia="SimSun"/>
          <w:noProof/>
        </w:rPr>
        <w:t>.3</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eastAsia="zh-CN"/>
        </w:rPr>
        <w:t>Corresponding APIs</w:t>
      </w:r>
      <w:r>
        <w:rPr>
          <w:noProof/>
        </w:rPr>
        <w:tab/>
      </w:r>
      <w:r>
        <w:rPr>
          <w:noProof/>
        </w:rPr>
        <w:fldChar w:fldCharType="begin"/>
      </w:r>
      <w:r>
        <w:rPr>
          <w:noProof/>
        </w:rPr>
        <w:instrText xml:space="preserve"> PAGEREF _Toc178278039 \h </w:instrText>
      </w:r>
      <w:r>
        <w:rPr>
          <w:noProof/>
        </w:rPr>
      </w:r>
      <w:r>
        <w:rPr>
          <w:noProof/>
        </w:rPr>
        <w:fldChar w:fldCharType="separate"/>
      </w:r>
      <w:r>
        <w:rPr>
          <w:noProof/>
        </w:rPr>
        <w:t>95</w:t>
      </w:r>
      <w:r>
        <w:rPr>
          <w:noProof/>
        </w:rPr>
        <w:fldChar w:fldCharType="end"/>
      </w:r>
    </w:p>
    <w:p w14:paraId="65246C89" w14:textId="01EE839C"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SimSun"/>
          <w:noProof/>
        </w:rPr>
        <w:t>8.</w:t>
      </w:r>
      <w:r w:rsidRPr="00DC27A3">
        <w:rPr>
          <w:rFonts w:eastAsia="SimSun"/>
          <w:noProof/>
          <w:lang w:eastAsia="zh-CN"/>
        </w:rPr>
        <w:t>22</w:t>
      </w:r>
      <w:r w:rsidRPr="00DC27A3">
        <w:rPr>
          <w:rFonts w:eastAsia="SimSun"/>
          <w:noProof/>
        </w:rPr>
        <w:t>.</w:t>
      </w:r>
      <w:r w:rsidRPr="00DC27A3">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eastAsia="zh-CN"/>
        </w:rPr>
        <w:t>Solution e</w:t>
      </w:r>
      <w:r w:rsidRPr="00DC27A3">
        <w:rPr>
          <w:rFonts w:eastAsia="SimSun"/>
          <w:noProof/>
        </w:rPr>
        <w:t>valuation</w:t>
      </w:r>
      <w:r>
        <w:rPr>
          <w:noProof/>
        </w:rPr>
        <w:tab/>
      </w:r>
      <w:r>
        <w:rPr>
          <w:noProof/>
        </w:rPr>
        <w:fldChar w:fldCharType="begin"/>
      </w:r>
      <w:r>
        <w:rPr>
          <w:noProof/>
        </w:rPr>
        <w:instrText xml:space="preserve"> PAGEREF _Toc178278040 \h </w:instrText>
      </w:r>
      <w:r>
        <w:rPr>
          <w:noProof/>
        </w:rPr>
      </w:r>
      <w:r>
        <w:rPr>
          <w:noProof/>
        </w:rPr>
        <w:fldChar w:fldCharType="separate"/>
      </w:r>
      <w:r>
        <w:rPr>
          <w:noProof/>
        </w:rPr>
        <w:t>95</w:t>
      </w:r>
      <w:r>
        <w:rPr>
          <w:noProof/>
        </w:rPr>
        <w:fldChar w:fldCharType="end"/>
      </w:r>
    </w:p>
    <w:p w14:paraId="41649EA8" w14:textId="651ED754"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eastAsia="zh-CN"/>
        </w:rPr>
        <w:t>8</w:t>
      </w:r>
      <w:r w:rsidRPr="00DC27A3">
        <w:rPr>
          <w:rFonts w:eastAsia="SimSun"/>
          <w:noProof/>
        </w:rPr>
        <w:t>.23</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val="en-US"/>
        </w:rPr>
        <w:t xml:space="preserve">Solution #23: </w:t>
      </w:r>
      <w:r w:rsidRPr="00DC27A3">
        <w:rPr>
          <w:rFonts w:eastAsia="SimSun"/>
          <w:noProof/>
        </w:rPr>
        <w:t>AIML services in edge</w:t>
      </w:r>
      <w:r>
        <w:rPr>
          <w:noProof/>
        </w:rPr>
        <w:tab/>
      </w:r>
      <w:r>
        <w:rPr>
          <w:noProof/>
        </w:rPr>
        <w:fldChar w:fldCharType="begin"/>
      </w:r>
      <w:r>
        <w:rPr>
          <w:noProof/>
        </w:rPr>
        <w:instrText xml:space="preserve"> PAGEREF _Toc178278041 \h </w:instrText>
      </w:r>
      <w:r>
        <w:rPr>
          <w:noProof/>
        </w:rPr>
      </w:r>
      <w:r>
        <w:rPr>
          <w:noProof/>
        </w:rPr>
        <w:fldChar w:fldCharType="separate"/>
      </w:r>
      <w:r>
        <w:rPr>
          <w:noProof/>
        </w:rPr>
        <w:t>96</w:t>
      </w:r>
      <w:r>
        <w:rPr>
          <w:noProof/>
        </w:rPr>
        <w:fldChar w:fldCharType="end"/>
      </w:r>
    </w:p>
    <w:p w14:paraId="4C277988" w14:textId="4A250BA2"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eastAsia="zh-CN"/>
        </w:rPr>
        <w:t>8</w:t>
      </w:r>
      <w:r w:rsidRPr="00DC27A3">
        <w:rPr>
          <w:rFonts w:eastAsia="SimSun"/>
          <w:noProof/>
        </w:rPr>
        <w:t>.23.1</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rPr>
        <w:t>Solution description</w:t>
      </w:r>
      <w:r>
        <w:rPr>
          <w:noProof/>
        </w:rPr>
        <w:tab/>
      </w:r>
      <w:r>
        <w:rPr>
          <w:noProof/>
        </w:rPr>
        <w:fldChar w:fldCharType="begin"/>
      </w:r>
      <w:r>
        <w:rPr>
          <w:noProof/>
        </w:rPr>
        <w:instrText xml:space="preserve"> PAGEREF _Toc178278042 \h </w:instrText>
      </w:r>
      <w:r>
        <w:rPr>
          <w:noProof/>
        </w:rPr>
      </w:r>
      <w:r>
        <w:rPr>
          <w:noProof/>
        </w:rPr>
        <w:fldChar w:fldCharType="separate"/>
      </w:r>
      <w:r>
        <w:rPr>
          <w:noProof/>
        </w:rPr>
        <w:t>96</w:t>
      </w:r>
      <w:r>
        <w:rPr>
          <w:noProof/>
        </w:rPr>
        <w:fldChar w:fldCharType="end"/>
      </w:r>
    </w:p>
    <w:p w14:paraId="216E42D4" w14:textId="3B10F0CD"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SimSun"/>
          <w:noProof/>
        </w:rPr>
        <w:t>8.</w:t>
      </w:r>
      <w:r w:rsidRPr="00DC27A3">
        <w:rPr>
          <w:rFonts w:eastAsia="SimSun"/>
          <w:noProof/>
          <w:lang w:eastAsia="zh-CN"/>
        </w:rPr>
        <w:t>23</w:t>
      </w:r>
      <w:r w:rsidRPr="00DC27A3">
        <w:rPr>
          <w:rFonts w:eastAsia="SimSun"/>
          <w:noProof/>
        </w:rPr>
        <w:t>.</w:t>
      </w:r>
      <w:r w:rsidRPr="00DC27A3">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eastAsia="zh-CN"/>
        </w:rPr>
        <w:t>Architecture Impacts</w:t>
      </w:r>
      <w:r>
        <w:rPr>
          <w:noProof/>
        </w:rPr>
        <w:tab/>
      </w:r>
      <w:r>
        <w:rPr>
          <w:noProof/>
        </w:rPr>
        <w:fldChar w:fldCharType="begin"/>
      </w:r>
      <w:r>
        <w:rPr>
          <w:noProof/>
        </w:rPr>
        <w:instrText xml:space="preserve"> PAGEREF _Toc178278043 \h </w:instrText>
      </w:r>
      <w:r>
        <w:rPr>
          <w:noProof/>
        </w:rPr>
      </w:r>
      <w:r>
        <w:rPr>
          <w:noProof/>
        </w:rPr>
        <w:fldChar w:fldCharType="separate"/>
      </w:r>
      <w:r>
        <w:rPr>
          <w:noProof/>
        </w:rPr>
        <w:t>98</w:t>
      </w:r>
      <w:r>
        <w:rPr>
          <w:noProof/>
        </w:rPr>
        <w:fldChar w:fldCharType="end"/>
      </w:r>
    </w:p>
    <w:p w14:paraId="1E06927D" w14:textId="56D03965"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SimSun"/>
          <w:noProof/>
        </w:rPr>
        <w:t>8.</w:t>
      </w:r>
      <w:r w:rsidRPr="00DC27A3">
        <w:rPr>
          <w:rFonts w:eastAsia="SimSun"/>
          <w:noProof/>
          <w:lang w:eastAsia="zh-CN"/>
        </w:rPr>
        <w:t>23</w:t>
      </w:r>
      <w:r w:rsidRPr="00DC27A3">
        <w:rPr>
          <w:rFonts w:eastAsia="SimSun"/>
          <w:noProof/>
        </w:rPr>
        <w:t>.3</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eastAsia="zh-CN"/>
        </w:rPr>
        <w:t>Corresponding AIML-S APIs</w:t>
      </w:r>
      <w:r>
        <w:rPr>
          <w:noProof/>
        </w:rPr>
        <w:tab/>
      </w:r>
      <w:r>
        <w:rPr>
          <w:noProof/>
        </w:rPr>
        <w:fldChar w:fldCharType="begin"/>
      </w:r>
      <w:r>
        <w:rPr>
          <w:noProof/>
        </w:rPr>
        <w:instrText xml:space="preserve"> PAGEREF _Toc178278044 \h </w:instrText>
      </w:r>
      <w:r>
        <w:rPr>
          <w:noProof/>
        </w:rPr>
      </w:r>
      <w:r>
        <w:rPr>
          <w:noProof/>
        </w:rPr>
        <w:fldChar w:fldCharType="separate"/>
      </w:r>
      <w:r>
        <w:rPr>
          <w:noProof/>
        </w:rPr>
        <w:t>98</w:t>
      </w:r>
      <w:r>
        <w:rPr>
          <w:noProof/>
        </w:rPr>
        <w:fldChar w:fldCharType="end"/>
      </w:r>
    </w:p>
    <w:p w14:paraId="7D2E8638" w14:textId="7A54CE32"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SimSun"/>
          <w:noProof/>
        </w:rPr>
        <w:t>8.23.4</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eastAsia="zh-CN"/>
        </w:rPr>
        <w:t>Corresponding AIML-UU APIs</w:t>
      </w:r>
      <w:r>
        <w:rPr>
          <w:noProof/>
        </w:rPr>
        <w:tab/>
      </w:r>
      <w:r>
        <w:rPr>
          <w:noProof/>
        </w:rPr>
        <w:fldChar w:fldCharType="begin"/>
      </w:r>
      <w:r>
        <w:rPr>
          <w:noProof/>
        </w:rPr>
        <w:instrText xml:space="preserve"> PAGEREF _Toc178278045 \h </w:instrText>
      </w:r>
      <w:r>
        <w:rPr>
          <w:noProof/>
        </w:rPr>
      </w:r>
      <w:r>
        <w:rPr>
          <w:noProof/>
        </w:rPr>
        <w:fldChar w:fldCharType="separate"/>
      </w:r>
      <w:r>
        <w:rPr>
          <w:noProof/>
        </w:rPr>
        <w:t>99</w:t>
      </w:r>
      <w:r>
        <w:rPr>
          <w:noProof/>
        </w:rPr>
        <w:fldChar w:fldCharType="end"/>
      </w:r>
    </w:p>
    <w:p w14:paraId="7CE0171D" w14:textId="7241073C"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SimSun"/>
          <w:noProof/>
        </w:rPr>
        <w:t>8.</w:t>
      </w:r>
      <w:r w:rsidRPr="00DC27A3">
        <w:rPr>
          <w:rFonts w:eastAsia="SimSun"/>
          <w:noProof/>
          <w:lang w:eastAsia="zh-CN"/>
        </w:rPr>
        <w:t>23</w:t>
      </w:r>
      <w:r w:rsidRPr="00DC27A3">
        <w:rPr>
          <w:rFonts w:eastAsia="SimSun"/>
          <w:noProof/>
        </w:rPr>
        <w:t>.</w:t>
      </w:r>
      <w:r w:rsidRPr="00DC27A3">
        <w:rPr>
          <w:rFonts w:eastAsia="SimSun"/>
          <w:noProof/>
          <w:lang w:eastAsia="zh-CN"/>
        </w:rPr>
        <w:t>5</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eastAsia="zh-CN"/>
        </w:rPr>
        <w:t>Solution e</w:t>
      </w:r>
      <w:r w:rsidRPr="00DC27A3">
        <w:rPr>
          <w:rFonts w:eastAsia="SimSun"/>
          <w:noProof/>
        </w:rPr>
        <w:t>valuation</w:t>
      </w:r>
      <w:r>
        <w:rPr>
          <w:noProof/>
        </w:rPr>
        <w:tab/>
      </w:r>
      <w:r>
        <w:rPr>
          <w:noProof/>
        </w:rPr>
        <w:fldChar w:fldCharType="begin"/>
      </w:r>
      <w:r>
        <w:rPr>
          <w:noProof/>
        </w:rPr>
        <w:instrText xml:space="preserve"> PAGEREF _Toc178278046 \h </w:instrText>
      </w:r>
      <w:r>
        <w:rPr>
          <w:noProof/>
        </w:rPr>
      </w:r>
      <w:r>
        <w:rPr>
          <w:noProof/>
        </w:rPr>
        <w:fldChar w:fldCharType="separate"/>
      </w:r>
      <w:r>
        <w:rPr>
          <w:noProof/>
        </w:rPr>
        <w:t>99</w:t>
      </w:r>
      <w:r>
        <w:rPr>
          <w:noProof/>
        </w:rPr>
        <w:fldChar w:fldCharType="end"/>
      </w:r>
    </w:p>
    <w:p w14:paraId="3BE3AEA5" w14:textId="091CF226"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.24</w:t>
      </w:r>
      <w:r>
        <w:rPr>
          <w:rFonts w:asciiTheme="minorHAnsi" w:eastAsiaTheme="minorEastAsia" w:hAnsiTheme="minorHAnsi" w:cstheme="minorBidi"/>
          <w:noProof/>
          <w:kern w:val="2"/>
          <w:sz w:val="24"/>
          <w:szCs w:val="24"/>
          <w:lang w:eastAsia="en-GB"/>
          <w14:ligatures w14:val="standardContextual"/>
        </w:rPr>
        <w:tab/>
      </w:r>
      <w:r w:rsidRPr="00DC27A3">
        <w:rPr>
          <w:noProof/>
          <w:lang w:val="en-US"/>
        </w:rPr>
        <w:t>Solution #24: Dynamic ML model distribution</w:t>
      </w:r>
      <w:r>
        <w:rPr>
          <w:noProof/>
        </w:rPr>
        <w:tab/>
      </w:r>
      <w:r>
        <w:rPr>
          <w:noProof/>
        </w:rPr>
        <w:fldChar w:fldCharType="begin"/>
      </w:r>
      <w:r>
        <w:rPr>
          <w:noProof/>
        </w:rPr>
        <w:instrText xml:space="preserve"> PAGEREF _Toc178278047 \h </w:instrText>
      </w:r>
      <w:r>
        <w:rPr>
          <w:noProof/>
        </w:rPr>
      </w:r>
      <w:r>
        <w:rPr>
          <w:noProof/>
        </w:rPr>
        <w:fldChar w:fldCharType="separate"/>
      </w:r>
      <w:r>
        <w:rPr>
          <w:noProof/>
        </w:rPr>
        <w:t>99</w:t>
      </w:r>
      <w:r>
        <w:rPr>
          <w:noProof/>
        </w:rPr>
        <w:fldChar w:fldCharType="end"/>
      </w:r>
    </w:p>
    <w:p w14:paraId="28AFB434" w14:textId="76FF6D68"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.24.1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_Toc178278048 \h </w:instrText>
      </w:r>
      <w:r>
        <w:rPr>
          <w:noProof/>
        </w:rPr>
      </w:r>
      <w:r>
        <w:rPr>
          <w:noProof/>
        </w:rPr>
        <w:fldChar w:fldCharType="separate"/>
      </w:r>
      <w:r>
        <w:rPr>
          <w:noProof/>
        </w:rPr>
        <w:t>99</w:t>
      </w:r>
      <w:r>
        <w:rPr>
          <w:noProof/>
        </w:rPr>
        <w:fldChar w:fldCharType="end"/>
      </w:r>
    </w:p>
    <w:p w14:paraId="77A0F492" w14:textId="4AB8F4AC"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_Toc178278049 \h </w:instrText>
      </w:r>
      <w:r>
        <w:rPr>
          <w:noProof/>
        </w:rPr>
      </w:r>
      <w:r>
        <w:rPr>
          <w:noProof/>
        </w:rPr>
        <w:fldChar w:fldCharType="separate"/>
      </w:r>
      <w:r>
        <w:rPr>
          <w:noProof/>
        </w:rPr>
        <w:t>101</w:t>
      </w:r>
      <w:r>
        <w:rPr>
          <w:noProof/>
        </w:rPr>
        <w:fldChar w:fldCharType="end"/>
      </w:r>
    </w:p>
    <w:p w14:paraId="74D38264" w14:textId="0824D3C5"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rPr>
        <w:t>8.24.3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_Toc178278050 \h </w:instrText>
      </w:r>
      <w:r>
        <w:rPr>
          <w:noProof/>
        </w:rPr>
      </w:r>
      <w:r>
        <w:rPr>
          <w:noProof/>
        </w:rPr>
        <w:fldChar w:fldCharType="separate"/>
      </w:r>
      <w:r>
        <w:rPr>
          <w:noProof/>
        </w:rPr>
        <w:t>101</w:t>
      </w:r>
      <w:r>
        <w:rPr>
          <w:noProof/>
        </w:rPr>
        <w:fldChar w:fldCharType="end"/>
      </w:r>
    </w:p>
    <w:p w14:paraId="713E322F" w14:textId="5CF8DEF4"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24</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_Toc178278051 \h </w:instrText>
      </w:r>
      <w:r>
        <w:rPr>
          <w:noProof/>
        </w:rPr>
      </w:r>
      <w:r>
        <w:rPr>
          <w:noProof/>
        </w:rPr>
        <w:fldChar w:fldCharType="separate"/>
      </w:r>
      <w:r>
        <w:rPr>
          <w:noProof/>
        </w:rPr>
        <w:t>103</w:t>
      </w:r>
      <w:r>
        <w:rPr>
          <w:noProof/>
        </w:rPr>
        <w:fldChar w:fldCharType="end"/>
      </w:r>
    </w:p>
    <w:p w14:paraId="7A1818A7" w14:textId="7D61DB95"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sidRPr="00DC27A3">
        <w:rPr>
          <w:noProof/>
          <w:lang w:val="en-US" w:eastAsia="zh-CN"/>
        </w:rPr>
        <w:t>8</w:t>
      </w:r>
      <w:r w:rsidRPr="00DC27A3">
        <w:rPr>
          <w:noProof/>
          <w:lang w:val="en-US"/>
        </w:rPr>
        <w:t>.25</w:t>
      </w:r>
      <w:r>
        <w:rPr>
          <w:rFonts w:asciiTheme="minorHAnsi" w:eastAsiaTheme="minorEastAsia" w:hAnsiTheme="minorHAnsi" w:cstheme="minorBidi"/>
          <w:noProof/>
          <w:kern w:val="2"/>
          <w:sz w:val="24"/>
          <w:szCs w:val="24"/>
          <w:lang w:eastAsia="en-GB"/>
          <w14:ligatures w14:val="standardContextual"/>
        </w:rPr>
        <w:tab/>
      </w:r>
      <w:r w:rsidRPr="00DC27A3">
        <w:rPr>
          <w:noProof/>
          <w:lang w:val="en-US"/>
        </w:rPr>
        <w:t>Solution #25: Support for AIML model distribution</w:t>
      </w:r>
      <w:r>
        <w:rPr>
          <w:noProof/>
        </w:rPr>
        <w:tab/>
      </w:r>
      <w:r>
        <w:rPr>
          <w:noProof/>
        </w:rPr>
        <w:fldChar w:fldCharType="begin"/>
      </w:r>
      <w:r>
        <w:rPr>
          <w:noProof/>
        </w:rPr>
        <w:instrText xml:space="preserve"> PAGEREF _Toc178278052 \h </w:instrText>
      </w:r>
      <w:r>
        <w:rPr>
          <w:noProof/>
        </w:rPr>
      </w:r>
      <w:r>
        <w:rPr>
          <w:noProof/>
        </w:rPr>
        <w:fldChar w:fldCharType="separate"/>
      </w:r>
      <w:r>
        <w:rPr>
          <w:noProof/>
        </w:rPr>
        <w:t>103</w:t>
      </w:r>
      <w:r>
        <w:rPr>
          <w:noProof/>
        </w:rPr>
        <w:fldChar w:fldCharType="end"/>
      </w:r>
    </w:p>
    <w:p w14:paraId="0976A7F2" w14:textId="42D22225"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noProof/>
          <w:lang w:val="en-US" w:eastAsia="zh-CN"/>
        </w:rPr>
        <w:t>8</w:t>
      </w:r>
      <w:r w:rsidRPr="00DC27A3">
        <w:rPr>
          <w:noProof/>
          <w:lang w:val="en-US"/>
        </w:rPr>
        <w:t>.25.1</w:t>
      </w:r>
      <w:r>
        <w:rPr>
          <w:rFonts w:asciiTheme="minorHAnsi" w:eastAsiaTheme="minorEastAsia" w:hAnsiTheme="minorHAnsi" w:cstheme="minorBidi"/>
          <w:noProof/>
          <w:kern w:val="2"/>
          <w:sz w:val="24"/>
          <w:szCs w:val="24"/>
          <w:lang w:eastAsia="en-GB"/>
          <w14:ligatures w14:val="standardContextual"/>
        </w:rPr>
        <w:tab/>
      </w:r>
      <w:r w:rsidRPr="00DC27A3">
        <w:rPr>
          <w:noProof/>
          <w:lang w:val="en-US"/>
        </w:rPr>
        <w:t>Solution description</w:t>
      </w:r>
      <w:r>
        <w:rPr>
          <w:noProof/>
        </w:rPr>
        <w:tab/>
      </w:r>
      <w:r>
        <w:rPr>
          <w:noProof/>
        </w:rPr>
        <w:fldChar w:fldCharType="begin"/>
      </w:r>
      <w:r>
        <w:rPr>
          <w:noProof/>
        </w:rPr>
        <w:instrText xml:space="preserve"> PAGEREF _Toc178278053 \h </w:instrText>
      </w:r>
      <w:r>
        <w:rPr>
          <w:noProof/>
        </w:rPr>
      </w:r>
      <w:r>
        <w:rPr>
          <w:noProof/>
        </w:rPr>
        <w:fldChar w:fldCharType="separate"/>
      </w:r>
      <w:r>
        <w:rPr>
          <w:noProof/>
        </w:rPr>
        <w:t>103</w:t>
      </w:r>
      <w:r>
        <w:rPr>
          <w:noProof/>
        </w:rPr>
        <w:fldChar w:fldCharType="end"/>
      </w:r>
    </w:p>
    <w:p w14:paraId="2815AA56" w14:textId="64A090A6"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noProof/>
          <w:lang w:val="en-US" w:eastAsia="zh-CN"/>
        </w:rPr>
        <w:lastRenderedPageBreak/>
        <w:t>8</w:t>
      </w:r>
      <w:r w:rsidRPr="00DC27A3">
        <w:rPr>
          <w:noProof/>
          <w:lang w:val="en-US"/>
        </w:rPr>
        <w:t>.25.2</w:t>
      </w:r>
      <w:r>
        <w:rPr>
          <w:rFonts w:asciiTheme="minorHAnsi" w:eastAsiaTheme="minorEastAsia" w:hAnsiTheme="minorHAnsi" w:cstheme="minorBidi"/>
          <w:noProof/>
          <w:kern w:val="2"/>
          <w:sz w:val="24"/>
          <w:szCs w:val="24"/>
          <w:lang w:eastAsia="en-GB"/>
          <w14:ligatures w14:val="standardContextual"/>
        </w:rPr>
        <w:tab/>
      </w:r>
      <w:r w:rsidRPr="00DC27A3">
        <w:rPr>
          <w:noProof/>
          <w:lang w:val="en-US"/>
        </w:rPr>
        <w:t>Procedures</w:t>
      </w:r>
      <w:r>
        <w:rPr>
          <w:noProof/>
        </w:rPr>
        <w:tab/>
      </w:r>
      <w:r>
        <w:rPr>
          <w:noProof/>
        </w:rPr>
        <w:fldChar w:fldCharType="begin"/>
      </w:r>
      <w:r>
        <w:rPr>
          <w:noProof/>
        </w:rPr>
        <w:instrText xml:space="preserve"> PAGEREF _Toc178278054 \h </w:instrText>
      </w:r>
      <w:r>
        <w:rPr>
          <w:noProof/>
        </w:rPr>
      </w:r>
      <w:r>
        <w:rPr>
          <w:noProof/>
        </w:rPr>
        <w:fldChar w:fldCharType="separate"/>
      </w:r>
      <w:r>
        <w:rPr>
          <w:noProof/>
        </w:rPr>
        <w:t>103</w:t>
      </w:r>
      <w:r>
        <w:rPr>
          <w:noProof/>
        </w:rPr>
        <w:fldChar w:fldCharType="end"/>
      </w:r>
    </w:p>
    <w:p w14:paraId="62345A4A" w14:textId="4E1CA537"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sidRPr="00DC27A3">
        <w:rPr>
          <w:noProof/>
          <w:lang w:val="en-US"/>
        </w:rPr>
        <w:t>8.25.2.1</w:t>
      </w:r>
      <w:r>
        <w:rPr>
          <w:rFonts w:asciiTheme="minorHAnsi" w:eastAsiaTheme="minorEastAsia" w:hAnsiTheme="minorHAnsi" w:cstheme="minorBidi"/>
          <w:noProof/>
          <w:kern w:val="2"/>
          <w:sz w:val="24"/>
          <w:szCs w:val="24"/>
          <w:lang w:eastAsia="en-GB"/>
          <w14:ligatures w14:val="standardContextual"/>
        </w:rPr>
        <w:tab/>
      </w:r>
      <w:r w:rsidRPr="00DC27A3">
        <w:rPr>
          <w:noProof/>
          <w:lang w:val="en-US"/>
        </w:rPr>
        <w:t>Subscription for AIML model updates</w:t>
      </w:r>
      <w:r>
        <w:rPr>
          <w:noProof/>
        </w:rPr>
        <w:tab/>
      </w:r>
      <w:r>
        <w:rPr>
          <w:noProof/>
        </w:rPr>
        <w:fldChar w:fldCharType="begin"/>
      </w:r>
      <w:r>
        <w:rPr>
          <w:noProof/>
        </w:rPr>
        <w:instrText xml:space="preserve"> PAGEREF _Toc178278055 \h </w:instrText>
      </w:r>
      <w:r>
        <w:rPr>
          <w:noProof/>
        </w:rPr>
      </w:r>
      <w:r>
        <w:rPr>
          <w:noProof/>
        </w:rPr>
        <w:fldChar w:fldCharType="separate"/>
      </w:r>
      <w:r>
        <w:rPr>
          <w:noProof/>
        </w:rPr>
        <w:t>103</w:t>
      </w:r>
      <w:r>
        <w:rPr>
          <w:noProof/>
        </w:rPr>
        <w:fldChar w:fldCharType="end"/>
      </w:r>
    </w:p>
    <w:p w14:paraId="0D78B9CE" w14:textId="1D8B978E"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sidRPr="00DC27A3">
        <w:rPr>
          <w:noProof/>
          <w:lang w:val="en-US"/>
        </w:rPr>
        <w:t>8.25.2.2</w:t>
      </w:r>
      <w:r>
        <w:rPr>
          <w:rFonts w:asciiTheme="minorHAnsi" w:eastAsiaTheme="minorEastAsia" w:hAnsiTheme="minorHAnsi" w:cstheme="minorBidi"/>
          <w:noProof/>
          <w:kern w:val="2"/>
          <w:sz w:val="24"/>
          <w:szCs w:val="24"/>
          <w:lang w:eastAsia="en-GB"/>
          <w14:ligatures w14:val="standardContextual"/>
        </w:rPr>
        <w:tab/>
      </w:r>
      <w:r w:rsidRPr="00DC27A3">
        <w:rPr>
          <w:noProof/>
          <w:lang w:val="en-US"/>
        </w:rPr>
        <w:t>Notification for AIML model updates</w:t>
      </w:r>
      <w:r>
        <w:rPr>
          <w:noProof/>
        </w:rPr>
        <w:tab/>
      </w:r>
      <w:r>
        <w:rPr>
          <w:noProof/>
        </w:rPr>
        <w:fldChar w:fldCharType="begin"/>
      </w:r>
      <w:r>
        <w:rPr>
          <w:noProof/>
        </w:rPr>
        <w:instrText xml:space="preserve"> PAGEREF _Toc178278056 \h </w:instrText>
      </w:r>
      <w:r>
        <w:rPr>
          <w:noProof/>
        </w:rPr>
      </w:r>
      <w:r>
        <w:rPr>
          <w:noProof/>
        </w:rPr>
        <w:fldChar w:fldCharType="separate"/>
      </w:r>
      <w:r>
        <w:rPr>
          <w:noProof/>
        </w:rPr>
        <w:t>105</w:t>
      </w:r>
      <w:r>
        <w:rPr>
          <w:noProof/>
        </w:rPr>
        <w:fldChar w:fldCharType="end"/>
      </w:r>
    </w:p>
    <w:p w14:paraId="6B7CBD0B" w14:textId="12CD7D61"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noProof/>
          <w:lang w:val="en-US" w:eastAsia="zh-CN"/>
        </w:rPr>
        <w:t>8</w:t>
      </w:r>
      <w:r w:rsidRPr="00DC27A3">
        <w:rPr>
          <w:noProof/>
          <w:lang w:val="en-US"/>
        </w:rPr>
        <w:t>.25.3</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_Toc178278057 \h </w:instrText>
      </w:r>
      <w:r>
        <w:rPr>
          <w:noProof/>
        </w:rPr>
      </w:r>
      <w:r>
        <w:rPr>
          <w:noProof/>
        </w:rPr>
        <w:fldChar w:fldCharType="separate"/>
      </w:r>
      <w:r>
        <w:rPr>
          <w:noProof/>
        </w:rPr>
        <w:t>105</w:t>
      </w:r>
      <w:r>
        <w:rPr>
          <w:noProof/>
        </w:rPr>
        <w:fldChar w:fldCharType="end"/>
      </w:r>
    </w:p>
    <w:p w14:paraId="2B6D4B74" w14:textId="58695719"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noProof/>
          <w:lang w:val="en-US"/>
        </w:rPr>
        <w:t>8.</w:t>
      </w:r>
      <w:r w:rsidRPr="00DC27A3">
        <w:rPr>
          <w:noProof/>
          <w:lang w:val="en-US" w:eastAsia="zh-CN"/>
        </w:rPr>
        <w:t>25</w:t>
      </w:r>
      <w:r w:rsidRPr="00DC27A3">
        <w:rPr>
          <w:noProof/>
          <w:lang w:val="en-US"/>
        </w:rPr>
        <w:t>.4</w:t>
      </w:r>
      <w:r>
        <w:rPr>
          <w:rFonts w:asciiTheme="minorHAnsi" w:eastAsiaTheme="minorEastAsia" w:hAnsiTheme="minorHAnsi" w:cstheme="minorBidi"/>
          <w:noProof/>
          <w:kern w:val="2"/>
          <w:sz w:val="24"/>
          <w:szCs w:val="24"/>
          <w:lang w:eastAsia="en-GB"/>
          <w14:ligatures w14:val="standardContextual"/>
        </w:rPr>
        <w:tab/>
      </w:r>
      <w:r w:rsidRPr="00DC27A3">
        <w:rPr>
          <w:noProof/>
          <w:lang w:val="en-US" w:eastAsia="zh-CN"/>
        </w:rPr>
        <w:t>Corresponding APIs</w:t>
      </w:r>
      <w:r>
        <w:rPr>
          <w:noProof/>
        </w:rPr>
        <w:tab/>
      </w:r>
      <w:r>
        <w:rPr>
          <w:noProof/>
        </w:rPr>
        <w:fldChar w:fldCharType="begin"/>
      </w:r>
      <w:r>
        <w:rPr>
          <w:noProof/>
        </w:rPr>
        <w:instrText xml:space="preserve"> PAGEREF _Toc178278058 \h </w:instrText>
      </w:r>
      <w:r>
        <w:rPr>
          <w:noProof/>
        </w:rPr>
      </w:r>
      <w:r>
        <w:rPr>
          <w:noProof/>
        </w:rPr>
        <w:fldChar w:fldCharType="separate"/>
      </w:r>
      <w:r>
        <w:rPr>
          <w:noProof/>
        </w:rPr>
        <w:t>106</w:t>
      </w:r>
      <w:r>
        <w:rPr>
          <w:noProof/>
        </w:rPr>
        <w:fldChar w:fldCharType="end"/>
      </w:r>
    </w:p>
    <w:p w14:paraId="1AF46FBE" w14:textId="7868BCCA"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sidRPr="00DC27A3">
        <w:rPr>
          <w:noProof/>
          <w:lang w:val="en-US" w:eastAsia="zh-CN"/>
        </w:rPr>
        <w:t>8.25.4.1</w:t>
      </w:r>
      <w:r>
        <w:rPr>
          <w:rFonts w:asciiTheme="minorHAnsi" w:eastAsiaTheme="minorEastAsia" w:hAnsiTheme="minorHAnsi" w:cstheme="minorBidi"/>
          <w:noProof/>
          <w:kern w:val="2"/>
          <w:sz w:val="24"/>
          <w:szCs w:val="24"/>
          <w:lang w:eastAsia="en-GB"/>
          <w14:ligatures w14:val="standardContextual"/>
        </w:rPr>
        <w:tab/>
      </w:r>
      <w:r w:rsidRPr="00DC27A3">
        <w:rPr>
          <w:noProof/>
          <w:lang w:val="en-US" w:eastAsia="zh-CN"/>
        </w:rPr>
        <w:t>API Overview</w:t>
      </w:r>
      <w:r>
        <w:rPr>
          <w:noProof/>
        </w:rPr>
        <w:tab/>
      </w:r>
      <w:r>
        <w:rPr>
          <w:noProof/>
        </w:rPr>
        <w:fldChar w:fldCharType="begin"/>
      </w:r>
      <w:r>
        <w:rPr>
          <w:noProof/>
        </w:rPr>
        <w:instrText xml:space="preserve"> PAGEREF _Toc178278059 \h </w:instrText>
      </w:r>
      <w:r>
        <w:rPr>
          <w:noProof/>
        </w:rPr>
      </w:r>
      <w:r>
        <w:rPr>
          <w:noProof/>
        </w:rPr>
        <w:fldChar w:fldCharType="separate"/>
      </w:r>
      <w:r>
        <w:rPr>
          <w:noProof/>
        </w:rPr>
        <w:t>106</w:t>
      </w:r>
      <w:r>
        <w:rPr>
          <w:noProof/>
        </w:rPr>
        <w:fldChar w:fldCharType="end"/>
      </w:r>
    </w:p>
    <w:p w14:paraId="2E6F9441" w14:textId="28A0F286"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noProof/>
          <w:lang w:val="en-US"/>
        </w:rPr>
        <w:t>8.</w:t>
      </w:r>
      <w:r w:rsidRPr="00DC27A3">
        <w:rPr>
          <w:noProof/>
          <w:lang w:val="en-US" w:eastAsia="zh-CN"/>
        </w:rPr>
        <w:t>25</w:t>
      </w:r>
      <w:r w:rsidRPr="00DC27A3">
        <w:rPr>
          <w:noProof/>
          <w:lang w:val="en-US"/>
        </w:rPr>
        <w:t>.</w:t>
      </w:r>
      <w:r w:rsidRPr="00DC27A3">
        <w:rPr>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DC27A3">
        <w:rPr>
          <w:noProof/>
          <w:lang w:val="en-US" w:eastAsia="zh-CN"/>
        </w:rPr>
        <w:t>Solution e</w:t>
      </w:r>
      <w:r w:rsidRPr="00DC27A3">
        <w:rPr>
          <w:noProof/>
          <w:lang w:val="en-US"/>
        </w:rPr>
        <w:t>valuation</w:t>
      </w:r>
      <w:r>
        <w:rPr>
          <w:noProof/>
        </w:rPr>
        <w:tab/>
      </w:r>
      <w:r>
        <w:rPr>
          <w:noProof/>
        </w:rPr>
        <w:fldChar w:fldCharType="begin"/>
      </w:r>
      <w:r>
        <w:rPr>
          <w:noProof/>
        </w:rPr>
        <w:instrText xml:space="preserve"> PAGEREF _Toc178278060 \h </w:instrText>
      </w:r>
      <w:r>
        <w:rPr>
          <w:noProof/>
        </w:rPr>
      </w:r>
      <w:r>
        <w:rPr>
          <w:noProof/>
        </w:rPr>
        <w:fldChar w:fldCharType="separate"/>
      </w:r>
      <w:r>
        <w:rPr>
          <w:noProof/>
        </w:rPr>
        <w:t>106</w:t>
      </w:r>
      <w:r>
        <w:rPr>
          <w:noProof/>
        </w:rPr>
        <w:fldChar w:fldCharType="end"/>
      </w:r>
    </w:p>
    <w:p w14:paraId="09975F5A" w14:textId="54A57641"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.26</w:t>
      </w:r>
      <w:r>
        <w:rPr>
          <w:rFonts w:asciiTheme="minorHAnsi" w:eastAsiaTheme="minorEastAsia" w:hAnsiTheme="minorHAnsi" w:cstheme="minorBidi"/>
          <w:noProof/>
          <w:kern w:val="2"/>
          <w:sz w:val="24"/>
          <w:szCs w:val="24"/>
          <w:lang w:eastAsia="en-GB"/>
          <w14:ligatures w14:val="standardContextual"/>
        </w:rPr>
        <w:tab/>
      </w:r>
      <w:r w:rsidRPr="00DC27A3">
        <w:rPr>
          <w:noProof/>
          <w:lang w:val="en-US"/>
        </w:rPr>
        <w:t>Solution #26: Support for FL member grouping</w:t>
      </w:r>
      <w:r>
        <w:rPr>
          <w:noProof/>
        </w:rPr>
        <w:tab/>
      </w:r>
      <w:r>
        <w:rPr>
          <w:noProof/>
        </w:rPr>
        <w:fldChar w:fldCharType="begin"/>
      </w:r>
      <w:r>
        <w:rPr>
          <w:noProof/>
        </w:rPr>
        <w:instrText xml:space="preserve"> PAGEREF _Toc178278061 \h </w:instrText>
      </w:r>
      <w:r>
        <w:rPr>
          <w:noProof/>
        </w:rPr>
      </w:r>
      <w:r>
        <w:rPr>
          <w:noProof/>
        </w:rPr>
        <w:fldChar w:fldCharType="separate"/>
      </w:r>
      <w:r>
        <w:rPr>
          <w:noProof/>
        </w:rPr>
        <w:t>106</w:t>
      </w:r>
      <w:r>
        <w:rPr>
          <w:noProof/>
        </w:rPr>
        <w:fldChar w:fldCharType="end"/>
      </w:r>
    </w:p>
    <w:p w14:paraId="0F31BC17" w14:textId="532B03BE"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.26.1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_Toc178278062 \h </w:instrText>
      </w:r>
      <w:r>
        <w:rPr>
          <w:noProof/>
        </w:rPr>
      </w:r>
      <w:r>
        <w:rPr>
          <w:noProof/>
        </w:rPr>
        <w:fldChar w:fldCharType="separate"/>
      </w:r>
      <w:r>
        <w:rPr>
          <w:noProof/>
        </w:rPr>
        <w:t>106</w:t>
      </w:r>
      <w:r>
        <w:rPr>
          <w:noProof/>
        </w:rPr>
        <w:fldChar w:fldCharType="end"/>
      </w:r>
    </w:p>
    <w:p w14:paraId="02098145" w14:textId="58A34D57"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rPr>
        <w:t>8.26.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lang w:eastAsia="zh-CN"/>
        </w:rPr>
        <w:t xml:space="preserve"> Impacts</w:t>
      </w:r>
      <w:r>
        <w:rPr>
          <w:noProof/>
        </w:rPr>
        <w:tab/>
      </w:r>
      <w:r>
        <w:rPr>
          <w:noProof/>
        </w:rPr>
        <w:fldChar w:fldCharType="begin"/>
      </w:r>
      <w:r>
        <w:rPr>
          <w:noProof/>
        </w:rPr>
        <w:instrText xml:space="preserve"> PAGEREF _Toc178278063 \h </w:instrText>
      </w:r>
      <w:r>
        <w:rPr>
          <w:noProof/>
        </w:rPr>
      </w:r>
      <w:r>
        <w:rPr>
          <w:noProof/>
        </w:rPr>
        <w:fldChar w:fldCharType="separate"/>
      </w:r>
      <w:r>
        <w:rPr>
          <w:noProof/>
        </w:rPr>
        <w:t>107</w:t>
      </w:r>
      <w:r>
        <w:rPr>
          <w:noProof/>
        </w:rPr>
        <w:fldChar w:fldCharType="end"/>
      </w:r>
    </w:p>
    <w:p w14:paraId="41B0EF69" w14:textId="3CC37C08"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26</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Corresponding</w:t>
      </w:r>
      <w:r>
        <w:rPr>
          <w:noProof/>
          <w:lang w:eastAsia="zh-CN"/>
        </w:rPr>
        <w:t xml:space="preserve"> APIs</w:t>
      </w:r>
      <w:r>
        <w:rPr>
          <w:noProof/>
        </w:rPr>
        <w:tab/>
      </w:r>
      <w:r>
        <w:rPr>
          <w:noProof/>
        </w:rPr>
        <w:fldChar w:fldCharType="begin"/>
      </w:r>
      <w:r>
        <w:rPr>
          <w:noProof/>
        </w:rPr>
        <w:instrText xml:space="preserve"> PAGEREF _Toc178278064 \h </w:instrText>
      </w:r>
      <w:r>
        <w:rPr>
          <w:noProof/>
        </w:rPr>
      </w:r>
      <w:r>
        <w:rPr>
          <w:noProof/>
        </w:rPr>
        <w:fldChar w:fldCharType="separate"/>
      </w:r>
      <w:r>
        <w:rPr>
          <w:noProof/>
        </w:rPr>
        <w:t>108</w:t>
      </w:r>
      <w:r>
        <w:rPr>
          <w:noProof/>
        </w:rPr>
        <w:fldChar w:fldCharType="end"/>
      </w:r>
    </w:p>
    <w:p w14:paraId="3BDD6397" w14:textId="009EBF00"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26</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Solution</w:t>
      </w:r>
      <w:r>
        <w:rPr>
          <w:noProof/>
          <w:lang w:eastAsia="zh-CN"/>
        </w:rPr>
        <w:t xml:space="preserve"> e</w:t>
      </w:r>
      <w:r>
        <w:rPr>
          <w:noProof/>
        </w:rPr>
        <w:t>valuation</w:t>
      </w:r>
      <w:r>
        <w:rPr>
          <w:noProof/>
        </w:rPr>
        <w:tab/>
      </w:r>
      <w:r>
        <w:rPr>
          <w:noProof/>
        </w:rPr>
        <w:fldChar w:fldCharType="begin"/>
      </w:r>
      <w:r>
        <w:rPr>
          <w:noProof/>
        </w:rPr>
        <w:instrText xml:space="preserve"> PAGEREF _Toc178278065 \h </w:instrText>
      </w:r>
      <w:r>
        <w:rPr>
          <w:noProof/>
        </w:rPr>
      </w:r>
      <w:r>
        <w:rPr>
          <w:noProof/>
        </w:rPr>
        <w:fldChar w:fldCharType="separate"/>
      </w:r>
      <w:r>
        <w:rPr>
          <w:noProof/>
        </w:rPr>
        <w:t>108</w:t>
      </w:r>
      <w:r>
        <w:rPr>
          <w:noProof/>
        </w:rPr>
        <w:fldChar w:fldCharType="end"/>
      </w:r>
    </w:p>
    <w:p w14:paraId="37427D89" w14:textId="6DC5F8DC"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eastAsia="zh-CN"/>
        </w:rPr>
        <w:t>8.27</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eastAsia="zh-CN"/>
        </w:rPr>
        <w:t>Solution #27: New ADAE Analytics for Supporting FL Member (re-) selection</w:t>
      </w:r>
      <w:r>
        <w:rPr>
          <w:noProof/>
        </w:rPr>
        <w:tab/>
      </w:r>
      <w:r>
        <w:rPr>
          <w:noProof/>
        </w:rPr>
        <w:fldChar w:fldCharType="begin"/>
      </w:r>
      <w:r>
        <w:rPr>
          <w:noProof/>
        </w:rPr>
        <w:instrText xml:space="preserve"> PAGEREF _Toc178278066 \h </w:instrText>
      </w:r>
      <w:r>
        <w:rPr>
          <w:noProof/>
        </w:rPr>
      </w:r>
      <w:r>
        <w:rPr>
          <w:noProof/>
        </w:rPr>
        <w:fldChar w:fldCharType="separate"/>
      </w:r>
      <w:r>
        <w:rPr>
          <w:noProof/>
        </w:rPr>
        <w:t>108</w:t>
      </w:r>
      <w:r>
        <w:rPr>
          <w:noProof/>
        </w:rPr>
        <w:fldChar w:fldCharType="end"/>
      </w:r>
    </w:p>
    <w:p w14:paraId="0CD6B6E8" w14:textId="629D1A7A"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val="en-US" w:eastAsia="zh-CN"/>
        </w:rPr>
        <w:t>8.27.1</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val="en-US" w:eastAsia="zh-CN"/>
        </w:rPr>
        <w:t>General</w:t>
      </w:r>
      <w:r>
        <w:rPr>
          <w:noProof/>
        </w:rPr>
        <w:tab/>
      </w:r>
      <w:r>
        <w:rPr>
          <w:noProof/>
        </w:rPr>
        <w:fldChar w:fldCharType="begin"/>
      </w:r>
      <w:r>
        <w:rPr>
          <w:noProof/>
        </w:rPr>
        <w:instrText xml:space="preserve"> PAGEREF _Toc178278067 \h </w:instrText>
      </w:r>
      <w:r>
        <w:rPr>
          <w:noProof/>
        </w:rPr>
      </w:r>
      <w:r>
        <w:rPr>
          <w:noProof/>
        </w:rPr>
        <w:fldChar w:fldCharType="separate"/>
      </w:r>
      <w:r>
        <w:rPr>
          <w:noProof/>
        </w:rPr>
        <w:t>108</w:t>
      </w:r>
      <w:r>
        <w:rPr>
          <w:noProof/>
        </w:rPr>
        <w:fldChar w:fldCharType="end"/>
      </w:r>
    </w:p>
    <w:p w14:paraId="2433965C" w14:textId="7FA35B7C"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SimSun"/>
          <w:noProof/>
        </w:rPr>
        <w:t>8.27.2</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rPr>
        <w:t>Procedure</w:t>
      </w:r>
      <w:r>
        <w:rPr>
          <w:noProof/>
        </w:rPr>
        <w:tab/>
      </w:r>
      <w:r>
        <w:rPr>
          <w:noProof/>
        </w:rPr>
        <w:fldChar w:fldCharType="begin"/>
      </w:r>
      <w:r>
        <w:rPr>
          <w:noProof/>
        </w:rPr>
        <w:instrText xml:space="preserve"> PAGEREF _Toc178278068 \h </w:instrText>
      </w:r>
      <w:r>
        <w:rPr>
          <w:noProof/>
        </w:rPr>
      </w:r>
      <w:r>
        <w:rPr>
          <w:noProof/>
        </w:rPr>
        <w:fldChar w:fldCharType="separate"/>
      </w:r>
      <w:r>
        <w:rPr>
          <w:noProof/>
        </w:rPr>
        <w:t>109</w:t>
      </w:r>
      <w:r>
        <w:rPr>
          <w:noProof/>
        </w:rPr>
        <w:fldChar w:fldCharType="end"/>
      </w:r>
    </w:p>
    <w:p w14:paraId="6A1C041D" w14:textId="39CB50D9"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val="en-IN"/>
        </w:rPr>
        <w:t>8.27.2.1</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val="en-IN"/>
        </w:rPr>
        <w:t>Subscribe-notify model</w:t>
      </w:r>
      <w:r>
        <w:rPr>
          <w:noProof/>
        </w:rPr>
        <w:tab/>
      </w:r>
      <w:r>
        <w:rPr>
          <w:noProof/>
        </w:rPr>
        <w:fldChar w:fldCharType="begin"/>
      </w:r>
      <w:r>
        <w:rPr>
          <w:noProof/>
        </w:rPr>
        <w:instrText xml:space="preserve"> PAGEREF _Toc178278069 \h </w:instrText>
      </w:r>
      <w:r>
        <w:rPr>
          <w:noProof/>
        </w:rPr>
      </w:r>
      <w:r>
        <w:rPr>
          <w:noProof/>
        </w:rPr>
        <w:fldChar w:fldCharType="separate"/>
      </w:r>
      <w:r>
        <w:rPr>
          <w:noProof/>
        </w:rPr>
        <w:t>109</w:t>
      </w:r>
      <w:r>
        <w:rPr>
          <w:noProof/>
        </w:rPr>
        <w:fldChar w:fldCharType="end"/>
      </w:r>
    </w:p>
    <w:p w14:paraId="4FD6AB52" w14:textId="3CB09ED3"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val="en-IN"/>
        </w:rPr>
        <w:t>8.27.2.2</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val="en-IN"/>
        </w:rPr>
        <w:t>Request-response model</w:t>
      </w:r>
      <w:r>
        <w:rPr>
          <w:noProof/>
        </w:rPr>
        <w:tab/>
      </w:r>
      <w:r>
        <w:rPr>
          <w:noProof/>
        </w:rPr>
        <w:fldChar w:fldCharType="begin"/>
      </w:r>
      <w:r>
        <w:rPr>
          <w:noProof/>
        </w:rPr>
        <w:instrText xml:space="preserve"> PAGEREF _Toc178278070 \h </w:instrText>
      </w:r>
      <w:r>
        <w:rPr>
          <w:noProof/>
        </w:rPr>
      </w:r>
      <w:r>
        <w:rPr>
          <w:noProof/>
        </w:rPr>
        <w:fldChar w:fldCharType="separate"/>
      </w:r>
      <w:r>
        <w:rPr>
          <w:noProof/>
        </w:rPr>
        <w:t>110</w:t>
      </w:r>
      <w:r>
        <w:rPr>
          <w:noProof/>
        </w:rPr>
        <w:fldChar w:fldCharType="end"/>
      </w:r>
    </w:p>
    <w:p w14:paraId="79773A02" w14:textId="6382E347"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SimSun"/>
          <w:noProof/>
        </w:rPr>
        <w:t>8.27.3</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rPr>
        <w:t>Information flows</w:t>
      </w:r>
      <w:r>
        <w:rPr>
          <w:noProof/>
        </w:rPr>
        <w:tab/>
      </w:r>
      <w:r>
        <w:rPr>
          <w:noProof/>
        </w:rPr>
        <w:fldChar w:fldCharType="begin"/>
      </w:r>
      <w:r>
        <w:rPr>
          <w:noProof/>
        </w:rPr>
        <w:instrText xml:space="preserve"> PAGEREF _Toc178278071 \h </w:instrText>
      </w:r>
      <w:r>
        <w:rPr>
          <w:noProof/>
        </w:rPr>
      </w:r>
      <w:r>
        <w:rPr>
          <w:noProof/>
        </w:rPr>
        <w:fldChar w:fldCharType="separate"/>
      </w:r>
      <w:r>
        <w:rPr>
          <w:noProof/>
        </w:rPr>
        <w:t>110</w:t>
      </w:r>
      <w:r>
        <w:rPr>
          <w:noProof/>
        </w:rPr>
        <w:fldChar w:fldCharType="end"/>
      </w:r>
    </w:p>
    <w:p w14:paraId="6DF95B08" w14:textId="30349274"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sidRPr="00DC27A3">
        <w:rPr>
          <w:rFonts w:eastAsia="SimSun"/>
          <w:noProof/>
        </w:rPr>
        <w:t>8.27.3.1</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rPr>
        <w:t>General</w:t>
      </w:r>
      <w:r>
        <w:rPr>
          <w:noProof/>
        </w:rPr>
        <w:tab/>
      </w:r>
      <w:r>
        <w:rPr>
          <w:noProof/>
        </w:rPr>
        <w:fldChar w:fldCharType="begin"/>
      </w:r>
      <w:r>
        <w:rPr>
          <w:noProof/>
        </w:rPr>
        <w:instrText xml:space="preserve"> PAGEREF _Toc178278072 \h </w:instrText>
      </w:r>
      <w:r>
        <w:rPr>
          <w:noProof/>
        </w:rPr>
      </w:r>
      <w:r>
        <w:rPr>
          <w:noProof/>
        </w:rPr>
        <w:fldChar w:fldCharType="separate"/>
      </w:r>
      <w:r>
        <w:rPr>
          <w:noProof/>
        </w:rPr>
        <w:t>110</w:t>
      </w:r>
      <w:r>
        <w:rPr>
          <w:noProof/>
        </w:rPr>
        <w:fldChar w:fldCharType="end"/>
      </w:r>
    </w:p>
    <w:p w14:paraId="122628F0" w14:textId="4DFADAD9"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Pr>
          <w:noProof/>
        </w:rPr>
        <w:t>8.27.3.2</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rPr>
        <w:t>Application Layer AI/ML Member capability analytics subscription request</w:t>
      </w:r>
      <w:r>
        <w:rPr>
          <w:noProof/>
        </w:rPr>
        <w:tab/>
      </w:r>
      <w:r>
        <w:rPr>
          <w:noProof/>
        </w:rPr>
        <w:fldChar w:fldCharType="begin"/>
      </w:r>
      <w:r>
        <w:rPr>
          <w:noProof/>
        </w:rPr>
        <w:instrText xml:space="preserve"> PAGEREF _Toc178278073 \h </w:instrText>
      </w:r>
      <w:r>
        <w:rPr>
          <w:noProof/>
        </w:rPr>
      </w:r>
      <w:r>
        <w:rPr>
          <w:noProof/>
        </w:rPr>
        <w:fldChar w:fldCharType="separate"/>
      </w:r>
      <w:r>
        <w:rPr>
          <w:noProof/>
        </w:rPr>
        <w:t>110</w:t>
      </w:r>
      <w:r>
        <w:rPr>
          <w:noProof/>
        </w:rPr>
        <w:fldChar w:fldCharType="end"/>
      </w:r>
    </w:p>
    <w:p w14:paraId="5CFD295F" w14:textId="758282D7"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sidRPr="00DC27A3">
        <w:rPr>
          <w:rFonts w:eastAsia="SimSun"/>
          <w:noProof/>
        </w:rPr>
        <w:t>8.27.3.3</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rPr>
        <w:t>Application Layer AI/ML Member capability analytics subscription response</w:t>
      </w:r>
      <w:r>
        <w:rPr>
          <w:noProof/>
        </w:rPr>
        <w:tab/>
      </w:r>
      <w:r>
        <w:rPr>
          <w:noProof/>
        </w:rPr>
        <w:fldChar w:fldCharType="begin"/>
      </w:r>
      <w:r>
        <w:rPr>
          <w:noProof/>
        </w:rPr>
        <w:instrText xml:space="preserve"> PAGEREF _Toc178278074 \h </w:instrText>
      </w:r>
      <w:r>
        <w:rPr>
          <w:noProof/>
        </w:rPr>
      </w:r>
      <w:r>
        <w:rPr>
          <w:noProof/>
        </w:rPr>
        <w:fldChar w:fldCharType="separate"/>
      </w:r>
      <w:r>
        <w:rPr>
          <w:noProof/>
        </w:rPr>
        <w:t>111</w:t>
      </w:r>
      <w:r>
        <w:rPr>
          <w:noProof/>
        </w:rPr>
        <w:fldChar w:fldCharType="end"/>
      </w:r>
    </w:p>
    <w:p w14:paraId="77290577" w14:textId="53735152"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sidRPr="00DC27A3">
        <w:rPr>
          <w:rFonts w:eastAsia="SimSun"/>
          <w:noProof/>
        </w:rPr>
        <w:t>8.27.3.4</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rPr>
        <w:t>Application layer AI/ML Member capability analytics notification</w:t>
      </w:r>
      <w:r>
        <w:rPr>
          <w:noProof/>
        </w:rPr>
        <w:tab/>
      </w:r>
      <w:r>
        <w:rPr>
          <w:noProof/>
        </w:rPr>
        <w:fldChar w:fldCharType="begin"/>
      </w:r>
      <w:r>
        <w:rPr>
          <w:noProof/>
        </w:rPr>
        <w:instrText xml:space="preserve"> PAGEREF _Toc178278075 \h </w:instrText>
      </w:r>
      <w:r>
        <w:rPr>
          <w:noProof/>
        </w:rPr>
      </w:r>
      <w:r>
        <w:rPr>
          <w:noProof/>
        </w:rPr>
        <w:fldChar w:fldCharType="separate"/>
      </w:r>
      <w:r>
        <w:rPr>
          <w:noProof/>
        </w:rPr>
        <w:t>111</w:t>
      </w:r>
      <w:r>
        <w:rPr>
          <w:noProof/>
        </w:rPr>
        <w:fldChar w:fldCharType="end"/>
      </w:r>
    </w:p>
    <w:p w14:paraId="7BC38BE8" w14:textId="2C795310"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sidRPr="00DC27A3">
        <w:rPr>
          <w:rFonts w:eastAsia="SimSun"/>
          <w:noProof/>
        </w:rPr>
        <w:t>8.27.3.5</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rPr>
        <w:t>Application Layer AI/ML Member capability data collection subscription request</w:t>
      </w:r>
      <w:r>
        <w:rPr>
          <w:noProof/>
        </w:rPr>
        <w:tab/>
      </w:r>
      <w:r>
        <w:rPr>
          <w:noProof/>
        </w:rPr>
        <w:fldChar w:fldCharType="begin"/>
      </w:r>
      <w:r>
        <w:rPr>
          <w:noProof/>
        </w:rPr>
        <w:instrText xml:space="preserve"> PAGEREF _Toc178278076 \h </w:instrText>
      </w:r>
      <w:r>
        <w:rPr>
          <w:noProof/>
        </w:rPr>
      </w:r>
      <w:r>
        <w:rPr>
          <w:noProof/>
        </w:rPr>
        <w:fldChar w:fldCharType="separate"/>
      </w:r>
      <w:r>
        <w:rPr>
          <w:noProof/>
        </w:rPr>
        <w:t>112</w:t>
      </w:r>
      <w:r>
        <w:rPr>
          <w:noProof/>
        </w:rPr>
        <w:fldChar w:fldCharType="end"/>
      </w:r>
    </w:p>
    <w:p w14:paraId="17DB2FDB" w14:textId="6688E1DB"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sidRPr="00DC27A3">
        <w:rPr>
          <w:rFonts w:eastAsia="SimSun"/>
          <w:noProof/>
        </w:rPr>
        <w:t>8.27.3.6</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rPr>
        <w:t>Application Layer AI/ML Member capability data collection subscription response</w:t>
      </w:r>
      <w:r>
        <w:rPr>
          <w:noProof/>
        </w:rPr>
        <w:tab/>
      </w:r>
      <w:r>
        <w:rPr>
          <w:noProof/>
        </w:rPr>
        <w:fldChar w:fldCharType="begin"/>
      </w:r>
      <w:r>
        <w:rPr>
          <w:noProof/>
        </w:rPr>
        <w:instrText xml:space="preserve"> PAGEREF _Toc178278077 \h </w:instrText>
      </w:r>
      <w:r>
        <w:rPr>
          <w:noProof/>
        </w:rPr>
      </w:r>
      <w:r>
        <w:rPr>
          <w:noProof/>
        </w:rPr>
        <w:fldChar w:fldCharType="separate"/>
      </w:r>
      <w:r>
        <w:rPr>
          <w:noProof/>
        </w:rPr>
        <w:t>112</w:t>
      </w:r>
      <w:r>
        <w:rPr>
          <w:noProof/>
        </w:rPr>
        <w:fldChar w:fldCharType="end"/>
      </w:r>
    </w:p>
    <w:p w14:paraId="4EC79FAD" w14:textId="1CC9EA37"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sidRPr="00DC27A3">
        <w:rPr>
          <w:rFonts w:eastAsia="SimSun"/>
          <w:noProof/>
        </w:rPr>
        <w:t>8.27.3.7</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rPr>
        <w:t>Data Notification</w:t>
      </w:r>
      <w:r>
        <w:rPr>
          <w:noProof/>
        </w:rPr>
        <w:tab/>
      </w:r>
      <w:r>
        <w:rPr>
          <w:noProof/>
        </w:rPr>
        <w:fldChar w:fldCharType="begin"/>
      </w:r>
      <w:r>
        <w:rPr>
          <w:noProof/>
        </w:rPr>
        <w:instrText xml:space="preserve"> PAGEREF _Toc178278078 \h </w:instrText>
      </w:r>
      <w:r>
        <w:rPr>
          <w:noProof/>
        </w:rPr>
      </w:r>
      <w:r>
        <w:rPr>
          <w:noProof/>
        </w:rPr>
        <w:fldChar w:fldCharType="separate"/>
      </w:r>
      <w:r>
        <w:rPr>
          <w:noProof/>
        </w:rPr>
        <w:t>112</w:t>
      </w:r>
      <w:r>
        <w:rPr>
          <w:noProof/>
        </w:rPr>
        <w:fldChar w:fldCharType="end"/>
      </w:r>
    </w:p>
    <w:p w14:paraId="5B4595C0" w14:textId="34F96BF3"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sidRPr="00DC27A3">
        <w:rPr>
          <w:rFonts w:eastAsia="SimSun"/>
          <w:noProof/>
        </w:rPr>
        <w:t>8.</w:t>
      </w:r>
      <w:r w:rsidRPr="00DC27A3">
        <w:rPr>
          <w:rFonts w:eastAsia="SimSun"/>
          <w:noProof/>
          <w:lang w:eastAsia="zh-CN"/>
        </w:rPr>
        <w:t>27</w:t>
      </w:r>
      <w:r w:rsidRPr="00DC27A3">
        <w:rPr>
          <w:rFonts w:eastAsia="SimSun"/>
          <w:noProof/>
        </w:rPr>
        <w:t>.3.8</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rPr>
        <w:t>Get analytics data request</w:t>
      </w:r>
      <w:r>
        <w:rPr>
          <w:noProof/>
        </w:rPr>
        <w:tab/>
      </w:r>
      <w:r>
        <w:rPr>
          <w:noProof/>
        </w:rPr>
        <w:fldChar w:fldCharType="begin"/>
      </w:r>
      <w:r>
        <w:rPr>
          <w:noProof/>
        </w:rPr>
        <w:instrText xml:space="preserve"> PAGEREF _Toc178278079 \h </w:instrText>
      </w:r>
      <w:r>
        <w:rPr>
          <w:noProof/>
        </w:rPr>
      </w:r>
      <w:r>
        <w:rPr>
          <w:noProof/>
        </w:rPr>
        <w:fldChar w:fldCharType="separate"/>
      </w:r>
      <w:r>
        <w:rPr>
          <w:noProof/>
        </w:rPr>
        <w:t>113</w:t>
      </w:r>
      <w:r>
        <w:rPr>
          <w:noProof/>
        </w:rPr>
        <w:fldChar w:fldCharType="end"/>
      </w:r>
    </w:p>
    <w:p w14:paraId="178EC1CA" w14:textId="5D4D4C66"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sidRPr="00DC27A3">
        <w:rPr>
          <w:rFonts w:eastAsia="SimSun"/>
          <w:noProof/>
        </w:rPr>
        <w:t>8.</w:t>
      </w:r>
      <w:r w:rsidRPr="00DC27A3">
        <w:rPr>
          <w:rFonts w:eastAsia="SimSun"/>
          <w:noProof/>
          <w:lang w:eastAsia="zh-CN"/>
        </w:rPr>
        <w:t>27</w:t>
      </w:r>
      <w:r w:rsidRPr="00DC27A3">
        <w:rPr>
          <w:rFonts w:eastAsia="SimSun"/>
          <w:noProof/>
        </w:rPr>
        <w:t>.3.9</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rPr>
        <w:t>Get analytics data response</w:t>
      </w:r>
      <w:r>
        <w:rPr>
          <w:noProof/>
        </w:rPr>
        <w:tab/>
      </w:r>
      <w:r>
        <w:rPr>
          <w:noProof/>
        </w:rPr>
        <w:fldChar w:fldCharType="begin"/>
      </w:r>
      <w:r>
        <w:rPr>
          <w:noProof/>
        </w:rPr>
        <w:instrText xml:space="preserve"> PAGEREF _Toc178278080 \h </w:instrText>
      </w:r>
      <w:r>
        <w:rPr>
          <w:noProof/>
        </w:rPr>
      </w:r>
      <w:r>
        <w:rPr>
          <w:noProof/>
        </w:rPr>
        <w:fldChar w:fldCharType="separate"/>
      </w:r>
      <w:r>
        <w:rPr>
          <w:noProof/>
        </w:rPr>
        <w:t>113</w:t>
      </w:r>
      <w:r>
        <w:rPr>
          <w:noProof/>
        </w:rPr>
        <w:fldChar w:fldCharType="end"/>
      </w:r>
    </w:p>
    <w:p w14:paraId="5AAD3075" w14:textId="0F0D858D"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Malgun Gothic"/>
          <w:noProof/>
        </w:rPr>
        <w:t>8.</w:t>
      </w:r>
      <w:r w:rsidRPr="00DC27A3">
        <w:rPr>
          <w:rFonts w:eastAsia="Malgun Gothic"/>
          <w:noProof/>
          <w:lang w:eastAsia="zh-CN"/>
        </w:rPr>
        <w:t>27</w:t>
      </w:r>
      <w:r w:rsidRPr="00DC27A3">
        <w:rPr>
          <w:rFonts w:eastAsia="Malgun Gothic"/>
          <w:noProof/>
        </w:rPr>
        <w:t>.</w:t>
      </w:r>
      <w:r w:rsidRPr="00DC27A3">
        <w:rPr>
          <w:rFonts w:eastAsia="Malgun Gothic"/>
          <w:noProof/>
          <w:lang w:eastAsia="zh-CN"/>
        </w:rPr>
        <w:t>4</w:t>
      </w:r>
      <w:r>
        <w:rPr>
          <w:rFonts w:asciiTheme="minorHAnsi" w:eastAsiaTheme="minorEastAsia" w:hAnsiTheme="minorHAnsi" w:cstheme="minorBidi"/>
          <w:noProof/>
          <w:kern w:val="2"/>
          <w:sz w:val="24"/>
          <w:szCs w:val="24"/>
          <w:lang w:eastAsia="en-GB"/>
          <w14:ligatures w14:val="standardContextual"/>
        </w:rPr>
        <w:tab/>
      </w:r>
      <w:r w:rsidRPr="00DC27A3">
        <w:rPr>
          <w:rFonts w:eastAsia="Malgun Gothic"/>
          <w:noProof/>
          <w:lang w:eastAsia="zh-CN"/>
        </w:rPr>
        <w:t>Architecture Impacts</w:t>
      </w:r>
      <w:r>
        <w:rPr>
          <w:noProof/>
        </w:rPr>
        <w:tab/>
      </w:r>
      <w:r>
        <w:rPr>
          <w:noProof/>
        </w:rPr>
        <w:fldChar w:fldCharType="begin"/>
      </w:r>
      <w:r>
        <w:rPr>
          <w:noProof/>
        </w:rPr>
        <w:instrText xml:space="preserve"> PAGEREF _Toc178278081 \h </w:instrText>
      </w:r>
      <w:r>
        <w:rPr>
          <w:noProof/>
        </w:rPr>
      </w:r>
      <w:r>
        <w:rPr>
          <w:noProof/>
        </w:rPr>
        <w:fldChar w:fldCharType="separate"/>
      </w:r>
      <w:r>
        <w:rPr>
          <w:noProof/>
        </w:rPr>
        <w:t>114</w:t>
      </w:r>
      <w:r>
        <w:rPr>
          <w:noProof/>
        </w:rPr>
        <w:fldChar w:fldCharType="end"/>
      </w:r>
    </w:p>
    <w:p w14:paraId="4128DCAF" w14:textId="1C3CC532"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Malgun Gothic"/>
          <w:noProof/>
        </w:rPr>
        <w:t>8.</w:t>
      </w:r>
      <w:r w:rsidRPr="00DC27A3">
        <w:rPr>
          <w:rFonts w:eastAsia="Malgun Gothic"/>
          <w:noProof/>
          <w:lang w:eastAsia="zh-CN"/>
        </w:rPr>
        <w:t>27</w:t>
      </w:r>
      <w:r w:rsidRPr="00DC27A3">
        <w:rPr>
          <w:rFonts w:eastAsia="Malgun Gothic"/>
          <w:noProof/>
        </w:rPr>
        <w:t>.5</w:t>
      </w:r>
      <w:r>
        <w:rPr>
          <w:rFonts w:asciiTheme="minorHAnsi" w:eastAsiaTheme="minorEastAsia" w:hAnsiTheme="minorHAnsi" w:cstheme="minorBidi"/>
          <w:noProof/>
          <w:kern w:val="2"/>
          <w:sz w:val="24"/>
          <w:szCs w:val="24"/>
          <w:lang w:eastAsia="en-GB"/>
          <w14:ligatures w14:val="standardContextual"/>
        </w:rPr>
        <w:tab/>
      </w:r>
      <w:r w:rsidRPr="00DC27A3">
        <w:rPr>
          <w:rFonts w:eastAsia="Malgun Gothic"/>
          <w:noProof/>
          <w:lang w:eastAsia="zh-CN"/>
        </w:rPr>
        <w:t>Corresponding APIs</w:t>
      </w:r>
      <w:r>
        <w:rPr>
          <w:noProof/>
        </w:rPr>
        <w:tab/>
      </w:r>
      <w:r>
        <w:rPr>
          <w:noProof/>
        </w:rPr>
        <w:fldChar w:fldCharType="begin"/>
      </w:r>
      <w:r>
        <w:rPr>
          <w:noProof/>
        </w:rPr>
        <w:instrText xml:space="preserve"> PAGEREF _Toc178278082 \h </w:instrText>
      </w:r>
      <w:r>
        <w:rPr>
          <w:noProof/>
        </w:rPr>
      </w:r>
      <w:r>
        <w:rPr>
          <w:noProof/>
        </w:rPr>
        <w:fldChar w:fldCharType="separate"/>
      </w:r>
      <w:r>
        <w:rPr>
          <w:noProof/>
        </w:rPr>
        <w:t>114</w:t>
      </w:r>
      <w:r>
        <w:rPr>
          <w:noProof/>
        </w:rPr>
        <w:fldChar w:fldCharType="end"/>
      </w:r>
    </w:p>
    <w:p w14:paraId="57A6F9CB" w14:textId="6AF51D6F"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Malgun Gothic"/>
          <w:noProof/>
        </w:rPr>
        <w:t>8.</w:t>
      </w:r>
      <w:r w:rsidRPr="00DC27A3">
        <w:rPr>
          <w:rFonts w:eastAsia="Malgun Gothic"/>
          <w:noProof/>
          <w:lang w:eastAsia="zh-CN"/>
        </w:rPr>
        <w:t>15</w:t>
      </w:r>
      <w:r w:rsidRPr="00DC27A3">
        <w:rPr>
          <w:rFonts w:eastAsia="Malgun Gothic"/>
          <w:noProof/>
        </w:rPr>
        <w:t>.</w:t>
      </w:r>
      <w:r w:rsidRPr="00DC27A3">
        <w:rPr>
          <w:rFonts w:eastAsia="Malgun Gothic"/>
          <w:noProof/>
          <w:lang w:eastAsia="zh-CN"/>
        </w:rPr>
        <w:t>6</w:t>
      </w:r>
      <w:r>
        <w:rPr>
          <w:rFonts w:asciiTheme="minorHAnsi" w:eastAsiaTheme="minorEastAsia" w:hAnsiTheme="minorHAnsi" w:cstheme="minorBidi"/>
          <w:noProof/>
          <w:kern w:val="2"/>
          <w:sz w:val="24"/>
          <w:szCs w:val="24"/>
          <w:lang w:eastAsia="en-GB"/>
          <w14:ligatures w14:val="standardContextual"/>
        </w:rPr>
        <w:tab/>
      </w:r>
      <w:r w:rsidRPr="00DC27A3">
        <w:rPr>
          <w:rFonts w:eastAsia="Malgun Gothic"/>
          <w:noProof/>
          <w:lang w:eastAsia="zh-CN"/>
        </w:rPr>
        <w:t>Solution e</w:t>
      </w:r>
      <w:r w:rsidRPr="00DC27A3">
        <w:rPr>
          <w:rFonts w:eastAsia="Malgun Gothic"/>
          <w:noProof/>
        </w:rPr>
        <w:t>valuation</w:t>
      </w:r>
      <w:r>
        <w:rPr>
          <w:noProof/>
        </w:rPr>
        <w:tab/>
      </w:r>
      <w:r>
        <w:rPr>
          <w:noProof/>
        </w:rPr>
        <w:fldChar w:fldCharType="begin"/>
      </w:r>
      <w:r>
        <w:rPr>
          <w:noProof/>
        </w:rPr>
        <w:instrText xml:space="preserve"> PAGEREF _Toc178278083 \h </w:instrText>
      </w:r>
      <w:r>
        <w:rPr>
          <w:noProof/>
        </w:rPr>
      </w:r>
      <w:r>
        <w:rPr>
          <w:noProof/>
        </w:rPr>
        <w:fldChar w:fldCharType="separate"/>
      </w:r>
      <w:r>
        <w:rPr>
          <w:noProof/>
        </w:rPr>
        <w:t>114</w:t>
      </w:r>
      <w:r>
        <w:rPr>
          <w:noProof/>
        </w:rPr>
        <w:fldChar w:fldCharType="end"/>
      </w:r>
    </w:p>
    <w:p w14:paraId="3BC9C0E1" w14:textId="3873C27B"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eastAsia="zh-CN"/>
        </w:rPr>
        <w:t>8.28</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eastAsia="zh-CN"/>
        </w:rPr>
        <w:t>Solution #28: Support AI/ML Splitting Operations in Enablement Layer</w:t>
      </w:r>
      <w:r>
        <w:rPr>
          <w:noProof/>
        </w:rPr>
        <w:tab/>
      </w:r>
      <w:r>
        <w:rPr>
          <w:noProof/>
        </w:rPr>
        <w:fldChar w:fldCharType="begin"/>
      </w:r>
      <w:r>
        <w:rPr>
          <w:noProof/>
        </w:rPr>
        <w:instrText xml:space="preserve"> PAGEREF _Toc178278084 \h </w:instrText>
      </w:r>
      <w:r>
        <w:rPr>
          <w:noProof/>
        </w:rPr>
      </w:r>
      <w:r>
        <w:rPr>
          <w:noProof/>
        </w:rPr>
        <w:fldChar w:fldCharType="separate"/>
      </w:r>
      <w:r>
        <w:rPr>
          <w:noProof/>
        </w:rPr>
        <w:t>114</w:t>
      </w:r>
      <w:r>
        <w:rPr>
          <w:noProof/>
        </w:rPr>
        <w:fldChar w:fldCharType="end"/>
      </w:r>
    </w:p>
    <w:p w14:paraId="45F9534D" w14:textId="1AEEF996"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val="en-US" w:eastAsia="zh-CN"/>
        </w:rPr>
        <w:t>8.28.1</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val="en-US" w:eastAsia="zh-CN"/>
        </w:rPr>
        <w:t>General</w:t>
      </w:r>
      <w:r>
        <w:rPr>
          <w:noProof/>
        </w:rPr>
        <w:tab/>
      </w:r>
      <w:r>
        <w:rPr>
          <w:noProof/>
        </w:rPr>
        <w:fldChar w:fldCharType="begin"/>
      </w:r>
      <w:r>
        <w:rPr>
          <w:noProof/>
        </w:rPr>
        <w:instrText xml:space="preserve"> PAGEREF _Toc178278085 \h </w:instrText>
      </w:r>
      <w:r>
        <w:rPr>
          <w:noProof/>
        </w:rPr>
      </w:r>
      <w:r>
        <w:rPr>
          <w:noProof/>
        </w:rPr>
        <w:fldChar w:fldCharType="separate"/>
      </w:r>
      <w:r>
        <w:rPr>
          <w:noProof/>
        </w:rPr>
        <w:t>114</w:t>
      </w:r>
      <w:r>
        <w:rPr>
          <w:noProof/>
        </w:rPr>
        <w:fldChar w:fldCharType="end"/>
      </w:r>
    </w:p>
    <w:p w14:paraId="08FD8977" w14:textId="11CE160E"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SimSun"/>
          <w:noProof/>
        </w:rPr>
        <w:t>8.28.2</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rPr>
        <w:t>Procedures for supporting assistance of split AI/ML operations</w:t>
      </w:r>
      <w:r>
        <w:rPr>
          <w:noProof/>
        </w:rPr>
        <w:tab/>
      </w:r>
      <w:r>
        <w:rPr>
          <w:noProof/>
        </w:rPr>
        <w:fldChar w:fldCharType="begin"/>
      </w:r>
      <w:r>
        <w:rPr>
          <w:noProof/>
        </w:rPr>
        <w:instrText xml:space="preserve"> PAGEREF _Toc178278086 \h </w:instrText>
      </w:r>
      <w:r>
        <w:rPr>
          <w:noProof/>
        </w:rPr>
      </w:r>
      <w:r>
        <w:rPr>
          <w:noProof/>
        </w:rPr>
        <w:fldChar w:fldCharType="separate"/>
      </w:r>
      <w:r>
        <w:rPr>
          <w:noProof/>
        </w:rPr>
        <w:t>115</w:t>
      </w:r>
      <w:r>
        <w:rPr>
          <w:noProof/>
        </w:rPr>
        <w:fldChar w:fldCharType="end"/>
      </w:r>
    </w:p>
    <w:p w14:paraId="018F6191" w14:textId="6897712A"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sidRPr="00DC27A3">
        <w:rPr>
          <w:rFonts w:eastAsia="SimSun"/>
          <w:noProof/>
        </w:rPr>
        <w:t>8.28.2.1</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rPr>
        <w:t>Procedure for subscribe/request assistance of split AI/ML operations</w:t>
      </w:r>
      <w:r>
        <w:rPr>
          <w:noProof/>
        </w:rPr>
        <w:tab/>
      </w:r>
      <w:r>
        <w:rPr>
          <w:noProof/>
        </w:rPr>
        <w:fldChar w:fldCharType="begin"/>
      </w:r>
      <w:r>
        <w:rPr>
          <w:noProof/>
        </w:rPr>
        <w:instrText xml:space="preserve"> PAGEREF _Toc178278087 \h </w:instrText>
      </w:r>
      <w:r>
        <w:rPr>
          <w:noProof/>
        </w:rPr>
      </w:r>
      <w:r>
        <w:rPr>
          <w:noProof/>
        </w:rPr>
        <w:fldChar w:fldCharType="separate"/>
      </w:r>
      <w:r>
        <w:rPr>
          <w:noProof/>
        </w:rPr>
        <w:t>115</w:t>
      </w:r>
      <w:r>
        <w:rPr>
          <w:noProof/>
        </w:rPr>
        <w:fldChar w:fldCharType="end"/>
      </w:r>
    </w:p>
    <w:p w14:paraId="749EA827" w14:textId="6E305890"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sidRPr="00DC27A3">
        <w:rPr>
          <w:rFonts w:eastAsia="SimSun"/>
          <w:noProof/>
        </w:rPr>
        <w:t>8.28.2.2</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rPr>
        <w:t>Procedure for assistance of AI/ML task/model/data delivery/distribution</w:t>
      </w:r>
      <w:r>
        <w:rPr>
          <w:noProof/>
        </w:rPr>
        <w:tab/>
      </w:r>
      <w:r>
        <w:rPr>
          <w:noProof/>
        </w:rPr>
        <w:fldChar w:fldCharType="begin"/>
      </w:r>
      <w:r>
        <w:rPr>
          <w:noProof/>
        </w:rPr>
        <w:instrText xml:space="preserve"> PAGEREF _Toc178278088 \h </w:instrText>
      </w:r>
      <w:r>
        <w:rPr>
          <w:noProof/>
        </w:rPr>
      </w:r>
      <w:r>
        <w:rPr>
          <w:noProof/>
        </w:rPr>
        <w:fldChar w:fldCharType="separate"/>
      </w:r>
      <w:r>
        <w:rPr>
          <w:noProof/>
        </w:rPr>
        <w:t>116</w:t>
      </w:r>
      <w:r>
        <w:rPr>
          <w:noProof/>
        </w:rPr>
        <w:fldChar w:fldCharType="end"/>
      </w:r>
    </w:p>
    <w:p w14:paraId="05A5CE05" w14:textId="411BFC91"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SimSun"/>
          <w:noProof/>
        </w:rPr>
        <w:t>8.28.</w:t>
      </w:r>
      <w:r w:rsidRPr="00DC27A3">
        <w:rPr>
          <w:rFonts w:eastAsia="SimSun"/>
          <w:noProof/>
          <w:lang w:eastAsia="zh-CN"/>
        </w:rPr>
        <w:t>3</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eastAsia="zh-CN"/>
        </w:rPr>
        <w:t>Architecture Impacts</w:t>
      </w:r>
      <w:r>
        <w:rPr>
          <w:noProof/>
        </w:rPr>
        <w:tab/>
      </w:r>
      <w:r>
        <w:rPr>
          <w:noProof/>
        </w:rPr>
        <w:fldChar w:fldCharType="begin"/>
      </w:r>
      <w:r>
        <w:rPr>
          <w:noProof/>
        </w:rPr>
        <w:instrText xml:space="preserve"> PAGEREF _Toc178278089 \h </w:instrText>
      </w:r>
      <w:r>
        <w:rPr>
          <w:noProof/>
        </w:rPr>
      </w:r>
      <w:r>
        <w:rPr>
          <w:noProof/>
        </w:rPr>
        <w:fldChar w:fldCharType="separate"/>
      </w:r>
      <w:r>
        <w:rPr>
          <w:noProof/>
        </w:rPr>
        <w:t>117</w:t>
      </w:r>
      <w:r>
        <w:rPr>
          <w:noProof/>
        </w:rPr>
        <w:fldChar w:fldCharType="end"/>
      </w:r>
    </w:p>
    <w:p w14:paraId="44DD3968" w14:textId="216FF835"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SimSun"/>
          <w:noProof/>
        </w:rPr>
        <w:t>8.</w:t>
      </w:r>
      <w:r w:rsidRPr="00DC27A3">
        <w:rPr>
          <w:rFonts w:eastAsia="SimSun"/>
          <w:noProof/>
          <w:lang w:eastAsia="zh-CN"/>
        </w:rPr>
        <w:t>28</w:t>
      </w:r>
      <w:r w:rsidRPr="00DC27A3">
        <w:rPr>
          <w:rFonts w:eastAsia="SimSun"/>
          <w:noProof/>
        </w:rPr>
        <w:t>.4</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eastAsia="zh-CN"/>
        </w:rPr>
        <w:t>Corresponding APIs</w:t>
      </w:r>
      <w:r>
        <w:rPr>
          <w:noProof/>
        </w:rPr>
        <w:tab/>
      </w:r>
      <w:r>
        <w:rPr>
          <w:noProof/>
        </w:rPr>
        <w:fldChar w:fldCharType="begin"/>
      </w:r>
      <w:r>
        <w:rPr>
          <w:noProof/>
        </w:rPr>
        <w:instrText xml:space="preserve"> PAGEREF _Toc178278090 \h </w:instrText>
      </w:r>
      <w:r>
        <w:rPr>
          <w:noProof/>
        </w:rPr>
      </w:r>
      <w:r>
        <w:rPr>
          <w:noProof/>
        </w:rPr>
        <w:fldChar w:fldCharType="separate"/>
      </w:r>
      <w:r>
        <w:rPr>
          <w:noProof/>
        </w:rPr>
        <w:t>117</w:t>
      </w:r>
      <w:r>
        <w:rPr>
          <w:noProof/>
        </w:rPr>
        <w:fldChar w:fldCharType="end"/>
      </w:r>
    </w:p>
    <w:p w14:paraId="75F02F55" w14:textId="59FFDC19"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SimSun"/>
          <w:noProof/>
        </w:rPr>
        <w:t>8.</w:t>
      </w:r>
      <w:r w:rsidRPr="00DC27A3">
        <w:rPr>
          <w:rFonts w:eastAsia="SimSun"/>
          <w:noProof/>
          <w:lang w:eastAsia="zh-CN"/>
        </w:rPr>
        <w:t>28</w:t>
      </w:r>
      <w:r w:rsidRPr="00DC27A3">
        <w:rPr>
          <w:rFonts w:eastAsia="SimSun"/>
          <w:noProof/>
        </w:rPr>
        <w:t>.</w:t>
      </w:r>
      <w:r w:rsidRPr="00DC27A3">
        <w:rPr>
          <w:rFonts w:eastAsia="SimSun"/>
          <w:noProof/>
          <w:lang w:eastAsia="zh-CN"/>
        </w:rPr>
        <w:t>5</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eastAsia="zh-CN"/>
        </w:rPr>
        <w:t>Solution e</w:t>
      </w:r>
      <w:r w:rsidRPr="00DC27A3">
        <w:rPr>
          <w:rFonts w:eastAsia="SimSun"/>
          <w:noProof/>
        </w:rPr>
        <w:t>valuation</w:t>
      </w:r>
      <w:r>
        <w:rPr>
          <w:noProof/>
        </w:rPr>
        <w:tab/>
      </w:r>
      <w:r>
        <w:rPr>
          <w:noProof/>
        </w:rPr>
        <w:fldChar w:fldCharType="begin"/>
      </w:r>
      <w:r>
        <w:rPr>
          <w:noProof/>
        </w:rPr>
        <w:instrText xml:space="preserve"> PAGEREF _Toc178278091 \h </w:instrText>
      </w:r>
      <w:r>
        <w:rPr>
          <w:noProof/>
        </w:rPr>
      </w:r>
      <w:r>
        <w:rPr>
          <w:noProof/>
        </w:rPr>
        <w:fldChar w:fldCharType="separate"/>
      </w:r>
      <w:r>
        <w:rPr>
          <w:noProof/>
        </w:rPr>
        <w:t>117</w:t>
      </w:r>
      <w:r>
        <w:rPr>
          <w:noProof/>
        </w:rPr>
        <w:fldChar w:fldCharType="end"/>
      </w:r>
    </w:p>
    <w:p w14:paraId="1A54C6F1" w14:textId="1E68A3DC"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eastAsia="zh-CN"/>
        </w:rPr>
        <w:t>8.29</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eastAsia="zh-CN"/>
        </w:rPr>
        <w:t>Solution #29: Enhance AIML Services for Assisting Edge Computing</w:t>
      </w:r>
      <w:r>
        <w:rPr>
          <w:noProof/>
        </w:rPr>
        <w:tab/>
      </w:r>
      <w:r>
        <w:rPr>
          <w:noProof/>
        </w:rPr>
        <w:fldChar w:fldCharType="begin"/>
      </w:r>
      <w:r>
        <w:rPr>
          <w:noProof/>
        </w:rPr>
        <w:instrText xml:space="preserve"> PAGEREF _Toc178278092 \h </w:instrText>
      </w:r>
      <w:r>
        <w:rPr>
          <w:noProof/>
        </w:rPr>
      </w:r>
      <w:r>
        <w:rPr>
          <w:noProof/>
        </w:rPr>
        <w:fldChar w:fldCharType="separate"/>
      </w:r>
      <w:r>
        <w:rPr>
          <w:noProof/>
        </w:rPr>
        <w:t>118</w:t>
      </w:r>
      <w:r>
        <w:rPr>
          <w:noProof/>
        </w:rPr>
        <w:fldChar w:fldCharType="end"/>
      </w:r>
    </w:p>
    <w:p w14:paraId="4160D727" w14:textId="3C65BC5B"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val="en-US" w:eastAsia="zh-CN"/>
        </w:rPr>
        <w:t>8.29.1</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val="en-US" w:eastAsia="zh-CN"/>
        </w:rPr>
        <w:t>General</w:t>
      </w:r>
      <w:r>
        <w:rPr>
          <w:noProof/>
        </w:rPr>
        <w:tab/>
      </w:r>
      <w:r>
        <w:rPr>
          <w:noProof/>
        </w:rPr>
        <w:fldChar w:fldCharType="begin"/>
      </w:r>
      <w:r>
        <w:rPr>
          <w:noProof/>
        </w:rPr>
        <w:instrText xml:space="preserve"> PAGEREF _Toc178278093 \h </w:instrText>
      </w:r>
      <w:r>
        <w:rPr>
          <w:noProof/>
        </w:rPr>
      </w:r>
      <w:r>
        <w:rPr>
          <w:noProof/>
        </w:rPr>
        <w:fldChar w:fldCharType="separate"/>
      </w:r>
      <w:r>
        <w:rPr>
          <w:noProof/>
        </w:rPr>
        <w:t>118</w:t>
      </w:r>
      <w:r>
        <w:rPr>
          <w:noProof/>
        </w:rPr>
        <w:fldChar w:fldCharType="end"/>
      </w:r>
    </w:p>
    <w:p w14:paraId="3B2AD793" w14:textId="11F59B93"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SimSun"/>
          <w:noProof/>
        </w:rPr>
        <w:t>8.29.2</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rPr>
        <w:t>Procedures for assisting edge computing</w:t>
      </w:r>
      <w:r>
        <w:rPr>
          <w:noProof/>
        </w:rPr>
        <w:tab/>
      </w:r>
      <w:r>
        <w:rPr>
          <w:noProof/>
        </w:rPr>
        <w:fldChar w:fldCharType="begin"/>
      </w:r>
      <w:r>
        <w:rPr>
          <w:noProof/>
        </w:rPr>
        <w:instrText xml:space="preserve"> PAGEREF _Toc178278094 \h </w:instrText>
      </w:r>
      <w:r>
        <w:rPr>
          <w:noProof/>
        </w:rPr>
      </w:r>
      <w:r>
        <w:rPr>
          <w:noProof/>
        </w:rPr>
        <w:fldChar w:fldCharType="separate"/>
      </w:r>
      <w:r>
        <w:rPr>
          <w:noProof/>
        </w:rPr>
        <w:t>118</w:t>
      </w:r>
      <w:r>
        <w:rPr>
          <w:noProof/>
        </w:rPr>
        <w:fldChar w:fldCharType="end"/>
      </w:r>
    </w:p>
    <w:p w14:paraId="759CE529" w14:textId="6B0B006B"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SimSun"/>
          <w:noProof/>
        </w:rPr>
        <w:t>8.29.</w:t>
      </w:r>
      <w:r w:rsidRPr="00DC27A3">
        <w:rPr>
          <w:rFonts w:eastAsia="SimSun"/>
          <w:noProof/>
          <w:lang w:eastAsia="zh-CN"/>
        </w:rPr>
        <w:t>3</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eastAsia="zh-CN"/>
        </w:rPr>
        <w:t>Architecture Impacts</w:t>
      </w:r>
      <w:r>
        <w:rPr>
          <w:noProof/>
        </w:rPr>
        <w:tab/>
      </w:r>
      <w:r>
        <w:rPr>
          <w:noProof/>
        </w:rPr>
        <w:fldChar w:fldCharType="begin"/>
      </w:r>
      <w:r>
        <w:rPr>
          <w:noProof/>
        </w:rPr>
        <w:instrText xml:space="preserve"> PAGEREF _Toc178278095 \h </w:instrText>
      </w:r>
      <w:r>
        <w:rPr>
          <w:noProof/>
        </w:rPr>
      </w:r>
      <w:r>
        <w:rPr>
          <w:noProof/>
        </w:rPr>
        <w:fldChar w:fldCharType="separate"/>
      </w:r>
      <w:r>
        <w:rPr>
          <w:noProof/>
        </w:rPr>
        <w:t>119</w:t>
      </w:r>
      <w:r>
        <w:rPr>
          <w:noProof/>
        </w:rPr>
        <w:fldChar w:fldCharType="end"/>
      </w:r>
    </w:p>
    <w:p w14:paraId="1F105008" w14:textId="1CAB271B"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SimSun"/>
          <w:noProof/>
        </w:rPr>
        <w:t>8.</w:t>
      </w:r>
      <w:r w:rsidRPr="00DC27A3">
        <w:rPr>
          <w:rFonts w:eastAsia="SimSun"/>
          <w:noProof/>
          <w:lang w:eastAsia="zh-CN"/>
        </w:rPr>
        <w:t>29</w:t>
      </w:r>
      <w:r w:rsidRPr="00DC27A3">
        <w:rPr>
          <w:rFonts w:eastAsia="SimSun"/>
          <w:noProof/>
        </w:rPr>
        <w:t>.4</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eastAsia="zh-CN"/>
        </w:rPr>
        <w:t>Corresponding APIs</w:t>
      </w:r>
      <w:r>
        <w:rPr>
          <w:noProof/>
        </w:rPr>
        <w:tab/>
      </w:r>
      <w:r>
        <w:rPr>
          <w:noProof/>
        </w:rPr>
        <w:fldChar w:fldCharType="begin"/>
      </w:r>
      <w:r>
        <w:rPr>
          <w:noProof/>
        </w:rPr>
        <w:instrText xml:space="preserve"> PAGEREF _Toc178278096 \h </w:instrText>
      </w:r>
      <w:r>
        <w:rPr>
          <w:noProof/>
        </w:rPr>
      </w:r>
      <w:r>
        <w:rPr>
          <w:noProof/>
        </w:rPr>
        <w:fldChar w:fldCharType="separate"/>
      </w:r>
      <w:r>
        <w:rPr>
          <w:noProof/>
        </w:rPr>
        <w:t>119</w:t>
      </w:r>
      <w:r>
        <w:rPr>
          <w:noProof/>
        </w:rPr>
        <w:fldChar w:fldCharType="end"/>
      </w:r>
    </w:p>
    <w:p w14:paraId="4FDAF961" w14:textId="1FBC70CB"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SimSun"/>
          <w:noProof/>
        </w:rPr>
        <w:t>8.29.</w:t>
      </w:r>
      <w:r w:rsidRPr="00DC27A3">
        <w:rPr>
          <w:rFonts w:eastAsia="SimSun"/>
          <w:noProof/>
          <w:lang w:eastAsia="zh-CN"/>
        </w:rPr>
        <w:t>5</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eastAsia="zh-CN"/>
        </w:rPr>
        <w:t>Solution e</w:t>
      </w:r>
      <w:r w:rsidRPr="00DC27A3">
        <w:rPr>
          <w:rFonts w:eastAsia="SimSun"/>
          <w:noProof/>
        </w:rPr>
        <w:t>valuation</w:t>
      </w:r>
      <w:r>
        <w:rPr>
          <w:noProof/>
        </w:rPr>
        <w:tab/>
      </w:r>
      <w:r>
        <w:rPr>
          <w:noProof/>
        </w:rPr>
        <w:fldChar w:fldCharType="begin"/>
      </w:r>
      <w:r>
        <w:rPr>
          <w:noProof/>
        </w:rPr>
        <w:instrText xml:space="preserve"> PAGEREF _Toc178278097 \h </w:instrText>
      </w:r>
      <w:r>
        <w:rPr>
          <w:noProof/>
        </w:rPr>
      </w:r>
      <w:r>
        <w:rPr>
          <w:noProof/>
        </w:rPr>
        <w:fldChar w:fldCharType="separate"/>
      </w:r>
      <w:r>
        <w:rPr>
          <w:noProof/>
        </w:rPr>
        <w:t>119</w:t>
      </w:r>
      <w:r>
        <w:rPr>
          <w:noProof/>
        </w:rPr>
        <w:fldChar w:fldCharType="end"/>
      </w:r>
    </w:p>
    <w:p w14:paraId="1E9DDA1A" w14:textId="5046AA8D"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eastAsia="zh-CN"/>
        </w:rPr>
        <w:t>8.30</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eastAsia="zh-CN"/>
        </w:rPr>
        <w:t>Solution #30: Support Transfer of Intermediate AIML Operation Information</w:t>
      </w:r>
      <w:r>
        <w:rPr>
          <w:noProof/>
        </w:rPr>
        <w:tab/>
      </w:r>
      <w:r>
        <w:rPr>
          <w:noProof/>
        </w:rPr>
        <w:fldChar w:fldCharType="begin"/>
      </w:r>
      <w:r>
        <w:rPr>
          <w:noProof/>
        </w:rPr>
        <w:instrText xml:space="preserve"> PAGEREF _Toc178278098 \h </w:instrText>
      </w:r>
      <w:r>
        <w:rPr>
          <w:noProof/>
        </w:rPr>
      </w:r>
      <w:r>
        <w:rPr>
          <w:noProof/>
        </w:rPr>
        <w:fldChar w:fldCharType="separate"/>
      </w:r>
      <w:r>
        <w:rPr>
          <w:noProof/>
        </w:rPr>
        <w:t>119</w:t>
      </w:r>
      <w:r>
        <w:rPr>
          <w:noProof/>
        </w:rPr>
        <w:fldChar w:fldCharType="end"/>
      </w:r>
    </w:p>
    <w:p w14:paraId="28C4E573" w14:textId="3E825A02"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val="en-US" w:eastAsia="zh-CN"/>
        </w:rPr>
        <w:t>8.30.1</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val="en-US" w:eastAsia="zh-CN"/>
        </w:rPr>
        <w:t>General</w:t>
      </w:r>
      <w:r>
        <w:rPr>
          <w:noProof/>
        </w:rPr>
        <w:tab/>
      </w:r>
      <w:r>
        <w:rPr>
          <w:noProof/>
        </w:rPr>
        <w:fldChar w:fldCharType="begin"/>
      </w:r>
      <w:r>
        <w:rPr>
          <w:noProof/>
        </w:rPr>
        <w:instrText xml:space="preserve"> PAGEREF _Toc178278099 \h </w:instrText>
      </w:r>
      <w:r>
        <w:rPr>
          <w:noProof/>
        </w:rPr>
      </w:r>
      <w:r>
        <w:rPr>
          <w:noProof/>
        </w:rPr>
        <w:fldChar w:fldCharType="separate"/>
      </w:r>
      <w:r>
        <w:rPr>
          <w:noProof/>
        </w:rPr>
        <w:t>119</w:t>
      </w:r>
      <w:r>
        <w:rPr>
          <w:noProof/>
        </w:rPr>
        <w:fldChar w:fldCharType="end"/>
      </w:r>
    </w:p>
    <w:p w14:paraId="24A323A0" w14:textId="3FF3B07E"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SimSun"/>
          <w:noProof/>
        </w:rPr>
        <w:t>8.30.2</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rPr>
        <w:t>Procedures for intermediate AI/ML information transfer</w:t>
      </w:r>
      <w:r>
        <w:rPr>
          <w:noProof/>
        </w:rPr>
        <w:tab/>
      </w:r>
      <w:r>
        <w:rPr>
          <w:noProof/>
        </w:rPr>
        <w:fldChar w:fldCharType="begin"/>
      </w:r>
      <w:r>
        <w:rPr>
          <w:noProof/>
        </w:rPr>
        <w:instrText xml:space="preserve"> PAGEREF _Toc178278100 \h </w:instrText>
      </w:r>
      <w:r>
        <w:rPr>
          <w:noProof/>
        </w:rPr>
      </w:r>
      <w:r>
        <w:rPr>
          <w:noProof/>
        </w:rPr>
        <w:fldChar w:fldCharType="separate"/>
      </w:r>
      <w:r>
        <w:rPr>
          <w:noProof/>
        </w:rPr>
        <w:t>120</w:t>
      </w:r>
      <w:r>
        <w:rPr>
          <w:noProof/>
        </w:rPr>
        <w:fldChar w:fldCharType="end"/>
      </w:r>
    </w:p>
    <w:p w14:paraId="219A8978" w14:textId="16998EED"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sidRPr="00DC27A3">
        <w:rPr>
          <w:rFonts w:eastAsia="SimSun"/>
          <w:noProof/>
        </w:rPr>
        <w:t>8.30.2.1</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rPr>
        <w:t>AI/ML Enablement Server assist intermediate AI/ML information transfer</w:t>
      </w:r>
      <w:r>
        <w:rPr>
          <w:noProof/>
        </w:rPr>
        <w:tab/>
      </w:r>
      <w:r>
        <w:rPr>
          <w:noProof/>
        </w:rPr>
        <w:fldChar w:fldCharType="begin"/>
      </w:r>
      <w:r>
        <w:rPr>
          <w:noProof/>
        </w:rPr>
        <w:instrText xml:space="preserve"> PAGEREF _Toc178278101 \h </w:instrText>
      </w:r>
      <w:r>
        <w:rPr>
          <w:noProof/>
        </w:rPr>
      </w:r>
      <w:r>
        <w:rPr>
          <w:noProof/>
        </w:rPr>
        <w:fldChar w:fldCharType="separate"/>
      </w:r>
      <w:r>
        <w:rPr>
          <w:noProof/>
        </w:rPr>
        <w:t>120</w:t>
      </w:r>
      <w:r>
        <w:rPr>
          <w:noProof/>
        </w:rPr>
        <w:fldChar w:fldCharType="end"/>
      </w:r>
    </w:p>
    <w:p w14:paraId="409879FD" w14:textId="0CB2E997" w:rsidR="00605153" w:rsidRDefault="00605153">
      <w:pPr>
        <w:pStyle w:val="TOC4"/>
        <w:rPr>
          <w:rFonts w:asciiTheme="minorHAnsi" w:eastAsiaTheme="minorEastAsia" w:hAnsiTheme="minorHAnsi" w:cstheme="minorBidi"/>
          <w:noProof/>
          <w:kern w:val="2"/>
          <w:sz w:val="24"/>
          <w:szCs w:val="24"/>
          <w:lang w:eastAsia="en-GB"/>
          <w14:ligatures w14:val="standardContextual"/>
        </w:rPr>
      </w:pPr>
      <w:r w:rsidRPr="00DC27A3">
        <w:rPr>
          <w:rFonts w:eastAsia="SimSun"/>
          <w:noProof/>
        </w:rPr>
        <w:t>8.30.2.2</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rPr>
        <w:t>Direct intermediate AI/ML information transfer</w:t>
      </w:r>
      <w:r>
        <w:rPr>
          <w:noProof/>
        </w:rPr>
        <w:tab/>
      </w:r>
      <w:r>
        <w:rPr>
          <w:noProof/>
        </w:rPr>
        <w:fldChar w:fldCharType="begin"/>
      </w:r>
      <w:r>
        <w:rPr>
          <w:noProof/>
        </w:rPr>
        <w:instrText xml:space="preserve"> PAGEREF _Toc178278102 \h </w:instrText>
      </w:r>
      <w:r>
        <w:rPr>
          <w:noProof/>
        </w:rPr>
      </w:r>
      <w:r>
        <w:rPr>
          <w:noProof/>
        </w:rPr>
        <w:fldChar w:fldCharType="separate"/>
      </w:r>
      <w:r>
        <w:rPr>
          <w:noProof/>
        </w:rPr>
        <w:t>121</w:t>
      </w:r>
      <w:r>
        <w:rPr>
          <w:noProof/>
        </w:rPr>
        <w:fldChar w:fldCharType="end"/>
      </w:r>
    </w:p>
    <w:p w14:paraId="348CBDFF" w14:textId="6680BEF9"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SimSun"/>
          <w:noProof/>
        </w:rPr>
        <w:t>8.30.3</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rPr>
        <w:t>Architecture Impacts</w:t>
      </w:r>
      <w:r>
        <w:rPr>
          <w:noProof/>
        </w:rPr>
        <w:tab/>
      </w:r>
      <w:r>
        <w:rPr>
          <w:noProof/>
        </w:rPr>
        <w:fldChar w:fldCharType="begin"/>
      </w:r>
      <w:r>
        <w:rPr>
          <w:noProof/>
        </w:rPr>
        <w:instrText xml:space="preserve"> PAGEREF _Toc178278103 \h </w:instrText>
      </w:r>
      <w:r>
        <w:rPr>
          <w:noProof/>
        </w:rPr>
      </w:r>
      <w:r>
        <w:rPr>
          <w:noProof/>
        </w:rPr>
        <w:fldChar w:fldCharType="separate"/>
      </w:r>
      <w:r>
        <w:rPr>
          <w:noProof/>
        </w:rPr>
        <w:t>122</w:t>
      </w:r>
      <w:r>
        <w:rPr>
          <w:noProof/>
        </w:rPr>
        <w:fldChar w:fldCharType="end"/>
      </w:r>
    </w:p>
    <w:p w14:paraId="1661A65F" w14:textId="551CDA74"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SimSun"/>
          <w:noProof/>
        </w:rPr>
        <w:t>8.30.4</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rPr>
        <w:t>Corresponding APIs</w:t>
      </w:r>
      <w:r>
        <w:rPr>
          <w:noProof/>
        </w:rPr>
        <w:tab/>
      </w:r>
      <w:r>
        <w:rPr>
          <w:noProof/>
        </w:rPr>
        <w:fldChar w:fldCharType="begin"/>
      </w:r>
      <w:r>
        <w:rPr>
          <w:noProof/>
        </w:rPr>
        <w:instrText xml:space="preserve"> PAGEREF _Toc178278104 \h </w:instrText>
      </w:r>
      <w:r>
        <w:rPr>
          <w:noProof/>
        </w:rPr>
      </w:r>
      <w:r>
        <w:rPr>
          <w:noProof/>
        </w:rPr>
        <w:fldChar w:fldCharType="separate"/>
      </w:r>
      <w:r>
        <w:rPr>
          <w:noProof/>
        </w:rPr>
        <w:t>122</w:t>
      </w:r>
      <w:r>
        <w:rPr>
          <w:noProof/>
        </w:rPr>
        <w:fldChar w:fldCharType="end"/>
      </w:r>
    </w:p>
    <w:p w14:paraId="3B384FF9" w14:textId="26EED551"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SimSun"/>
          <w:noProof/>
        </w:rPr>
        <w:t>8.30.</w:t>
      </w:r>
      <w:r w:rsidRPr="00DC27A3">
        <w:rPr>
          <w:rFonts w:eastAsia="SimSun"/>
          <w:noProof/>
          <w:lang w:eastAsia="zh-CN"/>
        </w:rPr>
        <w:t>5</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rPr>
        <w:t>Solution</w:t>
      </w:r>
      <w:r w:rsidRPr="00DC27A3">
        <w:rPr>
          <w:rFonts w:eastAsia="SimSun"/>
          <w:noProof/>
          <w:lang w:eastAsia="zh-CN"/>
        </w:rPr>
        <w:t xml:space="preserve"> e</w:t>
      </w:r>
      <w:r w:rsidRPr="00DC27A3">
        <w:rPr>
          <w:rFonts w:eastAsia="SimSun"/>
          <w:noProof/>
        </w:rPr>
        <w:t>valuation</w:t>
      </w:r>
      <w:r>
        <w:rPr>
          <w:noProof/>
        </w:rPr>
        <w:tab/>
      </w:r>
      <w:r>
        <w:rPr>
          <w:noProof/>
        </w:rPr>
        <w:fldChar w:fldCharType="begin"/>
      </w:r>
      <w:r>
        <w:rPr>
          <w:noProof/>
        </w:rPr>
        <w:instrText xml:space="preserve"> PAGEREF _Toc178278105 \h </w:instrText>
      </w:r>
      <w:r>
        <w:rPr>
          <w:noProof/>
        </w:rPr>
      </w:r>
      <w:r>
        <w:rPr>
          <w:noProof/>
        </w:rPr>
        <w:fldChar w:fldCharType="separate"/>
      </w:r>
      <w:r>
        <w:rPr>
          <w:noProof/>
        </w:rPr>
        <w:t>123</w:t>
      </w:r>
      <w:r>
        <w:rPr>
          <w:noProof/>
        </w:rPr>
        <w:fldChar w:fldCharType="end"/>
      </w:r>
    </w:p>
    <w:p w14:paraId="7A60C58A" w14:textId="39A13402"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eastAsia="zh-CN"/>
        </w:rPr>
        <w:t>8.</w:t>
      </w:r>
      <w:r w:rsidRPr="00DC27A3">
        <w:rPr>
          <w:rFonts w:eastAsia="SimSun"/>
          <w:noProof/>
          <w:lang w:val="en-US" w:eastAsia="zh-CN"/>
        </w:rPr>
        <w:t>31</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eastAsia="zh-CN"/>
        </w:rPr>
        <w:t>Solution #</w:t>
      </w:r>
      <w:r w:rsidRPr="00DC27A3">
        <w:rPr>
          <w:rFonts w:eastAsia="SimSun"/>
          <w:noProof/>
          <w:lang w:val="en-US" w:eastAsia="zh-CN"/>
        </w:rPr>
        <w:t>31</w:t>
      </w:r>
      <w:r w:rsidRPr="00DC27A3">
        <w:rPr>
          <w:rFonts w:eastAsia="SimSun"/>
          <w:noProof/>
          <w:lang w:eastAsia="zh-CN"/>
        </w:rPr>
        <w:t xml:space="preserve">: Supporting </w:t>
      </w:r>
      <w:r w:rsidRPr="00DC27A3">
        <w:rPr>
          <w:rFonts w:eastAsia="SimSun"/>
          <w:noProof/>
          <w:lang w:val="en-US" w:eastAsia="zh-CN"/>
        </w:rPr>
        <w:t>AIML inference service</w:t>
      </w:r>
      <w:r w:rsidRPr="00DC27A3">
        <w:rPr>
          <w:rFonts w:eastAsia="SimSun"/>
          <w:noProof/>
          <w:lang w:eastAsia="zh-CN"/>
        </w:rPr>
        <w:t xml:space="preserve"> in </w:t>
      </w:r>
      <w:r w:rsidRPr="00DC27A3">
        <w:rPr>
          <w:rFonts w:eastAsia="SimSun"/>
          <w:noProof/>
          <w:lang w:val="en-US" w:eastAsia="zh-CN"/>
        </w:rPr>
        <w:t>edge</w:t>
      </w:r>
      <w:r>
        <w:rPr>
          <w:noProof/>
        </w:rPr>
        <w:tab/>
      </w:r>
      <w:r>
        <w:rPr>
          <w:noProof/>
        </w:rPr>
        <w:fldChar w:fldCharType="begin"/>
      </w:r>
      <w:r>
        <w:rPr>
          <w:noProof/>
        </w:rPr>
        <w:instrText xml:space="preserve"> PAGEREF _Toc178278106 \h </w:instrText>
      </w:r>
      <w:r>
        <w:rPr>
          <w:noProof/>
        </w:rPr>
      </w:r>
      <w:r>
        <w:rPr>
          <w:noProof/>
        </w:rPr>
        <w:fldChar w:fldCharType="separate"/>
      </w:r>
      <w:r>
        <w:rPr>
          <w:noProof/>
        </w:rPr>
        <w:t>123</w:t>
      </w:r>
      <w:r>
        <w:rPr>
          <w:noProof/>
        </w:rPr>
        <w:fldChar w:fldCharType="end"/>
      </w:r>
    </w:p>
    <w:p w14:paraId="6D874746" w14:textId="6DD7F152"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val="en-US" w:eastAsia="zh-CN"/>
        </w:rPr>
        <w:t>8.31.1</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val="en-US" w:eastAsia="zh-CN"/>
        </w:rPr>
        <w:t>Solution description</w:t>
      </w:r>
      <w:r>
        <w:rPr>
          <w:noProof/>
        </w:rPr>
        <w:tab/>
      </w:r>
      <w:r>
        <w:rPr>
          <w:noProof/>
        </w:rPr>
        <w:fldChar w:fldCharType="begin"/>
      </w:r>
      <w:r>
        <w:rPr>
          <w:noProof/>
        </w:rPr>
        <w:instrText xml:space="preserve"> PAGEREF _Toc178278107 \h </w:instrText>
      </w:r>
      <w:r>
        <w:rPr>
          <w:noProof/>
        </w:rPr>
      </w:r>
      <w:r>
        <w:rPr>
          <w:noProof/>
        </w:rPr>
        <w:fldChar w:fldCharType="separate"/>
      </w:r>
      <w:r>
        <w:rPr>
          <w:noProof/>
        </w:rPr>
        <w:t>123</w:t>
      </w:r>
      <w:r>
        <w:rPr>
          <w:noProof/>
        </w:rPr>
        <w:fldChar w:fldCharType="end"/>
      </w:r>
    </w:p>
    <w:p w14:paraId="79C64A47" w14:textId="119BB6F9"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SimSun"/>
          <w:noProof/>
        </w:rPr>
        <w:t>8.31.</w:t>
      </w:r>
      <w:r w:rsidRPr="00DC27A3">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eastAsia="zh-CN"/>
        </w:rPr>
        <w:t>Architecture Impacts</w:t>
      </w:r>
      <w:r>
        <w:rPr>
          <w:noProof/>
        </w:rPr>
        <w:tab/>
      </w:r>
      <w:r>
        <w:rPr>
          <w:noProof/>
        </w:rPr>
        <w:fldChar w:fldCharType="begin"/>
      </w:r>
      <w:r>
        <w:rPr>
          <w:noProof/>
        </w:rPr>
        <w:instrText xml:space="preserve"> PAGEREF _Toc178278108 \h </w:instrText>
      </w:r>
      <w:r>
        <w:rPr>
          <w:noProof/>
        </w:rPr>
      </w:r>
      <w:r>
        <w:rPr>
          <w:noProof/>
        </w:rPr>
        <w:fldChar w:fldCharType="separate"/>
      </w:r>
      <w:r>
        <w:rPr>
          <w:noProof/>
        </w:rPr>
        <w:t>124</w:t>
      </w:r>
      <w:r>
        <w:rPr>
          <w:noProof/>
        </w:rPr>
        <w:fldChar w:fldCharType="end"/>
      </w:r>
    </w:p>
    <w:p w14:paraId="471C7DC1" w14:textId="2D4F8191"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SimSun"/>
          <w:noProof/>
        </w:rPr>
        <w:t>8.</w:t>
      </w:r>
      <w:r w:rsidRPr="00DC27A3">
        <w:rPr>
          <w:rFonts w:eastAsia="SimSun"/>
          <w:noProof/>
          <w:lang w:val="en-US" w:eastAsia="zh-CN"/>
        </w:rPr>
        <w:t>31</w:t>
      </w:r>
      <w:r w:rsidRPr="00DC27A3">
        <w:rPr>
          <w:rFonts w:eastAsia="SimSun"/>
          <w:noProof/>
        </w:rPr>
        <w:t>.3</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eastAsia="zh-CN"/>
        </w:rPr>
        <w:t>Corresponding APIs</w:t>
      </w:r>
      <w:r>
        <w:rPr>
          <w:noProof/>
        </w:rPr>
        <w:tab/>
      </w:r>
      <w:r>
        <w:rPr>
          <w:noProof/>
        </w:rPr>
        <w:fldChar w:fldCharType="begin"/>
      </w:r>
      <w:r>
        <w:rPr>
          <w:noProof/>
        </w:rPr>
        <w:instrText xml:space="preserve"> PAGEREF _Toc178278109 \h </w:instrText>
      </w:r>
      <w:r>
        <w:rPr>
          <w:noProof/>
        </w:rPr>
      </w:r>
      <w:r>
        <w:rPr>
          <w:noProof/>
        </w:rPr>
        <w:fldChar w:fldCharType="separate"/>
      </w:r>
      <w:r>
        <w:rPr>
          <w:noProof/>
        </w:rPr>
        <w:t>124</w:t>
      </w:r>
      <w:r>
        <w:rPr>
          <w:noProof/>
        </w:rPr>
        <w:fldChar w:fldCharType="end"/>
      </w:r>
    </w:p>
    <w:p w14:paraId="2B11279C" w14:textId="3D3D2F83"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eastAsia="SimSun"/>
          <w:noProof/>
        </w:rPr>
        <w:t>8.</w:t>
      </w:r>
      <w:r w:rsidRPr="00DC27A3">
        <w:rPr>
          <w:rFonts w:eastAsia="SimSun"/>
          <w:noProof/>
          <w:lang w:val="en-US" w:eastAsia="zh-CN"/>
        </w:rPr>
        <w:t>31</w:t>
      </w:r>
      <w:r w:rsidRPr="00DC27A3">
        <w:rPr>
          <w:rFonts w:eastAsia="SimSun"/>
          <w:noProof/>
        </w:rPr>
        <w:t>.</w:t>
      </w:r>
      <w:r w:rsidRPr="00DC27A3">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eastAsia="zh-CN"/>
        </w:rPr>
        <w:t>Solution e</w:t>
      </w:r>
      <w:r w:rsidRPr="00DC27A3">
        <w:rPr>
          <w:rFonts w:eastAsia="SimSun"/>
          <w:noProof/>
        </w:rPr>
        <w:t>valuation</w:t>
      </w:r>
      <w:r>
        <w:rPr>
          <w:noProof/>
        </w:rPr>
        <w:tab/>
      </w:r>
      <w:r>
        <w:rPr>
          <w:noProof/>
        </w:rPr>
        <w:fldChar w:fldCharType="begin"/>
      </w:r>
      <w:r>
        <w:rPr>
          <w:noProof/>
        </w:rPr>
        <w:instrText xml:space="preserve"> PAGEREF _Toc178278110 \h </w:instrText>
      </w:r>
      <w:r>
        <w:rPr>
          <w:noProof/>
        </w:rPr>
      </w:r>
      <w:r>
        <w:rPr>
          <w:noProof/>
        </w:rPr>
        <w:fldChar w:fldCharType="separate"/>
      </w:r>
      <w:r>
        <w:rPr>
          <w:noProof/>
        </w:rPr>
        <w:t>124</w:t>
      </w:r>
      <w:r>
        <w:rPr>
          <w:noProof/>
        </w:rPr>
        <w:fldChar w:fldCharType="end"/>
      </w:r>
    </w:p>
    <w:p w14:paraId="4C2964FC" w14:textId="2E9A8842" w:rsidR="00605153" w:rsidRDefault="00605153">
      <w:pPr>
        <w:pStyle w:val="TOC1"/>
        <w:rPr>
          <w:rFonts w:asciiTheme="minorHAnsi" w:eastAsiaTheme="minorEastAsia" w:hAnsiTheme="minorHAnsi" w:cstheme="minorBidi"/>
          <w:noProof/>
          <w:kern w:val="2"/>
          <w:sz w:val="24"/>
          <w:szCs w:val="24"/>
          <w:lang w:eastAsia="en-GB"/>
          <w14:ligatures w14:val="standardContextual"/>
        </w:rPr>
      </w:pPr>
      <w:r w:rsidRPr="00DC27A3">
        <w:rPr>
          <w:noProof/>
          <w:lang w:val="en-IN"/>
        </w:rPr>
        <w:t>9</w:t>
      </w:r>
      <w:r>
        <w:rPr>
          <w:rFonts w:asciiTheme="minorHAnsi" w:eastAsiaTheme="minorEastAsia" w:hAnsiTheme="minorHAnsi" w:cstheme="minorBidi"/>
          <w:noProof/>
          <w:kern w:val="2"/>
          <w:sz w:val="24"/>
          <w:szCs w:val="24"/>
          <w:lang w:eastAsia="en-GB"/>
          <w14:ligatures w14:val="standardContextual"/>
        </w:rPr>
        <w:tab/>
      </w:r>
      <w:r w:rsidRPr="00DC27A3">
        <w:rPr>
          <w:noProof/>
          <w:lang w:val="en-IN"/>
        </w:rPr>
        <w:t>Deployment scenarios</w:t>
      </w:r>
      <w:r>
        <w:rPr>
          <w:noProof/>
        </w:rPr>
        <w:tab/>
      </w:r>
      <w:r>
        <w:rPr>
          <w:noProof/>
        </w:rPr>
        <w:fldChar w:fldCharType="begin"/>
      </w:r>
      <w:r>
        <w:rPr>
          <w:noProof/>
        </w:rPr>
        <w:instrText xml:space="preserve"> PAGEREF _Toc178278111 \h </w:instrText>
      </w:r>
      <w:r>
        <w:rPr>
          <w:noProof/>
        </w:rPr>
      </w:r>
      <w:r>
        <w:rPr>
          <w:noProof/>
        </w:rPr>
        <w:fldChar w:fldCharType="separate"/>
      </w:r>
      <w:r>
        <w:rPr>
          <w:noProof/>
        </w:rPr>
        <w:t>125</w:t>
      </w:r>
      <w:r>
        <w:rPr>
          <w:noProof/>
        </w:rPr>
        <w:fldChar w:fldCharType="end"/>
      </w:r>
    </w:p>
    <w:p w14:paraId="6B14052A" w14:textId="3E40F299"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sidRPr="00DC27A3">
        <w:rPr>
          <w:noProof/>
          <w:lang w:val="en-IN"/>
        </w:rPr>
        <w:t>9.1</w:t>
      </w:r>
      <w:r>
        <w:rPr>
          <w:rFonts w:asciiTheme="minorHAnsi" w:eastAsiaTheme="minorEastAsia" w:hAnsiTheme="minorHAnsi" w:cstheme="minorBidi"/>
          <w:noProof/>
          <w:kern w:val="2"/>
          <w:sz w:val="24"/>
          <w:szCs w:val="24"/>
          <w:lang w:eastAsia="en-GB"/>
          <w14:ligatures w14:val="standardContextual"/>
        </w:rPr>
        <w:tab/>
      </w:r>
      <w:r w:rsidRPr="00DC27A3">
        <w:rPr>
          <w:noProof/>
          <w:lang w:val="en-IN"/>
        </w:rPr>
        <w:t>General</w:t>
      </w:r>
      <w:r>
        <w:rPr>
          <w:noProof/>
        </w:rPr>
        <w:tab/>
      </w:r>
      <w:r>
        <w:rPr>
          <w:noProof/>
        </w:rPr>
        <w:fldChar w:fldCharType="begin"/>
      </w:r>
      <w:r>
        <w:rPr>
          <w:noProof/>
        </w:rPr>
        <w:instrText xml:space="preserve"> PAGEREF _Toc178278112 \h </w:instrText>
      </w:r>
      <w:r>
        <w:rPr>
          <w:noProof/>
        </w:rPr>
      </w:r>
      <w:r>
        <w:rPr>
          <w:noProof/>
        </w:rPr>
        <w:fldChar w:fldCharType="separate"/>
      </w:r>
      <w:r>
        <w:rPr>
          <w:noProof/>
        </w:rPr>
        <w:t>125</w:t>
      </w:r>
      <w:r>
        <w:rPr>
          <w:noProof/>
        </w:rPr>
        <w:fldChar w:fldCharType="end"/>
      </w:r>
    </w:p>
    <w:p w14:paraId="7A17127E" w14:textId="1E989912"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sidRPr="00DC27A3">
        <w:rPr>
          <w:noProof/>
          <w:lang w:val="en-IN"/>
        </w:rPr>
        <w:t>9.2</w:t>
      </w:r>
      <w:r>
        <w:rPr>
          <w:rFonts w:asciiTheme="minorHAnsi" w:eastAsiaTheme="minorEastAsia" w:hAnsiTheme="minorHAnsi" w:cstheme="minorBidi"/>
          <w:noProof/>
          <w:kern w:val="2"/>
          <w:sz w:val="24"/>
          <w:szCs w:val="24"/>
          <w:lang w:eastAsia="en-GB"/>
          <w14:ligatures w14:val="standardContextual"/>
        </w:rPr>
        <w:tab/>
      </w:r>
      <w:r w:rsidRPr="00DC27A3">
        <w:rPr>
          <w:noProof/>
          <w:lang w:val="en-IN"/>
        </w:rPr>
        <w:t>Deployment model #1: Cloud-deployed AIMLE server</w:t>
      </w:r>
      <w:r>
        <w:rPr>
          <w:noProof/>
        </w:rPr>
        <w:tab/>
      </w:r>
      <w:r>
        <w:rPr>
          <w:noProof/>
        </w:rPr>
        <w:fldChar w:fldCharType="begin"/>
      </w:r>
      <w:r>
        <w:rPr>
          <w:noProof/>
        </w:rPr>
        <w:instrText xml:space="preserve"> PAGEREF _Toc178278113 \h </w:instrText>
      </w:r>
      <w:r>
        <w:rPr>
          <w:noProof/>
        </w:rPr>
      </w:r>
      <w:r>
        <w:rPr>
          <w:noProof/>
        </w:rPr>
        <w:fldChar w:fldCharType="separate"/>
      </w:r>
      <w:r>
        <w:rPr>
          <w:noProof/>
        </w:rPr>
        <w:t>125</w:t>
      </w:r>
      <w:r>
        <w:rPr>
          <w:noProof/>
        </w:rPr>
        <w:fldChar w:fldCharType="end"/>
      </w:r>
    </w:p>
    <w:p w14:paraId="622D5DE3" w14:textId="2F41DE00"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sidRPr="00DC27A3">
        <w:rPr>
          <w:noProof/>
          <w:lang w:val="en-IN"/>
        </w:rPr>
        <w:t>9.3</w:t>
      </w:r>
      <w:r>
        <w:rPr>
          <w:rFonts w:asciiTheme="minorHAnsi" w:eastAsiaTheme="minorEastAsia" w:hAnsiTheme="minorHAnsi" w:cstheme="minorBidi"/>
          <w:noProof/>
          <w:kern w:val="2"/>
          <w:sz w:val="24"/>
          <w:szCs w:val="24"/>
          <w:lang w:eastAsia="en-GB"/>
          <w14:ligatures w14:val="standardContextual"/>
        </w:rPr>
        <w:tab/>
      </w:r>
      <w:r w:rsidRPr="00DC27A3">
        <w:rPr>
          <w:noProof/>
          <w:lang w:val="en-IN"/>
        </w:rPr>
        <w:t>Deployment model #2 Edge-deployed AIMLE server</w:t>
      </w:r>
      <w:r>
        <w:rPr>
          <w:noProof/>
        </w:rPr>
        <w:tab/>
      </w:r>
      <w:r>
        <w:rPr>
          <w:noProof/>
        </w:rPr>
        <w:fldChar w:fldCharType="begin"/>
      </w:r>
      <w:r>
        <w:rPr>
          <w:noProof/>
        </w:rPr>
        <w:instrText xml:space="preserve"> PAGEREF _Toc178278114 \h </w:instrText>
      </w:r>
      <w:r>
        <w:rPr>
          <w:noProof/>
        </w:rPr>
      </w:r>
      <w:r>
        <w:rPr>
          <w:noProof/>
        </w:rPr>
        <w:fldChar w:fldCharType="separate"/>
      </w:r>
      <w:r>
        <w:rPr>
          <w:noProof/>
        </w:rPr>
        <w:t>125</w:t>
      </w:r>
      <w:r>
        <w:rPr>
          <w:noProof/>
        </w:rPr>
        <w:fldChar w:fldCharType="end"/>
      </w:r>
    </w:p>
    <w:p w14:paraId="0177BFE2" w14:textId="7EDEED8C"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sidRPr="00DC27A3">
        <w:rPr>
          <w:noProof/>
          <w:lang w:val="en-IN"/>
        </w:rPr>
        <w:lastRenderedPageBreak/>
        <w:t>9.4</w:t>
      </w:r>
      <w:r>
        <w:rPr>
          <w:rFonts w:asciiTheme="minorHAnsi" w:eastAsiaTheme="minorEastAsia" w:hAnsiTheme="minorHAnsi" w:cstheme="minorBidi"/>
          <w:noProof/>
          <w:kern w:val="2"/>
          <w:sz w:val="24"/>
          <w:szCs w:val="24"/>
          <w:lang w:eastAsia="en-GB"/>
          <w14:ligatures w14:val="standardContextual"/>
        </w:rPr>
        <w:tab/>
      </w:r>
      <w:r w:rsidRPr="00DC27A3">
        <w:rPr>
          <w:noProof/>
          <w:lang w:val="en-IN"/>
        </w:rPr>
        <w:t>Deployment model #3: Hierarchical AIMLE server deployment</w:t>
      </w:r>
      <w:r>
        <w:rPr>
          <w:noProof/>
        </w:rPr>
        <w:tab/>
      </w:r>
      <w:r>
        <w:rPr>
          <w:noProof/>
        </w:rPr>
        <w:fldChar w:fldCharType="begin"/>
      </w:r>
      <w:r>
        <w:rPr>
          <w:noProof/>
        </w:rPr>
        <w:instrText xml:space="preserve"> PAGEREF _Toc178278115 \h </w:instrText>
      </w:r>
      <w:r>
        <w:rPr>
          <w:noProof/>
        </w:rPr>
      </w:r>
      <w:r>
        <w:rPr>
          <w:noProof/>
        </w:rPr>
        <w:fldChar w:fldCharType="separate"/>
      </w:r>
      <w:r>
        <w:rPr>
          <w:noProof/>
        </w:rPr>
        <w:t>126</w:t>
      </w:r>
      <w:r>
        <w:rPr>
          <w:noProof/>
        </w:rPr>
        <w:fldChar w:fldCharType="end"/>
      </w:r>
    </w:p>
    <w:p w14:paraId="6A090296" w14:textId="6747EDC2" w:rsidR="00605153" w:rsidRDefault="00605153">
      <w:pPr>
        <w:pStyle w:val="TOC1"/>
        <w:rPr>
          <w:rFonts w:asciiTheme="minorHAnsi" w:eastAsiaTheme="minorEastAsia" w:hAnsiTheme="minorHAnsi" w:cstheme="minorBidi"/>
          <w:noProof/>
          <w:kern w:val="2"/>
          <w:sz w:val="24"/>
          <w:szCs w:val="24"/>
          <w:lang w:eastAsia="en-GB"/>
          <w14:ligatures w14:val="standardContextual"/>
        </w:rPr>
      </w:pPr>
      <w:r w:rsidRPr="00DC27A3">
        <w:rPr>
          <w:noProof/>
          <w:lang w:val="en-IN"/>
        </w:rPr>
        <w:t>10</w:t>
      </w:r>
      <w:r>
        <w:rPr>
          <w:rFonts w:asciiTheme="minorHAnsi" w:eastAsiaTheme="minorEastAsia" w:hAnsiTheme="minorHAnsi" w:cstheme="minorBidi"/>
          <w:noProof/>
          <w:kern w:val="2"/>
          <w:sz w:val="24"/>
          <w:szCs w:val="24"/>
          <w:lang w:eastAsia="en-GB"/>
          <w14:ligatures w14:val="standardContextual"/>
        </w:rPr>
        <w:tab/>
      </w:r>
      <w:r w:rsidRPr="00DC27A3">
        <w:rPr>
          <w:noProof/>
          <w:lang w:val="en-IN"/>
        </w:rPr>
        <w:t>Business Relationships</w:t>
      </w:r>
      <w:r>
        <w:rPr>
          <w:noProof/>
        </w:rPr>
        <w:tab/>
      </w:r>
      <w:r>
        <w:rPr>
          <w:noProof/>
        </w:rPr>
        <w:fldChar w:fldCharType="begin"/>
      </w:r>
      <w:r>
        <w:rPr>
          <w:noProof/>
        </w:rPr>
        <w:instrText xml:space="preserve"> PAGEREF _Toc178278116 \h </w:instrText>
      </w:r>
      <w:r>
        <w:rPr>
          <w:noProof/>
        </w:rPr>
      </w:r>
      <w:r>
        <w:rPr>
          <w:noProof/>
        </w:rPr>
        <w:fldChar w:fldCharType="separate"/>
      </w:r>
      <w:r>
        <w:rPr>
          <w:noProof/>
        </w:rPr>
        <w:t>127</w:t>
      </w:r>
      <w:r>
        <w:rPr>
          <w:noProof/>
        </w:rPr>
        <w:fldChar w:fldCharType="end"/>
      </w:r>
    </w:p>
    <w:p w14:paraId="76B52B40" w14:textId="3E120B13" w:rsidR="00605153" w:rsidRDefault="00605153">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Overall evaluation</w:t>
      </w:r>
      <w:r>
        <w:rPr>
          <w:noProof/>
        </w:rPr>
        <w:tab/>
      </w:r>
      <w:r>
        <w:rPr>
          <w:noProof/>
        </w:rPr>
        <w:fldChar w:fldCharType="begin"/>
      </w:r>
      <w:r>
        <w:rPr>
          <w:noProof/>
        </w:rPr>
        <w:instrText xml:space="preserve"> PAGEREF _Toc178278117 \h </w:instrText>
      </w:r>
      <w:r>
        <w:rPr>
          <w:noProof/>
        </w:rPr>
      </w:r>
      <w:r>
        <w:rPr>
          <w:noProof/>
        </w:rPr>
        <w:fldChar w:fldCharType="separate"/>
      </w:r>
      <w:r>
        <w:rPr>
          <w:noProof/>
        </w:rPr>
        <w:t>127</w:t>
      </w:r>
      <w:r>
        <w:rPr>
          <w:noProof/>
        </w:rPr>
        <w:fldChar w:fldCharType="end"/>
      </w:r>
    </w:p>
    <w:p w14:paraId="1F493E19" w14:textId="29D74AF9"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Summary of enablement capabilities and APIs</w:t>
      </w:r>
      <w:r>
        <w:rPr>
          <w:noProof/>
        </w:rPr>
        <w:tab/>
      </w:r>
      <w:r>
        <w:rPr>
          <w:noProof/>
        </w:rPr>
        <w:fldChar w:fldCharType="begin"/>
      </w:r>
      <w:r>
        <w:rPr>
          <w:noProof/>
        </w:rPr>
        <w:instrText xml:space="preserve"> PAGEREF _Toc178278118 \h </w:instrText>
      </w:r>
      <w:r>
        <w:rPr>
          <w:noProof/>
        </w:rPr>
      </w:r>
      <w:r>
        <w:rPr>
          <w:noProof/>
        </w:rPr>
        <w:fldChar w:fldCharType="separate"/>
      </w:r>
      <w:r>
        <w:rPr>
          <w:noProof/>
        </w:rPr>
        <w:t>127</w:t>
      </w:r>
      <w:r>
        <w:rPr>
          <w:noProof/>
        </w:rPr>
        <w:fldChar w:fldCharType="end"/>
      </w:r>
    </w:p>
    <w:p w14:paraId="57E004B2" w14:textId="49748D1A"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cs="Arial"/>
          <w:noProof/>
        </w:rPr>
        <w:t>11.1.1</w:t>
      </w:r>
      <w:r>
        <w:rPr>
          <w:rFonts w:asciiTheme="minorHAnsi" w:eastAsiaTheme="minorEastAsia" w:hAnsiTheme="minorHAnsi" w:cstheme="minorBidi"/>
          <w:noProof/>
          <w:kern w:val="2"/>
          <w:sz w:val="24"/>
          <w:szCs w:val="24"/>
          <w:lang w:eastAsia="en-GB"/>
          <w14:ligatures w14:val="standardContextual"/>
        </w:rPr>
        <w:tab/>
      </w:r>
      <w:r w:rsidRPr="00DC27A3">
        <w:rPr>
          <w:rFonts w:cs="Arial"/>
          <w:noProof/>
        </w:rPr>
        <w:t>Summary of AIMLE services</w:t>
      </w:r>
      <w:r>
        <w:rPr>
          <w:noProof/>
        </w:rPr>
        <w:tab/>
      </w:r>
      <w:r>
        <w:rPr>
          <w:noProof/>
        </w:rPr>
        <w:fldChar w:fldCharType="begin"/>
      </w:r>
      <w:r>
        <w:rPr>
          <w:noProof/>
        </w:rPr>
        <w:instrText xml:space="preserve"> PAGEREF _Toc178278119 \h </w:instrText>
      </w:r>
      <w:r>
        <w:rPr>
          <w:noProof/>
        </w:rPr>
      </w:r>
      <w:r>
        <w:rPr>
          <w:noProof/>
        </w:rPr>
        <w:fldChar w:fldCharType="separate"/>
      </w:r>
      <w:r>
        <w:rPr>
          <w:noProof/>
        </w:rPr>
        <w:t>127</w:t>
      </w:r>
      <w:r>
        <w:rPr>
          <w:noProof/>
        </w:rPr>
        <w:fldChar w:fldCharType="end"/>
      </w:r>
    </w:p>
    <w:p w14:paraId="482102AC" w14:textId="24D86ED9"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sidRPr="00DC27A3">
        <w:rPr>
          <w:rFonts w:cs="Arial"/>
          <w:noProof/>
        </w:rPr>
        <w:t xml:space="preserve">11.1.2 </w:t>
      </w:r>
      <w:r>
        <w:rPr>
          <w:rFonts w:asciiTheme="minorHAnsi" w:eastAsiaTheme="minorEastAsia" w:hAnsiTheme="minorHAnsi" w:cstheme="minorBidi"/>
          <w:noProof/>
          <w:kern w:val="2"/>
          <w:sz w:val="24"/>
          <w:szCs w:val="24"/>
          <w:lang w:eastAsia="en-GB"/>
          <w14:ligatures w14:val="standardContextual"/>
        </w:rPr>
        <w:tab/>
      </w:r>
      <w:r w:rsidRPr="00DC27A3">
        <w:rPr>
          <w:rFonts w:cs="Arial"/>
          <w:noProof/>
        </w:rPr>
        <w:t>Summary of ADAE analytics enhancements</w:t>
      </w:r>
      <w:r>
        <w:rPr>
          <w:noProof/>
        </w:rPr>
        <w:tab/>
      </w:r>
      <w:r>
        <w:rPr>
          <w:noProof/>
        </w:rPr>
        <w:fldChar w:fldCharType="begin"/>
      </w:r>
      <w:r>
        <w:rPr>
          <w:noProof/>
        </w:rPr>
        <w:instrText xml:space="preserve"> PAGEREF _Toc178278120 \h </w:instrText>
      </w:r>
      <w:r>
        <w:rPr>
          <w:noProof/>
        </w:rPr>
      </w:r>
      <w:r>
        <w:rPr>
          <w:noProof/>
        </w:rPr>
        <w:fldChar w:fldCharType="separate"/>
      </w:r>
      <w:r>
        <w:rPr>
          <w:noProof/>
        </w:rPr>
        <w:t>128</w:t>
      </w:r>
      <w:r>
        <w:rPr>
          <w:noProof/>
        </w:rPr>
        <w:fldChar w:fldCharType="end"/>
      </w:r>
    </w:p>
    <w:p w14:paraId="35704A71" w14:textId="18F02123"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sidRPr="00DC27A3">
        <w:rPr>
          <w:rFonts w:eastAsia="DengXian"/>
          <w:noProof/>
        </w:rPr>
        <w:t>11.2</w:t>
      </w:r>
      <w:r>
        <w:rPr>
          <w:rFonts w:asciiTheme="minorHAnsi" w:eastAsiaTheme="minorEastAsia" w:hAnsiTheme="minorHAnsi" w:cstheme="minorBidi"/>
          <w:noProof/>
          <w:kern w:val="2"/>
          <w:sz w:val="24"/>
          <w:szCs w:val="24"/>
          <w:lang w:eastAsia="en-GB"/>
          <w14:ligatures w14:val="standardContextual"/>
        </w:rPr>
        <w:tab/>
      </w:r>
      <w:r w:rsidRPr="00DC27A3">
        <w:rPr>
          <w:rFonts w:eastAsia="DengXian"/>
          <w:noProof/>
        </w:rPr>
        <w:t>Key issue #1: Support of Architecture Enhancement and Functions for Application Layer AI/ML Services</w:t>
      </w:r>
      <w:r>
        <w:rPr>
          <w:noProof/>
        </w:rPr>
        <w:tab/>
      </w:r>
      <w:r>
        <w:rPr>
          <w:noProof/>
        </w:rPr>
        <w:fldChar w:fldCharType="begin"/>
      </w:r>
      <w:r>
        <w:rPr>
          <w:noProof/>
        </w:rPr>
        <w:instrText xml:space="preserve"> PAGEREF _Toc178278121 \h </w:instrText>
      </w:r>
      <w:r>
        <w:rPr>
          <w:noProof/>
        </w:rPr>
      </w:r>
      <w:r>
        <w:rPr>
          <w:noProof/>
        </w:rPr>
        <w:fldChar w:fldCharType="separate"/>
      </w:r>
      <w:r>
        <w:rPr>
          <w:noProof/>
        </w:rPr>
        <w:t>129</w:t>
      </w:r>
      <w:r>
        <w:rPr>
          <w:noProof/>
        </w:rPr>
        <w:fldChar w:fldCharType="end"/>
      </w:r>
    </w:p>
    <w:p w14:paraId="2FE48F3E" w14:textId="2393AC7D"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sidRPr="00DC27A3">
        <w:rPr>
          <w:rFonts w:eastAsia="DengXian"/>
          <w:noProof/>
        </w:rPr>
        <w:t>11.3</w:t>
      </w:r>
      <w:r>
        <w:rPr>
          <w:rFonts w:asciiTheme="minorHAnsi" w:eastAsiaTheme="minorEastAsia" w:hAnsiTheme="minorHAnsi" w:cstheme="minorBidi"/>
          <w:noProof/>
          <w:kern w:val="2"/>
          <w:sz w:val="24"/>
          <w:szCs w:val="24"/>
          <w:lang w:eastAsia="en-GB"/>
          <w14:ligatures w14:val="standardContextual"/>
        </w:rPr>
        <w:tab/>
      </w:r>
      <w:r w:rsidRPr="00DC27A3">
        <w:rPr>
          <w:rFonts w:eastAsia="DengXian"/>
          <w:noProof/>
        </w:rPr>
        <w:t>Key issue #2: AI/ML-enhanced ADAES</w:t>
      </w:r>
      <w:r>
        <w:rPr>
          <w:noProof/>
        </w:rPr>
        <w:tab/>
      </w:r>
      <w:r>
        <w:rPr>
          <w:noProof/>
        </w:rPr>
        <w:fldChar w:fldCharType="begin"/>
      </w:r>
      <w:r>
        <w:rPr>
          <w:noProof/>
        </w:rPr>
        <w:instrText xml:space="preserve"> PAGEREF _Toc178278122 \h </w:instrText>
      </w:r>
      <w:r>
        <w:rPr>
          <w:noProof/>
        </w:rPr>
      </w:r>
      <w:r>
        <w:rPr>
          <w:noProof/>
        </w:rPr>
        <w:fldChar w:fldCharType="separate"/>
      </w:r>
      <w:r>
        <w:rPr>
          <w:noProof/>
        </w:rPr>
        <w:t>130</w:t>
      </w:r>
      <w:r>
        <w:rPr>
          <w:noProof/>
        </w:rPr>
        <w:fldChar w:fldCharType="end"/>
      </w:r>
    </w:p>
    <w:p w14:paraId="6E580E38" w14:textId="34FCD4C5"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sidRPr="00DC27A3">
        <w:rPr>
          <w:rFonts w:eastAsia="DengXian"/>
          <w:noProof/>
        </w:rPr>
        <w:t>11.4</w:t>
      </w:r>
      <w:r>
        <w:rPr>
          <w:rFonts w:asciiTheme="minorHAnsi" w:eastAsiaTheme="minorEastAsia" w:hAnsiTheme="minorHAnsi" w:cstheme="minorBidi"/>
          <w:noProof/>
          <w:kern w:val="2"/>
          <w:sz w:val="24"/>
          <w:szCs w:val="24"/>
          <w:lang w:eastAsia="en-GB"/>
          <w14:ligatures w14:val="standardContextual"/>
        </w:rPr>
        <w:tab/>
      </w:r>
      <w:r w:rsidRPr="00DC27A3">
        <w:rPr>
          <w:rFonts w:eastAsia="DengXian"/>
          <w:noProof/>
        </w:rPr>
        <w:t>Key issue #3: Support for federated learning</w:t>
      </w:r>
      <w:r>
        <w:rPr>
          <w:noProof/>
        </w:rPr>
        <w:tab/>
      </w:r>
      <w:r>
        <w:rPr>
          <w:noProof/>
        </w:rPr>
        <w:fldChar w:fldCharType="begin"/>
      </w:r>
      <w:r>
        <w:rPr>
          <w:noProof/>
        </w:rPr>
        <w:instrText xml:space="preserve"> PAGEREF _Toc178278123 \h </w:instrText>
      </w:r>
      <w:r>
        <w:rPr>
          <w:noProof/>
        </w:rPr>
      </w:r>
      <w:r>
        <w:rPr>
          <w:noProof/>
        </w:rPr>
        <w:fldChar w:fldCharType="separate"/>
      </w:r>
      <w:r>
        <w:rPr>
          <w:noProof/>
        </w:rPr>
        <w:t>131</w:t>
      </w:r>
      <w:r>
        <w:rPr>
          <w:noProof/>
        </w:rPr>
        <w:fldChar w:fldCharType="end"/>
      </w:r>
    </w:p>
    <w:p w14:paraId="43266C3C" w14:textId="66612515"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sidRPr="00DC27A3">
        <w:rPr>
          <w:rFonts w:eastAsia="DengXian"/>
          <w:noProof/>
        </w:rPr>
        <w:t>11.5</w:t>
      </w:r>
      <w:r>
        <w:rPr>
          <w:rFonts w:asciiTheme="minorHAnsi" w:eastAsiaTheme="minorEastAsia" w:hAnsiTheme="minorHAnsi" w:cstheme="minorBidi"/>
          <w:noProof/>
          <w:kern w:val="2"/>
          <w:sz w:val="24"/>
          <w:szCs w:val="24"/>
          <w:lang w:eastAsia="en-GB"/>
          <w14:ligatures w14:val="standardContextual"/>
        </w:rPr>
        <w:tab/>
      </w:r>
      <w:r w:rsidRPr="00DC27A3">
        <w:rPr>
          <w:rFonts w:eastAsia="DengXian"/>
          <w:noProof/>
        </w:rPr>
        <w:t>Key issue #4: Supporting Vertical FL at enablement layer</w:t>
      </w:r>
      <w:r>
        <w:rPr>
          <w:noProof/>
        </w:rPr>
        <w:tab/>
      </w:r>
      <w:r>
        <w:rPr>
          <w:noProof/>
        </w:rPr>
        <w:fldChar w:fldCharType="begin"/>
      </w:r>
      <w:r>
        <w:rPr>
          <w:noProof/>
        </w:rPr>
        <w:instrText xml:space="preserve"> PAGEREF _Toc178278124 \h </w:instrText>
      </w:r>
      <w:r>
        <w:rPr>
          <w:noProof/>
        </w:rPr>
      </w:r>
      <w:r>
        <w:rPr>
          <w:noProof/>
        </w:rPr>
        <w:fldChar w:fldCharType="separate"/>
      </w:r>
      <w:r>
        <w:rPr>
          <w:noProof/>
        </w:rPr>
        <w:t>131</w:t>
      </w:r>
      <w:r>
        <w:rPr>
          <w:noProof/>
        </w:rPr>
        <w:fldChar w:fldCharType="end"/>
      </w:r>
    </w:p>
    <w:p w14:paraId="3413173C" w14:textId="5A9D7FDD"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Pr>
          <w:noProof/>
        </w:rPr>
        <w:t>11.6</w:t>
      </w:r>
      <w:r>
        <w:rPr>
          <w:rFonts w:asciiTheme="minorHAnsi" w:eastAsiaTheme="minorEastAsia" w:hAnsiTheme="minorHAnsi" w:cstheme="minorBidi"/>
          <w:noProof/>
          <w:kern w:val="2"/>
          <w:sz w:val="24"/>
          <w:szCs w:val="24"/>
          <w:lang w:eastAsia="en-GB"/>
          <w14:ligatures w14:val="standardContextual"/>
        </w:rPr>
        <w:tab/>
      </w:r>
      <w:r>
        <w:rPr>
          <w:noProof/>
        </w:rPr>
        <w:t xml:space="preserve">Key Issue #5: </w:t>
      </w:r>
      <w:r>
        <w:rPr>
          <w:noProof/>
          <w:lang w:eastAsia="zh-CN"/>
        </w:rPr>
        <w:t xml:space="preserve">Support for of </w:t>
      </w:r>
      <w:r>
        <w:rPr>
          <w:noProof/>
        </w:rPr>
        <w:t>AI/ML operation splitting between AI/ML endpoints and in-time transfer of AI/ML models</w:t>
      </w:r>
      <w:r>
        <w:rPr>
          <w:noProof/>
        </w:rPr>
        <w:tab/>
      </w:r>
      <w:r>
        <w:rPr>
          <w:noProof/>
        </w:rPr>
        <w:fldChar w:fldCharType="begin"/>
      </w:r>
      <w:r>
        <w:rPr>
          <w:noProof/>
        </w:rPr>
        <w:instrText xml:space="preserve"> PAGEREF _Toc178278125 \h </w:instrText>
      </w:r>
      <w:r>
        <w:rPr>
          <w:noProof/>
        </w:rPr>
      </w:r>
      <w:r>
        <w:rPr>
          <w:noProof/>
        </w:rPr>
        <w:fldChar w:fldCharType="separate"/>
      </w:r>
      <w:r>
        <w:rPr>
          <w:noProof/>
        </w:rPr>
        <w:t>132</w:t>
      </w:r>
      <w:r>
        <w:rPr>
          <w:noProof/>
        </w:rPr>
        <w:fldChar w:fldCharType="end"/>
      </w:r>
    </w:p>
    <w:p w14:paraId="5B6F1FAD" w14:textId="2539D3C8"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rPr>
        <w:t>11.6.1</w:t>
      </w:r>
      <w:r>
        <w:rPr>
          <w:rFonts w:asciiTheme="minorHAnsi" w:eastAsiaTheme="minorEastAsia" w:hAnsiTheme="minorHAnsi" w:cstheme="minorBidi"/>
          <w:noProof/>
          <w:kern w:val="2"/>
          <w:sz w:val="24"/>
          <w:szCs w:val="24"/>
          <w:lang w:eastAsia="en-GB"/>
          <w14:ligatures w14:val="standardContextual"/>
        </w:rPr>
        <w:tab/>
      </w:r>
      <w:r>
        <w:rPr>
          <w:noProof/>
        </w:rPr>
        <w:t>Split AI/ML operation</w:t>
      </w:r>
      <w:r>
        <w:rPr>
          <w:noProof/>
        </w:rPr>
        <w:tab/>
      </w:r>
      <w:r>
        <w:rPr>
          <w:noProof/>
        </w:rPr>
        <w:fldChar w:fldCharType="begin"/>
      </w:r>
      <w:r>
        <w:rPr>
          <w:noProof/>
        </w:rPr>
        <w:instrText xml:space="preserve"> PAGEREF _Toc178278126 \h </w:instrText>
      </w:r>
      <w:r>
        <w:rPr>
          <w:noProof/>
        </w:rPr>
      </w:r>
      <w:r>
        <w:rPr>
          <w:noProof/>
        </w:rPr>
        <w:fldChar w:fldCharType="separate"/>
      </w:r>
      <w:r>
        <w:rPr>
          <w:noProof/>
        </w:rPr>
        <w:t>132</w:t>
      </w:r>
      <w:r>
        <w:rPr>
          <w:noProof/>
        </w:rPr>
        <w:fldChar w:fldCharType="end"/>
      </w:r>
    </w:p>
    <w:p w14:paraId="511F299B" w14:textId="3FF5C752" w:rsidR="00605153" w:rsidRDefault="00605153">
      <w:pPr>
        <w:pStyle w:val="TOC3"/>
        <w:rPr>
          <w:rFonts w:asciiTheme="minorHAnsi" w:eastAsiaTheme="minorEastAsia" w:hAnsiTheme="minorHAnsi" w:cstheme="minorBidi"/>
          <w:noProof/>
          <w:kern w:val="2"/>
          <w:sz w:val="24"/>
          <w:szCs w:val="24"/>
          <w:lang w:eastAsia="en-GB"/>
          <w14:ligatures w14:val="standardContextual"/>
        </w:rPr>
      </w:pPr>
      <w:r>
        <w:rPr>
          <w:noProof/>
        </w:rPr>
        <w:t>11.6.2</w:t>
      </w:r>
      <w:r>
        <w:rPr>
          <w:rFonts w:asciiTheme="minorHAnsi" w:eastAsiaTheme="minorEastAsia" w:hAnsiTheme="minorHAnsi" w:cstheme="minorBidi"/>
          <w:noProof/>
          <w:kern w:val="2"/>
          <w:sz w:val="24"/>
          <w:szCs w:val="24"/>
          <w:lang w:eastAsia="en-GB"/>
          <w14:ligatures w14:val="standardContextual"/>
        </w:rPr>
        <w:tab/>
      </w:r>
      <w:r>
        <w:rPr>
          <w:noProof/>
        </w:rPr>
        <w:t>Transfer of AI/ML models</w:t>
      </w:r>
      <w:r>
        <w:rPr>
          <w:noProof/>
        </w:rPr>
        <w:tab/>
      </w:r>
      <w:r>
        <w:rPr>
          <w:noProof/>
        </w:rPr>
        <w:fldChar w:fldCharType="begin"/>
      </w:r>
      <w:r>
        <w:rPr>
          <w:noProof/>
        </w:rPr>
        <w:instrText xml:space="preserve"> PAGEREF _Toc178278127 \h </w:instrText>
      </w:r>
      <w:r>
        <w:rPr>
          <w:noProof/>
        </w:rPr>
      </w:r>
      <w:r>
        <w:rPr>
          <w:noProof/>
        </w:rPr>
        <w:fldChar w:fldCharType="separate"/>
      </w:r>
      <w:r>
        <w:rPr>
          <w:noProof/>
        </w:rPr>
        <w:t>133</w:t>
      </w:r>
      <w:r>
        <w:rPr>
          <w:noProof/>
        </w:rPr>
        <w:fldChar w:fldCharType="end"/>
      </w:r>
    </w:p>
    <w:p w14:paraId="338BFF85" w14:textId="4BA46EFD"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sidRPr="00DC27A3">
        <w:rPr>
          <w:rFonts w:eastAsia="DengXian"/>
          <w:noProof/>
        </w:rPr>
        <w:t>11.7</w:t>
      </w:r>
      <w:r>
        <w:rPr>
          <w:rFonts w:asciiTheme="minorHAnsi" w:eastAsiaTheme="minorEastAsia" w:hAnsiTheme="minorHAnsi" w:cstheme="minorBidi"/>
          <w:noProof/>
          <w:kern w:val="2"/>
          <w:sz w:val="24"/>
          <w:szCs w:val="24"/>
          <w:lang w:eastAsia="en-GB"/>
          <w14:ligatures w14:val="standardContextual"/>
        </w:rPr>
        <w:tab/>
      </w:r>
      <w:r w:rsidRPr="00DC27A3">
        <w:rPr>
          <w:rFonts w:eastAsia="DengXian"/>
          <w:noProof/>
        </w:rPr>
        <w:t>Key issue #6: Support for transfer learning</w:t>
      </w:r>
      <w:r>
        <w:rPr>
          <w:noProof/>
        </w:rPr>
        <w:tab/>
      </w:r>
      <w:r>
        <w:rPr>
          <w:noProof/>
        </w:rPr>
        <w:fldChar w:fldCharType="begin"/>
      </w:r>
      <w:r>
        <w:rPr>
          <w:noProof/>
        </w:rPr>
        <w:instrText xml:space="preserve"> PAGEREF _Toc178278128 \h </w:instrText>
      </w:r>
      <w:r>
        <w:rPr>
          <w:noProof/>
        </w:rPr>
      </w:r>
      <w:r>
        <w:rPr>
          <w:noProof/>
        </w:rPr>
        <w:fldChar w:fldCharType="separate"/>
      </w:r>
      <w:r>
        <w:rPr>
          <w:noProof/>
        </w:rPr>
        <w:t>133</w:t>
      </w:r>
      <w:r>
        <w:rPr>
          <w:noProof/>
        </w:rPr>
        <w:fldChar w:fldCharType="end"/>
      </w:r>
    </w:p>
    <w:p w14:paraId="1CD64D7C" w14:textId="5FDED31A"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sidRPr="00DC27A3">
        <w:rPr>
          <w:rFonts w:eastAsia="DengXian"/>
          <w:noProof/>
          <w:lang w:eastAsia="zh-CN"/>
        </w:rPr>
        <w:t>11.8</w:t>
      </w:r>
      <w:r>
        <w:rPr>
          <w:rFonts w:asciiTheme="minorHAnsi" w:eastAsiaTheme="minorEastAsia" w:hAnsiTheme="minorHAnsi" w:cstheme="minorBidi"/>
          <w:noProof/>
          <w:kern w:val="2"/>
          <w:sz w:val="24"/>
          <w:szCs w:val="24"/>
          <w:lang w:eastAsia="en-GB"/>
          <w14:ligatures w14:val="standardContextual"/>
        </w:rPr>
        <w:tab/>
      </w:r>
      <w:r w:rsidRPr="00DC27A3">
        <w:rPr>
          <w:rFonts w:eastAsia="DengXian"/>
          <w:noProof/>
        </w:rPr>
        <w:t xml:space="preserve">Key issue #7: </w:t>
      </w:r>
      <w:r w:rsidRPr="00DC27A3">
        <w:rPr>
          <w:rFonts w:eastAsia="DengXian"/>
          <w:noProof/>
          <w:lang w:val="en-US"/>
        </w:rPr>
        <w:t>Discovery or Support of Member Selection and Maintenance for Application Layer AIML Service</w:t>
      </w:r>
      <w:r>
        <w:rPr>
          <w:noProof/>
        </w:rPr>
        <w:tab/>
      </w:r>
      <w:r>
        <w:rPr>
          <w:noProof/>
        </w:rPr>
        <w:fldChar w:fldCharType="begin"/>
      </w:r>
      <w:r>
        <w:rPr>
          <w:noProof/>
        </w:rPr>
        <w:instrText xml:space="preserve"> PAGEREF _Toc178278129 \h </w:instrText>
      </w:r>
      <w:r>
        <w:rPr>
          <w:noProof/>
        </w:rPr>
      </w:r>
      <w:r>
        <w:rPr>
          <w:noProof/>
        </w:rPr>
        <w:fldChar w:fldCharType="separate"/>
      </w:r>
      <w:r>
        <w:rPr>
          <w:noProof/>
        </w:rPr>
        <w:t>133</w:t>
      </w:r>
      <w:r>
        <w:rPr>
          <w:noProof/>
        </w:rPr>
        <w:fldChar w:fldCharType="end"/>
      </w:r>
    </w:p>
    <w:p w14:paraId="6467626A" w14:textId="1DE57C80" w:rsidR="00605153" w:rsidRDefault="00605153">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r>
      <w:r>
        <w:rPr>
          <w:noProof/>
        </w:rPr>
        <w:instrText xml:space="preserve"> PAGEREF _Toc178278130 \h </w:instrText>
      </w:r>
      <w:r>
        <w:rPr>
          <w:noProof/>
        </w:rPr>
      </w:r>
      <w:r>
        <w:rPr>
          <w:noProof/>
        </w:rPr>
        <w:fldChar w:fldCharType="separate"/>
      </w:r>
      <w:r>
        <w:rPr>
          <w:noProof/>
        </w:rPr>
        <w:t>134</w:t>
      </w:r>
      <w:r>
        <w:rPr>
          <w:noProof/>
        </w:rPr>
        <w:fldChar w:fldCharType="end"/>
      </w:r>
    </w:p>
    <w:p w14:paraId="6D376A93" w14:textId="66E6F005"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12.0</w:t>
      </w:r>
      <w:r>
        <w:rPr>
          <w:rFonts w:asciiTheme="minorHAnsi" w:eastAsiaTheme="minorEastAsia" w:hAnsiTheme="minorHAnsi" w:cstheme="minorBidi"/>
          <w:noProof/>
          <w:kern w:val="2"/>
          <w:sz w:val="24"/>
          <w:szCs w:val="24"/>
          <w:lang w:eastAsia="en-GB"/>
          <w14:ligatures w14:val="standardContextual"/>
        </w:rPr>
        <w:tab/>
      </w:r>
      <w:r>
        <w:rPr>
          <w:noProof/>
          <w:lang w:eastAsia="zh-CN"/>
        </w:rPr>
        <w:t>General conclusions and recommendations</w:t>
      </w:r>
      <w:r>
        <w:rPr>
          <w:noProof/>
        </w:rPr>
        <w:tab/>
      </w:r>
      <w:r>
        <w:rPr>
          <w:noProof/>
        </w:rPr>
        <w:fldChar w:fldCharType="begin"/>
      </w:r>
      <w:r>
        <w:rPr>
          <w:noProof/>
        </w:rPr>
        <w:instrText xml:space="preserve"> PAGEREF _Toc178278131 \h </w:instrText>
      </w:r>
      <w:r>
        <w:rPr>
          <w:noProof/>
        </w:rPr>
      </w:r>
      <w:r>
        <w:rPr>
          <w:noProof/>
        </w:rPr>
        <w:fldChar w:fldCharType="separate"/>
      </w:r>
      <w:r>
        <w:rPr>
          <w:noProof/>
        </w:rPr>
        <w:t>134</w:t>
      </w:r>
      <w:r>
        <w:rPr>
          <w:noProof/>
        </w:rPr>
        <w:fldChar w:fldCharType="end"/>
      </w:r>
    </w:p>
    <w:p w14:paraId="02008317" w14:textId="731E6C0A"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12.1</w:t>
      </w:r>
      <w:r>
        <w:rPr>
          <w:rFonts w:asciiTheme="minorHAnsi" w:eastAsiaTheme="minorEastAsia" w:hAnsiTheme="minorHAnsi" w:cstheme="minorBidi"/>
          <w:noProof/>
          <w:kern w:val="2"/>
          <w:sz w:val="24"/>
          <w:szCs w:val="24"/>
          <w:lang w:eastAsia="en-GB"/>
          <w14:ligatures w14:val="standardContextual"/>
        </w:rPr>
        <w:tab/>
      </w:r>
      <w:r>
        <w:rPr>
          <w:noProof/>
          <w:lang w:eastAsia="zh-CN"/>
        </w:rPr>
        <w:t>Conclusions of key issue #1</w:t>
      </w:r>
      <w:r>
        <w:rPr>
          <w:noProof/>
        </w:rPr>
        <w:tab/>
      </w:r>
      <w:r>
        <w:rPr>
          <w:noProof/>
        </w:rPr>
        <w:fldChar w:fldCharType="begin"/>
      </w:r>
      <w:r>
        <w:rPr>
          <w:noProof/>
        </w:rPr>
        <w:instrText xml:space="preserve"> PAGEREF _Toc178278132 \h </w:instrText>
      </w:r>
      <w:r>
        <w:rPr>
          <w:noProof/>
        </w:rPr>
      </w:r>
      <w:r>
        <w:rPr>
          <w:noProof/>
        </w:rPr>
        <w:fldChar w:fldCharType="separate"/>
      </w:r>
      <w:r>
        <w:rPr>
          <w:noProof/>
        </w:rPr>
        <w:t>135</w:t>
      </w:r>
      <w:r>
        <w:rPr>
          <w:noProof/>
        </w:rPr>
        <w:fldChar w:fldCharType="end"/>
      </w:r>
    </w:p>
    <w:p w14:paraId="68B1BC3B" w14:textId="4A2F1C2A"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sidRPr="00DC27A3">
        <w:rPr>
          <w:rFonts w:eastAsia="Malgun Gothic"/>
          <w:noProof/>
        </w:rPr>
        <w:t>12.2</w:t>
      </w:r>
      <w:r>
        <w:rPr>
          <w:rFonts w:asciiTheme="minorHAnsi" w:eastAsiaTheme="minorEastAsia" w:hAnsiTheme="minorHAnsi" w:cstheme="minorBidi"/>
          <w:noProof/>
          <w:kern w:val="2"/>
          <w:sz w:val="24"/>
          <w:szCs w:val="24"/>
          <w:lang w:eastAsia="en-GB"/>
          <w14:ligatures w14:val="standardContextual"/>
        </w:rPr>
        <w:tab/>
      </w:r>
      <w:r w:rsidRPr="00DC27A3">
        <w:rPr>
          <w:rFonts w:eastAsia="Malgun Gothic"/>
          <w:noProof/>
        </w:rPr>
        <w:t>Conclusions of key issue #2</w:t>
      </w:r>
      <w:r>
        <w:rPr>
          <w:noProof/>
        </w:rPr>
        <w:tab/>
      </w:r>
      <w:r>
        <w:rPr>
          <w:noProof/>
        </w:rPr>
        <w:fldChar w:fldCharType="begin"/>
      </w:r>
      <w:r>
        <w:rPr>
          <w:noProof/>
        </w:rPr>
        <w:instrText xml:space="preserve"> PAGEREF _Toc178278133 \h </w:instrText>
      </w:r>
      <w:r>
        <w:rPr>
          <w:noProof/>
        </w:rPr>
      </w:r>
      <w:r>
        <w:rPr>
          <w:noProof/>
        </w:rPr>
        <w:fldChar w:fldCharType="separate"/>
      </w:r>
      <w:r>
        <w:rPr>
          <w:noProof/>
        </w:rPr>
        <w:t>135</w:t>
      </w:r>
      <w:r>
        <w:rPr>
          <w:noProof/>
        </w:rPr>
        <w:fldChar w:fldCharType="end"/>
      </w:r>
    </w:p>
    <w:p w14:paraId="058F0A17" w14:textId="30303A2F"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sidRPr="00DC27A3">
        <w:rPr>
          <w:rFonts w:eastAsia="Malgun Gothic"/>
          <w:noProof/>
          <w:lang w:eastAsia="zh-CN"/>
        </w:rPr>
        <w:t>12.3</w:t>
      </w:r>
      <w:r>
        <w:rPr>
          <w:rFonts w:asciiTheme="minorHAnsi" w:eastAsiaTheme="minorEastAsia" w:hAnsiTheme="minorHAnsi" w:cstheme="minorBidi"/>
          <w:noProof/>
          <w:kern w:val="2"/>
          <w:sz w:val="24"/>
          <w:szCs w:val="24"/>
          <w:lang w:eastAsia="en-GB"/>
          <w14:ligatures w14:val="standardContextual"/>
        </w:rPr>
        <w:tab/>
      </w:r>
      <w:r w:rsidRPr="00DC27A3">
        <w:rPr>
          <w:rFonts w:eastAsia="Malgun Gothic"/>
          <w:noProof/>
          <w:lang w:eastAsia="zh-CN"/>
        </w:rPr>
        <w:t>Conclusions of key issue #3</w:t>
      </w:r>
      <w:r>
        <w:rPr>
          <w:noProof/>
        </w:rPr>
        <w:tab/>
      </w:r>
      <w:r>
        <w:rPr>
          <w:noProof/>
        </w:rPr>
        <w:fldChar w:fldCharType="begin"/>
      </w:r>
      <w:r>
        <w:rPr>
          <w:noProof/>
        </w:rPr>
        <w:instrText xml:space="preserve"> PAGEREF _Toc178278134 \h </w:instrText>
      </w:r>
      <w:r>
        <w:rPr>
          <w:noProof/>
        </w:rPr>
      </w:r>
      <w:r>
        <w:rPr>
          <w:noProof/>
        </w:rPr>
        <w:fldChar w:fldCharType="separate"/>
      </w:r>
      <w:r>
        <w:rPr>
          <w:noProof/>
        </w:rPr>
        <w:t>135</w:t>
      </w:r>
      <w:r>
        <w:rPr>
          <w:noProof/>
        </w:rPr>
        <w:fldChar w:fldCharType="end"/>
      </w:r>
    </w:p>
    <w:p w14:paraId="5B82D8FD" w14:textId="36C459FE"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sidRPr="00DC27A3">
        <w:rPr>
          <w:rFonts w:eastAsia="Malgun Gothic"/>
          <w:noProof/>
          <w:lang w:eastAsia="zh-CN"/>
        </w:rPr>
        <w:t>12.4</w:t>
      </w:r>
      <w:r>
        <w:rPr>
          <w:rFonts w:asciiTheme="minorHAnsi" w:eastAsiaTheme="minorEastAsia" w:hAnsiTheme="minorHAnsi" w:cstheme="minorBidi"/>
          <w:noProof/>
          <w:kern w:val="2"/>
          <w:sz w:val="24"/>
          <w:szCs w:val="24"/>
          <w:lang w:eastAsia="en-GB"/>
          <w14:ligatures w14:val="standardContextual"/>
        </w:rPr>
        <w:tab/>
      </w:r>
      <w:r w:rsidRPr="00DC27A3">
        <w:rPr>
          <w:rFonts w:eastAsia="Malgun Gothic"/>
          <w:noProof/>
          <w:lang w:eastAsia="zh-CN"/>
        </w:rPr>
        <w:t>Conclusions of key issue #4</w:t>
      </w:r>
      <w:r>
        <w:rPr>
          <w:noProof/>
        </w:rPr>
        <w:tab/>
      </w:r>
      <w:r>
        <w:rPr>
          <w:noProof/>
        </w:rPr>
        <w:fldChar w:fldCharType="begin"/>
      </w:r>
      <w:r>
        <w:rPr>
          <w:noProof/>
        </w:rPr>
        <w:instrText xml:space="preserve"> PAGEREF _Toc178278135 \h </w:instrText>
      </w:r>
      <w:r>
        <w:rPr>
          <w:noProof/>
        </w:rPr>
      </w:r>
      <w:r>
        <w:rPr>
          <w:noProof/>
        </w:rPr>
        <w:fldChar w:fldCharType="separate"/>
      </w:r>
      <w:r>
        <w:rPr>
          <w:noProof/>
        </w:rPr>
        <w:t>136</w:t>
      </w:r>
      <w:r>
        <w:rPr>
          <w:noProof/>
        </w:rPr>
        <w:fldChar w:fldCharType="end"/>
      </w:r>
    </w:p>
    <w:p w14:paraId="45CB4A6F" w14:textId="4D62498A"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Pr>
          <w:noProof/>
        </w:rPr>
        <w:t>12.5</w:t>
      </w:r>
      <w:r>
        <w:rPr>
          <w:rFonts w:asciiTheme="minorHAnsi" w:eastAsiaTheme="minorEastAsia" w:hAnsiTheme="minorHAnsi" w:cstheme="minorBidi"/>
          <w:noProof/>
          <w:kern w:val="2"/>
          <w:sz w:val="24"/>
          <w:szCs w:val="24"/>
          <w:lang w:eastAsia="en-GB"/>
          <w14:ligatures w14:val="standardContextual"/>
        </w:rPr>
        <w:tab/>
      </w:r>
      <w:r>
        <w:rPr>
          <w:noProof/>
        </w:rPr>
        <w:t>Conclusions of Key Issue #5</w:t>
      </w:r>
      <w:r>
        <w:rPr>
          <w:noProof/>
        </w:rPr>
        <w:tab/>
      </w:r>
      <w:r>
        <w:rPr>
          <w:noProof/>
        </w:rPr>
        <w:fldChar w:fldCharType="begin"/>
      </w:r>
      <w:r>
        <w:rPr>
          <w:noProof/>
        </w:rPr>
        <w:instrText xml:space="preserve"> PAGEREF _Toc178278136 \h </w:instrText>
      </w:r>
      <w:r>
        <w:rPr>
          <w:noProof/>
        </w:rPr>
      </w:r>
      <w:r>
        <w:rPr>
          <w:noProof/>
        </w:rPr>
        <w:fldChar w:fldCharType="separate"/>
      </w:r>
      <w:r>
        <w:rPr>
          <w:noProof/>
        </w:rPr>
        <w:t>136</w:t>
      </w:r>
      <w:r>
        <w:rPr>
          <w:noProof/>
        </w:rPr>
        <w:fldChar w:fldCharType="end"/>
      </w:r>
    </w:p>
    <w:p w14:paraId="22F36D13" w14:textId="5EC9A9DB"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sidRPr="00DC27A3">
        <w:rPr>
          <w:rFonts w:eastAsia="Malgun Gothic"/>
          <w:noProof/>
          <w:lang w:eastAsia="zh-CN"/>
        </w:rPr>
        <w:t>12.6</w:t>
      </w:r>
      <w:r>
        <w:rPr>
          <w:rFonts w:asciiTheme="minorHAnsi" w:eastAsiaTheme="minorEastAsia" w:hAnsiTheme="minorHAnsi" w:cstheme="minorBidi"/>
          <w:noProof/>
          <w:kern w:val="2"/>
          <w:sz w:val="24"/>
          <w:szCs w:val="24"/>
          <w:lang w:eastAsia="en-GB"/>
          <w14:ligatures w14:val="standardContextual"/>
        </w:rPr>
        <w:tab/>
      </w:r>
      <w:r w:rsidRPr="00DC27A3">
        <w:rPr>
          <w:rFonts w:eastAsia="Malgun Gothic"/>
          <w:noProof/>
          <w:lang w:eastAsia="zh-CN"/>
        </w:rPr>
        <w:t>Conclusions of key issue #6</w:t>
      </w:r>
      <w:r>
        <w:rPr>
          <w:noProof/>
        </w:rPr>
        <w:tab/>
      </w:r>
      <w:r>
        <w:rPr>
          <w:noProof/>
        </w:rPr>
        <w:fldChar w:fldCharType="begin"/>
      </w:r>
      <w:r>
        <w:rPr>
          <w:noProof/>
        </w:rPr>
        <w:instrText xml:space="preserve"> PAGEREF _Toc178278137 \h </w:instrText>
      </w:r>
      <w:r>
        <w:rPr>
          <w:noProof/>
        </w:rPr>
      </w:r>
      <w:r>
        <w:rPr>
          <w:noProof/>
        </w:rPr>
        <w:fldChar w:fldCharType="separate"/>
      </w:r>
      <w:r>
        <w:rPr>
          <w:noProof/>
        </w:rPr>
        <w:t>136</w:t>
      </w:r>
      <w:r>
        <w:rPr>
          <w:noProof/>
        </w:rPr>
        <w:fldChar w:fldCharType="end"/>
      </w:r>
    </w:p>
    <w:p w14:paraId="6FAC4931" w14:textId="4AE6A87C" w:rsidR="00605153" w:rsidRDefault="00605153">
      <w:pPr>
        <w:pStyle w:val="TOC2"/>
        <w:rPr>
          <w:rFonts w:asciiTheme="minorHAnsi" w:eastAsiaTheme="minorEastAsia" w:hAnsiTheme="minorHAnsi" w:cstheme="minorBidi"/>
          <w:noProof/>
          <w:kern w:val="2"/>
          <w:sz w:val="24"/>
          <w:szCs w:val="24"/>
          <w:lang w:eastAsia="en-GB"/>
          <w14:ligatures w14:val="standardContextual"/>
        </w:rPr>
      </w:pPr>
      <w:r w:rsidRPr="00DC27A3">
        <w:rPr>
          <w:rFonts w:eastAsia="SimSun"/>
          <w:noProof/>
          <w:lang w:eastAsia="zh-CN"/>
        </w:rPr>
        <w:t>12.7</w:t>
      </w:r>
      <w:r>
        <w:rPr>
          <w:rFonts w:asciiTheme="minorHAnsi" w:eastAsiaTheme="minorEastAsia" w:hAnsiTheme="minorHAnsi" w:cstheme="minorBidi"/>
          <w:noProof/>
          <w:kern w:val="2"/>
          <w:sz w:val="24"/>
          <w:szCs w:val="24"/>
          <w:lang w:eastAsia="en-GB"/>
          <w14:ligatures w14:val="standardContextual"/>
        </w:rPr>
        <w:tab/>
      </w:r>
      <w:r w:rsidRPr="00DC27A3">
        <w:rPr>
          <w:rFonts w:eastAsia="SimSun"/>
          <w:noProof/>
          <w:lang w:eastAsia="zh-CN"/>
        </w:rPr>
        <w:t>Conclusions of key issue #7</w:t>
      </w:r>
      <w:r>
        <w:rPr>
          <w:noProof/>
        </w:rPr>
        <w:tab/>
      </w:r>
      <w:r>
        <w:rPr>
          <w:noProof/>
        </w:rPr>
        <w:fldChar w:fldCharType="begin"/>
      </w:r>
      <w:r>
        <w:rPr>
          <w:noProof/>
        </w:rPr>
        <w:instrText xml:space="preserve"> PAGEREF _Toc178278138 \h </w:instrText>
      </w:r>
      <w:r>
        <w:rPr>
          <w:noProof/>
        </w:rPr>
      </w:r>
      <w:r>
        <w:rPr>
          <w:noProof/>
        </w:rPr>
        <w:fldChar w:fldCharType="separate"/>
      </w:r>
      <w:r>
        <w:rPr>
          <w:noProof/>
        </w:rPr>
        <w:t>137</w:t>
      </w:r>
      <w:r>
        <w:rPr>
          <w:noProof/>
        </w:rPr>
        <w:fldChar w:fldCharType="end"/>
      </w:r>
    </w:p>
    <w:p w14:paraId="3F80CE18" w14:textId="2E06F199" w:rsidR="00605153" w:rsidRDefault="00605153">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Change history</w:t>
      </w:r>
      <w:r>
        <w:rPr>
          <w:noProof/>
        </w:rPr>
        <w:tab/>
      </w:r>
      <w:r>
        <w:rPr>
          <w:noProof/>
        </w:rPr>
        <w:fldChar w:fldCharType="begin"/>
      </w:r>
      <w:r>
        <w:rPr>
          <w:noProof/>
        </w:rPr>
        <w:instrText xml:space="preserve"> PAGEREF _Toc178278139 \h </w:instrText>
      </w:r>
      <w:r>
        <w:rPr>
          <w:noProof/>
        </w:rPr>
      </w:r>
      <w:r>
        <w:rPr>
          <w:noProof/>
        </w:rPr>
        <w:fldChar w:fldCharType="separate"/>
      </w:r>
      <w:r>
        <w:rPr>
          <w:noProof/>
        </w:rPr>
        <w:t>138</w:t>
      </w:r>
      <w:r>
        <w:rPr>
          <w:noProof/>
        </w:rPr>
        <w:fldChar w:fldCharType="end"/>
      </w:r>
    </w:p>
    <w:p w14:paraId="654228F1" w14:textId="4B6F3AC5" w:rsidR="00D45CB1" w:rsidRPr="004D3578" w:rsidRDefault="00D45CB1" w:rsidP="00D45CB1">
      <w:r w:rsidRPr="004D3578">
        <w:rPr>
          <w:noProof/>
          <w:sz w:val="22"/>
        </w:rPr>
        <w:fldChar w:fldCharType="end"/>
      </w:r>
    </w:p>
    <w:p w14:paraId="747690AD" w14:textId="4428EA80" w:rsidR="0074026F" w:rsidRPr="007B600E" w:rsidRDefault="00080512" w:rsidP="00AD2E78">
      <w:pPr>
        <w:pStyle w:val="Guidance"/>
      </w:pPr>
      <w:r w:rsidRPr="004D3578">
        <w:br w:type="page"/>
      </w:r>
    </w:p>
    <w:p w14:paraId="03993004" w14:textId="77777777" w:rsidR="00080512" w:rsidRDefault="00080512">
      <w:pPr>
        <w:pStyle w:val="Heading1"/>
      </w:pPr>
      <w:bookmarkStart w:id="17" w:name="foreword"/>
      <w:bookmarkStart w:id="18" w:name="_Toc129708866"/>
      <w:bookmarkStart w:id="19" w:name="_Toc164779095"/>
      <w:bookmarkStart w:id="20" w:name="_Toc164779349"/>
      <w:bookmarkStart w:id="21" w:name="_Toc178277823"/>
      <w:bookmarkEnd w:id="17"/>
      <w:r w:rsidRPr="004D3578">
        <w:lastRenderedPageBreak/>
        <w:t>Foreword</w:t>
      </w:r>
      <w:bookmarkEnd w:id="18"/>
      <w:bookmarkEnd w:id="19"/>
      <w:bookmarkEnd w:id="20"/>
      <w:bookmarkEnd w:id="21"/>
    </w:p>
    <w:p w14:paraId="722CE178" w14:textId="77777777" w:rsidR="000E0CCA" w:rsidRPr="004D3578" w:rsidRDefault="000E0CCA" w:rsidP="000E0CCA">
      <w:r w:rsidRPr="004D3578">
        <w:t xml:space="preserve">This </w:t>
      </w:r>
      <w:r w:rsidRPr="00CF48F6">
        <w:t xml:space="preserve">Technical </w:t>
      </w:r>
      <w:bookmarkStart w:id="22" w:name="spectype3"/>
      <w:r w:rsidRPr="00CF48F6">
        <w:t>Report</w:t>
      </w:r>
      <w:bookmarkEnd w:id="22"/>
      <w:r w:rsidRPr="00CF48F6">
        <w:t xml:space="preserve"> has been</w:t>
      </w:r>
      <w:r w:rsidRPr="004D3578">
        <w:t xml:space="preserve"> produced by the 3</w:t>
      </w:r>
      <w:r>
        <w:t>rd</w:t>
      </w:r>
      <w:r w:rsidRPr="004D3578">
        <w:t xml:space="preserve"> Generation Partnership Project (3GPP).</w:t>
      </w:r>
    </w:p>
    <w:p w14:paraId="3ED2BB45" w14:textId="77777777" w:rsidR="000E0CCA" w:rsidRPr="004D3578" w:rsidRDefault="000E0CCA" w:rsidP="000E0CCA">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5671784" w14:textId="77777777" w:rsidR="000E0CCA" w:rsidRPr="004D3578" w:rsidRDefault="000E0CCA" w:rsidP="000E0CCA">
      <w:pPr>
        <w:pStyle w:val="B1"/>
      </w:pPr>
      <w:r w:rsidRPr="004D3578">
        <w:t xml:space="preserve">Version </w:t>
      </w:r>
      <w:proofErr w:type="spellStart"/>
      <w:r w:rsidRPr="004D3578">
        <w:t>x.y.z</w:t>
      </w:r>
      <w:proofErr w:type="spellEnd"/>
    </w:p>
    <w:p w14:paraId="4EFDE770" w14:textId="77777777" w:rsidR="000E0CCA" w:rsidRPr="004D3578" w:rsidRDefault="000E0CCA" w:rsidP="000E0CCA">
      <w:pPr>
        <w:pStyle w:val="B1"/>
      </w:pPr>
      <w:r w:rsidRPr="004D3578">
        <w:t>where:</w:t>
      </w:r>
    </w:p>
    <w:p w14:paraId="7DA48E46" w14:textId="77777777" w:rsidR="000E0CCA" w:rsidRPr="004D3578" w:rsidRDefault="000E0CCA" w:rsidP="000E0CCA">
      <w:pPr>
        <w:pStyle w:val="B2"/>
      </w:pPr>
      <w:r w:rsidRPr="004D3578">
        <w:t>x</w:t>
      </w:r>
      <w:r w:rsidRPr="004D3578">
        <w:tab/>
        <w:t>the first digit:</w:t>
      </w:r>
    </w:p>
    <w:p w14:paraId="2CF3046C" w14:textId="77777777" w:rsidR="000E0CCA" w:rsidRPr="004D3578" w:rsidRDefault="000E0CCA" w:rsidP="000E0CCA">
      <w:pPr>
        <w:pStyle w:val="B3"/>
      </w:pPr>
      <w:r w:rsidRPr="004D3578">
        <w:t>1</w:t>
      </w:r>
      <w:r w:rsidRPr="004D3578">
        <w:tab/>
        <w:t>presented to TSG for information;</w:t>
      </w:r>
    </w:p>
    <w:p w14:paraId="01FD79C8" w14:textId="77777777" w:rsidR="000E0CCA" w:rsidRPr="004D3578" w:rsidRDefault="000E0CCA" w:rsidP="000E0CCA">
      <w:pPr>
        <w:pStyle w:val="B3"/>
      </w:pPr>
      <w:r w:rsidRPr="004D3578">
        <w:t>2</w:t>
      </w:r>
      <w:r w:rsidRPr="004D3578">
        <w:tab/>
        <w:t>presented to TSG for approval;</w:t>
      </w:r>
    </w:p>
    <w:p w14:paraId="74359943" w14:textId="77777777" w:rsidR="000E0CCA" w:rsidRPr="004D3578" w:rsidRDefault="000E0CCA" w:rsidP="000E0CCA">
      <w:pPr>
        <w:pStyle w:val="B3"/>
      </w:pPr>
      <w:r w:rsidRPr="004D3578">
        <w:t>3</w:t>
      </w:r>
      <w:r w:rsidRPr="004D3578">
        <w:tab/>
        <w:t>or greater indicates TSG approved document under change control.</w:t>
      </w:r>
    </w:p>
    <w:p w14:paraId="4745949B" w14:textId="77777777" w:rsidR="000E0CCA" w:rsidRPr="004D3578" w:rsidRDefault="000E0CCA" w:rsidP="000E0CCA">
      <w:pPr>
        <w:pStyle w:val="B2"/>
      </w:pPr>
      <w:r w:rsidRPr="004D3578">
        <w:t>y</w:t>
      </w:r>
      <w:r w:rsidRPr="004D3578">
        <w:tab/>
        <w:t>the second digit is incremented for all changes of substance, i.e. technical enhancements, corrections, updates, etc.</w:t>
      </w:r>
    </w:p>
    <w:p w14:paraId="5362D30D" w14:textId="77777777" w:rsidR="000E0CCA" w:rsidRDefault="000E0CCA" w:rsidP="000E0CCA">
      <w:pPr>
        <w:pStyle w:val="B2"/>
      </w:pPr>
      <w:r w:rsidRPr="004D3578">
        <w:t>z</w:t>
      </w:r>
      <w:r w:rsidRPr="004D3578">
        <w:tab/>
        <w:t>the third digit is incremented when editorial only changes have been incorporated in the document.</w:t>
      </w:r>
    </w:p>
    <w:p w14:paraId="11478446" w14:textId="77777777" w:rsidR="000E0CCA" w:rsidRDefault="000E0CCA" w:rsidP="000E0CCA">
      <w:r>
        <w:t>In the present document, modal verbs have the following meanings:</w:t>
      </w:r>
    </w:p>
    <w:p w14:paraId="7FAA3024" w14:textId="77777777" w:rsidR="000E0CCA" w:rsidRDefault="000E0CCA" w:rsidP="000E0CCA">
      <w:pPr>
        <w:pStyle w:val="EX"/>
      </w:pPr>
      <w:r w:rsidRPr="008C384C">
        <w:rPr>
          <w:b/>
        </w:rPr>
        <w:t>shall</w:t>
      </w:r>
      <w:r>
        <w:tab/>
      </w:r>
      <w:r>
        <w:tab/>
        <w:t>indicates a mandatory requirement to do something</w:t>
      </w:r>
    </w:p>
    <w:p w14:paraId="3F05D68E" w14:textId="77777777" w:rsidR="000E0CCA" w:rsidRDefault="000E0CCA" w:rsidP="000E0CCA">
      <w:pPr>
        <w:pStyle w:val="EX"/>
      </w:pPr>
      <w:r w:rsidRPr="008C384C">
        <w:rPr>
          <w:b/>
        </w:rPr>
        <w:t>shall not</w:t>
      </w:r>
      <w:r>
        <w:tab/>
        <w:t>indicates an interdiction (prohibition) to do something</w:t>
      </w:r>
    </w:p>
    <w:p w14:paraId="5E04DAA1" w14:textId="77777777" w:rsidR="000E0CCA" w:rsidRPr="004D3578" w:rsidRDefault="000E0CCA" w:rsidP="000E0CCA">
      <w:r>
        <w:t>The constructions "shall" and "shall not" are confined to the context of normative provisions, and do not appear in Technical Reports.</w:t>
      </w:r>
    </w:p>
    <w:p w14:paraId="7B44328B" w14:textId="77777777" w:rsidR="000E0CCA" w:rsidRPr="004D3578" w:rsidRDefault="000E0CCA" w:rsidP="000E0CCA">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253F975" w14:textId="77777777" w:rsidR="000E0CCA" w:rsidRDefault="000E0CCA" w:rsidP="000E0CCA">
      <w:pPr>
        <w:pStyle w:val="EX"/>
      </w:pPr>
      <w:r w:rsidRPr="008C384C">
        <w:rPr>
          <w:b/>
        </w:rPr>
        <w:t>should</w:t>
      </w:r>
      <w:r>
        <w:tab/>
      </w:r>
      <w:r>
        <w:tab/>
        <w:t>indicates a recommendation to do something</w:t>
      </w:r>
    </w:p>
    <w:p w14:paraId="6A95B3D3" w14:textId="77777777" w:rsidR="000E0CCA" w:rsidRDefault="000E0CCA" w:rsidP="000E0CCA">
      <w:pPr>
        <w:pStyle w:val="EX"/>
      </w:pPr>
      <w:r w:rsidRPr="008C384C">
        <w:rPr>
          <w:b/>
        </w:rPr>
        <w:t>should not</w:t>
      </w:r>
      <w:r>
        <w:tab/>
        <w:t>indicates a recommendation not to do something</w:t>
      </w:r>
    </w:p>
    <w:p w14:paraId="0C2099F2" w14:textId="77777777" w:rsidR="000E0CCA" w:rsidRDefault="000E0CCA" w:rsidP="000E0CCA">
      <w:pPr>
        <w:pStyle w:val="EX"/>
      </w:pPr>
      <w:r w:rsidRPr="00774DA4">
        <w:rPr>
          <w:b/>
        </w:rPr>
        <w:t>may</w:t>
      </w:r>
      <w:r>
        <w:tab/>
      </w:r>
      <w:r>
        <w:tab/>
        <w:t>indicates permission to do something</w:t>
      </w:r>
    </w:p>
    <w:p w14:paraId="59BE9FCC" w14:textId="77777777" w:rsidR="000E0CCA" w:rsidRDefault="000E0CCA" w:rsidP="000E0CCA">
      <w:pPr>
        <w:pStyle w:val="EX"/>
      </w:pPr>
      <w:r w:rsidRPr="00774DA4">
        <w:rPr>
          <w:b/>
        </w:rPr>
        <w:t>need not</w:t>
      </w:r>
      <w:r>
        <w:tab/>
        <w:t>indicates permission not to do something</w:t>
      </w:r>
    </w:p>
    <w:p w14:paraId="01052882" w14:textId="77777777" w:rsidR="000E0CCA" w:rsidRDefault="000E0CCA" w:rsidP="000E0CCA">
      <w:r>
        <w:t>The construction "may not" is ambiguous and is not used in normative elements. The unambiguous constructions "might not" or "shall not" are used instead, depending upon the meaning intended.</w:t>
      </w:r>
    </w:p>
    <w:p w14:paraId="3DEFBD12" w14:textId="77777777" w:rsidR="000E0CCA" w:rsidRDefault="000E0CCA" w:rsidP="000E0CCA">
      <w:pPr>
        <w:pStyle w:val="EX"/>
      </w:pPr>
      <w:r w:rsidRPr="00774DA4">
        <w:rPr>
          <w:b/>
        </w:rPr>
        <w:t>can</w:t>
      </w:r>
      <w:r>
        <w:tab/>
      </w:r>
      <w:r>
        <w:tab/>
        <w:t>indicates that something is possible</w:t>
      </w:r>
    </w:p>
    <w:p w14:paraId="31353E12" w14:textId="77777777" w:rsidR="000E0CCA" w:rsidRDefault="000E0CCA" w:rsidP="000E0CCA">
      <w:pPr>
        <w:pStyle w:val="EX"/>
      </w:pPr>
      <w:r w:rsidRPr="00774DA4">
        <w:rPr>
          <w:b/>
        </w:rPr>
        <w:t>cannot</w:t>
      </w:r>
      <w:r>
        <w:tab/>
      </w:r>
      <w:r>
        <w:tab/>
        <w:t>indicates that something is impossible</w:t>
      </w:r>
    </w:p>
    <w:p w14:paraId="629B185F" w14:textId="77777777" w:rsidR="000E0CCA" w:rsidRDefault="000E0CCA" w:rsidP="000E0CCA">
      <w:r>
        <w:t>The constructions "can" and "cannot" are not substitutes for "may" and "need not".</w:t>
      </w:r>
    </w:p>
    <w:p w14:paraId="7302DA90" w14:textId="77777777" w:rsidR="000E0CCA" w:rsidRDefault="000E0CCA" w:rsidP="000E0CCA">
      <w:pPr>
        <w:pStyle w:val="EX"/>
      </w:pPr>
      <w:r w:rsidRPr="00774DA4">
        <w:rPr>
          <w:b/>
        </w:rPr>
        <w:t>will</w:t>
      </w:r>
      <w:r>
        <w:tab/>
      </w:r>
      <w:r>
        <w:tab/>
        <w:t>indicates that something is certain or expected to happen as a result of action taken by an agency the behaviour of which is outside the scope of the present document</w:t>
      </w:r>
    </w:p>
    <w:p w14:paraId="4F87AF49" w14:textId="77777777" w:rsidR="000E0CCA" w:rsidRDefault="000E0CCA" w:rsidP="000E0CCA">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235C6FCB" w14:textId="77777777" w:rsidR="000E0CCA" w:rsidRDefault="000E0CCA" w:rsidP="000E0CCA">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2C398448" w14:textId="77777777" w:rsidR="000E0CCA" w:rsidRDefault="000E0CCA" w:rsidP="000E0CCA">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5948736" w14:textId="77777777" w:rsidR="000E0CCA" w:rsidRDefault="000E0CCA" w:rsidP="000E0CCA">
      <w:r>
        <w:t>In addition:</w:t>
      </w:r>
    </w:p>
    <w:p w14:paraId="1E140048" w14:textId="77777777" w:rsidR="000E0CCA" w:rsidRDefault="000E0CCA" w:rsidP="000E0CCA">
      <w:pPr>
        <w:pStyle w:val="EX"/>
      </w:pPr>
      <w:r w:rsidRPr="00647114">
        <w:rPr>
          <w:b/>
        </w:rPr>
        <w:t>is</w:t>
      </w:r>
      <w:r>
        <w:tab/>
        <w:t>(or any other verb in the indicative mood) indicates a statement of fact</w:t>
      </w:r>
    </w:p>
    <w:p w14:paraId="005B7F96" w14:textId="77777777" w:rsidR="000E0CCA" w:rsidRDefault="000E0CCA" w:rsidP="000E0CCA">
      <w:pPr>
        <w:pStyle w:val="EX"/>
      </w:pPr>
      <w:r w:rsidRPr="00647114">
        <w:rPr>
          <w:b/>
        </w:rPr>
        <w:t>is not</w:t>
      </w:r>
      <w:r>
        <w:tab/>
        <w:t>(or any other negative verb in the indicative mood) indicates a statement of fact</w:t>
      </w:r>
    </w:p>
    <w:p w14:paraId="513A3E29" w14:textId="77777777" w:rsidR="000E0CCA" w:rsidRPr="004D3578" w:rsidRDefault="000E0CCA" w:rsidP="000E0CCA">
      <w:r>
        <w:t>The constructions "is" and "is not" do not indicate requirements.</w:t>
      </w:r>
    </w:p>
    <w:p w14:paraId="426F8C3A" w14:textId="77777777" w:rsidR="000E0CCA" w:rsidRPr="004D3578" w:rsidRDefault="000E0CCA" w:rsidP="000E0CCA">
      <w:pPr>
        <w:pStyle w:val="Heading1"/>
      </w:pPr>
      <w:bookmarkStart w:id="23" w:name="introduction"/>
      <w:bookmarkStart w:id="24" w:name="_Toc164779096"/>
      <w:bookmarkStart w:id="25" w:name="_Toc164779350"/>
      <w:bookmarkStart w:id="26" w:name="_Toc178277824"/>
      <w:bookmarkEnd w:id="23"/>
      <w:r w:rsidRPr="004D3578">
        <w:t>Introduction</w:t>
      </w:r>
      <w:bookmarkEnd w:id="24"/>
      <w:bookmarkEnd w:id="25"/>
      <w:bookmarkEnd w:id="26"/>
    </w:p>
    <w:p w14:paraId="4C63736C" w14:textId="77777777" w:rsidR="000E0CCA" w:rsidRDefault="000E0CCA" w:rsidP="000E0CCA">
      <w:pPr>
        <w:jc w:val="both"/>
      </w:pPr>
      <w:r>
        <w:t xml:space="preserve">Data analytics is a useful tool for the operator to help optimizing the service offering by predicting events related to the network or slice or UE conditions. 3GPP introduced data analytics function (NWDAF) [2] to support network data analytics services in 5G Core network, management data analytics service (MDAS) [3] to provide data analytics at the OAM, and application data analytics service (ADAES) [4]. </w:t>
      </w:r>
    </w:p>
    <w:p w14:paraId="1E4FD4B9" w14:textId="77777777" w:rsidR="000E0CCA" w:rsidRDefault="000E0CCA" w:rsidP="000E0CCA">
      <w:pPr>
        <w:jc w:val="both"/>
      </w:pPr>
      <w:r>
        <w:t>In this direction, the support for AI/ML services in 3GPP system has been studied for providing AI/ML enabled analytics in NWDAF, as well as for assisting the ASP/3</w:t>
      </w:r>
      <w:r>
        <w:rPr>
          <w:vertAlign w:val="superscript"/>
        </w:rPr>
        <w:t>rd</w:t>
      </w:r>
      <w:r>
        <w:t xml:space="preserve"> party AI/ML application service provider for the AI/ML model distribution, transfer, training for various applications (e.g., video/speech recognition, robot control, automotive).</w:t>
      </w:r>
    </w:p>
    <w:p w14:paraId="77A0728E" w14:textId="77777777" w:rsidR="000E0CCA" w:rsidRDefault="000E0CCA" w:rsidP="000E0CCA">
      <w:pPr>
        <w:jc w:val="both"/>
      </w:pPr>
      <w:r>
        <w:t>Considering vertical-specific applications and edge applications as the major consumers of 3GPP-provided data analytics services, the application enablement layer can play role on the exposure of AI/ML services from different 3GPP domains to the vertical/ASP in a unified manner; and on defining, at an overarching layer, value-add support services for assisting AI/ML services provided by either the VAL layer or the application enablement layer (for enhancing the SEAL ADAES services).</w:t>
      </w:r>
    </w:p>
    <w:p w14:paraId="61579803" w14:textId="77777777" w:rsidR="000E0CCA" w:rsidRDefault="000E0CCA" w:rsidP="000E0CCA">
      <w:pPr>
        <w:jc w:val="both"/>
      </w:pPr>
      <w:r>
        <w:t>This technical report identifies the key issues and corresponding application architecture and related solutions with recommendations for the normative work.</w:t>
      </w:r>
    </w:p>
    <w:p w14:paraId="786F909D" w14:textId="77777777" w:rsidR="000E0CCA" w:rsidRPr="004D3578" w:rsidRDefault="000E0CCA" w:rsidP="000E0CCA">
      <w:pPr>
        <w:pStyle w:val="Heading1"/>
      </w:pPr>
      <w:r w:rsidRPr="004D3578">
        <w:br w:type="page"/>
      </w:r>
      <w:bookmarkStart w:id="27" w:name="scope"/>
      <w:bookmarkStart w:id="28" w:name="_Toc164779097"/>
      <w:bookmarkStart w:id="29" w:name="_Toc164779351"/>
      <w:bookmarkStart w:id="30" w:name="_Toc178277825"/>
      <w:bookmarkEnd w:id="27"/>
      <w:r w:rsidRPr="004D3578">
        <w:lastRenderedPageBreak/>
        <w:t>1</w:t>
      </w:r>
      <w:r w:rsidRPr="004D3578">
        <w:tab/>
        <w:t>Scope</w:t>
      </w:r>
      <w:bookmarkEnd w:id="28"/>
      <w:bookmarkEnd w:id="29"/>
      <w:bookmarkEnd w:id="30"/>
    </w:p>
    <w:p w14:paraId="6B0BDBF5" w14:textId="77777777" w:rsidR="000E0CCA" w:rsidRDefault="000E0CCA" w:rsidP="000E0CCA">
      <w:pPr>
        <w:jc w:val="both"/>
      </w:pPr>
      <w:r w:rsidRPr="004D3578">
        <w:t xml:space="preserve">The present document </w:t>
      </w:r>
      <w:r>
        <w:t xml:space="preserve">is a technical report which identifies the application enabling layer architecture, capabilities, and services to support AI/ML services at the application layer. </w:t>
      </w:r>
    </w:p>
    <w:p w14:paraId="410228D6" w14:textId="77777777" w:rsidR="000E0CCA" w:rsidRDefault="000E0CCA" w:rsidP="000E0CCA">
      <w:r>
        <w:t>The aspects of the study include the investigation of application enablement impacts, the application enablement layer architecture enhancements and solutions needed to provide assistance in AI/ML operations (model distribution, transfer and training) at the VAL layer as well as at the application enablement layer (e.g., SEAL ADAES, EDGEAPP).</w:t>
      </w:r>
    </w:p>
    <w:p w14:paraId="0AE563B3" w14:textId="318C168E" w:rsidR="000E0CCA" w:rsidRPr="004D3578" w:rsidRDefault="000E0CCA" w:rsidP="000E0CCA">
      <w:r>
        <w:t xml:space="preserve">The study takes into consideration the work done for AI/ML in 3GPP TS 23.288 [2] and Rel-18 </w:t>
      </w:r>
      <w:proofErr w:type="spellStart"/>
      <w:r>
        <w:rPr>
          <w:lang w:val="en-US"/>
        </w:rPr>
        <w:t>AIMLsys</w:t>
      </w:r>
      <w:proofErr w:type="spellEnd"/>
      <w:r>
        <w:rPr>
          <w:lang w:val="en-US"/>
        </w:rPr>
        <w:t xml:space="preserve"> (3GPP</w:t>
      </w:r>
      <w:r w:rsidR="00591A1D">
        <w:rPr>
          <w:lang w:val="en-US"/>
        </w:rPr>
        <w:t> </w:t>
      </w:r>
      <w:r>
        <w:rPr>
          <w:lang w:val="en-US"/>
        </w:rPr>
        <w:t>TS</w:t>
      </w:r>
      <w:r w:rsidR="00591A1D">
        <w:rPr>
          <w:lang w:val="en-US"/>
        </w:rPr>
        <w:t> </w:t>
      </w:r>
      <w:r>
        <w:rPr>
          <w:lang w:val="en-US"/>
        </w:rPr>
        <w:t>23.501</w:t>
      </w:r>
      <w:r w:rsidR="00591A1D">
        <w:rPr>
          <w:lang w:val="en-US"/>
        </w:rPr>
        <w:t> </w:t>
      </w:r>
      <w:r>
        <w:rPr>
          <w:lang w:val="en-US"/>
        </w:rPr>
        <w:t>[5] and 3GPP</w:t>
      </w:r>
      <w:r w:rsidR="00591A1D">
        <w:rPr>
          <w:lang w:val="en-US"/>
        </w:rPr>
        <w:t> </w:t>
      </w:r>
      <w:r>
        <w:rPr>
          <w:lang w:val="en-US"/>
        </w:rPr>
        <w:t>TS</w:t>
      </w:r>
      <w:r w:rsidR="00591A1D">
        <w:rPr>
          <w:lang w:val="en-US"/>
        </w:rPr>
        <w:t> </w:t>
      </w:r>
      <w:r>
        <w:rPr>
          <w:lang w:val="en-US"/>
        </w:rPr>
        <w:t>23.502</w:t>
      </w:r>
      <w:r w:rsidR="00591A1D">
        <w:rPr>
          <w:lang w:val="en-US"/>
        </w:rPr>
        <w:t> </w:t>
      </w:r>
      <w:r>
        <w:rPr>
          <w:lang w:val="en-US"/>
        </w:rPr>
        <w:t xml:space="preserve">[6]), </w:t>
      </w:r>
      <w:r>
        <w:t>3GPP</w:t>
      </w:r>
      <w:r w:rsidR="00591A1D">
        <w:t> </w:t>
      </w:r>
      <w:r>
        <w:t>TS</w:t>
      </w:r>
      <w:r w:rsidR="00591A1D">
        <w:t> </w:t>
      </w:r>
      <w:r>
        <w:t>28.104</w:t>
      </w:r>
      <w:r w:rsidR="00591A1D">
        <w:t> </w:t>
      </w:r>
      <w:r>
        <w:t>[3] and may consider other related work outside 3GPP.</w:t>
      </w:r>
    </w:p>
    <w:p w14:paraId="1D2E8838" w14:textId="77777777" w:rsidR="000E0CCA" w:rsidRPr="004D3578" w:rsidRDefault="000E0CCA" w:rsidP="000E0CCA">
      <w:pPr>
        <w:pStyle w:val="Heading1"/>
      </w:pPr>
      <w:bookmarkStart w:id="31" w:name="references"/>
      <w:bookmarkStart w:id="32" w:name="_Toc164779098"/>
      <w:bookmarkStart w:id="33" w:name="_Toc164779352"/>
      <w:bookmarkStart w:id="34" w:name="_Toc178277826"/>
      <w:bookmarkEnd w:id="31"/>
      <w:r w:rsidRPr="004D3578">
        <w:t>2</w:t>
      </w:r>
      <w:r w:rsidRPr="004D3578">
        <w:tab/>
        <w:t>References</w:t>
      </w:r>
      <w:bookmarkEnd w:id="32"/>
      <w:bookmarkEnd w:id="33"/>
      <w:bookmarkEnd w:id="34"/>
    </w:p>
    <w:p w14:paraId="1D2C9D0B" w14:textId="77777777" w:rsidR="000E0CCA" w:rsidRPr="004D3578" w:rsidRDefault="000E0CCA" w:rsidP="000E0CCA">
      <w:r w:rsidRPr="004D3578">
        <w:t>The following documents contain provisions which, through reference in this text, constitute provisions of the present document.</w:t>
      </w:r>
    </w:p>
    <w:p w14:paraId="53917A86" w14:textId="77777777" w:rsidR="000E0CCA" w:rsidRPr="004D3578" w:rsidRDefault="000E0CCA" w:rsidP="000E0CCA">
      <w:pPr>
        <w:pStyle w:val="B1"/>
      </w:pPr>
      <w:r>
        <w:t>-</w:t>
      </w:r>
      <w:r>
        <w:tab/>
      </w:r>
      <w:r w:rsidRPr="004D3578">
        <w:t>References are either specific (identified by date of publication, edition number, version number, etc.) or non</w:t>
      </w:r>
      <w:r w:rsidRPr="004D3578">
        <w:noBreakHyphen/>
        <w:t>specific.</w:t>
      </w:r>
    </w:p>
    <w:p w14:paraId="0F16441E" w14:textId="77777777" w:rsidR="000E0CCA" w:rsidRPr="004D3578" w:rsidRDefault="000E0CCA" w:rsidP="000E0CCA">
      <w:pPr>
        <w:pStyle w:val="B1"/>
      </w:pPr>
      <w:r>
        <w:t>-</w:t>
      </w:r>
      <w:r>
        <w:tab/>
      </w:r>
      <w:r w:rsidRPr="004D3578">
        <w:t>For a specific reference, subsequent revisions do not apply.</w:t>
      </w:r>
    </w:p>
    <w:p w14:paraId="643FF9C7" w14:textId="77777777" w:rsidR="000E0CCA" w:rsidRPr="004D3578" w:rsidRDefault="000E0CCA" w:rsidP="000E0CC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55E410E" w14:textId="77777777" w:rsidR="000E0CCA" w:rsidRDefault="000E0CCA" w:rsidP="000E0CCA">
      <w:pPr>
        <w:pStyle w:val="EX"/>
      </w:pPr>
      <w:r w:rsidRPr="004D3578">
        <w:t>[1]</w:t>
      </w:r>
      <w:r w:rsidRPr="004D3578">
        <w:tab/>
        <w:t>3GPP TR</w:t>
      </w:r>
      <w:r>
        <w:t> </w:t>
      </w:r>
      <w:r w:rsidRPr="004D3578">
        <w:t>21.905: "Vocabulary for 3GPP Specifications".</w:t>
      </w:r>
    </w:p>
    <w:p w14:paraId="0BF26FEF" w14:textId="77777777" w:rsidR="000E0CCA" w:rsidRDefault="000E0CCA" w:rsidP="000E0CCA">
      <w:pPr>
        <w:pStyle w:val="EX"/>
      </w:pPr>
      <w:r>
        <w:t>[2]</w:t>
      </w:r>
      <w:r>
        <w:tab/>
        <w:t>3GPP TS 23.288: "Architecture enhancements for 5G System (5GS) to support network data analytics services".</w:t>
      </w:r>
    </w:p>
    <w:p w14:paraId="6EBCDFFD" w14:textId="419F2D0F" w:rsidR="000E0CCA" w:rsidRDefault="000E0CCA" w:rsidP="000E0CCA">
      <w:pPr>
        <w:pStyle w:val="EX"/>
      </w:pPr>
      <w:r>
        <w:t>[3]</w:t>
      </w:r>
      <w:r>
        <w:tab/>
      </w:r>
      <w:r>
        <w:rPr>
          <w:rFonts w:eastAsia="DengXian"/>
          <w:lang w:eastAsia="zh-CN"/>
        </w:rPr>
        <w:t>3GPP</w:t>
      </w:r>
      <w:r w:rsidR="00591A1D">
        <w:rPr>
          <w:rFonts w:eastAsia="DengXian"/>
          <w:lang w:eastAsia="zh-CN"/>
        </w:rPr>
        <w:t> </w:t>
      </w:r>
      <w:r>
        <w:rPr>
          <w:rFonts w:eastAsia="DengXian"/>
          <w:lang w:eastAsia="zh-CN"/>
        </w:rPr>
        <w:t>TS</w:t>
      </w:r>
      <w:r w:rsidR="00591A1D">
        <w:rPr>
          <w:rFonts w:eastAsia="DengXian"/>
          <w:lang w:eastAsia="zh-CN"/>
        </w:rPr>
        <w:t> </w:t>
      </w:r>
      <w:r>
        <w:rPr>
          <w:rFonts w:eastAsia="DengXian"/>
          <w:lang w:eastAsia="zh-CN"/>
        </w:rPr>
        <w:t>28.104: "Management and orchestration; Management Data Analytics".</w:t>
      </w:r>
    </w:p>
    <w:p w14:paraId="5EE9E7A4" w14:textId="77777777" w:rsidR="000E0CCA" w:rsidRDefault="000E0CCA" w:rsidP="000E0CCA">
      <w:pPr>
        <w:pStyle w:val="EX"/>
      </w:pPr>
      <w:r>
        <w:t>[4]</w:t>
      </w:r>
      <w:r>
        <w:tab/>
        <w:t>3GPP TS 23.436: "Functional architecture and information flows for Application Data Analytics Enablement Service".</w:t>
      </w:r>
    </w:p>
    <w:p w14:paraId="4E686CCC" w14:textId="49D3BA2F" w:rsidR="000E0CCA" w:rsidRDefault="000E0CCA" w:rsidP="000E0CCA">
      <w:pPr>
        <w:pStyle w:val="EX"/>
      </w:pPr>
      <w:r>
        <w:t>[5]</w:t>
      </w:r>
      <w:r>
        <w:tab/>
        <w:t>3GPP</w:t>
      </w:r>
      <w:r w:rsidR="00591A1D">
        <w:t> </w:t>
      </w:r>
      <w:r>
        <w:t>TS</w:t>
      </w:r>
      <w:r w:rsidR="00591A1D">
        <w:t> </w:t>
      </w:r>
      <w:r>
        <w:t>23.501: "System Architecture for the 5G System; Stage 2".</w:t>
      </w:r>
    </w:p>
    <w:p w14:paraId="1722AF5E" w14:textId="74B0CB14" w:rsidR="000E0CCA" w:rsidRDefault="000E0CCA" w:rsidP="000E0CCA">
      <w:pPr>
        <w:pStyle w:val="EX"/>
      </w:pPr>
      <w:r>
        <w:t>[6]</w:t>
      </w:r>
      <w:r>
        <w:tab/>
        <w:t>3GPP</w:t>
      </w:r>
      <w:r w:rsidR="00591A1D">
        <w:t> </w:t>
      </w:r>
      <w:r>
        <w:t>TS</w:t>
      </w:r>
      <w:r w:rsidR="00591A1D">
        <w:t> </w:t>
      </w:r>
      <w:r>
        <w:t xml:space="preserve">23.502: </w:t>
      </w:r>
      <w:r>
        <w:rPr>
          <w:rFonts w:eastAsia="DengXian"/>
          <w:lang w:eastAsia="zh-CN"/>
        </w:rPr>
        <w:t>"</w:t>
      </w:r>
      <w:r>
        <w:t>Procedures for the 5G System (5GS)".</w:t>
      </w:r>
    </w:p>
    <w:p w14:paraId="28AE7A26" w14:textId="77777777" w:rsidR="000E0CCA" w:rsidRDefault="000E0CCA" w:rsidP="000E0CCA">
      <w:pPr>
        <w:pStyle w:val="EX"/>
      </w:pPr>
      <w:r>
        <w:t>[7]</w:t>
      </w:r>
      <w:r>
        <w:tab/>
        <w:t>3GPP TS 23.434: "Service Enabler Architecture Layer for Verticals (SEAL); Functional architecture and information flows".</w:t>
      </w:r>
    </w:p>
    <w:p w14:paraId="4890C4D8" w14:textId="359859B6" w:rsidR="000E0CCA" w:rsidRDefault="000E0CCA" w:rsidP="000E0CCA">
      <w:pPr>
        <w:pStyle w:val="EX"/>
      </w:pPr>
      <w:r>
        <w:t>[8]</w:t>
      </w:r>
      <w:r>
        <w:tab/>
        <w:t>3GPP TS 23.401: "General Packet Radio Service (GPRS) enhancements for Evolved Universal Terrestrial Radio Access Network (E-UTRAN) access".</w:t>
      </w:r>
    </w:p>
    <w:p w14:paraId="0DF6FDAE" w14:textId="77777777" w:rsidR="00F16CBE" w:rsidRPr="00CF79B2" w:rsidRDefault="00F16CBE" w:rsidP="00F16CBE">
      <w:pPr>
        <w:pStyle w:val="EX"/>
        <w:rPr>
          <w:lang w:val="en-US"/>
        </w:rPr>
      </w:pPr>
      <w:r>
        <w:t>[9]</w:t>
      </w:r>
      <w:r>
        <w:tab/>
        <w:t>3GPP TS 28.105: "</w:t>
      </w:r>
      <w:r w:rsidRPr="00CF79B2">
        <w:t>Management and orchestration; Artificial Intelligence/ Machine Learning (AI/ML) management</w:t>
      </w:r>
      <w:r>
        <w:t>".</w:t>
      </w:r>
    </w:p>
    <w:p w14:paraId="576EBEF9" w14:textId="77777777" w:rsidR="00F16CBE" w:rsidRDefault="00F16CBE" w:rsidP="00F16CBE">
      <w:pPr>
        <w:pStyle w:val="EX"/>
      </w:pPr>
      <w:r>
        <w:t>[10]</w:t>
      </w:r>
      <w:r>
        <w:tab/>
        <w:t>3GPP TS 22.261: "</w:t>
      </w:r>
      <w:r w:rsidRPr="00CF79B2">
        <w:t>Service requirements for the 5G system</w:t>
      </w:r>
      <w:r>
        <w:t>".</w:t>
      </w:r>
    </w:p>
    <w:p w14:paraId="4EA12A3A" w14:textId="69BEB008" w:rsidR="00F16CBE" w:rsidRDefault="00F16CBE" w:rsidP="00F16CBE">
      <w:pPr>
        <w:pStyle w:val="EX"/>
      </w:pPr>
      <w:r>
        <w:t>[11]</w:t>
      </w:r>
      <w:r>
        <w:tab/>
        <w:t>3GPP</w:t>
      </w:r>
      <w:r w:rsidR="00591A1D">
        <w:t> </w:t>
      </w:r>
      <w:r>
        <w:t>TR</w:t>
      </w:r>
      <w:r w:rsidR="00591A1D">
        <w:t> </w:t>
      </w:r>
      <w:r>
        <w:t>26.927: “</w:t>
      </w:r>
      <w:r w:rsidRPr="00F5381C">
        <w:t>Study on Artificial Intelligence and Machine learning in 5G media services</w:t>
      </w:r>
      <w:r>
        <w:t>”.</w:t>
      </w:r>
    </w:p>
    <w:p w14:paraId="17DDCFC2" w14:textId="25718904" w:rsidR="00F16CBE" w:rsidRDefault="00F16CBE" w:rsidP="00F16CBE">
      <w:pPr>
        <w:pStyle w:val="EX"/>
      </w:pPr>
      <w:r>
        <w:t>[12]</w:t>
      </w:r>
      <w:r>
        <w:tab/>
        <w:t>3GPP</w:t>
      </w:r>
      <w:r w:rsidR="00591A1D">
        <w:t> </w:t>
      </w:r>
      <w:r>
        <w:t>TR</w:t>
      </w:r>
      <w:r w:rsidR="00591A1D">
        <w:t> </w:t>
      </w:r>
      <w:r w:rsidRPr="00BB5FFC">
        <w:t>22.874</w:t>
      </w:r>
      <w:r>
        <w:t>: “</w:t>
      </w:r>
      <w:r w:rsidRPr="00BB5FFC">
        <w:t>Study on traffic characteristics and performance requirements for AI/ML model transfer</w:t>
      </w:r>
      <w:r>
        <w:t>”.</w:t>
      </w:r>
    </w:p>
    <w:p w14:paraId="6CA69D0A" w14:textId="286D5022" w:rsidR="00470819" w:rsidRDefault="00470819" w:rsidP="00470819">
      <w:pPr>
        <w:pStyle w:val="EX"/>
      </w:pPr>
      <w:r>
        <w:t>[13]</w:t>
      </w:r>
      <w:r>
        <w:tab/>
        <w:t>3GPP TS 26.531: "Data Collection and Reporting; General Description and Architecture".</w:t>
      </w:r>
    </w:p>
    <w:p w14:paraId="39E39D60" w14:textId="77777777" w:rsidR="00DB61F6" w:rsidRDefault="00DB61F6" w:rsidP="00DB61F6">
      <w:pPr>
        <w:pStyle w:val="EX"/>
      </w:pPr>
      <w:r>
        <w:t>[</w:t>
      </w:r>
      <w:r>
        <w:rPr>
          <w:lang w:eastAsia="zh-CN"/>
        </w:rPr>
        <w:t>14</w:t>
      </w:r>
      <w:r>
        <w:t>]</w:t>
      </w:r>
      <w:r>
        <w:tab/>
        <w:t>3GPP TS 23.558: “Architecture for enabling Edge Applications”.</w:t>
      </w:r>
    </w:p>
    <w:p w14:paraId="74DC5F6B" w14:textId="77777777" w:rsidR="000E0CCA" w:rsidRPr="00F16CBE" w:rsidRDefault="000E0CCA" w:rsidP="00DB61F6">
      <w:pPr>
        <w:pStyle w:val="EX"/>
        <w:ind w:left="0" w:firstLine="0"/>
        <w:rPr>
          <w:lang w:val="en-US"/>
        </w:rPr>
      </w:pPr>
    </w:p>
    <w:p w14:paraId="45457A9D" w14:textId="77777777" w:rsidR="000E0CCA" w:rsidRPr="004D3578" w:rsidRDefault="000E0CCA" w:rsidP="000E0CCA">
      <w:pPr>
        <w:pStyle w:val="Heading1"/>
      </w:pPr>
      <w:bookmarkStart w:id="35" w:name="definitions"/>
      <w:bookmarkStart w:id="36" w:name="_Toc164779099"/>
      <w:bookmarkStart w:id="37" w:name="_Toc164779353"/>
      <w:bookmarkStart w:id="38" w:name="_Toc178277827"/>
      <w:bookmarkEnd w:id="35"/>
      <w:r w:rsidRPr="004D3578">
        <w:lastRenderedPageBreak/>
        <w:t>3</w:t>
      </w:r>
      <w:r w:rsidRPr="004D3578">
        <w:tab/>
        <w:t>Definitions</w:t>
      </w:r>
      <w:r>
        <w:t xml:space="preserve"> of terms, symbols and abbreviations</w:t>
      </w:r>
      <w:bookmarkEnd w:id="36"/>
      <w:bookmarkEnd w:id="37"/>
      <w:bookmarkEnd w:id="38"/>
    </w:p>
    <w:p w14:paraId="157DC4DC" w14:textId="77777777" w:rsidR="000E0CCA" w:rsidRPr="004D3578" w:rsidRDefault="000E0CCA" w:rsidP="000E0CCA">
      <w:pPr>
        <w:pStyle w:val="Heading2"/>
      </w:pPr>
      <w:bookmarkStart w:id="39" w:name="_Toc164779100"/>
      <w:bookmarkStart w:id="40" w:name="_Toc164779354"/>
      <w:bookmarkStart w:id="41" w:name="_Toc178277828"/>
      <w:r w:rsidRPr="004D3578">
        <w:t>3.1</w:t>
      </w:r>
      <w:r w:rsidRPr="004D3578">
        <w:tab/>
      </w:r>
      <w:r>
        <w:t>Terms</w:t>
      </w:r>
      <w:bookmarkEnd w:id="39"/>
      <w:bookmarkEnd w:id="40"/>
      <w:bookmarkEnd w:id="41"/>
    </w:p>
    <w:p w14:paraId="44C1B6F9" w14:textId="38B7C35F" w:rsidR="006B3AFA" w:rsidRDefault="000E0CCA" w:rsidP="006B3AFA">
      <w:r w:rsidRPr="004D3578">
        <w:t xml:space="preserve">For the purposes of the present document, the terms given in </w:t>
      </w:r>
      <w:r>
        <w:t>3GPP </w:t>
      </w:r>
      <w:r w:rsidRPr="004D3578">
        <w:t xml:space="preserve">TR 21.905 [1] and the following apply. A term defined in the present document takes precedence over the definition of the same term, if any, in </w:t>
      </w:r>
      <w:r>
        <w:t>3GPP </w:t>
      </w:r>
      <w:r w:rsidRPr="004D3578">
        <w:t>TR 21.905 [1].</w:t>
      </w:r>
      <w:bookmarkStart w:id="42" w:name="_Hlk151032834"/>
    </w:p>
    <w:p w14:paraId="656BC9F2" w14:textId="4F78E5D3" w:rsidR="00F16CBE" w:rsidRPr="00650166" w:rsidRDefault="00F16CBE" w:rsidP="00F16CBE">
      <w:pPr>
        <w:rPr>
          <w:noProof/>
        </w:rPr>
      </w:pPr>
      <w:bookmarkStart w:id="43" w:name="_Hlk151537463"/>
      <w:bookmarkEnd w:id="42"/>
      <w:r w:rsidRPr="00A94521">
        <w:rPr>
          <w:b/>
          <w:bCs/>
          <w:noProof/>
        </w:rPr>
        <w:t>ML model</w:t>
      </w:r>
      <w:r>
        <w:rPr>
          <w:noProof/>
        </w:rPr>
        <w:t xml:space="preserve">: According to </w:t>
      </w:r>
      <w:r w:rsidR="008D13DF">
        <w:rPr>
          <w:noProof/>
        </w:rPr>
        <w:t>3GPP</w:t>
      </w:r>
      <w:r w:rsidR="00591A1D">
        <w:rPr>
          <w:noProof/>
        </w:rPr>
        <w:t> </w:t>
      </w:r>
      <w:r>
        <w:rPr>
          <w:noProof/>
        </w:rPr>
        <w:t>TS</w:t>
      </w:r>
      <w:r w:rsidR="00591A1D">
        <w:rPr>
          <w:noProof/>
        </w:rPr>
        <w:t> </w:t>
      </w:r>
      <w:r>
        <w:rPr>
          <w:noProof/>
        </w:rPr>
        <w:t>28.105</w:t>
      </w:r>
      <w:r w:rsidR="00591A1D">
        <w:rPr>
          <w:noProof/>
        </w:rPr>
        <w:t> </w:t>
      </w:r>
      <w:r>
        <w:rPr>
          <w:noProof/>
        </w:rPr>
        <w:t xml:space="preserve">[9], </w:t>
      </w:r>
      <w:r>
        <w:t>mathematical algorithm that can be "trained" by data and human expert input as examples to replicate a decision an expert would make when provided that same information.</w:t>
      </w:r>
    </w:p>
    <w:p w14:paraId="732F40DF" w14:textId="77777777" w:rsidR="00F16CBE" w:rsidRDefault="00F16CBE" w:rsidP="00F16CBE">
      <w:pPr>
        <w:rPr>
          <w:noProof/>
          <w:lang w:val="en-US"/>
        </w:rPr>
      </w:pPr>
      <w:r w:rsidRPr="003E62C6">
        <w:rPr>
          <w:b/>
          <w:bCs/>
          <w:noProof/>
          <w:lang w:val="en-US"/>
        </w:rPr>
        <w:t>ML model lifecycle</w:t>
      </w:r>
      <w:r>
        <w:rPr>
          <w:noProof/>
          <w:lang w:val="en-US"/>
        </w:rPr>
        <w:t>:</w:t>
      </w:r>
      <w:r w:rsidRPr="00650166">
        <w:t xml:space="preserve"> </w:t>
      </w:r>
      <w:r>
        <w:t xml:space="preserve">The lifecycle of an ML model includes data collection, data processing, model training, model verification, model, instantiation and deployment, model monitoring and termination of ML model components. </w:t>
      </w:r>
    </w:p>
    <w:p w14:paraId="76D8A3CB" w14:textId="66708D27" w:rsidR="00F16CBE" w:rsidRDefault="00F16CBE" w:rsidP="00F16CBE">
      <w:pPr>
        <w:rPr>
          <w:noProof/>
          <w:lang w:val="en-US"/>
        </w:rPr>
      </w:pPr>
      <w:r w:rsidRPr="00A94521">
        <w:rPr>
          <w:b/>
          <w:bCs/>
          <w:noProof/>
          <w:lang w:val="en-US"/>
        </w:rPr>
        <w:t>ML model training</w:t>
      </w:r>
      <w:r>
        <w:rPr>
          <w:noProof/>
          <w:lang w:val="en-US"/>
        </w:rPr>
        <w:t xml:space="preserve">: </w:t>
      </w:r>
      <w:r w:rsidRPr="007F7BC4">
        <w:rPr>
          <w:noProof/>
          <w:lang w:val="en-US"/>
        </w:rPr>
        <w:t xml:space="preserve">According to </w:t>
      </w:r>
      <w:r w:rsidR="008D13DF">
        <w:rPr>
          <w:noProof/>
          <w:lang w:val="en-US"/>
        </w:rPr>
        <w:t>3GPP</w:t>
      </w:r>
      <w:r w:rsidR="00591A1D">
        <w:rPr>
          <w:noProof/>
          <w:lang w:val="en-US"/>
        </w:rPr>
        <w:t> </w:t>
      </w:r>
      <w:r w:rsidRPr="007F7BC4">
        <w:rPr>
          <w:noProof/>
          <w:lang w:val="en-US"/>
        </w:rPr>
        <w:t>TS</w:t>
      </w:r>
      <w:r w:rsidR="00591A1D">
        <w:rPr>
          <w:noProof/>
          <w:lang w:val="en-US"/>
        </w:rPr>
        <w:t> </w:t>
      </w:r>
      <w:r w:rsidRPr="007F7BC4">
        <w:rPr>
          <w:noProof/>
          <w:lang w:val="en-US"/>
        </w:rPr>
        <w:t>28.105</w:t>
      </w:r>
      <w:r w:rsidR="00591A1D">
        <w:rPr>
          <w:noProof/>
          <w:lang w:val="en-US"/>
        </w:rPr>
        <w:t> </w:t>
      </w:r>
      <w:r w:rsidRPr="007F7BC4">
        <w:rPr>
          <w:noProof/>
          <w:lang w:val="en-US"/>
        </w:rPr>
        <w:t xml:space="preserve">[9], </w:t>
      </w:r>
      <w:r>
        <w:rPr>
          <w:noProof/>
          <w:lang w:val="en-US"/>
        </w:rPr>
        <w:t xml:space="preserve">ML model training includes </w:t>
      </w:r>
      <w:r>
        <w:t>capabilities of an ML training function or service to take data, run it through an ML model, derive the associated loss and adjust the parameterization of that ML model based on the computed loss.</w:t>
      </w:r>
    </w:p>
    <w:p w14:paraId="70109B74" w14:textId="069E2622" w:rsidR="00F16CBE" w:rsidRDefault="00F16CBE" w:rsidP="00F16CBE">
      <w:pPr>
        <w:rPr>
          <w:noProof/>
          <w:lang w:val="en-US"/>
        </w:rPr>
      </w:pPr>
      <w:r w:rsidRPr="00A94521">
        <w:rPr>
          <w:b/>
          <w:bCs/>
          <w:noProof/>
          <w:lang w:val="en-US"/>
        </w:rPr>
        <w:t>ML model inference</w:t>
      </w:r>
      <w:r>
        <w:rPr>
          <w:noProof/>
          <w:lang w:val="en-US"/>
        </w:rPr>
        <w:t xml:space="preserve">: </w:t>
      </w:r>
      <w:r w:rsidRPr="007F7BC4">
        <w:rPr>
          <w:noProof/>
          <w:lang w:val="en-US"/>
        </w:rPr>
        <w:t xml:space="preserve">According to </w:t>
      </w:r>
      <w:r w:rsidR="008D13DF">
        <w:rPr>
          <w:noProof/>
          <w:lang w:val="en-US"/>
        </w:rPr>
        <w:t>3GPP</w:t>
      </w:r>
      <w:r w:rsidR="00591A1D">
        <w:rPr>
          <w:noProof/>
          <w:lang w:val="en-US"/>
        </w:rPr>
        <w:t> </w:t>
      </w:r>
      <w:r w:rsidRPr="007F7BC4">
        <w:rPr>
          <w:noProof/>
          <w:lang w:val="en-US"/>
        </w:rPr>
        <w:t>TS</w:t>
      </w:r>
      <w:r w:rsidR="00591A1D">
        <w:rPr>
          <w:noProof/>
          <w:lang w:val="en-US"/>
        </w:rPr>
        <w:t> </w:t>
      </w:r>
      <w:r w:rsidRPr="007F7BC4">
        <w:rPr>
          <w:noProof/>
          <w:lang w:val="en-US"/>
        </w:rPr>
        <w:t>28.105</w:t>
      </w:r>
      <w:r w:rsidR="00591A1D">
        <w:rPr>
          <w:noProof/>
          <w:lang w:val="en-US"/>
        </w:rPr>
        <w:t> </w:t>
      </w:r>
      <w:r w:rsidRPr="007F7BC4">
        <w:rPr>
          <w:noProof/>
          <w:lang w:val="en-US"/>
        </w:rPr>
        <w:t xml:space="preserve">[9], </w:t>
      </w:r>
      <w:r>
        <w:rPr>
          <w:noProof/>
          <w:lang w:val="en-US"/>
        </w:rPr>
        <w:t xml:space="preserve">ML model training includes capabilities of an ML model inference function </w:t>
      </w:r>
      <w:r>
        <w:t>that employs an ML model and/or AI decision entity to conduct inference</w:t>
      </w:r>
      <w:r>
        <w:rPr>
          <w:noProof/>
          <w:lang w:val="en-US"/>
        </w:rPr>
        <w:t>.</w:t>
      </w:r>
    </w:p>
    <w:p w14:paraId="4828A2F5" w14:textId="7C299421" w:rsidR="00F16CBE" w:rsidRPr="00AD7C25" w:rsidRDefault="00F16CBE" w:rsidP="00F16CBE">
      <w:pPr>
        <w:rPr>
          <w:noProof/>
          <w:lang w:val="en-US"/>
        </w:rPr>
      </w:pPr>
      <w:r w:rsidRPr="00A94521">
        <w:rPr>
          <w:b/>
          <w:bCs/>
          <w:noProof/>
        </w:rPr>
        <w:t>AI/ML enable</w:t>
      </w:r>
      <w:r>
        <w:rPr>
          <w:b/>
          <w:bCs/>
          <w:noProof/>
        </w:rPr>
        <w:t>ment</w:t>
      </w:r>
      <w:r>
        <w:rPr>
          <w:noProof/>
        </w:rPr>
        <w:t>: an application enablement framework consisting of one or more AI/ML enabler capabilities based on implementation. Such function can be deployed as (or within) an enablement layer server (e.g. SEAL or ADAES) or client.</w:t>
      </w:r>
    </w:p>
    <w:bookmarkEnd w:id="43"/>
    <w:p w14:paraId="02AF7B56" w14:textId="77777777" w:rsidR="004310EB" w:rsidRDefault="004310EB" w:rsidP="004310EB">
      <w:pPr>
        <w:rPr>
          <w:noProof/>
        </w:rPr>
      </w:pPr>
      <w:r w:rsidRPr="00A73020">
        <w:rPr>
          <w:b/>
          <w:bCs/>
          <w:noProof/>
        </w:rPr>
        <w:t>AI/ML client</w:t>
      </w:r>
      <w:r>
        <w:rPr>
          <w:noProof/>
        </w:rPr>
        <w:t xml:space="preserve">: an application layer entity (also referred as ML client) which is an AI/ML endpoint, and performs client-side operations (e.g. related to the ML model lifecycle). Such AI/ML client can be a VAL client or AIML enabler client and may be configured e.g. to provide ML model training and inference locally e.g. at the VAL UE side. </w:t>
      </w:r>
    </w:p>
    <w:p w14:paraId="211B53A8" w14:textId="77777777" w:rsidR="004310EB" w:rsidRDefault="004310EB" w:rsidP="004310EB">
      <w:pPr>
        <w:rPr>
          <w:noProof/>
        </w:rPr>
      </w:pPr>
      <w:r w:rsidRPr="00A73020">
        <w:rPr>
          <w:b/>
          <w:bCs/>
          <w:noProof/>
        </w:rPr>
        <w:t xml:space="preserve">AI/ML </w:t>
      </w:r>
      <w:r>
        <w:rPr>
          <w:b/>
          <w:bCs/>
          <w:noProof/>
        </w:rPr>
        <w:t>server</w:t>
      </w:r>
      <w:r>
        <w:rPr>
          <w:noProof/>
        </w:rPr>
        <w:t xml:space="preserve">: an application layer entity which is an AI/ML endpoint, and performs server-side operations (e.g. related to the ML model lifecycle). Such AI/ML server can be a VAL server or AIML enabler server. </w:t>
      </w:r>
    </w:p>
    <w:p w14:paraId="30651D77" w14:textId="77777777" w:rsidR="004310EB" w:rsidRDefault="004310EB" w:rsidP="004310EB">
      <w:pPr>
        <w:rPr>
          <w:noProof/>
        </w:rPr>
      </w:pPr>
      <w:r w:rsidRPr="00A73020">
        <w:rPr>
          <w:b/>
          <w:bCs/>
          <w:noProof/>
        </w:rPr>
        <w:t>FL member</w:t>
      </w:r>
      <w:r>
        <w:rPr>
          <w:noProof/>
        </w:rPr>
        <w:t>: An FL member or participant is an entity which has a role in the FL process. An FL member can be an FL client performing ML model training, or an FL server performing aggregation/collaboration for the FL process. The FL member in this study is assumed to be either a functionality at the VAL UE or at the network/server side (AIML enablement server, VAL server).</w:t>
      </w:r>
    </w:p>
    <w:p w14:paraId="32282903" w14:textId="77777777" w:rsidR="004310EB" w:rsidRDefault="004310EB" w:rsidP="004310EB">
      <w:pPr>
        <w:rPr>
          <w:noProof/>
        </w:rPr>
      </w:pPr>
      <w:r w:rsidRPr="009B4C45">
        <w:rPr>
          <w:b/>
          <w:bCs/>
          <w:noProof/>
        </w:rPr>
        <w:t>FL client</w:t>
      </w:r>
      <w:r>
        <w:rPr>
          <w:noProof/>
        </w:rPr>
        <w:t>: An FL member which locally trains the ML model as requested by the FL server.</w:t>
      </w:r>
    </w:p>
    <w:p w14:paraId="031CE610" w14:textId="49BA1635" w:rsidR="006B3AFA" w:rsidRPr="00F16CBE" w:rsidRDefault="004310EB" w:rsidP="004310EB">
      <w:pPr>
        <w:rPr>
          <w:lang w:val="en-US"/>
        </w:rPr>
      </w:pPr>
      <w:r w:rsidRPr="009B4C45">
        <w:rPr>
          <w:b/>
          <w:bCs/>
          <w:noProof/>
        </w:rPr>
        <w:t>FL server</w:t>
      </w:r>
      <w:r>
        <w:rPr>
          <w:noProof/>
        </w:rPr>
        <w:t xml:space="preserve">: An FL member which </w:t>
      </w:r>
      <w:r>
        <w:t>generates global ML model by aggregating local model information from FL clients.</w:t>
      </w:r>
    </w:p>
    <w:p w14:paraId="0DA52880" w14:textId="4760D8B1" w:rsidR="00E83881" w:rsidRDefault="00E83881" w:rsidP="00E83881">
      <w:pPr>
        <w:rPr>
          <w:b/>
        </w:rPr>
      </w:pPr>
      <w:bookmarkStart w:id="44" w:name="_Toc164779101"/>
      <w:bookmarkStart w:id="45" w:name="_Toc164779355"/>
      <w:r>
        <w:rPr>
          <w:b/>
        </w:rPr>
        <w:t xml:space="preserve">VAL client: </w:t>
      </w:r>
      <w:r>
        <w:rPr>
          <w:rFonts w:eastAsia="SimSun" w:hint="eastAsia"/>
          <w:bCs/>
          <w:lang w:val="en-US" w:eastAsia="zh-CN"/>
        </w:rPr>
        <w:t>According to 3GPP</w:t>
      </w:r>
      <w:r>
        <w:rPr>
          <w:rFonts w:eastAsia="SimSun"/>
          <w:bCs/>
          <w:lang w:val="en-US" w:eastAsia="zh-CN"/>
        </w:rPr>
        <w:t> </w:t>
      </w:r>
      <w:r>
        <w:rPr>
          <w:rFonts w:eastAsia="SimSun" w:hint="eastAsia"/>
          <w:bCs/>
          <w:lang w:val="en-US" w:eastAsia="zh-CN"/>
        </w:rPr>
        <w:t>TS</w:t>
      </w:r>
      <w:r>
        <w:rPr>
          <w:rFonts w:eastAsia="SimSun"/>
          <w:bCs/>
          <w:lang w:val="en-US" w:eastAsia="zh-CN"/>
        </w:rPr>
        <w:t> </w:t>
      </w:r>
      <w:r>
        <w:rPr>
          <w:rFonts w:eastAsia="SimSun" w:hint="eastAsia"/>
          <w:bCs/>
          <w:lang w:val="en-US" w:eastAsia="zh-CN"/>
        </w:rPr>
        <w:t>23.434</w:t>
      </w:r>
      <w:r>
        <w:rPr>
          <w:rFonts w:eastAsia="SimSun"/>
          <w:bCs/>
          <w:lang w:val="en-US" w:eastAsia="zh-CN"/>
        </w:rPr>
        <w:t> </w:t>
      </w:r>
      <w:r>
        <w:rPr>
          <w:rFonts w:eastAsia="SimSun" w:hint="eastAsia"/>
          <w:bCs/>
          <w:lang w:val="en-US" w:eastAsia="zh-CN"/>
        </w:rPr>
        <w:t>[7], VAL client is a</w:t>
      </w:r>
      <w:r>
        <w:t>n entity that provides the client side functionalities corresponding to the vertical applications.</w:t>
      </w:r>
    </w:p>
    <w:p w14:paraId="140F5C1E" w14:textId="0F3884FC" w:rsidR="00E83881" w:rsidRDefault="00E83881" w:rsidP="00E83881">
      <w:r>
        <w:rPr>
          <w:b/>
        </w:rPr>
        <w:t xml:space="preserve">VAL server: </w:t>
      </w:r>
      <w:r>
        <w:rPr>
          <w:rFonts w:eastAsia="SimSun" w:hint="eastAsia"/>
          <w:bCs/>
          <w:lang w:val="en-US" w:eastAsia="zh-CN"/>
        </w:rPr>
        <w:t>According to 3GPP</w:t>
      </w:r>
      <w:r>
        <w:rPr>
          <w:rFonts w:eastAsia="SimSun"/>
          <w:bCs/>
          <w:lang w:val="en-US" w:eastAsia="zh-CN"/>
        </w:rPr>
        <w:t> </w:t>
      </w:r>
      <w:r>
        <w:rPr>
          <w:rFonts w:eastAsia="SimSun" w:hint="eastAsia"/>
          <w:bCs/>
          <w:lang w:val="en-US" w:eastAsia="zh-CN"/>
        </w:rPr>
        <w:t>TS</w:t>
      </w:r>
      <w:r>
        <w:rPr>
          <w:rFonts w:eastAsia="SimSun"/>
          <w:bCs/>
          <w:lang w:val="en-US" w:eastAsia="zh-CN"/>
        </w:rPr>
        <w:t> </w:t>
      </w:r>
      <w:r>
        <w:rPr>
          <w:rFonts w:eastAsia="SimSun" w:hint="eastAsia"/>
          <w:bCs/>
          <w:lang w:val="en-US" w:eastAsia="zh-CN"/>
        </w:rPr>
        <w:t>23.434</w:t>
      </w:r>
      <w:r>
        <w:rPr>
          <w:rFonts w:eastAsia="SimSun"/>
          <w:bCs/>
          <w:lang w:val="en-US" w:eastAsia="zh-CN"/>
        </w:rPr>
        <w:t> </w:t>
      </w:r>
      <w:r>
        <w:rPr>
          <w:rFonts w:eastAsia="SimSun" w:hint="eastAsia"/>
          <w:bCs/>
          <w:lang w:val="en-US" w:eastAsia="zh-CN"/>
        </w:rPr>
        <w:t>[7], VAL server is a</w:t>
      </w:r>
      <w:r>
        <w:t xml:space="preserve"> generic name for the server application function of a specific VAL service.</w:t>
      </w:r>
    </w:p>
    <w:p w14:paraId="7B8BEAA3" w14:textId="77777777" w:rsidR="000E0CCA" w:rsidRPr="004D3578" w:rsidRDefault="000E0CCA" w:rsidP="000E0CCA">
      <w:pPr>
        <w:pStyle w:val="Heading2"/>
      </w:pPr>
      <w:bookmarkStart w:id="46" w:name="_Toc178277829"/>
      <w:r w:rsidRPr="004D3578">
        <w:t>3.2</w:t>
      </w:r>
      <w:r w:rsidRPr="004D3578">
        <w:tab/>
        <w:t>Symbols</w:t>
      </w:r>
      <w:bookmarkEnd w:id="44"/>
      <w:bookmarkEnd w:id="45"/>
      <w:bookmarkEnd w:id="46"/>
    </w:p>
    <w:p w14:paraId="41B56022" w14:textId="77777777" w:rsidR="000E0CCA" w:rsidRPr="004D3578" w:rsidRDefault="000E0CCA" w:rsidP="000E0CCA">
      <w:pPr>
        <w:keepNext/>
      </w:pPr>
      <w:r w:rsidRPr="004D3578">
        <w:t>For the purposes of the present document, the following symbols apply:</w:t>
      </w:r>
    </w:p>
    <w:p w14:paraId="6635C800" w14:textId="77777777" w:rsidR="000E0CCA" w:rsidRPr="004D3578" w:rsidRDefault="000E0CCA" w:rsidP="000E0CCA">
      <w:pPr>
        <w:pStyle w:val="EW"/>
      </w:pPr>
      <w:r w:rsidRPr="004D3578">
        <w:t>&lt;symbol&gt;</w:t>
      </w:r>
      <w:r w:rsidRPr="004D3578">
        <w:tab/>
        <w:t>&lt;Explanation&gt;</w:t>
      </w:r>
    </w:p>
    <w:p w14:paraId="38468510" w14:textId="77777777" w:rsidR="000E0CCA" w:rsidRPr="004D3578" w:rsidRDefault="000E0CCA" w:rsidP="000E0CCA">
      <w:pPr>
        <w:pStyle w:val="EW"/>
      </w:pPr>
    </w:p>
    <w:p w14:paraId="046B8138" w14:textId="77777777" w:rsidR="000E0CCA" w:rsidRPr="004D3578" w:rsidRDefault="000E0CCA" w:rsidP="000E0CCA">
      <w:pPr>
        <w:pStyle w:val="Heading2"/>
      </w:pPr>
      <w:bookmarkStart w:id="47" w:name="_Toc164779102"/>
      <w:bookmarkStart w:id="48" w:name="_Toc164779356"/>
      <w:bookmarkStart w:id="49" w:name="_Toc178277830"/>
      <w:bookmarkStart w:id="50" w:name="_Hlk83975617"/>
      <w:r w:rsidRPr="004D3578">
        <w:t>3.3</w:t>
      </w:r>
      <w:r w:rsidRPr="004D3578">
        <w:tab/>
        <w:t>Abbreviations</w:t>
      </w:r>
      <w:bookmarkEnd w:id="47"/>
      <w:bookmarkEnd w:id="48"/>
      <w:bookmarkEnd w:id="49"/>
    </w:p>
    <w:p w14:paraId="2B4902FC" w14:textId="77777777" w:rsidR="000E0CCA" w:rsidRPr="004D3578" w:rsidRDefault="000E0CCA" w:rsidP="000E0CCA">
      <w:pPr>
        <w:keepNext/>
      </w:pPr>
      <w:r w:rsidRPr="004D3578">
        <w:t xml:space="preserve">For the purposes of the present document, the abbreviations given in </w:t>
      </w:r>
      <w:r>
        <w:t>3GPP </w:t>
      </w:r>
      <w:r w:rsidRPr="004D3578">
        <w:t>TR 21.905</w:t>
      </w:r>
      <w:r>
        <w:t> </w:t>
      </w:r>
      <w:r w:rsidRPr="004D3578">
        <w:t xml:space="preserve">[1] and the following apply. An abbreviation defined in the present document takes precedence over the definition of the same abbreviation, if any, in </w:t>
      </w:r>
      <w:r>
        <w:t>3GPP </w:t>
      </w:r>
      <w:r w:rsidRPr="004D3578">
        <w:t>TR 21.905 [1].</w:t>
      </w:r>
    </w:p>
    <w:p w14:paraId="2B043585" w14:textId="77777777" w:rsidR="000E0CCA" w:rsidRDefault="000E0CCA" w:rsidP="000E0CCA">
      <w:pPr>
        <w:pStyle w:val="EW"/>
      </w:pPr>
      <w:r>
        <w:t>ADAES</w:t>
      </w:r>
      <w:r>
        <w:tab/>
        <w:t>Application Data Analytics Enablement Server</w:t>
      </w:r>
    </w:p>
    <w:p w14:paraId="695A922D" w14:textId="6D74E715" w:rsidR="00476FD9" w:rsidRDefault="00476FD9" w:rsidP="00476FD9">
      <w:pPr>
        <w:pStyle w:val="EW"/>
      </w:pPr>
      <w:r>
        <w:rPr>
          <w:lang w:val="en-US" w:eastAsia="zh-CN"/>
        </w:rPr>
        <w:t>A-</w:t>
      </w:r>
      <w:r>
        <w:t>ADRF</w:t>
      </w:r>
      <w:r w:rsidR="005F5FAD">
        <w:rPr>
          <w:lang w:val="en-US" w:eastAsia="zh-CN"/>
        </w:rPr>
        <w:tab/>
      </w:r>
      <w:r>
        <w:t xml:space="preserve">Application layer </w:t>
      </w:r>
      <w:r>
        <w:rPr>
          <w:lang w:val="en-US" w:eastAsia="zh-CN"/>
        </w:rPr>
        <w:t xml:space="preserve">- </w:t>
      </w:r>
      <w:r>
        <w:t>Analytical Data Repository Function</w:t>
      </w:r>
    </w:p>
    <w:p w14:paraId="2F5CF8C8" w14:textId="77777777" w:rsidR="00E83881" w:rsidRDefault="00E83881" w:rsidP="00E83881">
      <w:pPr>
        <w:pStyle w:val="EW"/>
      </w:pPr>
      <w:r>
        <w:lastRenderedPageBreak/>
        <w:t>A-DCCF</w:t>
      </w:r>
      <w:r>
        <w:tab/>
        <w:t>Application layer - Data Collection and Coordination Function</w:t>
      </w:r>
    </w:p>
    <w:p w14:paraId="0668EE4E" w14:textId="0259CC78" w:rsidR="00476FD9" w:rsidRDefault="00E83881" w:rsidP="00E83881">
      <w:pPr>
        <w:pStyle w:val="EW"/>
      </w:pPr>
      <w:r>
        <w:rPr>
          <w:rFonts w:hint="eastAsia"/>
          <w:lang w:val="en-US" w:eastAsia="zh-CN"/>
        </w:rPr>
        <w:t>AIMLE</w:t>
      </w:r>
      <w:r>
        <w:rPr>
          <w:rFonts w:hint="eastAsia"/>
          <w:lang w:val="en-US" w:eastAsia="zh-CN"/>
        </w:rPr>
        <w:tab/>
      </w:r>
      <w:r>
        <w:rPr>
          <w:rFonts w:hint="eastAsia"/>
          <w:lang w:val="en-US" w:eastAsia="zh-CN"/>
        </w:rPr>
        <w:tab/>
        <w:t>AI/ML enablement</w:t>
      </w:r>
      <w:r>
        <w:t xml:space="preserve"> </w:t>
      </w:r>
      <w:proofErr w:type="spellStart"/>
      <w:r w:rsidR="00476FD9">
        <w:t>AnLF</w:t>
      </w:r>
      <w:proofErr w:type="spellEnd"/>
      <w:r w:rsidR="005F5FAD">
        <w:rPr>
          <w:lang w:val="en-US" w:eastAsia="zh-CN"/>
        </w:rPr>
        <w:tab/>
      </w:r>
      <w:r w:rsidR="00476FD9">
        <w:t>Analytics logical function</w:t>
      </w:r>
    </w:p>
    <w:p w14:paraId="5B85FD17" w14:textId="77777777" w:rsidR="000E0CCA" w:rsidRDefault="000E0CCA" w:rsidP="000E0CCA">
      <w:pPr>
        <w:pStyle w:val="EW"/>
      </w:pPr>
      <w:r>
        <w:t>ASP</w:t>
      </w:r>
      <w:r>
        <w:tab/>
        <w:t>Application Service Provider</w:t>
      </w:r>
    </w:p>
    <w:p w14:paraId="605682CF" w14:textId="1B3605D2" w:rsidR="00476FD9" w:rsidRDefault="00476FD9" w:rsidP="00476FD9">
      <w:pPr>
        <w:pStyle w:val="EW"/>
      </w:pPr>
      <w:r>
        <w:rPr>
          <w:lang w:val="en-US" w:eastAsia="zh-CN"/>
        </w:rPr>
        <w:t>A-</w:t>
      </w:r>
      <w:r>
        <w:t>DCCF</w:t>
      </w:r>
      <w:r w:rsidR="005F5FAD">
        <w:tab/>
      </w:r>
      <w:r>
        <w:t xml:space="preserve">Application layer </w:t>
      </w:r>
      <w:r>
        <w:rPr>
          <w:lang w:val="en-US" w:eastAsia="zh-CN"/>
        </w:rPr>
        <w:t xml:space="preserve">- </w:t>
      </w:r>
      <w:r>
        <w:t>Data Collection</w:t>
      </w:r>
      <w:r>
        <w:rPr>
          <w:lang w:val="en-US" w:eastAsia="zh-CN"/>
        </w:rPr>
        <w:t xml:space="preserve"> and</w:t>
      </w:r>
      <w:r>
        <w:t xml:space="preserve"> Coordination Function</w:t>
      </w:r>
    </w:p>
    <w:p w14:paraId="3E4B4A06" w14:textId="77777777" w:rsidR="000E0CCA" w:rsidRDefault="000E0CCA" w:rsidP="000E0CCA">
      <w:pPr>
        <w:pStyle w:val="EW"/>
      </w:pPr>
      <w:r>
        <w:t>MDAS</w:t>
      </w:r>
      <w:r>
        <w:tab/>
      </w:r>
      <w:r>
        <w:tab/>
        <w:t>Management Domain Analytics Service</w:t>
      </w:r>
    </w:p>
    <w:p w14:paraId="750BDCD7" w14:textId="7A7064CB" w:rsidR="00A94858" w:rsidRDefault="00A94858" w:rsidP="00A94858">
      <w:pPr>
        <w:pStyle w:val="EW"/>
      </w:pPr>
      <w:r>
        <w:t>MFAF</w:t>
      </w:r>
      <w:r w:rsidR="005F5FAD">
        <w:tab/>
      </w:r>
      <w:r>
        <w:t>Messaging Framework Adaptor Function</w:t>
      </w:r>
    </w:p>
    <w:p w14:paraId="63242CD9" w14:textId="58B9C7D5" w:rsidR="00A94858" w:rsidRDefault="00A94858" w:rsidP="00A94858">
      <w:pPr>
        <w:pStyle w:val="EW"/>
      </w:pPr>
      <w:r>
        <w:t>MTLF</w:t>
      </w:r>
      <w:r w:rsidR="005F5FAD">
        <w:tab/>
      </w:r>
      <w:r>
        <w:t>Model Training logical function</w:t>
      </w:r>
    </w:p>
    <w:p w14:paraId="7DD96DB3" w14:textId="3E6A3515" w:rsidR="00A94858" w:rsidRDefault="00A94858" w:rsidP="00A94858">
      <w:pPr>
        <w:pStyle w:val="EW"/>
        <w:rPr>
          <w:lang w:val="en-US" w:eastAsia="zh-CN"/>
        </w:rPr>
      </w:pPr>
      <w:r>
        <w:rPr>
          <w:lang w:eastAsia="zh-CN"/>
        </w:rPr>
        <w:t>MTME</w:t>
      </w:r>
      <w:r w:rsidR="005F5FAD">
        <w:rPr>
          <w:lang w:val="en-US" w:eastAsia="zh-CN"/>
        </w:rPr>
        <w:tab/>
      </w:r>
      <w:r>
        <w:rPr>
          <w:lang w:eastAsia="zh-CN"/>
        </w:rPr>
        <w:t xml:space="preserve">ML Model Training and Management </w:t>
      </w:r>
      <w:r>
        <w:rPr>
          <w:lang w:val="en-US" w:eastAsia="zh-CN"/>
        </w:rPr>
        <w:t>Entity</w:t>
      </w:r>
    </w:p>
    <w:p w14:paraId="0A1E29BE" w14:textId="4C45F0BF" w:rsidR="00A94858" w:rsidRDefault="00A94858" w:rsidP="00A94858">
      <w:pPr>
        <w:pStyle w:val="EW"/>
        <w:rPr>
          <w:lang w:eastAsia="zh-CN"/>
        </w:rPr>
      </w:pPr>
      <w:r>
        <w:t>MLT</w:t>
      </w:r>
      <w:r w:rsidR="005F5FAD">
        <w:rPr>
          <w:lang w:val="en-US" w:eastAsia="zh-CN"/>
        </w:rPr>
        <w:tab/>
      </w:r>
      <w:r>
        <w:t>ML training Function</w:t>
      </w:r>
    </w:p>
    <w:p w14:paraId="68D29001" w14:textId="77777777" w:rsidR="00BA6B5E" w:rsidRDefault="00BA6B5E" w:rsidP="00BA6B5E">
      <w:pPr>
        <w:pStyle w:val="EW"/>
      </w:pPr>
      <w:r>
        <w:t>NEF</w:t>
      </w:r>
      <w:r>
        <w:tab/>
      </w:r>
      <w:r>
        <w:rPr>
          <w:rFonts w:hint="eastAsia"/>
          <w:lang w:val="en-US" w:eastAsia="zh-CN"/>
        </w:rPr>
        <w:tab/>
      </w:r>
      <w:r>
        <w:rPr>
          <w:rFonts w:hint="eastAsia"/>
          <w:lang w:val="en-US" w:eastAsia="zh-CN"/>
        </w:rPr>
        <w:tab/>
      </w:r>
      <w:r>
        <w:rPr>
          <w:rFonts w:hint="eastAsia"/>
          <w:lang w:val="en-US" w:eastAsia="zh-CN"/>
        </w:rPr>
        <w:tab/>
      </w:r>
      <w:r>
        <w:t xml:space="preserve">Network Exposure Function </w:t>
      </w:r>
    </w:p>
    <w:p w14:paraId="6963ACE2" w14:textId="522176AC" w:rsidR="000E0CCA" w:rsidRDefault="000E0CCA" w:rsidP="00BA6B5E">
      <w:pPr>
        <w:pStyle w:val="EW"/>
      </w:pPr>
      <w:r>
        <w:t>NWDAF</w:t>
      </w:r>
      <w:r>
        <w:tab/>
        <w:t>Network Data Analytics Function</w:t>
      </w:r>
    </w:p>
    <w:p w14:paraId="2FEC38BD" w14:textId="77777777" w:rsidR="000E0CCA" w:rsidRDefault="000E0CCA" w:rsidP="000E0CCA">
      <w:pPr>
        <w:pStyle w:val="EW"/>
      </w:pPr>
      <w:r>
        <w:t>OAM</w:t>
      </w:r>
      <w:r>
        <w:tab/>
        <w:t>Operation, Administration and Maintenance</w:t>
      </w:r>
    </w:p>
    <w:p w14:paraId="14496DF3" w14:textId="77777777" w:rsidR="000E0CCA" w:rsidRDefault="000E0CCA" w:rsidP="000E0CCA">
      <w:pPr>
        <w:pStyle w:val="EW"/>
      </w:pPr>
      <w:r>
        <w:t>SEAL</w:t>
      </w:r>
      <w:r>
        <w:tab/>
      </w:r>
      <w:r>
        <w:tab/>
        <w:t>Service Enabler Architecture Layer</w:t>
      </w:r>
    </w:p>
    <w:p w14:paraId="7A0192EC" w14:textId="77777777" w:rsidR="00BA6B5E" w:rsidRDefault="00BA6B5E" w:rsidP="00BA6B5E">
      <w:pPr>
        <w:pStyle w:val="EW"/>
        <w:ind w:left="0" w:firstLine="280"/>
      </w:pPr>
      <w:r>
        <w:t>SEALDD</w:t>
      </w:r>
      <w:r>
        <w:tab/>
      </w:r>
      <w:r>
        <w:rPr>
          <w:rFonts w:hint="eastAsia"/>
          <w:lang w:val="en-US" w:eastAsia="zh-CN"/>
        </w:rPr>
        <w:tab/>
      </w:r>
      <w:r>
        <w:rPr>
          <w:rFonts w:hint="eastAsia"/>
          <w:lang w:val="en-US" w:eastAsia="zh-CN"/>
        </w:rPr>
        <w:tab/>
      </w:r>
      <w:r>
        <w:t>SEAL Data Delivery</w:t>
      </w:r>
    </w:p>
    <w:p w14:paraId="600BBB19" w14:textId="247C1484" w:rsidR="000E0CCA" w:rsidRPr="004D3578" w:rsidRDefault="00A94858" w:rsidP="00D30A43">
      <w:pPr>
        <w:pStyle w:val="EW"/>
      </w:pPr>
      <w:r>
        <w:rPr>
          <w:lang w:val="en-US" w:eastAsia="zh-CN"/>
        </w:rPr>
        <w:t>VFL</w:t>
      </w:r>
      <w:r>
        <w:rPr>
          <w:lang w:val="en-US" w:eastAsia="zh-CN"/>
        </w:rPr>
        <w:tab/>
        <w:t>Vertical Federated Learning</w:t>
      </w:r>
    </w:p>
    <w:p w14:paraId="3D159449" w14:textId="5064973E" w:rsidR="000E0CCA" w:rsidRDefault="00BA6B5E" w:rsidP="00BA6B5E">
      <w:pPr>
        <w:pStyle w:val="EW"/>
      </w:pPr>
      <w:r>
        <w:t>VAL</w:t>
      </w:r>
      <w:r>
        <w:tab/>
        <w:t>Vertical Application Layer</w:t>
      </w:r>
    </w:p>
    <w:p w14:paraId="7FE68510" w14:textId="77777777" w:rsidR="000E0CCA" w:rsidRDefault="000E0CCA" w:rsidP="000E0CCA">
      <w:pPr>
        <w:pStyle w:val="Heading1"/>
      </w:pPr>
      <w:bookmarkStart w:id="51" w:name="_Toc478400617"/>
      <w:bookmarkStart w:id="52" w:name="_Toc533164672"/>
      <w:bookmarkStart w:id="53" w:name="_Toc475064955"/>
      <w:bookmarkStart w:id="54" w:name="_Toc164779103"/>
      <w:bookmarkStart w:id="55" w:name="_Toc164779357"/>
      <w:bookmarkStart w:id="56" w:name="_Toc178277831"/>
      <w:r>
        <w:t>4</w:t>
      </w:r>
      <w:r>
        <w:tab/>
        <w:t>Analysis</w:t>
      </w:r>
      <w:bookmarkEnd w:id="51"/>
      <w:r>
        <w:t xml:space="preserve"> of AI/ML support in </w:t>
      </w:r>
      <w:bookmarkEnd w:id="52"/>
      <w:bookmarkEnd w:id="53"/>
      <w:r>
        <w:t>3GPP</w:t>
      </w:r>
      <w:bookmarkEnd w:id="54"/>
      <w:bookmarkEnd w:id="55"/>
      <w:bookmarkEnd w:id="56"/>
    </w:p>
    <w:p w14:paraId="3CEAD0BF" w14:textId="72592103" w:rsidR="00F16CBE" w:rsidRDefault="00F16CBE" w:rsidP="00F16CBE">
      <w:pPr>
        <w:pStyle w:val="Heading2"/>
      </w:pPr>
      <w:bookmarkStart w:id="57" w:name="_Toc164779104"/>
      <w:bookmarkStart w:id="58" w:name="_Toc164779358"/>
      <w:bookmarkStart w:id="59" w:name="_Toc178277832"/>
      <w:bookmarkStart w:id="60" w:name="_Hlk151537608"/>
      <w:r>
        <w:t>4.1</w:t>
      </w:r>
      <w:r>
        <w:tab/>
        <w:t>AI/ML related use cases and requirements in 3GPP</w:t>
      </w:r>
      <w:bookmarkEnd w:id="57"/>
      <w:bookmarkEnd w:id="58"/>
      <w:bookmarkEnd w:id="59"/>
    </w:p>
    <w:p w14:paraId="17570209" w14:textId="77777777" w:rsidR="00F16CBE" w:rsidRDefault="00F16CBE" w:rsidP="00F16CBE">
      <w:pPr>
        <w:pStyle w:val="Heading3"/>
      </w:pPr>
      <w:bookmarkStart w:id="61" w:name="_Toc164779105"/>
      <w:bookmarkStart w:id="62" w:name="_Toc164779359"/>
      <w:bookmarkStart w:id="63" w:name="_Toc178277833"/>
      <w:r>
        <w:t>4.1.1</w:t>
      </w:r>
      <w:r>
        <w:tab/>
        <w:t>Description</w:t>
      </w:r>
      <w:bookmarkEnd w:id="61"/>
      <w:bookmarkEnd w:id="62"/>
      <w:bookmarkEnd w:id="63"/>
    </w:p>
    <w:p w14:paraId="7FF5D427" w14:textId="173BAE18" w:rsidR="00F16CBE" w:rsidRDefault="00F16CBE" w:rsidP="00F16CBE">
      <w:pPr>
        <w:rPr>
          <w:noProof/>
        </w:rPr>
      </w:pPr>
      <w:r w:rsidRPr="00B504BD">
        <w:rPr>
          <w:noProof/>
        </w:rPr>
        <w:t>3GPP</w:t>
      </w:r>
      <w:r w:rsidR="00591A1D">
        <w:rPr>
          <w:noProof/>
        </w:rPr>
        <w:t> </w:t>
      </w:r>
      <w:r w:rsidRPr="00B504BD">
        <w:rPr>
          <w:noProof/>
        </w:rPr>
        <w:t>SA1 has identified use cases</w:t>
      </w:r>
      <w:r>
        <w:rPr>
          <w:noProof/>
        </w:rPr>
        <w:t xml:space="preserve"> (</w:t>
      </w:r>
      <w:r w:rsidR="00A94858">
        <w:rPr>
          <w:noProof/>
        </w:rPr>
        <w:t>3GPP</w:t>
      </w:r>
      <w:r w:rsidR="00591A1D">
        <w:rPr>
          <w:noProof/>
        </w:rPr>
        <w:t> </w:t>
      </w:r>
      <w:r w:rsidRPr="00BB5FFC">
        <w:rPr>
          <w:noProof/>
        </w:rPr>
        <w:t>TR</w:t>
      </w:r>
      <w:r w:rsidR="00591A1D">
        <w:rPr>
          <w:noProof/>
        </w:rPr>
        <w:t> </w:t>
      </w:r>
      <w:r w:rsidRPr="00BB5FFC">
        <w:rPr>
          <w:noProof/>
        </w:rPr>
        <w:t>22.874</w:t>
      </w:r>
      <w:r w:rsidR="00591A1D">
        <w:rPr>
          <w:noProof/>
        </w:rPr>
        <w:t> </w:t>
      </w:r>
      <w:r>
        <w:rPr>
          <w:noProof/>
        </w:rPr>
        <w:t>[12])</w:t>
      </w:r>
      <w:r w:rsidRPr="00B504BD">
        <w:rPr>
          <w:noProof/>
        </w:rPr>
        <w:t xml:space="preserve"> and requirements (in </w:t>
      </w:r>
      <w:r w:rsidR="00A94858">
        <w:rPr>
          <w:noProof/>
        </w:rPr>
        <w:t>3GPP</w:t>
      </w:r>
      <w:r w:rsidR="00591A1D">
        <w:rPr>
          <w:noProof/>
        </w:rPr>
        <w:t> </w:t>
      </w:r>
      <w:r w:rsidRPr="00B504BD">
        <w:rPr>
          <w:noProof/>
        </w:rPr>
        <w:t>TS</w:t>
      </w:r>
      <w:r w:rsidR="00591A1D">
        <w:rPr>
          <w:noProof/>
        </w:rPr>
        <w:t> </w:t>
      </w:r>
      <w:r w:rsidRPr="00B504BD">
        <w:rPr>
          <w:noProof/>
        </w:rPr>
        <w:t>22.261</w:t>
      </w:r>
      <w:r w:rsidR="00591A1D">
        <w:rPr>
          <w:noProof/>
        </w:rPr>
        <w:t> </w:t>
      </w:r>
      <w:r>
        <w:rPr>
          <w:noProof/>
        </w:rPr>
        <w:t>[10]</w:t>
      </w:r>
      <w:r w:rsidRPr="00B504BD">
        <w:rPr>
          <w:noProof/>
        </w:rPr>
        <w:t xml:space="preserve">) for the support of AI/ML model distribution, transfer, training for various applications (e.g., video/speech recognition, robot control, automotive), also covering the support for Distributed AI training/inference based on direct device connection. </w:t>
      </w:r>
    </w:p>
    <w:p w14:paraId="14D8E7EA" w14:textId="7C1D9860" w:rsidR="00F16CBE" w:rsidRDefault="00F16CBE" w:rsidP="00F16CBE">
      <w:pPr>
        <w:rPr>
          <w:noProof/>
        </w:rPr>
      </w:pPr>
      <w:r>
        <w:rPr>
          <w:noProof/>
        </w:rPr>
        <w:t xml:space="preserve">The use cases provided in </w:t>
      </w:r>
      <w:r w:rsidR="00591A1D">
        <w:rPr>
          <w:noProof/>
        </w:rPr>
        <w:t>3GPP</w:t>
      </w:r>
      <w:r w:rsidR="00591A1D" w:rsidRPr="00485FEB">
        <w:rPr>
          <w:noProof/>
          <w:lang w:val="en-US"/>
        </w:rPr>
        <w:t> </w:t>
      </w:r>
      <w:r>
        <w:rPr>
          <w:noProof/>
        </w:rPr>
        <w:t>TS</w:t>
      </w:r>
      <w:r w:rsidR="00591A1D">
        <w:rPr>
          <w:noProof/>
        </w:rPr>
        <w:t> </w:t>
      </w:r>
      <w:r>
        <w:rPr>
          <w:noProof/>
        </w:rPr>
        <w:t>22.261</w:t>
      </w:r>
      <w:r w:rsidR="00591A1D">
        <w:rPr>
          <w:noProof/>
        </w:rPr>
        <w:t> </w:t>
      </w:r>
      <w:r w:rsidR="00A94858">
        <w:rPr>
          <w:noProof/>
        </w:rPr>
        <w:t>[10]</w:t>
      </w:r>
      <w:r>
        <w:rPr>
          <w:noProof/>
        </w:rPr>
        <w:t xml:space="preserve"> are covering:</w:t>
      </w:r>
    </w:p>
    <w:p w14:paraId="6045A657" w14:textId="77777777" w:rsidR="00F16CBE" w:rsidRDefault="00F16CBE" w:rsidP="00F16CBE">
      <w:pPr>
        <w:pStyle w:val="B1"/>
      </w:pPr>
      <w:r>
        <w:t>-</w:t>
      </w:r>
      <w:r>
        <w:tab/>
        <w:t xml:space="preserve">AI/ML operation splitting between AI/ML endpoints: The AI/ML operation/model is split into multiple parts according to the current task and environment. </w:t>
      </w:r>
    </w:p>
    <w:p w14:paraId="6B0B497F" w14:textId="77777777" w:rsidR="00F16CBE" w:rsidRDefault="00F16CBE" w:rsidP="00F16CBE">
      <w:pPr>
        <w:pStyle w:val="B1"/>
      </w:pPr>
      <w:r>
        <w:t>-</w:t>
      </w:r>
      <w:r>
        <w:tab/>
        <w:t>AI/ML model/data distribution and sharing over 5G system: multi-functional mobile terminals might need to switch the AI/ML model in response to task and environment variations. Hence, 5GS needs to support the distribution and sharing of the model.</w:t>
      </w:r>
    </w:p>
    <w:p w14:paraId="2B0F6A93" w14:textId="77777777" w:rsidR="00F16CBE" w:rsidRDefault="00F16CBE" w:rsidP="00F16CBE">
      <w:pPr>
        <w:pStyle w:val="B1"/>
      </w:pPr>
      <w:r>
        <w:t>-</w:t>
      </w:r>
      <w:r>
        <w:tab/>
      </w:r>
      <w:r w:rsidRPr="00517CC8">
        <w:t>Distributed/Federated Learning over 5G system: The cloud server trains a global model by aggregating local models partially trained by each end devices.</w:t>
      </w:r>
      <w:r>
        <w:t xml:space="preserve"> </w:t>
      </w:r>
    </w:p>
    <w:p w14:paraId="0978505D" w14:textId="166B8760" w:rsidR="00F16CBE" w:rsidRDefault="00F16CBE" w:rsidP="00F16CBE">
      <w:pPr>
        <w:rPr>
          <w:noProof/>
          <w:lang w:val="en-US"/>
        </w:rPr>
      </w:pPr>
      <w:r>
        <w:rPr>
          <w:noProof/>
          <w:lang w:val="en-US"/>
        </w:rPr>
        <w:t>Based on these use cases, there are Stage</w:t>
      </w:r>
      <w:r w:rsidR="00591A1D">
        <w:rPr>
          <w:noProof/>
          <w:lang w:val="en-US"/>
        </w:rPr>
        <w:t> </w:t>
      </w:r>
      <w:r>
        <w:rPr>
          <w:noProof/>
          <w:lang w:val="en-US"/>
        </w:rPr>
        <w:t>1 requirements which are relevant for application enablement..</w:t>
      </w:r>
    </w:p>
    <w:p w14:paraId="67AFB3C9" w14:textId="77777777" w:rsidR="00F16CBE" w:rsidRPr="00D73999" w:rsidRDefault="00F16CBE" w:rsidP="00F16CBE">
      <w:pPr>
        <w:pStyle w:val="Heading3"/>
      </w:pPr>
      <w:bookmarkStart w:id="64" w:name="_Toc164779106"/>
      <w:bookmarkStart w:id="65" w:name="_Toc164779360"/>
      <w:bookmarkStart w:id="66" w:name="_Toc178277834"/>
      <w:r>
        <w:t>4.1.2</w:t>
      </w:r>
      <w:r>
        <w:tab/>
        <w:t>Analysis</w:t>
      </w:r>
      <w:bookmarkEnd w:id="64"/>
      <w:bookmarkEnd w:id="65"/>
      <w:bookmarkEnd w:id="66"/>
    </w:p>
    <w:p w14:paraId="2DAF9DF0" w14:textId="195C313F" w:rsidR="00A94858" w:rsidRDefault="00A94858" w:rsidP="00A94858">
      <w:r>
        <w:rPr>
          <w:noProof/>
          <w:lang w:val="en-US"/>
        </w:rPr>
        <w:t xml:space="preserve">Table 4.1.2-1 lists the 3GPP specifed AI/ML service requirements which may have impact on application enablement layer. </w:t>
      </w:r>
      <w:r>
        <w:t>The requirements are grouped by functional areas.</w:t>
      </w:r>
    </w:p>
    <w:p w14:paraId="454AB948" w14:textId="06846B46" w:rsidR="00A94858" w:rsidRDefault="00A94858" w:rsidP="00485FEB">
      <w:pPr>
        <w:pStyle w:val="TH"/>
        <w:rPr>
          <w:lang w:val="en-US"/>
        </w:rPr>
      </w:pPr>
      <w:r>
        <w:lastRenderedPageBreak/>
        <w:t>Table 4.</w:t>
      </w:r>
      <w:r>
        <w:rPr>
          <w:lang w:val="en-US" w:eastAsia="zh-CN"/>
        </w:rPr>
        <w:t>1</w:t>
      </w:r>
      <w:r>
        <w:t>.</w:t>
      </w:r>
      <w:r>
        <w:rPr>
          <w:lang w:val="en-US"/>
        </w:rPr>
        <w:t>2</w:t>
      </w:r>
      <w:r>
        <w:t>-1: 3GPP AI/ML related requirements from 3GPP</w:t>
      </w:r>
      <w:r w:rsidR="00591A1D">
        <w:t> </w:t>
      </w:r>
      <w:r>
        <w:t>TS</w:t>
      </w:r>
      <w:r w:rsidR="00591A1D">
        <w:t> </w:t>
      </w:r>
      <w:r>
        <w:t>22.261</w:t>
      </w:r>
      <w:r w:rsidR="00D35D24">
        <w:t> </w:t>
      </w:r>
      <w:r>
        <w:t>[10] which may have impact on application enablement layer</w:t>
      </w:r>
    </w:p>
    <w:tbl>
      <w:tblPr>
        <w:tblW w:w="97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6"/>
        <w:gridCol w:w="4801"/>
        <w:gridCol w:w="4223"/>
      </w:tblGrid>
      <w:tr w:rsidR="00A94858" w14:paraId="6BF97B29" w14:textId="77777777" w:rsidTr="00A94858">
        <w:trPr>
          <w:trHeight w:val="201"/>
        </w:trPr>
        <w:tc>
          <w:tcPr>
            <w:tcW w:w="726" w:type="dxa"/>
            <w:tcBorders>
              <w:top w:val="single" w:sz="4" w:space="0" w:color="auto"/>
              <w:left w:val="single" w:sz="4" w:space="0" w:color="auto"/>
              <w:bottom w:val="single" w:sz="4" w:space="0" w:color="auto"/>
              <w:right w:val="single" w:sz="4" w:space="0" w:color="auto"/>
            </w:tcBorders>
            <w:hideMark/>
          </w:tcPr>
          <w:p w14:paraId="5EB2E8BB" w14:textId="77777777" w:rsidR="00A94858" w:rsidRDefault="00A94858">
            <w:pPr>
              <w:pStyle w:val="TAH"/>
              <w:rPr>
                <w:lang w:eastAsia="en-GB"/>
              </w:rPr>
            </w:pPr>
            <w:r>
              <w:rPr>
                <w:lang w:eastAsia="en-GB"/>
              </w:rPr>
              <w:t>Sl.</w:t>
            </w:r>
          </w:p>
        </w:tc>
        <w:tc>
          <w:tcPr>
            <w:tcW w:w="4803" w:type="dxa"/>
            <w:tcBorders>
              <w:top w:val="single" w:sz="4" w:space="0" w:color="auto"/>
              <w:left w:val="single" w:sz="4" w:space="0" w:color="auto"/>
              <w:bottom w:val="single" w:sz="4" w:space="0" w:color="auto"/>
              <w:right w:val="single" w:sz="4" w:space="0" w:color="auto"/>
            </w:tcBorders>
            <w:hideMark/>
          </w:tcPr>
          <w:p w14:paraId="10972527" w14:textId="77777777" w:rsidR="00A94858" w:rsidRDefault="00A94858">
            <w:pPr>
              <w:pStyle w:val="TAH"/>
              <w:rPr>
                <w:lang w:eastAsia="en-GB"/>
              </w:rPr>
            </w:pPr>
            <w:r>
              <w:rPr>
                <w:lang w:eastAsia="en-GB"/>
              </w:rPr>
              <w:t>Requirements</w:t>
            </w:r>
          </w:p>
        </w:tc>
        <w:tc>
          <w:tcPr>
            <w:tcW w:w="4224" w:type="dxa"/>
            <w:tcBorders>
              <w:top w:val="single" w:sz="4" w:space="0" w:color="auto"/>
              <w:left w:val="single" w:sz="4" w:space="0" w:color="auto"/>
              <w:bottom w:val="single" w:sz="4" w:space="0" w:color="auto"/>
              <w:right w:val="single" w:sz="4" w:space="0" w:color="auto"/>
            </w:tcBorders>
            <w:hideMark/>
          </w:tcPr>
          <w:p w14:paraId="11790D22" w14:textId="77777777" w:rsidR="00A94858" w:rsidRDefault="00A94858">
            <w:pPr>
              <w:pStyle w:val="TAH"/>
              <w:rPr>
                <w:lang w:eastAsia="en-GB"/>
              </w:rPr>
            </w:pPr>
            <w:r>
              <w:rPr>
                <w:lang w:eastAsia="en-GB"/>
              </w:rPr>
              <w:t>Application enabler layer relevance</w:t>
            </w:r>
          </w:p>
        </w:tc>
      </w:tr>
      <w:tr w:rsidR="00A94858" w14:paraId="231CE975" w14:textId="77777777" w:rsidTr="00A94858">
        <w:trPr>
          <w:trHeight w:val="201"/>
        </w:trPr>
        <w:tc>
          <w:tcPr>
            <w:tcW w:w="726" w:type="dxa"/>
            <w:tcBorders>
              <w:top w:val="single" w:sz="4" w:space="0" w:color="auto"/>
              <w:left w:val="single" w:sz="4" w:space="0" w:color="auto"/>
              <w:bottom w:val="single" w:sz="4" w:space="0" w:color="auto"/>
              <w:right w:val="single" w:sz="4" w:space="0" w:color="auto"/>
            </w:tcBorders>
            <w:hideMark/>
          </w:tcPr>
          <w:p w14:paraId="5CF6BB5E" w14:textId="77777777" w:rsidR="00A94858" w:rsidRDefault="00A94858">
            <w:pPr>
              <w:pStyle w:val="TAL"/>
              <w:rPr>
                <w:lang w:eastAsia="en-GB"/>
              </w:rPr>
            </w:pPr>
            <w:r>
              <w:rPr>
                <w:lang w:eastAsia="en-GB"/>
              </w:rPr>
              <w:t>1</w:t>
            </w:r>
          </w:p>
        </w:tc>
        <w:tc>
          <w:tcPr>
            <w:tcW w:w="9027" w:type="dxa"/>
            <w:gridSpan w:val="2"/>
            <w:tcBorders>
              <w:top w:val="single" w:sz="4" w:space="0" w:color="auto"/>
              <w:left w:val="single" w:sz="4" w:space="0" w:color="auto"/>
              <w:bottom w:val="single" w:sz="4" w:space="0" w:color="auto"/>
              <w:right w:val="single" w:sz="4" w:space="0" w:color="auto"/>
            </w:tcBorders>
            <w:hideMark/>
          </w:tcPr>
          <w:p w14:paraId="007EFF83" w14:textId="77777777" w:rsidR="00A94858" w:rsidRDefault="00A94858">
            <w:pPr>
              <w:pStyle w:val="TAL"/>
              <w:rPr>
                <w:lang w:eastAsia="en-GB"/>
              </w:rPr>
            </w:pPr>
            <w:r>
              <w:rPr>
                <w:lang w:eastAsia="en-GB"/>
              </w:rPr>
              <w:t xml:space="preserve">Direct Network Connection </w:t>
            </w:r>
          </w:p>
        </w:tc>
      </w:tr>
      <w:tr w:rsidR="00A94858" w14:paraId="281E1CD7" w14:textId="77777777" w:rsidTr="00A94858">
        <w:trPr>
          <w:trHeight w:val="403"/>
        </w:trPr>
        <w:tc>
          <w:tcPr>
            <w:tcW w:w="726" w:type="dxa"/>
            <w:tcBorders>
              <w:top w:val="single" w:sz="4" w:space="0" w:color="auto"/>
              <w:left w:val="single" w:sz="4" w:space="0" w:color="auto"/>
              <w:bottom w:val="single" w:sz="4" w:space="0" w:color="auto"/>
              <w:right w:val="single" w:sz="4" w:space="0" w:color="auto"/>
            </w:tcBorders>
            <w:hideMark/>
          </w:tcPr>
          <w:p w14:paraId="2734EF12" w14:textId="77777777" w:rsidR="00A94858" w:rsidRDefault="00A94858">
            <w:pPr>
              <w:pStyle w:val="TAL"/>
              <w:rPr>
                <w:lang w:eastAsia="en-GB"/>
              </w:rPr>
            </w:pPr>
            <w:r>
              <w:rPr>
                <w:lang w:eastAsia="en-GB"/>
              </w:rPr>
              <w:t>1.1</w:t>
            </w:r>
          </w:p>
        </w:tc>
        <w:tc>
          <w:tcPr>
            <w:tcW w:w="4803" w:type="dxa"/>
            <w:tcBorders>
              <w:top w:val="single" w:sz="4" w:space="0" w:color="auto"/>
              <w:left w:val="single" w:sz="4" w:space="0" w:color="auto"/>
              <w:bottom w:val="single" w:sz="4" w:space="0" w:color="auto"/>
              <w:right w:val="single" w:sz="4" w:space="0" w:color="auto"/>
            </w:tcBorders>
            <w:hideMark/>
          </w:tcPr>
          <w:p w14:paraId="34C4420B" w14:textId="77777777" w:rsidR="00A94858" w:rsidRDefault="00A94858">
            <w:pPr>
              <w:rPr>
                <w:lang w:val="en-US" w:eastAsia="en-GB"/>
              </w:rPr>
            </w:pPr>
            <w:r>
              <w:rPr>
                <w:lang w:val="en-US" w:eastAsia="en-GB"/>
              </w:rPr>
              <w:t xml:space="preserve">Based on operator policy, 5G system shall be able to provide </w:t>
            </w:r>
            <w:r>
              <w:rPr>
                <w:lang w:eastAsia="en-GB"/>
              </w:rPr>
              <w:t xml:space="preserve">means to predict and expose predicted </w:t>
            </w:r>
            <w:r>
              <w:rPr>
                <w:lang w:val="en-US" w:eastAsia="en-GB"/>
              </w:rPr>
              <w:t xml:space="preserve">network condition changes (i.e. bitrate, latency, reliability) per UE, to an </w:t>
            </w:r>
            <w:r>
              <w:rPr>
                <w:lang w:eastAsia="en-GB"/>
              </w:rPr>
              <w:t>authorized third party</w:t>
            </w:r>
            <w:r>
              <w:rPr>
                <w:lang w:val="en-US" w:eastAsia="en-GB"/>
              </w:rPr>
              <w:t>.</w:t>
            </w:r>
          </w:p>
        </w:tc>
        <w:tc>
          <w:tcPr>
            <w:tcW w:w="4224" w:type="dxa"/>
            <w:tcBorders>
              <w:top w:val="single" w:sz="4" w:space="0" w:color="auto"/>
              <w:left w:val="single" w:sz="4" w:space="0" w:color="auto"/>
              <w:bottom w:val="single" w:sz="4" w:space="0" w:color="auto"/>
              <w:right w:val="single" w:sz="4" w:space="0" w:color="auto"/>
            </w:tcBorders>
            <w:hideMark/>
          </w:tcPr>
          <w:p w14:paraId="6826808A" w14:textId="0B54DE85" w:rsidR="00A94858" w:rsidRDefault="00A94858">
            <w:pPr>
              <w:rPr>
                <w:lang w:eastAsia="en-GB"/>
              </w:rPr>
            </w:pPr>
            <w:r>
              <w:rPr>
                <w:lang w:eastAsia="en-GB"/>
              </w:rPr>
              <w:t>The exposure of predicted network condition changes may require enhancements of the enablement layer (which may consume NEF /</w:t>
            </w:r>
            <w:r w:rsidR="00591A1D">
              <w:rPr>
                <w:lang w:eastAsia="en-GB"/>
              </w:rPr>
              <w:t xml:space="preserve"> </w:t>
            </w:r>
            <w:r>
              <w:rPr>
                <w:lang w:eastAsia="en-GB"/>
              </w:rPr>
              <w:t>OAM services and provide abstraction on top).</w:t>
            </w:r>
          </w:p>
        </w:tc>
      </w:tr>
      <w:tr w:rsidR="00A94858" w14:paraId="3E022426" w14:textId="77777777" w:rsidTr="00A94858">
        <w:trPr>
          <w:trHeight w:val="403"/>
        </w:trPr>
        <w:tc>
          <w:tcPr>
            <w:tcW w:w="726" w:type="dxa"/>
            <w:tcBorders>
              <w:top w:val="single" w:sz="4" w:space="0" w:color="auto"/>
              <w:left w:val="single" w:sz="4" w:space="0" w:color="auto"/>
              <w:bottom w:val="single" w:sz="4" w:space="0" w:color="auto"/>
              <w:right w:val="single" w:sz="4" w:space="0" w:color="auto"/>
            </w:tcBorders>
            <w:hideMark/>
          </w:tcPr>
          <w:p w14:paraId="26453913" w14:textId="77777777" w:rsidR="00A94858" w:rsidRDefault="00A94858">
            <w:pPr>
              <w:pStyle w:val="TAL"/>
              <w:rPr>
                <w:lang w:eastAsia="en-GB"/>
              </w:rPr>
            </w:pPr>
            <w:r>
              <w:rPr>
                <w:lang w:eastAsia="en-GB"/>
              </w:rPr>
              <w:t>1.2</w:t>
            </w:r>
          </w:p>
        </w:tc>
        <w:tc>
          <w:tcPr>
            <w:tcW w:w="4803" w:type="dxa"/>
            <w:tcBorders>
              <w:top w:val="single" w:sz="4" w:space="0" w:color="auto"/>
              <w:left w:val="single" w:sz="4" w:space="0" w:color="auto"/>
              <w:bottom w:val="single" w:sz="4" w:space="0" w:color="auto"/>
              <w:right w:val="single" w:sz="4" w:space="0" w:color="auto"/>
            </w:tcBorders>
            <w:hideMark/>
          </w:tcPr>
          <w:p w14:paraId="48AB66FE" w14:textId="77777777" w:rsidR="00A94858" w:rsidRDefault="00A94858">
            <w:pPr>
              <w:jc w:val="both"/>
              <w:rPr>
                <w:rFonts w:eastAsia="DengXian"/>
                <w:lang w:eastAsia="zh-CN"/>
              </w:rPr>
            </w:pPr>
            <w:r>
              <w:rPr>
                <w:rFonts w:eastAsia="DengXian"/>
                <w:lang w:eastAsia="zh-CN"/>
              </w:rPr>
              <w:t xml:space="preserve">Subject to </w:t>
            </w:r>
            <w:r>
              <w:rPr>
                <w:lang w:eastAsia="en-GB"/>
              </w:rPr>
              <w:t>user consent</w:t>
            </w:r>
            <w:r>
              <w:rPr>
                <w:rFonts w:eastAsia="DengXian"/>
                <w:lang w:eastAsia="zh-CN"/>
              </w:rPr>
              <w:t xml:space="preserve">, operator policy and regulatory constraints, the 5G system shall be able to support a mechanism to expose monitoring and status information </w:t>
            </w:r>
            <w:r>
              <w:rPr>
                <w:iCs/>
                <w:lang w:eastAsia="en-GB"/>
              </w:rPr>
              <w:t xml:space="preserve">of an AI-ML session </w:t>
            </w:r>
            <w:r>
              <w:rPr>
                <w:rFonts w:eastAsia="DengXian"/>
                <w:lang w:eastAsia="zh-CN"/>
              </w:rPr>
              <w:t>to a 3</w:t>
            </w:r>
            <w:r>
              <w:rPr>
                <w:rFonts w:eastAsia="DengXian"/>
                <w:vertAlign w:val="superscript"/>
                <w:lang w:eastAsia="zh-CN"/>
              </w:rPr>
              <w:t>rd</w:t>
            </w:r>
            <w:r>
              <w:rPr>
                <w:rFonts w:eastAsia="DengXian"/>
                <w:lang w:eastAsia="zh-CN"/>
              </w:rPr>
              <w:t xml:space="preserve"> party AI/ML application. </w:t>
            </w:r>
          </w:p>
        </w:tc>
        <w:tc>
          <w:tcPr>
            <w:tcW w:w="4224" w:type="dxa"/>
            <w:tcBorders>
              <w:top w:val="single" w:sz="4" w:space="0" w:color="auto"/>
              <w:left w:val="single" w:sz="4" w:space="0" w:color="auto"/>
              <w:bottom w:val="single" w:sz="4" w:space="0" w:color="auto"/>
              <w:right w:val="single" w:sz="4" w:space="0" w:color="auto"/>
            </w:tcBorders>
            <w:hideMark/>
          </w:tcPr>
          <w:p w14:paraId="729AF6FC" w14:textId="77777777" w:rsidR="00A94858" w:rsidRDefault="00A94858">
            <w:pPr>
              <w:rPr>
                <w:lang w:eastAsia="en-GB"/>
              </w:rPr>
            </w:pPr>
            <w:r>
              <w:rPr>
                <w:lang w:eastAsia="en-GB"/>
              </w:rPr>
              <w:t>The AI-ML session is an application layer session between two or more AI/ML endpoints. Such monitoring / exposure has impact on application enablement layer.</w:t>
            </w:r>
          </w:p>
        </w:tc>
      </w:tr>
      <w:tr w:rsidR="00A94858" w14:paraId="5FA654E1" w14:textId="77777777" w:rsidTr="00A94858">
        <w:trPr>
          <w:trHeight w:val="201"/>
        </w:trPr>
        <w:tc>
          <w:tcPr>
            <w:tcW w:w="726" w:type="dxa"/>
            <w:tcBorders>
              <w:top w:val="single" w:sz="4" w:space="0" w:color="auto"/>
              <w:left w:val="single" w:sz="4" w:space="0" w:color="auto"/>
              <w:bottom w:val="single" w:sz="4" w:space="0" w:color="auto"/>
              <w:right w:val="single" w:sz="4" w:space="0" w:color="auto"/>
            </w:tcBorders>
            <w:hideMark/>
          </w:tcPr>
          <w:p w14:paraId="7331905B" w14:textId="77777777" w:rsidR="00A94858" w:rsidRDefault="00A94858">
            <w:pPr>
              <w:pStyle w:val="TAL"/>
              <w:rPr>
                <w:lang w:eastAsia="en-GB"/>
              </w:rPr>
            </w:pPr>
            <w:r>
              <w:rPr>
                <w:lang w:eastAsia="en-GB"/>
              </w:rPr>
              <w:t>2</w:t>
            </w:r>
          </w:p>
        </w:tc>
        <w:tc>
          <w:tcPr>
            <w:tcW w:w="9027" w:type="dxa"/>
            <w:gridSpan w:val="2"/>
            <w:tcBorders>
              <w:top w:val="single" w:sz="4" w:space="0" w:color="auto"/>
              <w:left w:val="single" w:sz="4" w:space="0" w:color="auto"/>
              <w:bottom w:val="single" w:sz="4" w:space="0" w:color="auto"/>
              <w:right w:val="single" w:sz="4" w:space="0" w:color="auto"/>
            </w:tcBorders>
            <w:hideMark/>
          </w:tcPr>
          <w:p w14:paraId="4F7BE8FF" w14:textId="77777777" w:rsidR="00A94858" w:rsidRDefault="00A94858">
            <w:pPr>
              <w:rPr>
                <w:lang w:eastAsia="en-GB"/>
              </w:rPr>
            </w:pPr>
            <w:r>
              <w:rPr>
                <w:lang w:eastAsia="en-GB"/>
              </w:rPr>
              <w:t>Direct Device Connection</w:t>
            </w:r>
          </w:p>
        </w:tc>
      </w:tr>
      <w:tr w:rsidR="00A94858" w14:paraId="22D33E97" w14:textId="77777777" w:rsidTr="00A94858">
        <w:trPr>
          <w:trHeight w:val="617"/>
        </w:trPr>
        <w:tc>
          <w:tcPr>
            <w:tcW w:w="726" w:type="dxa"/>
            <w:tcBorders>
              <w:top w:val="single" w:sz="4" w:space="0" w:color="auto"/>
              <w:left w:val="single" w:sz="4" w:space="0" w:color="auto"/>
              <w:bottom w:val="single" w:sz="4" w:space="0" w:color="auto"/>
              <w:right w:val="single" w:sz="4" w:space="0" w:color="auto"/>
            </w:tcBorders>
            <w:hideMark/>
          </w:tcPr>
          <w:p w14:paraId="0B131834" w14:textId="77777777" w:rsidR="00A94858" w:rsidRDefault="00A94858">
            <w:pPr>
              <w:pStyle w:val="TAL"/>
              <w:rPr>
                <w:lang w:eastAsia="en-GB"/>
              </w:rPr>
            </w:pPr>
            <w:r>
              <w:rPr>
                <w:lang w:eastAsia="en-GB"/>
              </w:rPr>
              <w:t>2.1</w:t>
            </w:r>
          </w:p>
        </w:tc>
        <w:tc>
          <w:tcPr>
            <w:tcW w:w="4803" w:type="dxa"/>
            <w:tcBorders>
              <w:top w:val="single" w:sz="4" w:space="0" w:color="auto"/>
              <w:left w:val="single" w:sz="4" w:space="0" w:color="auto"/>
              <w:bottom w:val="single" w:sz="4" w:space="0" w:color="auto"/>
              <w:right w:val="single" w:sz="4" w:space="0" w:color="auto"/>
            </w:tcBorders>
            <w:hideMark/>
          </w:tcPr>
          <w:p w14:paraId="76943BE8" w14:textId="77777777" w:rsidR="00A94858" w:rsidRDefault="00A94858">
            <w:pPr>
              <w:rPr>
                <w:lang w:eastAsia="zh-CN"/>
              </w:rPr>
            </w:pPr>
            <w:r>
              <w:rPr>
                <w:lang w:eastAsia="zh-CN"/>
              </w:rPr>
              <w:t>Based on user consent, operator policy and trusted 3rd party request, the 5G system shall be able to dynamically add or remove specific UEs to/from the same service (e.g. a AI-ML federated learning task) when communicating via direct device connection.</w:t>
            </w:r>
          </w:p>
        </w:tc>
        <w:tc>
          <w:tcPr>
            <w:tcW w:w="4224" w:type="dxa"/>
            <w:tcBorders>
              <w:top w:val="single" w:sz="4" w:space="0" w:color="auto"/>
              <w:left w:val="single" w:sz="4" w:space="0" w:color="auto"/>
              <w:bottom w:val="single" w:sz="4" w:space="0" w:color="auto"/>
              <w:right w:val="single" w:sz="4" w:space="0" w:color="auto"/>
            </w:tcBorders>
            <w:hideMark/>
          </w:tcPr>
          <w:p w14:paraId="2FCB3C40" w14:textId="77777777" w:rsidR="00A94858" w:rsidRDefault="00A94858">
            <w:pPr>
              <w:rPr>
                <w:lang w:eastAsia="en-GB"/>
              </w:rPr>
            </w:pPr>
            <w:r>
              <w:rPr>
                <w:lang w:eastAsia="en-GB"/>
              </w:rPr>
              <w:t>The 5GS support to add or remove group members from the same “application service” is a task within AIML enablement scope since the ML/FL members of the group are application layer entities (e.g. application client at VAL UE side).</w:t>
            </w:r>
          </w:p>
        </w:tc>
      </w:tr>
      <w:tr w:rsidR="00A94858" w14:paraId="7CD7CBC0" w14:textId="77777777" w:rsidTr="00A94858">
        <w:trPr>
          <w:trHeight w:val="617"/>
        </w:trPr>
        <w:tc>
          <w:tcPr>
            <w:tcW w:w="726" w:type="dxa"/>
            <w:tcBorders>
              <w:top w:val="single" w:sz="4" w:space="0" w:color="auto"/>
              <w:left w:val="single" w:sz="4" w:space="0" w:color="auto"/>
              <w:bottom w:val="single" w:sz="4" w:space="0" w:color="auto"/>
              <w:right w:val="single" w:sz="4" w:space="0" w:color="auto"/>
            </w:tcBorders>
            <w:hideMark/>
          </w:tcPr>
          <w:p w14:paraId="1D14EA71" w14:textId="77777777" w:rsidR="00A94858" w:rsidRDefault="00A94858">
            <w:pPr>
              <w:pStyle w:val="TAL"/>
              <w:rPr>
                <w:lang w:eastAsia="en-GB"/>
              </w:rPr>
            </w:pPr>
            <w:r>
              <w:rPr>
                <w:lang w:eastAsia="en-GB"/>
              </w:rPr>
              <w:t>2.2</w:t>
            </w:r>
          </w:p>
        </w:tc>
        <w:tc>
          <w:tcPr>
            <w:tcW w:w="4803" w:type="dxa"/>
            <w:tcBorders>
              <w:top w:val="single" w:sz="4" w:space="0" w:color="auto"/>
              <w:left w:val="single" w:sz="4" w:space="0" w:color="auto"/>
              <w:bottom w:val="single" w:sz="4" w:space="0" w:color="auto"/>
              <w:right w:val="single" w:sz="4" w:space="0" w:color="auto"/>
            </w:tcBorders>
          </w:tcPr>
          <w:p w14:paraId="4672C4BF" w14:textId="77777777" w:rsidR="00A94858" w:rsidRDefault="00A94858">
            <w:pPr>
              <w:rPr>
                <w:lang w:eastAsia="zh-CN"/>
              </w:rPr>
            </w:pPr>
            <w:r>
              <w:rPr>
                <w:lang w:eastAsia="zh-CN"/>
              </w:rPr>
              <w:t>Based on user consent, operator policy and trusted 3rd party request, the 5G system shall be able to support means to monitor the QoS characteristics (e.g. data rate, latency) of traffic transmitted via direct device connection or relayed by a UE, and 5G network expose the monitored information to the 3rd party.</w:t>
            </w:r>
          </w:p>
          <w:p w14:paraId="3BF2A91B" w14:textId="77777777" w:rsidR="00A94858" w:rsidRDefault="00A94858">
            <w:pPr>
              <w:rPr>
                <w:lang w:eastAsia="zh-CN"/>
              </w:rPr>
            </w:pPr>
          </w:p>
        </w:tc>
        <w:tc>
          <w:tcPr>
            <w:tcW w:w="4224" w:type="dxa"/>
            <w:vMerge w:val="restart"/>
            <w:tcBorders>
              <w:top w:val="single" w:sz="4" w:space="0" w:color="auto"/>
              <w:left w:val="single" w:sz="4" w:space="0" w:color="auto"/>
              <w:bottom w:val="single" w:sz="4" w:space="0" w:color="auto"/>
              <w:right w:val="single" w:sz="4" w:space="0" w:color="auto"/>
            </w:tcBorders>
          </w:tcPr>
          <w:p w14:paraId="674E42DA" w14:textId="77777777" w:rsidR="00A94858" w:rsidRDefault="00A94858">
            <w:pPr>
              <w:rPr>
                <w:lang w:eastAsia="en-GB"/>
              </w:rPr>
            </w:pPr>
          </w:p>
          <w:p w14:paraId="4067A16D" w14:textId="77777777" w:rsidR="00A94858" w:rsidRDefault="00A94858">
            <w:pPr>
              <w:rPr>
                <w:lang w:eastAsia="en-GB"/>
              </w:rPr>
            </w:pPr>
          </w:p>
          <w:p w14:paraId="62A8B294" w14:textId="77777777" w:rsidR="00A94858" w:rsidRDefault="00A94858">
            <w:pPr>
              <w:rPr>
                <w:lang w:eastAsia="en-GB"/>
              </w:rPr>
            </w:pPr>
            <w:r>
              <w:rPr>
                <w:lang w:eastAsia="en-GB"/>
              </w:rPr>
              <w:t>The AI-ML session is an application layer session between two or more AI/ML endpoints (VAL UEs in direct connection). QoS monitoring, prediction negotiation and exposure to the 3</w:t>
            </w:r>
            <w:r>
              <w:rPr>
                <w:vertAlign w:val="superscript"/>
                <w:lang w:eastAsia="en-GB"/>
              </w:rPr>
              <w:t>rd</w:t>
            </w:r>
            <w:r>
              <w:rPr>
                <w:lang w:eastAsia="en-GB"/>
              </w:rPr>
              <w:t xml:space="preserve"> party has impact on application enablement layer since it involves monitoring/predicting and exposing application or e2e QoS parameters for the AI-ML sessions.</w:t>
            </w:r>
          </w:p>
        </w:tc>
      </w:tr>
      <w:tr w:rsidR="00A94858" w14:paraId="555090DB" w14:textId="77777777" w:rsidTr="00A94858">
        <w:trPr>
          <w:trHeight w:val="617"/>
        </w:trPr>
        <w:tc>
          <w:tcPr>
            <w:tcW w:w="726" w:type="dxa"/>
            <w:tcBorders>
              <w:top w:val="single" w:sz="4" w:space="0" w:color="auto"/>
              <w:left w:val="single" w:sz="4" w:space="0" w:color="auto"/>
              <w:bottom w:val="single" w:sz="4" w:space="0" w:color="auto"/>
              <w:right w:val="single" w:sz="4" w:space="0" w:color="auto"/>
            </w:tcBorders>
            <w:hideMark/>
          </w:tcPr>
          <w:p w14:paraId="7DB08BD8" w14:textId="77777777" w:rsidR="00A94858" w:rsidRDefault="00A94858">
            <w:pPr>
              <w:pStyle w:val="TAL"/>
              <w:rPr>
                <w:lang w:eastAsia="en-GB"/>
              </w:rPr>
            </w:pPr>
            <w:r>
              <w:rPr>
                <w:lang w:eastAsia="en-GB"/>
              </w:rPr>
              <w:t>2.3</w:t>
            </w:r>
          </w:p>
        </w:tc>
        <w:tc>
          <w:tcPr>
            <w:tcW w:w="4803" w:type="dxa"/>
            <w:tcBorders>
              <w:top w:val="single" w:sz="4" w:space="0" w:color="auto"/>
              <w:left w:val="single" w:sz="4" w:space="0" w:color="auto"/>
              <w:bottom w:val="single" w:sz="4" w:space="0" w:color="auto"/>
              <w:right w:val="single" w:sz="4" w:space="0" w:color="auto"/>
            </w:tcBorders>
            <w:hideMark/>
          </w:tcPr>
          <w:p w14:paraId="78F1CA7C" w14:textId="77777777" w:rsidR="00A94858" w:rsidRDefault="00A94858">
            <w:pPr>
              <w:rPr>
                <w:lang w:eastAsia="zh-CN"/>
              </w:rPr>
            </w:pPr>
            <w:r>
              <w:rPr>
                <w:lang w:eastAsia="en-GB"/>
              </w:rPr>
              <w:t xml:space="preserve">Subject to user consent, operator policy and trusted 3rd party request, the 5G system shall be able to provide means the network to predict and expose QoS information changes for UEs’ traffic using direct or indirect network connection (e.g., bitrate, latency, reliability).The 5G system shall be able to support a mechanism for a </w:t>
            </w:r>
            <w:r>
              <w:rPr>
                <w:rFonts w:eastAsia="DengXian"/>
                <w:lang w:eastAsia="zh-CN"/>
              </w:rPr>
              <w:t xml:space="preserve">trusted </w:t>
            </w:r>
            <w:r>
              <w:rPr>
                <w:lang w:eastAsia="en-GB"/>
              </w:rPr>
              <w:t xml:space="preserve">third-party to </w:t>
            </w:r>
            <w:r>
              <w:rPr>
                <w:lang w:eastAsia="zh-CN"/>
              </w:rPr>
              <w:t>negotiate with the 5G system for a</w:t>
            </w:r>
            <w:r>
              <w:rPr>
                <w:lang w:eastAsia="en-GB"/>
              </w:rPr>
              <w:t xml:space="preserve"> </w:t>
            </w:r>
            <w:r>
              <w:rPr>
                <w:lang w:eastAsia="zh-CN"/>
              </w:rPr>
              <w:t xml:space="preserve">suitable QoS for </w:t>
            </w:r>
            <w:r>
              <w:rPr>
                <w:lang w:eastAsia="en-GB"/>
              </w:rPr>
              <w:t>direct device connection</w:t>
            </w:r>
            <w:r>
              <w:rPr>
                <w:lang w:eastAsia="zh-CN"/>
              </w:rPr>
              <w:t>s</w:t>
            </w:r>
            <w:r>
              <w:rPr>
                <w:lang w:eastAsia="en-GB"/>
              </w:rPr>
              <w:t xml:space="preserve"> </w:t>
            </w:r>
            <w:r>
              <w:rPr>
                <w:lang w:eastAsia="zh-CN"/>
              </w:rPr>
              <w:t>of multiple UEs exchanging data with each other (e.g. a group of UEs using the same AI-ML service).</w:t>
            </w:r>
          </w:p>
        </w:tc>
        <w:tc>
          <w:tcPr>
            <w:tcW w:w="4224" w:type="dxa"/>
            <w:vMerge/>
            <w:tcBorders>
              <w:top w:val="single" w:sz="4" w:space="0" w:color="auto"/>
              <w:left w:val="single" w:sz="4" w:space="0" w:color="auto"/>
              <w:bottom w:val="single" w:sz="4" w:space="0" w:color="auto"/>
              <w:right w:val="single" w:sz="4" w:space="0" w:color="auto"/>
            </w:tcBorders>
            <w:vAlign w:val="center"/>
            <w:hideMark/>
          </w:tcPr>
          <w:p w14:paraId="6EF20256" w14:textId="77777777" w:rsidR="00A94858" w:rsidRDefault="00A94858">
            <w:pPr>
              <w:spacing w:after="0"/>
              <w:rPr>
                <w:lang w:eastAsia="en-GB"/>
              </w:rPr>
            </w:pPr>
          </w:p>
        </w:tc>
      </w:tr>
      <w:tr w:rsidR="00A94858" w14:paraId="777CB0FA" w14:textId="77777777" w:rsidTr="00A94858">
        <w:trPr>
          <w:trHeight w:val="617"/>
        </w:trPr>
        <w:tc>
          <w:tcPr>
            <w:tcW w:w="726" w:type="dxa"/>
            <w:tcBorders>
              <w:top w:val="single" w:sz="4" w:space="0" w:color="auto"/>
              <w:left w:val="single" w:sz="4" w:space="0" w:color="auto"/>
              <w:bottom w:val="single" w:sz="4" w:space="0" w:color="auto"/>
              <w:right w:val="single" w:sz="4" w:space="0" w:color="auto"/>
            </w:tcBorders>
            <w:hideMark/>
          </w:tcPr>
          <w:p w14:paraId="0ED205E4" w14:textId="77777777" w:rsidR="00A94858" w:rsidRDefault="00A94858">
            <w:pPr>
              <w:pStyle w:val="TAL"/>
              <w:rPr>
                <w:lang w:eastAsia="en-GB"/>
              </w:rPr>
            </w:pPr>
            <w:r>
              <w:rPr>
                <w:lang w:eastAsia="en-GB"/>
              </w:rPr>
              <w:t>2.4</w:t>
            </w:r>
          </w:p>
        </w:tc>
        <w:tc>
          <w:tcPr>
            <w:tcW w:w="4803" w:type="dxa"/>
            <w:tcBorders>
              <w:top w:val="single" w:sz="4" w:space="0" w:color="auto"/>
              <w:left w:val="single" w:sz="4" w:space="0" w:color="auto"/>
              <w:bottom w:val="single" w:sz="4" w:space="0" w:color="auto"/>
              <w:right w:val="single" w:sz="4" w:space="0" w:color="auto"/>
            </w:tcBorders>
            <w:hideMark/>
          </w:tcPr>
          <w:p w14:paraId="2A38B79F" w14:textId="77777777" w:rsidR="00A94858" w:rsidRDefault="00A94858">
            <w:pPr>
              <w:rPr>
                <w:lang w:eastAsia="en-GB"/>
              </w:rPr>
            </w:pPr>
            <w:r>
              <w:rPr>
                <w:lang w:eastAsia="en-GB"/>
              </w:rPr>
              <w:t xml:space="preserve">Subject to user consent, regulation, </w:t>
            </w:r>
            <w:r>
              <w:rPr>
                <w:rFonts w:eastAsia="DengXian"/>
                <w:lang w:eastAsia="zh-CN"/>
              </w:rPr>
              <w:t>trusted 3</w:t>
            </w:r>
            <w:r>
              <w:rPr>
                <w:rFonts w:eastAsia="DengXian"/>
                <w:vertAlign w:val="superscript"/>
                <w:lang w:eastAsia="zh-CN"/>
              </w:rPr>
              <w:t>rd</w:t>
            </w:r>
            <w:r>
              <w:rPr>
                <w:rFonts w:eastAsia="DengXian"/>
                <w:lang w:eastAsia="zh-CN"/>
              </w:rPr>
              <w:t xml:space="preserve"> party’s request</w:t>
            </w:r>
            <w:r>
              <w:rPr>
                <w:lang w:eastAsia="en-GB"/>
              </w:rPr>
              <w:t xml:space="preserve"> and operator policy, the 5G </w:t>
            </w:r>
            <w:r>
              <w:rPr>
                <w:lang w:eastAsia="zh-CN"/>
              </w:rPr>
              <w:t xml:space="preserve">network </w:t>
            </w:r>
            <w:r>
              <w:rPr>
                <w:lang w:eastAsia="en-GB"/>
              </w:rPr>
              <w:t>shall be able to expose information to assist the 3rd party to determine candidate UEs for data transmission via direct device connection (e.g. for AIML model transfer for a specific application).</w:t>
            </w:r>
          </w:p>
        </w:tc>
        <w:tc>
          <w:tcPr>
            <w:tcW w:w="4224" w:type="dxa"/>
            <w:tcBorders>
              <w:top w:val="single" w:sz="4" w:space="0" w:color="auto"/>
              <w:left w:val="single" w:sz="4" w:space="0" w:color="auto"/>
              <w:bottom w:val="single" w:sz="4" w:space="0" w:color="auto"/>
              <w:right w:val="single" w:sz="4" w:space="0" w:color="auto"/>
            </w:tcBorders>
            <w:hideMark/>
          </w:tcPr>
          <w:p w14:paraId="5CE926A7" w14:textId="77777777" w:rsidR="00A94858" w:rsidRDefault="00A94858">
            <w:pPr>
              <w:rPr>
                <w:lang w:eastAsia="en-GB"/>
              </w:rPr>
            </w:pPr>
            <w:r>
              <w:rPr>
                <w:lang w:eastAsia="en-GB"/>
              </w:rPr>
              <w:t>The assistance of 5GS to the 3</w:t>
            </w:r>
            <w:r>
              <w:rPr>
                <w:vertAlign w:val="superscript"/>
                <w:lang w:eastAsia="en-GB"/>
              </w:rPr>
              <w:t>rd</w:t>
            </w:r>
            <w:r>
              <w:rPr>
                <w:lang w:eastAsia="en-GB"/>
              </w:rPr>
              <w:t xml:space="preserve"> party (ASP/vertical) to determine candidate UEs lies within SA6 scope for the case since the ML/FL member UEs are application layer entities (e.g. application client at VAL UE side).</w:t>
            </w:r>
          </w:p>
        </w:tc>
      </w:tr>
      <w:tr w:rsidR="00A94858" w14:paraId="619741E5" w14:textId="77777777" w:rsidTr="00A94858">
        <w:trPr>
          <w:trHeight w:val="617"/>
        </w:trPr>
        <w:tc>
          <w:tcPr>
            <w:tcW w:w="726" w:type="dxa"/>
            <w:tcBorders>
              <w:top w:val="single" w:sz="4" w:space="0" w:color="auto"/>
              <w:left w:val="single" w:sz="4" w:space="0" w:color="auto"/>
              <w:bottom w:val="single" w:sz="4" w:space="0" w:color="auto"/>
              <w:right w:val="single" w:sz="4" w:space="0" w:color="auto"/>
            </w:tcBorders>
            <w:hideMark/>
          </w:tcPr>
          <w:p w14:paraId="059E5EA2" w14:textId="77777777" w:rsidR="00A94858" w:rsidRDefault="00A94858">
            <w:pPr>
              <w:pStyle w:val="TAL"/>
              <w:rPr>
                <w:lang w:eastAsia="en-GB"/>
              </w:rPr>
            </w:pPr>
            <w:r>
              <w:rPr>
                <w:lang w:eastAsia="en-GB"/>
              </w:rPr>
              <w:t>2.5</w:t>
            </w:r>
          </w:p>
        </w:tc>
        <w:tc>
          <w:tcPr>
            <w:tcW w:w="4803" w:type="dxa"/>
            <w:tcBorders>
              <w:top w:val="single" w:sz="4" w:space="0" w:color="auto"/>
              <w:left w:val="single" w:sz="4" w:space="0" w:color="auto"/>
              <w:bottom w:val="single" w:sz="4" w:space="0" w:color="auto"/>
              <w:right w:val="single" w:sz="4" w:space="0" w:color="auto"/>
            </w:tcBorders>
            <w:hideMark/>
          </w:tcPr>
          <w:p w14:paraId="27A1316A" w14:textId="77777777" w:rsidR="00A94858" w:rsidRDefault="00A94858">
            <w:pPr>
              <w:rPr>
                <w:lang w:eastAsia="en-GB"/>
              </w:rPr>
            </w:pPr>
            <w:r>
              <w:rPr>
                <w:lang w:eastAsia="en-GB"/>
              </w:rPr>
              <w:t xml:space="preserve">Subject to user consent, operator policy, regulation and </w:t>
            </w:r>
            <w:r>
              <w:rPr>
                <w:rFonts w:eastAsia="DengXian"/>
                <w:lang w:eastAsia="zh-CN"/>
              </w:rPr>
              <w:t>trusted 3</w:t>
            </w:r>
            <w:r>
              <w:rPr>
                <w:rFonts w:eastAsia="DengXian"/>
                <w:vertAlign w:val="superscript"/>
                <w:lang w:eastAsia="zh-CN"/>
              </w:rPr>
              <w:t>rd</w:t>
            </w:r>
            <w:r>
              <w:rPr>
                <w:rFonts w:eastAsia="DengXian"/>
                <w:lang w:eastAsia="zh-CN"/>
              </w:rPr>
              <w:t xml:space="preserve"> party’s request</w:t>
            </w:r>
            <w:r>
              <w:rPr>
                <w:lang w:eastAsia="en-GB"/>
              </w:rPr>
              <w:t xml:space="preserve">, the 5G </w:t>
            </w:r>
            <w:r>
              <w:rPr>
                <w:lang w:eastAsia="zh-CN"/>
              </w:rPr>
              <w:t xml:space="preserve">network </w:t>
            </w:r>
            <w:r>
              <w:rPr>
                <w:lang w:eastAsia="en-GB"/>
              </w:rPr>
              <w:t>shall be able to expose information of certain UEs using the same service to the 3</w:t>
            </w:r>
            <w:r>
              <w:rPr>
                <w:vertAlign w:val="superscript"/>
                <w:lang w:eastAsia="en-GB"/>
              </w:rPr>
              <w:t>rd</w:t>
            </w:r>
            <w:r>
              <w:rPr>
                <w:lang w:eastAsia="en-GB"/>
              </w:rPr>
              <w:t xml:space="preserve"> party (e.g. to assist a joint AIML task of UEs in a specific area using direct device communication)</w:t>
            </w:r>
          </w:p>
        </w:tc>
        <w:tc>
          <w:tcPr>
            <w:tcW w:w="4224" w:type="dxa"/>
            <w:tcBorders>
              <w:top w:val="single" w:sz="4" w:space="0" w:color="auto"/>
              <w:left w:val="single" w:sz="4" w:space="0" w:color="auto"/>
              <w:bottom w:val="single" w:sz="4" w:space="0" w:color="auto"/>
              <w:right w:val="single" w:sz="4" w:space="0" w:color="auto"/>
            </w:tcBorders>
            <w:hideMark/>
          </w:tcPr>
          <w:p w14:paraId="6DF16AB3" w14:textId="77777777" w:rsidR="00A94858" w:rsidRDefault="00A94858">
            <w:pPr>
              <w:rPr>
                <w:lang w:eastAsia="en-GB"/>
              </w:rPr>
            </w:pPr>
            <w:r>
              <w:rPr>
                <w:lang w:eastAsia="en-GB"/>
              </w:rPr>
              <w:t>The assistance of 5GS to the 3</w:t>
            </w:r>
            <w:r>
              <w:rPr>
                <w:vertAlign w:val="superscript"/>
                <w:lang w:eastAsia="en-GB"/>
              </w:rPr>
              <w:t>rd</w:t>
            </w:r>
            <w:r>
              <w:rPr>
                <w:lang w:eastAsia="en-GB"/>
              </w:rPr>
              <w:t xml:space="preserve"> party (ASP/vertical) to expose information of members of a certain service may be within SA6 scope for the case where the ML/FL members of the group are application layer entities (e.g. application client at VAL UE side).</w:t>
            </w:r>
          </w:p>
        </w:tc>
      </w:tr>
    </w:tbl>
    <w:p w14:paraId="02C7EB8D" w14:textId="77777777" w:rsidR="00A94858" w:rsidRDefault="00A94858" w:rsidP="00A94858">
      <w:pPr>
        <w:rPr>
          <w:noProof/>
        </w:rPr>
      </w:pPr>
    </w:p>
    <w:p w14:paraId="31657992" w14:textId="77777777" w:rsidR="00A94858" w:rsidRDefault="00A94858" w:rsidP="00485FEB">
      <w:pPr>
        <w:pStyle w:val="EditorsNote"/>
        <w:ind w:left="0" w:firstLine="0"/>
        <w:rPr>
          <w:noProof/>
        </w:rPr>
      </w:pPr>
    </w:p>
    <w:p w14:paraId="080AA8B8" w14:textId="77777777" w:rsidR="00F16CBE" w:rsidRDefault="00F16CBE" w:rsidP="00F16CBE">
      <w:pPr>
        <w:pStyle w:val="Heading2"/>
      </w:pPr>
      <w:bookmarkStart w:id="67" w:name="_Toc164779107"/>
      <w:bookmarkStart w:id="68" w:name="_Toc164779361"/>
      <w:bookmarkStart w:id="69" w:name="_Toc178277835"/>
      <w:r>
        <w:lastRenderedPageBreak/>
        <w:t>4.2</w:t>
      </w:r>
      <w:r>
        <w:tab/>
        <w:t>AI/ML related stage 2 work in 3GPP</w:t>
      </w:r>
      <w:bookmarkEnd w:id="67"/>
      <w:bookmarkEnd w:id="68"/>
      <w:bookmarkEnd w:id="69"/>
    </w:p>
    <w:p w14:paraId="1BF74555" w14:textId="77777777" w:rsidR="00F16CBE" w:rsidRDefault="00F16CBE" w:rsidP="00F16CBE">
      <w:pPr>
        <w:pStyle w:val="Heading3"/>
      </w:pPr>
      <w:bookmarkStart w:id="70" w:name="_Toc164779108"/>
      <w:bookmarkStart w:id="71" w:name="_Toc164779362"/>
      <w:bookmarkStart w:id="72" w:name="_Toc178277836"/>
      <w:r>
        <w:t>4.2.1</w:t>
      </w:r>
      <w:r>
        <w:tab/>
        <w:t>Description</w:t>
      </w:r>
      <w:bookmarkEnd w:id="70"/>
      <w:bookmarkEnd w:id="71"/>
      <w:bookmarkEnd w:id="72"/>
    </w:p>
    <w:p w14:paraId="782B80FA" w14:textId="520D74C3" w:rsidR="00F16CBE" w:rsidRDefault="00F16CBE" w:rsidP="0071313A">
      <w:pPr>
        <w:pStyle w:val="Heading4"/>
        <w:rPr>
          <w:noProof/>
        </w:rPr>
      </w:pPr>
      <w:bookmarkStart w:id="73" w:name="_Toc164779109"/>
      <w:bookmarkStart w:id="74" w:name="_Toc164779363"/>
      <w:bookmarkStart w:id="75" w:name="_Toc178277837"/>
      <w:r>
        <w:rPr>
          <w:noProof/>
        </w:rPr>
        <w:t xml:space="preserve">4.2.1.1 </w:t>
      </w:r>
      <w:r w:rsidR="0071313A">
        <w:rPr>
          <w:noProof/>
        </w:rPr>
        <w:tab/>
      </w:r>
      <w:r>
        <w:rPr>
          <w:noProof/>
        </w:rPr>
        <w:t>3GPP SA2</w:t>
      </w:r>
      <w:bookmarkEnd w:id="73"/>
      <w:bookmarkEnd w:id="74"/>
      <w:bookmarkEnd w:id="75"/>
    </w:p>
    <w:p w14:paraId="37FFF261" w14:textId="64212ECC" w:rsidR="00F16CBE" w:rsidRDefault="00F16CBE" w:rsidP="00F16CBE">
      <w:pPr>
        <w:rPr>
          <w:noProof/>
        </w:rPr>
      </w:pPr>
      <w:r>
        <w:rPr>
          <w:noProof/>
        </w:rPr>
        <w:t>3GPP</w:t>
      </w:r>
      <w:r w:rsidR="00591A1D">
        <w:rPr>
          <w:noProof/>
        </w:rPr>
        <w:t> </w:t>
      </w:r>
      <w:r w:rsidRPr="00B504BD">
        <w:rPr>
          <w:noProof/>
        </w:rPr>
        <w:t xml:space="preserve">SA2 </w:t>
      </w:r>
      <w:r>
        <w:rPr>
          <w:noProof/>
        </w:rPr>
        <w:t>started from Rel-16 to investigate the AI/ML support focusing on the main two aspects.</w:t>
      </w:r>
    </w:p>
    <w:p w14:paraId="71023AF1" w14:textId="77777777" w:rsidR="00F16CBE" w:rsidRPr="00B504BD" w:rsidRDefault="00F16CBE" w:rsidP="00F16CBE">
      <w:pPr>
        <w:rPr>
          <w:noProof/>
          <w:lang w:val="en-US"/>
        </w:rPr>
      </w:pPr>
      <w:r>
        <w:rPr>
          <w:noProof/>
        </w:rPr>
        <w:t>1) AI-ML support in NWDAF</w:t>
      </w:r>
    </w:p>
    <w:p w14:paraId="7D9C293B" w14:textId="7A19E4E2" w:rsidR="00F16CBE" w:rsidRDefault="00F16CBE" w:rsidP="00F16CBE">
      <w:pPr>
        <w:rPr>
          <w:rFonts w:eastAsiaTheme="minorEastAsia"/>
        </w:rPr>
      </w:pPr>
      <w:r>
        <w:rPr>
          <w:rFonts w:eastAsiaTheme="minorEastAsia"/>
        </w:rPr>
        <w:t xml:space="preserve">Network analytics and AI/ML is deployed in the 5G core network via the introducing of NWDAF consider the support of various analytics types that can be distinguished using different Analytics IDs, e.g., “UE Mobility”, “NF Load”, etc. as elaborated in </w:t>
      </w:r>
      <w:r w:rsidR="00A94858">
        <w:rPr>
          <w:rFonts w:eastAsiaTheme="minorEastAsia"/>
        </w:rPr>
        <w:t>3GPP</w:t>
      </w:r>
      <w:r w:rsidR="00591A1D">
        <w:rPr>
          <w:rFonts w:eastAsiaTheme="minorEastAsia"/>
        </w:rPr>
        <w:t> </w:t>
      </w:r>
      <w:r>
        <w:rPr>
          <w:rFonts w:eastAsiaTheme="minorEastAsia"/>
        </w:rPr>
        <w:t>TS</w:t>
      </w:r>
      <w:r w:rsidR="00591A1D">
        <w:rPr>
          <w:rFonts w:eastAsiaTheme="minorEastAsia"/>
        </w:rPr>
        <w:t> </w:t>
      </w:r>
      <w:r>
        <w:rPr>
          <w:rFonts w:eastAsiaTheme="minorEastAsia"/>
        </w:rPr>
        <w:t>23.288</w:t>
      </w:r>
      <w:r w:rsidR="00D35D24">
        <w:rPr>
          <w:rFonts w:eastAsiaTheme="minorEastAsia"/>
        </w:rPr>
        <w:t> </w:t>
      </w:r>
      <w:r>
        <w:rPr>
          <w:rFonts w:eastAsiaTheme="minorEastAsia"/>
        </w:rPr>
        <w:t xml:space="preserve">[2]. Each NWDAF may support one or more Analytics IDs and may have the role of: (i) AI/ML inference called NWDAF </w:t>
      </w:r>
      <w:proofErr w:type="spellStart"/>
      <w:r>
        <w:rPr>
          <w:rFonts w:eastAsiaTheme="minorEastAsia"/>
        </w:rPr>
        <w:t>AnLF</w:t>
      </w:r>
      <w:proofErr w:type="spellEnd"/>
      <w:r>
        <w:rPr>
          <w:rFonts w:eastAsiaTheme="minorEastAsia"/>
        </w:rPr>
        <w:t xml:space="preserve">, or (ii) AI/ML training called NWDAF MTLF or (iii) both. </w:t>
      </w:r>
    </w:p>
    <w:bookmarkStart w:id="76" w:name="_MON_1762362958"/>
    <w:bookmarkEnd w:id="76"/>
    <w:p w14:paraId="6AE6BC09" w14:textId="7C317978" w:rsidR="00F16CBE" w:rsidRDefault="006E06CE" w:rsidP="006E06CE">
      <w:pPr>
        <w:pStyle w:val="TH"/>
        <w:rPr>
          <w:rFonts w:eastAsiaTheme="minorEastAsia"/>
        </w:rPr>
      </w:pPr>
      <w:r>
        <w:rPr>
          <w:rFonts w:eastAsiaTheme="minorEastAsia"/>
        </w:rPr>
        <w:object w:dxaOrig="9030" w:dyaOrig="3215" w14:anchorId="7AF2290C">
          <v:shape id="_x0000_i1027" type="#_x0000_t75" style="width:450.8pt;height:161.55pt" o:ole="">
            <v:imagedata r:id="rId13" o:title=""/>
          </v:shape>
          <o:OLEObject Type="Embed" ProgID="Word.Document.12" ShapeID="_x0000_i1027" DrawAspect="Content" ObjectID="_1788944453" r:id="rId14">
            <o:FieldCodes>\s</o:FieldCodes>
          </o:OLEObject>
        </w:object>
      </w:r>
    </w:p>
    <w:p w14:paraId="30C88BFF" w14:textId="4E6E98FA" w:rsidR="00F16CBE" w:rsidRPr="006D218C" w:rsidRDefault="00F16CBE" w:rsidP="00105F0F">
      <w:pPr>
        <w:pStyle w:val="TF"/>
        <w:rPr>
          <w:rFonts w:eastAsiaTheme="minorEastAsia"/>
        </w:rPr>
      </w:pPr>
      <w:r w:rsidRPr="006D218C">
        <w:rPr>
          <w:rFonts w:eastAsiaTheme="minorEastAsia"/>
        </w:rPr>
        <w:t>Figure</w:t>
      </w:r>
      <w:r w:rsidR="00D35D24">
        <w:rPr>
          <w:rFonts w:eastAsiaTheme="minorEastAsia"/>
        </w:rPr>
        <w:t> </w:t>
      </w:r>
      <w:r>
        <w:rPr>
          <w:rFonts w:eastAsiaTheme="minorEastAsia"/>
        </w:rPr>
        <w:t>4.2.1.1-1</w:t>
      </w:r>
      <w:r w:rsidRPr="006D218C">
        <w:rPr>
          <w:rFonts w:eastAsiaTheme="minorEastAsia"/>
        </w:rPr>
        <w:t>:</w:t>
      </w:r>
      <w:r>
        <w:rPr>
          <w:rFonts w:eastAsiaTheme="minorEastAsia"/>
        </w:rPr>
        <w:t xml:space="preserve"> </w:t>
      </w:r>
      <w:r w:rsidRPr="009B3B0F">
        <w:rPr>
          <w:rFonts w:eastAsiaTheme="minorEastAsia"/>
        </w:rPr>
        <w:t>NWDAF architecture for analytics generation based on trained models</w:t>
      </w:r>
    </w:p>
    <w:p w14:paraId="18AF90AD" w14:textId="03EF97CD" w:rsidR="00F16CBE" w:rsidRDefault="00F16CBE" w:rsidP="00F16CBE">
      <w:r>
        <w:rPr>
          <w:rFonts w:eastAsiaTheme="minorEastAsia"/>
        </w:rPr>
        <w:t>Figure</w:t>
      </w:r>
      <w:r w:rsidR="00D35D24">
        <w:rPr>
          <w:rFonts w:eastAsiaTheme="minorEastAsia"/>
        </w:rPr>
        <w:t> </w:t>
      </w:r>
      <w:r>
        <w:rPr>
          <w:rFonts w:eastAsiaTheme="minorEastAsia"/>
        </w:rPr>
        <w:t>4.2.1</w:t>
      </w:r>
      <w:r w:rsidR="00105F0F">
        <w:rPr>
          <w:rFonts w:eastAsiaTheme="minorEastAsia"/>
        </w:rPr>
        <w:t>.1</w:t>
      </w:r>
      <w:r>
        <w:rPr>
          <w:rFonts w:eastAsiaTheme="minorEastAsia"/>
        </w:rPr>
        <w:t>-1 illustrates the various NWDAF deployment flavours and their respective input data sources and the potential consumer for analytics output results. Specifically, NWDAF relies on various sources of data input including data from 5G core NFs, AFs, 5G core repositories, e.g., NRF, UDM, etc., and OAM data, including performance measurements (PMs), KPIs, configuration management data and alarms. An NWDAF may provide in turn analytics output results to 5G core NF, AFs, and OAM. Optionally, DCCF and MFAF may be involved to distribute and collect repeated data towards or from various data sources.</w:t>
      </w:r>
    </w:p>
    <w:p w14:paraId="224E0AED" w14:textId="77777777" w:rsidR="00F16CBE" w:rsidRDefault="00F16CBE" w:rsidP="00F16CBE">
      <w:pPr>
        <w:rPr>
          <w:noProof/>
        </w:rPr>
      </w:pPr>
      <w:r w:rsidRPr="00B504BD">
        <w:rPr>
          <w:noProof/>
        </w:rPr>
        <w:t>For FL</w:t>
      </w:r>
      <w:r>
        <w:rPr>
          <w:noProof/>
        </w:rPr>
        <w:t xml:space="preserve"> use cases</w:t>
      </w:r>
      <w:r w:rsidRPr="00B504BD">
        <w:rPr>
          <w:noProof/>
        </w:rPr>
        <w:t xml:space="preserve">, </w:t>
      </w:r>
      <w:r>
        <w:t>in Release 18, 3GPP defined federated learning amongst different NWDAF MTLFs</w:t>
      </w:r>
      <w:r w:rsidRPr="00B504BD">
        <w:rPr>
          <w:noProof/>
        </w:rPr>
        <w:t xml:space="preserve"> </w:t>
      </w:r>
      <w:r>
        <w:rPr>
          <w:noProof/>
        </w:rPr>
        <w:t xml:space="preserve">where </w:t>
      </w:r>
      <w:r w:rsidRPr="00B504BD">
        <w:rPr>
          <w:noProof/>
        </w:rPr>
        <w:t>ML model training is running in multiple local MTLF</w:t>
      </w:r>
      <w:r>
        <w:rPr>
          <w:noProof/>
        </w:rPr>
        <w:t>s.</w:t>
      </w:r>
    </w:p>
    <w:p w14:paraId="2705E3EA" w14:textId="77777777" w:rsidR="00F16CBE" w:rsidRDefault="00F16CBE" w:rsidP="00F16CBE">
      <w:pPr>
        <w:rPr>
          <w:noProof/>
        </w:rPr>
      </w:pPr>
      <w:r>
        <w:rPr>
          <w:noProof/>
        </w:rPr>
        <w:t>2) Network assistance for AI-ML services</w:t>
      </w:r>
    </w:p>
    <w:p w14:paraId="28055C3B" w14:textId="3368D035" w:rsidR="00F16CBE" w:rsidRDefault="00F16CBE" w:rsidP="00F16CBE">
      <w:pPr>
        <w:rPr>
          <w:noProof/>
        </w:rPr>
      </w:pPr>
      <w:r>
        <w:rPr>
          <w:noProof/>
        </w:rPr>
        <w:t>As part of AIMLSys, e</w:t>
      </w:r>
      <w:r w:rsidRPr="00B504BD">
        <w:rPr>
          <w:noProof/>
        </w:rPr>
        <w:t xml:space="preserve">nhancements to 5GC (as specified in </w:t>
      </w:r>
      <w:r w:rsidR="00A94858">
        <w:rPr>
          <w:noProof/>
        </w:rPr>
        <w:t>3GPP</w:t>
      </w:r>
      <w:r w:rsidR="00591A1D">
        <w:rPr>
          <w:noProof/>
        </w:rPr>
        <w:t> </w:t>
      </w:r>
      <w:r w:rsidRPr="00B504BD">
        <w:rPr>
          <w:noProof/>
        </w:rPr>
        <w:t>TS</w:t>
      </w:r>
      <w:r w:rsidR="00591A1D">
        <w:rPr>
          <w:noProof/>
        </w:rPr>
        <w:t> </w:t>
      </w:r>
      <w:r w:rsidRPr="00B504BD">
        <w:rPr>
          <w:noProof/>
        </w:rPr>
        <w:t>23.501</w:t>
      </w:r>
      <w:r w:rsidR="00591A1D">
        <w:rPr>
          <w:noProof/>
        </w:rPr>
        <w:t> </w:t>
      </w:r>
      <w:r>
        <w:rPr>
          <w:noProof/>
        </w:rPr>
        <w:t>[5]</w:t>
      </w:r>
      <w:r w:rsidRPr="00B504BD">
        <w:rPr>
          <w:noProof/>
        </w:rPr>
        <w:t xml:space="preserve"> clause</w:t>
      </w:r>
      <w:r w:rsidR="00591A1D">
        <w:rPr>
          <w:noProof/>
        </w:rPr>
        <w:t> </w:t>
      </w:r>
      <w:r w:rsidRPr="00B504BD">
        <w:rPr>
          <w:noProof/>
        </w:rPr>
        <w:t xml:space="preserve">5.46) </w:t>
      </w:r>
      <w:r>
        <w:rPr>
          <w:noProof/>
        </w:rPr>
        <w:t xml:space="preserve">are specified </w:t>
      </w:r>
      <w:r w:rsidRPr="00B504BD">
        <w:rPr>
          <w:noProof/>
        </w:rPr>
        <w:t xml:space="preserve">for assisting the AI/ML operations in the application layer (between one or more AI/ML users and AI/ML server). </w:t>
      </w:r>
      <w:r>
        <w:rPr>
          <w:noProof/>
        </w:rPr>
        <w:t>In this direction, N</w:t>
      </w:r>
      <w:r w:rsidRPr="00B504BD">
        <w:rPr>
          <w:noProof/>
        </w:rPr>
        <w:t>EF may assist the AI/ML application server in scheduling available UE(s) to participate in the AI/ML operation (e.g. Federated Learning). Also, 5GC may assist the selection of UEs to serve as FL clients, by providing a list of target member UE(s), then subscribing to the NEF to be notified about the subset list of UE(s) (i.e. list of candidate UE(s)) that fulfil certain filtering criteria.</w:t>
      </w:r>
    </w:p>
    <w:p w14:paraId="70AFFD33" w14:textId="1A114E1C" w:rsidR="00F16CBE" w:rsidRDefault="00F16CBE" w:rsidP="00F16CBE">
      <w:pPr>
        <w:pStyle w:val="Heading4"/>
        <w:rPr>
          <w:noProof/>
        </w:rPr>
      </w:pPr>
      <w:bookmarkStart w:id="77" w:name="_Toc164779110"/>
      <w:bookmarkStart w:id="78" w:name="_Toc164779364"/>
      <w:bookmarkStart w:id="79" w:name="_Toc178277838"/>
      <w:r>
        <w:rPr>
          <w:noProof/>
        </w:rPr>
        <w:t xml:space="preserve">4.2.1.2 </w:t>
      </w:r>
      <w:r w:rsidR="0071313A">
        <w:rPr>
          <w:noProof/>
        </w:rPr>
        <w:tab/>
      </w:r>
      <w:r>
        <w:rPr>
          <w:noProof/>
        </w:rPr>
        <w:t>3GPP SA4</w:t>
      </w:r>
      <w:bookmarkEnd w:id="77"/>
      <w:bookmarkEnd w:id="78"/>
      <w:bookmarkEnd w:id="79"/>
    </w:p>
    <w:p w14:paraId="2A918F74" w14:textId="37A0FCBD" w:rsidR="00F16CBE" w:rsidRPr="00087C29" w:rsidRDefault="00F16CBE" w:rsidP="00F16CBE">
      <w:r w:rsidRPr="00087C29">
        <w:rPr>
          <w:noProof/>
        </w:rPr>
        <w:t xml:space="preserve">SA4 has an ongoing study </w:t>
      </w:r>
      <w:r w:rsidRPr="00087C29">
        <w:rPr>
          <w:color w:val="000000"/>
        </w:rPr>
        <w:t xml:space="preserve">on </w:t>
      </w:r>
      <w:r>
        <w:rPr>
          <w:color w:val="000000"/>
        </w:rPr>
        <w:t>AI and ML</w:t>
      </w:r>
      <w:r w:rsidRPr="00087C29">
        <w:rPr>
          <w:color w:val="000000"/>
        </w:rPr>
        <w:t xml:space="preserve"> for Media</w:t>
      </w:r>
      <w:r w:rsidRPr="00087C29">
        <w:t xml:space="preserve"> (</w:t>
      </w:r>
      <w:r w:rsidR="00A94858">
        <w:t>3GPP</w:t>
      </w:r>
      <w:r w:rsidR="00591A1D">
        <w:t> </w:t>
      </w:r>
      <w:r w:rsidRPr="00087C29">
        <w:t>TR</w:t>
      </w:r>
      <w:r w:rsidR="00591A1D">
        <w:t> </w:t>
      </w:r>
      <w:r w:rsidRPr="00087C29">
        <w:t>2</w:t>
      </w:r>
      <w:r>
        <w:t>6.927</w:t>
      </w:r>
      <w:r w:rsidR="00591A1D">
        <w:t> </w:t>
      </w:r>
      <w:r>
        <w:t>[11)</w:t>
      </w:r>
      <w:r w:rsidRPr="00087C29">
        <w:t>. This study aims to identify relevant interoperability requirements and implementation constraints of AI/ML in 5G media services.</w:t>
      </w:r>
      <w:r>
        <w:t xml:space="preserve"> This study includes media-based AI/ML use cases and architecture considerations related to media services.</w:t>
      </w:r>
    </w:p>
    <w:p w14:paraId="2D392DC8" w14:textId="326E5FC6" w:rsidR="00F16CBE" w:rsidRDefault="00F16CBE" w:rsidP="00F16CBE">
      <w:pPr>
        <w:pStyle w:val="Heading4"/>
        <w:rPr>
          <w:noProof/>
        </w:rPr>
      </w:pPr>
      <w:bookmarkStart w:id="80" w:name="_Toc164779111"/>
      <w:bookmarkStart w:id="81" w:name="_Toc164779365"/>
      <w:bookmarkStart w:id="82" w:name="_Toc178277839"/>
      <w:r>
        <w:rPr>
          <w:noProof/>
        </w:rPr>
        <w:t xml:space="preserve">4.2.1.2 </w:t>
      </w:r>
      <w:r w:rsidR="0071313A">
        <w:rPr>
          <w:noProof/>
        </w:rPr>
        <w:tab/>
      </w:r>
      <w:r>
        <w:rPr>
          <w:noProof/>
        </w:rPr>
        <w:t>3GPP SA5</w:t>
      </w:r>
      <w:bookmarkEnd w:id="80"/>
      <w:bookmarkEnd w:id="81"/>
      <w:bookmarkEnd w:id="82"/>
    </w:p>
    <w:p w14:paraId="059E26EE" w14:textId="6727DE68" w:rsidR="00F16CBE" w:rsidRPr="00B504BD" w:rsidRDefault="00D35D24" w:rsidP="00F16CBE">
      <w:pPr>
        <w:rPr>
          <w:noProof/>
          <w:lang w:val="en-US"/>
        </w:rPr>
      </w:pPr>
      <w:r>
        <w:rPr>
          <w:noProof/>
        </w:rPr>
        <w:t>3GPP</w:t>
      </w:r>
      <w:r w:rsidR="00591A1D">
        <w:rPr>
          <w:noProof/>
        </w:rPr>
        <w:t> </w:t>
      </w:r>
      <w:r w:rsidR="00F16CBE" w:rsidRPr="00B504BD">
        <w:rPr>
          <w:noProof/>
        </w:rPr>
        <w:t xml:space="preserve">SA5 in Rel-17 has provided a </w:t>
      </w:r>
      <w:r w:rsidR="00F16CBE">
        <w:rPr>
          <w:noProof/>
        </w:rPr>
        <w:t>work</w:t>
      </w:r>
      <w:r w:rsidR="00F16CBE" w:rsidRPr="00B504BD">
        <w:rPr>
          <w:noProof/>
        </w:rPr>
        <w:t xml:space="preserve"> on AI/ML management (</w:t>
      </w:r>
      <w:r w:rsidR="00A94858">
        <w:rPr>
          <w:noProof/>
        </w:rPr>
        <w:t>3GPP</w:t>
      </w:r>
      <w:r w:rsidR="00591A1D">
        <w:rPr>
          <w:noProof/>
        </w:rPr>
        <w:t> </w:t>
      </w:r>
      <w:r w:rsidR="00F16CBE" w:rsidRPr="00B504BD">
        <w:rPr>
          <w:noProof/>
        </w:rPr>
        <w:t>TS</w:t>
      </w:r>
      <w:r w:rsidR="00591A1D">
        <w:rPr>
          <w:noProof/>
        </w:rPr>
        <w:t> </w:t>
      </w:r>
      <w:r w:rsidR="00F16CBE" w:rsidRPr="00B504BD">
        <w:rPr>
          <w:noProof/>
        </w:rPr>
        <w:t>28.105</w:t>
      </w:r>
      <w:r w:rsidR="00591A1D">
        <w:rPr>
          <w:noProof/>
        </w:rPr>
        <w:t> </w:t>
      </w:r>
      <w:r w:rsidR="00F16CBE">
        <w:rPr>
          <w:noProof/>
        </w:rPr>
        <w:t>[9]</w:t>
      </w:r>
      <w:r w:rsidR="00F16CBE" w:rsidRPr="00B504BD">
        <w:rPr>
          <w:noProof/>
        </w:rPr>
        <w:t>) focusing on AI/ML capabilities (e.g. ML training MnS/MF) at OAM side</w:t>
      </w:r>
      <w:r w:rsidR="00F16CBE">
        <w:rPr>
          <w:noProof/>
        </w:rPr>
        <w:t xml:space="preserve">. </w:t>
      </w:r>
      <w:r w:rsidR="00A94858">
        <w:rPr>
          <w:noProof/>
        </w:rPr>
        <w:t>3GPP</w:t>
      </w:r>
      <w:r w:rsidR="00591A1D">
        <w:rPr>
          <w:noProof/>
        </w:rPr>
        <w:t> </w:t>
      </w:r>
      <w:r w:rsidR="00F16CBE">
        <w:rPr>
          <w:noProof/>
        </w:rPr>
        <w:t>TS</w:t>
      </w:r>
      <w:r w:rsidR="00591A1D">
        <w:rPr>
          <w:noProof/>
        </w:rPr>
        <w:t> </w:t>
      </w:r>
      <w:r w:rsidR="00F16CBE">
        <w:rPr>
          <w:noProof/>
        </w:rPr>
        <w:t>28.105</w:t>
      </w:r>
      <w:r w:rsidR="00591A1D">
        <w:rPr>
          <w:noProof/>
        </w:rPr>
        <w:t> </w:t>
      </w:r>
      <w:r w:rsidR="00A94858">
        <w:rPr>
          <w:noProof/>
        </w:rPr>
        <w:t>[9]</w:t>
      </w:r>
      <w:r w:rsidR="00F16CBE">
        <w:rPr>
          <w:noProof/>
        </w:rPr>
        <w:t xml:space="preserve"> </w:t>
      </w:r>
      <w:r w:rsidR="00F16CBE">
        <w:t xml:space="preserve">specifies the AI/ML management </w:t>
      </w:r>
      <w:r w:rsidR="00F16CBE">
        <w:lastRenderedPageBreak/>
        <w:t>capabilities and services for 5GS where AI/ML is used, including management and orchestration (e.g. MDA, see 3GPP</w:t>
      </w:r>
      <w:r w:rsidR="00591A1D">
        <w:t> </w:t>
      </w:r>
      <w:r w:rsidR="00F16CBE">
        <w:t>TS 28.104 [3]). In this work, a</w:t>
      </w:r>
      <w:r w:rsidR="00F16CBE">
        <w:rPr>
          <w:rFonts w:cs="Arial"/>
          <w:szCs w:val="32"/>
        </w:rPr>
        <w:t>n ML training Function (MLT) playing the role of ML training MnS producer is introduced which may consume various data from 5GS for ML training purpose and provides the training outputs to other management functions in OAM.</w:t>
      </w:r>
    </w:p>
    <w:p w14:paraId="1F4820B3" w14:textId="77777777" w:rsidR="00F16CBE" w:rsidRPr="00D73999" w:rsidRDefault="00F16CBE" w:rsidP="00F16CBE">
      <w:pPr>
        <w:pStyle w:val="Heading3"/>
      </w:pPr>
      <w:bookmarkStart w:id="83" w:name="_Toc164779112"/>
      <w:bookmarkStart w:id="84" w:name="_Toc164779366"/>
      <w:bookmarkStart w:id="85" w:name="_Toc178277840"/>
      <w:r>
        <w:t>4.2.2</w:t>
      </w:r>
      <w:r>
        <w:tab/>
        <w:t>Analysis</w:t>
      </w:r>
      <w:bookmarkEnd w:id="83"/>
      <w:bookmarkEnd w:id="84"/>
      <w:bookmarkEnd w:id="85"/>
    </w:p>
    <w:bookmarkEnd w:id="60"/>
    <w:p w14:paraId="3B47D211" w14:textId="3942A510" w:rsidR="00A94858" w:rsidRDefault="00A94858" w:rsidP="00A94858">
      <w:pPr>
        <w:rPr>
          <w:noProof/>
        </w:rPr>
      </w:pPr>
      <w:r>
        <w:rPr>
          <w:noProof/>
        </w:rPr>
        <w:t xml:space="preserve">Both </w:t>
      </w:r>
      <w:r w:rsidR="00591A1D">
        <w:rPr>
          <w:noProof/>
        </w:rPr>
        <w:t xml:space="preserve">3GPP </w:t>
      </w:r>
      <w:r>
        <w:rPr>
          <w:noProof/>
        </w:rPr>
        <w:t xml:space="preserve">SA2 and </w:t>
      </w:r>
      <w:r w:rsidR="00591A1D">
        <w:rPr>
          <w:noProof/>
        </w:rPr>
        <w:t xml:space="preserve">3GPP </w:t>
      </w:r>
      <w:r>
        <w:rPr>
          <w:noProof/>
        </w:rPr>
        <w:t>SA5 have investigated the use of AI/ML for either enhancing core and management domain operations, or for providing assistance for 3</w:t>
      </w:r>
      <w:r>
        <w:rPr>
          <w:noProof/>
          <w:vertAlign w:val="superscript"/>
        </w:rPr>
        <w:t>rd</w:t>
      </w:r>
      <w:r>
        <w:rPr>
          <w:noProof/>
        </w:rPr>
        <w:t xml:space="preserve"> party AI/ML services. Current solutions from other WGs do not cover:</w:t>
      </w:r>
    </w:p>
    <w:p w14:paraId="3A5BCE2B" w14:textId="3B8DF509" w:rsidR="00A94858" w:rsidRDefault="00BA4925" w:rsidP="00BA4925">
      <w:pPr>
        <w:pStyle w:val="B1"/>
        <w:rPr>
          <w:noProof/>
          <w:lang w:val="en-US"/>
        </w:rPr>
      </w:pPr>
      <w:r>
        <w:rPr>
          <w:noProof/>
          <w:lang w:val="en-US"/>
        </w:rPr>
        <w:t>-</w:t>
      </w:r>
      <w:r>
        <w:rPr>
          <w:noProof/>
          <w:lang w:val="en-US"/>
        </w:rPr>
        <w:tab/>
      </w:r>
      <w:r w:rsidR="00A94858">
        <w:rPr>
          <w:noProof/>
          <w:lang w:val="en-US"/>
        </w:rPr>
        <w:t>Support application layer aspects on top of 5GC/OAM, where the ML models and the ML/FL member are application layer entities at the server or UE side.</w:t>
      </w:r>
    </w:p>
    <w:p w14:paraId="71988881" w14:textId="30810DD9" w:rsidR="00A94858" w:rsidRDefault="00BA4925" w:rsidP="00BA4925">
      <w:pPr>
        <w:pStyle w:val="B1"/>
        <w:rPr>
          <w:noProof/>
        </w:rPr>
      </w:pPr>
      <w:r>
        <w:rPr>
          <w:noProof/>
        </w:rPr>
        <w:t>-</w:t>
      </w:r>
      <w:r>
        <w:rPr>
          <w:noProof/>
        </w:rPr>
        <w:tab/>
      </w:r>
      <w:r w:rsidR="00A94858">
        <w:rPr>
          <w:noProof/>
        </w:rPr>
        <w:t xml:space="preserve">Support for vertical use cases, by providing support capabilities for the application-layer AI/ML endpoints at the vertical/enterprise domains. </w:t>
      </w:r>
    </w:p>
    <w:p w14:paraId="3BD38AC6" w14:textId="4196C04B" w:rsidR="00A94858" w:rsidRDefault="00BA4925" w:rsidP="00BA4925">
      <w:pPr>
        <w:pStyle w:val="B1"/>
        <w:rPr>
          <w:noProof/>
        </w:rPr>
      </w:pPr>
      <w:r>
        <w:rPr>
          <w:noProof/>
        </w:rPr>
        <w:t>-</w:t>
      </w:r>
      <w:r>
        <w:rPr>
          <w:noProof/>
        </w:rPr>
        <w:tab/>
      </w:r>
      <w:r w:rsidR="00A94858">
        <w:rPr>
          <w:noProof/>
        </w:rPr>
        <w:t>Support for AI/ML operations, where the ML entities belong to different domains (e.g. edge/cloud, vertical premises) and networks (PLMNs/NPNs).</w:t>
      </w:r>
    </w:p>
    <w:p w14:paraId="0C33C473" w14:textId="0E57BB33" w:rsidR="00A94858" w:rsidRDefault="00BA4925" w:rsidP="00BA4925">
      <w:pPr>
        <w:pStyle w:val="B1"/>
        <w:rPr>
          <w:noProof/>
          <w:lang w:val="en-US"/>
        </w:rPr>
      </w:pPr>
      <w:r>
        <w:rPr>
          <w:noProof/>
          <w:lang w:val="en-US"/>
        </w:rPr>
        <w:t>-</w:t>
      </w:r>
      <w:r>
        <w:rPr>
          <w:noProof/>
          <w:lang w:val="en-US"/>
        </w:rPr>
        <w:tab/>
      </w:r>
      <w:r w:rsidR="00A94858">
        <w:rPr>
          <w:noProof/>
          <w:lang w:val="en-US"/>
        </w:rPr>
        <w:t>Support cases where the VAL UE plays role in the AI/ML model lifecycle/ workflow. As example, the VAL UE can be selected as FL client which is not considered in other 3GPP workgroups.</w:t>
      </w:r>
    </w:p>
    <w:p w14:paraId="43BBA310" w14:textId="018BF8E5" w:rsidR="00A94858" w:rsidRDefault="00BA4925" w:rsidP="00BA4925">
      <w:pPr>
        <w:pStyle w:val="B1"/>
      </w:pPr>
      <w:r>
        <w:rPr>
          <w:noProof/>
          <w:lang w:val="en-US"/>
        </w:rPr>
        <w:t>-</w:t>
      </w:r>
      <w:r>
        <w:rPr>
          <w:noProof/>
          <w:lang w:val="en-US"/>
        </w:rPr>
        <w:tab/>
      </w:r>
      <w:r w:rsidR="00A94858" w:rsidRPr="00A94858">
        <w:rPr>
          <w:noProof/>
          <w:lang w:val="en-US"/>
        </w:rPr>
        <w:t>Support AIML application service continuity (e.g. undisrupted FL service continuity)and adapting to dynamic changes (e2e QoS downgrades, app mobility, ML member availability change).</w:t>
      </w:r>
    </w:p>
    <w:p w14:paraId="117CF4D2" w14:textId="0BA2745B" w:rsidR="000E0CCA" w:rsidRPr="004D3578" w:rsidRDefault="00BA4925" w:rsidP="00BA4925">
      <w:pPr>
        <w:pStyle w:val="B1"/>
      </w:pPr>
      <w:r>
        <w:rPr>
          <w:noProof/>
          <w:lang w:val="en-US"/>
        </w:rPr>
        <w:t>-</w:t>
      </w:r>
      <w:r>
        <w:rPr>
          <w:noProof/>
          <w:lang w:val="en-US"/>
        </w:rPr>
        <w:tab/>
      </w:r>
      <w:r w:rsidR="00A94858" w:rsidRPr="00A94858">
        <w:rPr>
          <w:noProof/>
          <w:lang w:val="en-US"/>
        </w:rPr>
        <w:t>Support for ML model splitting and distribution.</w:t>
      </w:r>
    </w:p>
    <w:p w14:paraId="01C8CA00" w14:textId="77777777" w:rsidR="000E0CCA" w:rsidRPr="004D3578" w:rsidRDefault="000E0CCA" w:rsidP="000E0CCA">
      <w:pPr>
        <w:pStyle w:val="Heading1"/>
      </w:pPr>
      <w:bookmarkStart w:id="86" w:name="clause4"/>
      <w:bookmarkStart w:id="87" w:name="_Toc164779113"/>
      <w:bookmarkStart w:id="88" w:name="_Toc164779367"/>
      <w:bookmarkStart w:id="89" w:name="_Toc178277841"/>
      <w:bookmarkEnd w:id="50"/>
      <w:bookmarkEnd w:id="86"/>
      <w:r>
        <w:t>5</w:t>
      </w:r>
      <w:r w:rsidRPr="004D3578">
        <w:tab/>
      </w:r>
      <w:r>
        <w:t>Key issues</w:t>
      </w:r>
      <w:bookmarkEnd w:id="87"/>
      <w:bookmarkEnd w:id="88"/>
      <w:bookmarkEnd w:id="89"/>
    </w:p>
    <w:p w14:paraId="0EFA0DD6" w14:textId="77777777" w:rsidR="000E0CCA" w:rsidRDefault="000E0CCA" w:rsidP="000E0CCA">
      <w:pPr>
        <w:pStyle w:val="Heading2"/>
        <w:rPr>
          <w:rFonts w:eastAsia="SimSun"/>
          <w:lang w:eastAsia="zh-CN"/>
        </w:rPr>
      </w:pPr>
      <w:bookmarkStart w:id="90" w:name="_Toc164779114"/>
      <w:bookmarkStart w:id="91" w:name="_Toc164779368"/>
      <w:bookmarkStart w:id="92" w:name="_Toc178277842"/>
      <w:r>
        <w:t>5</w:t>
      </w:r>
      <w:r w:rsidRPr="004D3578">
        <w:t>.</w:t>
      </w:r>
      <w:r>
        <w:t>1</w:t>
      </w:r>
      <w:r w:rsidRPr="004D3578">
        <w:tab/>
      </w:r>
      <w:r>
        <w:t xml:space="preserve">Key issue #1: </w:t>
      </w:r>
      <w:r>
        <w:rPr>
          <w:rFonts w:eastAsia="SimSun"/>
          <w:lang w:eastAsia="zh-CN"/>
        </w:rPr>
        <w:t>Support of Architecture Enhancement and Functions for Application Layer AI/ML Services</w:t>
      </w:r>
      <w:bookmarkEnd w:id="90"/>
      <w:bookmarkEnd w:id="91"/>
      <w:bookmarkEnd w:id="92"/>
    </w:p>
    <w:p w14:paraId="320261D2" w14:textId="6E26744A" w:rsidR="000E0CCA" w:rsidRDefault="000E0CCA" w:rsidP="000E0CCA">
      <w:r>
        <w:t xml:space="preserve">SA2 Rel-18 </w:t>
      </w:r>
      <w:proofErr w:type="spellStart"/>
      <w:r>
        <w:t>AIMLsys</w:t>
      </w:r>
      <w:proofErr w:type="spellEnd"/>
      <w:r>
        <w:t xml:space="preserve"> (in 3GPP</w:t>
      </w:r>
      <w:r w:rsidR="00591A1D">
        <w:t> </w:t>
      </w:r>
      <w:r>
        <w:t>TS</w:t>
      </w:r>
      <w:r w:rsidR="00591A1D">
        <w:t> </w:t>
      </w:r>
      <w:r>
        <w:t>23.501</w:t>
      </w:r>
      <w:r w:rsidR="00591A1D">
        <w:t> </w:t>
      </w:r>
      <w:r w:rsidR="008D13DF">
        <w:t>[5]</w:t>
      </w:r>
      <w:r>
        <w:t xml:space="preserve"> and</w:t>
      </w:r>
      <w:r w:rsidR="008D13DF">
        <w:t xml:space="preserve"> 3GPP</w:t>
      </w:r>
      <w:r w:rsidR="00591A1D">
        <w:t> </w:t>
      </w:r>
      <w:r>
        <w:t>TS</w:t>
      </w:r>
      <w:r w:rsidR="00591A1D">
        <w:t> </w:t>
      </w:r>
      <w:r>
        <w:t>23.502</w:t>
      </w:r>
      <w:r w:rsidR="00591A1D">
        <w:t> </w:t>
      </w:r>
      <w:r w:rsidR="008D13DF">
        <w:t>[6]</w:t>
      </w:r>
      <w:r>
        <w:t>) studied 5G System support for AI/ML-based services in application layer with the assumptions, for example:</w:t>
      </w:r>
    </w:p>
    <w:p w14:paraId="206F7A9A" w14:textId="77777777" w:rsidR="000E0CCA" w:rsidRDefault="000E0CCA" w:rsidP="000E0CCA">
      <w:pPr>
        <w:pStyle w:val="B1"/>
      </w:pPr>
      <w:r>
        <w:t>-</w:t>
      </w:r>
      <w:r>
        <w:tab/>
        <w:t>Application AI/ML operation logic is controlled by an Application Function (AF).</w:t>
      </w:r>
    </w:p>
    <w:p w14:paraId="6FBF1A18" w14:textId="77777777" w:rsidR="000E0CCA" w:rsidRDefault="000E0CCA" w:rsidP="000E0CCA">
      <w:pPr>
        <w:pStyle w:val="B1"/>
      </w:pPr>
      <w:r>
        <w:t>-</w:t>
      </w:r>
      <w:r>
        <w:tab/>
        <w:t>AF request to the 5G System in the context of 5GS assistance to Application AI/ML operation.</w:t>
      </w:r>
      <w:r w:rsidRPr="007367E4">
        <w:t xml:space="preserve"> </w:t>
      </w:r>
    </w:p>
    <w:p w14:paraId="1158F4BF" w14:textId="77777777" w:rsidR="000E0CCA" w:rsidRDefault="000E0CCA" w:rsidP="000E0CCA">
      <w:pPr>
        <w:pStyle w:val="B1"/>
      </w:pPr>
      <w:r>
        <w:t>-</w:t>
      </w:r>
      <w:r>
        <w:tab/>
      </w:r>
      <w:r w:rsidRPr="007367E4">
        <w:t>For application layer Federated Learning, there may one application server (e.g., an AF) controlling the application layer DML/FL training process among multiple application clients (e.g., UEs).</w:t>
      </w:r>
    </w:p>
    <w:p w14:paraId="1CB1F7C4" w14:textId="0FAF2852" w:rsidR="000E0CCA" w:rsidRDefault="00591A1D" w:rsidP="000E0CCA">
      <w:r>
        <w:t xml:space="preserve">3GPP </w:t>
      </w:r>
      <w:r w:rsidR="000E0CCA">
        <w:t>SA1 Rel-18 and Rel-19 identified requirements for the support of AI/ML model distribution, transfer, training for various applications, e.g., video/speech recognition, robot control, automotive, in 3GPP</w:t>
      </w:r>
      <w:r>
        <w:t> </w:t>
      </w:r>
      <w:r w:rsidR="000E0CCA">
        <w:t>TS</w:t>
      </w:r>
      <w:r>
        <w:t> </w:t>
      </w:r>
      <w:r w:rsidR="000E0CCA">
        <w:t>22.874</w:t>
      </w:r>
      <w:r>
        <w:t> </w:t>
      </w:r>
      <w:r w:rsidR="008D13DF">
        <w:t>[12]</w:t>
      </w:r>
      <w:r w:rsidR="000E0CCA">
        <w:t xml:space="preserve">, and </w:t>
      </w:r>
      <w:r w:rsidR="008D13DF">
        <w:t>3GPP</w:t>
      </w:r>
      <w:r>
        <w:t> </w:t>
      </w:r>
      <w:r w:rsidR="000E0CCA">
        <w:t>TS</w:t>
      </w:r>
      <w:r>
        <w:t> </w:t>
      </w:r>
      <w:r w:rsidR="000E0CCA">
        <w:t>22.261</w:t>
      </w:r>
      <w:r>
        <w:t> </w:t>
      </w:r>
      <w:r w:rsidR="008D13DF">
        <w:t>[10]</w:t>
      </w:r>
      <w:r w:rsidR="000E0CCA">
        <w:t xml:space="preserve">. Such use cases and requirements from </w:t>
      </w:r>
      <w:r>
        <w:t xml:space="preserve">3GPP </w:t>
      </w:r>
      <w:r w:rsidR="000E0CCA">
        <w:t>SA1 have application layer impacts, e.g., require the support of corresponding architecture and functions to provide assistance in application layer AI/ML operations on model distribution, transfer and training.</w:t>
      </w:r>
    </w:p>
    <w:p w14:paraId="123D3D2E" w14:textId="17BA4E9C" w:rsidR="004310EB" w:rsidRDefault="004310EB" w:rsidP="004310EB">
      <w:pPr>
        <w:rPr>
          <w:lang w:val="en-US" w:eastAsia="zh-CN"/>
        </w:rPr>
      </w:pPr>
      <w:r>
        <w:rPr>
          <w:rFonts w:eastAsia="SimSun" w:hint="eastAsia"/>
          <w:lang w:val="en-US" w:eastAsia="zh-CN"/>
        </w:rPr>
        <w:t>I</w:t>
      </w:r>
      <w:r>
        <w:rPr>
          <w:rFonts w:eastAsia="SimSun"/>
          <w:lang w:val="en-US" w:eastAsia="zh-CN"/>
        </w:rPr>
        <w:t xml:space="preserve">n particular, </w:t>
      </w:r>
      <w:r>
        <w:t>to support the AI/ML services in application layer</w:t>
      </w:r>
      <w:r>
        <w:rPr>
          <w:rFonts w:hint="eastAsia"/>
          <w:lang w:val="en-US" w:eastAsia="zh-CN"/>
        </w:rPr>
        <w:t xml:space="preserve"> </w:t>
      </w:r>
      <w:r>
        <w:rPr>
          <w:rFonts w:eastAsia="SimSun"/>
          <w:lang w:val="en-US" w:eastAsia="zh-CN"/>
        </w:rPr>
        <w:t>in the edge computing scenarios</w:t>
      </w:r>
      <w:r>
        <w:rPr>
          <w:rFonts w:eastAsia="SimSun" w:hint="eastAsia"/>
          <w:lang w:val="en-US" w:eastAsia="zh-CN"/>
        </w:rPr>
        <w:t xml:space="preserve">, </w:t>
      </w:r>
      <w:r>
        <w:rPr>
          <w:rFonts w:hint="eastAsia"/>
          <w:lang w:val="en-US" w:eastAsia="zh-CN"/>
        </w:rPr>
        <w:t>more requirements may be introduced, e.g.</w:t>
      </w:r>
      <w:r>
        <w:rPr>
          <w:lang w:val="en-US" w:eastAsia="zh-CN"/>
        </w:rPr>
        <w:t>,</w:t>
      </w:r>
      <w:r>
        <w:rPr>
          <w:rFonts w:hint="eastAsia"/>
          <w:lang w:val="en-US" w:eastAsia="zh-CN"/>
        </w:rPr>
        <w:t xml:space="preserve"> the computing capability in the edge data network may be limited, the </w:t>
      </w:r>
      <w:r>
        <w:t xml:space="preserve">AI/ML </w:t>
      </w:r>
      <w:r>
        <w:rPr>
          <w:rFonts w:hint="eastAsia"/>
          <w:lang w:val="en-US" w:eastAsia="zh-CN"/>
        </w:rPr>
        <w:t xml:space="preserve">model cannot be </w:t>
      </w:r>
      <w:r>
        <w:t>train</w:t>
      </w:r>
      <w:r>
        <w:rPr>
          <w:rFonts w:hint="eastAsia"/>
          <w:lang w:val="en-US" w:eastAsia="zh-CN"/>
        </w:rPr>
        <w:t>ed in the edge data network while t</w:t>
      </w:r>
      <w:r>
        <w:rPr>
          <w:rFonts w:eastAsia="SimSun" w:hint="eastAsia"/>
          <w:lang w:val="en-US" w:eastAsia="zh-CN"/>
        </w:rPr>
        <w:t>he trained model should be deployed at the edge to perform inference tasks</w:t>
      </w:r>
      <w:r>
        <w:rPr>
          <w:rFonts w:hint="eastAsia"/>
          <w:lang w:val="en-US" w:eastAsia="zh-CN"/>
        </w:rPr>
        <w:t xml:space="preserve">. </w:t>
      </w:r>
    </w:p>
    <w:p w14:paraId="5260D544" w14:textId="14F2EAB1" w:rsidR="004310EB" w:rsidRDefault="004310EB" w:rsidP="004310EB">
      <w:r>
        <w:rPr>
          <w:lang w:val="en-US" w:eastAsia="zh-CN"/>
        </w:rPr>
        <w:t>In this situation</w:t>
      </w:r>
      <w:r>
        <w:rPr>
          <w:rFonts w:eastAsia="SimSun" w:hint="eastAsia"/>
          <w:lang w:val="en-US" w:eastAsia="zh-CN"/>
        </w:rPr>
        <w:t>, some interaction and cooperation between edge network and core network may be needed to support the AI/ML model distribution and transfer, e.g.</w:t>
      </w:r>
      <w:r>
        <w:rPr>
          <w:rFonts w:eastAsia="SimSun"/>
          <w:lang w:val="en-US" w:eastAsia="zh-CN"/>
        </w:rPr>
        <w:t>,</w:t>
      </w:r>
      <w:r>
        <w:rPr>
          <w:rFonts w:eastAsia="SimSun" w:hint="eastAsia"/>
          <w:lang w:val="en-US" w:eastAsia="zh-CN"/>
        </w:rPr>
        <w:t xml:space="preserve"> </w:t>
      </w:r>
      <w:r>
        <w:rPr>
          <w:lang w:val="en-US" w:eastAsia="zh-CN"/>
        </w:rPr>
        <w:t>trained</w:t>
      </w:r>
      <w:r>
        <w:rPr>
          <w:rFonts w:eastAsia="SimSun" w:hint="eastAsia"/>
          <w:lang w:val="en-US" w:eastAsia="zh-CN"/>
        </w:rPr>
        <w:t xml:space="preserve"> model may need to be pushed to the edge data network to ensure real-time usage of model; at the same time, edge datasets may also be shared to the core network to assist in continuous optimization of the training model.</w:t>
      </w:r>
    </w:p>
    <w:p w14:paraId="7A22A63D" w14:textId="4DAA9DFE" w:rsidR="00815815" w:rsidRPr="004148C7" w:rsidRDefault="00815815" w:rsidP="00815815">
      <w:r w:rsidRPr="007F33EB">
        <w:t xml:space="preserve">Consider a scenario where the VAL server uses AIML enabler exposure functionality or 5GS FL member selection functionality to select the potential candidates for its AIML service. The VAL server can select the UEs to start the AIML service like FL. </w:t>
      </w:r>
      <w:r w:rsidRPr="004148C7">
        <w:t xml:space="preserve">The VAL server can have two </w:t>
      </w:r>
      <w:r w:rsidR="002B7828" w:rsidRPr="004148C7">
        <w:t>options:</w:t>
      </w:r>
    </w:p>
    <w:p w14:paraId="5C7AA6BE" w14:textId="187887B0" w:rsidR="00815815" w:rsidRPr="008D13DF" w:rsidRDefault="00BA4925" w:rsidP="00BA4925">
      <w:pPr>
        <w:pStyle w:val="B1"/>
      </w:pPr>
      <w:r>
        <w:lastRenderedPageBreak/>
        <w:t>-</w:t>
      </w:r>
      <w:r>
        <w:tab/>
      </w:r>
      <w:r w:rsidR="00815815" w:rsidRPr="008D13DF">
        <w:t>The VAL server can start its AIML service directly with its chosen AIML members like UEs and bypass the AIML Enabler layer like OTT approach. In this method, the AIML enabler layer will not know about the status of AIML service like AIML service is started or stopped, etc. Since AIML enabler layer has no idea about the AIML service status, it cannot provide any assistance for the involved AIML members during the process. Also, the AIML service is dependent on the network and subject to varying network conditions, this may impact the performance of the overall AIML service.</w:t>
      </w:r>
    </w:p>
    <w:p w14:paraId="57B7C936" w14:textId="5386BEF7" w:rsidR="00815815" w:rsidRPr="008D13DF" w:rsidRDefault="00BA4925" w:rsidP="00BA4925">
      <w:pPr>
        <w:pStyle w:val="B1"/>
      </w:pPr>
      <w:r>
        <w:t>-</w:t>
      </w:r>
      <w:r>
        <w:tab/>
      </w:r>
      <w:r w:rsidR="00815815" w:rsidRPr="008D13DF">
        <w:t xml:space="preserve">The VAL server can start its AIML service directly with its chosen AIML members and could use the AIML Enabler layer to seek assistance for the AIML service. In order to seek assistance, the VAL server needs to inform the AIML enabler layer about its AIML service status or and use the AIML enabler server to manage the AIML service. </w:t>
      </w:r>
    </w:p>
    <w:p w14:paraId="0E12D419" w14:textId="77777777" w:rsidR="00815815" w:rsidRDefault="00815815" w:rsidP="00C51922">
      <w:r w:rsidRPr="00815815">
        <w:t xml:space="preserve">Currently, the AIML enabler layer has no capability to manage the service operation and neither any exposure capability for the same. </w:t>
      </w:r>
    </w:p>
    <w:p w14:paraId="16084E49" w14:textId="682ADD1A" w:rsidR="00815815" w:rsidRDefault="00815815" w:rsidP="000E0CCA">
      <w:r w:rsidRPr="00815815">
        <w:t>The AIML services like FL could involve large number of clients and this increases the complexity for the VAL server to manage the connection with each client. The enabler layer can help VAL server to reduce the complexity in managing the service. For example, the enabler layer can assist to attempt the retries to assist the service establishment or re-establish the service for clients in case of timeouts/disconnection due to outage</w:t>
      </w:r>
      <w:r>
        <w:t xml:space="preserve"> </w:t>
      </w:r>
      <w:r w:rsidRPr="00815815">
        <w:t>(</w:t>
      </w:r>
      <w:r w:rsidR="00124740" w:rsidRPr="00815815">
        <w:t>e.g.,</w:t>
      </w:r>
      <w:r w:rsidRPr="00815815">
        <w:t xml:space="preserve"> RLF).</w:t>
      </w:r>
    </w:p>
    <w:p w14:paraId="727ACC67" w14:textId="29B4BECC" w:rsidR="000E0CCA" w:rsidRDefault="000E0CCA" w:rsidP="000E0CCA">
      <w:r>
        <w:t>Therefore, to support the AI/ML services in application layer, the following aspects need to be studied:</w:t>
      </w:r>
    </w:p>
    <w:p w14:paraId="6C008014" w14:textId="7782BC6C" w:rsidR="000E0CCA" w:rsidRDefault="00B76C92" w:rsidP="00B76C92">
      <w:pPr>
        <w:pStyle w:val="B1"/>
      </w:pPr>
      <w:r>
        <w:t>1.</w:t>
      </w:r>
      <w:r>
        <w:tab/>
      </w:r>
      <w:r w:rsidR="000E0CCA">
        <w:t>Whether and how to enhance the architecture and related functions to support application layer AI/ML services.</w:t>
      </w:r>
    </w:p>
    <w:p w14:paraId="6A3E786C" w14:textId="429C7FD4" w:rsidR="000E0CCA" w:rsidRDefault="00B76C92" w:rsidP="00B76C92">
      <w:pPr>
        <w:pStyle w:val="B1"/>
      </w:pPr>
      <w:r>
        <w:t>2.</w:t>
      </w:r>
      <w:r>
        <w:tab/>
      </w:r>
      <w:r w:rsidR="000E0CCA">
        <w:t>Whether and how the above architecture enhancement and related functions supporting the management/execution of AI/ML lifecycle operations.</w:t>
      </w:r>
    </w:p>
    <w:p w14:paraId="59B2383D" w14:textId="1FC7A8A6" w:rsidR="000E0CCA" w:rsidRDefault="00B76C92" w:rsidP="00B76C92">
      <w:pPr>
        <w:pStyle w:val="B1"/>
      </w:pPr>
      <w:r>
        <w:t>3.</w:t>
      </w:r>
      <w:r>
        <w:tab/>
      </w:r>
      <w:r w:rsidR="000E0CCA">
        <w:t>Whether and how the architecture enhancement and related functions leveraging the existing 5GC capabilities and assistance for the application layer AI/ML services.</w:t>
      </w:r>
    </w:p>
    <w:p w14:paraId="692CA2FF" w14:textId="64688D73" w:rsidR="00C51922" w:rsidRDefault="00B76C92" w:rsidP="00B76C92">
      <w:pPr>
        <w:pStyle w:val="B1"/>
        <w:rPr>
          <w:lang w:val="en-US" w:eastAsia="zh-CN"/>
        </w:rPr>
      </w:pPr>
      <w:r>
        <w:rPr>
          <w:lang w:val="en-US" w:eastAsia="zh-CN"/>
        </w:rPr>
        <w:t>4.</w:t>
      </w:r>
      <w:r>
        <w:rPr>
          <w:lang w:val="en-US" w:eastAsia="zh-CN"/>
        </w:rPr>
        <w:tab/>
      </w:r>
      <w:r w:rsidR="004310EB">
        <w:rPr>
          <w:lang w:val="en-US" w:eastAsia="zh-CN"/>
        </w:rPr>
        <w:t>Whether</w:t>
      </w:r>
      <w:r w:rsidR="004310EB">
        <w:t xml:space="preserve"> and how to enhance the architecture and </w:t>
      </w:r>
      <w:r w:rsidR="004310EB">
        <w:rPr>
          <w:rFonts w:hint="eastAsia"/>
          <w:lang w:val="en-US" w:eastAsia="zh-CN"/>
        </w:rPr>
        <w:t xml:space="preserve">the above </w:t>
      </w:r>
      <w:r w:rsidR="004310EB">
        <w:t>related functions to support</w:t>
      </w:r>
      <w:r w:rsidR="004310EB">
        <w:rPr>
          <w:rFonts w:hint="eastAsia"/>
          <w:lang w:val="en-US" w:eastAsia="zh-CN"/>
        </w:rPr>
        <w:t xml:space="preserve"> </w:t>
      </w:r>
      <w:r w:rsidR="004310EB">
        <w:t>application layer AI/ML services</w:t>
      </w:r>
      <w:r w:rsidR="004310EB">
        <w:rPr>
          <w:rFonts w:hint="eastAsia"/>
          <w:lang w:val="en-US" w:eastAsia="zh-CN"/>
        </w:rPr>
        <w:t xml:space="preserve"> in edge computing scenarios. </w:t>
      </w:r>
    </w:p>
    <w:p w14:paraId="31050930" w14:textId="38419A06" w:rsidR="00C51922" w:rsidRDefault="00B76C92" w:rsidP="00B76C92">
      <w:pPr>
        <w:pStyle w:val="B1"/>
      </w:pPr>
      <w:r>
        <w:t>5.</w:t>
      </w:r>
      <w:r>
        <w:tab/>
      </w:r>
      <w:r w:rsidR="00C51922">
        <w:t>Whether and how to provide the exposure and related functionality to assist the AIML VAL applications for its AIML service operations like service lifecycle management (e.g., assist service creation, service status, service operation)</w:t>
      </w:r>
    </w:p>
    <w:p w14:paraId="2B5F3DFE" w14:textId="02BFF5FA" w:rsidR="00C51922" w:rsidRPr="002625FD" w:rsidRDefault="00C51922" w:rsidP="002625FD">
      <w:pPr>
        <w:pStyle w:val="NO"/>
      </w:pPr>
      <w:r w:rsidRPr="008D13DF">
        <w:t>NOTE:</w:t>
      </w:r>
      <w:r w:rsidR="00B76C92">
        <w:tab/>
      </w:r>
      <w:r w:rsidRPr="008D13DF">
        <w:t>Nomenclature alignment in the solution phase can result in re-mapping of “AIML service operation” to other terms.</w:t>
      </w:r>
    </w:p>
    <w:p w14:paraId="25246FC7" w14:textId="58A43BC1" w:rsidR="000E0CCA" w:rsidRDefault="000E0CCA" w:rsidP="000E0CCA">
      <w:pPr>
        <w:pStyle w:val="Heading2"/>
      </w:pPr>
      <w:bookmarkStart w:id="93" w:name="_Toc164779115"/>
      <w:bookmarkStart w:id="94" w:name="_Toc164779369"/>
      <w:bookmarkStart w:id="95" w:name="_Toc178277843"/>
      <w:r>
        <w:rPr>
          <w:rFonts w:eastAsia="SimSun"/>
          <w:lang w:eastAsia="zh-CN"/>
        </w:rPr>
        <w:t xml:space="preserve">5.2 </w:t>
      </w:r>
      <w:r>
        <w:rPr>
          <w:rFonts w:eastAsia="SimSun"/>
          <w:lang w:eastAsia="zh-CN"/>
        </w:rPr>
        <w:tab/>
      </w:r>
      <w:r>
        <w:t>Key issue</w:t>
      </w:r>
      <w:r w:rsidR="00591A1D">
        <w:t> </w:t>
      </w:r>
      <w:r>
        <w:t>#2:</w:t>
      </w:r>
      <w:r w:rsidR="00591A1D">
        <w:t xml:space="preserve"> </w:t>
      </w:r>
      <w:r>
        <w:t>AI/ML-enhanced ADAES</w:t>
      </w:r>
      <w:bookmarkEnd w:id="93"/>
      <w:bookmarkEnd w:id="94"/>
      <w:bookmarkEnd w:id="95"/>
    </w:p>
    <w:p w14:paraId="01E0E330" w14:textId="31D8DA90" w:rsidR="000E0CCA" w:rsidRDefault="000E0CCA" w:rsidP="000E0CCA">
      <w:r>
        <w:t xml:space="preserve">ADAES </w:t>
      </w:r>
      <w:r>
        <w:rPr>
          <w:lang w:val="en-US"/>
        </w:rPr>
        <w:t xml:space="preserve">is a SEAL service that has been specified in </w:t>
      </w:r>
      <w:r w:rsidR="00591A1D">
        <w:rPr>
          <w:lang w:val="en-US"/>
        </w:rPr>
        <w:t>3GPP </w:t>
      </w:r>
      <w:r>
        <w:rPr>
          <w:lang w:val="en-US"/>
        </w:rPr>
        <w:t>TS</w:t>
      </w:r>
      <w:r w:rsidR="00591A1D">
        <w:rPr>
          <w:lang w:val="en-US"/>
        </w:rPr>
        <w:t> </w:t>
      </w:r>
      <w:r>
        <w:rPr>
          <w:lang w:val="en-US"/>
        </w:rPr>
        <w:t>23.436</w:t>
      </w:r>
      <w:r w:rsidR="00591A1D">
        <w:rPr>
          <w:lang w:val="en-US"/>
        </w:rPr>
        <w:t> </w:t>
      </w:r>
      <w:r>
        <w:rPr>
          <w:lang w:val="en-US"/>
        </w:rPr>
        <w:t>[</w:t>
      </w:r>
      <w:r w:rsidR="00591A1D">
        <w:rPr>
          <w:lang w:val="en-US"/>
        </w:rPr>
        <w:t>4</w:t>
      </w:r>
      <w:r>
        <w:rPr>
          <w:lang w:val="en-US"/>
        </w:rPr>
        <w:t>] and</w:t>
      </w:r>
      <w:r>
        <w:t xml:space="preserve"> provides various features that support the derivation and exposure of application layer analytics to consumers in the application and enablement layers. Particularly, the analytics may include statistics and predictions. In order to derive certain types of analytics outputs (such as predictions), ADAES may </w:t>
      </w:r>
      <w:r>
        <w:rPr>
          <w:lang w:val="en-US"/>
        </w:rPr>
        <w:t>support the utilization of AI/ML enabled analytics</w:t>
      </w:r>
      <w:r>
        <w:t>. How can ADAES utilize AI/ML methods to derive analytics or how can ADAES be enhanced with AI/ML capabilities has not been investigated in the Rel-18 study.</w:t>
      </w:r>
    </w:p>
    <w:p w14:paraId="2B785D43" w14:textId="77777777" w:rsidR="000E0CCA" w:rsidRDefault="000E0CCA" w:rsidP="000E0CCA">
      <w:r>
        <w:t xml:space="preserve">Rel-19 SID of ADAES pointed out that one possible new area of study would be the implications when using AI/ML methods for ADAES analytics and enhanced or new enablement capabilities for supporting ML model training and inference. </w:t>
      </w:r>
    </w:p>
    <w:p w14:paraId="439EAF5B" w14:textId="77777777" w:rsidR="000E0CCA" w:rsidRDefault="000E0CCA" w:rsidP="000E0CCA">
      <w:r>
        <w:t>This key issue will study:</w:t>
      </w:r>
    </w:p>
    <w:p w14:paraId="39BA02A3" w14:textId="19FA9AAF" w:rsidR="000E0CCA" w:rsidRDefault="00B76C92" w:rsidP="00B76C92">
      <w:pPr>
        <w:pStyle w:val="B1"/>
        <w:rPr>
          <w:lang w:val="en-US"/>
        </w:rPr>
      </w:pPr>
      <w:r>
        <w:rPr>
          <w:lang w:val="en-US"/>
        </w:rPr>
        <w:t>1.</w:t>
      </w:r>
      <w:r>
        <w:rPr>
          <w:lang w:val="en-US"/>
        </w:rPr>
        <w:tab/>
      </w:r>
      <w:r w:rsidR="000E0CCA">
        <w:rPr>
          <w:lang w:val="en-US"/>
        </w:rPr>
        <w:t xml:space="preserve">Whether and how to enable the ADAE layer </w:t>
      </w:r>
      <w:r w:rsidR="000E0CCA">
        <w:t xml:space="preserve">(including A-DCCF, A-ADRF) </w:t>
      </w:r>
      <w:r w:rsidR="000E0CCA">
        <w:rPr>
          <w:lang w:val="en-US"/>
        </w:rPr>
        <w:t>to derive analytics or provide analytics services based on AI/ML methods? This includes the study of necessary enhancements to the ADAE layer architecture, if any.</w:t>
      </w:r>
    </w:p>
    <w:p w14:paraId="3003F31E" w14:textId="64EA8E43" w:rsidR="000E0CCA" w:rsidRDefault="00B76C92" w:rsidP="00B76C92">
      <w:pPr>
        <w:pStyle w:val="B1"/>
        <w:rPr>
          <w:lang w:val="en-US"/>
        </w:rPr>
      </w:pPr>
      <w:r>
        <w:rPr>
          <w:lang w:val="en-US"/>
        </w:rPr>
        <w:t>2.</w:t>
      </w:r>
      <w:r>
        <w:rPr>
          <w:lang w:val="en-US"/>
        </w:rPr>
        <w:tab/>
      </w:r>
      <w:r w:rsidR="000E0CCA">
        <w:rPr>
          <w:lang w:val="en-US"/>
        </w:rPr>
        <w:t xml:space="preserve">Whether and how the ADAE layer supports ML model training and inference </w:t>
      </w:r>
      <w:r w:rsidR="000E0CCA">
        <w:t xml:space="preserve">(i.e., internally or externally to ADAE layer) </w:t>
      </w:r>
      <w:r w:rsidR="000E0CCA">
        <w:rPr>
          <w:lang w:val="en-US"/>
        </w:rPr>
        <w:t>for deriving analytics?</w:t>
      </w:r>
    </w:p>
    <w:p w14:paraId="22929FD1" w14:textId="5B8A04BA" w:rsidR="000E0CCA" w:rsidRDefault="00B76C92" w:rsidP="00B76C92">
      <w:pPr>
        <w:pStyle w:val="B1"/>
        <w:rPr>
          <w:lang w:val="en-US"/>
        </w:rPr>
      </w:pPr>
      <w:r>
        <w:rPr>
          <w:lang w:val="en-US"/>
        </w:rPr>
        <w:t>3.</w:t>
      </w:r>
      <w:r>
        <w:rPr>
          <w:lang w:val="en-US"/>
        </w:rPr>
        <w:tab/>
      </w:r>
      <w:r w:rsidR="000E0CCA">
        <w:rPr>
          <w:lang w:val="en-US"/>
        </w:rPr>
        <w:t>Whether and how ADAES can be enhanced to support and coordinate AI/ML-enabled analytics functions and features?</w:t>
      </w:r>
    </w:p>
    <w:p w14:paraId="6E09C733" w14:textId="6454DF59" w:rsidR="000E0CCA" w:rsidRDefault="00B76C92" w:rsidP="00B76C92">
      <w:pPr>
        <w:pStyle w:val="B1"/>
        <w:rPr>
          <w:lang w:val="en-US"/>
        </w:rPr>
      </w:pPr>
      <w:r>
        <w:rPr>
          <w:lang w:val="en-US"/>
        </w:rPr>
        <w:lastRenderedPageBreak/>
        <w:t>4.</w:t>
      </w:r>
      <w:r>
        <w:rPr>
          <w:lang w:val="en-US"/>
        </w:rPr>
        <w:tab/>
      </w:r>
      <w:r w:rsidR="000E0CCA">
        <w:rPr>
          <w:lang w:val="en-US"/>
        </w:rPr>
        <w:t xml:space="preserve">Whether and how to support the registration and discovery of ADAE layer functional entities supporting ML model training / inference? e. Whether and how the ADAE layer </w:t>
      </w:r>
      <w:r w:rsidR="000E0CCA">
        <w:t xml:space="preserve">(including A-DCCF, A-ADRF) </w:t>
      </w:r>
      <w:r w:rsidR="000E0CCA">
        <w:rPr>
          <w:lang w:val="en-US"/>
        </w:rPr>
        <w:t xml:space="preserve">supports ML model training </w:t>
      </w:r>
      <w:r w:rsidR="000E0CCA">
        <w:rPr>
          <w:rFonts w:eastAsia="DengXian"/>
          <w:lang w:val="en-US"/>
        </w:rPr>
        <w:t>(e.g., internally, or externally to ADAE layer)</w:t>
      </w:r>
      <w:r w:rsidR="000E0CCA">
        <w:rPr>
          <w:lang w:val="en-US"/>
        </w:rPr>
        <w:t>.</w:t>
      </w:r>
    </w:p>
    <w:p w14:paraId="082BEB2A" w14:textId="5DD61104" w:rsidR="000E0CCA" w:rsidRDefault="00B76C92" w:rsidP="00B76C92">
      <w:pPr>
        <w:pStyle w:val="B1"/>
        <w:rPr>
          <w:lang w:val="en-US"/>
        </w:rPr>
      </w:pPr>
      <w:r>
        <w:rPr>
          <w:rStyle w:val="ui-provider"/>
        </w:rPr>
        <w:t>5.</w:t>
      </w:r>
      <w:r>
        <w:rPr>
          <w:rStyle w:val="ui-provider"/>
        </w:rPr>
        <w:tab/>
      </w:r>
      <w:r w:rsidR="000E0CCA">
        <w:rPr>
          <w:rStyle w:val="ui-provider"/>
        </w:rPr>
        <w:t xml:space="preserve">Whether and how new analytics are required to be </w:t>
      </w:r>
      <w:r w:rsidR="000E0CCA">
        <w:rPr>
          <w:rStyle w:val="cf01"/>
        </w:rPr>
        <w:t>generated</w:t>
      </w:r>
      <w:r w:rsidR="000E0CCA">
        <w:rPr>
          <w:rStyle w:val="ui-provider"/>
        </w:rPr>
        <w:t xml:space="preserve"> by ADAE layer using AI/ML methods? This includes but is not limited to support for: XR applications, energy optimization,</w:t>
      </w:r>
      <w:r w:rsidR="000E0CCA">
        <w:rPr>
          <w:lang w:val="en-IN" w:eastAsia="zh-CN"/>
        </w:rPr>
        <w:t xml:space="preserve"> </w:t>
      </w:r>
      <w:r w:rsidR="000E0CCA">
        <w:rPr>
          <w:lang w:val="en-IN"/>
        </w:rPr>
        <w:t>VAL server- to</w:t>
      </w:r>
      <w:r w:rsidR="000E0CCA">
        <w:rPr>
          <w:lang w:val="en-IN" w:eastAsia="zh-CN"/>
        </w:rPr>
        <w:t>-</w:t>
      </w:r>
      <w:r w:rsidR="000E0CCA">
        <w:rPr>
          <w:lang w:val="en-IN"/>
        </w:rPr>
        <w:t xml:space="preserve">VAL server performance analytics </w:t>
      </w:r>
      <w:r w:rsidR="000E0CCA">
        <w:rPr>
          <w:lang w:val="en-US"/>
        </w:rPr>
        <w:t>(e.g., related to latency, bandwidth, response time, etc.)?</w:t>
      </w:r>
    </w:p>
    <w:p w14:paraId="17E952A6" w14:textId="77777777" w:rsidR="000E0CCA" w:rsidRDefault="000E0CCA" w:rsidP="000E0CCA">
      <w:pPr>
        <w:pStyle w:val="Heading2"/>
      </w:pPr>
      <w:bookmarkStart w:id="96" w:name="_Toc104797317"/>
      <w:bookmarkStart w:id="97" w:name="_Toc122563636"/>
      <w:bookmarkStart w:id="98" w:name="_Toc104878314"/>
      <w:bookmarkStart w:id="99" w:name="_Toc164779116"/>
      <w:bookmarkStart w:id="100" w:name="_Toc164779370"/>
      <w:bookmarkStart w:id="101" w:name="_Toc178277844"/>
      <w:bookmarkStart w:id="102" w:name="_Toc95120569"/>
      <w:r>
        <w:t>5.3</w:t>
      </w:r>
      <w:r>
        <w:tab/>
        <w:t xml:space="preserve">Key issue #3: </w:t>
      </w:r>
      <w:r>
        <w:rPr>
          <w:lang w:val="en-US"/>
        </w:rPr>
        <w:t xml:space="preserve">Support for </w:t>
      </w:r>
      <w:bookmarkEnd w:id="96"/>
      <w:bookmarkEnd w:id="97"/>
      <w:bookmarkEnd w:id="98"/>
      <w:r>
        <w:t>federated learning</w:t>
      </w:r>
      <w:bookmarkEnd w:id="99"/>
      <w:bookmarkEnd w:id="100"/>
      <w:bookmarkEnd w:id="101"/>
      <w:r>
        <w:t xml:space="preserve"> </w:t>
      </w:r>
      <w:bookmarkEnd w:id="102"/>
    </w:p>
    <w:p w14:paraId="6D145A1B" w14:textId="77777777" w:rsidR="000E0CCA" w:rsidRDefault="000E0CCA" w:rsidP="000E0CCA">
      <w:pPr>
        <w:rPr>
          <w:rFonts w:eastAsia="SimSun"/>
          <w:lang w:val="en-US" w:eastAsia="zh-CN"/>
        </w:rPr>
      </w:pPr>
      <w:r>
        <w:rPr>
          <w:lang w:eastAsia="zh-CN"/>
        </w:rPr>
        <w:t xml:space="preserve">Federated </w:t>
      </w:r>
      <w:r>
        <w:rPr>
          <w:lang w:val="en-US" w:eastAsia="zh-CN"/>
        </w:rPr>
        <w:t>L</w:t>
      </w:r>
      <w:r>
        <w:rPr>
          <w:lang w:eastAsia="zh-CN"/>
        </w:rPr>
        <w:t>earning</w:t>
      </w:r>
      <w:r>
        <w:rPr>
          <w:lang w:val="en-US" w:eastAsia="zh-CN"/>
        </w:rPr>
        <w:t xml:space="preserve"> (FL)</w:t>
      </w:r>
      <w:r>
        <w:rPr>
          <w:lang w:eastAsia="zh-CN"/>
        </w:rPr>
        <w:t xml:space="preserve"> </w:t>
      </w:r>
      <w:r>
        <w:rPr>
          <w:lang w:val="en-US" w:eastAsia="zh-CN"/>
        </w:rPr>
        <w:t xml:space="preserve">is </w:t>
      </w:r>
      <w:r>
        <w:rPr>
          <w:lang w:eastAsia="zh-CN"/>
        </w:rPr>
        <w:t xml:space="preserve">a machine learning technique that enables multiple </w:t>
      </w:r>
      <w:r>
        <w:rPr>
          <w:lang w:val="en-US" w:eastAsia="zh-CN"/>
        </w:rPr>
        <w:t>FL client</w:t>
      </w:r>
      <w:r>
        <w:rPr>
          <w:lang w:eastAsia="zh-CN"/>
        </w:rPr>
        <w:t xml:space="preserve">s to </w:t>
      </w:r>
      <w:r>
        <w:rPr>
          <w:lang w:val="en-US" w:eastAsia="zh-CN"/>
        </w:rPr>
        <w:t xml:space="preserve">train a </w:t>
      </w:r>
      <w:r>
        <w:rPr>
          <w:lang w:eastAsia="zh-CN"/>
        </w:rPr>
        <w:t xml:space="preserve">model </w:t>
      </w:r>
      <w:r>
        <w:rPr>
          <w:lang w:val="en-US" w:eastAsia="zh-CN"/>
        </w:rPr>
        <w:t xml:space="preserve">by </w:t>
      </w:r>
      <w:r>
        <w:rPr>
          <w:lang w:eastAsia="zh-CN"/>
        </w:rPr>
        <w:t>exchanging</w:t>
      </w:r>
      <w:r>
        <w:rPr>
          <w:lang w:val="en-US" w:eastAsia="zh-CN"/>
        </w:rPr>
        <w:t xml:space="preserve"> the parameters instead of</w:t>
      </w:r>
      <w:r>
        <w:rPr>
          <w:lang w:eastAsia="zh-CN"/>
        </w:rPr>
        <w:t xml:space="preserve"> exchanging/sharing local data set</w:t>
      </w:r>
      <w:r>
        <w:rPr>
          <w:lang w:val="en-US" w:eastAsia="zh-CN"/>
        </w:rPr>
        <w:t xml:space="preserve">. </w:t>
      </w:r>
      <w:r>
        <w:t>FL servers perform management of FL operations by maintaining and updating a global ML model, selecting and managing FL clients, performing aggregation strategies, scheduling training in a federated manner, and communicating with FL clients. FL clients provide various aspects of data for FL operations, such as data collection, data preparation, and using data for training and/or inferencing while communicating updates of ML models to FL servers.</w:t>
      </w:r>
      <w:r>
        <w:rPr>
          <w:rFonts w:eastAsia="SimSun"/>
          <w:lang w:val="en-US" w:eastAsia="zh-CN"/>
        </w:rPr>
        <w:t xml:space="preserve"> </w:t>
      </w:r>
    </w:p>
    <w:p w14:paraId="65D55A6F" w14:textId="77777777" w:rsidR="00815815" w:rsidRDefault="00815815" w:rsidP="00815815">
      <w:pPr>
        <w:rPr>
          <w:rFonts w:eastAsia="SimSun"/>
          <w:lang w:val="en-US" w:eastAsia="zh-CN"/>
        </w:rPr>
      </w:pPr>
      <w:r>
        <w:rPr>
          <w:rFonts w:eastAsia="SimSun"/>
          <w:lang w:val="en-US" w:eastAsia="zh-CN"/>
        </w:rPr>
        <w:t xml:space="preserve">Further, </w:t>
      </w:r>
      <w:r>
        <w:rPr>
          <w:noProof/>
          <w:lang w:val="en-US"/>
        </w:rPr>
        <w:t>Considering the fact that the FL/ML clients can be deployed on end devices like UEs, there is potentially a very large number of FL/ML clients that can participate in machine learning operations. Out of these potentially large number for FL/ML clients, a set of FL/ML clients can be selected for performing various machine learning tasks. Due to various factors like mobility, changing capabilities, varying resource conditions, etc, the set of UEs (hosting FL/ML clients) that can participate in federated / distributed learning changes over time and may change more frequently. Also, the model information that is exchanged between FL/ML clients and the machine learning servers could also be huge, considering the large machine learning models. So, there will be frequent need for changing the member FL/ML clients that can participate in federated/distributed machine learning operations and also frequently the need to distribute the model information.</w:t>
      </w:r>
    </w:p>
    <w:p w14:paraId="264E10A9" w14:textId="77777777" w:rsidR="00124740" w:rsidRDefault="00124740" w:rsidP="00124740">
      <w:pPr>
        <w:rPr>
          <w:rFonts w:eastAsia="SimSun"/>
          <w:lang w:val="en-US" w:eastAsia="zh-CN"/>
        </w:rPr>
      </w:pPr>
      <w:bookmarkStart w:id="103" w:name="_Toc146875942"/>
      <w:r>
        <w:rPr>
          <w:rFonts w:eastAsia="SimSun"/>
          <w:lang w:val="en-US" w:eastAsia="zh-CN"/>
        </w:rPr>
        <w:t xml:space="preserve">Further, </w:t>
      </w:r>
      <w:r>
        <w:rPr>
          <w:noProof/>
          <w:lang w:val="en-US"/>
        </w:rPr>
        <w:t>Considering the fact that the FL/ML clients can be deployed on end devices like UEs, there is potentially a very large number of FL/ML clients that can participate in machine learning operations. Out of these potentially large number for FL/ML clients, a set of FL/ML clients can be selected for performing various machine learning tasks. Due to various factors like mobility, changing capabilities, varying resource conditions, etc, the set of UEs (hosting FL/ML clients) that can participate in federated / distributed learning changes over time and may change more frequently. Also, the model information that is exchanged between FL/ML clients and the machine learning servers could also be huge, considering the large machine learning models. So, there will be frequent need for changing the member FL/ML clients that can participate in federated/distributed machine learning operations and also frequently the need to distribute the model information.</w:t>
      </w:r>
    </w:p>
    <w:p w14:paraId="1BE1DC7E" w14:textId="77777777" w:rsidR="00124740" w:rsidRDefault="00124740" w:rsidP="00124740">
      <w:pPr>
        <w:rPr>
          <w:lang w:val="en-US"/>
        </w:rPr>
      </w:pPr>
      <w:r>
        <w:rPr>
          <w:lang w:val="en-US"/>
        </w:rPr>
        <w:t>This key issue will study:</w:t>
      </w:r>
    </w:p>
    <w:p w14:paraId="42D490FC" w14:textId="77777777" w:rsidR="00124740" w:rsidRPr="007367E4" w:rsidRDefault="00124740" w:rsidP="00124740">
      <w:pPr>
        <w:pStyle w:val="B1"/>
      </w:pPr>
      <w:r w:rsidRPr="007367E4">
        <w:t>1.</w:t>
      </w:r>
      <w:r>
        <w:tab/>
      </w:r>
      <w:r w:rsidRPr="00E05201">
        <w:t>How to support federated learning at application enablement layers?</w:t>
      </w:r>
    </w:p>
    <w:p w14:paraId="6FCAEAC3" w14:textId="77777777" w:rsidR="00124740" w:rsidRPr="007367E4" w:rsidRDefault="00124740" w:rsidP="00124740">
      <w:pPr>
        <w:pStyle w:val="B1"/>
      </w:pPr>
      <w:r w:rsidRPr="007367E4">
        <w:t xml:space="preserve">2. </w:t>
      </w:r>
      <w:r>
        <w:tab/>
      </w:r>
      <w:r w:rsidRPr="00E05201">
        <w:t>Identify procedures for supporting FL at the application enablement layer, including FL entity discovery, registration, communication, reporting.</w:t>
      </w:r>
    </w:p>
    <w:p w14:paraId="569D2529" w14:textId="77777777" w:rsidR="00124740" w:rsidRPr="007367E4" w:rsidRDefault="00124740" w:rsidP="00124740">
      <w:pPr>
        <w:pStyle w:val="B1"/>
      </w:pPr>
      <w:r w:rsidRPr="007367E4">
        <w:t xml:space="preserve">3. </w:t>
      </w:r>
      <w:r>
        <w:tab/>
      </w:r>
      <w:r w:rsidRPr="00E05201">
        <w:t>Whether and how to support the data collection and preparation for FL in the application enablement layer?</w:t>
      </w:r>
    </w:p>
    <w:p w14:paraId="65A78C81" w14:textId="77777777" w:rsidR="00124740" w:rsidRDefault="00124740" w:rsidP="00124740">
      <w:pPr>
        <w:pStyle w:val="B1"/>
        <w:ind w:left="567" w:hanging="283"/>
      </w:pPr>
      <w:r w:rsidRPr="007367E4">
        <w:t xml:space="preserve">4. </w:t>
      </w:r>
      <w:r>
        <w:tab/>
      </w:r>
      <w:r w:rsidRPr="00E05201">
        <w:t>Whether and how to support the management of FL groups (e.g., how to create and manage a group of FL members) during FL operations (</w:t>
      </w:r>
      <w:r w:rsidRPr="007367E4">
        <w:t>e.g.,</w:t>
      </w:r>
      <w:r w:rsidRPr="00E05201">
        <w:t xml:space="preserve"> training)? </w:t>
      </w:r>
    </w:p>
    <w:p w14:paraId="67C61F4E" w14:textId="77777777" w:rsidR="00124740" w:rsidRPr="00E05201" w:rsidRDefault="00124740" w:rsidP="00124740">
      <w:pPr>
        <w:pStyle w:val="B1"/>
        <w:ind w:left="567" w:hanging="283"/>
      </w:pPr>
      <w:r>
        <w:t>5.</w:t>
      </w:r>
      <w:r>
        <w:tab/>
        <w:t xml:space="preserve">Whether and how to support the application server for the distribution of the model information to the FL members/FL clients/ML clients for model training, considering </w:t>
      </w:r>
      <w:r w:rsidRPr="003958B3">
        <w:rPr>
          <w:bCs/>
        </w:rPr>
        <w:t>the dynamically changing potential FL members/FL clients/ML clients</w:t>
      </w:r>
      <w:r>
        <w:rPr>
          <w:bCs/>
        </w:rPr>
        <w:t xml:space="preserve"> for model training</w:t>
      </w:r>
      <w:r>
        <w:t>?</w:t>
      </w:r>
    </w:p>
    <w:p w14:paraId="6DBBCC43" w14:textId="77777777" w:rsidR="00987C84" w:rsidRDefault="00987C84" w:rsidP="00987C84">
      <w:pPr>
        <w:pStyle w:val="Heading2"/>
      </w:pPr>
      <w:bookmarkStart w:id="104" w:name="_Toc164779117"/>
      <w:bookmarkStart w:id="105" w:name="_Toc164779371"/>
      <w:bookmarkStart w:id="106" w:name="_Toc178277845"/>
      <w:r>
        <w:t>5</w:t>
      </w:r>
      <w:r w:rsidRPr="004D3578">
        <w:t>.</w:t>
      </w:r>
      <w:r>
        <w:t>4</w:t>
      </w:r>
      <w:r w:rsidRPr="004D3578">
        <w:tab/>
      </w:r>
      <w:r>
        <w:t>Key issue #4: Key issue on supporting Vertical FL at enablement layer</w:t>
      </w:r>
      <w:bookmarkEnd w:id="104"/>
      <w:bookmarkEnd w:id="105"/>
      <w:bookmarkEnd w:id="106"/>
    </w:p>
    <w:p w14:paraId="58981BE7" w14:textId="77777777" w:rsidR="00987C84" w:rsidRDefault="00987C84" w:rsidP="00987C84">
      <w:pPr>
        <w:rPr>
          <w:rFonts w:eastAsiaTheme="minorEastAsia"/>
          <w:lang w:val="en-US" w:eastAsia="zh-CN"/>
        </w:rPr>
      </w:pPr>
      <w:r>
        <w:rPr>
          <w:rFonts w:eastAsiaTheme="minorEastAsia"/>
          <w:lang w:val="en-US" w:eastAsia="zh-CN"/>
        </w:rPr>
        <w:t>There are two types of federated learning defined, horizontal and vertical federated learning. Horizontal federated learning</w:t>
      </w:r>
      <w:r>
        <w:t xml:space="preserve">, or sample-based federated learning, is introduced in the scenarios that data sets share the same feature space but have different samples. Vertical federated learning or feature-based federated learning is applicable to the cases that two data sets share the same sample space but differ in feature space. </w:t>
      </w:r>
      <w:r>
        <w:rPr>
          <w:rFonts w:eastAsiaTheme="minorEastAsia"/>
          <w:lang w:val="en-US" w:eastAsia="zh-CN"/>
        </w:rPr>
        <w:t xml:space="preserve">In both horizontal and vertical federated learning model parameters from each local model training function are sent to a model aggregator (or FL collaborator) to </w:t>
      </w:r>
      <w:r>
        <w:rPr>
          <w:rFonts w:eastAsiaTheme="minorEastAsia"/>
          <w:lang w:val="en-US" w:eastAsia="zh-CN"/>
        </w:rPr>
        <w:lastRenderedPageBreak/>
        <w:t xml:space="preserve">calculate an aggregate model. The model aggregator provides updated model parameters to each ML model training entity that each ML model training entity use to re-train its own model thus allowing every local model training function to have a trained model using data from multiple sources. </w:t>
      </w:r>
    </w:p>
    <w:p w14:paraId="5E73469B" w14:textId="77777777" w:rsidR="00987C84" w:rsidRDefault="00987C84" w:rsidP="00987C84">
      <w:pPr>
        <w:rPr>
          <w:rFonts w:eastAsiaTheme="minorEastAsia"/>
          <w:lang w:val="en-US" w:eastAsia="zh-CN"/>
        </w:rPr>
      </w:pPr>
      <w:r>
        <w:rPr>
          <w:rFonts w:eastAsiaTheme="minorEastAsia"/>
          <w:lang w:val="en-US" w:eastAsia="zh-CN"/>
        </w:rPr>
        <w:t>An example for vertical FL (VFL) is shown below:</w:t>
      </w:r>
    </w:p>
    <w:bookmarkStart w:id="107" w:name="_MON_1762363089"/>
    <w:bookmarkEnd w:id="107"/>
    <w:p w14:paraId="07689269" w14:textId="461A79EE" w:rsidR="00987C84" w:rsidRDefault="009F6975" w:rsidP="009F6975">
      <w:pPr>
        <w:pStyle w:val="TH"/>
      </w:pPr>
      <w:r>
        <w:object w:dxaOrig="9026" w:dyaOrig="3871" w14:anchorId="18772139">
          <v:shape id="_x0000_i1028" type="#_x0000_t75" style="width:451.4pt;height:193.45pt" o:ole="">
            <v:imagedata r:id="rId15" o:title=""/>
          </v:shape>
          <o:OLEObject Type="Embed" ProgID="Word.Document.12" ShapeID="_x0000_i1028" DrawAspect="Content" ObjectID="_1788944454" r:id="rId16">
            <o:FieldCodes>\s</o:FieldCodes>
          </o:OLEObject>
        </w:object>
      </w:r>
    </w:p>
    <w:p w14:paraId="51C58169" w14:textId="31D6A3CF" w:rsidR="00987C84" w:rsidRDefault="00987C84" w:rsidP="00987C84">
      <w:pPr>
        <w:pStyle w:val="TF"/>
        <w:rPr>
          <w:rFonts w:eastAsiaTheme="minorEastAsia"/>
          <w:lang w:val="en-US" w:eastAsia="zh-CN"/>
        </w:rPr>
      </w:pPr>
      <w:r>
        <w:t>Figure</w:t>
      </w:r>
      <w:r w:rsidR="008E0FA9">
        <w:t> </w:t>
      </w:r>
      <w:r>
        <w:t>5.4-1 vertical FL (VFL) example</w:t>
      </w:r>
    </w:p>
    <w:p w14:paraId="21028CFC" w14:textId="12570BC7" w:rsidR="00987C84" w:rsidRPr="00804843" w:rsidRDefault="00987C84" w:rsidP="00987C84">
      <w:pPr>
        <w:rPr>
          <w:rFonts w:eastAsiaTheme="minorEastAsia"/>
          <w:lang w:val="en-US"/>
        </w:rPr>
      </w:pPr>
      <w:r w:rsidRPr="00804843">
        <w:rPr>
          <w:rFonts w:eastAsiaTheme="minorEastAsia"/>
          <w:lang w:val="en-US"/>
        </w:rPr>
        <w:t>If VFL is supported by enablement layer, some issues are distinct and need to be studied separately from K</w:t>
      </w:r>
      <w:r w:rsidR="00591A1D">
        <w:rPr>
          <w:rFonts w:eastAsiaTheme="minorEastAsia"/>
          <w:lang w:val="en-US"/>
        </w:rPr>
        <w:t>e</w:t>
      </w:r>
      <w:r w:rsidR="00E82C05">
        <w:rPr>
          <w:rFonts w:eastAsiaTheme="minorEastAsia"/>
          <w:lang w:val="en-US"/>
        </w:rPr>
        <w:t xml:space="preserve">y </w:t>
      </w:r>
      <w:r w:rsidRPr="00804843">
        <w:rPr>
          <w:rFonts w:eastAsiaTheme="minorEastAsia"/>
          <w:lang w:val="en-US"/>
        </w:rPr>
        <w:t>I</w:t>
      </w:r>
      <w:r w:rsidR="00E82C05">
        <w:rPr>
          <w:rFonts w:eastAsiaTheme="minorEastAsia"/>
          <w:lang w:val="en-US"/>
        </w:rPr>
        <w:t>ssue </w:t>
      </w:r>
      <w:r w:rsidRPr="00804843">
        <w:rPr>
          <w:rFonts w:eastAsiaTheme="minorEastAsia"/>
          <w:lang w:val="en-US"/>
        </w:rPr>
        <w:t>#3, especially:</w:t>
      </w:r>
    </w:p>
    <w:p w14:paraId="79E77257" w14:textId="2AF8838D" w:rsidR="00987C84" w:rsidRPr="00804843" w:rsidRDefault="006021A4" w:rsidP="006021A4">
      <w:pPr>
        <w:pStyle w:val="B1"/>
        <w:rPr>
          <w:rFonts w:eastAsiaTheme="minorEastAsia"/>
          <w:lang w:val="en-US"/>
        </w:rPr>
      </w:pPr>
      <w:r>
        <w:rPr>
          <w:rFonts w:eastAsiaTheme="minorEastAsia"/>
          <w:lang w:val="en-US"/>
        </w:rPr>
        <w:t>1.</w:t>
      </w:r>
      <w:r>
        <w:rPr>
          <w:rFonts w:eastAsiaTheme="minorEastAsia"/>
          <w:lang w:val="en-US"/>
        </w:rPr>
        <w:tab/>
      </w:r>
      <w:r w:rsidR="00987C84" w:rsidRPr="00804843">
        <w:rPr>
          <w:rFonts w:eastAsiaTheme="minorEastAsia"/>
          <w:lang w:val="en-US"/>
        </w:rPr>
        <w:t xml:space="preserve">How we can ensure that all training functions have an aligned sample range, e.g., the same users, to support VFL? </w:t>
      </w:r>
    </w:p>
    <w:p w14:paraId="3F1A68CB" w14:textId="5331041A" w:rsidR="00987C84" w:rsidRDefault="006021A4" w:rsidP="006021A4">
      <w:pPr>
        <w:pStyle w:val="B1"/>
        <w:rPr>
          <w:rFonts w:eastAsiaTheme="minorEastAsia"/>
          <w:lang w:val="en-US"/>
        </w:rPr>
      </w:pPr>
      <w:r>
        <w:rPr>
          <w:rFonts w:eastAsiaTheme="minorEastAsia"/>
          <w:lang w:val="en-US"/>
        </w:rPr>
        <w:t>2.</w:t>
      </w:r>
      <w:r>
        <w:rPr>
          <w:rFonts w:eastAsiaTheme="minorEastAsia"/>
          <w:lang w:val="en-US"/>
        </w:rPr>
        <w:tab/>
      </w:r>
      <w:r w:rsidR="00987C84" w:rsidRPr="00804843">
        <w:rPr>
          <w:rFonts w:eastAsiaTheme="minorEastAsia"/>
          <w:lang w:val="en-US"/>
        </w:rPr>
        <w:t>How can we discover what features are available between domains (for the same sample range) in order to support VFL?</w:t>
      </w:r>
    </w:p>
    <w:p w14:paraId="7194B5A7" w14:textId="197F8E05" w:rsidR="00C52793" w:rsidRPr="0054533E" w:rsidRDefault="00C52793" w:rsidP="00C52793">
      <w:pPr>
        <w:pStyle w:val="Heading2"/>
        <w:rPr>
          <w:lang w:eastAsia="zh-CN"/>
        </w:rPr>
      </w:pPr>
      <w:bookmarkStart w:id="108" w:name="_Toc164779118"/>
      <w:bookmarkStart w:id="109" w:name="_Toc164779372"/>
      <w:bookmarkStart w:id="110" w:name="_Toc178277846"/>
      <w:bookmarkStart w:id="111" w:name="_Hlk151538543"/>
      <w:bookmarkEnd w:id="103"/>
      <w:r>
        <w:rPr>
          <w:lang w:eastAsia="zh-CN"/>
        </w:rPr>
        <w:t>5</w:t>
      </w:r>
      <w:r w:rsidRPr="0054533E">
        <w:rPr>
          <w:lang w:eastAsia="zh-CN"/>
        </w:rPr>
        <w:t>.</w:t>
      </w:r>
      <w:r>
        <w:rPr>
          <w:lang w:eastAsia="zh-CN"/>
        </w:rPr>
        <w:t>5</w:t>
      </w:r>
      <w:r w:rsidRPr="0054533E">
        <w:rPr>
          <w:lang w:eastAsia="zh-CN"/>
        </w:rPr>
        <w:tab/>
        <w:t>Key Issue</w:t>
      </w:r>
      <w:r w:rsidR="00E82C05">
        <w:rPr>
          <w:lang w:eastAsia="zh-CN"/>
        </w:rPr>
        <w:t> </w:t>
      </w:r>
      <w:r w:rsidRPr="0054533E">
        <w:rPr>
          <w:lang w:eastAsia="zh-CN"/>
        </w:rPr>
        <w:t>#</w:t>
      </w:r>
      <w:r>
        <w:rPr>
          <w:lang w:eastAsia="zh-CN"/>
        </w:rPr>
        <w:t>5</w:t>
      </w:r>
      <w:r w:rsidRPr="0054533E">
        <w:rPr>
          <w:lang w:eastAsia="zh-CN"/>
        </w:rPr>
        <w:t xml:space="preserve">: </w:t>
      </w:r>
      <w:r w:rsidRPr="0054533E">
        <w:rPr>
          <w:rFonts w:hint="eastAsia"/>
          <w:lang w:eastAsia="zh-CN"/>
        </w:rPr>
        <w:t xml:space="preserve">Support </w:t>
      </w:r>
      <w:r>
        <w:rPr>
          <w:lang w:eastAsia="zh-CN"/>
        </w:rPr>
        <w:t xml:space="preserve">for </w:t>
      </w:r>
      <w:r w:rsidRPr="0054533E">
        <w:rPr>
          <w:rFonts w:hint="eastAsia"/>
          <w:lang w:eastAsia="zh-CN"/>
        </w:rPr>
        <w:t xml:space="preserve">of </w:t>
      </w:r>
      <w:r>
        <w:t xml:space="preserve">AI/ML operation splitting between AI/ML endpoints </w:t>
      </w:r>
      <w:r w:rsidRPr="004E0D1D">
        <w:t>and in-time transfer of AI/ML models</w:t>
      </w:r>
      <w:bookmarkEnd w:id="108"/>
      <w:bookmarkEnd w:id="109"/>
      <w:bookmarkEnd w:id="110"/>
    </w:p>
    <w:p w14:paraId="7109C7CB" w14:textId="2E7E87C3" w:rsidR="00C52793" w:rsidRDefault="00C52793" w:rsidP="00C52793">
      <w:r>
        <w:t>KI</w:t>
      </w:r>
      <w:r w:rsidR="00E82C05">
        <w:t> </w:t>
      </w:r>
      <w:r>
        <w:t xml:space="preserve">#5 focuses on AI/ML operation splitting between AI/ML endpoints, and in-time transfer of AI/ML models as described in </w:t>
      </w:r>
      <w:r w:rsidR="00476FD9">
        <w:t>3GPP</w:t>
      </w:r>
      <w:r w:rsidR="00E82C05">
        <w:t> </w:t>
      </w:r>
      <w:r>
        <w:t>TS</w:t>
      </w:r>
      <w:r w:rsidR="00E82C05">
        <w:t> </w:t>
      </w:r>
      <w:r>
        <w:t>22.261</w:t>
      </w:r>
      <w:r w:rsidR="00E82C05">
        <w:t> </w:t>
      </w:r>
      <w:r>
        <w:t>[10].</w:t>
      </w:r>
    </w:p>
    <w:p w14:paraId="1F42A7F7" w14:textId="472B1669" w:rsidR="00C52793" w:rsidRDefault="00C52793" w:rsidP="00C52793">
      <w:pPr>
        <w:rPr>
          <w:lang w:eastAsia="zh-CN"/>
        </w:rPr>
      </w:pPr>
      <w:r>
        <w:rPr>
          <w:rFonts w:eastAsia="SimSun"/>
          <w:lang w:eastAsia="zh-CN"/>
        </w:rPr>
        <w:t>S</w:t>
      </w:r>
      <w:r>
        <w:rPr>
          <w:rFonts w:eastAsia="SimSun" w:hint="eastAsia"/>
          <w:lang w:eastAsia="zh-CN"/>
        </w:rPr>
        <w:t xml:space="preserve">plit AI/ML inference </w:t>
      </w:r>
      <w:r>
        <w:rPr>
          <w:rFonts w:eastAsia="SimSun"/>
          <w:lang w:eastAsia="zh-CN"/>
        </w:rPr>
        <w:t>is</w:t>
      </w:r>
      <w:r>
        <w:rPr>
          <w:rFonts w:eastAsia="SimSun" w:hint="eastAsia"/>
          <w:lang w:eastAsia="zh-CN"/>
        </w:rPr>
        <w:t xml:space="preserve"> depicted in Figure</w:t>
      </w:r>
      <w:r w:rsidR="00E82C05">
        <w:rPr>
          <w:rFonts w:eastAsia="SimSun"/>
          <w:lang w:eastAsia="zh-CN"/>
        </w:rPr>
        <w:t> </w:t>
      </w:r>
      <w:r>
        <w:rPr>
          <w:rFonts w:eastAsia="SimSun"/>
          <w:lang w:eastAsia="zh-CN"/>
        </w:rPr>
        <w:t>5.5</w:t>
      </w:r>
      <w:r>
        <w:rPr>
          <w:rFonts w:eastAsia="SimSun" w:hint="eastAsia"/>
          <w:lang w:eastAsia="zh-CN"/>
        </w:rPr>
        <w:t>-1. T</w:t>
      </w:r>
      <w:r w:rsidRPr="00C46A28">
        <w:rPr>
          <w:rFonts w:eastAsia="SimSun"/>
          <w:lang w:eastAsia="zh-CN"/>
        </w:rPr>
        <w:t xml:space="preserve">he AI/ML model </w:t>
      </w:r>
      <w:r>
        <w:rPr>
          <w:rFonts w:eastAsia="SimSun"/>
          <w:lang w:eastAsia="zh-CN"/>
        </w:rPr>
        <w:t xml:space="preserve">inference </w:t>
      </w:r>
      <w:r>
        <w:rPr>
          <w:rFonts w:eastAsia="SimSun" w:hint="eastAsia"/>
          <w:lang w:eastAsia="zh-CN"/>
        </w:rPr>
        <w:t xml:space="preserve">is </w:t>
      </w:r>
      <w:r>
        <w:rPr>
          <w:rFonts w:eastAsia="SimSun"/>
          <w:lang w:eastAsia="zh-CN"/>
        </w:rPr>
        <w:t>distributed</w:t>
      </w:r>
      <w:r>
        <w:rPr>
          <w:rFonts w:eastAsia="SimSun" w:hint="eastAsia"/>
          <w:lang w:eastAsia="zh-CN"/>
        </w:rPr>
        <w:t xml:space="preserve"> </w:t>
      </w:r>
      <w:r w:rsidRPr="00C46A28">
        <w:rPr>
          <w:rFonts w:eastAsia="SimSun"/>
          <w:lang w:eastAsia="zh-CN"/>
        </w:rPr>
        <w:t>into multiple parts according to the current task and environment</w:t>
      </w:r>
      <w:r>
        <w:rPr>
          <w:rFonts w:eastAsia="SimSun"/>
          <w:lang w:eastAsia="zh-CN"/>
        </w:rPr>
        <w:t xml:space="preserve"> (</w:t>
      </w:r>
      <w:r w:rsidRPr="007A11CB">
        <w:rPr>
          <w:rFonts w:eastAsia="SimSun"/>
          <w:lang w:eastAsia="zh-CN"/>
        </w:rPr>
        <w:t>such as</w:t>
      </w:r>
      <w:r w:rsidRPr="007A11CB">
        <w:rPr>
          <w:rFonts w:eastAsia="SimSun" w:hint="eastAsia"/>
          <w:lang w:eastAsia="zh-CN"/>
        </w:rPr>
        <w:t xml:space="preserve"> communications data rate</w:t>
      </w:r>
      <w:r w:rsidRPr="007A11CB">
        <w:rPr>
          <w:rFonts w:eastAsia="SimSun"/>
          <w:lang w:eastAsia="zh-CN"/>
        </w:rPr>
        <w:t>, device resource, and server</w:t>
      </w:r>
      <w:r w:rsidRPr="007A11CB">
        <w:rPr>
          <w:rFonts w:eastAsia="SimSun" w:hint="eastAsia"/>
          <w:lang w:eastAsia="zh-CN"/>
        </w:rPr>
        <w:t xml:space="preserve"> </w:t>
      </w:r>
      <w:r w:rsidRPr="007A11CB">
        <w:rPr>
          <w:rFonts w:eastAsia="SimSun"/>
          <w:lang w:eastAsia="zh-CN"/>
        </w:rPr>
        <w:t>workload</w:t>
      </w:r>
      <w:r>
        <w:rPr>
          <w:rFonts w:eastAsia="SimSun"/>
          <w:lang w:eastAsia="zh-CN"/>
        </w:rPr>
        <w:t>)</w:t>
      </w:r>
      <w:r w:rsidRPr="00C46A28">
        <w:rPr>
          <w:rFonts w:eastAsia="SimSun"/>
          <w:lang w:eastAsia="zh-CN"/>
        </w:rPr>
        <w:t xml:space="preserve">. </w:t>
      </w:r>
      <w:r>
        <w:rPr>
          <w:rFonts w:eastAsia="SimSun" w:hint="eastAsia"/>
          <w:lang w:eastAsia="zh-CN"/>
        </w:rPr>
        <w:t xml:space="preserve">The intention is to offload the </w:t>
      </w:r>
      <w:r w:rsidRPr="00537C51">
        <w:rPr>
          <w:rFonts w:eastAsia="SimSun"/>
          <w:lang w:eastAsia="zh-CN"/>
        </w:rPr>
        <w:t>computation-</w:t>
      </w:r>
      <w:r>
        <w:rPr>
          <w:rFonts w:eastAsia="SimSun" w:hint="eastAsia"/>
          <w:lang w:eastAsia="zh-CN"/>
        </w:rPr>
        <w:t>intensive,</w:t>
      </w:r>
      <w:r w:rsidRPr="00537C51">
        <w:rPr>
          <w:rFonts w:eastAsia="SimSun"/>
          <w:lang w:eastAsia="zh-CN"/>
        </w:rPr>
        <w:t xml:space="preserve"> energy</w:t>
      </w:r>
      <w:r>
        <w:rPr>
          <w:rFonts w:eastAsia="SimSun" w:hint="eastAsia"/>
          <w:lang w:eastAsia="zh-CN"/>
        </w:rPr>
        <w:t>-</w:t>
      </w:r>
      <w:r>
        <w:rPr>
          <w:rFonts w:eastAsia="SimSun"/>
          <w:lang w:eastAsia="zh-CN"/>
        </w:rPr>
        <w:t>intensive</w:t>
      </w:r>
      <w:r>
        <w:rPr>
          <w:rFonts w:eastAsia="SimSun" w:hint="eastAsia"/>
          <w:lang w:eastAsia="zh-CN"/>
        </w:rPr>
        <w:t xml:space="preserve"> parts to network endpoints</w:t>
      </w:r>
      <w:r>
        <w:rPr>
          <w:rFonts w:eastAsia="SimSun"/>
          <w:lang w:eastAsia="zh-CN"/>
        </w:rPr>
        <w:t xml:space="preserve"> (</w:t>
      </w:r>
      <w:r w:rsidRPr="0029145A">
        <w:rPr>
          <w:rFonts w:ascii="NimbusRomNo9L-Regu" w:eastAsia="SimSun" w:hAnsi="NimbusRomNo9L-Regu" w:cs="NimbusRomNo9L-Regu" w:hint="eastAsia"/>
          <w:lang w:val="en-US" w:eastAsia="zh-CN"/>
        </w:rPr>
        <w:t>cloud or edge server</w:t>
      </w:r>
      <w:r>
        <w:rPr>
          <w:rFonts w:ascii="NimbusRomNo9L-Regu" w:eastAsia="SimSun" w:hAnsi="NimbusRomNo9L-Regu" w:cs="NimbusRomNo9L-Regu"/>
          <w:lang w:val="en-US" w:eastAsia="zh-CN"/>
        </w:rPr>
        <w:t>)</w:t>
      </w:r>
      <w:r>
        <w:rPr>
          <w:rFonts w:eastAsia="SimSun" w:hint="eastAsia"/>
          <w:lang w:eastAsia="zh-CN"/>
        </w:rPr>
        <w:t xml:space="preserve">, whereas leave the </w:t>
      </w:r>
      <w:r w:rsidRPr="00537C51">
        <w:rPr>
          <w:rFonts w:eastAsia="SimSun"/>
          <w:lang w:eastAsia="zh-CN"/>
        </w:rPr>
        <w:t>privacy-</w:t>
      </w:r>
      <w:r>
        <w:rPr>
          <w:rFonts w:eastAsia="SimSun" w:hint="eastAsia"/>
          <w:lang w:eastAsia="zh-CN"/>
        </w:rPr>
        <w:t>sensitive</w:t>
      </w:r>
      <w:r w:rsidRPr="00537C51">
        <w:rPr>
          <w:rFonts w:eastAsia="SimSun"/>
          <w:lang w:eastAsia="zh-CN"/>
        </w:rPr>
        <w:t xml:space="preserve"> and dela</w:t>
      </w:r>
      <w:r>
        <w:rPr>
          <w:rFonts w:eastAsia="SimSun"/>
          <w:lang w:eastAsia="zh-CN"/>
        </w:rPr>
        <w:t>y- sensitive</w:t>
      </w:r>
      <w:r>
        <w:rPr>
          <w:rFonts w:eastAsia="SimSun" w:hint="eastAsia"/>
          <w:lang w:eastAsia="zh-CN"/>
        </w:rPr>
        <w:t xml:space="preserve"> parts at the end device. </w:t>
      </w:r>
      <w:r w:rsidRPr="006A144C">
        <w:rPr>
          <w:rFonts w:eastAsia="SimSun"/>
          <w:lang w:eastAsia="zh-CN"/>
        </w:rPr>
        <w:t xml:space="preserve">The device executes </w:t>
      </w:r>
      <w:r>
        <w:rPr>
          <w:rFonts w:eastAsia="SimSun"/>
          <w:lang w:eastAsia="zh-CN"/>
        </w:rPr>
        <w:t>partial</w:t>
      </w:r>
      <w:r w:rsidRPr="006A144C">
        <w:rPr>
          <w:rFonts w:eastAsia="SimSun"/>
          <w:lang w:eastAsia="zh-CN"/>
        </w:rPr>
        <w:t xml:space="preserve"> model</w:t>
      </w:r>
      <w:r>
        <w:rPr>
          <w:rFonts w:eastAsia="SimSun"/>
          <w:lang w:eastAsia="zh-CN"/>
        </w:rPr>
        <w:t xml:space="preserve"> inference</w:t>
      </w:r>
      <w:r w:rsidRPr="006A144C">
        <w:rPr>
          <w:rFonts w:eastAsia="SimSun"/>
          <w:lang w:eastAsia="zh-CN"/>
        </w:rPr>
        <w:t xml:space="preserve"> and send</w:t>
      </w:r>
      <w:r>
        <w:rPr>
          <w:rFonts w:eastAsia="SimSun" w:hint="eastAsia"/>
          <w:lang w:eastAsia="zh-CN"/>
        </w:rPr>
        <w:t>s</w:t>
      </w:r>
      <w:r w:rsidRPr="006A144C">
        <w:rPr>
          <w:rFonts w:eastAsia="SimSun"/>
          <w:lang w:eastAsia="zh-CN"/>
        </w:rPr>
        <w:t xml:space="preserve"> the intermediate data to </w:t>
      </w:r>
      <w:r>
        <w:rPr>
          <w:rFonts w:eastAsia="SimSun"/>
          <w:lang w:eastAsia="zh-CN"/>
        </w:rPr>
        <w:t>a</w:t>
      </w:r>
      <w:r w:rsidRPr="006A144C">
        <w:rPr>
          <w:rFonts w:eastAsia="SimSun"/>
          <w:lang w:eastAsia="zh-CN"/>
        </w:rPr>
        <w:t xml:space="preserve"> </w:t>
      </w:r>
      <w:r>
        <w:rPr>
          <w:rFonts w:eastAsia="SimSun" w:hint="eastAsia"/>
          <w:lang w:eastAsia="zh-CN"/>
        </w:rPr>
        <w:t>network</w:t>
      </w:r>
      <w:r w:rsidRPr="006A144C">
        <w:rPr>
          <w:rFonts w:eastAsia="SimSun"/>
          <w:lang w:eastAsia="zh-CN"/>
        </w:rPr>
        <w:t xml:space="preserve"> endpoint</w:t>
      </w:r>
      <w:r>
        <w:rPr>
          <w:rFonts w:eastAsia="SimSun"/>
          <w:lang w:eastAsia="zh-CN"/>
        </w:rPr>
        <w:t xml:space="preserve"> where</w:t>
      </w:r>
      <w:r w:rsidRPr="006A144C">
        <w:rPr>
          <w:rFonts w:eastAsia="SimSun"/>
          <w:lang w:eastAsia="zh-CN"/>
        </w:rPr>
        <w:t xml:space="preserve"> the remaining </w:t>
      </w:r>
      <w:r>
        <w:rPr>
          <w:rFonts w:eastAsia="SimSun"/>
          <w:lang w:eastAsia="zh-CN"/>
        </w:rPr>
        <w:t>model inference</w:t>
      </w:r>
      <w:r w:rsidRPr="006A144C">
        <w:rPr>
          <w:rFonts w:eastAsia="SimSun"/>
          <w:lang w:eastAsia="zh-CN"/>
        </w:rPr>
        <w:t xml:space="preserve"> </w:t>
      </w:r>
      <w:r>
        <w:rPr>
          <w:rFonts w:eastAsia="SimSun"/>
          <w:lang w:eastAsia="zh-CN"/>
        </w:rPr>
        <w:t xml:space="preserve">is executed, </w:t>
      </w:r>
      <w:r w:rsidRPr="006A144C">
        <w:rPr>
          <w:rFonts w:eastAsia="SimSun"/>
          <w:lang w:eastAsia="zh-CN"/>
        </w:rPr>
        <w:t xml:space="preserve">and the inference results </w:t>
      </w:r>
      <w:r>
        <w:rPr>
          <w:rFonts w:eastAsia="SimSun"/>
          <w:lang w:eastAsia="zh-CN"/>
        </w:rPr>
        <w:t xml:space="preserve">is fed </w:t>
      </w:r>
      <w:r w:rsidRPr="006A144C">
        <w:rPr>
          <w:rFonts w:eastAsia="SimSun"/>
          <w:lang w:eastAsia="zh-CN"/>
        </w:rPr>
        <w:t>back to the device.</w:t>
      </w:r>
    </w:p>
    <w:bookmarkStart w:id="112" w:name="_MON_1762363224"/>
    <w:bookmarkEnd w:id="112"/>
    <w:p w14:paraId="5B3273E3" w14:textId="59E02380" w:rsidR="00C52793" w:rsidRDefault="006401F4" w:rsidP="006401F4">
      <w:pPr>
        <w:pStyle w:val="TH"/>
        <w:rPr>
          <w:rFonts w:eastAsia="SimSun"/>
          <w:noProof/>
          <w:lang w:val="en-US" w:eastAsia="zh-CN"/>
        </w:rPr>
      </w:pPr>
      <w:r>
        <w:rPr>
          <w:rFonts w:eastAsia="SimSun"/>
          <w:noProof/>
          <w:lang w:val="en-US" w:eastAsia="zh-CN"/>
        </w:rPr>
        <w:object w:dxaOrig="9030" w:dyaOrig="3151" w14:anchorId="59532355">
          <v:shape id="_x0000_i1029" type="#_x0000_t75" style="width:450.8pt;height:157.75pt" o:ole="">
            <v:imagedata r:id="rId17" o:title=""/>
          </v:shape>
          <o:OLEObject Type="Embed" ProgID="Word.Document.12" ShapeID="_x0000_i1029" DrawAspect="Content" ObjectID="_1788944455" r:id="rId18">
            <o:FieldCodes>\s</o:FieldCodes>
          </o:OLEObject>
        </w:object>
      </w:r>
    </w:p>
    <w:p w14:paraId="3994BE68" w14:textId="5B079A6D" w:rsidR="00C52793" w:rsidRDefault="00C52793" w:rsidP="00C52793">
      <w:pPr>
        <w:pStyle w:val="TF"/>
        <w:overflowPunct w:val="0"/>
        <w:autoSpaceDE w:val="0"/>
        <w:autoSpaceDN w:val="0"/>
        <w:adjustRightInd w:val="0"/>
        <w:textAlignment w:val="baseline"/>
        <w:rPr>
          <w:rFonts w:eastAsia="SimSun"/>
          <w:lang w:eastAsia="zh-CN"/>
        </w:rPr>
      </w:pPr>
      <w:r w:rsidRPr="00753089">
        <w:rPr>
          <w:rFonts w:eastAsia="SimSun" w:hint="eastAsia"/>
        </w:rPr>
        <w:t>Figure</w:t>
      </w:r>
      <w:r w:rsidR="00E82C05">
        <w:rPr>
          <w:rFonts w:eastAsia="SimSun"/>
        </w:rPr>
        <w:t> </w:t>
      </w:r>
      <w:r>
        <w:rPr>
          <w:rFonts w:eastAsia="SimSun"/>
          <w:lang w:eastAsia="zh-CN"/>
        </w:rPr>
        <w:t>5.5</w:t>
      </w:r>
      <w:r>
        <w:rPr>
          <w:rFonts w:eastAsia="SimSun" w:hint="eastAsia"/>
          <w:lang w:eastAsia="zh-CN"/>
        </w:rPr>
        <w:t>-1</w:t>
      </w:r>
      <w:r w:rsidRPr="00753089">
        <w:rPr>
          <w:rFonts w:eastAsia="SimSun" w:hint="eastAsia"/>
        </w:rPr>
        <w:t>.</w:t>
      </w:r>
      <w:r w:rsidRPr="00753089">
        <w:rPr>
          <w:rFonts w:eastAsia="SimSun" w:hint="eastAsia"/>
          <w:lang w:eastAsia="zh-CN"/>
        </w:rPr>
        <w:t xml:space="preserve"> </w:t>
      </w:r>
      <w:r>
        <w:rPr>
          <w:rFonts w:eastAsia="SimSun" w:hint="eastAsia"/>
          <w:lang w:eastAsia="zh-CN"/>
        </w:rPr>
        <w:t>Example of split AI/ML inference</w:t>
      </w:r>
      <w:r>
        <w:rPr>
          <w:rFonts w:eastAsia="SimSun"/>
          <w:lang w:eastAsia="zh-CN"/>
        </w:rPr>
        <w:t xml:space="preserve"> </w:t>
      </w:r>
    </w:p>
    <w:p w14:paraId="1A5967B0" w14:textId="77777777" w:rsidR="00C52793" w:rsidRDefault="00C52793" w:rsidP="00C52793">
      <w:pPr>
        <w:rPr>
          <w:lang w:eastAsia="zh-CN"/>
        </w:rPr>
      </w:pPr>
      <w:r>
        <w:rPr>
          <w:lang w:eastAsia="zh-CN"/>
        </w:rPr>
        <w:t xml:space="preserve">For AI/ML split operation, the enabler layer can provide support to negotiate splitting of the AI/ML operation and to discover required nodes to perform </w:t>
      </w:r>
      <w:r w:rsidRPr="00537C51">
        <w:rPr>
          <w:rFonts w:eastAsia="SimSun"/>
          <w:lang w:eastAsia="zh-CN"/>
        </w:rPr>
        <w:t>computation-</w:t>
      </w:r>
      <w:r>
        <w:rPr>
          <w:rFonts w:eastAsia="SimSun" w:hint="eastAsia"/>
          <w:lang w:eastAsia="zh-CN"/>
        </w:rPr>
        <w:t>intensive,</w:t>
      </w:r>
      <w:r w:rsidRPr="00537C51">
        <w:rPr>
          <w:rFonts w:eastAsia="SimSun"/>
          <w:lang w:eastAsia="zh-CN"/>
        </w:rPr>
        <w:t xml:space="preserve"> energy</w:t>
      </w:r>
      <w:r>
        <w:rPr>
          <w:rFonts w:eastAsia="SimSun" w:hint="eastAsia"/>
          <w:lang w:eastAsia="zh-CN"/>
        </w:rPr>
        <w:t>-</w:t>
      </w:r>
      <w:r>
        <w:rPr>
          <w:rFonts w:eastAsia="SimSun"/>
          <w:lang w:eastAsia="zh-CN"/>
        </w:rPr>
        <w:t>intensive</w:t>
      </w:r>
      <w:r>
        <w:rPr>
          <w:rFonts w:eastAsia="SimSun" w:hint="eastAsia"/>
          <w:lang w:eastAsia="zh-CN"/>
        </w:rPr>
        <w:t xml:space="preserve"> parts</w:t>
      </w:r>
      <w:r>
        <w:rPr>
          <w:rFonts w:eastAsia="SimSun"/>
          <w:lang w:eastAsia="zh-CN"/>
        </w:rPr>
        <w:t xml:space="preserve"> of AI/ML operations.</w:t>
      </w:r>
    </w:p>
    <w:p w14:paraId="72EB7E7C" w14:textId="77777777" w:rsidR="00C52793" w:rsidRDefault="00C52793" w:rsidP="00C52793">
      <w:r>
        <w:t xml:space="preserve">In-time model transfer is related to timely distribution of </w:t>
      </w:r>
      <w:r w:rsidRPr="003E7C29">
        <w:t>AI/ML model/data over 5G system</w:t>
      </w:r>
      <w:r>
        <w:t>. SA1 requirements indicate that “</w:t>
      </w:r>
      <w:r w:rsidRPr="0023620F">
        <w:rPr>
          <w:i/>
          <w:iCs/>
        </w:rPr>
        <w:t>the 5G system shall be able to support a mechanism to expose monitoring and status information of an AI</w:t>
      </w:r>
      <w:r>
        <w:rPr>
          <w:i/>
          <w:iCs/>
        </w:rPr>
        <w:t>-</w:t>
      </w:r>
      <w:r w:rsidRPr="0023620F">
        <w:rPr>
          <w:i/>
          <w:iCs/>
        </w:rPr>
        <w:t>ML session to a 3rd party AI/ML application</w:t>
      </w:r>
      <w:r>
        <w:t>”, and that “</w:t>
      </w:r>
      <w:r w:rsidRPr="00D30E57">
        <w:rPr>
          <w:i/>
          <w:iCs/>
        </w:rPr>
        <w:t>Such mechanism is needed by the AI/ML application to determine an in-time transfer of AI/ML model.</w:t>
      </w:r>
      <w:r>
        <w:t>”.</w:t>
      </w:r>
    </w:p>
    <w:p w14:paraId="4F605A0D" w14:textId="4DBC3119" w:rsidR="00C52793" w:rsidRDefault="00C52793" w:rsidP="00C52793">
      <w:pPr>
        <w:rPr>
          <w:lang w:eastAsia="zh-CN"/>
        </w:rPr>
      </w:pPr>
      <w:r>
        <w:rPr>
          <w:lang w:eastAsia="zh-CN"/>
        </w:rPr>
        <w:t>For AI</w:t>
      </w:r>
      <w:r w:rsidR="00D45A12">
        <w:rPr>
          <w:lang w:eastAsia="zh-CN"/>
        </w:rPr>
        <w:t>/</w:t>
      </w:r>
      <w:r>
        <w:rPr>
          <w:lang w:eastAsia="zh-CN"/>
        </w:rPr>
        <w:t>ML in-time transfer, the enabler layer can provide analytics to inform AI/ML application(s) about timely transfer of trained models and status information about AI/ML sessions, which may influence AI/ML applications behaviour.</w:t>
      </w:r>
    </w:p>
    <w:p w14:paraId="3E6B7A11" w14:textId="77777777" w:rsidR="00C52793" w:rsidRPr="0023620F" w:rsidRDefault="00C52793" w:rsidP="00C52793">
      <w:r>
        <w:t>Requirements from SA1 have impact on the application enablement layer and require the support of architecture and functions to assist AI/ML operations splitting, and in-time transfer of AI/ML models for AI/ML applications.</w:t>
      </w:r>
    </w:p>
    <w:p w14:paraId="3C36B3BF" w14:textId="77777777" w:rsidR="00C52793" w:rsidRDefault="00C52793" w:rsidP="00C52793">
      <w:r>
        <w:t>T</w:t>
      </w:r>
      <w:r w:rsidRPr="005A61E1">
        <w:t xml:space="preserve">he following aspects </w:t>
      </w:r>
      <w:r>
        <w:t xml:space="preserve">should </w:t>
      </w:r>
      <w:r w:rsidRPr="005A61E1">
        <w:t>be studied:</w:t>
      </w:r>
    </w:p>
    <w:p w14:paraId="199A6A80" w14:textId="77777777" w:rsidR="00C52793" w:rsidRDefault="00C52793" w:rsidP="00587BB4">
      <w:pPr>
        <w:pStyle w:val="B1"/>
      </w:pPr>
      <w:r>
        <w:t>1.</w:t>
      </w:r>
      <w:r>
        <w:tab/>
        <w:t xml:space="preserve">Whether and how to enhance the architecture and related functions to support management and/or configuration for split AI/ML </w:t>
      </w:r>
      <w:r w:rsidRPr="00E71601">
        <w:t>operation</w:t>
      </w:r>
      <w:r>
        <w:t xml:space="preserve">, and in-time transfer of AI/ML models. The management and configuration aspects including </w:t>
      </w:r>
      <w:r>
        <w:rPr>
          <w:noProof/>
          <w:lang w:val="en-US"/>
        </w:rPr>
        <w:t>discovery of requried nodes for split</w:t>
      </w:r>
      <w:r>
        <w:rPr>
          <w:rFonts w:eastAsia="SimSun"/>
          <w:lang w:eastAsia="zh-CN"/>
        </w:rPr>
        <w:t xml:space="preserve"> AI/ML operation and </w:t>
      </w:r>
      <w:r>
        <w:t>support of different models of AI/ML operation splitting.</w:t>
      </w:r>
    </w:p>
    <w:p w14:paraId="0EC02028" w14:textId="53F4683F" w:rsidR="00394CB4" w:rsidRDefault="00C52793" w:rsidP="00587BB4">
      <w:pPr>
        <w:pStyle w:val="B1"/>
      </w:pPr>
      <w:r>
        <w:t>2.</w:t>
      </w:r>
      <w:r>
        <w:tab/>
        <w:t>Whether and how to enhance the architecture and related functions to support exposure and consumption of split AI/ML analytics, and in-time transfer of AI/ML models analytics.</w:t>
      </w:r>
      <w:bookmarkEnd w:id="111"/>
    </w:p>
    <w:p w14:paraId="612F0548" w14:textId="77777777" w:rsidR="00C52793" w:rsidRDefault="00C52793" w:rsidP="00C52793">
      <w:pPr>
        <w:pStyle w:val="Heading2"/>
      </w:pPr>
      <w:bookmarkStart w:id="113" w:name="_Toc164779119"/>
      <w:bookmarkStart w:id="114" w:name="_Toc164779373"/>
      <w:bookmarkStart w:id="115" w:name="_Toc178277847"/>
      <w:r>
        <w:t>5.6</w:t>
      </w:r>
      <w:r>
        <w:tab/>
        <w:t xml:space="preserve">Key issue #6: </w:t>
      </w:r>
      <w:r>
        <w:rPr>
          <w:lang w:val="en-US"/>
        </w:rPr>
        <w:t xml:space="preserve">Support for </w:t>
      </w:r>
      <w:r>
        <w:t>transfer learning</w:t>
      </w:r>
      <w:bookmarkEnd w:id="113"/>
      <w:bookmarkEnd w:id="114"/>
      <w:bookmarkEnd w:id="115"/>
      <w:r>
        <w:t xml:space="preserve"> </w:t>
      </w:r>
    </w:p>
    <w:p w14:paraId="63EA9297" w14:textId="0733E30A" w:rsidR="00C52793" w:rsidRDefault="00C52793" w:rsidP="00C52793">
      <w:r>
        <w:t>In 3GPP TS 22.261</w:t>
      </w:r>
      <w:r w:rsidR="00476FD9">
        <w:t xml:space="preserve"> [10]</w:t>
      </w:r>
      <w:r>
        <w:t xml:space="preserve"> clause 6.40 it is stated that the 5G system needs to support at least three types of AI/ML operations:</w:t>
      </w:r>
    </w:p>
    <w:p w14:paraId="3906993A" w14:textId="484E909D" w:rsidR="00C52793" w:rsidRDefault="00587BB4" w:rsidP="00587BB4">
      <w:pPr>
        <w:pStyle w:val="B1"/>
      </w:pPr>
      <w:r>
        <w:t>-</w:t>
      </w:r>
      <w:r>
        <w:tab/>
      </w:r>
      <w:r w:rsidR="00C52793" w:rsidRPr="003E7C29">
        <w:t>AI/ML operation splitting between AI/ML endpoints</w:t>
      </w:r>
      <w:r w:rsidR="00C52793">
        <w:t xml:space="preserve">, </w:t>
      </w:r>
    </w:p>
    <w:p w14:paraId="4D310EE6" w14:textId="0EC4AA55" w:rsidR="00C52793" w:rsidRDefault="00587BB4" w:rsidP="00587BB4">
      <w:pPr>
        <w:pStyle w:val="B1"/>
      </w:pPr>
      <w:r>
        <w:t>-</w:t>
      </w:r>
      <w:r>
        <w:tab/>
      </w:r>
      <w:r w:rsidR="00C52793" w:rsidRPr="003E7C29">
        <w:t>Distributed/Federated Learning over 5G system</w:t>
      </w:r>
      <w:r w:rsidR="00C52793">
        <w:t xml:space="preserve">, and </w:t>
      </w:r>
    </w:p>
    <w:p w14:paraId="6E157CAC" w14:textId="2C94E842" w:rsidR="00C52793" w:rsidRDefault="00587BB4" w:rsidP="00587BB4">
      <w:pPr>
        <w:pStyle w:val="B1"/>
      </w:pPr>
      <w:r>
        <w:t>-</w:t>
      </w:r>
      <w:r>
        <w:tab/>
      </w:r>
      <w:r w:rsidR="00C52793" w:rsidRPr="003E7C29">
        <w:t>AI/ML model/data distribution and sharing over 5G system</w:t>
      </w:r>
      <w:r w:rsidR="00C52793">
        <w:t>.</w:t>
      </w:r>
    </w:p>
    <w:p w14:paraId="495CBAA2" w14:textId="77777777" w:rsidR="00C52793" w:rsidRDefault="00C52793" w:rsidP="00C52793">
      <w:r>
        <w:t xml:space="preserve">With the latter kind of operation, it is expected to let the AI/ML consumers use an ML model (out-of-a-set of candidate models available in a NW endpoint) for better adapting to task and environment variations. </w:t>
      </w:r>
    </w:p>
    <w:p w14:paraId="0570C547" w14:textId="6176620A" w:rsidR="00C52793" w:rsidRDefault="00C52793" w:rsidP="00405CF3">
      <w:r>
        <w:t>Nevertheless, in practical deployments involving AI/ML operations, the number of available models is not that large to cover all the possible environmental conditions in a network. Therefore out-of-the-box usage of the model will imply a lack of accuracy/precision during the inference stage unless a model fine tuning stage is present to ensure that the baseline model is quickly adapted to the current conditions using lesser amount of data (than the one used for training of the baseline model). On that note, Transfer learning (TL) is conceived as a technique used to tackle the lack of label</w:t>
      </w:r>
      <w:r w:rsidR="00476FD9">
        <w:t>l</w:t>
      </w:r>
      <w:r>
        <w:t xml:space="preserve">ed data for training a model which is the first limitation that is faced when (re-)training a model. In TL, the training of a model (to solve a particular task) is carried out using information from a "similar" domain in which enough information is available (the so-called source domain). With TL, some parts of the model trained in the source domain are fine-tuned </w:t>
      </w:r>
      <w:r>
        <w:lastRenderedPageBreak/>
        <w:t xml:space="preserve">with scarce information available in the target domain. This way, the model reuses the understanding of the structure of the problem and does not have to learn from scratch all the low-level features/structure of the problem: it will only have to learn the higher-level structures/relationships which usually requires less </w:t>
      </w:r>
      <w:r w:rsidR="00405CF3">
        <w:t>labelled</w:t>
      </w:r>
      <w:r>
        <w:t xml:space="preserve"> data.</w:t>
      </w:r>
      <w:r>
        <w:rPr>
          <w:rFonts w:eastAsia="SimSun"/>
          <w:lang w:eastAsia="zh-CN"/>
        </w:rPr>
        <w:t xml:space="preserve"> </w:t>
      </w:r>
      <w:r w:rsidRPr="006C0C27">
        <w:rPr>
          <w:noProof/>
        </w:rPr>
        <w:t>TL assumes a baseline model is already available</w:t>
      </w:r>
      <w:r>
        <w:rPr>
          <w:noProof/>
        </w:rPr>
        <w:t xml:space="preserve"> (in a NW endpoint)</w:t>
      </w:r>
      <w:r w:rsidRPr="006C0C27">
        <w:rPr>
          <w:noProof/>
        </w:rPr>
        <w:t xml:space="preserve"> and can be fine tuned to quickly perform the same or similar tasks (e.g., prediction, classification, etc.) in a target domain with lesser amount of training data.</w:t>
      </w:r>
    </w:p>
    <w:p w14:paraId="524CE1E6" w14:textId="77777777" w:rsidR="00C52793" w:rsidRDefault="00C52793" w:rsidP="00C52793">
      <w:r>
        <w:t>Considering that:</w:t>
      </w:r>
    </w:p>
    <w:p w14:paraId="6A831BBB" w14:textId="17AF7F55" w:rsidR="00C52793" w:rsidRDefault="00587BB4" w:rsidP="00587BB4">
      <w:pPr>
        <w:pStyle w:val="B1"/>
      </w:pPr>
      <w:r>
        <w:t>-</w:t>
      </w:r>
      <w:r>
        <w:tab/>
      </w:r>
      <w:r w:rsidR="00C52793">
        <w:t>in 3GPP TS 23.288</w:t>
      </w:r>
      <w:r w:rsidR="00D45A12">
        <w:t> </w:t>
      </w:r>
      <w:r w:rsidR="00476FD9">
        <w:t>[2]</w:t>
      </w:r>
      <w:r w:rsidR="00C52793">
        <w:t xml:space="preserve"> clause </w:t>
      </w:r>
      <w:r w:rsidR="00C52793" w:rsidRPr="00A61BFB">
        <w:t>6.2B.5</w:t>
      </w:r>
      <w:r w:rsidR="00C52793">
        <w:t xml:space="preserve">, </w:t>
      </w:r>
      <w:r w:rsidR="00D45A12">
        <w:t>clause </w:t>
      </w:r>
      <w:r w:rsidR="00C52793" w:rsidRPr="00A61BFB">
        <w:t>6.2B.6</w:t>
      </w:r>
      <w:r w:rsidR="00C52793">
        <w:t xml:space="preserve"> and </w:t>
      </w:r>
      <w:r w:rsidR="00D45A12">
        <w:t>clause </w:t>
      </w:r>
      <w:r w:rsidR="00C52793" w:rsidRPr="00A61BFB">
        <w:t>6.2B.7</w:t>
      </w:r>
      <w:r w:rsidR="00C52793">
        <w:t xml:space="preserve"> some operations to allow the storage/retrieval of ML models to/from the </w:t>
      </w:r>
      <w:r w:rsidR="00C52793" w:rsidRPr="005A442C">
        <w:t>Analytical Data Repository Function</w:t>
      </w:r>
      <w:r w:rsidR="00C52793">
        <w:t xml:space="preserve"> (ADRF) are available to be consumed by a network function containing an instance of the </w:t>
      </w:r>
      <w:r w:rsidR="00C52793" w:rsidRPr="005A442C">
        <w:t xml:space="preserve">Model Training </w:t>
      </w:r>
      <w:r w:rsidR="00C52793">
        <w:t>L</w:t>
      </w:r>
      <w:r w:rsidR="00C52793" w:rsidRPr="005A442C">
        <w:t xml:space="preserve">ogical </w:t>
      </w:r>
      <w:r w:rsidR="00C52793">
        <w:t>F</w:t>
      </w:r>
      <w:r w:rsidR="00C52793" w:rsidRPr="005A442C">
        <w:t>unction</w:t>
      </w:r>
      <w:r w:rsidR="00C52793">
        <w:t xml:space="preserve"> (MTLF), and</w:t>
      </w:r>
    </w:p>
    <w:p w14:paraId="42CBB358" w14:textId="42B4A902" w:rsidR="00C52793" w:rsidRDefault="00587BB4" w:rsidP="00587BB4">
      <w:pPr>
        <w:pStyle w:val="B1"/>
      </w:pPr>
      <w:r>
        <w:t>-</w:t>
      </w:r>
      <w:r>
        <w:tab/>
      </w:r>
      <w:r w:rsidR="00C52793">
        <w:t>as from clause 5.3 in 3GPP TS 23.436</w:t>
      </w:r>
      <w:r w:rsidR="00D45A12">
        <w:t> </w:t>
      </w:r>
      <w:r w:rsidR="00476FD9">
        <w:t>[4]</w:t>
      </w:r>
      <w:r w:rsidR="00C52793">
        <w:t>, the internal architecture of ADAE (</w:t>
      </w:r>
      <w:r w:rsidR="00C52793" w:rsidRPr="00832EE5">
        <w:t>Application Data Analytics Enabler</w:t>
      </w:r>
      <w:r w:rsidR="00C52793">
        <w:t>) can include an instance of ADRF, the so-called A-ADRF (</w:t>
      </w:r>
      <w:r w:rsidR="00C52793" w:rsidRPr="00C836B8">
        <w:t>Application layer - Analytical Data Repository Function</w:t>
      </w:r>
      <w:r w:rsidR="00C52793">
        <w:t xml:space="preserve">), </w:t>
      </w:r>
    </w:p>
    <w:p w14:paraId="1BAC0BB7" w14:textId="77777777" w:rsidR="00C52793" w:rsidRDefault="00C52793" w:rsidP="00C52793">
      <w:r>
        <w:t>it is possible to enable inter- and intra-VAL domain transfer learning scenarios.</w:t>
      </w:r>
    </w:p>
    <w:p w14:paraId="324A2FAB" w14:textId="77777777" w:rsidR="00C52793" w:rsidRDefault="00C52793" w:rsidP="00C52793">
      <w:pPr>
        <w:rPr>
          <w:lang w:val="en-US"/>
        </w:rPr>
      </w:pPr>
      <w:r>
        <w:rPr>
          <w:lang w:val="en-US"/>
        </w:rPr>
        <w:t>This key issue will study:</w:t>
      </w:r>
    </w:p>
    <w:p w14:paraId="631371D6" w14:textId="5AE331D5" w:rsidR="00C52793" w:rsidRDefault="00405CF3" w:rsidP="00405CF3">
      <w:pPr>
        <w:pStyle w:val="B1"/>
      </w:pPr>
      <w:r>
        <w:t>1.</w:t>
      </w:r>
      <w:r>
        <w:tab/>
      </w:r>
      <w:r w:rsidR="00C52793" w:rsidRPr="00E05201">
        <w:t xml:space="preserve">How to support </w:t>
      </w:r>
      <w:r w:rsidR="00C52793">
        <w:t>transfer</w:t>
      </w:r>
      <w:r w:rsidR="00C52793" w:rsidRPr="00E05201">
        <w:t xml:space="preserve"> </w:t>
      </w:r>
      <w:r w:rsidR="00C52793">
        <w:t xml:space="preserve">learning </w:t>
      </w:r>
      <w:r w:rsidR="00C52793" w:rsidRPr="00E05201">
        <w:t>at application enablement layers?</w:t>
      </w:r>
    </w:p>
    <w:p w14:paraId="7C02F9DA" w14:textId="77777777" w:rsidR="00C52793" w:rsidRDefault="00C52793" w:rsidP="00C52793">
      <w:pPr>
        <w:pStyle w:val="NO"/>
      </w:pPr>
      <w:r>
        <w:t>NOTE 1:</w:t>
      </w:r>
      <w:r>
        <w:tab/>
        <w:t>Business relationships can exist between ASPs to share learnings.</w:t>
      </w:r>
    </w:p>
    <w:p w14:paraId="19381B9B" w14:textId="27C4965B" w:rsidR="00C52793" w:rsidRPr="001E4AF7" w:rsidRDefault="00C52793" w:rsidP="00C52793">
      <w:pPr>
        <w:pStyle w:val="NO"/>
      </w:pPr>
      <w:r>
        <w:t>NOTE 2:</w:t>
      </w:r>
      <w:r>
        <w:tab/>
        <w:t xml:space="preserve">The security aspects for Transfer Learning supported by SA6 enablers </w:t>
      </w:r>
      <w:r w:rsidR="00476FD9">
        <w:t xml:space="preserve">will </w:t>
      </w:r>
      <w:r>
        <w:t>be considered by SA3.</w:t>
      </w:r>
    </w:p>
    <w:p w14:paraId="5CCD9FB7" w14:textId="77777777" w:rsidR="00C52793" w:rsidRDefault="00C52793" w:rsidP="00C52793">
      <w:pPr>
        <w:pStyle w:val="Heading2"/>
        <w:rPr>
          <w:rFonts w:eastAsia="SimSun"/>
        </w:rPr>
      </w:pPr>
      <w:bookmarkStart w:id="116" w:name="_Toc164779120"/>
      <w:bookmarkStart w:id="117" w:name="_Toc164779374"/>
      <w:bookmarkStart w:id="118" w:name="_Toc178277848"/>
      <w:r>
        <w:rPr>
          <w:rFonts w:eastAsia="SimSun"/>
        </w:rPr>
        <w:t>5.7</w:t>
      </w:r>
      <w:r>
        <w:rPr>
          <w:rFonts w:eastAsia="SimSun"/>
        </w:rPr>
        <w:tab/>
        <w:t>Key issue #7: Discovery or Support of Member Selection and Maintenance for Application Layer AIML Service</w:t>
      </w:r>
      <w:bookmarkEnd w:id="116"/>
      <w:bookmarkEnd w:id="117"/>
      <w:bookmarkEnd w:id="118"/>
    </w:p>
    <w:p w14:paraId="369C9B2F" w14:textId="11240217" w:rsidR="00815815" w:rsidRDefault="00815815" w:rsidP="00815815">
      <w:pPr>
        <w:rPr>
          <w:lang w:eastAsia="zh-CN"/>
        </w:rPr>
      </w:pPr>
      <w:r>
        <w:rPr>
          <w:lang w:eastAsia="zh-CN"/>
        </w:rPr>
        <w:t xml:space="preserve">AI/ML Services enable the Distributed/Federative Learning over 5G system. The Application layer AI/ML entities have heterogeneous nature, e.g., different models, OS, capabilities, that require creation of AIML criteria specific for application layer AIML enabler service. The AI/ML Services need have information about conditions when AI/ML entities </w:t>
      </w:r>
      <w:r>
        <w:t>(e.g., VAL server, AI/ML Enablement</w:t>
      </w:r>
      <w:r w:rsidDel="008C26CC">
        <w:t xml:space="preserve"> </w:t>
      </w:r>
      <w:r>
        <w:t>Client, AI/ML Enablement</w:t>
      </w:r>
      <w:r w:rsidDel="008C26CC">
        <w:t xml:space="preserve"> </w:t>
      </w:r>
      <w:r>
        <w:t xml:space="preserve">Server) are available or not available to participate in the </w:t>
      </w:r>
      <w:r>
        <w:rPr>
          <w:lang w:eastAsia="zh-CN"/>
        </w:rPr>
        <w:t xml:space="preserve">AI/ML operations (e.g., ML model training). </w:t>
      </w:r>
      <w:r>
        <w:rPr>
          <w:rStyle w:val="ui-provider"/>
        </w:rPr>
        <w:t xml:space="preserve">To cover the application layer specific requirements, </w:t>
      </w:r>
      <w:r>
        <w:rPr>
          <w:lang w:eastAsia="zh-CN"/>
        </w:rPr>
        <w:t xml:space="preserve">which are </w:t>
      </w:r>
      <w:r>
        <w:rPr>
          <w:rStyle w:val="ui-provider"/>
        </w:rPr>
        <w:t>missing in</w:t>
      </w:r>
      <w:r>
        <w:rPr>
          <w:lang w:eastAsia="zh-CN"/>
        </w:rPr>
        <w:t xml:space="preserve"> the existing mechanisms on Member UE selection from SA2, and in order to assist and organize AI/ML operations (e.g., ML model training), </w:t>
      </w:r>
      <w:r>
        <w:rPr>
          <w:lang w:val="en-US"/>
        </w:rPr>
        <w:t xml:space="preserve">this key issue will study the solutions on how to select and maintain the member for </w:t>
      </w:r>
      <w:r>
        <w:t>AI/ML Application layer Services on policies and configurations.</w:t>
      </w:r>
    </w:p>
    <w:p w14:paraId="30FA2CB9" w14:textId="2D70DA10" w:rsidR="00815815" w:rsidRDefault="00815815" w:rsidP="00815815">
      <w:pPr>
        <w:rPr>
          <w:lang w:val="en-US"/>
        </w:rPr>
      </w:pPr>
      <w:r>
        <w:rPr>
          <w:lang w:val="en-US"/>
        </w:rPr>
        <w:t xml:space="preserve">This key issue will study the solutions on how to select and maintain the member for </w:t>
      </w:r>
      <w:r>
        <w:t xml:space="preserve">AI/ML Application layer Services </w:t>
      </w:r>
      <w:r>
        <w:rPr>
          <w:lang w:val="en-US"/>
        </w:rPr>
        <w:t>on the below aspect(s) for AI/ML policies and configurations provisioning, management, and enforcement:</w:t>
      </w:r>
    </w:p>
    <w:p w14:paraId="08927619" w14:textId="77777777" w:rsidR="00815815" w:rsidRDefault="00815815" w:rsidP="00815815">
      <w:pPr>
        <w:pStyle w:val="B1"/>
      </w:pPr>
      <w:r w:rsidRPr="007367E4">
        <w:t>1.</w:t>
      </w:r>
      <w:r>
        <w:tab/>
        <w:t>How to support the AI/ML for member selection and re-selection (e.g., policies).</w:t>
      </w:r>
    </w:p>
    <w:p w14:paraId="75C95C18" w14:textId="42FD6BE3" w:rsidR="00815815" w:rsidRDefault="00815815" w:rsidP="00815815">
      <w:pPr>
        <w:pStyle w:val="B1"/>
        <w:ind w:left="567" w:hanging="283"/>
      </w:pPr>
      <w:r>
        <w:t>2.</w:t>
      </w:r>
      <w:r>
        <w:tab/>
        <w:t>How to support the AI/ML member participation configurations.</w:t>
      </w:r>
    </w:p>
    <w:p w14:paraId="48DEFBB4" w14:textId="77777777" w:rsidR="00815815" w:rsidRDefault="00815815" w:rsidP="00815815">
      <w:pPr>
        <w:pStyle w:val="B1"/>
        <w:ind w:left="567" w:hanging="283"/>
      </w:pPr>
      <w:r>
        <w:t>3.</w:t>
      </w:r>
      <w:r>
        <w:tab/>
        <w:t>How to support the AI/ML maintaining the AI/ML process.</w:t>
      </w:r>
    </w:p>
    <w:p w14:paraId="416134D6" w14:textId="479D20A9" w:rsidR="00815815" w:rsidRDefault="00815815" w:rsidP="003C5557">
      <w:pPr>
        <w:pStyle w:val="B1"/>
      </w:pPr>
      <w:r>
        <w:t>4.</w:t>
      </w:r>
      <w:r w:rsidR="003C5557">
        <w:tab/>
      </w:r>
      <w:r>
        <w:t>How to utilize the AI/ML policies and configurations in the AI/ML Application layer Services.</w:t>
      </w:r>
    </w:p>
    <w:p w14:paraId="7FD0C59E" w14:textId="3BC8F8BA" w:rsidR="00815815" w:rsidRPr="00815815" w:rsidRDefault="00815815" w:rsidP="00815815">
      <w:pPr>
        <w:pStyle w:val="NO"/>
      </w:pPr>
      <w:r w:rsidRPr="00815815">
        <w:t>NOTE 1:</w:t>
      </w:r>
      <w:r w:rsidRPr="00815815">
        <w:tab/>
        <w:t xml:space="preserve">The user consent on the permission to participate the AI/ML operations (e.g., ML model training) in application layer is </w:t>
      </w:r>
      <w:r w:rsidR="00476FD9">
        <w:t xml:space="preserve">not </w:t>
      </w:r>
      <w:r w:rsidRPr="00815815">
        <w:t xml:space="preserve">within </w:t>
      </w:r>
      <w:r w:rsidR="00476FD9">
        <w:t>SA6</w:t>
      </w:r>
      <w:r w:rsidR="00476FD9" w:rsidRPr="00815815">
        <w:t xml:space="preserve"> </w:t>
      </w:r>
      <w:r w:rsidRPr="00815815">
        <w:t>scope.</w:t>
      </w:r>
    </w:p>
    <w:p w14:paraId="073A2B46" w14:textId="77777777" w:rsidR="00815815" w:rsidRPr="00815815" w:rsidRDefault="00815815" w:rsidP="00815815">
      <w:pPr>
        <w:pStyle w:val="NO"/>
      </w:pPr>
      <w:r w:rsidRPr="00815815">
        <w:t>NOTE 2:</w:t>
      </w:r>
      <w:r w:rsidRPr="00815815">
        <w:tab/>
        <w:t>The AI/ML policies identify the conditions and criteria, when satisfied the AI/ML Enablement Server enforces the action in order to support the AI/ML operation(s).</w:t>
      </w:r>
    </w:p>
    <w:p w14:paraId="5D9ACD0F" w14:textId="77777777" w:rsidR="00815815" w:rsidRPr="00815815" w:rsidRDefault="00815815" w:rsidP="00815815">
      <w:pPr>
        <w:pStyle w:val="NO"/>
      </w:pPr>
      <w:r w:rsidRPr="00815815">
        <w:t>NOTE 3:</w:t>
      </w:r>
      <w:r w:rsidRPr="00815815">
        <w:tab/>
        <w:t>The member participation configurations identify the conditions and criteria, when satisfied the AI/ML member can participate in the AI/ML operation(s).</w:t>
      </w:r>
    </w:p>
    <w:p w14:paraId="6A90C391" w14:textId="77777777" w:rsidR="000E0CCA" w:rsidRPr="004D3578" w:rsidRDefault="000E0CCA" w:rsidP="000E0CCA">
      <w:pPr>
        <w:pStyle w:val="Heading1"/>
      </w:pPr>
      <w:bookmarkStart w:id="119" w:name="_Toc164779121"/>
      <w:bookmarkStart w:id="120" w:name="_Toc164779375"/>
      <w:bookmarkStart w:id="121" w:name="_Toc178277849"/>
      <w:r>
        <w:lastRenderedPageBreak/>
        <w:t>6</w:t>
      </w:r>
      <w:r w:rsidRPr="004D3578">
        <w:tab/>
      </w:r>
      <w:r>
        <w:t>Application enablement architecture requirements</w:t>
      </w:r>
      <w:bookmarkEnd w:id="119"/>
      <w:bookmarkEnd w:id="120"/>
      <w:bookmarkEnd w:id="121"/>
    </w:p>
    <w:p w14:paraId="4EAB7448" w14:textId="77777777" w:rsidR="000E0CCA" w:rsidRPr="004D3578" w:rsidRDefault="000E0CCA" w:rsidP="000E0CCA">
      <w:pPr>
        <w:pStyle w:val="Heading2"/>
      </w:pPr>
      <w:bookmarkStart w:id="122" w:name="_Toc164779122"/>
      <w:bookmarkStart w:id="123" w:name="_Toc164779376"/>
      <w:bookmarkStart w:id="124" w:name="_Toc178277850"/>
      <w:r>
        <w:t>6</w:t>
      </w:r>
      <w:r w:rsidRPr="004D3578">
        <w:t>.1</w:t>
      </w:r>
      <w:r w:rsidRPr="004D3578">
        <w:tab/>
      </w:r>
      <w:r>
        <w:t>General requirements</w:t>
      </w:r>
      <w:bookmarkEnd w:id="122"/>
      <w:bookmarkEnd w:id="123"/>
      <w:bookmarkEnd w:id="124"/>
    </w:p>
    <w:p w14:paraId="5EB486E5" w14:textId="274451DD" w:rsidR="00F16CBE" w:rsidRPr="0035047D" w:rsidRDefault="00F16CBE" w:rsidP="00F16CBE">
      <w:pPr>
        <w:rPr>
          <w:lang w:eastAsia="zh-CN"/>
        </w:rPr>
      </w:pPr>
      <w:r w:rsidRPr="0035047D">
        <w:rPr>
          <w:noProof/>
          <w:lang w:val="en-US"/>
        </w:rPr>
        <w:t>[AR-</w:t>
      </w:r>
      <w:r>
        <w:rPr>
          <w:noProof/>
          <w:lang w:val="en-US"/>
        </w:rPr>
        <w:t>6</w:t>
      </w:r>
      <w:r w:rsidRPr="0035047D">
        <w:rPr>
          <w:noProof/>
          <w:lang w:val="en-US"/>
        </w:rPr>
        <w:t xml:space="preserve">.1-a] </w:t>
      </w:r>
      <w:r w:rsidR="00081BB9">
        <w:rPr>
          <w:noProof/>
          <w:lang w:val="en-US"/>
        </w:rPr>
        <w:tab/>
      </w:r>
      <w:r w:rsidRPr="0035047D">
        <w:rPr>
          <w:lang w:eastAsia="zh-CN"/>
        </w:rPr>
        <w:t xml:space="preserve">The </w:t>
      </w:r>
      <w:r>
        <w:rPr>
          <w:lang w:eastAsia="zh-CN"/>
        </w:rPr>
        <w:t xml:space="preserve">AI/ML enablement layer </w:t>
      </w:r>
      <w:r w:rsidRPr="0035047D">
        <w:rPr>
          <w:lang w:eastAsia="zh-CN"/>
        </w:rPr>
        <w:t>shall</w:t>
      </w:r>
      <w:r>
        <w:rPr>
          <w:lang w:eastAsia="zh-CN"/>
        </w:rPr>
        <w:t xml:space="preserve"> be able to</w:t>
      </w:r>
      <w:r w:rsidRPr="0035047D">
        <w:rPr>
          <w:lang w:eastAsia="zh-CN"/>
        </w:rPr>
        <w:t xml:space="preserve"> support one or more VAL applications.</w:t>
      </w:r>
    </w:p>
    <w:p w14:paraId="4EA7F6DA" w14:textId="26146F43" w:rsidR="00F16CBE" w:rsidRDefault="00F16CBE" w:rsidP="00F16CBE">
      <w:pPr>
        <w:rPr>
          <w:noProof/>
          <w:lang w:val="en-US"/>
        </w:rPr>
      </w:pPr>
      <w:r w:rsidRPr="0035047D">
        <w:rPr>
          <w:noProof/>
          <w:lang w:val="en-US"/>
        </w:rPr>
        <w:t>[AR-</w:t>
      </w:r>
      <w:r>
        <w:rPr>
          <w:noProof/>
          <w:lang w:val="en-US"/>
        </w:rPr>
        <w:t>6</w:t>
      </w:r>
      <w:r w:rsidRPr="0035047D">
        <w:rPr>
          <w:noProof/>
          <w:lang w:val="en-US"/>
        </w:rPr>
        <w:t>.1-b]</w:t>
      </w:r>
      <w:r w:rsidRPr="0035047D">
        <w:t xml:space="preserve"> </w:t>
      </w:r>
      <w:r w:rsidR="00081BB9">
        <w:tab/>
      </w:r>
      <w:r w:rsidRPr="0035047D">
        <w:t xml:space="preserve">Supported </w:t>
      </w:r>
      <w:r>
        <w:t>AI/ML enablement capabilities</w:t>
      </w:r>
      <w:r w:rsidRPr="0035047D">
        <w:t xml:space="preserve"> may be offered as APIs to the VAL applications</w:t>
      </w:r>
      <w:r w:rsidRPr="0035047D">
        <w:rPr>
          <w:noProof/>
          <w:lang w:val="en-US"/>
        </w:rPr>
        <w:t>.</w:t>
      </w:r>
    </w:p>
    <w:p w14:paraId="6ED2FC83" w14:textId="5B3FCA4C" w:rsidR="00851908" w:rsidRDefault="00851908" w:rsidP="00451959">
      <w:pPr>
        <w:ind w:left="1136" w:hanging="1136"/>
      </w:pPr>
      <w:r>
        <w:rPr>
          <w:noProof/>
          <w:lang w:val="en-US"/>
        </w:rPr>
        <w:t>[AR-6.1-c</w:t>
      </w:r>
      <w:r>
        <w:t xml:space="preserve">] </w:t>
      </w:r>
      <w:r>
        <w:tab/>
        <w:t>The AIML enablement layer shall support interaction with</w:t>
      </w:r>
      <w:r>
        <w:rPr>
          <w:rFonts w:ascii="SimSun" w:hAnsi="SimSun" w:hint="eastAsia"/>
        </w:rPr>
        <w:t xml:space="preserve"> </w:t>
      </w:r>
      <w:r>
        <w:t>3GPP network system</w:t>
      </w:r>
      <w:r>
        <w:rPr>
          <w:rFonts w:ascii="SimSun" w:hAnsi="SimSun" w:hint="eastAsia"/>
        </w:rPr>
        <w:t xml:space="preserve"> </w:t>
      </w:r>
      <w:r>
        <w:t>to consume</w:t>
      </w:r>
      <w:r>
        <w:rPr>
          <w:rFonts w:ascii="SimSun" w:hAnsi="SimSun"/>
        </w:rPr>
        <w:t xml:space="preserve"> </w:t>
      </w:r>
      <w:r>
        <w:t xml:space="preserve">network and management data analytics and AI/ML support services. </w:t>
      </w:r>
    </w:p>
    <w:p w14:paraId="6AC8D1B5" w14:textId="14502F78" w:rsidR="00851908" w:rsidRPr="00851908" w:rsidRDefault="00851908" w:rsidP="00451959">
      <w:pPr>
        <w:ind w:left="1134" w:hanging="1134"/>
        <w:rPr>
          <w:lang w:eastAsia="zh-CN"/>
        </w:rPr>
      </w:pPr>
      <w:r>
        <w:rPr>
          <w:noProof/>
          <w:lang w:val="en-US"/>
        </w:rPr>
        <w:t xml:space="preserve">[AR-6.1-d] </w:t>
      </w:r>
      <w:r>
        <w:rPr>
          <w:noProof/>
          <w:lang w:val="en-US"/>
        </w:rPr>
        <w:tab/>
      </w:r>
      <w:r>
        <w:rPr>
          <w:lang w:eastAsia="zh-CN"/>
        </w:rPr>
        <w:t xml:space="preserve">The AIMLE client shall be capable to communicate with one or more AIMLE servers of the same AIMLE service provider. </w:t>
      </w:r>
    </w:p>
    <w:p w14:paraId="5A76D0B9" w14:textId="1497B3DE" w:rsidR="000E0CCA" w:rsidRDefault="000E0CCA" w:rsidP="000E0CCA">
      <w:pPr>
        <w:pStyle w:val="Heading2"/>
      </w:pPr>
      <w:bookmarkStart w:id="125" w:name="_Toc164779123"/>
      <w:bookmarkStart w:id="126" w:name="_Toc164779377"/>
      <w:bookmarkStart w:id="127" w:name="_Toc178277851"/>
      <w:r>
        <w:t>6</w:t>
      </w:r>
      <w:r w:rsidRPr="004D3578">
        <w:t>.</w:t>
      </w:r>
      <w:r>
        <w:t>2</w:t>
      </w:r>
      <w:r w:rsidRPr="004D3578">
        <w:tab/>
      </w:r>
      <w:r w:rsidR="00851908">
        <w:t>ADAE capability related requirements</w:t>
      </w:r>
      <w:bookmarkEnd w:id="125"/>
      <w:bookmarkEnd w:id="126"/>
      <w:bookmarkEnd w:id="127"/>
    </w:p>
    <w:p w14:paraId="778BEA44" w14:textId="7960105D" w:rsidR="00851908" w:rsidRDefault="00851908" w:rsidP="00851908">
      <w:r>
        <w:rPr>
          <w:noProof/>
          <w:lang w:val="en-US"/>
        </w:rPr>
        <w:t xml:space="preserve">[AR-6.2-a] </w:t>
      </w:r>
      <w:r>
        <w:rPr>
          <w:noProof/>
          <w:lang w:val="en-US"/>
        </w:rPr>
        <w:tab/>
      </w:r>
      <w:r>
        <w:rPr>
          <w:lang w:eastAsia="zh-CN"/>
        </w:rPr>
        <w:t>The ADAE server shall be capable of providing data analytics for the DN energy efficiency</w:t>
      </w:r>
      <w:r>
        <w:t>.</w:t>
      </w:r>
    </w:p>
    <w:p w14:paraId="4DA72412" w14:textId="4CA9A54D" w:rsidR="00851908" w:rsidRDefault="00851908" w:rsidP="00851908">
      <w:pPr>
        <w:rPr>
          <w:lang w:eastAsia="zh-CN"/>
        </w:rPr>
      </w:pPr>
      <w:r>
        <w:rPr>
          <w:noProof/>
          <w:lang w:val="en-US"/>
        </w:rPr>
        <w:t xml:space="preserve">[AR-6.2-b] </w:t>
      </w:r>
      <w:r>
        <w:rPr>
          <w:noProof/>
          <w:lang w:val="en-US"/>
        </w:rPr>
        <w:tab/>
      </w:r>
      <w:r>
        <w:rPr>
          <w:lang w:eastAsia="zh-CN"/>
        </w:rPr>
        <w:t>The ADAE server shall be capable of providing data analytics for supporting ML/FL member selection.</w:t>
      </w:r>
    </w:p>
    <w:p w14:paraId="27290589" w14:textId="790F83D7" w:rsidR="00851908" w:rsidRDefault="00851908" w:rsidP="00851908">
      <w:r>
        <w:rPr>
          <w:noProof/>
          <w:lang w:val="en-US"/>
        </w:rPr>
        <w:t xml:space="preserve">[AR-6.2-c] </w:t>
      </w:r>
      <w:r>
        <w:rPr>
          <w:noProof/>
          <w:lang w:val="en-US"/>
        </w:rPr>
        <w:tab/>
      </w:r>
      <w:r>
        <w:rPr>
          <w:lang w:eastAsia="zh-CN"/>
        </w:rPr>
        <w:t>The ADAE server shall be capable of providing AI/ML enabled data analytics</w:t>
      </w:r>
      <w:r>
        <w:t>.</w:t>
      </w:r>
    </w:p>
    <w:p w14:paraId="5D8E138B" w14:textId="77777777" w:rsidR="00851908" w:rsidRDefault="00851908" w:rsidP="00851908">
      <w:pPr>
        <w:pStyle w:val="Heading2"/>
      </w:pPr>
      <w:bookmarkStart w:id="128" w:name="_Toc178277852"/>
      <w:r>
        <w:t>6.3</w:t>
      </w:r>
      <w:r>
        <w:tab/>
        <w:t>AIMLE capability related requirements</w:t>
      </w:r>
      <w:bookmarkEnd w:id="128"/>
    </w:p>
    <w:p w14:paraId="2E90B39C" w14:textId="36CA8AD9" w:rsidR="00851908" w:rsidRDefault="00851908" w:rsidP="00851908">
      <w:r>
        <w:rPr>
          <w:noProof/>
          <w:lang w:val="en-US"/>
        </w:rPr>
        <w:t xml:space="preserve">[AR-6.3-a] </w:t>
      </w:r>
      <w:r>
        <w:rPr>
          <w:noProof/>
          <w:lang w:val="en-US"/>
        </w:rPr>
        <w:tab/>
      </w:r>
      <w:r>
        <w:rPr>
          <w:lang w:eastAsia="zh-CN"/>
        </w:rPr>
        <w:t>The AIMLE server shall be capable of provisioning and exposing ML client information.</w:t>
      </w:r>
    </w:p>
    <w:p w14:paraId="004721AC" w14:textId="55844399" w:rsidR="00851908" w:rsidRDefault="00851908" w:rsidP="00451959">
      <w:pPr>
        <w:ind w:left="1136" w:hanging="1136"/>
        <w:rPr>
          <w:lang w:eastAsia="zh-CN"/>
        </w:rPr>
      </w:pPr>
      <w:r>
        <w:rPr>
          <w:noProof/>
          <w:lang w:val="en-US"/>
        </w:rPr>
        <w:t xml:space="preserve">[AR-6.3-b] </w:t>
      </w:r>
      <w:r>
        <w:rPr>
          <w:noProof/>
          <w:lang w:val="en-US"/>
        </w:rPr>
        <w:tab/>
      </w:r>
      <w:r>
        <w:rPr>
          <w:lang w:eastAsia="zh-CN"/>
        </w:rPr>
        <w:t>The AIMLE server shall be capable of supporting the registration, discovery and selection of AIMLE clients which participate as ML/FL members in AIML service lifecycle.</w:t>
      </w:r>
    </w:p>
    <w:p w14:paraId="43E3673A" w14:textId="69CA4E5C" w:rsidR="00851908" w:rsidRDefault="00851908" w:rsidP="00451959">
      <w:pPr>
        <w:ind w:left="1136" w:hanging="1136"/>
        <w:rPr>
          <w:lang w:eastAsia="zh-CN"/>
        </w:rPr>
      </w:pPr>
      <w:r>
        <w:rPr>
          <w:noProof/>
          <w:lang w:val="en-US"/>
        </w:rPr>
        <w:t xml:space="preserve">[AR-6.3-c] </w:t>
      </w:r>
      <w:r>
        <w:rPr>
          <w:noProof/>
          <w:lang w:val="en-US"/>
        </w:rPr>
        <w:tab/>
      </w:r>
      <w:r>
        <w:rPr>
          <w:lang w:eastAsia="zh-CN"/>
        </w:rPr>
        <w:t>The AIMLE server shall be capable of supporting the registration and discovery of VAL entities which participate as ML/FL members in AIML service lifecycle.</w:t>
      </w:r>
    </w:p>
    <w:p w14:paraId="05FBE834" w14:textId="2E13BC5B" w:rsidR="00851908" w:rsidRDefault="00851908" w:rsidP="00451959">
      <w:pPr>
        <w:ind w:left="1136" w:hanging="1136"/>
        <w:rPr>
          <w:lang w:eastAsia="zh-CN"/>
        </w:rPr>
      </w:pPr>
      <w:r>
        <w:rPr>
          <w:noProof/>
          <w:lang w:val="en-US"/>
        </w:rPr>
        <w:t xml:space="preserve">[AR-6.3-d] </w:t>
      </w:r>
      <w:r>
        <w:rPr>
          <w:noProof/>
          <w:lang w:val="en-US"/>
        </w:rPr>
        <w:tab/>
      </w:r>
      <w:r>
        <w:rPr>
          <w:lang w:eastAsia="zh-CN"/>
        </w:rPr>
        <w:t>The AIMLE layer shall be capable of supporting ML service lifecycle operations (e.g., ML model training/inference).</w:t>
      </w:r>
    </w:p>
    <w:p w14:paraId="2C07C35F" w14:textId="4049D3B4" w:rsidR="00851908" w:rsidRDefault="00851908" w:rsidP="00851908">
      <w:pPr>
        <w:rPr>
          <w:lang w:eastAsia="zh-CN"/>
        </w:rPr>
      </w:pPr>
      <w:r>
        <w:rPr>
          <w:noProof/>
          <w:lang w:val="en-US"/>
        </w:rPr>
        <w:t xml:space="preserve">[AR-6.3-e] </w:t>
      </w:r>
      <w:r>
        <w:rPr>
          <w:noProof/>
          <w:lang w:val="en-US"/>
        </w:rPr>
        <w:tab/>
      </w:r>
      <w:r>
        <w:rPr>
          <w:lang w:eastAsia="zh-CN"/>
        </w:rPr>
        <w:t>The AIMLE layer shall be capable of supporting vertical and horizontal FL tasks.</w:t>
      </w:r>
    </w:p>
    <w:p w14:paraId="40DEDAFE" w14:textId="704663EF" w:rsidR="00851908" w:rsidRDefault="00851908" w:rsidP="00851908">
      <w:pPr>
        <w:rPr>
          <w:lang w:eastAsia="zh-CN"/>
        </w:rPr>
      </w:pPr>
      <w:r>
        <w:rPr>
          <w:noProof/>
          <w:lang w:val="en-US"/>
        </w:rPr>
        <w:t xml:space="preserve">[AR-6.3-f] </w:t>
      </w:r>
      <w:r>
        <w:rPr>
          <w:noProof/>
          <w:lang w:val="en-US"/>
        </w:rPr>
        <w:tab/>
      </w:r>
      <w:r>
        <w:rPr>
          <w:lang w:eastAsia="zh-CN"/>
        </w:rPr>
        <w:t>The AIMLE layer shall be capable of supporting transfer learning operations.</w:t>
      </w:r>
    </w:p>
    <w:p w14:paraId="4084270D" w14:textId="58CA2E38" w:rsidR="00851908" w:rsidRDefault="00851908" w:rsidP="00851908">
      <w:pPr>
        <w:rPr>
          <w:lang w:eastAsia="zh-CN"/>
        </w:rPr>
      </w:pPr>
      <w:r>
        <w:rPr>
          <w:noProof/>
          <w:lang w:val="en-US"/>
        </w:rPr>
        <w:t xml:space="preserve">[AR-6.3-g] </w:t>
      </w:r>
      <w:r>
        <w:rPr>
          <w:noProof/>
          <w:lang w:val="en-US"/>
        </w:rPr>
        <w:tab/>
      </w:r>
      <w:r>
        <w:rPr>
          <w:lang w:eastAsia="zh-CN"/>
        </w:rPr>
        <w:t>The AIMLE server shall be capable of supporting discovery and configuration of split AIML operations.</w:t>
      </w:r>
    </w:p>
    <w:p w14:paraId="28DB0354" w14:textId="1D23FAC7" w:rsidR="00851908" w:rsidRDefault="00851908" w:rsidP="00851908">
      <w:pPr>
        <w:rPr>
          <w:lang w:eastAsia="zh-CN"/>
        </w:rPr>
      </w:pPr>
      <w:r>
        <w:rPr>
          <w:noProof/>
          <w:lang w:val="en-US"/>
        </w:rPr>
        <w:t xml:space="preserve">[AR-6.3-h] </w:t>
      </w:r>
      <w:r>
        <w:rPr>
          <w:noProof/>
          <w:lang w:val="en-US"/>
        </w:rPr>
        <w:tab/>
      </w:r>
      <w:r>
        <w:rPr>
          <w:lang w:eastAsia="zh-CN"/>
        </w:rPr>
        <w:t>The AIMLE server shall be capable of supporting discovery and distribution of AIML models.</w:t>
      </w:r>
    </w:p>
    <w:p w14:paraId="27CDC716" w14:textId="12582142" w:rsidR="00851908" w:rsidRPr="0087581E" w:rsidRDefault="00851908" w:rsidP="0087581E">
      <w:pPr>
        <w:rPr>
          <w:i/>
          <w:lang w:eastAsia="zh-CN"/>
        </w:rPr>
      </w:pPr>
      <w:r>
        <w:rPr>
          <w:noProof/>
          <w:lang w:val="en-US"/>
        </w:rPr>
        <w:t xml:space="preserve">[AR-6.3-i] </w:t>
      </w:r>
      <w:r>
        <w:rPr>
          <w:noProof/>
          <w:lang w:val="en-US"/>
        </w:rPr>
        <w:tab/>
      </w:r>
      <w:r>
        <w:rPr>
          <w:lang w:eastAsia="zh-CN"/>
        </w:rPr>
        <w:t>The AIMLE server shall be capable of supporting ML-related data management.</w:t>
      </w:r>
    </w:p>
    <w:p w14:paraId="76DEFE33" w14:textId="77777777" w:rsidR="00A94858" w:rsidRDefault="00A94858" w:rsidP="00A94858">
      <w:pPr>
        <w:pStyle w:val="Heading1"/>
        <w:rPr>
          <w:lang w:val="en-IN"/>
        </w:rPr>
      </w:pPr>
      <w:bookmarkStart w:id="129" w:name="_Toc160785319"/>
      <w:bookmarkStart w:id="130" w:name="_Toc164779124"/>
      <w:bookmarkStart w:id="131" w:name="_Toc164779378"/>
      <w:bookmarkStart w:id="132" w:name="_Toc178277853"/>
      <w:bookmarkStart w:id="133" w:name="_Toc25612630"/>
      <w:bookmarkStart w:id="134" w:name="_Toc25613333"/>
      <w:bookmarkStart w:id="135" w:name="_Toc25613597"/>
      <w:bookmarkStart w:id="136" w:name="_Toc27647554"/>
      <w:r>
        <w:rPr>
          <w:lang w:val="en-IN"/>
        </w:rPr>
        <w:t>7</w:t>
      </w:r>
      <w:r>
        <w:rPr>
          <w:lang w:val="en-IN"/>
        </w:rPr>
        <w:tab/>
        <w:t>Application architecture for enabling AI/ML services</w:t>
      </w:r>
      <w:bookmarkEnd w:id="129"/>
      <w:bookmarkEnd w:id="130"/>
      <w:bookmarkEnd w:id="131"/>
      <w:bookmarkEnd w:id="132"/>
    </w:p>
    <w:p w14:paraId="63CAE08A" w14:textId="77777777" w:rsidR="00A94858" w:rsidRDefault="00A94858" w:rsidP="00A94858">
      <w:pPr>
        <w:pStyle w:val="Heading2"/>
        <w:rPr>
          <w:lang w:val="en-IN"/>
        </w:rPr>
      </w:pPr>
      <w:bookmarkStart w:id="137" w:name="_Toc160785320"/>
      <w:bookmarkStart w:id="138" w:name="_Toc164779125"/>
      <w:bookmarkStart w:id="139" w:name="_Toc164779379"/>
      <w:bookmarkStart w:id="140" w:name="_Toc178277854"/>
      <w:r>
        <w:rPr>
          <w:lang w:val="en-IN"/>
        </w:rPr>
        <w:t>7.1</w:t>
      </w:r>
      <w:r>
        <w:rPr>
          <w:lang w:val="en-IN"/>
        </w:rPr>
        <w:tab/>
        <w:t>General</w:t>
      </w:r>
      <w:bookmarkEnd w:id="137"/>
      <w:bookmarkEnd w:id="138"/>
      <w:bookmarkEnd w:id="139"/>
      <w:bookmarkEnd w:id="140"/>
    </w:p>
    <w:p w14:paraId="7914EB44" w14:textId="030D1785" w:rsidR="00A94858" w:rsidRDefault="00A94858" w:rsidP="00A94858">
      <w:pPr>
        <w:rPr>
          <w:rFonts w:eastAsia="SimSun"/>
          <w:lang w:val="en-US" w:eastAsia="zh-CN"/>
        </w:rPr>
      </w:pPr>
      <w:r>
        <w:rPr>
          <w:lang w:eastAsia="zh-CN"/>
        </w:rPr>
        <w:t>The functional architecture enhancements for the AIML enablement service are based on the generic functional model specified in clause</w:t>
      </w:r>
      <w:r w:rsidR="00D45A12">
        <w:rPr>
          <w:lang w:eastAsia="zh-CN"/>
        </w:rPr>
        <w:t> </w:t>
      </w:r>
      <w:r>
        <w:rPr>
          <w:lang w:eastAsia="zh-CN"/>
        </w:rPr>
        <w:t>6.2</w:t>
      </w:r>
      <w:r w:rsidR="00D45A12">
        <w:t xml:space="preserve"> </w:t>
      </w:r>
      <w:r>
        <w:rPr>
          <w:lang w:eastAsia="zh-CN"/>
        </w:rPr>
        <w:t xml:space="preserve">of </w:t>
      </w:r>
      <w:r>
        <w:t>3GPP TS 23.434</w:t>
      </w:r>
      <w:r w:rsidR="00D45A12">
        <w:rPr>
          <w:lang w:eastAsia="zh-CN"/>
        </w:rPr>
        <w:t> </w:t>
      </w:r>
      <w:r>
        <w:rPr>
          <w:lang w:eastAsia="zh-CN"/>
        </w:rPr>
        <w:t>[7]. The architecture enhancements are organized into functional entities to describe a functional architecture enhancement which addresses the support for AIML enablement aspects for vertical applications, as well as the representation for supporting ADAE analytics.</w:t>
      </w:r>
    </w:p>
    <w:p w14:paraId="32928771" w14:textId="77777777" w:rsidR="00A94858" w:rsidRDefault="00A94858" w:rsidP="00A94858">
      <w:pPr>
        <w:pStyle w:val="Heading2"/>
        <w:rPr>
          <w:lang w:val="en-IN"/>
        </w:rPr>
      </w:pPr>
      <w:bookmarkStart w:id="141" w:name="_Toc160785321"/>
      <w:bookmarkStart w:id="142" w:name="_Toc164779126"/>
      <w:bookmarkStart w:id="143" w:name="_Toc164779380"/>
      <w:bookmarkStart w:id="144" w:name="_Toc178277855"/>
      <w:r>
        <w:rPr>
          <w:lang w:val="en-IN"/>
        </w:rPr>
        <w:lastRenderedPageBreak/>
        <w:t>7.2</w:t>
      </w:r>
      <w:r>
        <w:rPr>
          <w:lang w:val="en-IN"/>
        </w:rPr>
        <w:tab/>
        <w:t>Application enablement architecture</w:t>
      </w:r>
      <w:bookmarkEnd w:id="141"/>
      <w:bookmarkEnd w:id="142"/>
      <w:bookmarkEnd w:id="143"/>
      <w:bookmarkEnd w:id="144"/>
    </w:p>
    <w:p w14:paraId="3A62B7B8" w14:textId="77777777" w:rsidR="00A94858" w:rsidRDefault="00A94858" w:rsidP="00A94858">
      <w:pPr>
        <w:pStyle w:val="Heading3"/>
        <w:rPr>
          <w:rFonts w:eastAsia="SimSun"/>
          <w:lang w:val="en-US" w:eastAsia="zh-CN"/>
        </w:rPr>
      </w:pPr>
      <w:bookmarkStart w:id="145" w:name="_Toc164779127"/>
      <w:bookmarkStart w:id="146" w:name="_Toc164779381"/>
      <w:bookmarkStart w:id="147" w:name="_Toc178277856"/>
      <w:r>
        <w:rPr>
          <w:rFonts w:eastAsia="SimSun"/>
          <w:lang w:val="en-US" w:eastAsia="zh-CN"/>
        </w:rPr>
        <w:t>7.2.1</w:t>
      </w:r>
      <w:r>
        <w:rPr>
          <w:rFonts w:eastAsia="SimSun"/>
          <w:lang w:val="en-US" w:eastAsia="zh-CN"/>
        </w:rPr>
        <w:tab/>
        <w:t>On-Network AIML Enablement (AIMLE) Functional Architecture</w:t>
      </w:r>
      <w:bookmarkEnd w:id="145"/>
      <w:bookmarkEnd w:id="146"/>
      <w:bookmarkEnd w:id="147"/>
    </w:p>
    <w:p w14:paraId="782ED420" w14:textId="31107AA8" w:rsidR="00A94858" w:rsidRDefault="00A94858" w:rsidP="00A94858">
      <w:pPr>
        <w:pStyle w:val="TH"/>
      </w:pPr>
    </w:p>
    <w:bookmarkStart w:id="148" w:name="_MON_1788880480"/>
    <w:bookmarkEnd w:id="148"/>
    <w:p w14:paraId="4F22FA20" w14:textId="5CA84955" w:rsidR="006E176E" w:rsidRDefault="006E176E" w:rsidP="00A94858">
      <w:pPr>
        <w:pStyle w:val="TH"/>
        <w:rPr>
          <w:lang w:eastAsia="zh-CN"/>
        </w:rPr>
      </w:pPr>
      <w:r>
        <w:rPr>
          <w:lang w:eastAsia="zh-CN"/>
        </w:rPr>
        <w:object w:dxaOrig="9260" w:dyaOrig="3760" w14:anchorId="66ED2695">
          <v:shape id="_x0000_i1030" type="#_x0000_t75" style="width:463.3pt;height:188.45pt" o:ole="">
            <v:imagedata r:id="rId19" o:title=""/>
          </v:shape>
          <o:OLEObject Type="Embed" ProgID="Word.Document.12" ShapeID="_x0000_i1030" DrawAspect="Content" ObjectID="_1788944456" r:id="rId20">
            <o:FieldCodes>\s</o:FieldCodes>
          </o:OLEObject>
        </w:object>
      </w:r>
    </w:p>
    <w:p w14:paraId="378CB800" w14:textId="284BF48D" w:rsidR="00A94858" w:rsidRDefault="00A94858" w:rsidP="00A94858">
      <w:pPr>
        <w:pStyle w:val="TF"/>
      </w:pPr>
      <w:r>
        <w:t>Figure</w:t>
      </w:r>
      <w:r w:rsidR="00D45A12">
        <w:t> </w:t>
      </w:r>
      <w:r>
        <w:t>7.2.1-1: On-network AIMLE functional model</w:t>
      </w:r>
    </w:p>
    <w:p w14:paraId="2C7BB2E4" w14:textId="04F197A6" w:rsidR="00A94858" w:rsidRDefault="00A94858" w:rsidP="00A94858">
      <w:pPr>
        <w:spacing w:after="160" w:line="252" w:lineRule="auto"/>
        <w:rPr>
          <w:iCs/>
          <w:spacing w:val="2"/>
          <w:lang w:eastAsia="zh-CN"/>
        </w:rPr>
      </w:pPr>
      <w:r>
        <w:rPr>
          <w:iCs/>
          <w:spacing w:val="2"/>
          <w:lang w:eastAsia="zh-CN"/>
        </w:rPr>
        <w:t>Figure</w:t>
      </w:r>
      <w:r w:rsidR="00D45A12">
        <w:rPr>
          <w:iCs/>
          <w:spacing w:val="2"/>
          <w:lang w:eastAsia="zh-CN"/>
        </w:rPr>
        <w:t> </w:t>
      </w:r>
      <w:r>
        <w:rPr>
          <w:lang w:eastAsia="zh-CN"/>
        </w:rPr>
        <w:t>7.2.1-1</w:t>
      </w:r>
      <w:r>
        <w:rPr>
          <w:iCs/>
          <w:spacing w:val="2"/>
          <w:lang w:eastAsia="zh-CN"/>
        </w:rPr>
        <w:t xml:space="preserve"> illustrates the on-network functional model of AIML enablement. In the vertical application layer, the VAL client communicates with the VAL server over VAL-UU reference point. VAL-UU supports both unicast and multicast delivery modes. The AIML enablement functional entities on the UE and the server are grouped into AIMLE client(s) and AIML enablement server(s) respectively. </w:t>
      </w:r>
    </w:p>
    <w:p w14:paraId="208A94F8" w14:textId="77777777" w:rsidR="00A94858" w:rsidRDefault="00A94858" w:rsidP="00A94858">
      <w:pPr>
        <w:spacing w:after="160" w:line="252" w:lineRule="auto"/>
        <w:rPr>
          <w:iCs/>
          <w:spacing w:val="2"/>
          <w:lang w:eastAsia="zh-CN"/>
        </w:rPr>
      </w:pPr>
      <w:r>
        <w:rPr>
          <w:iCs/>
          <w:spacing w:val="2"/>
          <w:lang w:eastAsia="zh-CN"/>
        </w:rPr>
        <w:t xml:space="preserve">The AIMLE includes of a common set of services for comprehensive enablement of AIML functionality, including federated and distributed learning (e.g., FL client registration management, FL client discovery and selection), and reference points. The AIMLE services are offered to the vertical application layer (VAL). </w:t>
      </w:r>
    </w:p>
    <w:p w14:paraId="7F81B426" w14:textId="77777777" w:rsidR="00A94858" w:rsidRDefault="00A94858" w:rsidP="00A94858">
      <w:pPr>
        <w:pStyle w:val="NO"/>
        <w:rPr>
          <w:lang w:eastAsia="zh-CN"/>
        </w:rPr>
      </w:pPr>
      <w:r>
        <w:rPr>
          <w:lang w:eastAsia="zh-CN"/>
        </w:rPr>
        <w:t>NOTE: The set of common services will be updated based on the TR conclusions.</w:t>
      </w:r>
    </w:p>
    <w:p w14:paraId="2DE90FA4" w14:textId="3D7DE3BB" w:rsidR="00A94858" w:rsidRDefault="00A94858" w:rsidP="00A94858">
      <w:pPr>
        <w:spacing w:after="160" w:line="252" w:lineRule="auto"/>
        <w:rPr>
          <w:iCs/>
          <w:spacing w:val="2"/>
          <w:lang w:eastAsia="zh-CN"/>
        </w:rPr>
      </w:pPr>
      <w:r>
        <w:rPr>
          <w:iCs/>
          <w:spacing w:val="2"/>
          <w:lang w:eastAsia="zh-CN"/>
        </w:rPr>
        <w:t>The AIML enablement client communicates with the AIMLE</w:t>
      </w:r>
      <w:r w:rsidR="00C503F4">
        <w:rPr>
          <w:iCs/>
          <w:spacing w:val="2"/>
          <w:lang w:eastAsia="zh-CN"/>
        </w:rPr>
        <w:t xml:space="preserve"> </w:t>
      </w:r>
      <w:r>
        <w:rPr>
          <w:iCs/>
          <w:spacing w:val="2"/>
          <w:lang w:eastAsia="zh-CN"/>
        </w:rPr>
        <w:t>server(s) over the AIML-UU reference points. The AIMLE</w:t>
      </w:r>
      <w:r w:rsidR="00C503F4">
        <w:rPr>
          <w:iCs/>
          <w:spacing w:val="2"/>
          <w:lang w:eastAsia="zh-CN"/>
        </w:rPr>
        <w:t xml:space="preserve"> </w:t>
      </w:r>
      <w:r>
        <w:rPr>
          <w:iCs/>
          <w:spacing w:val="2"/>
          <w:lang w:eastAsia="zh-CN"/>
        </w:rPr>
        <w:t>client provides functionality to the VAL client(s) over AIML-C reference point. The VAL server(s) communicate with the AIMLE server(s) over AIML-S reference points. The AIMLE</w:t>
      </w:r>
      <w:r w:rsidR="00C503F4">
        <w:rPr>
          <w:iCs/>
          <w:spacing w:val="2"/>
          <w:lang w:eastAsia="zh-CN"/>
        </w:rPr>
        <w:t xml:space="preserve"> </w:t>
      </w:r>
      <w:r>
        <w:rPr>
          <w:iCs/>
          <w:spacing w:val="2"/>
          <w:lang w:eastAsia="zh-CN"/>
        </w:rPr>
        <w:t>servers communicate with the underlying 3GPP network systems using the respective 3GPP interfaces specified by the 3GPP network system.</w:t>
      </w:r>
      <w:r w:rsidR="006E176E" w:rsidRPr="006E176E">
        <w:rPr>
          <w:rFonts w:hint="eastAsia"/>
          <w:lang w:val="en-US" w:eastAsia="zh-CN"/>
        </w:rPr>
        <w:t xml:space="preserve"> </w:t>
      </w:r>
      <w:r w:rsidR="006E176E">
        <w:rPr>
          <w:rFonts w:hint="eastAsia"/>
          <w:lang w:val="en-US" w:eastAsia="zh-CN"/>
        </w:rPr>
        <w:t>AIML-E</w:t>
      </w:r>
      <w:r w:rsidR="006E176E">
        <w:t xml:space="preserve"> reference point enables interactions between two </w:t>
      </w:r>
      <w:r w:rsidR="006E176E">
        <w:rPr>
          <w:rFonts w:hint="eastAsia"/>
          <w:lang w:val="en-US" w:eastAsia="zh-CN"/>
        </w:rPr>
        <w:t>AIMLE server</w:t>
      </w:r>
      <w:r w:rsidR="006E176E">
        <w:t>s</w:t>
      </w:r>
      <w:r w:rsidR="006E176E">
        <w:rPr>
          <w:rFonts w:hint="eastAsia"/>
          <w:lang w:val="en-US" w:eastAsia="zh-CN"/>
        </w:rPr>
        <w:t xml:space="preserve"> (e.g. central and edge AIMLE servers).</w:t>
      </w:r>
    </w:p>
    <w:p w14:paraId="6109C78A" w14:textId="4AC803F4" w:rsidR="00A94858" w:rsidRDefault="00A94858" w:rsidP="00A94858">
      <w:pPr>
        <w:spacing w:after="160" w:line="252" w:lineRule="auto"/>
        <w:rPr>
          <w:iCs/>
          <w:spacing w:val="2"/>
          <w:lang w:eastAsia="zh-CN"/>
        </w:rPr>
      </w:pPr>
      <w:r>
        <w:rPr>
          <w:iCs/>
          <w:spacing w:val="2"/>
          <w:lang w:eastAsia="zh-CN"/>
        </w:rPr>
        <w:t>The AIMLE</w:t>
      </w:r>
      <w:r w:rsidR="00C503F4">
        <w:rPr>
          <w:iCs/>
          <w:spacing w:val="2"/>
          <w:lang w:eastAsia="zh-CN"/>
        </w:rPr>
        <w:t xml:space="preserve"> </w:t>
      </w:r>
      <w:r>
        <w:rPr>
          <w:iCs/>
          <w:spacing w:val="2"/>
          <w:lang w:eastAsia="zh-CN"/>
        </w:rPr>
        <w:t xml:space="preserve">server interacts with the ML repository which serves as repository for ML model and ML participants over AIML-R. </w:t>
      </w:r>
    </w:p>
    <w:p w14:paraId="4F38E57B" w14:textId="77A22319" w:rsidR="00A94858" w:rsidRDefault="00A94858" w:rsidP="00BA4925">
      <w:pPr>
        <w:pStyle w:val="Heading4"/>
      </w:pPr>
      <w:bookmarkStart w:id="149" w:name="_Toc164779128"/>
      <w:bookmarkStart w:id="150" w:name="_Toc164779382"/>
      <w:bookmarkStart w:id="151" w:name="_Toc178277857"/>
      <w:r>
        <w:t>7.2.1.1</w:t>
      </w:r>
      <w:r w:rsidR="00BA4925">
        <w:tab/>
      </w:r>
      <w:r>
        <w:t>Service-based AIMLE architecture representation</w:t>
      </w:r>
      <w:bookmarkEnd w:id="149"/>
      <w:bookmarkEnd w:id="150"/>
      <w:bookmarkEnd w:id="151"/>
    </w:p>
    <w:p w14:paraId="54C86C2F" w14:textId="43537E4A" w:rsidR="00A94858" w:rsidRDefault="00A94858" w:rsidP="00A94858">
      <w:r>
        <w:t>Figure</w:t>
      </w:r>
      <w:r w:rsidR="00F95C62">
        <w:t> </w:t>
      </w:r>
      <w:r>
        <w:t xml:space="preserve">7.2.1.1-1 exhibits the service-based interfaces for providing and consuming AIML </w:t>
      </w:r>
      <w:r>
        <w:rPr>
          <w:lang w:val="en-US"/>
        </w:rPr>
        <w:t>enablement</w:t>
      </w:r>
      <w:r>
        <w:t xml:space="preserve"> services. The</w:t>
      </w:r>
      <w:r>
        <w:rPr>
          <w:rFonts w:ascii="SimSun" w:hAnsi="SimSun" w:hint="eastAsia"/>
        </w:rPr>
        <w:t xml:space="preserve"> </w:t>
      </w:r>
      <w:r>
        <w:t>AIMLE</w:t>
      </w:r>
      <w:r>
        <w:rPr>
          <w:lang w:val="en-US"/>
        </w:rPr>
        <w:t xml:space="preserve"> </w:t>
      </w:r>
      <w:r>
        <w:t>server could provide service to VAL server and AIML enablement client</w:t>
      </w:r>
      <w:r>
        <w:rPr>
          <w:rFonts w:ascii="SimSun" w:hAnsi="SimSun" w:hint="eastAsia"/>
        </w:rPr>
        <w:t xml:space="preserve"> </w:t>
      </w:r>
      <w:r>
        <w:t xml:space="preserve">through interface </w:t>
      </w:r>
      <w:proofErr w:type="spellStart"/>
      <w:r>
        <w:t>SAiml</w:t>
      </w:r>
      <w:proofErr w:type="spellEnd"/>
      <w:r>
        <w:t>.</w:t>
      </w:r>
    </w:p>
    <w:p w14:paraId="27EB3260" w14:textId="77777777" w:rsidR="00A94858" w:rsidRDefault="00A94858" w:rsidP="00A94858">
      <w:pPr>
        <w:pStyle w:val="TH"/>
      </w:pPr>
      <w:r>
        <w:object w:dxaOrig="6045" w:dyaOrig="3285" w14:anchorId="5215EA55">
          <v:shape id="_x0000_i1031" type="#_x0000_t75" style="width:302.4pt;height:164.65pt" o:ole="">
            <v:imagedata r:id="rId21" o:title=""/>
          </v:shape>
          <o:OLEObject Type="Embed" ProgID="Visio.Drawing.11" ShapeID="_x0000_i1031" DrawAspect="Content" ObjectID="_1788944457" r:id="rId22"/>
        </w:object>
      </w:r>
    </w:p>
    <w:p w14:paraId="04F8448D" w14:textId="7520C58E" w:rsidR="00A94858" w:rsidRDefault="00A94858" w:rsidP="00A94858">
      <w:pPr>
        <w:pStyle w:val="TF"/>
        <w:rPr>
          <w:lang w:val="en-US"/>
        </w:rPr>
      </w:pPr>
      <w:r>
        <w:t>Figure</w:t>
      </w:r>
      <w:r w:rsidR="00F95C62">
        <w:t> </w:t>
      </w:r>
      <w:r>
        <w:t xml:space="preserve">7.2.1.1-1: Architecture for AIML </w:t>
      </w:r>
      <w:r>
        <w:rPr>
          <w:lang w:val="en-US"/>
        </w:rPr>
        <w:t>enablement</w:t>
      </w:r>
      <w:r>
        <w:t xml:space="preserve"> – Service based representation</w:t>
      </w:r>
      <w:r w:rsidR="00C503F4">
        <w:t>.</w:t>
      </w:r>
    </w:p>
    <w:p w14:paraId="436A8720" w14:textId="15947DCC" w:rsidR="00A94858" w:rsidRDefault="00A94858" w:rsidP="00A94858">
      <w:pPr>
        <w:rPr>
          <w:rFonts w:ascii="SimSun" w:hAnsi="SimSun"/>
          <w:sz w:val="24"/>
          <w:szCs w:val="24"/>
        </w:rPr>
      </w:pPr>
      <w:r>
        <w:t>Figure</w:t>
      </w:r>
      <w:r w:rsidR="00F95C62">
        <w:t> </w:t>
      </w:r>
      <w:r>
        <w:t>7.2.1.1-2</w:t>
      </w:r>
      <w:r>
        <w:rPr>
          <w:rFonts w:eastAsia="SimSun"/>
          <w:lang w:eastAsia="zh-CN"/>
        </w:rPr>
        <w:t xml:space="preserve"> </w:t>
      </w:r>
      <w:r>
        <w:t>illustrates the service-based representation for utilization of the 5GS network services based on the 5GS SBA specified in 3GPP</w:t>
      </w:r>
      <w:r w:rsidR="00F95C62">
        <w:t> </w:t>
      </w:r>
      <w:r>
        <w:t>TS</w:t>
      </w:r>
      <w:r w:rsidR="00F95C62">
        <w:t> </w:t>
      </w:r>
      <w:r>
        <w:t>23.501</w:t>
      </w:r>
      <w:r w:rsidR="00F95C62">
        <w:t> </w:t>
      </w:r>
      <w:r>
        <w:t>[</w:t>
      </w:r>
      <w:r w:rsidR="00C503F4">
        <w:t>5</w:t>
      </w:r>
      <w:r>
        <w:t>].</w:t>
      </w:r>
    </w:p>
    <w:p w14:paraId="68CEAF6A" w14:textId="77777777" w:rsidR="00A94858" w:rsidRDefault="00A94858" w:rsidP="00A94858">
      <w:pPr>
        <w:pStyle w:val="TH"/>
        <w:rPr>
          <w:rFonts w:ascii="SimSun" w:eastAsia="SimSun" w:hAnsi="SimSun"/>
          <w:lang w:eastAsia="zh-CN"/>
        </w:rPr>
      </w:pPr>
      <w:r>
        <w:t xml:space="preserve"> </w:t>
      </w:r>
      <w:r>
        <w:object w:dxaOrig="4920" w:dyaOrig="2580" w14:anchorId="2DCBAC80">
          <v:shape id="_x0000_i1032" type="#_x0000_t75" style="width:246.05pt;height:128.95pt" o:ole="">
            <v:imagedata r:id="rId23" o:title=""/>
          </v:shape>
          <o:OLEObject Type="Embed" ProgID="Visio.Drawing.11" ShapeID="_x0000_i1032" DrawAspect="Content" ObjectID="_1788944458" r:id="rId24"/>
        </w:object>
      </w:r>
    </w:p>
    <w:p w14:paraId="5C2C58B6" w14:textId="7CAAB9C0" w:rsidR="00A94858" w:rsidRDefault="00A94858" w:rsidP="00A94858">
      <w:pPr>
        <w:pStyle w:val="TF"/>
      </w:pPr>
      <w:r>
        <w:t>Figure</w:t>
      </w:r>
      <w:r w:rsidR="00F95C62">
        <w:t> </w:t>
      </w:r>
      <w:r>
        <w:t>7.2.1.1-2: Architecture for AIMLE utilizing the 5GS network services based on the 5GS SBA – Service based representation,</w:t>
      </w:r>
    </w:p>
    <w:p w14:paraId="2C542AD7" w14:textId="6E598D2B" w:rsidR="00A94858" w:rsidRDefault="00A94858" w:rsidP="00A94858">
      <w:pPr>
        <w:spacing w:after="160" w:line="252" w:lineRule="auto"/>
      </w:pPr>
      <w:r>
        <w:t>The AIML enablement server as well as ADAES is deployed as a SEAL server; hence enhancements to SEAL architecture (as specified in 3GPP</w:t>
      </w:r>
      <w:r w:rsidR="00F95C62">
        <w:t> </w:t>
      </w:r>
      <w:r>
        <w:t>TS</w:t>
      </w:r>
      <w:r w:rsidR="00F95C62">
        <w:t> </w:t>
      </w:r>
      <w:r>
        <w:t>23.434</w:t>
      </w:r>
      <w:r w:rsidR="00F95C62">
        <w:t> </w:t>
      </w:r>
      <w:r>
        <w:t>[</w:t>
      </w:r>
      <w:r w:rsidR="00C503F4">
        <w:t>7</w:t>
      </w:r>
      <w:r>
        <w:t>]) are needed to incorporate the AIML enablement service. Figure</w:t>
      </w:r>
      <w:r w:rsidR="00F95C62">
        <w:t> </w:t>
      </w:r>
      <w:r>
        <w:t>7.2.1</w:t>
      </w:r>
      <w:r w:rsidR="00C503F4">
        <w:t>.1</w:t>
      </w:r>
      <w:r>
        <w:t>-</w:t>
      </w:r>
      <w:r w:rsidR="00C503F4">
        <w:t>3</w:t>
      </w:r>
      <w:r>
        <w:rPr>
          <w:rFonts w:eastAsia="SimSun"/>
          <w:lang w:eastAsia="zh-CN"/>
        </w:rPr>
        <w:t xml:space="preserve"> </w:t>
      </w:r>
      <w:r>
        <w:t>illustrates the service-based representation including AIMLE server as part of the SEAL framework.</w:t>
      </w:r>
    </w:p>
    <w:p w14:paraId="33FC4316" w14:textId="77777777" w:rsidR="00A94858" w:rsidRDefault="00A94858" w:rsidP="00A94858">
      <w:pPr>
        <w:pStyle w:val="TH"/>
        <w:rPr>
          <w:noProof/>
          <w:lang w:val="en-US"/>
        </w:rPr>
      </w:pPr>
      <w:r>
        <w:rPr>
          <w:noProof/>
          <w:lang w:val="en-US"/>
        </w:rPr>
        <w:object w:dxaOrig="9060" w:dyaOrig="3330" w14:anchorId="79A57A5F">
          <v:shape id="_x0000_i1033" type="#_x0000_t75" style="width:453.3pt;height:166.55pt" o:ole="">
            <v:imagedata r:id="rId25" o:title=""/>
          </v:shape>
          <o:OLEObject Type="Embed" ProgID="Visio.Drawing.11" ShapeID="_x0000_i1033" DrawAspect="Content" ObjectID="_1788944459" r:id="rId26"/>
        </w:object>
      </w:r>
    </w:p>
    <w:p w14:paraId="60970E7B" w14:textId="7C89959E" w:rsidR="00A94858" w:rsidRPr="00485FEB" w:rsidRDefault="00A94858" w:rsidP="00485FEB">
      <w:pPr>
        <w:pStyle w:val="TF"/>
      </w:pPr>
      <w:r>
        <w:t>Figure</w:t>
      </w:r>
      <w:r w:rsidR="00F95C62">
        <w:t> </w:t>
      </w:r>
      <w:r>
        <w:t>7.2.1.1-</w:t>
      </w:r>
      <w:r w:rsidR="00C503F4">
        <w:t>3</w:t>
      </w:r>
      <w:r>
        <w:t>: SEAL functional model representation using service-based interfaces and including AIMLE function.</w:t>
      </w:r>
    </w:p>
    <w:p w14:paraId="1E1371B5" w14:textId="77777777" w:rsidR="00A94858" w:rsidRDefault="00A94858" w:rsidP="00A94858">
      <w:pPr>
        <w:pStyle w:val="Heading3"/>
        <w:rPr>
          <w:rFonts w:eastAsia="SimSun"/>
          <w:lang w:val="en-US" w:eastAsia="zh-CN"/>
        </w:rPr>
      </w:pPr>
      <w:bookmarkStart w:id="152" w:name="_Toc164779129"/>
      <w:bookmarkStart w:id="153" w:name="_Toc164779383"/>
      <w:bookmarkStart w:id="154" w:name="_Toc178277858"/>
      <w:r>
        <w:rPr>
          <w:rFonts w:eastAsia="SimSun"/>
          <w:lang w:val="en-US" w:eastAsia="zh-CN"/>
        </w:rPr>
        <w:lastRenderedPageBreak/>
        <w:t>7.2.2</w:t>
      </w:r>
      <w:r>
        <w:rPr>
          <w:rFonts w:eastAsia="SimSun"/>
          <w:lang w:val="en-US" w:eastAsia="zh-CN"/>
        </w:rPr>
        <w:tab/>
        <w:t>Off-Network AIML Enablement Functional Architecture</w:t>
      </w:r>
      <w:bookmarkEnd w:id="152"/>
      <w:bookmarkEnd w:id="153"/>
      <w:bookmarkEnd w:id="154"/>
    </w:p>
    <w:p w14:paraId="6AFDEB3E" w14:textId="77777777" w:rsidR="00A94858" w:rsidRDefault="00A94858" w:rsidP="00A94858">
      <w:pPr>
        <w:pStyle w:val="TH"/>
        <w:rPr>
          <w:lang w:eastAsia="zh-CN"/>
        </w:rPr>
      </w:pPr>
      <w:r>
        <w:object w:dxaOrig="8520" w:dyaOrig="4080" w14:anchorId="5C54807A">
          <v:shape id="_x0000_i1034" type="#_x0000_t75" style="width:425.75pt;height:204.1pt" o:ole="">
            <v:imagedata r:id="rId27" o:title=""/>
          </v:shape>
          <o:OLEObject Type="Embed" ProgID="Visio.Drawing.15" ShapeID="_x0000_i1034" DrawAspect="Content" ObjectID="_1788944460" r:id="rId28"/>
        </w:object>
      </w:r>
    </w:p>
    <w:p w14:paraId="2A369619" w14:textId="453DB6EC" w:rsidR="00A94858" w:rsidRPr="00C503F4" w:rsidRDefault="00A94858" w:rsidP="00C503F4">
      <w:pPr>
        <w:pStyle w:val="TF"/>
      </w:pPr>
      <w:r w:rsidRPr="00C503F4">
        <w:t>Figure</w:t>
      </w:r>
      <w:r w:rsidR="00F95C62">
        <w:t> </w:t>
      </w:r>
      <w:r w:rsidRPr="00C503F4">
        <w:t>7.2.2-1: Off-network AIML enablement functional model</w:t>
      </w:r>
    </w:p>
    <w:p w14:paraId="0B28F834" w14:textId="6B9F648F" w:rsidR="00A94858" w:rsidRDefault="00A94858" w:rsidP="00A94858">
      <w:r>
        <w:rPr>
          <w:iCs/>
          <w:spacing w:val="2"/>
          <w:lang w:eastAsia="zh-CN"/>
        </w:rPr>
        <w:t>Figure</w:t>
      </w:r>
      <w:r w:rsidR="00F95C62">
        <w:rPr>
          <w:iCs/>
          <w:spacing w:val="2"/>
          <w:lang w:eastAsia="zh-CN"/>
        </w:rPr>
        <w:t> </w:t>
      </w:r>
      <w:r>
        <w:rPr>
          <w:lang w:eastAsia="zh-CN"/>
        </w:rPr>
        <w:t>7.2.2-1</w:t>
      </w:r>
      <w:r>
        <w:rPr>
          <w:iCs/>
          <w:spacing w:val="2"/>
          <w:lang w:eastAsia="zh-CN"/>
        </w:rPr>
        <w:t xml:space="preserve"> illustrates the off-network (UE-to-UE) functional model of AIML enablement. In the vertical application layer, the VAL client communicates with a further VAL client over VAL-PC5 reference point. VAL-PC5 supports both unicast and multicast delivery modes. </w:t>
      </w:r>
      <w:r>
        <w:t xml:space="preserve">The UE1, if connected to the network via </w:t>
      </w:r>
      <w:proofErr w:type="spellStart"/>
      <w:r>
        <w:t>Uu</w:t>
      </w:r>
      <w:proofErr w:type="spellEnd"/>
      <w:r>
        <w:t xml:space="preserve"> reference point, can also act as a UE-to-network relay, to enable UE2 to access the VAL server(s) over the VAL-UU reference point.</w:t>
      </w:r>
    </w:p>
    <w:p w14:paraId="3DC6A26E" w14:textId="1576A470" w:rsidR="00A94858" w:rsidRDefault="00A94858" w:rsidP="00A94858">
      <w:pPr>
        <w:spacing w:after="160" w:line="252" w:lineRule="auto"/>
        <w:rPr>
          <w:iCs/>
          <w:spacing w:val="2"/>
          <w:lang w:eastAsia="zh-CN"/>
        </w:rPr>
      </w:pPr>
      <w:r>
        <w:rPr>
          <w:iCs/>
          <w:spacing w:val="2"/>
          <w:lang w:eastAsia="zh-CN"/>
        </w:rPr>
        <w:t>The AIMLE client communicates with a further AIMLE client(s) over the AIML-PC5 reference points. The AIMLE client provides functionality to the VAL client(s) over AIML-C reference point. Such communication is performed for supporting local ML operations (training, distribution, inference) in a coordinated manner.</w:t>
      </w:r>
    </w:p>
    <w:p w14:paraId="08523101" w14:textId="6AF227C3" w:rsidR="00A94858" w:rsidRDefault="00A94858" w:rsidP="00A94858">
      <w:r>
        <w:t>The off network functional architecture is similar to SEAL off-network architecture (as specified in 3GPP</w:t>
      </w:r>
      <w:r w:rsidR="00F95C62">
        <w:t> </w:t>
      </w:r>
      <w:r>
        <w:t>TS</w:t>
      </w:r>
      <w:r w:rsidR="00F95C62">
        <w:t> </w:t>
      </w:r>
      <w:r>
        <w:t>23.434</w:t>
      </w:r>
      <w:r w:rsidR="00F95C62">
        <w:t> </w:t>
      </w:r>
      <w:r>
        <w:t>[</w:t>
      </w:r>
      <w:r w:rsidR="00C503F4">
        <w:t>7</w:t>
      </w:r>
      <w:r>
        <w:t xml:space="preserve">]). </w:t>
      </w:r>
    </w:p>
    <w:p w14:paraId="542E9B13" w14:textId="5AE4F97B" w:rsidR="00A94858" w:rsidRDefault="00A94858" w:rsidP="00A94858">
      <w:pPr>
        <w:pStyle w:val="Heading3"/>
        <w:rPr>
          <w:rFonts w:eastAsia="SimSun"/>
          <w:lang w:val="en-US" w:eastAsia="zh-CN"/>
        </w:rPr>
      </w:pPr>
      <w:bookmarkStart w:id="155" w:name="_Toc164779130"/>
      <w:bookmarkStart w:id="156" w:name="_Toc164779384"/>
      <w:bookmarkStart w:id="157" w:name="_Toc178277859"/>
      <w:r>
        <w:rPr>
          <w:rFonts w:eastAsia="SimSun"/>
          <w:lang w:val="en-US" w:eastAsia="zh-CN"/>
        </w:rPr>
        <w:t>7.2.3</w:t>
      </w:r>
      <w:r>
        <w:rPr>
          <w:rFonts w:eastAsia="SimSun"/>
          <w:lang w:val="en-US" w:eastAsia="zh-CN"/>
        </w:rPr>
        <w:tab/>
        <w:t>Architecture representation for supporting ADAE analytics</w:t>
      </w:r>
      <w:bookmarkEnd w:id="155"/>
      <w:bookmarkEnd w:id="156"/>
      <w:bookmarkEnd w:id="157"/>
    </w:p>
    <w:p w14:paraId="1B000C16" w14:textId="77777777" w:rsidR="00A94858" w:rsidRDefault="00A94858" w:rsidP="00A94858">
      <w:pPr>
        <w:pStyle w:val="TH"/>
        <w:rPr>
          <w:lang w:eastAsia="zh-CN"/>
        </w:rPr>
      </w:pPr>
      <w:r>
        <w:object w:dxaOrig="6180" w:dyaOrig="4140" w14:anchorId="30D1ACCD">
          <v:shape id="_x0000_i1035" type="#_x0000_t75" style="width:309.9pt;height:206.6pt" o:ole="">
            <v:imagedata r:id="rId29" o:title=""/>
          </v:shape>
          <o:OLEObject Type="Embed" ProgID="Visio.Drawing.15" ShapeID="_x0000_i1035" DrawAspect="Content" ObjectID="_1788944461" r:id="rId30"/>
        </w:object>
      </w:r>
    </w:p>
    <w:p w14:paraId="6BDC55D9" w14:textId="66EC664A" w:rsidR="00A94858" w:rsidRPr="00C503F4" w:rsidRDefault="00A94858" w:rsidP="00C503F4">
      <w:pPr>
        <w:pStyle w:val="TF"/>
      </w:pPr>
      <w:r w:rsidRPr="00C503F4">
        <w:t>Figure</w:t>
      </w:r>
      <w:r w:rsidR="00F95C62">
        <w:t> </w:t>
      </w:r>
      <w:r w:rsidRPr="00C503F4">
        <w:t>7.2.3-1: Architecture representation for supporting ADAE analytics</w:t>
      </w:r>
      <w:r w:rsidR="00C503F4">
        <w:t>.</w:t>
      </w:r>
    </w:p>
    <w:p w14:paraId="7ED645F6" w14:textId="161D07DE" w:rsidR="00A94858" w:rsidRDefault="00A94858" w:rsidP="00A94858">
      <w:pPr>
        <w:spacing w:after="160" w:line="252" w:lineRule="auto"/>
        <w:rPr>
          <w:iCs/>
          <w:spacing w:val="2"/>
          <w:lang w:eastAsia="zh-CN"/>
        </w:rPr>
      </w:pPr>
      <w:r>
        <w:rPr>
          <w:iCs/>
          <w:spacing w:val="2"/>
          <w:lang w:eastAsia="zh-CN"/>
        </w:rPr>
        <w:t>Figure</w:t>
      </w:r>
      <w:r w:rsidR="00F95C62">
        <w:rPr>
          <w:iCs/>
          <w:spacing w:val="2"/>
          <w:lang w:eastAsia="zh-CN"/>
        </w:rPr>
        <w:t> </w:t>
      </w:r>
      <w:r>
        <w:rPr>
          <w:lang w:eastAsia="zh-CN"/>
        </w:rPr>
        <w:t>7.2.3-1</w:t>
      </w:r>
      <w:r>
        <w:rPr>
          <w:iCs/>
          <w:spacing w:val="2"/>
          <w:lang w:eastAsia="zh-CN"/>
        </w:rPr>
        <w:t xml:space="preserve"> illustrates the architecture representation of AIMLE when the AIML support capabilities serve ADAES to enhance its analytics services. Based on the VAL request to provide ML-enabled analytics, ADAES may consume AIMLE services (e.g., for ML model training for a given analytics ID) to derive analytics.</w:t>
      </w:r>
    </w:p>
    <w:p w14:paraId="7D46F05D" w14:textId="77777777" w:rsidR="00A94858" w:rsidRDefault="00A94858" w:rsidP="00A94858">
      <w:pPr>
        <w:spacing w:after="160" w:line="252" w:lineRule="auto"/>
        <w:rPr>
          <w:iCs/>
          <w:spacing w:val="2"/>
          <w:lang w:eastAsia="zh-CN"/>
        </w:rPr>
      </w:pPr>
      <w:r>
        <w:rPr>
          <w:iCs/>
          <w:spacing w:val="2"/>
          <w:lang w:eastAsia="zh-CN"/>
        </w:rPr>
        <w:lastRenderedPageBreak/>
        <w:t>For the interaction between AIMLE server and ADAES, enhancements over SEAL-X interface will be needed, whereas for the interactions between VAL server and ADAES, the ADAE-S reference point may need to be enhanced to support ML-enabled analytics.</w:t>
      </w:r>
    </w:p>
    <w:p w14:paraId="258025AF" w14:textId="77777777" w:rsidR="00A94858" w:rsidRPr="00485FEB" w:rsidRDefault="00A94858" w:rsidP="00C503F4">
      <w:pPr>
        <w:pStyle w:val="NO"/>
      </w:pPr>
      <w:r w:rsidRPr="00485FEB">
        <w:t>NOTE: The needed enhancements over ADAE-S and SEAL-X will be identified based on the concluded solutions which will be impacting these interfaces.</w:t>
      </w:r>
    </w:p>
    <w:p w14:paraId="403274D4" w14:textId="72C38119" w:rsidR="00A94858" w:rsidRDefault="00A94858" w:rsidP="00A94858">
      <w:pPr>
        <w:pStyle w:val="Heading3"/>
        <w:rPr>
          <w:rFonts w:eastAsia="SimSun"/>
          <w:lang w:val="en-US" w:eastAsia="zh-CN"/>
        </w:rPr>
      </w:pPr>
      <w:bookmarkStart w:id="158" w:name="_Toc160785332"/>
      <w:bookmarkStart w:id="159" w:name="_Toc164779131"/>
      <w:bookmarkStart w:id="160" w:name="_Toc164779385"/>
      <w:bookmarkStart w:id="161" w:name="_Toc178277860"/>
      <w:r>
        <w:rPr>
          <w:rFonts w:eastAsia="SimSun"/>
          <w:lang w:val="en-US" w:eastAsia="zh-CN"/>
        </w:rPr>
        <w:t>7.2.4</w:t>
      </w:r>
      <w:r>
        <w:rPr>
          <w:rFonts w:eastAsia="SimSun"/>
          <w:lang w:val="en-US" w:eastAsia="zh-CN"/>
        </w:rPr>
        <w:tab/>
        <w:t>Functional Entities Description</w:t>
      </w:r>
      <w:bookmarkEnd w:id="158"/>
      <w:bookmarkEnd w:id="159"/>
      <w:bookmarkEnd w:id="160"/>
      <w:bookmarkEnd w:id="161"/>
    </w:p>
    <w:p w14:paraId="6AB8C314" w14:textId="2AC40C44" w:rsidR="00A94858" w:rsidRDefault="00A94858" w:rsidP="00A94858">
      <w:pPr>
        <w:pStyle w:val="Heading4"/>
        <w:rPr>
          <w:rFonts w:eastAsia="SimSun"/>
        </w:rPr>
      </w:pPr>
      <w:bookmarkStart w:id="162" w:name="_Toc160785333"/>
      <w:bookmarkStart w:id="163" w:name="_Toc164779132"/>
      <w:bookmarkStart w:id="164" w:name="_Toc164779386"/>
      <w:bookmarkStart w:id="165" w:name="_Toc178277861"/>
      <w:r>
        <w:rPr>
          <w:rFonts w:eastAsia="SimSun"/>
          <w:lang w:val="en-US" w:eastAsia="zh-CN"/>
        </w:rPr>
        <w:t>7.2.4.1</w:t>
      </w:r>
      <w:r>
        <w:rPr>
          <w:rFonts w:eastAsia="SimSun"/>
        </w:rPr>
        <w:tab/>
        <w:t>General</w:t>
      </w:r>
      <w:bookmarkEnd w:id="162"/>
      <w:bookmarkEnd w:id="163"/>
      <w:bookmarkEnd w:id="164"/>
      <w:bookmarkEnd w:id="165"/>
    </w:p>
    <w:p w14:paraId="4D20BCD8" w14:textId="77777777" w:rsidR="00A94858" w:rsidRDefault="00A94858" w:rsidP="00A94858">
      <w:pPr>
        <w:rPr>
          <w:rFonts w:eastAsia="SimSun"/>
        </w:rPr>
      </w:pPr>
      <w:r>
        <w:t>The AIMLE functional entities are described in the following subclauses.</w:t>
      </w:r>
    </w:p>
    <w:p w14:paraId="7BF9777E" w14:textId="413E8927" w:rsidR="00A94858" w:rsidRDefault="00A94858" w:rsidP="00A94858">
      <w:pPr>
        <w:pStyle w:val="Heading4"/>
        <w:rPr>
          <w:rFonts w:eastAsia="SimSun"/>
        </w:rPr>
      </w:pPr>
      <w:bookmarkStart w:id="166" w:name="_Toc164779133"/>
      <w:bookmarkStart w:id="167" w:name="_Toc164779387"/>
      <w:bookmarkStart w:id="168" w:name="_Toc178277862"/>
      <w:r>
        <w:rPr>
          <w:rFonts w:eastAsia="SimSun"/>
          <w:lang w:val="en-US" w:eastAsia="zh-CN"/>
        </w:rPr>
        <w:t>7.2.4.2</w:t>
      </w:r>
      <w:r>
        <w:rPr>
          <w:rFonts w:eastAsia="SimSun"/>
        </w:rPr>
        <w:tab/>
        <w:t>AIMLE client</w:t>
      </w:r>
      <w:bookmarkEnd w:id="166"/>
      <w:bookmarkEnd w:id="167"/>
      <w:bookmarkEnd w:id="168"/>
    </w:p>
    <w:p w14:paraId="2C6A127D" w14:textId="77777777" w:rsidR="00A94858" w:rsidRDefault="00A94858" w:rsidP="00A94858">
      <w:pPr>
        <w:rPr>
          <w:rFonts w:eastAsia="SimSun"/>
        </w:rPr>
      </w:pPr>
      <w:r>
        <w:t xml:space="preserve">The </w:t>
      </w:r>
      <w:r>
        <w:rPr>
          <w:rFonts w:eastAsia="SimSun"/>
        </w:rPr>
        <w:t xml:space="preserve">AIMLE </w:t>
      </w:r>
      <w:r>
        <w:t xml:space="preserve">client functional entity acts as the application client supporting </w:t>
      </w:r>
      <w:r>
        <w:rPr>
          <w:rFonts w:eastAsia="SimSun"/>
        </w:rPr>
        <w:t>AIML Enablement services</w:t>
      </w:r>
      <w:r>
        <w:t xml:space="preserve">. It interacts with the </w:t>
      </w:r>
      <w:r>
        <w:rPr>
          <w:rFonts w:eastAsia="SimSun"/>
        </w:rPr>
        <w:t xml:space="preserve">AIML Enablement </w:t>
      </w:r>
      <w:r>
        <w:t>server.</w:t>
      </w:r>
    </w:p>
    <w:p w14:paraId="7C5406AB" w14:textId="34F7B00E" w:rsidR="00A94858" w:rsidRDefault="00A94858" w:rsidP="00A94858">
      <w:pPr>
        <w:pStyle w:val="Heading4"/>
        <w:rPr>
          <w:rFonts w:eastAsia="SimSun"/>
        </w:rPr>
      </w:pPr>
      <w:bookmarkStart w:id="169" w:name="_Toc164779134"/>
      <w:bookmarkStart w:id="170" w:name="_Toc164779388"/>
      <w:bookmarkStart w:id="171" w:name="_Toc178277863"/>
      <w:r>
        <w:rPr>
          <w:rFonts w:eastAsia="SimSun"/>
          <w:lang w:val="en-US" w:eastAsia="zh-CN"/>
        </w:rPr>
        <w:t>7.2.4.3</w:t>
      </w:r>
      <w:r>
        <w:rPr>
          <w:rFonts w:eastAsia="SimSun"/>
        </w:rPr>
        <w:tab/>
        <w:t>AIMLE server</w:t>
      </w:r>
      <w:bookmarkEnd w:id="169"/>
      <w:bookmarkEnd w:id="170"/>
      <w:bookmarkEnd w:id="171"/>
    </w:p>
    <w:p w14:paraId="3E90D657" w14:textId="77777777" w:rsidR="00A94858" w:rsidRDefault="00A94858" w:rsidP="00A94858">
      <w:pPr>
        <w:rPr>
          <w:rFonts w:eastAsia="SimSun"/>
        </w:rPr>
      </w:pPr>
      <w:r>
        <w:rPr>
          <w:rFonts w:eastAsia="SimSun"/>
        </w:rPr>
        <w:t xml:space="preserve">The AIMLE server functional entity provides AIML Enablement services (like ML model related assistance operations) supported within the </w:t>
      </w:r>
      <w:r>
        <w:rPr>
          <w:rFonts w:eastAsia="SimSun"/>
          <w:lang w:eastAsia="zh-CN"/>
        </w:rPr>
        <w:t>vertical</w:t>
      </w:r>
      <w:r>
        <w:rPr>
          <w:rFonts w:eastAsia="SimSun"/>
        </w:rPr>
        <w:t xml:space="preserve"> application layer. </w:t>
      </w:r>
      <w:r>
        <w:t xml:space="preserve">It interacts with the </w:t>
      </w:r>
      <w:r>
        <w:rPr>
          <w:rFonts w:eastAsia="SimSun"/>
        </w:rPr>
        <w:t xml:space="preserve">AIML Enablement </w:t>
      </w:r>
      <w:r>
        <w:t>client.</w:t>
      </w:r>
    </w:p>
    <w:p w14:paraId="557BAA23" w14:textId="0EB5F8B2" w:rsidR="00A94858" w:rsidRDefault="00A94858" w:rsidP="00A94858">
      <w:pPr>
        <w:pStyle w:val="Heading4"/>
        <w:rPr>
          <w:rFonts w:eastAsia="SimSun"/>
        </w:rPr>
      </w:pPr>
      <w:bookmarkStart w:id="172" w:name="_Toc164779135"/>
      <w:bookmarkStart w:id="173" w:name="_Toc164779389"/>
      <w:bookmarkStart w:id="174" w:name="_Toc178277864"/>
      <w:r>
        <w:rPr>
          <w:rFonts w:eastAsia="SimSun"/>
          <w:lang w:val="en-US" w:eastAsia="zh-CN"/>
        </w:rPr>
        <w:t>7.2.4.4</w:t>
      </w:r>
      <w:r>
        <w:rPr>
          <w:rFonts w:eastAsia="SimSun"/>
        </w:rPr>
        <w:tab/>
        <w:t>ML repository</w:t>
      </w:r>
      <w:bookmarkEnd w:id="172"/>
      <w:bookmarkEnd w:id="173"/>
      <w:bookmarkEnd w:id="174"/>
    </w:p>
    <w:p w14:paraId="7F42CA58" w14:textId="622B8081" w:rsidR="00A94858" w:rsidRDefault="00A94858" w:rsidP="00A94858">
      <w:pPr>
        <w:rPr>
          <w:rFonts w:eastAsia="SimSun"/>
        </w:rPr>
      </w:pPr>
      <w:r>
        <w:rPr>
          <w:rFonts w:eastAsia="SimSun"/>
        </w:rPr>
        <w:t xml:space="preserve">The ML repository is a logical entity </w:t>
      </w:r>
      <w:r w:rsidR="00851908">
        <w:rPr>
          <w:rFonts w:eastAsia="SimSun"/>
        </w:rPr>
        <w:t xml:space="preserve">which can serve </w:t>
      </w:r>
      <w:r>
        <w:rPr>
          <w:rFonts w:eastAsia="SimSun"/>
        </w:rPr>
        <w:t>as registry for the ML</w:t>
      </w:r>
      <w:r w:rsidR="00851908">
        <w:rPr>
          <w:rFonts w:eastAsia="SimSun"/>
        </w:rPr>
        <w:t xml:space="preserve"> </w:t>
      </w:r>
      <w:r>
        <w:rPr>
          <w:rFonts w:eastAsia="SimSun"/>
        </w:rPr>
        <w:t>/</w:t>
      </w:r>
      <w:r w:rsidR="00851908">
        <w:rPr>
          <w:rFonts w:eastAsia="SimSun"/>
        </w:rPr>
        <w:t xml:space="preserve"> </w:t>
      </w:r>
      <w:r>
        <w:rPr>
          <w:rFonts w:eastAsia="SimSun"/>
        </w:rPr>
        <w:t xml:space="preserve">FL members as well as a repository for </w:t>
      </w:r>
      <w:r w:rsidR="00851908">
        <w:rPr>
          <w:rFonts w:eastAsia="SimSun"/>
        </w:rPr>
        <w:t xml:space="preserve">the application layer </w:t>
      </w:r>
      <w:r>
        <w:rPr>
          <w:rFonts w:eastAsia="SimSun"/>
        </w:rPr>
        <w:t>ML model</w:t>
      </w:r>
      <w:r w:rsidR="00851908">
        <w:rPr>
          <w:rFonts w:eastAsia="SimSun"/>
        </w:rPr>
        <w:t>s and ML model</w:t>
      </w:r>
      <w:r>
        <w:rPr>
          <w:rFonts w:eastAsia="SimSun"/>
        </w:rPr>
        <w:t xml:space="preserve"> information. </w:t>
      </w:r>
      <w:r w:rsidR="00851908">
        <w:rPr>
          <w:rFonts w:eastAsia="SimSun"/>
        </w:rPr>
        <w:t>The ML repository can be accessed by other entities via the AIMLE server.</w:t>
      </w:r>
    </w:p>
    <w:p w14:paraId="40599192" w14:textId="2FAF63D7" w:rsidR="00A94858" w:rsidRDefault="00A94858" w:rsidP="00A94858">
      <w:pPr>
        <w:pStyle w:val="Heading3"/>
        <w:rPr>
          <w:rFonts w:eastAsia="SimSun"/>
        </w:rPr>
      </w:pPr>
      <w:bookmarkStart w:id="175" w:name="_Toc160785336"/>
      <w:bookmarkStart w:id="176" w:name="_Toc164779136"/>
      <w:bookmarkStart w:id="177" w:name="_Toc164779390"/>
      <w:bookmarkStart w:id="178" w:name="_Toc178277865"/>
      <w:r>
        <w:t>7.2.5</w:t>
      </w:r>
      <w:r>
        <w:tab/>
        <w:t>Reference Points Description</w:t>
      </w:r>
      <w:bookmarkEnd w:id="175"/>
      <w:bookmarkEnd w:id="176"/>
      <w:bookmarkEnd w:id="177"/>
      <w:bookmarkEnd w:id="178"/>
    </w:p>
    <w:p w14:paraId="473274C4" w14:textId="2DCA722D" w:rsidR="00A94858" w:rsidRDefault="00A94858" w:rsidP="00A94858">
      <w:pPr>
        <w:pStyle w:val="Heading4"/>
        <w:rPr>
          <w:rFonts w:eastAsia="SimSun"/>
        </w:rPr>
      </w:pPr>
      <w:bookmarkStart w:id="179" w:name="_Toc160785337"/>
      <w:bookmarkStart w:id="180" w:name="_Toc164779137"/>
      <w:bookmarkStart w:id="181" w:name="_Toc164779391"/>
      <w:bookmarkStart w:id="182" w:name="_Toc178277866"/>
      <w:r>
        <w:rPr>
          <w:rFonts w:eastAsia="SimSun"/>
          <w:lang w:val="en-US" w:eastAsia="zh-CN"/>
        </w:rPr>
        <w:t>7.2.5.1</w:t>
      </w:r>
      <w:r>
        <w:rPr>
          <w:rFonts w:eastAsia="SimSun"/>
        </w:rPr>
        <w:tab/>
        <w:t>General</w:t>
      </w:r>
      <w:bookmarkEnd w:id="179"/>
      <w:bookmarkEnd w:id="180"/>
      <w:bookmarkEnd w:id="181"/>
      <w:bookmarkEnd w:id="182"/>
    </w:p>
    <w:p w14:paraId="75B65E2A" w14:textId="77777777" w:rsidR="00A94858" w:rsidRDefault="00A94858" w:rsidP="00A94858">
      <w:r>
        <w:t>The reference points for the functional model related to AIML enablement are described in the following subclauses.</w:t>
      </w:r>
    </w:p>
    <w:p w14:paraId="1D65A6A5" w14:textId="77777777" w:rsidR="00851908" w:rsidRDefault="00851908" w:rsidP="00851908">
      <w:pPr>
        <w:pStyle w:val="Heading4"/>
        <w:rPr>
          <w:rFonts w:eastAsia="SimSun"/>
          <w:lang w:val="en-US" w:eastAsia="zh-CN"/>
        </w:rPr>
      </w:pPr>
      <w:bookmarkStart w:id="183" w:name="_Toc178277867"/>
      <w:bookmarkEnd w:id="133"/>
      <w:bookmarkEnd w:id="134"/>
      <w:bookmarkEnd w:id="135"/>
      <w:bookmarkEnd w:id="136"/>
      <w:r>
        <w:rPr>
          <w:rFonts w:eastAsia="SimSun"/>
          <w:lang w:val="en-US" w:eastAsia="zh-CN"/>
        </w:rPr>
        <w:t>7.2.5.2</w:t>
      </w:r>
      <w:r>
        <w:rPr>
          <w:rFonts w:eastAsia="SimSun"/>
        </w:rPr>
        <w:tab/>
        <w:t>A</w:t>
      </w:r>
      <w:r>
        <w:rPr>
          <w:rFonts w:eastAsia="SimSun"/>
          <w:lang w:val="en-US" w:eastAsia="zh-CN"/>
        </w:rPr>
        <w:t>IML</w:t>
      </w:r>
      <w:r>
        <w:rPr>
          <w:rFonts w:eastAsia="SimSun"/>
        </w:rPr>
        <w:t>-</w:t>
      </w:r>
      <w:r>
        <w:rPr>
          <w:rFonts w:eastAsia="SimSun"/>
          <w:lang w:val="en-US" w:eastAsia="zh-CN"/>
        </w:rPr>
        <w:t>UU</w:t>
      </w:r>
      <w:bookmarkEnd w:id="183"/>
    </w:p>
    <w:p w14:paraId="5FB6D45E" w14:textId="77777777" w:rsidR="00851908" w:rsidRDefault="00851908" w:rsidP="00851908">
      <w:pPr>
        <w:rPr>
          <w:rFonts w:eastAsia="SimSun"/>
        </w:rPr>
      </w:pPr>
      <w:r>
        <w:t xml:space="preserve">The interactions related to </w:t>
      </w:r>
      <w:r>
        <w:rPr>
          <w:iCs/>
          <w:spacing w:val="2"/>
          <w:lang w:eastAsia="zh-CN"/>
        </w:rPr>
        <w:t xml:space="preserve">AIML enablement </w:t>
      </w:r>
      <w:r>
        <w:t xml:space="preserve">functions between </w:t>
      </w:r>
      <w:r>
        <w:rPr>
          <w:iCs/>
          <w:spacing w:val="2"/>
          <w:lang w:val="en-US" w:eastAsia="zh-CN"/>
        </w:rPr>
        <w:t>t</w:t>
      </w:r>
      <w:r>
        <w:rPr>
          <w:iCs/>
          <w:spacing w:val="2"/>
          <w:lang w:eastAsia="zh-CN"/>
        </w:rPr>
        <w:t>he AIML enablement client</w:t>
      </w:r>
      <w:r>
        <w:t xml:space="preserve"> and </w:t>
      </w:r>
      <w:r>
        <w:rPr>
          <w:iCs/>
          <w:spacing w:val="2"/>
          <w:lang w:eastAsia="zh-CN"/>
        </w:rPr>
        <w:t>AIML enablement</w:t>
      </w:r>
      <w:r>
        <w:rPr>
          <w:iCs/>
          <w:spacing w:val="2"/>
          <w:lang w:val="en-US" w:eastAsia="zh-CN"/>
        </w:rPr>
        <w:t xml:space="preserve"> </w:t>
      </w:r>
      <w:r>
        <w:t xml:space="preserve">server are supported by </w:t>
      </w:r>
      <w:r>
        <w:rPr>
          <w:lang w:val="en-US" w:eastAsia="zh-CN"/>
        </w:rPr>
        <w:t>AIML</w:t>
      </w:r>
      <w:r>
        <w:t xml:space="preserve">-UU reference point. This reference point utilizes </w:t>
      </w:r>
      <w:proofErr w:type="spellStart"/>
      <w:r>
        <w:t>Uu</w:t>
      </w:r>
      <w:proofErr w:type="spellEnd"/>
      <w:r>
        <w:t xml:space="preserve"> reference point as described in 3GPP TS 23.401 [8] and 3GPP TS 23.501 [5].</w:t>
      </w:r>
    </w:p>
    <w:p w14:paraId="03FDFE7B" w14:textId="77777777" w:rsidR="00851908" w:rsidRDefault="00851908" w:rsidP="00851908">
      <w:pPr>
        <w:pStyle w:val="Heading4"/>
        <w:rPr>
          <w:rFonts w:eastAsia="SimSun"/>
        </w:rPr>
      </w:pPr>
      <w:bookmarkStart w:id="184" w:name="_Toc178277868"/>
      <w:r>
        <w:rPr>
          <w:rFonts w:eastAsia="SimSun"/>
          <w:lang w:val="en-US" w:eastAsia="zh-CN"/>
        </w:rPr>
        <w:t>7.2.5.3</w:t>
      </w:r>
      <w:r>
        <w:rPr>
          <w:rFonts w:eastAsia="SimSun"/>
        </w:rPr>
        <w:tab/>
        <w:t>A</w:t>
      </w:r>
      <w:r>
        <w:rPr>
          <w:rFonts w:eastAsia="SimSun"/>
          <w:lang w:val="en-US" w:eastAsia="zh-CN"/>
        </w:rPr>
        <w:t>IML</w:t>
      </w:r>
      <w:r>
        <w:rPr>
          <w:rFonts w:eastAsia="SimSun"/>
        </w:rPr>
        <w:t>-S</w:t>
      </w:r>
      <w:bookmarkEnd w:id="184"/>
    </w:p>
    <w:p w14:paraId="4218707A" w14:textId="77777777" w:rsidR="00851908" w:rsidRDefault="00851908" w:rsidP="00851908">
      <w:pPr>
        <w:rPr>
          <w:rFonts w:eastAsia="SimSun"/>
        </w:rPr>
      </w:pPr>
      <w:r>
        <w:t xml:space="preserve">The interactions related to </w:t>
      </w:r>
      <w:r>
        <w:rPr>
          <w:iCs/>
          <w:spacing w:val="2"/>
          <w:lang w:eastAsia="zh-CN"/>
        </w:rPr>
        <w:t xml:space="preserve">AIML enablement </w:t>
      </w:r>
      <w:r>
        <w:t xml:space="preserve">functions between the VAL server(s) and the </w:t>
      </w:r>
      <w:r>
        <w:rPr>
          <w:iCs/>
          <w:spacing w:val="2"/>
          <w:lang w:eastAsia="zh-CN"/>
        </w:rPr>
        <w:t>AIML enablement</w:t>
      </w:r>
      <w:r>
        <w:rPr>
          <w:iCs/>
          <w:spacing w:val="2"/>
          <w:lang w:val="en-US" w:eastAsia="zh-CN"/>
        </w:rPr>
        <w:t xml:space="preserve"> </w:t>
      </w:r>
      <w:r>
        <w:t xml:space="preserve">server are supported by </w:t>
      </w:r>
      <w:r>
        <w:rPr>
          <w:lang w:val="en-US" w:eastAsia="zh-CN"/>
        </w:rPr>
        <w:t>AIML</w:t>
      </w:r>
      <w:r>
        <w:t>-S reference point.</w:t>
      </w:r>
    </w:p>
    <w:p w14:paraId="3E9FD036" w14:textId="77777777" w:rsidR="00851908" w:rsidRDefault="00851908" w:rsidP="00851908">
      <w:pPr>
        <w:pStyle w:val="Heading4"/>
        <w:rPr>
          <w:rFonts w:eastAsia="SimSun"/>
        </w:rPr>
      </w:pPr>
      <w:bookmarkStart w:id="185" w:name="_Toc178277869"/>
      <w:r>
        <w:rPr>
          <w:rFonts w:eastAsia="SimSun"/>
          <w:lang w:val="en-US" w:eastAsia="zh-CN"/>
        </w:rPr>
        <w:t>7.2.5.4</w:t>
      </w:r>
      <w:r>
        <w:rPr>
          <w:rFonts w:eastAsia="SimSun"/>
        </w:rPr>
        <w:tab/>
        <w:t>A</w:t>
      </w:r>
      <w:r>
        <w:rPr>
          <w:rFonts w:eastAsia="SimSun"/>
          <w:lang w:val="en-US" w:eastAsia="zh-CN"/>
        </w:rPr>
        <w:t>IML</w:t>
      </w:r>
      <w:r>
        <w:rPr>
          <w:rFonts w:eastAsia="SimSun"/>
        </w:rPr>
        <w:t>-C</w:t>
      </w:r>
      <w:bookmarkEnd w:id="185"/>
    </w:p>
    <w:p w14:paraId="140383EF" w14:textId="77777777" w:rsidR="00851908" w:rsidRDefault="00851908" w:rsidP="00851908">
      <w:r>
        <w:t xml:space="preserve">The interactions related to </w:t>
      </w:r>
      <w:r>
        <w:rPr>
          <w:iCs/>
          <w:spacing w:val="2"/>
          <w:lang w:eastAsia="zh-CN"/>
        </w:rPr>
        <w:t xml:space="preserve">AIML enablement </w:t>
      </w:r>
      <w:r>
        <w:t xml:space="preserve">functions between the VAL client(s) and the </w:t>
      </w:r>
      <w:r>
        <w:rPr>
          <w:iCs/>
          <w:spacing w:val="2"/>
          <w:lang w:eastAsia="zh-CN"/>
        </w:rPr>
        <w:t>AIML enablement</w:t>
      </w:r>
      <w:r>
        <w:rPr>
          <w:iCs/>
          <w:spacing w:val="2"/>
          <w:lang w:val="en-US" w:eastAsia="zh-CN"/>
        </w:rPr>
        <w:t xml:space="preserve"> </w:t>
      </w:r>
      <w:r>
        <w:t xml:space="preserve">client within a VAL UE are supported by </w:t>
      </w:r>
      <w:r>
        <w:rPr>
          <w:lang w:val="en-US" w:eastAsia="zh-CN"/>
        </w:rPr>
        <w:t>AIML</w:t>
      </w:r>
      <w:r>
        <w:t>-C reference point.</w:t>
      </w:r>
    </w:p>
    <w:p w14:paraId="65E912E8" w14:textId="77777777" w:rsidR="00851908" w:rsidRDefault="00851908" w:rsidP="00851908">
      <w:pPr>
        <w:pStyle w:val="Heading4"/>
        <w:rPr>
          <w:rFonts w:eastAsia="SimSun"/>
        </w:rPr>
      </w:pPr>
      <w:bookmarkStart w:id="186" w:name="_Toc178277870"/>
      <w:r>
        <w:rPr>
          <w:rFonts w:eastAsia="SimSun"/>
          <w:lang w:val="en-US" w:eastAsia="zh-CN"/>
        </w:rPr>
        <w:t>7.2.5.5</w:t>
      </w:r>
      <w:r>
        <w:rPr>
          <w:rFonts w:eastAsia="SimSun"/>
        </w:rPr>
        <w:tab/>
        <w:t>A</w:t>
      </w:r>
      <w:r>
        <w:rPr>
          <w:rFonts w:eastAsia="SimSun"/>
          <w:lang w:val="en-US" w:eastAsia="zh-CN"/>
        </w:rPr>
        <w:t>IML</w:t>
      </w:r>
      <w:r>
        <w:rPr>
          <w:rFonts w:eastAsia="SimSun"/>
        </w:rPr>
        <w:t>-R</w:t>
      </w:r>
      <w:bookmarkEnd w:id="186"/>
    </w:p>
    <w:p w14:paraId="39873921" w14:textId="77777777" w:rsidR="00851908" w:rsidRDefault="00851908" w:rsidP="00851908">
      <w:r>
        <w:t xml:space="preserve">The interactions related to </w:t>
      </w:r>
      <w:r>
        <w:rPr>
          <w:iCs/>
          <w:spacing w:val="2"/>
          <w:lang w:eastAsia="zh-CN"/>
        </w:rPr>
        <w:t xml:space="preserve">AIML enablement </w:t>
      </w:r>
      <w:r>
        <w:t xml:space="preserve">functions between the </w:t>
      </w:r>
      <w:r>
        <w:rPr>
          <w:iCs/>
          <w:spacing w:val="2"/>
          <w:lang w:eastAsia="zh-CN"/>
        </w:rPr>
        <w:t>AIML enablement</w:t>
      </w:r>
      <w:r>
        <w:rPr>
          <w:iCs/>
          <w:spacing w:val="2"/>
          <w:lang w:val="en-US" w:eastAsia="zh-CN"/>
        </w:rPr>
        <w:t xml:space="preserve"> </w:t>
      </w:r>
      <w:r>
        <w:t xml:space="preserve">server, and the ML repository are supported by </w:t>
      </w:r>
      <w:r>
        <w:rPr>
          <w:lang w:val="en-US" w:eastAsia="zh-CN"/>
        </w:rPr>
        <w:t>AIML</w:t>
      </w:r>
      <w:r>
        <w:t>-R reference point.</w:t>
      </w:r>
    </w:p>
    <w:p w14:paraId="13A78194" w14:textId="636045C1" w:rsidR="00851908" w:rsidRDefault="00851908" w:rsidP="00851908">
      <w:pPr>
        <w:pStyle w:val="Heading4"/>
        <w:rPr>
          <w:rFonts w:eastAsia="SimSun"/>
        </w:rPr>
      </w:pPr>
      <w:bookmarkStart w:id="187" w:name="_Toc178277871"/>
      <w:r>
        <w:rPr>
          <w:rFonts w:eastAsia="SimSun"/>
          <w:lang w:val="en-US" w:eastAsia="zh-CN"/>
        </w:rPr>
        <w:lastRenderedPageBreak/>
        <w:t>7.2.5.6</w:t>
      </w:r>
      <w:r>
        <w:rPr>
          <w:rFonts w:eastAsia="SimSun"/>
        </w:rPr>
        <w:tab/>
        <w:t>AIML-E</w:t>
      </w:r>
      <w:bookmarkEnd w:id="187"/>
    </w:p>
    <w:p w14:paraId="1C22D566" w14:textId="77777777" w:rsidR="00851908" w:rsidRDefault="00851908" w:rsidP="00851908">
      <w:r>
        <w:t xml:space="preserve">The interactions related to </w:t>
      </w:r>
      <w:r>
        <w:rPr>
          <w:iCs/>
          <w:spacing w:val="2"/>
          <w:lang w:eastAsia="zh-CN"/>
        </w:rPr>
        <w:t xml:space="preserve">AIML enablement </w:t>
      </w:r>
      <w:r>
        <w:t xml:space="preserve">functions between </w:t>
      </w:r>
      <w:r>
        <w:rPr>
          <w:iCs/>
          <w:spacing w:val="2"/>
          <w:lang w:eastAsia="zh-CN"/>
        </w:rPr>
        <w:t>AIML enablement</w:t>
      </w:r>
      <w:r>
        <w:rPr>
          <w:iCs/>
          <w:spacing w:val="2"/>
          <w:lang w:val="en-US" w:eastAsia="zh-CN"/>
        </w:rPr>
        <w:t xml:space="preserve"> </w:t>
      </w:r>
      <w:r>
        <w:t>servers (e.g., central and edge AIMLE servers).</w:t>
      </w:r>
    </w:p>
    <w:p w14:paraId="7F615A3B" w14:textId="77777777" w:rsidR="00851908" w:rsidRDefault="00851908" w:rsidP="00851908">
      <w:pPr>
        <w:pStyle w:val="Heading4"/>
        <w:rPr>
          <w:rFonts w:eastAsia="SimSun"/>
        </w:rPr>
      </w:pPr>
      <w:bookmarkStart w:id="188" w:name="_Toc178277872"/>
      <w:r>
        <w:rPr>
          <w:rFonts w:eastAsia="SimSun"/>
          <w:lang w:val="en-US" w:eastAsia="zh-CN"/>
        </w:rPr>
        <w:t>7.2.5.7</w:t>
      </w:r>
      <w:r>
        <w:rPr>
          <w:rFonts w:eastAsia="SimSun"/>
        </w:rPr>
        <w:tab/>
        <w:t>ADAE-S</w:t>
      </w:r>
      <w:bookmarkEnd w:id="188"/>
    </w:p>
    <w:p w14:paraId="54CF81C4" w14:textId="77777777" w:rsidR="00851908" w:rsidRDefault="00851908" w:rsidP="00851908">
      <w:r>
        <w:t xml:space="preserve">The interactions related to </w:t>
      </w:r>
      <w:r>
        <w:rPr>
          <w:lang w:eastAsia="zh-CN"/>
        </w:rPr>
        <w:t xml:space="preserve">application data analytics enablement </w:t>
      </w:r>
      <w:r>
        <w:t xml:space="preserve">functions between the VAL server(s) and the </w:t>
      </w:r>
      <w:r>
        <w:rPr>
          <w:lang w:eastAsia="zh-CN"/>
        </w:rPr>
        <w:t>application data analytics enablement</w:t>
      </w:r>
      <w:r>
        <w:t xml:space="preserve"> server are supported by the ADAE-S reference point.</w:t>
      </w:r>
      <w:r w:rsidRPr="00BF20EA">
        <w:t xml:space="preserve"> </w:t>
      </w:r>
      <w:r>
        <w:t>The specific ADAE server interactions corresponding to ADAE-S are described in 3GPP TS 23.436 [4].</w:t>
      </w:r>
    </w:p>
    <w:p w14:paraId="37B2319E" w14:textId="77777777" w:rsidR="00851908" w:rsidRDefault="00851908" w:rsidP="00851908">
      <w:pPr>
        <w:pStyle w:val="Heading4"/>
        <w:rPr>
          <w:rFonts w:eastAsia="SimSun"/>
        </w:rPr>
      </w:pPr>
      <w:bookmarkStart w:id="189" w:name="_Toc178277873"/>
      <w:r>
        <w:rPr>
          <w:rFonts w:eastAsia="SimSun"/>
          <w:lang w:val="en-US" w:eastAsia="zh-CN"/>
        </w:rPr>
        <w:t>7.2.5.8</w:t>
      </w:r>
      <w:r>
        <w:rPr>
          <w:rFonts w:eastAsia="SimSun"/>
        </w:rPr>
        <w:tab/>
        <w:t>SEAL-X</w:t>
      </w:r>
      <w:bookmarkEnd w:id="189"/>
    </w:p>
    <w:p w14:paraId="344B7BB7" w14:textId="30AB7571" w:rsidR="00851908" w:rsidRPr="00DE0D54" w:rsidRDefault="00851908" w:rsidP="0087581E">
      <w:r>
        <w:t>The interactions between the AIMLE servers and other SEAL servers are generically referred to as SEAL</w:t>
      </w:r>
      <w:r>
        <w:noBreakHyphen/>
        <w:t>X reference point. The specific SEAL server interactions corresponding to SEAL-X are described in 3GPP TS 23.434 [7].</w:t>
      </w:r>
    </w:p>
    <w:p w14:paraId="0A9CA0DD" w14:textId="77777777" w:rsidR="000E0CCA" w:rsidRDefault="000E0CCA" w:rsidP="000E0CCA">
      <w:pPr>
        <w:pStyle w:val="Heading1"/>
      </w:pPr>
      <w:bookmarkStart w:id="190" w:name="_Toc164779138"/>
      <w:bookmarkStart w:id="191" w:name="_Toc164779392"/>
      <w:bookmarkStart w:id="192" w:name="_Toc178277874"/>
      <w:r>
        <w:t>8</w:t>
      </w:r>
      <w:r w:rsidRPr="004D3578">
        <w:tab/>
      </w:r>
      <w:r>
        <w:t>Solutions</w:t>
      </w:r>
      <w:bookmarkEnd w:id="190"/>
      <w:bookmarkEnd w:id="191"/>
      <w:bookmarkEnd w:id="192"/>
    </w:p>
    <w:p w14:paraId="35D3E33A" w14:textId="77777777" w:rsidR="000E0CCA" w:rsidRDefault="000E0CCA" w:rsidP="000E0CCA">
      <w:pPr>
        <w:pStyle w:val="Heading2"/>
      </w:pPr>
      <w:bookmarkStart w:id="193" w:name="_Toc164779139"/>
      <w:bookmarkStart w:id="194" w:name="_Toc164779393"/>
      <w:bookmarkStart w:id="195" w:name="_Toc178277875"/>
      <w:bookmarkStart w:id="196" w:name="_Toc464463365"/>
      <w:bookmarkStart w:id="197" w:name="_Toc475064959"/>
      <w:bookmarkStart w:id="198" w:name="_Toc478400630"/>
      <w:bookmarkStart w:id="199" w:name="_Toc7485785"/>
      <w:bookmarkStart w:id="200" w:name="_Toc78314759"/>
      <w:r>
        <w:t>8</w:t>
      </w:r>
      <w:r w:rsidRPr="004D3578">
        <w:t>.</w:t>
      </w:r>
      <w:r>
        <w:t>0</w:t>
      </w:r>
      <w:r>
        <w:tab/>
        <w:t>Mapping of solutions to key issues</w:t>
      </w:r>
      <w:bookmarkEnd w:id="193"/>
      <w:bookmarkEnd w:id="194"/>
      <w:bookmarkEnd w:id="195"/>
    </w:p>
    <w:p w14:paraId="1CC0F09A" w14:textId="3261E2B0" w:rsidR="000E0CCA" w:rsidRPr="00DE0D54" w:rsidRDefault="000E0CCA" w:rsidP="000E0CCA">
      <w:pPr>
        <w:pStyle w:val="TH"/>
      </w:pPr>
      <w:r w:rsidRPr="00DE0D54">
        <w:t>Table </w:t>
      </w:r>
      <w:r>
        <w:t>8</w:t>
      </w:r>
      <w:r w:rsidRPr="00DE0D54">
        <w:t>.</w:t>
      </w:r>
      <w:r w:rsidR="00D7315A">
        <w:t>0</w:t>
      </w:r>
      <w:r w:rsidRPr="00DE0D54">
        <w:t>-1</w:t>
      </w:r>
      <w:r w:rsidR="00327FD6">
        <w:t>:</w:t>
      </w:r>
      <w:r w:rsidRPr="00DE0D54">
        <w:t xml:space="preserve">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gridCol w:w="791"/>
      </w:tblGrid>
      <w:tr w:rsidR="00F433C9" w:rsidRPr="00DE0D54" w14:paraId="668D2451" w14:textId="65FC01CE" w:rsidTr="00386DD9">
        <w:trPr>
          <w:jc w:val="center"/>
        </w:trPr>
        <w:tc>
          <w:tcPr>
            <w:tcW w:w="918" w:type="dxa"/>
            <w:tcBorders>
              <w:bottom w:val="single" w:sz="12" w:space="0" w:color="000000"/>
              <w:tl2br w:val="single" w:sz="6" w:space="0" w:color="000000"/>
            </w:tcBorders>
            <w:shd w:val="clear" w:color="auto" w:fill="auto"/>
          </w:tcPr>
          <w:p w14:paraId="30DB1731" w14:textId="77777777" w:rsidR="00F433C9" w:rsidRPr="00DE0D54" w:rsidRDefault="00F433C9" w:rsidP="00802DAA">
            <w:pPr>
              <w:rPr>
                <w:rFonts w:eastAsia="MS Mincho"/>
              </w:rPr>
            </w:pPr>
          </w:p>
        </w:tc>
        <w:tc>
          <w:tcPr>
            <w:tcW w:w="790" w:type="dxa"/>
            <w:tcBorders>
              <w:bottom w:val="single" w:sz="12" w:space="0" w:color="000000"/>
            </w:tcBorders>
            <w:shd w:val="clear" w:color="auto" w:fill="auto"/>
          </w:tcPr>
          <w:p w14:paraId="60158512" w14:textId="77777777" w:rsidR="00F433C9" w:rsidRPr="00DE0D54" w:rsidRDefault="00F433C9" w:rsidP="00802DAA">
            <w:pPr>
              <w:rPr>
                <w:rFonts w:eastAsia="MS Mincho"/>
              </w:rPr>
            </w:pPr>
            <w:r w:rsidRPr="00DE0D54">
              <w:rPr>
                <w:rFonts w:eastAsia="MS Mincho"/>
              </w:rPr>
              <w:t>KI</w:t>
            </w:r>
            <w:r>
              <w:rPr>
                <w:rFonts w:eastAsia="MS Mincho"/>
              </w:rPr>
              <w:t xml:space="preserve"> </w:t>
            </w:r>
            <w:r w:rsidRPr="00DE0D54">
              <w:rPr>
                <w:rFonts w:eastAsia="MS Mincho"/>
              </w:rPr>
              <w:t>#1</w:t>
            </w:r>
          </w:p>
        </w:tc>
        <w:tc>
          <w:tcPr>
            <w:tcW w:w="790" w:type="dxa"/>
            <w:tcBorders>
              <w:bottom w:val="single" w:sz="12" w:space="0" w:color="000000"/>
            </w:tcBorders>
            <w:shd w:val="clear" w:color="auto" w:fill="auto"/>
          </w:tcPr>
          <w:p w14:paraId="349EEE50" w14:textId="77777777" w:rsidR="00F433C9" w:rsidRPr="00DE0D54" w:rsidRDefault="00F433C9" w:rsidP="00802DAA">
            <w:pPr>
              <w:rPr>
                <w:rFonts w:eastAsia="MS Mincho"/>
              </w:rPr>
            </w:pPr>
            <w:r w:rsidRPr="00DE0D54">
              <w:rPr>
                <w:rFonts w:eastAsia="MS Mincho"/>
              </w:rPr>
              <w:t>KI #2</w:t>
            </w:r>
          </w:p>
        </w:tc>
        <w:tc>
          <w:tcPr>
            <w:tcW w:w="790" w:type="dxa"/>
            <w:tcBorders>
              <w:bottom w:val="single" w:sz="12" w:space="0" w:color="000000"/>
            </w:tcBorders>
            <w:shd w:val="clear" w:color="auto" w:fill="auto"/>
          </w:tcPr>
          <w:p w14:paraId="502946AF" w14:textId="77777777" w:rsidR="00F433C9" w:rsidRPr="00DE0D54" w:rsidRDefault="00F433C9" w:rsidP="00802DAA">
            <w:pPr>
              <w:rPr>
                <w:rFonts w:eastAsia="MS Mincho"/>
              </w:rPr>
            </w:pPr>
            <w:r w:rsidRPr="00DE0D54">
              <w:rPr>
                <w:rFonts w:eastAsia="MS Mincho"/>
              </w:rPr>
              <w:t>KI #3</w:t>
            </w:r>
          </w:p>
        </w:tc>
        <w:tc>
          <w:tcPr>
            <w:tcW w:w="791" w:type="dxa"/>
            <w:tcBorders>
              <w:bottom w:val="single" w:sz="12" w:space="0" w:color="000000"/>
            </w:tcBorders>
            <w:shd w:val="clear" w:color="auto" w:fill="auto"/>
          </w:tcPr>
          <w:p w14:paraId="5A897653" w14:textId="77777777" w:rsidR="00F433C9" w:rsidRPr="00DE0D54" w:rsidRDefault="00F433C9" w:rsidP="00802DAA">
            <w:pPr>
              <w:rPr>
                <w:rFonts w:eastAsia="MS Mincho"/>
              </w:rPr>
            </w:pPr>
            <w:r w:rsidRPr="00DE0D54">
              <w:rPr>
                <w:rFonts w:eastAsia="MS Mincho"/>
              </w:rPr>
              <w:t>KI #4</w:t>
            </w:r>
          </w:p>
        </w:tc>
        <w:tc>
          <w:tcPr>
            <w:tcW w:w="791" w:type="dxa"/>
            <w:tcBorders>
              <w:bottom w:val="single" w:sz="12" w:space="0" w:color="000000"/>
            </w:tcBorders>
          </w:tcPr>
          <w:p w14:paraId="06FC713C" w14:textId="1CB30416" w:rsidR="00F433C9" w:rsidRPr="00DE0D54" w:rsidRDefault="00F433C9" w:rsidP="00802DAA">
            <w:pPr>
              <w:rPr>
                <w:rFonts w:eastAsia="MS Mincho"/>
              </w:rPr>
            </w:pPr>
            <w:r>
              <w:rPr>
                <w:rFonts w:eastAsia="MS Mincho"/>
              </w:rPr>
              <w:t>KI #5</w:t>
            </w:r>
          </w:p>
        </w:tc>
        <w:tc>
          <w:tcPr>
            <w:tcW w:w="791" w:type="dxa"/>
            <w:tcBorders>
              <w:bottom w:val="single" w:sz="12" w:space="0" w:color="000000"/>
            </w:tcBorders>
          </w:tcPr>
          <w:p w14:paraId="7FBDA666" w14:textId="05077FBC" w:rsidR="00F433C9" w:rsidRPr="00DE0D54" w:rsidRDefault="00F433C9" w:rsidP="00802DAA">
            <w:pPr>
              <w:rPr>
                <w:rFonts w:eastAsia="MS Mincho"/>
              </w:rPr>
            </w:pPr>
            <w:r>
              <w:rPr>
                <w:rFonts w:eastAsia="MS Mincho"/>
              </w:rPr>
              <w:t>KI #6</w:t>
            </w:r>
          </w:p>
        </w:tc>
        <w:tc>
          <w:tcPr>
            <w:tcW w:w="791" w:type="dxa"/>
            <w:tcBorders>
              <w:bottom w:val="single" w:sz="12" w:space="0" w:color="000000"/>
            </w:tcBorders>
          </w:tcPr>
          <w:p w14:paraId="0FDE2244" w14:textId="6C015192" w:rsidR="00F433C9" w:rsidRPr="00DE0D54" w:rsidRDefault="00F433C9" w:rsidP="00802DAA">
            <w:pPr>
              <w:rPr>
                <w:rFonts w:eastAsia="MS Mincho"/>
              </w:rPr>
            </w:pPr>
            <w:r>
              <w:rPr>
                <w:rFonts w:eastAsia="MS Mincho"/>
              </w:rPr>
              <w:t>KI #7</w:t>
            </w:r>
          </w:p>
        </w:tc>
      </w:tr>
      <w:tr w:rsidR="00F433C9" w:rsidRPr="00DE0D54" w14:paraId="0017887C" w14:textId="57D549CB" w:rsidTr="00386DD9">
        <w:trPr>
          <w:jc w:val="center"/>
        </w:trPr>
        <w:tc>
          <w:tcPr>
            <w:tcW w:w="918" w:type="dxa"/>
            <w:shd w:val="clear" w:color="auto" w:fill="auto"/>
          </w:tcPr>
          <w:p w14:paraId="4FB73348" w14:textId="77777777" w:rsidR="00F433C9" w:rsidRPr="00DE0D54" w:rsidRDefault="00F433C9" w:rsidP="00802DAA">
            <w:pPr>
              <w:rPr>
                <w:rFonts w:eastAsia="MS Mincho"/>
              </w:rPr>
            </w:pPr>
            <w:r w:rsidRPr="00DE0D54">
              <w:rPr>
                <w:rFonts w:eastAsia="MS Mincho"/>
              </w:rPr>
              <w:t>Sol #1</w:t>
            </w:r>
          </w:p>
        </w:tc>
        <w:tc>
          <w:tcPr>
            <w:tcW w:w="790" w:type="dxa"/>
            <w:shd w:val="clear" w:color="auto" w:fill="auto"/>
            <w:vAlign w:val="center"/>
          </w:tcPr>
          <w:p w14:paraId="423734A9" w14:textId="57D39FDB" w:rsidR="00F433C9" w:rsidRPr="00DE0D54" w:rsidRDefault="00EF4FBC" w:rsidP="00802DAA">
            <w:pPr>
              <w:jc w:val="center"/>
              <w:rPr>
                <w:rFonts w:ascii="Arial" w:eastAsia="MS Mincho" w:hAnsi="Arial" w:cs="Arial"/>
                <w:b/>
              </w:rPr>
            </w:pPr>
            <w:r>
              <w:rPr>
                <w:rFonts w:ascii="Arial" w:eastAsia="MS Mincho" w:hAnsi="Arial" w:cs="Arial"/>
              </w:rPr>
              <w:t>X</w:t>
            </w:r>
          </w:p>
        </w:tc>
        <w:tc>
          <w:tcPr>
            <w:tcW w:w="790" w:type="dxa"/>
            <w:shd w:val="clear" w:color="auto" w:fill="auto"/>
            <w:vAlign w:val="center"/>
          </w:tcPr>
          <w:p w14:paraId="5AEC19A0"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2E9FEDFC" w14:textId="77777777" w:rsidR="00F433C9" w:rsidRPr="00DE0D54" w:rsidRDefault="00F433C9" w:rsidP="00802DAA">
            <w:pPr>
              <w:jc w:val="center"/>
              <w:rPr>
                <w:rFonts w:ascii="Arial" w:eastAsia="MS Mincho" w:hAnsi="Arial" w:cs="Arial"/>
              </w:rPr>
            </w:pPr>
          </w:p>
        </w:tc>
        <w:tc>
          <w:tcPr>
            <w:tcW w:w="791" w:type="dxa"/>
            <w:shd w:val="clear" w:color="auto" w:fill="auto"/>
            <w:vAlign w:val="center"/>
          </w:tcPr>
          <w:p w14:paraId="4879B4BD" w14:textId="77777777" w:rsidR="00F433C9" w:rsidRPr="00DE0D54" w:rsidRDefault="00F433C9" w:rsidP="00802DAA">
            <w:pPr>
              <w:jc w:val="center"/>
              <w:rPr>
                <w:rFonts w:ascii="Arial" w:eastAsia="MS Mincho" w:hAnsi="Arial" w:cs="Arial"/>
              </w:rPr>
            </w:pPr>
          </w:p>
        </w:tc>
        <w:tc>
          <w:tcPr>
            <w:tcW w:w="791" w:type="dxa"/>
          </w:tcPr>
          <w:p w14:paraId="5245731B" w14:textId="77777777" w:rsidR="00F433C9" w:rsidRPr="00DE0D54" w:rsidRDefault="00F433C9" w:rsidP="00802DAA">
            <w:pPr>
              <w:jc w:val="center"/>
              <w:rPr>
                <w:rFonts w:ascii="Arial" w:eastAsia="MS Mincho" w:hAnsi="Arial" w:cs="Arial"/>
              </w:rPr>
            </w:pPr>
          </w:p>
        </w:tc>
        <w:tc>
          <w:tcPr>
            <w:tcW w:w="791" w:type="dxa"/>
          </w:tcPr>
          <w:p w14:paraId="4F1622D4" w14:textId="77777777" w:rsidR="00F433C9" w:rsidRPr="00DE0D54" w:rsidRDefault="00F433C9" w:rsidP="00802DAA">
            <w:pPr>
              <w:jc w:val="center"/>
              <w:rPr>
                <w:rFonts w:ascii="Arial" w:eastAsia="MS Mincho" w:hAnsi="Arial" w:cs="Arial"/>
              </w:rPr>
            </w:pPr>
          </w:p>
        </w:tc>
        <w:tc>
          <w:tcPr>
            <w:tcW w:w="791" w:type="dxa"/>
          </w:tcPr>
          <w:p w14:paraId="2C7CC857" w14:textId="77777777" w:rsidR="00F433C9" w:rsidRPr="00DE0D54" w:rsidRDefault="00F433C9" w:rsidP="00802DAA">
            <w:pPr>
              <w:jc w:val="center"/>
              <w:rPr>
                <w:rFonts w:ascii="Arial" w:eastAsia="MS Mincho" w:hAnsi="Arial" w:cs="Arial"/>
              </w:rPr>
            </w:pPr>
          </w:p>
        </w:tc>
      </w:tr>
      <w:tr w:rsidR="00F433C9" w:rsidRPr="00DE0D54" w14:paraId="4CA298DD" w14:textId="4A1E720B" w:rsidTr="00386DD9">
        <w:trPr>
          <w:jc w:val="center"/>
        </w:trPr>
        <w:tc>
          <w:tcPr>
            <w:tcW w:w="918" w:type="dxa"/>
            <w:shd w:val="clear" w:color="auto" w:fill="auto"/>
          </w:tcPr>
          <w:p w14:paraId="21DBBE03" w14:textId="77777777" w:rsidR="00F433C9" w:rsidRPr="00DE0D54" w:rsidRDefault="00F433C9" w:rsidP="00802DAA">
            <w:pPr>
              <w:rPr>
                <w:rFonts w:eastAsia="MS Mincho"/>
              </w:rPr>
            </w:pPr>
            <w:r w:rsidRPr="00DE0D54">
              <w:rPr>
                <w:rFonts w:eastAsia="MS Mincho"/>
              </w:rPr>
              <w:t>Sol #2</w:t>
            </w:r>
          </w:p>
        </w:tc>
        <w:tc>
          <w:tcPr>
            <w:tcW w:w="790" w:type="dxa"/>
            <w:shd w:val="clear" w:color="auto" w:fill="auto"/>
            <w:vAlign w:val="center"/>
          </w:tcPr>
          <w:p w14:paraId="06153F14"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7821960A"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3B85EB2E" w14:textId="75F3EF92" w:rsidR="00F433C9" w:rsidRPr="00DE0D54" w:rsidRDefault="00EF4FBC"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1B9C0CC5" w14:textId="77777777" w:rsidR="00F433C9" w:rsidRPr="00DE0D54" w:rsidRDefault="00F433C9" w:rsidP="00802DAA">
            <w:pPr>
              <w:jc w:val="center"/>
              <w:rPr>
                <w:rFonts w:ascii="Arial" w:eastAsia="MS Mincho" w:hAnsi="Arial" w:cs="Arial"/>
              </w:rPr>
            </w:pPr>
          </w:p>
        </w:tc>
        <w:tc>
          <w:tcPr>
            <w:tcW w:w="791" w:type="dxa"/>
          </w:tcPr>
          <w:p w14:paraId="1D30F3EE" w14:textId="77777777" w:rsidR="00F433C9" w:rsidRPr="00DE0D54" w:rsidRDefault="00F433C9" w:rsidP="00802DAA">
            <w:pPr>
              <w:jc w:val="center"/>
              <w:rPr>
                <w:rFonts w:ascii="Arial" w:eastAsia="MS Mincho" w:hAnsi="Arial" w:cs="Arial"/>
              </w:rPr>
            </w:pPr>
          </w:p>
        </w:tc>
        <w:tc>
          <w:tcPr>
            <w:tcW w:w="791" w:type="dxa"/>
          </w:tcPr>
          <w:p w14:paraId="68854D64" w14:textId="77777777" w:rsidR="00F433C9" w:rsidRPr="00DE0D54" w:rsidRDefault="00F433C9" w:rsidP="00802DAA">
            <w:pPr>
              <w:jc w:val="center"/>
              <w:rPr>
                <w:rFonts w:ascii="Arial" w:eastAsia="MS Mincho" w:hAnsi="Arial" w:cs="Arial"/>
              </w:rPr>
            </w:pPr>
          </w:p>
        </w:tc>
        <w:tc>
          <w:tcPr>
            <w:tcW w:w="791" w:type="dxa"/>
          </w:tcPr>
          <w:p w14:paraId="0D09F1EE" w14:textId="157B39CE" w:rsidR="00F433C9" w:rsidRPr="00DE0D54" w:rsidRDefault="00EF4FBC" w:rsidP="00802DAA">
            <w:pPr>
              <w:jc w:val="center"/>
              <w:rPr>
                <w:rFonts w:ascii="Arial" w:eastAsia="MS Mincho" w:hAnsi="Arial" w:cs="Arial"/>
              </w:rPr>
            </w:pPr>
            <w:r>
              <w:rPr>
                <w:rFonts w:ascii="Arial" w:eastAsia="MS Mincho" w:hAnsi="Arial" w:cs="Arial"/>
              </w:rPr>
              <w:t>X</w:t>
            </w:r>
          </w:p>
        </w:tc>
      </w:tr>
      <w:tr w:rsidR="00F433C9" w:rsidRPr="00DE0D54" w14:paraId="650E1DB5" w14:textId="5192FA72" w:rsidTr="00386DD9">
        <w:trPr>
          <w:jc w:val="center"/>
        </w:trPr>
        <w:tc>
          <w:tcPr>
            <w:tcW w:w="918" w:type="dxa"/>
            <w:shd w:val="clear" w:color="auto" w:fill="auto"/>
          </w:tcPr>
          <w:p w14:paraId="6FC0A6B7" w14:textId="42EE7CE8" w:rsidR="00F433C9" w:rsidRPr="00DE0D54" w:rsidRDefault="00F433C9" w:rsidP="00802DAA">
            <w:pPr>
              <w:rPr>
                <w:rFonts w:eastAsia="MS Mincho"/>
              </w:rPr>
            </w:pPr>
            <w:r>
              <w:rPr>
                <w:rFonts w:eastAsia="MS Mincho"/>
              </w:rPr>
              <w:t>Sol #3</w:t>
            </w:r>
          </w:p>
        </w:tc>
        <w:tc>
          <w:tcPr>
            <w:tcW w:w="790" w:type="dxa"/>
            <w:shd w:val="clear" w:color="auto" w:fill="auto"/>
            <w:vAlign w:val="center"/>
          </w:tcPr>
          <w:p w14:paraId="4CC8ACD2"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499AD552" w14:textId="4E605A08" w:rsidR="00F433C9" w:rsidRPr="00DE0D54" w:rsidRDefault="00F433C9" w:rsidP="00802DAA">
            <w:pPr>
              <w:jc w:val="center"/>
              <w:rPr>
                <w:rFonts w:ascii="Arial" w:eastAsia="MS Mincho" w:hAnsi="Arial" w:cs="Arial"/>
              </w:rPr>
            </w:pPr>
          </w:p>
        </w:tc>
        <w:tc>
          <w:tcPr>
            <w:tcW w:w="790" w:type="dxa"/>
            <w:shd w:val="clear" w:color="auto" w:fill="auto"/>
            <w:vAlign w:val="center"/>
          </w:tcPr>
          <w:p w14:paraId="53F68D3E" w14:textId="37BAD68E" w:rsidR="00F433C9" w:rsidRPr="00DE0D54" w:rsidRDefault="00EF4FBC"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3495774A" w14:textId="77777777" w:rsidR="00F433C9" w:rsidRPr="00DE0D54" w:rsidRDefault="00F433C9" w:rsidP="00802DAA">
            <w:pPr>
              <w:jc w:val="center"/>
              <w:rPr>
                <w:rFonts w:ascii="Arial" w:eastAsia="MS Mincho" w:hAnsi="Arial" w:cs="Arial"/>
              </w:rPr>
            </w:pPr>
          </w:p>
        </w:tc>
        <w:tc>
          <w:tcPr>
            <w:tcW w:w="791" w:type="dxa"/>
          </w:tcPr>
          <w:p w14:paraId="04FEE185" w14:textId="77777777" w:rsidR="00F433C9" w:rsidRPr="00DE0D54" w:rsidRDefault="00F433C9" w:rsidP="00802DAA">
            <w:pPr>
              <w:jc w:val="center"/>
              <w:rPr>
                <w:rFonts w:ascii="Arial" w:eastAsia="MS Mincho" w:hAnsi="Arial" w:cs="Arial"/>
              </w:rPr>
            </w:pPr>
          </w:p>
        </w:tc>
        <w:tc>
          <w:tcPr>
            <w:tcW w:w="791" w:type="dxa"/>
          </w:tcPr>
          <w:p w14:paraId="064DB594" w14:textId="77777777" w:rsidR="00F433C9" w:rsidRPr="00DE0D54" w:rsidRDefault="00F433C9" w:rsidP="00802DAA">
            <w:pPr>
              <w:jc w:val="center"/>
              <w:rPr>
                <w:rFonts w:ascii="Arial" w:eastAsia="MS Mincho" w:hAnsi="Arial" w:cs="Arial"/>
              </w:rPr>
            </w:pPr>
          </w:p>
        </w:tc>
        <w:tc>
          <w:tcPr>
            <w:tcW w:w="791" w:type="dxa"/>
          </w:tcPr>
          <w:p w14:paraId="0E9ED018" w14:textId="725F29BD" w:rsidR="00F433C9" w:rsidRPr="00DE0D54" w:rsidRDefault="00EF4FBC" w:rsidP="00802DAA">
            <w:pPr>
              <w:jc w:val="center"/>
              <w:rPr>
                <w:rFonts w:ascii="Arial" w:eastAsia="MS Mincho" w:hAnsi="Arial" w:cs="Arial"/>
              </w:rPr>
            </w:pPr>
            <w:r>
              <w:rPr>
                <w:rFonts w:ascii="Arial" w:eastAsia="MS Mincho" w:hAnsi="Arial" w:cs="Arial"/>
              </w:rPr>
              <w:t>X</w:t>
            </w:r>
          </w:p>
        </w:tc>
      </w:tr>
      <w:tr w:rsidR="00F433C9" w:rsidRPr="00DE0D54" w14:paraId="07F75DE3" w14:textId="7DA1D2AD" w:rsidTr="00386DD9">
        <w:trPr>
          <w:jc w:val="center"/>
        </w:trPr>
        <w:tc>
          <w:tcPr>
            <w:tcW w:w="918" w:type="dxa"/>
            <w:shd w:val="clear" w:color="auto" w:fill="auto"/>
          </w:tcPr>
          <w:p w14:paraId="59266A80" w14:textId="1C7FB01F" w:rsidR="00F433C9" w:rsidRDefault="00F433C9" w:rsidP="00802DAA">
            <w:pPr>
              <w:rPr>
                <w:rFonts w:eastAsia="MS Mincho"/>
              </w:rPr>
            </w:pPr>
            <w:r>
              <w:rPr>
                <w:rFonts w:eastAsia="MS Mincho"/>
              </w:rPr>
              <w:t>Sol #4</w:t>
            </w:r>
          </w:p>
        </w:tc>
        <w:tc>
          <w:tcPr>
            <w:tcW w:w="790" w:type="dxa"/>
            <w:shd w:val="clear" w:color="auto" w:fill="auto"/>
            <w:vAlign w:val="center"/>
          </w:tcPr>
          <w:p w14:paraId="31D097FA"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2A6325BE" w14:textId="46AC8F87" w:rsidR="00F433C9" w:rsidRPr="00DE0D54" w:rsidRDefault="00792674"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38ABAE49" w14:textId="77777777" w:rsidR="00F433C9" w:rsidRPr="00DE0D54" w:rsidRDefault="00F433C9" w:rsidP="00802DAA">
            <w:pPr>
              <w:jc w:val="center"/>
              <w:rPr>
                <w:rFonts w:ascii="Arial" w:eastAsia="MS Mincho" w:hAnsi="Arial" w:cs="Arial"/>
              </w:rPr>
            </w:pPr>
          </w:p>
        </w:tc>
        <w:tc>
          <w:tcPr>
            <w:tcW w:w="791" w:type="dxa"/>
            <w:shd w:val="clear" w:color="auto" w:fill="auto"/>
            <w:vAlign w:val="center"/>
          </w:tcPr>
          <w:p w14:paraId="2D49EC34" w14:textId="77777777" w:rsidR="00F433C9" w:rsidRPr="00DE0D54" w:rsidRDefault="00F433C9" w:rsidP="00802DAA">
            <w:pPr>
              <w:jc w:val="center"/>
              <w:rPr>
                <w:rFonts w:ascii="Arial" w:eastAsia="MS Mincho" w:hAnsi="Arial" w:cs="Arial"/>
              </w:rPr>
            </w:pPr>
          </w:p>
        </w:tc>
        <w:tc>
          <w:tcPr>
            <w:tcW w:w="791" w:type="dxa"/>
          </w:tcPr>
          <w:p w14:paraId="44586CBB" w14:textId="77777777" w:rsidR="00F433C9" w:rsidRPr="00DE0D54" w:rsidRDefault="00F433C9" w:rsidP="00802DAA">
            <w:pPr>
              <w:jc w:val="center"/>
              <w:rPr>
                <w:rFonts w:ascii="Arial" w:eastAsia="MS Mincho" w:hAnsi="Arial" w:cs="Arial"/>
              </w:rPr>
            </w:pPr>
          </w:p>
        </w:tc>
        <w:tc>
          <w:tcPr>
            <w:tcW w:w="791" w:type="dxa"/>
          </w:tcPr>
          <w:p w14:paraId="7FB522BD" w14:textId="77777777" w:rsidR="00F433C9" w:rsidRPr="00DE0D54" w:rsidRDefault="00F433C9" w:rsidP="00802DAA">
            <w:pPr>
              <w:jc w:val="center"/>
              <w:rPr>
                <w:rFonts w:ascii="Arial" w:eastAsia="MS Mincho" w:hAnsi="Arial" w:cs="Arial"/>
              </w:rPr>
            </w:pPr>
          </w:p>
        </w:tc>
        <w:tc>
          <w:tcPr>
            <w:tcW w:w="791" w:type="dxa"/>
          </w:tcPr>
          <w:p w14:paraId="441C2C43" w14:textId="77777777" w:rsidR="00F433C9" w:rsidRPr="00DE0D54" w:rsidRDefault="00F433C9" w:rsidP="00802DAA">
            <w:pPr>
              <w:jc w:val="center"/>
              <w:rPr>
                <w:rFonts w:ascii="Arial" w:eastAsia="MS Mincho" w:hAnsi="Arial" w:cs="Arial"/>
              </w:rPr>
            </w:pPr>
          </w:p>
        </w:tc>
      </w:tr>
      <w:tr w:rsidR="00F433C9" w:rsidRPr="00DE0D54" w14:paraId="73D67DF2" w14:textId="07DAD219" w:rsidTr="00386DD9">
        <w:trPr>
          <w:jc w:val="center"/>
        </w:trPr>
        <w:tc>
          <w:tcPr>
            <w:tcW w:w="918" w:type="dxa"/>
            <w:shd w:val="clear" w:color="auto" w:fill="auto"/>
          </w:tcPr>
          <w:p w14:paraId="04AFEADF" w14:textId="71037D7E" w:rsidR="00F433C9" w:rsidRDefault="00F433C9" w:rsidP="00802DAA">
            <w:pPr>
              <w:rPr>
                <w:rFonts w:eastAsia="MS Mincho"/>
              </w:rPr>
            </w:pPr>
            <w:r>
              <w:rPr>
                <w:rFonts w:eastAsia="MS Mincho"/>
              </w:rPr>
              <w:t>Sol #5</w:t>
            </w:r>
          </w:p>
        </w:tc>
        <w:tc>
          <w:tcPr>
            <w:tcW w:w="790" w:type="dxa"/>
            <w:shd w:val="clear" w:color="auto" w:fill="auto"/>
            <w:vAlign w:val="center"/>
          </w:tcPr>
          <w:p w14:paraId="6BD222CF"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778E4912" w14:textId="0FAE5DCA" w:rsidR="00F433C9" w:rsidRPr="00DE0D54" w:rsidRDefault="00792674"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28962AB5" w14:textId="77777777" w:rsidR="00F433C9" w:rsidRPr="00DE0D54" w:rsidRDefault="00F433C9" w:rsidP="00802DAA">
            <w:pPr>
              <w:jc w:val="center"/>
              <w:rPr>
                <w:rFonts w:ascii="Arial" w:eastAsia="MS Mincho" w:hAnsi="Arial" w:cs="Arial"/>
              </w:rPr>
            </w:pPr>
          </w:p>
        </w:tc>
        <w:tc>
          <w:tcPr>
            <w:tcW w:w="791" w:type="dxa"/>
            <w:shd w:val="clear" w:color="auto" w:fill="auto"/>
            <w:vAlign w:val="center"/>
          </w:tcPr>
          <w:p w14:paraId="23F11C46" w14:textId="77777777" w:rsidR="00F433C9" w:rsidRPr="00DE0D54" w:rsidRDefault="00F433C9" w:rsidP="00802DAA">
            <w:pPr>
              <w:jc w:val="center"/>
              <w:rPr>
                <w:rFonts w:ascii="Arial" w:eastAsia="MS Mincho" w:hAnsi="Arial" w:cs="Arial"/>
              </w:rPr>
            </w:pPr>
          </w:p>
        </w:tc>
        <w:tc>
          <w:tcPr>
            <w:tcW w:w="791" w:type="dxa"/>
          </w:tcPr>
          <w:p w14:paraId="0DAE1EF8" w14:textId="77777777" w:rsidR="00F433C9" w:rsidRPr="00DE0D54" w:rsidRDefault="00F433C9" w:rsidP="00802DAA">
            <w:pPr>
              <w:jc w:val="center"/>
              <w:rPr>
                <w:rFonts w:ascii="Arial" w:eastAsia="MS Mincho" w:hAnsi="Arial" w:cs="Arial"/>
              </w:rPr>
            </w:pPr>
          </w:p>
        </w:tc>
        <w:tc>
          <w:tcPr>
            <w:tcW w:w="791" w:type="dxa"/>
          </w:tcPr>
          <w:p w14:paraId="754A5316" w14:textId="77777777" w:rsidR="00F433C9" w:rsidRPr="00DE0D54" w:rsidRDefault="00F433C9" w:rsidP="00802DAA">
            <w:pPr>
              <w:jc w:val="center"/>
              <w:rPr>
                <w:rFonts w:ascii="Arial" w:eastAsia="MS Mincho" w:hAnsi="Arial" w:cs="Arial"/>
              </w:rPr>
            </w:pPr>
          </w:p>
        </w:tc>
        <w:tc>
          <w:tcPr>
            <w:tcW w:w="791" w:type="dxa"/>
          </w:tcPr>
          <w:p w14:paraId="70BAAEB2" w14:textId="77777777" w:rsidR="00F433C9" w:rsidRPr="00DE0D54" w:rsidRDefault="00F433C9" w:rsidP="00802DAA">
            <w:pPr>
              <w:jc w:val="center"/>
              <w:rPr>
                <w:rFonts w:ascii="Arial" w:eastAsia="MS Mincho" w:hAnsi="Arial" w:cs="Arial"/>
              </w:rPr>
            </w:pPr>
          </w:p>
        </w:tc>
      </w:tr>
      <w:tr w:rsidR="00F433C9" w:rsidRPr="00DE0D54" w14:paraId="002AE3B2" w14:textId="44CCC38C" w:rsidTr="00386DD9">
        <w:trPr>
          <w:jc w:val="center"/>
        </w:trPr>
        <w:tc>
          <w:tcPr>
            <w:tcW w:w="918" w:type="dxa"/>
            <w:shd w:val="clear" w:color="auto" w:fill="auto"/>
          </w:tcPr>
          <w:p w14:paraId="588F3659" w14:textId="05BFE5C1" w:rsidR="00F433C9" w:rsidRDefault="00F433C9" w:rsidP="00802DAA">
            <w:pPr>
              <w:rPr>
                <w:rFonts w:eastAsia="MS Mincho"/>
              </w:rPr>
            </w:pPr>
            <w:r>
              <w:rPr>
                <w:rFonts w:eastAsia="MS Mincho"/>
              </w:rPr>
              <w:t>Sol #6</w:t>
            </w:r>
          </w:p>
        </w:tc>
        <w:tc>
          <w:tcPr>
            <w:tcW w:w="790" w:type="dxa"/>
            <w:shd w:val="clear" w:color="auto" w:fill="auto"/>
            <w:vAlign w:val="center"/>
          </w:tcPr>
          <w:p w14:paraId="0924DE6F"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66760397"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5874ABB2" w14:textId="6D6BF558" w:rsidR="00F433C9" w:rsidRPr="00DE0D54" w:rsidRDefault="00792674"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0EEB9E77" w14:textId="77777777" w:rsidR="00F433C9" w:rsidRPr="00DE0D54" w:rsidRDefault="00F433C9" w:rsidP="00802DAA">
            <w:pPr>
              <w:jc w:val="center"/>
              <w:rPr>
                <w:rFonts w:ascii="Arial" w:eastAsia="MS Mincho" w:hAnsi="Arial" w:cs="Arial"/>
              </w:rPr>
            </w:pPr>
          </w:p>
        </w:tc>
        <w:tc>
          <w:tcPr>
            <w:tcW w:w="791" w:type="dxa"/>
          </w:tcPr>
          <w:p w14:paraId="104DF9AE" w14:textId="77777777" w:rsidR="00F433C9" w:rsidRPr="00DE0D54" w:rsidRDefault="00F433C9" w:rsidP="00802DAA">
            <w:pPr>
              <w:jc w:val="center"/>
              <w:rPr>
                <w:rFonts w:ascii="Arial" w:eastAsia="MS Mincho" w:hAnsi="Arial" w:cs="Arial"/>
              </w:rPr>
            </w:pPr>
          </w:p>
        </w:tc>
        <w:tc>
          <w:tcPr>
            <w:tcW w:w="791" w:type="dxa"/>
          </w:tcPr>
          <w:p w14:paraId="3CAE1093" w14:textId="77777777" w:rsidR="00F433C9" w:rsidRPr="00DE0D54" w:rsidRDefault="00F433C9" w:rsidP="00802DAA">
            <w:pPr>
              <w:jc w:val="center"/>
              <w:rPr>
                <w:rFonts w:ascii="Arial" w:eastAsia="MS Mincho" w:hAnsi="Arial" w:cs="Arial"/>
              </w:rPr>
            </w:pPr>
          </w:p>
        </w:tc>
        <w:tc>
          <w:tcPr>
            <w:tcW w:w="791" w:type="dxa"/>
          </w:tcPr>
          <w:p w14:paraId="7E76A673" w14:textId="54F27271" w:rsidR="00F433C9" w:rsidRPr="00DE0D54" w:rsidRDefault="00EF4FBC" w:rsidP="00802DAA">
            <w:pPr>
              <w:jc w:val="center"/>
              <w:rPr>
                <w:rFonts w:ascii="Arial" w:eastAsia="MS Mincho" w:hAnsi="Arial" w:cs="Arial"/>
              </w:rPr>
            </w:pPr>
            <w:r>
              <w:rPr>
                <w:rFonts w:ascii="Arial" w:eastAsia="MS Mincho" w:hAnsi="Arial" w:cs="Arial"/>
              </w:rPr>
              <w:t>X</w:t>
            </w:r>
          </w:p>
        </w:tc>
      </w:tr>
      <w:tr w:rsidR="00F433C9" w:rsidRPr="00DE0D54" w14:paraId="04F89EC4" w14:textId="28DC8CC1" w:rsidTr="00386DD9">
        <w:trPr>
          <w:jc w:val="center"/>
        </w:trPr>
        <w:tc>
          <w:tcPr>
            <w:tcW w:w="918" w:type="dxa"/>
            <w:shd w:val="clear" w:color="auto" w:fill="auto"/>
          </w:tcPr>
          <w:p w14:paraId="1ACDF30C" w14:textId="13EDB9D1" w:rsidR="00F433C9" w:rsidRDefault="00F433C9" w:rsidP="00802DAA">
            <w:pPr>
              <w:rPr>
                <w:rFonts w:eastAsia="MS Mincho"/>
              </w:rPr>
            </w:pPr>
            <w:r>
              <w:rPr>
                <w:rFonts w:eastAsia="MS Mincho"/>
              </w:rPr>
              <w:t>Sol #7</w:t>
            </w:r>
          </w:p>
        </w:tc>
        <w:tc>
          <w:tcPr>
            <w:tcW w:w="790" w:type="dxa"/>
            <w:shd w:val="clear" w:color="auto" w:fill="auto"/>
            <w:vAlign w:val="center"/>
          </w:tcPr>
          <w:p w14:paraId="69F1E328"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7FA46086"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60180391" w14:textId="0B6C9058" w:rsidR="00F433C9" w:rsidRPr="00DE0D54" w:rsidRDefault="00792674"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144DBA81" w14:textId="77777777" w:rsidR="00F433C9" w:rsidRPr="00DE0D54" w:rsidRDefault="00F433C9" w:rsidP="00802DAA">
            <w:pPr>
              <w:jc w:val="center"/>
              <w:rPr>
                <w:rFonts w:ascii="Arial" w:eastAsia="MS Mincho" w:hAnsi="Arial" w:cs="Arial"/>
              </w:rPr>
            </w:pPr>
          </w:p>
        </w:tc>
        <w:tc>
          <w:tcPr>
            <w:tcW w:w="791" w:type="dxa"/>
          </w:tcPr>
          <w:p w14:paraId="5CCBB656" w14:textId="77777777" w:rsidR="00F433C9" w:rsidRPr="00DE0D54" w:rsidRDefault="00F433C9" w:rsidP="00802DAA">
            <w:pPr>
              <w:jc w:val="center"/>
              <w:rPr>
                <w:rFonts w:ascii="Arial" w:eastAsia="MS Mincho" w:hAnsi="Arial" w:cs="Arial"/>
              </w:rPr>
            </w:pPr>
          </w:p>
        </w:tc>
        <w:tc>
          <w:tcPr>
            <w:tcW w:w="791" w:type="dxa"/>
          </w:tcPr>
          <w:p w14:paraId="36FC333A" w14:textId="77777777" w:rsidR="00F433C9" w:rsidRPr="00DE0D54" w:rsidRDefault="00F433C9" w:rsidP="00802DAA">
            <w:pPr>
              <w:jc w:val="center"/>
              <w:rPr>
                <w:rFonts w:ascii="Arial" w:eastAsia="MS Mincho" w:hAnsi="Arial" w:cs="Arial"/>
              </w:rPr>
            </w:pPr>
          </w:p>
        </w:tc>
        <w:tc>
          <w:tcPr>
            <w:tcW w:w="791" w:type="dxa"/>
          </w:tcPr>
          <w:p w14:paraId="30108F12" w14:textId="0A3CB881" w:rsidR="00F433C9" w:rsidRPr="00DE0D54" w:rsidRDefault="00EF4FBC" w:rsidP="00802DAA">
            <w:pPr>
              <w:jc w:val="center"/>
              <w:rPr>
                <w:rFonts w:ascii="Arial" w:eastAsia="MS Mincho" w:hAnsi="Arial" w:cs="Arial"/>
              </w:rPr>
            </w:pPr>
            <w:r>
              <w:rPr>
                <w:rFonts w:ascii="Arial" w:eastAsia="MS Mincho" w:hAnsi="Arial" w:cs="Arial"/>
              </w:rPr>
              <w:t>X</w:t>
            </w:r>
          </w:p>
        </w:tc>
      </w:tr>
      <w:tr w:rsidR="00F433C9" w:rsidRPr="00DE0D54" w14:paraId="7E747ED7" w14:textId="064D7FE8" w:rsidTr="00386DD9">
        <w:trPr>
          <w:jc w:val="center"/>
        </w:trPr>
        <w:tc>
          <w:tcPr>
            <w:tcW w:w="918" w:type="dxa"/>
            <w:shd w:val="clear" w:color="auto" w:fill="auto"/>
          </w:tcPr>
          <w:p w14:paraId="0A3A4C68" w14:textId="19A54C61" w:rsidR="00F433C9" w:rsidRDefault="00F433C9" w:rsidP="00802DAA">
            <w:pPr>
              <w:rPr>
                <w:rFonts w:eastAsia="MS Mincho"/>
              </w:rPr>
            </w:pPr>
            <w:r>
              <w:rPr>
                <w:rFonts w:eastAsia="MS Mincho"/>
              </w:rPr>
              <w:t>Sol #8</w:t>
            </w:r>
          </w:p>
        </w:tc>
        <w:tc>
          <w:tcPr>
            <w:tcW w:w="790" w:type="dxa"/>
            <w:shd w:val="clear" w:color="auto" w:fill="auto"/>
            <w:vAlign w:val="center"/>
          </w:tcPr>
          <w:p w14:paraId="7991F85D"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6FF1FCA9"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3176DE40" w14:textId="041D133C" w:rsidR="00F433C9" w:rsidRPr="00DE0D54" w:rsidRDefault="00792674"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383904A8" w14:textId="77777777" w:rsidR="00F433C9" w:rsidRPr="00DE0D54" w:rsidRDefault="00F433C9" w:rsidP="00802DAA">
            <w:pPr>
              <w:jc w:val="center"/>
              <w:rPr>
                <w:rFonts w:ascii="Arial" w:eastAsia="MS Mincho" w:hAnsi="Arial" w:cs="Arial"/>
              </w:rPr>
            </w:pPr>
          </w:p>
        </w:tc>
        <w:tc>
          <w:tcPr>
            <w:tcW w:w="791" w:type="dxa"/>
          </w:tcPr>
          <w:p w14:paraId="50FB43F9" w14:textId="77777777" w:rsidR="00F433C9" w:rsidRPr="00DE0D54" w:rsidRDefault="00F433C9" w:rsidP="00802DAA">
            <w:pPr>
              <w:jc w:val="center"/>
              <w:rPr>
                <w:rFonts w:ascii="Arial" w:eastAsia="MS Mincho" w:hAnsi="Arial" w:cs="Arial"/>
              </w:rPr>
            </w:pPr>
          </w:p>
        </w:tc>
        <w:tc>
          <w:tcPr>
            <w:tcW w:w="791" w:type="dxa"/>
          </w:tcPr>
          <w:p w14:paraId="0E9A2FC9" w14:textId="77777777" w:rsidR="00F433C9" w:rsidRPr="00DE0D54" w:rsidRDefault="00F433C9" w:rsidP="00802DAA">
            <w:pPr>
              <w:jc w:val="center"/>
              <w:rPr>
                <w:rFonts w:ascii="Arial" w:eastAsia="MS Mincho" w:hAnsi="Arial" w:cs="Arial"/>
              </w:rPr>
            </w:pPr>
          </w:p>
        </w:tc>
        <w:tc>
          <w:tcPr>
            <w:tcW w:w="791" w:type="dxa"/>
          </w:tcPr>
          <w:p w14:paraId="66309D01" w14:textId="77777777" w:rsidR="00F433C9" w:rsidRPr="00DE0D54" w:rsidRDefault="00F433C9" w:rsidP="00802DAA">
            <w:pPr>
              <w:jc w:val="center"/>
              <w:rPr>
                <w:rFonts w:ascii="Arial" w:eastAsia="MS Mincho" w:hAnsi="Arial" w:cs="Arial"/>
              </w:rPr>
            </w:pPr>
          </w:p>
        </w:tc>
      </w:tr>
      <w:tr w:rsidR="00F433C9" w:rsidRPr="00DE0D54" w14:paraId="62E60E14" w14:textId="72041244" w:rsidTr="00386DD9">
        <w:trPr>
          <w:jc w:val="center"/>
        </w:trPr>
        <w:tc>
          <w:tcPr>
            <w:tcW w:w="918" w:type="dxa"/>
            <w:shd w:val="clear" w:color="auto" w:fill="auto"/>
          </w:tcPr>
          <w:p w14:paraId="433D8C9F" w14:textId="557B0653" w:rsidR="00F433C9" w:rsidRDefault="00F433C9" w:rsidP="00802DAA">
            <w:pPr>
              <w:rPr>
                <w:rFonts w:eastAsia="MS Mincho"/>
              </w:rPr>
            </w:pPr>
            <w:r>
              <w:rPr>
                <w:rFonts w:eastAsia="MS Mincho"/>
              </w:rPr>
              <w:t>Sol #9</w:t>
            </w:r>
          </w:p>
        </w:tc>
        <w:tc>
          <w:tcPr>
            <w:tcW w:w="790" w:type="dxa"/>
            <w:shd w:val="clear" w:color="auto" w:fill="auto"/>
            <w:vAlign w:val="center"/>
          </w:tcPr>
          <w:p w14:paraId="2B489A63"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1B578DA7"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08E1F04D" w14:textId="4F91FD24" w:rsidR="00F433C9" w:rsidRPr="00DE0D54" w:rsidRDefault="00792674"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5ECC6907" w14:textId="77777777" w:rsidR="00F433C9" w:rsidRPr="00DE0D54" w:rsidRDefault="00F433C9" w:rsidP="00802DAA">
            <w:pPr>
              <w:jc w:val="center"/>
              <w:rPr>
                <w:rFonts w:ascii="Arial" w:eastAsia="MS Mincho" w:hAnsi="Arial" w:cs="Arial"/>
              </w:rPr>
            </w:pPr>
          </w:p>
        </w:tc>
        <w:tc>
          <w:tcPr>
            <w:tcW w:w="791" w:type="dxa"/>
          </w:tcPr>
          <w:p w14:paraId="019C8EAA" w14:textId="77777777" w:rsidR="00F433C9" w:rsidRPr="00DE0D54" w:rsidRDefault="00F433C9" w:rsidP="00802DAA">
            <w:pPr>
              <w:jc w:val="center"/>
              <w:rPr>
                <w:rFonts w:ascii="Arial" w:eastAsia="MS Mincho" w:hAnsi="Arial" w:cs="Arial"/>
              </w:rPr>
            </w:pPr>
          </w:p>
        </w:tc>
        <w:tc>
          <w:tcPr>
            <w:tcW w:w="791" w:type="dxa"/>
          </w:tcPr>
          <w:p w14:paraId="33ACF304" w14:textId="77777777" w:rsidR="00F433C9" w:rsidRPr="00DE0D54" w:rsidRDefault="00F433C9" w:rsidP="00802DAA">
            <w:pPr>
              <w:jc w:val="center"/>
              <w:rPr>
                <w:rFonts w:ascii="Arial" w:eastAsia="MS Mincho" w:hAnsi="Arial" w:cs="Arial"/>
              </w:rPr>
            </w:pPr>
          </w:p>
        </w:tc>
        <w:tc>
          <w:tcPr>
            <w:tcW w:w="791" w:type="dxa"/>
          </w:tcPr>
          <w:p w14:paraId="213DB1EB" w14:textId="77777777" w:rsidR="00F433C9" w:rsidRPr="00DE0D54" w:rsidRDefault="00F433C9" w:rsidP="00802DAA">
            <w:pPr>
              <w:jc w:val="center"/>
              <w:rPr>
                <w:rFonts w:ascii="Arial" w:eastAsia="MS Mincho" w:hAnsi="Arial" w:cs="Arial"/>
              </w:rPr>
            </w:pPr>
          </w:p>
        </w:tc>
      </w:tr>
      <w:tr w:rsidR="00F433C9" w:rsidRPr="00DE0D54" w14:paraId="06C6D831" w14:textId="56DF378C" w:rsidTr="00386DD9">
        <w:trPr>
          <w:jc w:val="center"/>
        </w:trPr>
        <w:tc>
          <w:tcPr>
            <w:tcW w:w="918" w:type="dxa"/>
            <w:shd w:val="clear" w:color="auto" w:fill="auto"/>
          </w:tcPr>
          <w:p w14:paraId="7913DF86" w14:textId="39124CC3" w:rsidR="00F433C9" w:rsidRDefault="00F433C9" w:rsidP="00802DAA">
            <w:pPr>
              <w:rPr>
                <w:rFonts w:eastAsia="MS Mincho"/>
              </w:rPr>
            </w:pPr>
            <w:r>
              <w:rPr>
                <w:rFonts w:eastAsia="MS Mincho"/>
              </w:rPr>
              <w:t>Sol #10</w:t>
            </w:r>
          </w:p>
        </w:tc>
        <w:tc>
          <w:tcPr>
            <w:tcW w:w="790" w:type="dxa"/>
            <w:shd w:val="clear" w:color="auto" w:fill="auto"/>
            <w:vAlign w:val="center"/>
          </w:tcPr>
          <w:p w14:paraId="0A730095"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78EA12FE"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46E78353" w14:textId="16EA1E9B" w:rsidR="00F433C9" w:rsidRPr="00DE0D54" w:rsidRDefault="00EF4FBC"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3AA5D41B" w14:textId="77777777" w:rsidR="00F433C9" w:rsidRPr="00DE0D54" w:rsidRDefault="00F433C9" w:rsidP="00802DAA">
            <w:pPr>
              <w:jc w:val="center"/>
              <w:rPr>
                <w:rFonts w:ascii="Arial" w:eastAsia="MS Mincho" w:hAnsi="Arial" w:cs="Arial"/>
              </w:rPr>
            </w:pPr>
          </w:p>
        </w:tc>
        <w:tc>
          <w:tcPr>
            <w:tcW w:w="791" w:type="dxa"/>
          </w:tcPr>
          <w:p w14:paraId="6D46E7C3" w14:textId="77777777" w:rsidR="00F433C9" w:rsidRPr="00DE0D54" w:rsidRDefault="00F433C9" w:rsidP="00802DAA">
            <w:pPr>
              <w:jc w:val="center"/>
              <w:rPr>
                <w:rFonts w:ascii="Arial" w:eastAsia="MS Mincho" w:hAnsi="Arial" w:cs="Arial"/>
              </w:rPr>
            </w:pPr>
          </w:p>
        </w:tc>
        <w:tc>
          <w:tcPr>
            <w:tcW w:w="791" w:type="dxa"/>
          </w:tcPr>
          <w:p w14:paraId="78C69463" w14:textId="77777777" w:rsidR="00F433C9" w:rsidRPr="00DE0D54" w:rsidRDefault="00F433C9" w:rsidP="00802DAA">
            <w:pPr>
              <w:jc w:val="center"/>
              <w:rPr>
                <w:rFonts w:ascii="Arial" w:eastAsia="MS Mincho" w:hAnsi="Arial" w:cs="Arial"/>
              </w:rPr>
            </w:pPr>
          </w:p>
        </w:tc>
        <w:tc>
          <w:tcPr>
            <w:tcW w:w="791" w:type="dxa"/>
          </w:tcPr>
          <w:p w14:paraId="4C62D205" w14:textId="2ECFC662" w:rsidR="00F433C9" w:rsidRPr="00DE0D54" w:rsidRDefault="00BD4644" w:rsidP="00802DAA">
            <w:pPr>
              <w:jc w:val="center"/>
              <w:rPr>
                <w:rFonts w:ascii="Arial" w:eastAsia="MS Mincho" w:hAnsi="Arial" w:cs="Arial"/>
              </w:rPr>
            </w:pPr>
            <w:r>
              <w:rPr>
                <w:rFonts w:ascii="Arial" w:eastAsia="MS Mincho" w:hAnsi="Arial" w:cs="Arial"/>
              </w:rPr>
              <w:t>X</w:t>
            </w:r>
          </w:p>
        </w:tc>
      </w:tr>
      <w:tr w:rsidR="00A420E9" w:rsidRPr="00DE0D54" w14:paraId="587D131D" w14:textId="77777777" w:rsidTr="00386DD9">
        <w:trPr>
          <w:jc w:val="center"/>
        </w:trPr>
        <w:tc>
          <w:tcPr>
            <w:tcW w:w="918" w:type="dxa"/>
            <w:shd w:val="clear" w:color="auto" w:fill="auto"/>
          </w:tcPr>
          <w:p w14:paraId="3D23C411" w14:textId="7F4678E6" w:rsidR="00A420E9" w:rsidRDefault="00A420E9" w:rsidP="00802DAA">
            <w:pPr>
              <w:rPr>
                <w:rFonts w:eastAsia="MS Mincho"/>
              </w:rPr>
            </w:pPr>
            <w:r>
              <w:rPr>
                <w:rFonts w:eastAsia="MS Mincho"/>
              </w:rPr>
              <w:t>Sol #11</w:t>
            </w:r>
          </w:p>
        </w:tc>
        <w:tc>
          <w:tcPr>
            <w:tcW w:w="790" w:type="dxa"/>
            <w:shd w:val="clear" w:color="auto" w:fill="auto"/>
            <w:vAlign w:val="center"/>
          </w:tcPr>
          <w:p w14:paraId="20258EED" w14:textId="383D8ACF" w:rsidR="00A420E9" w:rsidRPr="00DE0D54" w:rsidRDefault="00A420E9"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5BE8F044" w14:textId="77777777" w:rsidR="00A420E9" w:rsidRPr="00DE0D54" w:rsidRDefault="00A420E9" w:rsidP="00802DAA">
            <w:pPr>
              <w:jc w:val="center"/>
              <w:rPr>
                <w:rFonts w:ascii="Arial" w:eastAsia="MS Mincho" w:hAnsi="Arial" w:cs="Arial"/>
              </w:rPr>
            </w:pPr>
          </w:p>
        </w:tc>
        <w:tc>
          <w:tcPr>
            <w:tcW w:w="790" w:type="dxa"/>
            <w:shd w:val="clear" w:color="auto" w:fill="auto"/>
            <w:vAlign w:val="center"/>
          </w:tcPr>
          <w:p w14:paraId="12563633" w14:textId="77777777" w:rsidR="00A420E9" w:rsidRPr="00DE0D54" w:rsidRDefault="00A420E9" w:rsidP="00802DAA">
            <w:pPr>
              <w:jc w:val="center"/>
              <w:rPr>
                <w:rFonts w:ascii="Arial" w:eastAsia="MS Mincho" w:hAnsi="Arial" w:cs="Arial"/>
              </w:rPr>
            </w:pPr>
          </w:p>
        </w:tc>
        <w:tc>
          <w:tcPr>
            <w:tcW w:w="791" w:type="dxa"/>
            <w:shd w:val="clear" w:color="auto" w:fill="auto"/>
            <w:vAlign w:val="center"/>
          </w:tcPr>
          <w:p w14:paraId="1069FFAC" w14:textId="77777777" w:rsidR="00A420E9" w:rsidRPr="00DE0D54" w:rsidRDefault="00A420E9" w:rsidP="00802DAA">
            <w:pPr>
              <w:jc w:val="center"/>
              <w:rPr>
                <w:rFonts w:ascii="Arial" w:eastAsia="MS Mincho" w:hAnsi="Arial" w:cs="Arial"/>
              </w:rPr>
            </w:pPr>
          </w:p>
        </w:tc>
        <w:tc>
          <w:tcPr>
            <w:tcW w:w="791" w:type="dxa"/>
          </w:tcPr>
          <w:p w14:paraId="4D82255A" w14:textId="77777777" w:rsidR="00A420E9" w:rsidRPr="00DE0D54" w:rsidRDefault="00A420E9" w:rsidP="00802DAA">
            <w:pPr>
              <w:jc w:val="center"/>
              <w:rPr>
                <w:rFonts w:ascii="Arial" w:eastAsia="MS Mincho" w:hAnsi="Arial" w:cs="Arial"/>
              </w:rPr>
            </w:pPr>
          </w:p>
        </w:tc>
        <w:tc>
          <w:tcPr>
            <w:tcW w:w="791" w:type="dxa"/>
          </w:tcPr>
          <w:p w14:paraId="14DFCC8F" w14:textId="77777777" w:rsidR="00A420E9" w:rsidRPr="00DE0D54" w:rsidRDefault="00A420E9" w:rsidP="00802DAA">
            <w:pPr>
              <w:jc w:val="center"/>
              <w:rPr>
                <w:rFonts w:ascii="Arial" w:eastAsia="MS Mincho" w:hAnsi="Arial" w:cs="Arial"/>
              </w:rPr>
            </w:pPr>
          </w:p>
        </w:tc>
        <w:tc>
          <w:tcPr>
            <w:tcW w:w="791" w:type="dxa"/>
          </w:tcPr>
          <w:p w14:paraId="68B73BC6" w14:textId="77777777" w:rsidR="00A420E9" w:rsidRPr="00DE0D54" w:rsidRDefault="00A420E9" w:rsidP="00802DAA">
            <w:pPr>
              <w:jc w:val="center"/>
              <w:rPr>
                <w:rFonts w:ascii="Arial" w:eastAsia="MS Mincho" w:hAnsi="Arial" w:cs="Arial"/>
              </w:rPr>
            </w:pPr>
          </w:p>
        </w:tc>
      </w:tr>
      <w:tr w:rsidR="00A420E9" w:rsidRPr="00DE0D54" w14:paraId="33CE144A" w14:textId="77777777" w:rsidTr="00386DD9">
        <w:trPr>
          <w:jc w:val="center"/>
        </w:trPr>
        <w:tc>
          <w:tcPr>
            <w:tcW w:w="918" w:type="dxa"/>
            <w:shd w:val="clear" w:color="auto" w:fill="auto"/>
          </w:tcPr>
          <w:p w14:paraId="2AB46D4B" w14:textId="3FA0203B" w:rsidR="00A420E9" w:rsidRDefault="00A420E9" w:rsidP="00802DAA">
            <w:pPr>
              <w:rPr>
                <w:rFonts w:eastAsia="MS Mincho"/>
              </w:rPr>
            </w:pPr>
            <w:r>
              <w:rPr>
                <w:rFonts w:eastAsia="MS Mincho"/>
              </w:rPr>
              <w:t>Sol #12</w:t>
            </w:r>
          </w:p>
        </w:tc>
        <w:tc>
          <w:tcPr>
            <w:tcW w:w="790" w:type="dxa"/>
            <w:shd w:val="clear" w:color="auto" w:fill="auto"/>
            <w:vAlign w:val="center"/>
          </w:tcPr>
          <w:p w14:paraId="66D1B2EE" w14:textId="5A21ED3B" w:rsidR="00A420E9" w:rsidRPr="00DE0D54" w:rsidRDefault="00A420E9"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15CA48C1" w14:textId="77777777" w:rsidR="00A420E9" w:rsidRPr="00DE0D54" w:rsidRDefault="00A420E9" w:rsidP="00802DAA">
            <w:pPr>
              <w:jc w:val="center"/>
              <w:rPr>
                <w:rFonts w:ascii="Arial" w:eastAsia="MS Mincho" w:hAnsi="Arial" w:cs="Arial"/>
              </w:rPr>
            </w:pPr>
          </w:p>
        </w:tc>
        <w:tc>
          <w:tcPr>
            <w:tcW w:w="790" w:type="dxa"/>
            <w:shd w:val="clear" w:color="auto" w:fill="auto"/>
            <w:vAlign w:val="center"/>
          </w:tcPr>
          <w:p w14:paraId="0C55C3FF" w14:textId="77777777" w:rsidR="00A420E9" w:rsidRPr="00DE0D54" w:rsidRDefault="00A420E9" w:rsidP="00802DAA">
            <w:pPr>
              <w:jc w:val="center"/>
              <w:rPr>
                <w:rFonts w:ascii="Arial" w:eastAsia="MS Mincho" w:hAnsi="Arial" w:cs="Arial"/>
              </w:rPr>
            </w:pPr>
          </w:p>
        </w:tc>
        <w:tc>
          <w:tcPr>
            <w:tcW w:w="791" w:type="dxa"/>
            <w:shd w:val="clear" w:color="auto" w:fill="auto"/>
            <w:vAlign w:val="center"/>
          </w:tcPr>
          <w:p w14:paraId="514CC3BC" w14:textId="77777777" w:rsidR="00A420E9" w:rsidRPr="00DE0D54" w:rsidRDefault="00A420E9" w:rsidP="00802DAA">
            <w:pPr>
              <w:jc w:val="center"/>
              <w:rPr>
                <w:rFonts w:ascii="Arial" w:eastAsia="MS Mincho" w:hAnsi="Arial" w:cs="Arial"/>
              </w:rPr>
            </w:pPr>
          </w:p>
        </w:tc>
        <w:tc>
          <w:tcPr>
            <w:tcW w:w="791" w:type="dxa"/>
          </w:tcPr>
          <w:p w14:paraId="08FDE2AF" w14:textId="77777777" w:rsidR="00A420E9" w:rsidRPr="00DE0D54" w:rsidRDefault="00A420E9" w:rsidP="00802DAA">
            <w:pPr>
              <w:jc w:val="center"/>
              <w:rPr>
                <w:rFonts w:ascii="Arial" w:eastAsia="MS Mincho" w:hAnsi="Arial" w:cs="Arial"/>
              </w:rPr>
            </w:pPr>
          </w:p>
        </w:tc>
        <w:tc>
          <w:tcPr>
            <w:tcW w:w="791" w:type="dxa"/>
          </w:tcPr>
          <w:p w14:paraId="0EEE0FD2" w14:textId="55FB17A4" w:rsidR="00A420E9" w:rsidRPr="00DE0D54" w:rsidRDefault="00A420E9" w:rsidP="00802DAA">
            <w:pPr>
              <w:jc w:val="center"/>
              <w:rPr>
                <w:rFonts w:ascii="Arial" w:eastAsia="MS Mincho" w:hAnsi="Arial" w:cs="Arial"/>
              </w:rPr>
            </w:pPr>
            <w:r>
              <w:rPr>
                <w:rFonts w:ascii="Arial" w:eastAsia="MS Mincho" w:hAnsi="Arial" w:cs="Arial"/>
              </w:rPr>
              <w:t>X</w:t>
            </w:r>
          </w:p>
        </w:tc>
        <w:tc>
          <w:tcPr>
            <w:tcW w:w="791" w:type="dxa"/>
          </w:tcPr>
          <w:p w14:paraId="5DE1A043" w14:textId="77777777" w:rsidR="00A420E9" w:rsidRPr="00DE0D54" w:rsidRDefault="00A420E9" w:rsidP="00802DAA">
            <w:pPr>
              <w:jc w:val="center"/>
              <w:rPr>
                <w:rFonts w:ascii="Arial" w:eastAsia="MS Mincho" w:hAnsi="Arial" w:cs="Arial"/>
              </w:rPr>
            </w:pPr>
          </w:p>
        </w:tc>
      </w:tr>
      <w:tr w:rsidR="00A420E9" w:rsidRPr="00DE0D54" w14:paraId="7F515E45" w14:textId="77777777" w:rsidTr="00386DD9">
        <w:trPr>
          <w:jc w:val="center"/>
        </w:trPr>
        <w:tc>
          <w:tcPr>
            <w:tcW w:w="918" w:type="dxa"/>
            <w:shd w:val="clear" w:color="auto" w:fill="auto"/>
          </w:tcPr>
          <w:p w14:paraId="72863777" w14:textId="19A98C1A" w:rsidR="00A420E9" w:rsidRDefault="00A420E9" w:rsidP="00802DAA">
            <w:pPr>
              <w:rPr>
                <w:rFonts w:eastAsia="MS Mincho"/>
              </w:rPr>
            </w:pPr>
            <w:r>
              <w:rPr>
                <w:rFonts w:eastAsia="MS Mincho"/>
              </w:rPr>
              <w:t>Sol #13</w:t>
            </w:r>
          </w:p>
        </w:tc>
        <w:tc>
          <w:tcPr>
            <w:tcW w:w="790" w:type="dxa"/>
            <w:shd w:val="clear" w:color="auto" w:fill="auto"/>
            <w:vAlign w:val="center"/>
          </w:tcPr>
          <w:p w14:paraId="220ABB3B" w14:textId="520F04D3" w:rsidR="00A420E9" w:rsidRPr="00DE0D54" w:rsidRDefault="00A420E9"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10BD8899" w14:textId="4FC295C7" w:rsidR="00A420E9" w:rsidRPr="00DE0D54" w:rsidRDefault="00EF4FBC"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522E17F8" w14:textId="4B2C04C2" w:rsidR="00A420E9" w:rsidRPr="00DE0D54" w:rsidRDefault="00A420E9"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4D5A5C62" w14:textId="77777777" w:rsidR="00A420E9" w:rsidRPr="00DE0D54" w:rsidRDefault="00A420E9" w:rsidP="00802DAA">
            <w:pPr>
              <w:jc w:val="center"/>
              <w:rPr>
                <w:rFonts w:ascii="Arial" w:eastAsia="MS Mincho" w:hAnsi="Arial" w:cs="Arial"/>
              </w:rPr>
            </w:pPr>
          </w:p>
        </w:tc>
        <w:tc>
          <w:tcPr>
            <w:tcW w:w="791" w:type="dxa"/>
          </w:tcPr>
          <w:p w14:paraId="1E970CE5" w14:textId="77777777" w:rsidR="00A420E9" w:rsidRPr="00DE0D54" w:rsidRDefault="00A420E9" w:rsidP="00802DAA">
            <w:pPr>
              <w:jc w:val="center"/>
              <w:rPr>
                <w:rFonts w:ascii="Arial" w:eastAsia="MS Mincho" w:hAnsi="Arial" w:cs="Arial"/>
              </w:rPr>
            </w:pPr>
          </w:p>
        </w:tc>
        <w:tc>
          <w:tcPr>
            <w:tcW w:w="791" w:type="dxa"/>
          </w:tcPr>
          <w:p w14:paraId="23D6793F" w14:textId="77777777" w:rsidR="00A420E9" w:rsidRPr="00DE0D54" w:rsidRDefault="00A420E9" w:rsidP="00802DAA">
            <w:pPr>
              <w:jc w:val="center"/>
              <w:rPr>
                <w:rFonts w:ascii="Arial" w:eastAsia="MS Mincho" w:hAnsi="Arial" w:cs="Arial"/>
              </w:rPr>
            </w:pPr>
          </w:p>
        </w:tc>
        <w:tc>
          <w:tcPr>
            <w:tcW w:w="791" w:type="dxa"/>
          </w:tcPr>
          <w:p w14:paraId="75F6275F" w14:textId="77777777" w:rsidR="00A420E9" w:rsidRPr="00DE0D54" w:rsidRDefault="00A420E9" w:rsidP="00802DAA">
            <w:pPr>
              <w:jc w:val="center"/>
              <w:rPr>
                <w:rFonts w:ascii="Arial" w:eastAsia="MS Mincho" w:hAnsi="Arial" w:cs="Arial"/>
              </w:rPr>
            </w:pPr>
          </w:p>
        </w:tc>
      </w:tr>
      <w:tr w:rsidR="00BD4644" w:rsidRPr="00DE0D54" w14:paraId="1E10692A" w14:textId="77777777" w:rsidTr="00386DD9">
        <w:trPr>
          <w:jc w:val="center"/>
        </w:trPr>
        <w:tc>
          <w:tcPr>
            <w:tcW w:w="918" w:type="dxa"/>
            <w:shd w:val="clear" w:color="auto" w:fill="auto"/>
          </w:tcPr>
          <w:p w14:paraId="6E35CE21" w14:textId="5C77A2D7" w:rsidR="00BD4644" w:rsidRDefault="00BD4644" w:rsidP="00802DAA">
            <w:pPr>
              <w:rPr>
                <w:rFonts w:eastAsia="MS Mincho"/>
              </w:rPr>
            </w:pPr>
            <w:r>
              <w:rPr>
                <w:rFonts w:eastAsia="MS Mincho"/>
              </w:rPr>
              <w:t>Sol #14</w:t>
            </w:r>
          </w:p>
        </w:tc>
        <w:tc>
          <w:tcPr>
            <w:tcW w:w="790" w:type="dxa"/>
            <w:shd w:val="clear" w:color="auto" w:fill="auto"/>
            <w:vAlign w:val="center"/>
          </w:tcPr>
          <w:p w14:paraId="2131B28A" w14:textId="77777777" w:rsidR="00BD4644" w:rsidRDefault="00BD4644" w:rsidP="00802DAA">
            <w:pPr>
              <w:jc w:val="center"/>
              <w:rPr>
                <w:rFonts w:ascii="Arial" w:eastAsia="MS Mincho" w:hAnsi="Arial" w:cs="Arial"/>
              </w:rPr>
            </w:pPr>
          </w:p>
        </w:tc>
        <w:tc>
          <w:tcPr>
            <w:tcW w:w="790" w:type="dxa"/>
            <w:shd w:val="clear" w:color="auto" w:fill="auto"/>
            <w:vAlign w:val="center"/>
          </w:tcPr>
          <w:p w14:paraId="0A9B1700" w14:textId="77777777" w:rsidR="00BD4644" w:rsidRPr="00DE0D54" w:rsidRDefault="00BD4644" w:rsidP="00802DAA">
            <w:pPr>
              <w:jc w:val="center"/>
              <w:rPr>
                <w:rFonts w:ascii="Arial" w:eastAsia="MS Mincho" w:hAnsi="Arial" w:cs="Arial"/>
              </w:rPr>
            </w:pPr>
          </w:p>
        </w:tc>
        <w:tc>
          <w:tcPr>
            <w:tcW w:w="790" w:type="dxa"/>
            <w:shd w:val="clear" w:color="auto" w:fill="auto"/>
            <w:vAlign w:val="center"/>
          </w:tcPr>
          <w:p w14:paraId="7ACE1DAF" w14:textId="6905C73B" w:rsidR="00BD4644" w:rsidRDefault="00EF4FBC"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5055B5BD" w14:textId="77777777" w:rsidR="00BD4644" w:rsidRPr="00DE0D54" w:rsidRDefault="00BD4644" w:rsidP="00802DAA">
            <w:pPr>
              <w:jc w:val="center"/>
              <w:rPr>
                <w:rFonts w:ascii="Arial" w:eastAsia="MS Mincho" w:hAnsi="Arial" w:cs="Arial"/>
              </w:rPr>
            </w:pPr>
          </w:p>
        </w:tc>
        <w:tc>
          <w:tcPr>
            <w:tcW w:w="791" w:type="dxa"/>
          </w:tcPr>
          <w:p w14:paraId="0329F48C" w14:textId="77777777" w:rsidR="00BD4644" w:rsidRPr="00DE0D54" w:rsidRDefault="00BD4644" w:rsidP="00802DAA">
            <w:pPr>
              <w:jc w:val="center"/>
              <w:rPr>
                <w:rFonts w:ascii="Arial" w:eastAsia="MS Mincho" w:hAnsi="Arial" w:cs="Arial"/>
              </w:rPr>
            </w:pPr>
          </w:p>
        </w:tc>
        <w:tc>
          <w:tcPr>
            <w:tcW w:w="791" w:type="dxa"/>
          </w:tcPr>
          <w:p w14:paraId="7B974D03" w14:textId="77777777" w:rsidR="00BD4644" w:rsidRPr="00DE0D54" w:rsidRDefault="00BD4644" w:rsidP="00802DAA">
            <w:pPr>
              <w:jc w:val="center"/>
              <w:rPr>
                <w:rFonts w:ascii="Arial" w:eastAsia="MS Mincho" w:hAnsi="Arial" w:cs="Arial"/>
              </w:rPr>
            </w:pPr>
          </w:p>
        </w:tc>
        <w:tc>
          <w:tcPr>
            <w:tcW w:w="791" w:type="dxa"/>
          </w:tcPr>
          <w:p w14:paraId="76726818" w14:textId="759FF731" w:rsidR="00BD4644" w:rsidRPr="00DE0D54" w:rsidRDefault="00BD4644" w:rsidP="00802DAA">
            <w:pPr>
              <w:jc w:val="center"/>
              <w:rPr>
                <w:rFonts w:ascii="Arial" w:eastAsia="MS Mincho" w:hAnsi="Arial" w:cs="Arial"/>
              </w:rPr>
            </w:pPr>
            <w:r>
              <w:rPr>
                <w:rFonts w:ascii="Arial" w:eastAsia="MS Mincho" w:hAnsi="Arial" w:cs="Arial"/>
              </w:rPr>
              <w:t>X</w:t>
            </w:r>
          </w:p>
        </w:tc>
      </w:tr>
      <w:tr w:rsidR="00BD4644" w:rsidRPr="00DE0D54" w14:paraId="479BDBE3" w14:textId="77777777" w:rsidTr="00386DD9">
        <w:trPr>
          <w:jc w:val="center"/>
        </w:trPr>
        <w:tc>
          <w:tcPr>
            <w:tcW w:w="918" w:type="dxa"/>
            <w:shd w:val="clear" w:color="auto" w:fill="auto"/>
          </w:tcPr>
          <w:p w14:paraId="0DE39FD9" w14:textId="0BA6405E" w:rsidR="00BD4644" w:rsidRDefault="00BD4644" w:rsidP="00802DAA">
            <w:pPr>
              <w:rPr>
                <w:rFonts w:eastAsia="MS Mincho"/>
              </w:rPr>
            </w:pPr>
            <w:r>
              <w:rPr>
                <w:rFonts w:eastAsia="MS Mincho"/>
              </w:rPr>
              <w:t>Sol #15</w:t>
            </w:r>
          </w:p>
        </w:tc>
        <w:tc>
          <w:tcPr>
            <w:tcW w:w="790" w:type="dxa"/>
            <w:shd w:val="clear" w:color="auto" w:fill="auto"/>
            <w:vAlign w:val="center"/>
          </w:tcPr>
          <w:p w14:paraId="70780126" w14:textId="77777777" w:rsidR="00BD4644" w:rsidRDefault="00BD4644" w:rsidP="00802DAA">
            <w:pPr>
              <w:jc w:val="center"/>
              <w:rPr>
                <w:rFonts w:ascii="Arial" w:eastAsia="MS Mincho" w:hAnsi="Arial" w:cs="Arial"/>
              </w:rPr>
            </w:pPr>
          </w:p>
        </w:tc>
        <w:tc>
          <w:tcPr>
            <w:tcW w:w="790" w:type="dxa"/>
            <w:shd w:val="clear" w:color="auto" w:fill="auto"/>
            <w:vAlign w:val="center"/>
          </w:tcPr>
          <w:p w14:paraId="46D10D49" w14:textId="64709FD5" w:rsidR="00BD4644" w:rsidRPr="00DE0D54" w:rsidRDefault="00DB61B6"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5CF7745F" w14:textId="77777777" w:rsidR="00BD4644" w:rsidRDefault="00BD4644" w:rsidP="00802DAA">
            <w:pPr>
              <w:jc w:val="center"/>
              <w:rPr>
                <w:rFonts w:ascii="Arial" w:eastAsia="MS Mincho" w:hAnsi="Arial" w:cs="Arial"/>
              </w:rPr>
            </w:pPr>
          </w:p>
        </w:tc>
        <w:tc>
          <w:tcPr>
            <w:tcW w:w="791" w:type="dxa"/>
            <w:shd w:val="clear" w:color="auto" w:fill="auto"/>
            <w:vAlign w:val="center"/>
          </w:tcPr>
          <w:p w14:paraId="1C384BF6" w14:textId="77777777" w:rsidR="00BD4644" w:rsidRPr="00DE0D54" w:rsidRDefault="00BD4644" w:rsidP="00802DAA">
            <w:pPr>
              <w:jc w:val="center"/>
              <w:rPr>
                <w:rFonts w:ascii="Arial" w:eastAsia="MS Mincho" w:hAnsi="Arial" w:cs="Arial"/>
              </w:rPr>
            </w:pPr>
          </w:p>
        </w:tc>
        <w:tc>
          <w:tcPr>
            <w:tcW w:w="791" w:type="dxa"/>
          </w:tcPr>
          <w:p w14:paraId="36C6E1FA" w14:textId="77777777" w:rsidR="00BD4644" w:rsidRPr="00DE0D54" w:rsidRDefault="00BD4644" w:rsidP="00802DAA">
            <w:pPr>
              <w:jc w:val="center"/>
              <w:rPr>
                <w:rFonts w:ascii="Arial" w:eastAsia="MS Mincho" w:hAnsi="Arial" w:cs="Arial"/>
              </w:rPr>
            </w:pPr>
          </w:p>
        </w:tc>
        <w:tc>
          <w:tcPr>
            <w:tcW w:w="791" w:type="dxa"/>
          </w:tcPr>
          <w:p w14:paraId="06D803D9" w14:textId="77777777" w:rsidR="00BD4644" w:rsidRPr="00DE0D54" w:rsidRDefault="00BD4644" w:rsidP="00802DAA">
            <w:pPr>
              <w:jc w:val="center"/>
              <w:rPr>
                <w:rFonts w:ascii="Arial" w:eastAsia="MS Mincho" w:hAnsi="Arial" w:cs="Arial"/>
              </w:rPr>
            </w:pPr>
          </w:p>
        </w:tc>
        <w:tc>
          <w:tcPr>
            <w:tcW w:w="791" w:type="dxa"/>
          </w:tcPr>
          <w:p w14:paraId="28184F03" w14:textId="77777777" w:rsidR="00BD4644" w:rsidRDefault="00BD4644" w:rsidP="00802DAA">
            <w:pPr>
              <w:jc w:val="center"/>
              <w:rPr>
                <w:rFonts w:ascii="Arial" w:eastAsia="MS Mincho" w:hAnsi="Arial" w:cs="Arial"/>
              </w:rPr>
            </w:pPr>
          </w:p>
        </w:tc>
      </w:tr>
      <w:tr w:rsidR="00BD4644" w:rsidRPr="00DE0D54" w14:paraId="5C1C84C0" w14:textId="77777777" w:rsidTr="00386DD9">
        <w:trPr>
          <w:jc w:val="center"/>
        </w:trPr>
        <w:tc>
          <w:tcPr>
            <w:tcW w:w="918" w:type="dxa"/>
            <w:shd w:val="clear" w:color="auto" w:fill="auto"/>
          </w:tcPr>
          <w:p w14:paraId="4D432C02" w14:textId="013C1B16" w:rsidR="00BD4644" w:rsidRDefault="00BD4644" w:rsidP="00802DAA">
            <w:pPr>
              <w:rPr>
                <w:rFonts w:eastAsia="MS Mincho"/>
              </w:rPr>
            </w:pPr>
            <w:r>
              <w:rPr>
                <w:rFonts w:eastAsia="MS Mincho"/>
              </w:rPr>
              <w:t>Sol #16</w:t>
            </w:r>
          </w:p>
        </w:tc>
        <w:tc>
          <w:tcPr>
            <w:tcW w:w="790" w:type="dxa"/>
            <w:shd w:val="clear" w:color="auto" w:fill="auto"/>
            <w:vAlign w:val="center"/>
          </w:tcPr>
          <w:p w14:paraId="24FC2D35" w14:textId="77777777" w:rsidR="00BD4644" w:rsidRDefault="00BD4644" w:rsidP="00802DAA">
            <w:pPr>
              <w:jc w:val="center"/>
              <w:rPr>
                <w:rFonts w:ascii="Arial" w:eastAsia="MS Mincho" w:hAnsi="Arial" w:cs="Arial"/>
              </w:rPr>
            </w:pPr>
          </w:p>
        </w:tc>
        <w:tc>
          <w:tcPr>
            <w:tcW w:w="790" w:type="dxa"/>
            <w:shd w:val="clear" w:color="auto" w:fill="auto"/>
            <w:vAlign w:val="center"/>
          </w:tcPr>
          <w:p w14:paraId="795F13FB" w14:textId="77777777" w:rsidR="00BD4644" w:rsidRPr="00DE0D54" w:rsidRDefault="00BD4644" w:rsidP="00802DAA">
            <w:pPr>
              <w:jc w:val="center"/>
              <w:rPr>
                <w:rFonts w:ascii="Arial" w:eastAsia="MS Mincho" w:hAnsi="Arial" w:cs="Arial"/>
              </w:rPr>
            </w:pPr>
          </w:p>
        </w:tc>
        <w:tc>
          <w:tcPr>
            <w:tcW w:w="790" w:type="dxa"/>
            <w:shd w:val="clear" w:color="auto" w:fill="auto"/>
            <w:vAlign w:val="center"/>
          </w:tcPr>
          <w:p w14:paraId="4F8E7A32" w14:textId="1F523A0C" w:rsidR="00BD4644" w:rsidRDefault="00DB61B6"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27F2AD4D" w14:textId="77777777" w:rsidR="00BD4644" w:rsidRPr="00DE0D54" w:rsidRDefault="00BD4644" w:rsidP="00802DAA">
            <w:pPr>
              <w:jc w:val="center"/>
              <w:rPr>
                <w:rFonts w:ascii="Arial" w:eastAsia="MS Mincho" w:hAnsi="Arial" w:cs="Arial"/>
              </w:rPr>
            </w:pPr>
          </w:p>
        </w:tc>
        <w:tc>
          <w:tcPr>
            <w:tcW w:w="791" w:type="dxa"/>
          </w:tcPr>
          <w:p w14:paraId="23EF3459" w14:textId="77777777" w:rsidR="00BD4644" w:rsidRPr="00DE0D54" w:rsidRDefault="00BD4644" w:rsidP="00802DAA">
            <w:pPr>
              <w:jc w:val="center"/>
              <w:rPr>
                <w:rFonts w:ascii="Arial" w:eastAsia="MS Mincho" w:hAnsi="Arial" w:cs="Arial"/>
              </w:rPr>
            </w:pPr>
          </w:p>
        </w:tc>
        <w:tc>
          <w:tcPr>
            <w:tcW w:w="791" w:type="dxa"/>
          </w:tcPr>
          <w:p w14:paraId="2AB7F7DA" w14:textId="77777777" w:rsidR="00BD4644" w:rsidRPr="00DE0D54" w:rsidRDefault="00BD4644" w:rsidP="00802DAA">
            <w:pPr>
              <w:jc w:val="center"/>
              <w:rPr>
                <w:rFonts w:ascii="Arial" w:eastAsia="MS Mincho" w:hAnsi="Arial" w:cs="Arial"/>
              </w:rPr>
            </w:pPr>
          </w:p>
        </w:tc>
        <w:tc>
          <w:tcPr>
            <w:tcW w:w="791" w:type="dxa"/>
          </w:tcPr>
          <w:p w14:paraId="6EAC1E8A" w14:textId="77777777" w:rsidR="00BD4644" w:rsidRDefault="00BD4644" w:rsidP="00802DAA">
            <w:pPr>
              <w:jc w:val="center"/>
              <w:rPr>
                <w:rFonts w:ascii="Arial" w:eastAsia="MS Mincho" w:hAnsi="Arial" w:cs="Arial"/>
              </w:rPr>
            </w:pPr>
          </w:p>
        </w:tc>
      </w:tr>
      <w:tr w:rsidR="00BD4644" w:rsidRPr="00DE0D54" w14:paraId="6E14B33B" w14:textId="77777777" w:rsidTr="00386DD9">
        <w:trPr>
          <w:jc w:val="center"/>
        </w:trPr>
        <w:tc>
          <w:tcPr>
            <w:tcW w:w="918" w:type="dxa"/>
            <w:shd w:val="clear" w:color="auto" w:fill="auto"/>
          </w:tcPr>
          <w:p w14:paraId="3C9B1A25" w14:textId="32D92F90" w:rsidR="00BD4644" w:rsidRDefault="00BD4644" w:rsidP="00802DAA">
            <w:pPr>
              <w:rPr>
                <w:rFonts w:eastAsia="MS Mincho"/>
              </w:rPr>
            </w:pPr>
            <w:r>
              <w:rPr>
                <w:rFonts w:eastAsia="MS Mincho"/>
              </w:rPr>
              <w:t>Sol #17</w:t>
            </w:r>
          </w:p>
        </w:tc>
        <w:tc>
          <w:tcPr>
            <w:tcW w:w="790" w:type="dxa"/>
            <w:shd w:val="clear" w:color="auto" w:fill="auto"/>
            <w:vAlign w:val="center"/>
          </w:tcPr>
          <w:p w14:paraId="2546CE97" w14:textId="2E44578A" w:rsidR="00BD4644" w:rsidRDefault="00EF4FBC"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287045D5" w14:textId="77777777" w:rsidR="00BD4644" w:rsidRPr="00DE0D54" w:rsidRDefault="00BD4644" w:rsidP="00802DAA">
            <w:pPr>
              <w:jc w:val="center"/>
              <w:rPr>
                <w:rFonts w:ascii="Arial" w:eastAsia="MS Mincho" w:hAnsi="Arial" w:cs="Arial"/>
              </w:rPr>
            </w:pPr>
          </w:p>
        </w:tc>
        <w:tc>
          <w:tcPr>
            <w:tcW w:w="790" w:type="dxa"/>
            <w:shd w:val="clear" w:color="auto" w:fill="auto"/>
            <w:vAlign w:val="center"/>
          </w:tcPr>
          <w:p w14:paraId="7633C116" w14:textId="4227704E" w:rsidR="00BD4644" w:rsidRDefault="00967A02"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3A83587C" w14:textId="77777777" w:rsidR="00BD4644" w:rsidRPr="00DE0D54" w:rsidRDefault="00BD4644" w:rsidP="00802DAA">
            <w:pPr>
              <w:jc w:val="center"/>
              <w:rPr>
                <w:rFonts w:ascii="Arial" w:eastAsia="MS Mincho" w:hAnsi="Arial" w:cs="Arial"/>
              </w:rPr>
            </w:pPr>
          </w:p>
        </w:tc>
        <w:tc>
          <w:tcPr>
            <w:tcW w:w="791" w:type="dxa"/>
          </w:tcPr>
          <w:p w14:paraId="5BE671AD" w14:textId="77777777" w:rsidR="00BD4644" w:rsidRPr="00DE0D54" w:rsidRDefault="00BD4644" w:rsidP="00802DAA">
            <w:pPr>
              <w:jc w:val="center"/>
              <w:rPr>
                <w:rFonts w:ascii="Arial" w:eastAsia="MS Mincho" w:hAnsi="Arial" w:cs="Arial"/>
              </w:rPr>
            </w:pPr>
          </w:p>
        </w:tc>
        <w:tc>
          <w:tcPr>
            <w:tcW w:w="791" w:type="dxa"/>
          </w:tcPr>
          <w:p w14:paraId="32A3D184" w14:textId="77777777" w:rsidR="00BD4644" w:rsidRPr="00DE0D54" w:rsidRDefault="00BD4644" w:rsidP="00802DAA">
            <w:pPr>
              <w:jc w:val="center"/>
              <w:rPr>
                <w:rFonts w:ascii="Arial" w:eastAsia="MS Mincho" w:hAnsi="Arial" w:cs="Arial"/>
              </w:rPr>
            </w:pPr>
          </w:p>
        </w:tc>
        <w:tc>
          <w:tcPr>
            <w:tcW w:w="791" w:type="dxa"/>
          </w:tcPr>
          <w:p w14:paraId="51A97C5C" w14:textId="77777777" w:rsidR="00BD4644" w:rsidRDefault="00BD4644" w:rsidP="00802DAA">
            <w:pPr>
              <w:jc w:val="center"/>
              <w:rPr>
                <w:rFonts w:ascii="Arial" w:eastAsia="MS Mincho" w:hAnsi="Arial" w:cs="Arial"/>
              </w:rPr>
            </w:pPr>
          </w:p>
        </w:tc>
      </w:tr>
      <w:tr w:rsidR="00C47BC3" w:rsidRPr="00DE0D54" w14:paraId="579A8C28" w14:textId="77777777" w:rsidTr="00386DD9">
        <w:trPr>
          <w:jc w:val="center"/>
        </w:trPr>
        <w:tc>
          <w:tcPr>
            <w:tcW w:w="918" w:type="dxa"/>
            <w:shd w:val="clear" w:color="auto" w:fill="auto"/>
          </w:tcPr>
          <w:p w14:paraId="7FDB5957" w14:textId="14CD18DD" w:rsidR="00C47BC3" w:rsidRDefault="00C47BC3" w:rsidP="00802DAA">
            <w:pPr>
              <w:rPr>
                <w:rFonts w:eastAsia="MS Mincho"/>
              </w:rPr>
            </w:pPr>
            <w:r>
              <w:rPr>
                <w:rFonts w:eastAsia="MS Mincho"/>
              </w:rPr>
              <w:t>Sol #18</w:t>
            </w:r>
          </w:p>
        </w:tc>
        <w:tc>
          <w:tcPr>
            <w:tcW w:w="790" w:type="dxa"/>
            <w:shd w:val="clear" w:color="auto" w:fill="auto"/>
            <w:vAlign w:val="center"/>
          </w:tcPr>
          <w:p w14:paraId="1CFF64E1" w14:textId="77777777" w:rsidR="00C47BC3" w:rsidRDefault="00C47BC3" w:rsidP="00802DAA">
            <w:pPr>
              <w:jc w:val="center"/>
              <w:rPr>
                <w:rFonts w:ascii="Arial" w:eastAsia="MS Mincho" w:hAnsi="Arial" w:cs="Arial"/>
              </w:rPr>
            </w:pPr>
          </w:p>
        </w:tc>
        <w:tc>
          <w:tcPr>
            <w:tcW w:w="790" w:type="dxa"/>
            <w:shd w:val="clear" w:color="auto" w:fill="auto"/>
            <w:vAlign w:val="center"/>
          </w:tcPr>
          <w:p w14:paraId="0CCDD266" w14:textId="77777777" w:rsidR="00C47BC3" w:rsidRPr="00DE0D54" w:rsidRDefault="00C47BC3" w:rsidP="00802DAA">
            <w:pPr>
              <w:jc w:val="center"/>
              <w:rPr>
                <w:rFonts w:ascii="Arial" w:eastAsia="MS Mincho" w:hAnsi="Arial" w:cs="Arial"/>
              </w:rPr>
            </w:pPr>
          </w:p>
        </w:tc>
        <w:tc>
          <w:tcPr>
            <w:tcW w:w="790" w:type="dxa"/>
            <w:shd w:val="clear" w:color="auto" w:fill="auto"/>
            <w:vAlign w:val="center"/>
          </w:tcPr>
          <w:p w14:paraId="4F0D518B" w14:textId="77777777" w:rsidR="00C47BC3" w:rsidRDefault="00C47BC3" w:rsidP="00802DAA">
            <w:pPr>
              <w:jc w:val="center"/>
              <w:rPr>
                <w:rFonts w:ascii="Arial" w:eastAsia="MS Mincho" w:hAnsi="Arial" w:cs="Arial"/>
              </w:rPr>
            </w:pPr>
          </w:p>
        </w:tc>
        <w:tc>
          <w:tcPr>
            <w:tcW w:w="791" w:type="dxa"/>
            <w:shd w:val="clear" w:color="auto" w:fill="auto"/>
            <w:vAlign w:val="center"/>
          </w:tcPr>
          <w:p w14:paraId="4CFE2E11" w14:textId="7ED195FD" w:rsidR="00C47BC3" w:rsidRPr="00DE0D54" w:rsidRDefault="00C47BC3" w:rsidP="00802DAA">
            <w:pPr>
              <w:jc w:val="center"/>
              <w:rPr>
                <w:rFonts w:ascii="Arial" w:eastAsia="MS Mincho" w:hAnsi="Arial" w:cs="Arial"/>
              </w:rPr>
            </w:pPr>
            <w:r>
              <w:rPr>
                <w:rFonts w:ascii="Arial" w:eastAsia="MS Mincho" w:hAnsi="Arial" w:cs="Arial"/>
              </w:rPr>
              <w:t>X</w:t>
            </w:r>
          </w:p>
        </w:tc>
        <w:tc>
          <w:tcPr>
            <w:tcW w:w="791" w:type="dxa"/>
          </w:tcPr>
          <w:p w14:paraId="4E3A2395" w14:textId="77777777" w:rsidR="00C47BC3" w:rsidRPr="00DE0D54" w:rsidRDefault="00C47BC3" w:rsidP="00802DAA">
            <w:pPr>
              <w:jc w:val="center"/>
              <w:rPr>
                <w:rFonts w:ascii="Arial" w:eastAsia="MS Mincho" w:hAnsi="Arial" w:cs="Arial"/>
              </w:rPr>
            </w:pPr>
          </w:p>
        </w:tc>
        <w:tc>
          <w:tcPr>
            <w:tcW w:w="791" w:type="dxa"/>
          </w:tcPr>
          <w:p w14:paraId="2773EA11" w14:textId="77777777" w:rsidR="00C47BC3" w:rsidRPr="00DE0D54" w:rsidRDefault="00C47BC3" w:rsidP="00802DAA">
            <w:pPr>
              <w:jc w:val="center"/>
              <w:rPr>
                <w:rFonts w:ascii="Arial" w:eastAsia="MS Mincho" w:hAnsi="Arial" w:cs="Arial"/>
              </w:rPr>
            </w:pPr>
          </w:p>
        </w:tc>
        <w:tc>
          <w:tcPr>
            <w:tcW w:w="791" w:type="dxa"/>
          </w:tcPr>
          <w:p w14:paraId="24E746F9" w14:textId="77777777" w:rsidR="00C47BC3" w:rsidRDefault="00C47BC3" w:rsidP="00802DAA">
            <w:pPr>
              <w:jc w:val="center"/>
              <w:rPr>
                <w:rFonts w:ascii="Arial" w:eastAsia="MS Mincho" w:hAnsi="Arial" w:cs="Arial"/>
              </w:rPr>
            </w:pPr>
          </w:p>
        </w:tc>
      </w:tr>
      <w:tr w:rsidR="00BB312C" w:rsidRPr="00DE0D54" w14:paraId="57E0FB47" w14:textId="77777777" w:rsidTr="00386DD9">
        <w:trPr>
          <w:jc w:val="center"/>
        </w:trPr>
        <w:tc>
          <w:tcPr>
            <w:tcW w:w="918" w:type="dxa"/>
            <w:shd w:val="clear" w:color="auto" w:fill="auto"/>
          </w:tcPr>
          <w:p w14:paraId="5381EFD8" w14:textId="21058D71" w:rsidR="00BB312C" w:rsidRDefault="00BB312C" w:rsidP="00802DAA">
            <w:pPr>
              <w:rPr>
                <w:rFonts w:eastAsia="MS Mincho"/>
              </w:rPr>
            </w:pPr>
            <w:r>
              <w:rPr>
                <w:rFonts w:eastAsia="MS Mincho"/>
              </w:rPr>
              <w:lastRenderedPageBreak/>
              <w:t>Sol #19</w:t>
            </w:r>
          </w:p>
        </w:tc>
        <w:tc>
          <w:tcPr>
            <w:tcW w:w="790" w:type="dxa"/>
            <w:shd w:val="clear" w:color="auto" w:fill="auto"/>
            <w:vAlign w:val="center"/>
          </w:tcPr>
          <w:p w14:paraId="3ADB2635" w14:textId="77777777" w:rsidR="00BB312C" w:rsidRDefault="00BB312C" w:rsidP="00802DAA">
            <w:pPr>
              <w:jc w:val="center"/>
              <w:rPr>
                <w:rFonts w:ascii="Arial" w:eastAsia="MS Mincho" w:hAnsi="Arial" w:cs="Arial"/>
              </w:rPr>
            </w:pPr>
          </w:p>
        </w:tc>
        <w:tc>
          <w:tcPr>
            <w:tcW w:w="790" w:type="dxa"/>
            <w:shd w:val="clear" w:color="auto" w:fill="auto"/>
            <w:vAlign w:val="center"/>
          </w:tcPr>
          <w:p w14:paraId="045598F2" w14:textId="77777777" w:rsidR="00BB312C" w:rsidRPr="00DE0D54" w:rsidRDefault="00BB312C" w:rsidP="00802DAA">
            <w:pPr>
              <w:jc w:val="center"/>
              <w:rPr>
                <w:rFonts w:ascii="Arial" w:eastAsia="MS Mincho" w:hAnsi="Arial" w:cs="Arial"/>
              </w:rPr>
            </w:pPr>
          </w:p>
        </w:tc>
        <w:tc>
          <w:tcPr>
            <w:tcW w:w="790" w:type="dxa"/>
            <w:shd w:val="clear" w:color="auto" w:fill="auto"/>
            <w:vAlign w:val="center"/>
          </w:tcPr>
          <w:p w14:paraId="62D93FA6" w14:textId="77777777" w:rsidR="00BB312C" w:rsidRDefault="00BB312C" w:rsidP="00802DAA">
            <w:pPr>
              <w:jc w:val="center"/>
              <w:rPr>
                <w:rFonts w:ascii="Arial" w:eastAsia="MS Mincho" w:hAnsi="Arial" w:cs="Arial"/>
              </w:rPr>
            </w:pPr>
          </w:p>
        </w:tc>
        <w:tc>
          <w:tcPr>
            <w:tcW w:w="791" w:type="dxa"/>
            <w:shd w:val="clear" w:color="auto" w:fill="auto"/>
            <w:vAlign w:val="center"/>
          </w:tcPr>
          <w:p w14:paraId="436BA4F0" w14:textId="77777777" w:rsidR="00BB312C" w:rsidRDefault="00BB312C" w:rsidP="00802DAA">
            <w:pPr>
              <w:jc w:val="center"/>
              <w:rPr>
                <w:rFonts w:ascii="Arial" w:eastAsia="MS Mincho" w:hAnsi="Arial" w:cs="Arial"/>
              </w:rPr>
            </w:pPr>
          </w:p>
        </w:tc>
        <w:tc>
          <w:tcPr>
            <w:tcW w:w="791" w:type="dxa"/>
          </w:tcPr>
          <w:p w14:paraId="13A358AB" w14:textId="25FC26E1" w:rsidR="00BB312C" w:rsidRPr="00DE0D54" w:rsidRDefault="00BB312C" w:rsidP="00802DAA">
            <w:pPr>
              <w:jc w:val="center"/>
              <w:rPr>
                <w:rFonts w:ascii="Arial" w:eastAsia="MS Mincho" w:hAnsi="Arial" w:cs="Arial"/>
              </w:rPr>
            </w:pPr>
            <w:r>
              <w:rPr>
                <w:rFonts w:ascii="Arial" w:eastAsia="MS Mincho" w:hAnsi="Arial" w:cs="Arial"/>
              </w:rPr>
              <w:t>X</w:t>
            </w:r>
          </w:p>
        </w:tc>
        <w:tc>
          <w:tcPr>
            <w:tcW w:w="791" w:type="dxa"/>
          </w:tcPr>
          <w:p w14:paraId="7C8D448D" w14:textId="77777777" w:rsidR="00BB312C" w:rsidRPr="00DE0D54" w:rsidRDefault="00BB312C" w:rsidP="00802DAA">
            <w:pPr>
              <w:jc w:val="center"/>
              <w:rPr>
                <w:rFonts w:ascii="Arial" w:eastAsia="MS Mincho" w:hAnsi="Arial" w:cs="Arial"/>
              </w:rPr>
            </w:pPr>
          </w:p>
        </w:tc>
        <w:tc>
          <w:tcPr>
            <w:tcW w:w="791" w:type="dxa"/>
          </w:tcPr>
          <w:p w14:paraId="528BCA69" w14:textId="77777777" w:rsidR="00BB312C" w:rsidRDefault="00BB312C" w:rsidP="00802DAA">
            <w:pPr>
              <w:jc w:val="center"/>
              <w:rPr>
                <w:rFonts w:ascii="Arial" w:eastAsia="MS Mincho" w:hAnsi="Arial" w:cs="Arial"/>
              </w:rPr>
            </w:pPr>
          </w:p>
        </w:tc>
      </w:tr>
      <w:tr w:rsidR="001822BD" w:rsidRPr="00DE0D54" w14:paraId="5A9A84FF" w14:textId="77777777" w:rsidTr="00386DD9">
        <w:trPr>
          <w:jc w:val="center"/>
        </w:trPr>
        <w:tc>
          <w:tcPr>
            <w:tcW w:w="918" w:type="dxa"/>
            <w:shd w:val="clear" w:color="auto" w:fill="auto"/>
          </w:tcPr>
          <w:p w14:paraId="606E89B1" w14:textId="2D41B768" w:rsidR="001822BD" w:rsidRDefault="001822BD" w:rsidP="00802DAA">
            <w:pPr>
              <w:rPr>
                <w:rFonts w:eastAsia="MS Mincho"/>
              </w:rPr>
            </w:pPr>
            <w:r>
              <w:rPr>
                <w:rFonts w:eastAsia="MS Mincho"/>
              </w:rPr>
              <w:t>Sol #20</w:t>
            </w:r>
          </w:p>
        </w:tc>
        <w:tc>
          <w:tcPr>
            <w:tcW w:w="790" w:type="dxa"/>
            <w:shd w:val="clear" w:color="auto" w:fill="auto"/>
            <w:vAlign w:val="center"/>
          </w:tcPr>
          <w:p w14:paraId="0BA53A0C" w14:textId="77777777" w:rsidR="001822BD" w:rsidRDefault="001822BD" w:rsidP="00802DAA">
            <w:pPr>
              <w:jc w:val="center"/>
              <w:rPr>
                <w:rFonts w:ascii="Arial" w:eastAsia="MS Mincho" w:hAnsi="Arial" w:cs="Arial"/>
              </w:rPr>
            </w:pPr>
          </w:p>
        </w:tc>
        <w:tc>
          <w:tcPr>
            <w:tcW w:w="790" w:type="dxa"/>
            <w:shd w:val="clear" w:color="auto" w:fill="auto"/>
            <w:vAlign w:val="center"/>
          </w:tcPr>
          <w:p w14:paraId="5CB0A3AB" w14:textId="77777777" w:rsidR="001822BD" w:rsidRPr="00DE0D54" w:rsidRDefault="001822BD" w:rsidP="00802DAA">
            <w:pPr>
              <w:jc w:val="center"/>
              <w:rPr>
                <w:rFonts w:ascii="Arial" w:eastAsia="MS Mincho" w:hAnsi="Arial" w:cs="Arial"/>
              </w:rPr>
            </w:pPr>
          </w:p>
        </w:tc>
        <w:tc>
          <w:tcPr>
            <w:tcW w:w="790" w:type="dxa"/>
            <w:shd w:val="clear" w:color="auto" w:fill="auto"/>
            <w:vAlign w:val="center"/>
          </w:tcPr>
          <w:p w14:paraId="7F83B1A2" w14:textId="77777777" w:rsidR="001822BD" w:rsidRDefault="001822BD" w:rsidP="00802DAA">
            <w:pPr>
              <w:jc w:val="center"/>
              <w:rPr>
                <w:rFonts w:ascii="Arial" w:eastAsia="MS Mincho" w:hAnsi="Arial" w:cs="Arial"/>
              </w:rPr>
            </w:pPr>
          </w:p>
        </w:tc>
        <w:tc>
          <w:tcPr>
            <w:tcW w:w="791" w:type="dxa"/>
            <w:shd w:val="clear" w:color="auto" w:fill="auto"/>
            <w:vAlign w:val="center"/>
          </w:tcPr>
          <w:p w14:paraId="7A427DDF" w14:textId="77777777" w:rsidR="001822BD" w:rsidRDefault="001822BD" w:rsidP="00802DAA">
            <w:pPr>
              <w:jc w:val="center"/>
              <w:rPr>
                <w:rFonts w:ascii="Arial" w:eastAsia="MS Mincho" w:hAnsi="Arial" w:cs="Arial"/>
              </w:rPr>
            </w:pPr>
          </w:p>
        </w:tc>
        <w:tc>
          <w:tcPr>
            <w:tcW w:w="791" w:type="dxa"/>
          </w:tcPr>
          <w:p w14:paraId="63E3D51C" w14:textId="77777777" w:rsidR="001822BD" w:rsidRDefault="001822BD" w:rsidP="00802DAA">
            <w:pPr>
              <w:jc w:val="center"/>
              <w:rPr>
                <w:rFonts w:ascii="Arial" w:eastAsia="MS Mincho" w:hAnsi="Arial" w:cs="Arial"/>
              </w:rPr>
            </w:pPr>
          </w:p>
        </w:tc>
        <w:tc>
          <w:tcPr>
            <w:tcW w:w="791" w:type="dxa"/>
          </w:tcPr>
          <w:p w14:paraId="3673922D" w14:textId="68F54552" w:rsidR="001822BD" w:rsidRPr="00DE0D54" w:rsidRDefault="001822BD" w:rsidP="00802DAA">
            <w:pPr>
              <w:jc w:val="center"/>
              <w:rPr>
                <w:rFonts w:ascii="Arial" w:eastAsia="MS Mincho" w:hAnsi="Arial" w:cs="Arial"/>
              </w:rPr>
            </w:pPr>
            <w:r>
              <w:rPr>
                <w:rFonts w:ascii="Arial" w:eastAsia="MS Mincho" w:hAnsi="Arial" w:cs="Arial"/>
              </w:rPr>
              <w:t>X</w:t>
            </w:r>
          </w:p>
        </w:tc>
        <w:tc>
          <w:tcPr>
            <w:tcW w:w="791" w:type="dxa"/>
          </w:tcPr>
          <w:p w14:paraId="0ABB9D9F" w14:textId="77777777" w:rsidR="001822BD" w:rsidRDefault="001822BD" w:rsidP="00802DAA">
            <w:pPr>
              <w:jc w:val="center"/>
              <w:rPr>
                <w:rFonts w:ascii="Arial" w:eastAsia="MS Mincho" w:hAnsi="Arial" w:cs="Arial"/>
              </w:rPr>
            </w:pPr>
          </w:p>
        </w:tc>
      </w:tr>
      <w:tr w:rsidR="00512C2D" w:rsidRPr="00DE0D54" w14:paraId="50533511" w14:textId="77777777" w:rsidTr="00386DD9">
        <w:trPr>
          <w:jc w:val="center"/>
        </w:trPr>
        <w:tc>
          <w:tcPr>
            <w:tcW w:w="918" w:type="dxa"/>
            <w:shd w:val="clear" w:color="auto" w:fill="auto"/>
          </w:tcPr>
          <w:p w14:paraId="503EE71E" w14:textId="6349C463" w:rsidR="00512C2D" w:rsidRDefault="00512C2D" w:rsidP="00802DAA">
            <w:pPr>
              <w:rPr>
                <w:rFonts w:eastAsia="MS Mincho"/>
              </w:rPr>
            </w:pPr>
            <w:r>
              <w:rPr>
                <w:rFonts w:eastAsia="MS Mincho"/>
              </w:rPr>
              <w:t>Sol #21</w:t>
            </w:r>
          </w:p>
        </w:tc>
        <w:tc>
          <w:tcPr>
            <w:tcW w:w="790" w:type="dxa"/>
            <w:shd w:val="clear" w:color="auto" w:fill="auto"/>
            <w:vAlign w:val="center"/>
          </w:tcPr>
          <w:p w14:paraId="1835532D" w14:textId="77777777" w:rsidR="00512C2D" w:rsidRDefault="00512C2D" w:rsidP="00802DAA">
            <w:pPr>
              <w:jc w:val="center"/>
              <w:rPr>
                <w:rFonts w:ascii="Arial" w:eastAsia="MS Mincho" w:hAnsi="Arial" w:cs="Arial"/>
              </w:rPr>
            </w:pPr>
          </w:p>
        </w:tc>
        <w:tc>
          <w:tcPr>
            <w:tcW w:w="790" w:type="dxa"/>
            <w:shd w:val="clear" w:color="auto" w:fill="auto"/>
            <w:vAlign w:val="center"/>
          </w:tcPr>
          <w:p w14:paraId="50C4A0B1" w14:textId="77777777" w:rsidR="00512C2D" w:rsidRPr="00DE0D54" w:rsidRDefault="00512C2D" w:rsidP="00802DAA">
            <w:pPr>
              <w:jc w:val="center"/>
              <w:rPr>
                <w:rFonts w:ascii="Arial" w:eastAsia="MS Mincho" w:hAnsi="Arial" w:cs="Arial"/>
              </w:rPr>
            </w:pPr>
          </w:p>
        </w:tc>
        <w:tc>
          <w:tcPr>
            <w:tcW w:w="790" w:type="dxa"/>
            <w:shd w:val="clear" w:color="auto" w:fill="auto"/>
            <w:vAlign w:val="center"/>
          </w:tcPr>
          <w:p w14:paraId="22557ABF" w14:textId="28D5F0FC" w:rsidR="00512C2D" w:rsidRDefault="00512C2D"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4452C010" w14:textId="77777777" w:rsidR="00512C2D" w:rsidRDefault="00512C2D" w:rsidP="00802DAA">
            <w:pPr>
              <w:jc w:val="center"/>
              <w:rPr>
                <w:rFonts w:ascii="Arial" w:eastAsia="MS Mincho" w:hAnsi="Arial" w:cs="Arial"/>
              </w:rPr>
            </w:pPr>
          </w:p>
        </w:tc>
        <w:tc>
          <w:tcPr>
            <w:tcW w:w="791" w:type="dxa"/>
          </w:tcPr>
          <w:p w14:paraId="359EF503" w14:textId="77777777" w:rsidR="00512C2D" w:rsidRDefault="00512C2D" w:rsidP="00802DAA">
            <w:pPr>
              <w:jc w:val="center"/>
              <w:rPr>
                <w:rFonts w:ascii="Arial" w:eastAsia="MS Mincho" w:hAnsi="Arial" w:cs="Arial"/>
              </w:rPr>
            </w:pPr>
          </w:p>
        </w:tc>
        <w:tc>
          <w:tcPr>
            <w:tcW w:w="791" w:type="dxa"/>
          </w:tcPr>
          <w:p w14:paraId="2E2A4DB5" w14:textId="77777777" w:rsidR="00512C2D" w:rsidRDefault="00512C2D" w:rsidP="00802DAA">
            <w:pPr>
              <w:jc w:val="center"/>
              <w:rPr>
                <w:rFonts w:ascii="Arial" w:eastAsia="MS Mincho" w:hAnsi="Arial" w:cs="Arial"/>
              </w:rPr>
            </w:pPr>
          </w:p>
        </w:tc>
        <w:tc>
          <w:tcPr>
            <w:tcW w:w="791" w:type="dxa"/>
          </w:tcPr>
          <w:p w14:paraId="27F3D586" w14:textId="77777777" w:rsidR="00512C2D" w:rsidRDefault="00512C2D" w:rsidP="00802DAA">
            <w:pPr>
              <w:jc w:val="center"/>
              <w:rPr>
                <w:rFonts w:ascii="Arial" w:eastAsia="MS Mincho" w:hAnsi="Arial" w:cs="Arial"/>
              </w:rPr>
            </w:pPr>
          </w:p>
        </w:tc>
      </w:tr>
      <w:tr w:rsidR="00A319AD" w:rsidRPr="00DE0D54" w14:paraId="2A104DC0" w14:textId="77777777" w:rsidTr="00386DD9">
        <w:trPr>
          <w:jc w:val="center"/>
        </w:trPr>
        <w:tc>
          <w:tcPr>
            <w:tcW w:w="918" w:type="dxa"/>
            <w:shd w:val="clear" w:color="auto" w:fill="auto"/>
          </w:tcPr>
          <w:p w14:paraId="735BD550" w14:textId="1191A718" w:rsidR="00A319AD" w:rsidRDefault="00A319AD" w:rsidP="00802DAA">
            <w:pPr>
              <w:rPr>
                <w:rFonts w:eastAsia="MS Mincho"/>
              </w:rPr>
            </w:pPr>
            <w:r>
              <w:rPr>
                <w:rFonts w:eastAsia="MS Mincho"/>
              </w:rPr>
              <w:t>Sol #22</w:t>
            </w:r>
          </w:p>
        </w:tc>
        <w:tc>
          <w:tcPr>
            <w:tcW w:w="790" w:type="dxa"/>
            <w:shd w:val="clear" w:color="auto" w:fill="auto"/>
            <w:vAlign w:val="center"/>
          </w:tcPr>
          <w:p w14:paraId="25135008" w14:textId="77777777" w:rsidR="00A319AD" w:rsidRDefault="00A319AD" w:rsidP="00802DAA">
            <w:pPr>
              <w:jc w:val="center"/>
              <w:rPr>
                <w:rFonts w:ascii="Arial" w:eastAsia="MS Mincho" w:hAnsi="Arial" w:cs="Arial"/>
              </w:rPr>
            </w:pPr>
          </w:p>
        </w:tc>
        <w:tc>
          <w:tcPr>
            <w:tcW w:w="790" w:type="dxa"/>
            <w:shd w:val="clear" w:color="auto" w:fill="auto"/>
            <w:vAlign w:val="center"/>
          </w:tcPr>
          <w:p w14:paraId="70F20105" w14:textId="77777777" w:rsidR="00A319AD" w:rsidRPr="00DE0D54" w:rsidRDefault="00A319AD" w:rsidP="00802DAA">
            <w:pPr>
              <w:jc w:val="center"/>
              <w:rPr>
                <w:rFonts w:ascii="Arial" w:eastAsia="MS Mincho" w:hAnsi="Arial" w:cs="Arial"/>
              </w:rPr>
            </w:pPr>
          </w:p>
        </w:tc>
        <w:tc>
          <w:tcPr>
            <w:tcW w:w="790" w:type="dxa"/>
            <w:shd w:val="clear" w:color="auto" w:fill="auto"/>
            <w:vAlign w:val="center"/>
          </w:tcPr>
          <w:p w14:paraId="0F1E0CEA" w14:textId="083E2C02" w:rsidR="00A319AD" w:rsidRDefault="00A319AD"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0EE2164C" w14:textId="77777777" w:rsidR="00A319AD" w:rsidRDefault="00A319AD" w:rsidP="00802DAA">
            <w:pPr>
              <w:jc w:val="center"/>
              <w:rPr>
                <w:rFonts w:ascii="Arial" w:eastAsia="MS Mincho" w:hAnsi="Arial" w:cs="Arial"/>
              </w:rPr>
            </w:pPr>
          </w:p>
        </w:tc>
        <w:tc>
          <w:tcPr>
            <w:tcW w:w="791" w:type="dxa"/>
          </w:tcPr>
          <w:p w14:paraId="127E184F" w14:textId="77777777" w:rsidR="00A319AD" w:rsidRDefault="00A319AD" w:rsidP="00802DAA">
            <w:pPr>
              <w:jc w:val="center"/>
              <w:rPr>
                <w:rFonts w:ascii="Arial" w:eastAsia="MS Mincho" w:hAnsi="Arial" w:cs="Arial"/>
              </w:rPr>
            </w:pPr>
          </w:p>
        </w:tc>
        <w:tc>
          <w:tcPr>
            <w:tcW w:w="791" w:type="dxa"/>
          </w:tcPr>
          <w:p w14:paraId="0A77591B" w14:textId="77777777" w:rsidR="00A319AD" w:rsidRDefault="00A319AD" w:rsidP="00802DAA">
            <w:pPr>
              <w:jc w:val="center"/>
              <w:rPr>
                <w:rFonts w:ascii="Arial" w:eastAsia="MS Mincho" w:hAnsi="Arial" w:cs="Arial"/>
              </w:rPr>
            </w:pPr>
          </w:p>
        </w:tc>
        <w:tc>
          <w:tcPr>
            <w:tcW w:w="791" w:type="dxa"/>
          </w:tcPr>
          <w:p w14:paraId="1FA22273" w14:textId="77777777" w:rsidR="00A319AD" w:rsidRDefault="00A319AD" w:rsidP="00802DAA">
            <w:pPr>
              <w:jc w:val="center"/>
              <w:rPr>
                <w:rFonts w:ascii="Arial" w:eastAsia="MS Mincho" w:hAnsi="Arial" w:cs="Arial"/>
              </w:rPr>
            </w:pPr>
          </w:p>
        </w:tc>
      </w:tr>
      <w:tr w:rsidR="00A319AD" w:rsidRPr="00DE0D54" w14:paraId="2B1BD12B" w14:textId="77777777" w:rsidTr="00386DD9">
        <w:trPr>
          <w:jc w:val="center"/>
        </w:trPr>
        <w:tc>
          <w:tcPr>
            <w:tcW w:w="918" w:type="dxa"/>
            <w:shd w:val="clear" w:color="auto" w:fill="auto"/>
          </w:tcPr>
          <w:p w14:paraId="18342506" w14:textId="39FEE765" w:rsidR="00A319AD" w:rsidRDefault="00A319AD" w:rsidP="00802DAA">
            <w:pPr>
              <w:rPr>
                <w:rFonts w:eastAsia="MS Mincho"/>
              </w:rPr>
            </w:pPr>
            <w:r>
              <w:rPr>
                <w:rFonts w:eastAsia="MS Mincho"/>
              </w:rPr>
              <w:t>Sol #23</w:t>
            </w:r>
          </w:p>
        </w:tc>
        <w:tc>
          <w:tcPr>
            <w:tcW w:w="790" w:type="dxa"/>
            <w:shd w:val="clear" w:color="auto" w:fill="auto"/>
            <w:vAlign w:val="center"/>
          </w:tcPr>
          <w:p w14:paraId="237D2256" w14:textId="40812EA9" w:rsidR="00A319AD" w:rsidRDefault="00D7315A"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129AF7D7" w14:textId="77777777" w:rsidR="00A319AD" w:rsidRPr="00DE0D54" w:rsidRDefault="00A319AD" w:rsidP="00802DAA">
            <w:pPr>
              <w:jc w:val="center"/>
              <w:rPr>
                <w:rFonts w:ascii="Arial" w:eastAsia="MS Mincho" w:hAnsi="Arial" w:cs="Arial"/>
              </w:rPr>
            </w:pPr>
          </w:p>
        </w:tc>
        <w:tc>
          <w:tcPr>
            <w:tcW w:w="790" w:type="dxa"/>
            <w:shd w:val="clear" w:color="auto" w:fill="auto"/>
            <w:vAlign w:val="center"/>
          </w:tcPr>
          <w:p w14:paraId="5E22A83A" w14:textId="77777777" w:rsidR="00A319AD" w:rsidRDefault="00A319AD" w:rsidP="00802DAA">
            <w:pPr>
              <w:jc w:val="center"/>
              <w:rPr>
                <w:rFonts w:ascii="Arial" w:eastAsia="MS Mincho" w:hAnsi="Arial" w:cs="Arial"/>
              </w:rPr>
            </w:pPr>
          </w:p>
        </w:tc>
        <w:tc>
          <w:tcPr>
            <w:tcW w:w="791" w:type="dxa"/>
            <w:shd w:val="clear" w:color="auto" w:fill="auto"/>
            <w:vAlign w:val="center"/>
          </w:tcPr>
          <w:p w14:paraId="729CB0F4" w14:textId="77777777" w:rsidR="00A319AD" w:rsidRDefault="00A319AD" w:rsidP="00802DAA">
            <w:pPr>
              <w:jc w:val="center"/>
              <w:rPr>
                <w:rFonts w:ascii="Arial" w:eastAsia="MS Mincho" w:hAnsi="Arial" w:cs="Arial"/>
              </w:rPr>
            </w:pPr>
          </w:p>
        </w:tc>
        <w:tc>
          <w:tcPr>
            <w:tcW w:w="791" w:type="dxa"/>
          </w:tcPr>
          <w:p w14:paraId="003D7276" w14:textId="3B768FDD" w:rsidR="00A319AD" w:rsidRDefault="00D7315A" w:rsidP="00802DAA">
            <w:pPr>
              <w:jc w:val="center"/>
              <w:rPr>
                <w:rFonts w:ascii="Arial" w:eastAsia="MS Mincho" w:hAnsi="Arial" w:cs="Arial"/>
              </w:rPr>
            </w:pPr>
            <w:r>
              <w:rPr>
                <w:rFonts w:ascii="Arial" w:eastAsia="MS Mincho" w:hAnsi="Arial" w:cs="Arial"/>
              </w:rPr>
              <w:t>X</w:t>
            </w:r>
          </w:p>
        </w:tc>
        <w:tc>
          <w:tcPr>
            <w:tcW w:w="791" w:type="dxa"/>
          </w:tcPr>
          <w:p w14:paraId="505CC90C" w14:textId="77777777" w:rsidR="00A319AD" w:rsidRDefault="00A319AD" w:rsidP="00802DAA">
            <w:pPr>
              <w:jc w:val="center"/>
              <w:rPr>
                <w:rFonts w:ascii="Arial" w:eastAsia="MS Mincho" w:hAnsi="Arial" w:cs="Arial"/>
              </w:rPr>
            </w:pPr>
          </w:p>
        </w:tc>
        <w:tc>
          <w:tcPr>
            <w:tcW w:w="791" w:type="dxa"/>
          </w:tcPr>
          <w:p w14:paraId="1299A356" w14:textId="77777777" w:rsidR="00A319AD" w:rsidRDefault="00A319AD" w:rsidP="00802DAA">
            <w:pPr>
              <w:jc w:val="center"/>
              <w:rPr>
                <w:rFonts w:ascii="Arial" w:eastAsia="MS Mincho" w:hAnsi="Arial" w:cs="Arial"/>
              </w:rPr>
            </w:pPr>
          </w:p>
        </w:tc>
      </w:tr>
      <w:tr w:rsidR="00EB04B1" w:rsidRPr="00DE0D54" w14:paraId="0C209B9A" w14:textId="77777777" w:rsidTr="00386DD9">
        <w:trPr>
          <w:jc w:val="center"/>
        </w:trPr>
        <w:tc>
          <w:tcPr>
            <w:tcW w:w="918" w:type="dxa"/>
            <w:shd w:val="clear" w:color="auto" w:fill="auto"/>
          </w:tcPr>
          <w:p w14:paraId="76183B05" w14:textId="1B461BE9" w:rsidR="00EB04B1" w:rsidRDefault="00EB04B1" w:rsidP="00802DAA">
            <w:pPr>
              <w:rPr>
                <w:rFonts w:eastAsia="MS Mincho"/>
              </w:rPr>
            </w:pPr>
            <w:r>
              <w:rPr>
                <w:rFonts w:eastAsia="MS Mincho"/>
              </w:rPr>
              <w:t>Sol #24</w:t>
            </w:r>
          </w:p>
        </w:tc>
        <w:tc>
          <w:tcPr>
            <w:tcW w:w="790" w:type="dxa"/>
            <w:shd w:val="clear" w:color="auto" w:fill="auto"/>
            <w:vAlign w:val="center"/>
          </w:tcPr>
          <w:p w14:paraId="1A9D1FE3" w14:textId="77777777" w:rsidR="00EB04B1" w:rsidRDefault="00EB04B1" w:rsidP="00802DAA">
            <w:pPr>
              <w:jc w:val="center"/>
              <w:rPr>
                <w:rFonts w:ascii="Arial" w:eastAsia="MS Mincho" w:hAnsi="Arial" w:cs="Arial"/>
              </w:rPr>
            </w:pPr>
          </w:p>
        </w:tc>
        <w:tc>
          <w:tcPr>
            <w:tcW w:w="790" w:type="dxa"/>
            <w:shd w:val="clear" w:color="auto" w:fill="auto"/>
            <w:vAlign w:val="center"/>
          </w:tcPr>
          <w:p w14:paraId="18DCFEB1" w14:textId="77777777" w:rsidR="00EB04B1" w:rsidRPr="00DE0D54" w:rsidRDefault="00EB04B1" w:rsidP="00802DAA">
            <w:pPr>
              <w:jc w:val="center"/>
              <w:rPr>
                <w:rFonts w:ascii="Arial" w:eastAsia="MS Mincho" w:hAnsi="Arial" w:cs="Arial"/>
              </w:rPr>
            </w:pPr>
          </w:p>
        </w:tc>
        <w:tc>
          <w:tcPr>
            <w:tcW w:w="790" w:type="dxa"/>
            <w:shd w:val="clear" w:color="auto" w:fill="auto"/>
            <w:vAlign w:val="center"/>
          </w:tcPr>
          <w:p w14:paraId="71237AC1" w14:textId="11DCD505" w:rsidR="00EB04B1" w:rsidRDefault="00EB04B1"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79292FA0" w14:textId="77777777" w:rsidR="00EB04B1" w:rsidRDefault="00EB04B1" w:rsidP="00802DAA">
            <w:pPr>
              <w:jc w:val="center"/>
              <w:rPr>
                <w:rFonts w:ascii="Arial" w:eastAsia="MS Mincho" w:hAnsi="Arial" w:cs="Arial"/>
              </w:rPr>
            </w:pPr>
          </w:p>
        </w:tc>
        <w:tc>
          <w:tcPr>
            <w:tcW w:w="791" w:type="dxa"/>
          </w:tcPr>
          <w:p w14:paraId="3C151485" w14:textId="5AF76D98" w:rsidR="00EB04B1" w:rsidRDefault="00EF4FBC" w:rsidP="00802DAA">
            <w:pPr>
              <w:jc w:val="center"/>
              <w:rPr>
                <w:rFonts w:ascii="Arial" w:eastAsia="MS Mincho" w:hAnsi="Arial" w:cs="Arial"/>
              </w:rPr>
            </w:pPr>
            <w:r>
              <w:rPr>
                <w:rFonts w:ascii="Arial" w:eastAsia="MS Mincho" w:hAnsi="Arial" w:cs="Arial"/>
              </w:rPr>
              <w:t>X</w:t>
            </w:r>
          </w:p>
        </w:tc>
        <w:tc>
          <w:tcPr>
            <w:tcW w:w="791" w:type="dxa"/>
          </w:tcPr>
          <w:p w14:paraId="0FC114DA" w14:textId="77777777" w:rsidR="00EB04B1" w:rsidRDefault="00EB04B1" w:rsidP="00802DAA">
            <w:pPr>
              <w:jc w:val="center"/>
              <w:rPr>
                <w:rFonts w:ascii="Arial" w:eastAsia="MS Mincho" w:hAnsi="Arial" w:cs="Arial"/>
              </w:rPr>
            </w:pPr>
          </w:p>
        </w:tc>
        <w:tc>
          <w:tcPr>
            <w:tcW w:w="791" w:type="dxa"/>
          </w:tcPr>
          <w:p w14:paraId="7D499D33" w14:textId="77777777" w:rsidR="00EB04B1" w:rsidRDefault="00EB04B1" w:rsidP="00802DAA">
            <w:pPr>
              <w:jc w:val="center"/>
              <w:rPr>
                <w:rFonts w:ascii="Arial" w:eastAsia="MS Mincho" w:hAnsi="Arial" w:cs="Arial"/>
              </w:rPr>
            </w:pPr>
          </w:p>
        </w:tc>
      </w:tr>
      <w:tr w:rsidR="00EB04B1" w:rsidRPr="00DE0D54" w14:paraId="1D81DF07" w14:textId="77777777" w:rsidTr="00386DD9">
        <w:trPr>
          <w:jc w:val="center"/>
        </w:trPr>
        <w:tc>
          <w:tcPr>
            <w:tcW w:w="918" w:type="dxa"/>
            <w:shd w:val="clear" w:color="auto" w:fill="auto"/>
          </w:tcPr>
          <w:p w14:paraId="3C36BC7C" w14:textId="3094F1EE" w:rsidR="00EB04B1" w:rsidRDefault="00EB04B1" w:rsidP="00802DAA">
            <w:pPr>
              <w:rPr>
                <w:rFonts w:eastAsia="MS Mincho"/>
              </w:rPr>
            </w:pPr>
            <w:r>
              <w:rPr>
                <w:rFonts w:eastAsia="MS Mincho"/>
              </w:rPr>
              <w:t>Sol #25</w:t>
            </w:r>
          </w:p>
        </w:tc>
        <w:tc>
          <w:tcPr>
            <w:tcW w:w="790" w:type="dxa"/>
            <w:shd w:val="clear" w:color="auto" w:fill="auto"/>
            <w:vAlign w:val="center"/>
          </w:tcPr>
          <w:p w14:paraId="1AE9B50B" w14:textId="77777777" w:rsidR="00EB04B1" w:rsidRDefault="00EB04B1" w:rsidP="00802DAA">
            <w:pPr>
              <w:jc w:val="center"/>
              <w:rPr>
                <w:rFonts w:ascii="Arial" w:eastAsia="MS Mincho" w:hAnsi="Arial" w:cs="Arial"/>
              </w:rPr>
            </w:pPr>
          </w:p>
        </w:tc>
        <w:tc>
          <w:tcPr>
            <w:tcW w:w="790" w:type="dxa"/>
            <w:shd w:val="clear" w:color="auto" w:fill="auto"/>
            <w:vAlign w:val="center"/>
          </w:tcPr>
          <w:p w14:paraId="12D3323A" w14:textId="77777777" w:rsidR="00EB04B1" w:rsidRPr="00DE0D54" w:rsidRDefault="00EB04B1" w:rsidP="00802DAA">
            <w:pPr>
              <w:jc w:val="center"/>
              <w:rPr>
                <w:rFonts w:ascii="Arial" w:eastAsia="MS Mincho" w:hAnsi="Arial" w:cs="Arial"/>
              </w:rPr>
            </w:pPr>
          </w:p>
        </w:tc>
        <w:tc>
          <w:tcPr>
            <w:tcW w:w="790" w:type="dxa"/>
            <w:shd w:val="clear" w:color="auto" w:fill="auto"/>
            <w:vAlign w:val="center"/>
          </w:tcPr>
          <w:p w14:paraId="4B3A9CA2" w14:textId="09C2B2E4" w:rsidR="00EB04B1" w:rsidRDefault="00EF4FBC"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2297CA38" w14:textId="77777777" w:rsidR="00EB04B1" w:rsidRDefault="00EB04B1" w:rsidP="00802DAA">
            <w:pPr>
              <w:jc w:val="center"/>
              <w:rPr>
                <w:rFonts w:ascii="Arial" w:eastAsia="MS Mincho" w:hAnsi="Arial" w:cs="Arial"/>
              </w:rPr>
            </w:pPr>
          </w:p>
        </w:tc>
        <w:tc>
          <w:tcPr>
            <w:tcW w:w="791" w:type="dxa"/>
          </w:tcPr>
          <w:p w14:paraId="3435983E" w14:textId="08D687AD" w:rsidR="00EB04B1" w:rsidRDefault="00EB04B1" w:rsidP="00802DAA">
            <w:pPr>
              <w:jc w:val="center"/>
              <w:rPr>
                <w:rFonts w:ascii="Arial" w:eastAsia="MS Mincho" w:hAnsi="Arial" w:cs="Arial"/>
              </w:rPr>
            </w:pPr>
            <w:r>
              <w:rPr>
                <w:rFonts w:ascii="Arial" w:eastAsia="MS Mincho" w:hAnsi="Arial" w:cs="Arial"/>
              </w:rPr>
              <w:t>X</w:t>
            </w:r>
          </w:p>
        </w:tc>
        <w:tc>
          <w:tcPr>
            <w:tcW w:w="791" w:type="dxa"/>
          </w:tcPr>
          <w:p w14:paraId="071E4A75" w14:textId="77777777" w:rsidR="00EB04B1" w:rsidRDefault="00EB04B1" w:rsidP="00802DAA">
            <w:pPr>
              <w:jc w:val="center"/>
              <w:rPr>
                <w:rFonts w:ascii="Arial" w:eastAsia="MS Mincho" w:hAnsi="Arial" w:cs="Arial"/>
              </w:rPr>
            </w:pPr>
          </w:p>
        </w:tc>
        <w:tc>
          <w:tcPr>
            <w:tcW w:w="791" w:type="dxa"/>
          </w:tcPr>
          <w:p w14:paraId="301B2C5E" w14:textId="77777777" w:rsidR="00EB04B1" w:rsidRDefault="00EB04B1" w:rsidP="00802DAA">
            <w:pPr>
              <w:jc w:val="center"/>
              <w:rPr>
                <w:rFonts w:ascii="Arial" w:eastAsia="MS Mincho" w:hAnsi="Arial" w:cs="Arial"/>
              </w:rPr>
            </w:pPr>
          </w:p>
        </w:tc>
      </w:tr>
      <w:tr w:rsidR="00470819" w:rsidRPr="00DE0D54" w14:paraId="4820B26F" w14:textId="77777777" w:rsidTr="00386DD9">
        <w:trPr>
          <w:jc w:val="center"/>
        </w:trPr>
        <w:tc>
          <w:tcPr>
            <w:tcW w:w="918" w:type="dxa"/>
            <w:shd w:val="clear" w:color="auto" w:fill="auto"/>
          </w:tcPr>
          <w:p w14:paraId="1FD509BD" w14:textId="70BA3563" w:rsidR="00470819" w:rsidRDefault="00470819" w:rsidP="00802DAA">
            <w:pPr>
              <w:rPr>
                <w:rFonts w:eastAsia="MS Mincho"/>
              </w:rPr>
            </w:pPr>
            <w:r>
              <w:rPr>
                <w:rFonts w:eastAsia="MS Mincho"/>
              </w:rPr>
              <w:t>Sol #26</w:t>
            </w:r>
          </w:p>
        </w:tc>
        <w:tc>
          <w:tcPr>
            <w:tcW w:w="790" w:type="dxa"/>
            <w:shd w:val="clear" w:color="auto" w:fill="auto"/>
            <w:vAlign w:val="center"/>
          </w:tcPr>
          <w:p w14:paraId="4AE34FDB" w14:textId="77777777" w:rsidR="00470819" w:rsidRDefault="00470819" w:rsidP="00802DAA">
            <w:pPr>
              <w:jc w:val="center"/>
              <w:rPr>
                <w:rFonts w:ascii="Arial" w:eastAsia="MS Mincho" w:hAnsi="Arial" w:cs="Arial"/>
              </w:rPr>
            </w:pPr>
          </w:p>
        </w:tc>
        <w:tc>
          <w:tcPr>
            <w:tcW w:w="790" w:type="dxa"/>
            <w:shd w:val="clear" w:color="auto" w:fill="auto"/>
            <w:vAlign w:val="center"/>
          </w:tcPr>
          <w:p w14:paraId="0D7B673E" w14:textId="77777777" w:rsidR="00470819" w:rsidRPr="00DE0D54" w:rsidRDefault="00470819" w:rsidP="00802DAA">
            <w:pPr>
              <w:jc w:val="center"/>
              <w:rPr>
                <w:rFonts w:ascii="Arial" w:eastAsia="MS Mincho" w:hAnsi="Arial" w:cs="Arial"/>
              </w:rPr>
            </w:pPr>
          </w:p>
        </w:tc>
        <w:tc>
          <w:tcPr>
            <w:tcW w:w="790" w:type="dxa"/>
            <w:shd w:val="clear" w:color="auto" w:fill="auto"/>
            <w:vAlign w:val="center"/>
          </w:tcPr>
          <w:p w14:paraId="52347177" w14:textId="120CAA51" w:rsidR="00470819" w:rsidRDefault="00470819"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40F1C80F" w14:textId="77777777" w:rsidR="00470819" w:rsidRDefault="00470819" w:rsidP="00802DAA">
            <w:pPr>
              <w:jc w:val="center"/>
              <w:rPr>
                <w:rFonts w:ascii="Arial" w:eastAsia="MS Mincho" w:hAnsi="Arial" w:cs="Arial"/>
              </w:rPr>
            </w:pPr>
          </w:p>
        </w:tc>
        <w:tc>
          <w:tcPr>
            <w:tcW w:w="791" w:type="dxa"/>
          </w:tcPr>
          <w:p w14:paraId="1694BB86" w14:textId="77777777" w:rsidR="00470819" w:rsidRDefault="00470819" w:rsidP="00802DAA">
            <w:pPr>
              <w:jc w:val="center"/>
              <w:rPr>
                <w:rFonts w:ascii="Arial" w:eastAsia="MS Mincho" w:hAnsi="Arial" w:cs="Arial"/>
              </w:rPr>
            </w:pPr>
          </w:p>
        </w:tc>
        <w:tc>
          <w:tcPr>
            <w:tcW w:w="791" w:type="dxa"/>
          </w:tcPr>
          <w:p w14:paraId="62EAAF83" w14:textId="77777777" w:rsidR="00470819" w:rsidRDefault="00470819" w:rsidP="00802DAA">
            <w:pPr>
              <w:jc w:val="center"/>
              <w:rPr>
                <w:rFonts w:ascii="Arial" w:eastAsia="MS Mincho" w:hAnsi="Arial" w:cs="Arial"/>
              </w:rPr>
            </w:pPr>
          </w:p>
        </w:tc>
        <w:tc>
          <w:tcPr>
            <w:tcW w:w="791" w:type="dxa"/>
          </w:tcPr>
          <w:p w14:paraId="605C1865" w14:textId="77777777" w:rsidR="00470819" w:rsidRDefault="00470819" w:rsidP="00802DAA">
            <w:pPr>
              <w:jc w:val="center"/>
              <w:rPr>
                <w:rFonts w:ascii="Arial" w:eastAsia="MS Mincho" w:hAnsi="Arial" w:cs="Arial"/>
              </w:rPr>
            </w:pPr>
          </w:p>
        </w:tc>
      </w:tr>
      <w:tr w:rsidR="00470819" w:rsidRPr="00DE0D54" w14:paraId="2EB508F5" w14:textId="77777777" w:rsidTr="00386DD9">
        <w:trPr>
          <w:jc w:val="center"/>
        </w:trPr>
        <w:tc>
          <w:tcPr>
            <w:tcW w:w="918" w:type="dxa"/>
            <w:shd w:val="clear" w:color="auto" w:fill="auto"/>
          </w:tcPr>
          <w:p w14:paraId="5D74C6F0" w14:textId="3B51F131" w:rsidR="00470819" w:rsidRDefault="00470819" w:rsidP="00802DAA">
            <w:pPr>
              <w:rPr>
                <w:rFonts w:eastAsia="MS Mincho"/>
              </w:rPr>
            </w:pPr>
            <w:r>
              <w:rPr>
                <w:rFonts w:eastAsia="MS Mincho"/>
              </w:rPr>
              <w:t>Sol #27</w:t>
            </w:r>
          </w:p>
        </w:tc>
        <w:tc>
          <w:tcPr>
            <w:tcW w:w="790" w:type="dxa"/>
            <w:shd w:val="clear" w:color="auto" w:fill="auto"/>
            <w:vAlign w:val="center"/>
          </w:tcPr>
          <w:p w14:paraId="6400C518" w14:textId="77777777" w:rsidR="00470819" w:rsidRDefault="00470819" w:rsidP="00802DAA">
            <w:pPr>
              <w:jc w:val="center"/>
              <w:rPr>
                <w:rFonts w:ascii="Arial" w:eastAsia="MS Mincho" w:hAnsi="Arial" w:cs="Arial"/>
              </w:rPr>
            </w:pPr>
          </w:p>
        </w:tc>
        <w:tc>
          <w:tcPr>
            <w:tcW w:w="790" w:type="dxa"/>
            <w:shd w:val="clear" w:color="auto" w:fill="auto"/>
            <w:vAlign w:val="center"/>
          </w:tcPr>
          <w:p w14:paraId="0C9616BE" w14:textId="148539D7" w:rsidR="00470819" w:rsidRPr="00DE0D54" w:rsidRDefault="00470819"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74F33583" w14:textId="77777777" w:rsidR="00470819" w:rsidRDefault="00470819" w:rsidP="00802DAA">
            <w:pPr>
              <w:jc w:val="center"/>
              <w:rPr>
                <w:rFonts w:ascii="Arial" w:eastAsia="MS Mincho" w:hAnsi="Arial" w:cs="Arial"/>
              </w:rPr>
            </w:pPr>
          </w:p>
        </w:tc>
        <w:tc>
          <w:tcPr>
            <w:tcW w:w="791" w:type="dxa"/>
            <w:shd w:val="clear" w:color="auto" w:fill="auto"/>
            <w:vAlign w:val="center"/>
          </w:tcPr>
          <w:p w14:paraId="3158CF2A" w14:textId="77777777" w:rsidR="00470819" w:rsidRDefault="00470819" w:rsidP="00802DAA">
            <w:pPr>
              <w:jc w:val="center"/>
              <w:rPr>
                <w:rFonts w:ascii="Arial" w:eastAsia="MS Mincho" w:hAnsi="Arial" w:cs="Arial"/>
              </w:rPr>
            </w:pPr>
          </w:p>
        </w:tc>
        <w:tc>
          <w:tcPr>
            <w:tcW w:w="791" w:type="dxa"/>
          </w:tcPr>
          <w:p w14:paraId="37103961" w14:textId="77777777" w:rsidR="00470819" w:rsidRDefault="00470819" w:rsidP="00802DAA">
            <w:pPr>
              <w:jc w:val="center"/>
              <w:rPr>
                <w:rFonts w:ascii="Arial" w:eastAsia="MS Mincho" w:hAnsi="Arial" w:cs="Arial"/>
              </w:rPr>
            </w:pPr>
          </w:p>
        </w:tc>
        <w:tc>
          <w:tcPr>
            <w:tcW w:w="791" w:type="dxa"/>
          </w:tcPr>
          <w:p w14:paraId="0475FDC8" w14:textId="77777777" w:rsidR="00470819" w:rsidRDefault="00470819" w:rsidP="00802DAA">
            <w:pPr>
              <w:jc w:val="center"/>
              <w:rPr>
                <w:rFonts w:ascii="Arial" w:eastAsia="MS Mincho" w:hAnsi="Arial" w:cs="Arial"/>
              </w:rPr>
            </w:pPr>
          </w:p>
        </w:tc>
        <w:tc>
          <w:tcPr>
            <w:tcW w:w="791" w:type="dxa"/>
          </w:tcPr>
          <w:p w14:paraId="3D959655" w14:textId="77777777" w:rsidR="00470819" w:rsidRDefault="00470819" w:rsidP="00802DAA">
            <w:pPr>
              <w:jc w:val="center"/>
              <w:rPr>
                <w:rFonts w:ascii="Arial" w:eastAsia="MS Mincho" w:hAnsi="Arial" w:cs="Arial"/>
              </w:rPr>
            </w:pPr>
          </w:p>
        </w:tc>
      </w:tr>
      <w:tr w:rsidR="00A3153A" w:rsidRPr="00DE0D54" w14:paraId="1C344D9C" w14:textId="77777777" w:rsidTr="00386DD9">
        <w:trPr>
          <w:jc w:val="center"/>
        </w:trPr>
        <w:tc>
          <w:tcPr>
            <w:tcW w:w="918" w:type="dxa"/>
            <w:shd w:val="clear" w:color="auto" w:fill="auto"/>
          </w:tcPr>
          <w:p w14:paraId="083E1131" w14:textId="061726BA" w:rsidR="00A3153A" w:rsidRDefault="00A3153A" w:rsidP="00802DAA">
            <w:pPr>
              <w:rPr>
                <w:rFonts w:eastAsia="MS Mincho"/>
              </w:rPr>
            </w:pPr>
            <w:r>
              <w:rPr>
                <w:rFonts w:eastAsia="MS Mincho"/>
              </w:rPr>
              <w:t>Sol #28</w:t>
            </w:r>
          </w:p>
        </w:tc>
        <w:tc>
          <w:tcPr>
            <w:tcW w:w="790" w:type="dxa"/>
            <w:shd w:val="clear" w:color="auto" w:fill="auto"/>
            <w:vAlign w:val="center"/>
          </w:tcPr>
          <w:p w14:paraId="50262C5D" w14:textId="77777777" w:rsidR="00A3153A" w:rsidRDefault="00A3153A" w:rsidP="00802DAA">
            <w:pPr>
              <w:jc w:val="center"/>
              <w:rPr>
                <w:rFonts w:ascii="Arial" w:eastAsia="MS Mincho" w:hAnsi="Arial" w:cs="Arial"/>
              </w:rPr>
            </w:pPr>
          </w:p>
        </w:tc>
        <w:tc>
          <w:tcPr>
            <w:tcW w:w="790" w:type="dxa"/>
            <w:shd w:val="clear" w:color="auto" w:fill="auto"/>
            <w:vAlign w:val="center"/>
          </w:tcPr>
          <w:p w14:paraId="6380C207" w14:textId="77777777" w:rsidR="00A3153A" w:rsidRDefault="00A3153A" w:rsidP="00802DAA">
            <w:pPr>
              <w:jc w:val="center"/>
              <w:rPr>
                <w:rFonts w:ascii="Arial" w:eastAsia="MS Mincho" w:hAnsi="Arial" w:cs="Arial"/>
              </w:rPr>
            </w:pPr>
          </w:p>
        </w:tc>
        <w:tc>
          <w:tcPr>
            <w:tcW w:w="790" w:type="dxa"/>
            <w:shd w:val="clear" w:color="auto" w:fill="auto"/>
            <w:vAlign w:val="center"/>
          </w:tcPr>
          <w:p w14:paraId="5DA06301" w14:textId="77777777" w:rsidR="00A3153A" w:rsidRDefault="00A3153A" w:rsidP="00802DAA">
            <w:pPr>
              <w:jc w:val="center"/>
              <w:rPr>
                <w:rFonts w:ascii="Arial" w:eastAsia="MS Mincho" w:hAnsi="Arial" w:cs="Arial"/>
              </w:rPr>
            </w:pPr>
          </w:p>
        </w:tc>
        <w:tc>
          <w:tcPr>
            <w:tcW w:w="791" w:type="dxa"/>
            <w:shd w:val="clear" w:color="auto" w:fill="auto"/>
            <w:vAlign w:val="center"/>
          </w:tcPr>
          <w:p w14:paraId="6D02FCBF" w14:textId="77777777" w:rsidR="00A3153A" w:rsidRDefault="00A3153A" w:rsidP="00802DAA">
            <w:pPr>
              <w:jc w:val="center"/>
              <w:rPr>
                <w:rFonts w:ascii="Arial" w:eastAsia="MS Mincho" w:hAnsi="Arial" w:cs="Arial"/>
              </w:rPr>
            </w:pPr>
          </w:p>
        </w:tc>
        <w:tc>
          <w:tcPr>
            <w:tcW w:w="791" w:type="dxa"/>
          </w:tcPr>
          <w:p w14:paraId="26A70DFF" w14:textId="1601C600" w:rsidR="00A3153A" w:rsidRDefault="00A3153A" w:rsidP="00802DAA">
            <w:pPr>
              <w:jc w:val="center"/>
              <w:rPr>
                <w:rFonts w:ascii="Arial" w:eastAsia="MS Mincho" w:hAnsi="Arial" w:cs="Arial"/>
              </w:rPr>
            </w:pPr>
            <w:r>
              <w:rPr>
                <w:rFonts w:ascii="Arial" w:eastAsia="MS Mincho" w:hAnsi="Arial" w:cs="Arial"/>
              </w:rPr>
              <w:t>X</w:t>
            </w:r>
          </w:p>
        </w:tc>
        <w:tc>
          <w:tcPr>
            <w:tcW w:w="791" w:type="dxa"/>
          </w:tcPr>
          <w:p w14:paraId="71D0A49C" w14:textId="77777777" w:rsidR="00A3153A" w:rsidRDefault="00A3153A" w:rsidP="00802DAA">
            <w:pPr>
              <w:jc w:val="center"/>
              <w:rPr>
                <w:rFonts w:ascii="Arial" w:eastAsia="MS Mincho" w:hAnsi="Arial" w:cs="Arial"/>
              </w:rPr>
            </w:pPr>
          </w:p>
        </w:tc>
        <w:tc>
          <w:tcPr>
            <w:tcW w:w="791" w:type="dxa"/>
          </w:tcPr>
          <w:p w14:paraId="6C47DE9E" w14:textId="77777777" w:rsidR="00A3153A" w:rsidRDefault="00A3153A" w:rsidP="00802DAA">
            <w:pPr>
              <w:jc w:val="center"/>
              <w:rPr>
                <w:rFonts w:ascii="Arial" w:eastAsia="MS Mincho" w:hAnsi="Arial" w:cs="Arial"/>
              </w:rPr>
            </w:pPr>
          </w:p>
        </w:tc>
      </w:tr>
      <w:tr w:rsidR="00DB61F6" w:rsidRPr="00DE0D54" w14:paraId="669545D9" w14:textId="77777777" w:rsidTr="00386DD9">
        <w:trPr>
          <w:jc w:val="center"/>
        </w:trPr>
        <w:tc>
          <w:tcPr>
            <w:tcW w:w="918" w:type="dxa"/>
            <w:shd w:val="clear" w:color="auto" w:fill="auto"/>
          </w:tcPr>
          <w:p w14:paraId="66446EFD" w14:textId="0088122C" w:rsidR="00DB61F6" w:rsidRDefault="00DB61F6" w:rsidP="00DB61F6">
            <w:pPr>
              <w:rPr>
                <w:rFonts w:eastAsia="MS Mincho"/>
              </w:rPr>
            </w:pPr>
            <w:r>
              <w:rPr>
                <w:rFonts w:eastAsia="MS Mincho"/>
              </w:rPr>
              <w:t>Sol #29</w:t>
            </w:r>
          </w:p>
        </w:tc>
        <w:tc>
          <w:tcPr>
            <w:tcW w:w="790" w:type="dxa"/>
            <w:shd w:val="clear" w:color="auto" w:fill="auto"/>
            <w:vAlign w:val="center"/>
          </w:tcPr>
          <w:p w14:paraId="6A62BEEB" w14:textId="2171A3FC" w:rsidR="00DB61F6" w:rsidRDefault="00DB61F6" w:rsidP="00DB61F6">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6943237F" w14:textId="77777777" w:rsidR="00DB61F6" w:rsidRDefault="00DB61F6" w:rsidP="00DB61F6">
            <w:pPr>
              <w:jc w:val="center"/>
              <w:rPr>
                <w:rFonts w:ascii="Arial" w:eastAsia="MS Mincho" w:hAnsi="Arial" w:cs="Arial"/>
              </w:rPr>
            </w:pPr>
          </w:p>
        </w:tc>
        <w:tc>
          <w:tcPr>
            <w:tcW w:w="790" w:type="dxa"/>
            <w:shd w:val="clear" w:color="auto" w:fill="auto"/>
            <w:vAlign w:val="center"/>
          </w:tcPr>
          <w:p w14:paraId="4FB5AF14" w14:textId="77777777" w:rsidR="00DB61F6" w:rsidRDefault="00DB61F6" w:rsidP="00DB61F6">
            <w:pPr>
              <w:jc w:val="center"/>
              <w:rPr>
                <w:rFonts w:ascii="Arial" w:eastAsia="MS Mincho" w:hAnsi="Arial" w:cs="Arial"/>
              </w:rPr>
            </w:pPr>
          </w:p>
        </w:tc>
        <w:tc>
          <w:tcPr>
            <w:tcW w:w="791" w:type="dxa"/>
            <w:shd w:val="clear" w:color="auto" w:fill="auto"/>
            <w:vAlign w:val="center"/>
          </w:tcPr>
          <w:p w14:paraId="080A7A58" w14:textId="77777777" w:rsidR="00DB61F6" w:rsidRDefault="00DB61F6" w:rsidP="00DB61F6">
            <w:pPr>
              <w:jc w:val="center"/>
              <w:rPr>
                <w:rFonts w:ascii="Arial" w:eastAsia="MS Mincho" w:hAnsi="Arial" w:cs="Arial"/>
              </w:rPr>
            </w:pPr>
          </w:p>
        </w:tc>
        <w:tc>
          <w:tcPr>
            <w:tcW w:w="791" w:type="dxa"/>
          </w:tcPr>
          <w:p w14:paraId="150440E9" w14:textId="77777777" w:rsidR="00DB61F6" w:rsidRDefault="00DB61F6" w:rsidP="00DB61F6">
            <w:pPr>
              <w:jc w:val="center"/>
              <w:rPr>
                <w:rFonts w:ascii="Arial" w:eastAsia="MS Mincho" w:hAnsi="Arial" w:cs="Arial"/>
              </w:rPr>
            </w:pPr>
          </w:p>
        </w:tc>
        <w:tc>
          <w:tcPr>
            <w:tcW w:w="791" w:type="dxa"/>
          </w:tcPr>
          <w:p w14:paraId="5F3AF44C" w14:textId="77777777" w:rsidR="00DB61F6" w:rsidRDefault="00DB61F6" w:rsidP="00DB61F6">
            <w:pPr>
              <w:jc w:val="center"/>
              <w:rPr>
                <w:rFonts w:ascii="Arial" w:eastAsia="MS Mincho" w:hAnsi="Arial" w:cs="Arial"/>
              </w:rPr>
            </w:pPr>
          </w:p>
        </w:tc>
        <w:tc>
          <w:tcPr>
            <w:tcW w:w="791" w:type="dxa"/>
          </w:tcPr>
          <w:p w14:paraId="73BAF6A6" w14:textId="77777777" w:rsidR="00DB61F6" w:rsidRDefault="00DB61F6" w:rsidP="00DB61F6">
            <w:pPr>
              <w:jc w:val="center"/>
              <w:rPr>
                <w:rFonts w:ascii="Arial" w:eastAsia="MS Mincho" w:hAnsi="Arial" w:cs="Arial"/>
              </w:rPr>
            </w:pPr>
          </w:p>
        </w:tc>
      </w:tr>
      <w:tr w:rsidR="00F463DC" w:rsidRPr="00DE0D54" w14:paraId="7A4F34D7" w14:textId="77777777" w:rsidTr="00386DD9">
        <w:trPr>
          <w:jc w:val="center"/>
        </w:trPr>
        <w:tc>
          <w:tcPr>
            <w:tcW w:w="918" w:type="dxa"/>
            <w:shd w:val="clear" w:color="auto" w:fill="auto"/>
          </w:tcPr>
          <w:p w14:paraId="48B1A081" w14:textId="7801E061" w:rsidR="00F463DC" w:rsidRDefault="00F463DC" w:rsidP="00DB61F6">
            <w:pPr>
              <w:rPr>
                <w:rFonts w:eastAsia="MS Mincho"/>
              </w:rPr>
            </w:pPr>
            <w:r>
              <w:rPr>
                <w:rFonts w:eastAsia="MS Mincho"/>
              </w:rPr>
              <w:t>Sol #30</w:t>
            </w:r>
          </w:p>
        </w:tc>
        <w:tc>
          <w:tcPr>
            <w:tcW w:w="790" w:type="dxa"/>
            <w:shd w:val="clear" w:color="auto" w:fill="auto"/>
            <w:vAlign w:val="center"/>
          </w:tcPr>
          <w:p w14:paraId="61674975" w14:textId="77777777" w:rsidR="00F463DC" w:rsidRDefault="00F463DC" w:rsidP="00DB61F6">
            <w:pPr>
              <w:jc w:val="center"/>
              <w:rPr>
                <w:rFonts w:ascii="Arial" w:eastAsia="MS Mincho" w:hAnsi="Arial" w:cs="Arial"/>
              </w:rPr>
            </w:pPr>
          </w:p>
        </w:tc>
        <w:tc>
          <w:tcPr>
            <w:tcW w:w="790" w:type="dxa"/>
            <w:shd w:val="clear" w:color="auto" w:fill="auto"/>
            <w:vAlign w:val="center"/>
          </w:tcPr>
          <w:p w14:paraId="527A011E" w14:textId="77777777" w:rsidR="00F463DC" w:rsidRDefault="00F463DC" w:rsidP="00DB61F6">
            <w:pPr>
              <w:jc w:val="center"/>
              <w:rPr>
                <w:rFonts w:ascii="Arial" w:eastAsia="MS Mincho" w:hAnsi="Arial" w:cs="Arial"/>
              </w:rPr>
            </w:pPr>
          </w:p>
        </w:tc>
        <w:tc>
          <w:tcPr>
            <w:tcW w:w="790" w:type="dxa"/>
            <w:shd w:val="clear" w:color="auto" w:fill="auto"/>
            <w:vAlign w:val="center"/>
          </w:tcPr>
          <w:p w14:paraId="2D89C027" w14:textId="77777777" w:rsidR="00F463DC" w:rsidRDefault="00F463DC" w:rsidP="00DB61F6">
            <w:pPr>
              <w:jc w:val="center"/>
              <w:rPr>
                <w:rFonts w:ascii="Arial" w:eastAsia="MS Mincho" w:hAnsi="Arial" w:cs="Arial"/>
              </w:rPr>
            </w:pPr>
          </w:p>
        </w:tc>
        <w:tc>
          <w:tcPr>
            <w:tcW w:w="791" w:type="dxa"/>
            <w:shd w:val="clear" w:color="auto" w:fill="auto"/>
            <w:vAlign w:val="center"/>
          </w:tcPr>
          <w:p w14:paraId="189D735C" w14:textId="77777777" w:rsidR="00F463DC" w:rsidRDefault="00F463DC" w:rsidP="00DB61F6">
            <w:pPr>
              <w:jc w:val="center"/>
              <w:rPr>
                <w:rFonts w:ascii="Arial" w:eastAsia="MS Mincho" w:hAnsi="Arial" w:cs="Arial"/>
              </w:rPr>
            </w:pPr>
          </w:p>
        </w:tc>
        <w:tc>
          <w:tcPr>
            <w:tcW w:w="791" w:type="dxa"/>
          </w:tcPr>
          <w:p w14:paraId="6B5F4611" w14:textId="77777777" w:rsidR="00F463DC" w:rsidRDefault="00F463DC" w:rsidP="00DB61F6">
            <w:pPr>
              <w:jc w:val="center"/>
              <w:rPr>
                <w:rFonts w:ascii="Arial" w:eastAsia="MS Mincho" w:hAnsi="Arial" w:cs="Arial"/>
              </w:rPr>
            </w:pPr>
          </w:p>
        </w:tc>
        <w:tc>
          <w:tcPr>
            <w:tcW w:w="791" w:type="dxa"/>
          </w:tcPr>
          <w:p w14:paraId="410FFC7A" w14:textId="34B982B6" w:rsidR="00F463DC" w:rsidRDefault="00F463DC" w:rsidP="00DB61F6">
            <w:pPr>
              <w:jc w:val="center"/>
              <w:rPr>
                <w:rFonts w:ascii="Arial" w:eastAsia="MS Mincho" w:hAnsi="Arial" w:cs="Arial"/>
              </w:rPr>
            </w:pPr>
            <w:r>
              <w:rPr>
                <w:rFonts w:ascii="Arial" w:eastAsia="MS Mincho" w:hAnsi="Arial" w:cs="Arial"/>
              </w:rPr>
              <w:t>X</w:t>
            </w:r>
          </w:p>
        </w:tc>
        <w:tc>
          <w:tcPr>
            <w:tcW w:w="791" w:type="dxa"/>
          </w:tcPr>
          <w:p w14:paraId="1D55A95E" w14:textId="1BBBB636" w:rsidR="00F463DC" w:rsidRDefault="00F463DC" w:rsidP="00DB61F6">
            <w:pPr>
              <w:jc w:val="center"/>
              <w:rPr>
                <w:rFonts w:ascii="Arial" w:eastAsia="MS Mincho" w:hAnsi="Arial" w:cs="Arial"/>
              </w:rPr>
            </w:pPr>
            <w:r>
              <w:rPr>
                <w:rFonts w:ascii="Arial" w:eastAsia="MS Mincho" w:hAnsi="Arial" w:cs="Arial"/>
              </w:rPr>
              <w:t>X</w:t>
            </w:r>
          </w:p>
        </w:tc>
      </w:tr>
    </w:tbl>
    <w:p w14:paraId="14CF3213" w14:textId="77777777" w:rsidR="000E0CCA" w:rsidRDefault="000E0CCA" w:rsidP="000E0CCA">
      <w:pPr>
        <w:rPr>
          <w:rFonts w:eastAsia="SimSun"/>
          <w:lang w:eastAsia="zh-CN"/>
        </w:rPr>
      </w:pPr>
    </w:p>
    <w:p w14:paraId="6BC0C9EF" w14:textId="70425AE4" w:rsidR="000E0CCA" w:rsidRDefault="000E0CCA" w:rsidP="000E0CCA">
      <w:pPr>
        <w:pStyle w:val="Heading2"/>
        <w:rPr>
          <w:rFonts w:eastAsia="SimSun"/>
          <w:lang w:eastAsia="zh-CN"/>
        </w:rPr>
      </w:pPr>
      <w:bookmarkStart w:id="201" w:name="_Toc164779140"/>
      <w:bookmarkStart w:id="202" w:name="_Toc164779394"/>
      <w:bookmarkStart w:id="203" w:name="_Toc178277876"/>
      <w:r>
        <w:rPr>
          <w:rFonts w:eastAsia="SimSun"/>
          <w:lang w:eastAsia="zh-CN"/>
        </w:rPr>
        <w:t>8.1</w:t>
      </w:r>
      <w:r>
        <w:rPr>
          <w:rFonts w:eastAsia="SimSun"/>
          <w:lang w:eastAsia="zh-CN"/>
        </w:rPr>
        <w:tab/>
        <w:t>Solution</w:t>
      </w:r>
      <w:r w:rsidR="00EE0A36">
        <w:rPr>
          <w:rFonts w:eastAsia="SimSun"/>
          <w:lang w:eastAsia="zh-CN"/>
        </w:rPr>
        <w:t> </w:t>
      </w:r>
      <w:r>
        <w:rPr>
          <w:rFonts w:eastAsia="SimSun"/>
          <w:lang w:eastAsia="zh-CN"/>
        </w:rPr>
        <w:t xml:space="preserve">#1: </w:t>
      </w:r>
      <w:bookmarkStart w:id="204" w:name="_Hlk147109386"/>
      <w:r>
        <w:rPr>
          <w:rFonts w:eastAsia="SimSun"/>
          <w:lang w:eastAsia="zh-CN"/>
        </w:rPr>
        <w:t>ADAE Functional Architecture Enhancement to Support Application Layer AI/ML Services</w:t>
      </w:r>
      <w:bookmarkEnd w:id="201"/>
      <w:bookmarkEnd w:id="202"/>
      <w:bookmarkEnd w:id="203"/>
      <w:bookmarkEnd w:id="204"/>
    </w:p>
    <w:p w14:paraId="2B052B69" w14:textId="07F407EA" w:rsidR="00184FEF" w:rsidRDefault="00184FEF" w:rsidP="00184FEF">
      <w:pPr>
        <w:rPr>
          <w:rFonts w:eastAsia="SimSun"/>
          <w:lang w:eastAsia="zh-CN"/>
        </w:rPr>
      </w:pPr>
      <w:r>
        <w:rPr>
          <w:lang w:eastAsia="zh-CN"/>
        </w:rPr>
        <w:t xml:space="preserve">The following clauses specify the functional model of the ADAE with the </w:t>
      </w:r>
      <w:r>
        <w:rPr>
          <w:iCs/>
          <w:spacing w:val="2"/>
          <w:lang w:eastAsia="zh-CN"/>
        </w:rPr>
        <w:t xml:space="preserve">ML Model Training and Management Enablement (MTME) function and the functional model of the AIML enablement service </w:t>
      </w:r>
      <w:r>
        <w:rPr>
          <w:lang w:eastAsia="zh-CN"/>
        </w:rPr>
        <w:t>for supporting application layer AI/ML services.</w:t>
      </w:r>
    </w:p>
    <w:p w14:paraId="005F282D" w14:textId="77777777" w:rsidR="00184FEF" w:rsidRDefault="00184FEF" w:rsidP="00184FEF">
      <w:pPr>
        <w:pStyle w:val="Heading3"/>
        <w:rPr>
          <w:rFonts w:eastAsia="SimSun"/>
          <w:lang w:val="en-US" w:eastAsia="zh-CN"/>
        </w:rPr>
      </w:pPr>
      <w:bookmarkStart w:id="205" w:name="_Toc133484177"/>
      <w:bookmarkStart w:id="206" w:name="_Toc133524374"/>
      <w:bookmarkStart w:id="207" w:name="_Toc164779141"/>
      <w:bookmarkStart w:id="208" w:name="_Toc164779395"/>
      <w:bookmarkStart w:id="209" w:name="_Toc178277877"/>
      <w:r>
        <w:rPr>
          <w:rFonts w:eastAsia="SimSun"/>
          <w:lang w:val="en-US" w:eastAsia="zh-CN"/>
        </w:rPr>
        <w:t>8.1.2</w:t>
      </w:r>
      <w:r>
        <w:rPr>
          <w:rFonts w:eastAsia="SimSun"/>
          <w:lang w:val="en-US" w:eastAsia="zh-CN"/>
        </w:rPr>
        <w:tab/>
      </w:r>
      <w:bookmarkEnd w:id="205"/>
      <w:bookmarkEnd w:id="206"/>
      <w:r>
        <w:rPr>
          <w:rFonts w:eastAsia="SimSun"/>
          <w:lang w:val="en-US" w:eastAsia="zh-CN"/>
        </w:rPr>
        <w:t>Functional Architecture</w:t>
      </w:r>
      <w:bookmarkEnd w:id="207"/>
      <w:bookmarkEnd w:id="208"/>
      <w:bookmarkEnd w:id="209"/>
    </w:p>
    <w:p w14:paraId="769B3C8A" w14:textId="77777777" w:rsidR="008E1E1A" w:rsidRDefault="008E1E1A" w:rsidP="008E1E1A">
      <w:pPr>
        <w:pStyle w:val="Heading4"/>
        <w:rPr>
          <w:rFonts w:eastAsia="SimSun"/>
          <w:lang w:val="en-US" w:eastAsia="zh-CN"/>
        </w:rPr>
      </w:pPr>
      <w:bookmarkStart w:id="210" w:name="_Toc164779142"/>
      <w:bookmarkStart w:id="211" w:name="_Toc164779396"/>
      <w:bookmarkStart w:id="212" w:name="_Toc178277878"/>
      <w:r>
        <w:rPr>
          <w:rFonts w:eastAsia="SimSun"/>
          <w:lang w:val="en-US" w:eastAsia="zh-CN"/>
        </w:rPr>
        <w:t>8.1.2.1</w:t>
      </w:r>
      <w:r>
        <w:rPr>
          <w:rFonts w:eastAsia="SimSun"/>
          <w:lang w:val="en-US" w:eastAsia="zh-CN"/>
        </w:rPr>
        <w:tab/>
        <w:t>General</w:t>
      </w:r>
      <w:bookmarkEnd w:id="210"/>
      <w:bookmarkEnd w:id="211"/>
      <w:bookmarkEnd w:id="212"/>
    </w:p>
    <w:p w14:paraId="3C6E7B76" w14:textId="425C8ACF" w:rsidR="008E1E1A" w:rsidRDefault="008E1E1A" w:rsidP="008E1E1A">
      <w:pPr>
        <w:rPr>
          <w:rFonts w:eastAsia="SimSun"/>
          <w:lang w:val="en-US" w:eastAsia="zh-CN"/>
        </w:rPr>
      </w:pPr>
      <w:r>
        <w:rPr>
          <w:lang w:eastAsia="zh-CN"/>
        </w:rPr>
        <w:t xml:space="preserve">The functional architecture enhancements for the ADAE with </w:t>
      </w:r>
      <w:r>
        <w:rPr>
          <w:lang w:val="en-US" w:eastAsia="zh-CN"/>
        </w:rPr>
        <w:t>ML model training and management</w:t>
      </w:r>
      <w:r>
        <w:t xml:space="preserve"> </w:t>
      </w:r>
      <w:r>
        <w:rPr>
          <w:lang w:eastAsia="zh-CN"/>
        </w:rPr>
        <w:t>enablement function and AIML enablement service are based on the generic functional model specified in clause</w:t>
      </w:r>
      <w:r w:rsidR="006B6E73">
        <w:rPr>
          <w:lang w:eastAsia="zh-CN"/>
        </w:rPr>
        <w:t> </w:t>
      </w:r>
      <w:r>
        <w:rPr>
          <w:lang w:eastAsia="zh-CN"/>
        </w:rPr>
        <w:t>6.2</w:t>
      </w:r>
      <w:r>
        <w:t> </w:t>
      </w:r>
      <w:r>
        <w:rPr>
          <w:lang w:eastAsia="zh-CN"/>
        </w:rPr>
        <w:t xml:space="preserve">of </w:t>
      </w:r>
      <w:r>
        <w:t>3GPP TS 23.434</w:t>
      </w:r>
      <w:r w:rsidR="006B6E73">
        <w:rPr>
          <w:lang w:eastAsia="zh-CN"/>
        </w:rPr>
        <w:t> </w:t>
      </w:r>
      <w:r>
        <w:rPr>
          <w:lang w:eastAsia="zh-CN"/>
        </w:rPr>
        <w:t xml:space="preserve">[7]. The architecture enhancements are organized into functional entities to describe a functional architecture enhancement which addresses the support for </w:t>
      </w:r>
      <w:r>
        <w:rPr>
          <w:lang w:val="en-US" w:eastAsia="zh-CN"/>
        </w:rPr>
        <w:t>ML model training and management</w:t>
      </w:r>
      <w:r>
        <w:t xml:space="preserve"> </w:t>
      </w:r>
      <w:r>
        <w:rPr>
          <w:lang w:eastAsia="zh-CN"/>
        </w:rPr>
        <w:t>enablement function and AIML enablement aspects for vertical applications.</w:t>
      </w:r>
    </w:p>
    <w:p w14:paraId="0128A03D" w14:textId="77777777" w:rsidR="00184FEF" w:rsidRDefault="00184FEF" w:rsidP="00184FEF">
      <w:pPr>
        <w:pStyle w:val="Heading4"/>
        <w:rPr>
          <w:rFonts w:eastAsia="SimSun"/>
          <w:lang w:val="en-US" w:eastAsia="zh-CN"/>
        </w:rPr>
      </w:pPr>
      <w:bookmarkStart w:id="213" w:name="_Toc164779143"/>
      <w:bookmarkStart w:id="214" w:name="_Toc164779397"/>
      <w:bookmarkStart w:id="215" w:name="_Toc178277879"/>
      <w:r>
        <w:rPr>
          <w:rFonts w:eastAsia="SimSun"/>
          <w:lang w:val="en-US" w:eastAsia="zh-CN"/>
        </w:rPr>
        <w:t>8.1.2.2</w:t>
      </w:r>
      <w:r>
        <w:rPr>
          <w:rFonts w:eastAsia="SimSun"/>
          <w:lang w:val="en-US" w:eastAsia="zh-CN"/>
        </w:rPr>
        <w:tab/>
        <w:t>On-Network MTME-enhanced ADAE Functional Architecture</w:t>
      </w:r>
      <w:bookmarkEnd w:id="213"/>
      <w:bookmarkEnd w:id="214"/>
      <w:bookmarkEnd w:id="215"/>
    </w:p>
    <w:p w14:paraId="0E97FF82" w14:textId="62420E59" w:rsidR="00184FEF" w:rsidRDefault="00184FEF" w:rsidP="00EC75FE">
      <w:pPr>
        <w:pStyle w:val="TH"/>
        <w:tabs>
          <w:tab w:val="left" w:pos="2552"/>
        </w:tabs>
        <w:rPr>
          <w:lang w:eastAsia="zh-CN"/>
        </w:rPr>
      </w:pPr>
      <w:r>
        <w:object w:dxaOrig="11172" w:dyaOrig="3661" w14:anchorId="2C5F4BD4">
          <v:shape id="_x0000_i1036" type="#_x0000_t75" style="width:378.8pt;height:126.45pt" o:ole="">
            <v:imagedata r:id="rId31" o:title=""/>
          </v:shape>
          <o:OLEObject Type="Embed" ProgID="Visio.Drawing.15" ShapeID="_x0000_i1036" DrawAspect="Content" ObjectID="_1788944462" r:id="rId32"/>
        </w:object>
      </w:r>
    </w:p>
    <w:p w14:paraId="7831CC4E" w14:textId="7345F99E" w:rsidR="00184FEF" w:rsidRPr="00E05201" w:rsidRDefault="00184FEF" w:rsidP="00184FEF">
      <w:pPr>
        <w:pStyle w:val="TF"/>
      </w:pPr>
      <w:r w:rsidRPr="00E05201">
        <w:t>Figure</w:t>
      </w:r>
      <w:r w:rsidR="006B6E73">
        <w:t> </w:t>
      </w:r>
      <w:r>
        <w:t>8</w:t>
      </w:r>
      <w:r w:rsidRPr="00E05201">
        <w:t xml:space="preserve">.1.2.2-1: </w:t>
      </w:r>
      <w:r>
        <w:t>On</w:t>
      </w:r>
      <w:r w:rsidRPr="00E05201">
        <w:t>-network</w:t>
      </w:r>
      <w:r>
        <w:t xml:space="preserve"> MTME-enhanced ADAE</w:t>
      </w:r>
      <w:r w:rsidRPr="00E05201">
        <w:t xml:space="preserve"> functional model</w:t>
      </w:r>
    </w:p>
    <w:p w14:paraId="73FB8B42" w14:textId="5E861B1B" w:rsidR="00184FEF" w:rsidRDefault="00184FEF" w:rsidP="00184FEF">
      <w:pPr>
        <w:spacing w:after="160" w:line="252" w:lineRule="auto"/>
        <w:rPr>
          <w:iCs/>
          <w:spacing w:val="2"/>
          <w:lang w:eastAsia="zh-CN"/>
        </w:rPr>
      </w:pPr>
      <w:r>
        <w:rPr>
          <w:iCs/>
          <w:spacing w:val="2"/>
          <w:lang w:eastAsia="zh-CN"/>
        </w:rPr>
        <w:lastRenderedPageBreak/>
        <w:t>Figure</w:t>
      </w:r>
      <w:r w:rsidR="006B6E73">
        <w:rPr>
          <w:iCs/>
          <w:spacing w:val="2"/>
          <w:lang w:eastAsia="zh-CN"/>
        </w:rPr>
        <w:t> </w:t>
      </w:r>
      <w:r>
        <w:rPr>
          <w:lang w:eastAsia="zh-CN"/>
        </w:rPr>
        <w:t>8.1.2.2-1</w:t>
      </w:r>
      <w:r>
        <w:rPr>
          <w:iCs/>
          <w:spacing w:val="2"/>
          <w:lang w:eastAsia="zh-CN"/>
        </w:rPr>
        <w:t xml:space="preserve"> illustrates the on-network functional model of ADAE with ML Model Training and Management Enablement (MTME) function. In the vertical application layer, the VAL client communicates with the VAL server over VAL-UU reference point. VAL-UU supports both unicast and multicast delivery modes. The ADAE functional entities with MTME function on the UE and the server are grouped into ADAE client(s) and ADAE server(s) respectively. The ADAE with MTME function consists of a common set of services (e.g., ML model provision, (MTME-enhanced) ADAE client registration management, (MTME-enhanced) ADAE client member management, training status estimation, ML model training execution) and reference points. The ADAE offers its services to the vertical application layer (VAL). </w:t>
      </w:r>
    </w:p>
    <w:p w14:paraId="141A53AC" w14:textId="77777777" w:rsidR="00184FEF" w:rsidRDefault="00184FEF" w:rsidP="00184FEF">
      <w:pPr>
        <w:spacing w:after="160" w:line="252" w:lineRule="auto"/>
        <w:rPr>
          <w:iCs/>
          <w:spacing w:val="2"/>
          <w:lang w:eastAsia="zh-CN"/>
        </w:rPr>
      </w:pPr>
      <w:r>
        <w:rPr>
          <w:iCs/>
          <w:spacing w:val="2"/>
          <w:lang w:eastAsia="zh-CN"/>
        </w:rPr>
        <w:t>The ADAE client(s) communicates with the ADAE server(s) over the ADAE-UU reference points. The ADAE client(s) provides the service enabler layer support functions to the VAL client(s) over ADAE-C reference points. The VAL server(s) communicate with the ADAE server(s) over the ADAE-S reference points. The ADAE server(s) may communicate with the underlying 3GPP network systems using the respective 3GPP interfaces specified by the 3GPP network system.</w:t>
      </w:r>
    </w:p>
    <w:p w14:paraId="51FCA527" w14:textId="77777777" w:rsidR="00184FEF" w:rsidRDefault="00184FEF" w:rsidP="00184FEF">
      <w:pPr>
        <w:pStyle w:val="Heading4"/>
        <w:rPr>
          <w:rFonts w:eastAsia="SimSun"/>
          <w:lang w:val="en-US" w:eastAsia="zh-CN"/>
        </w:rPr>
      </w:pPr>
      <w:bookmarkStart w:id="216" w:name="_Toc164779144"/>
      <w:bookmarkStart w:id="217" w:name="_Toc164779398"/>
      <w:bookmarkStart w:id="218" w:name="_Toc178277880"/>
      <w:bookmarkStart w:id="219" w:name="_Toc146235995"/>
      <w:r>
        <w:rPr>
          <w:rFonts w:eastAsia="SimSun"/>
          <w:lang w:val="en-US" w:eastAsia="zh-CN"/>
        </w:rPr>
        <w:t>8.1.2.3</w:t>
      </w:r>
      <w:r>
        <w:rPr>
          <w:rFonts w:eastAsia="SimSun"/>
          <w:lang w:val="en-US" w:eastAsia="zh-CN"/>
        </w:rPr>
        <w:tab/>
        <w:t>On-Network AIML Enablement Layer Functional Architecture</w:t>
      </w:r>
      <w:bookmarkEnd w:id="216"/>
      <w:bookmarkEnd w:id="217"/>
      <w:bookmarkEnd w:id="218"/>
    </w:p>
    <w:p w14:paraId="6458A0E8" w14:textId="71D41C1B" w:rsidR="00184FEF" w:rsidRDefault="00184FEF" w:rsidP="00184FEF">
      <w:pPr>
        <w:pStyle w:val="TH"/>
      </w:pPr>
    </w:p>
    <w:bookmarkStart w:id="220" w:name="_MON_1788881009"/>
    <w:bookmarkEnd w:id="220"/>
    <w:p w14:paraId="6BF2C1FD" w14:textId="52D4DC34" w:rsidR="006E176E" w:rsidRDefault="007841BC" w:rsidP="00184FEF">
      <w:pPr>
        <w:pStyle w:val="TH"/>
        <w:rPr>
          <w:lang w:eastAsia="zh-CN"/>
        </w:rPr>
      </w:pPr>
      <w:r>
        <w:rPr>
          <w:lang w:eastAsia="zh-CN"/>
        </w:rPr>
        <w:object w:dxaOrig="9260" w:dyaOrig="3760" w14:anchorId="32AF17C7">
          <v:shape id="_x0000_i1037" type="#_x0000_t75" style="width:463.3pt;height:188.45pt" o:ole="">
            <v:imagedata r:id="rId33" o:title=""/>
          </v:shape>
          <o:OLEObject Type="Embed" ProgID="Word.Document.12" ShapeID="_x0000_i1037" DrawAspect="Content" ObjectID="_1788944463" r:id="rId34">
            <o:FieldCodes>\s</o:FieldCodes>
          </o:OLEObject>
        </w:object>
      </w:r>
    </w:p>
    <w:p w14:paraId="3721D905" w14:textId="59CACCA0" w:rsidR="00184FEF" w:rsidRPr="00184FEF" w:rsidRDefault="00184FEF" w:rsidP="00184FEF">
      <w:pPr>
        <w:pStyle w:val="TF"/>
      </w:pPr>
      <w:r w:rsidRPr="00184FEF">
        <w:t>Figure</w:t>
      </w:r>
      <w:r w:rsidR="00045526">
        <w:t> </w:t>
      </w:r>
      <w:r w:rsidRPr="00184FEF">
        <w:t>8.1.2.3-1: On-network AIML enablement layer functional model</w:t>
      </w:r>
    </w:p>
    <w:p w14:paraId="288F6E82" w14:textId="5418EC97" w:rsidR="00184FEF" w:rsidRDefault="00184FEF" w:rsidP="00184FEF">
      <w:pPr>
        <w:spacing w:after="160" w:line="252" w:lineRule="auto"/>
        <w:rPr>
          <w:iCs/>
          <w:spacing w:val="2"/>
          <w:lang w:eastAsia="zh-CN"/>
        </w:rPr>
      </w:pPr>
      <w:r>
        <w:rPr>
          <w:iCs/>
          <w:spacing w:val="2"/>
          <w:lang w:eastAsia="zh-CN"/>
        </w:rPr>
        <w:t>Figure</w:t>
      </w:r>
      <w:r w:rsidR="00045526">
        <w:rPr>
          <w:iCs/>
          <w:spacing w:val="2"/>
          <w:lang w:eastAsia="zh-CN"/>
        </w:rPr>
        <w:t> </w:t>
      </w:r>
      <w:r>
        <w:rPr>
          <w:lang w:eastAsia="zh-CN"/>
        </w:rPr>
        <w:t>8.1.2.3-1</w:t>
      </w:r>
      <w:r>
        <w:rPr>
          <w:iCs/>
          <w:spacing w:val="2"/>
          <w:lang w:eastAsia="zh-CN"/>
        </w:rPr>
        <w:t xml:space="preserve"> illustrates the on-network functional model of AIML enablement layer. In the vertical application layer, the VAL client communicates with the VAL server over VAL-UU reference point. VAL-UU supports both unicast and multicast delivery modes. The AIML enablement functional layer entities on the UE and the server are grouped into AIML enablement client(s) and AIML enablement server(s) respectively. </w:t>
      </w:r>
    </w:p>
    <w:p w14:paraId="218F34F7" w14:textId="77777777" w:rsidR="00184FEF" w:rsidRDefault="00184FEF" w:rsidP="00184FEF">
      <w:pPr>
        <w:spacing w:after="160" w:line="252" w:lineRule="auto"/>
        <w:rPr>
          <w:iCs/>
          <w:spacing w:val="2"/>
          <w:lang w:eastAsia="zh-CN"/>
        </w:rPr>
      </w:pPr>
      <w:r>
        <w:rPr>
          <w:iCs/>
          <w:spacing w:val="2"/>
          <w:lang w:eastAsia="zh-CN"/>
        </w:rPr>
        <w:t xml:space="preserve">The AIML enablement layer includes of a common set of services for comprehensive enablement of AIML functionality, including federated and distributed learning (e.g., FL client registration management, FL client discovery and selection), and reference points. The AIML enablement services are offered to the vertical application layer (VAL). </w:t>
      </w:r>
    </w:p>
    <w:p w14:paraId="0DEFA301" w14:textId="23D123D4" w:rsidR="00184FEF" w:rsidRDefault="00184FEF" w:rsidP="00184FEF">
      <w:pPr>
        <w:spacing w:after="160" w:line="252" w:lineRule="auto"/>
        <w:rPr>
          <w:iCs/>
          <w:spacing w:val="2"/>
          <w:lang w:eastAsia="zh-CN"/>
        </w:rPr>
      </w:pPr>
      <w:r>
        <w:rPr>
          <w:iCs/>
          <w:spacing w:val="2"/>
          <w:lang w:eastAsia="zh-CN"/>
        </w:rPr>
        <w:t>The AIML enablement client communicates with the AIML enablement server(s) over the AIML-UU reference points. The AIML enablement client provides functionality to the VAL client(s) over AIML-C reference point. The VAL server(s) communicate with the AIML enablement server(s) over AIML-S reference points. The AIML enablement servers communicate with the underlying 3GPP network systems using the respective 3GPP interfaces specified by the 3GPP network system.</w:t>
      </w:r>
      <w:r w:rsidR="007841BC" w:rsidRPr="007841BC">
        <w:rPr>
          <w:rFonts w:hint="eastAsia"/>
          <w:lang w:val="en-US" w:eastAsia="zh-CN"/>
        </w:rPr>
        <w:t xml:space="preserve"> </w:t>
      </w:r>
      <w:r w:rsidR="007841BC">
        <w:rPr>
          <w:rFonts w:hint="eastAsia"/>
          <w:lang w:val="en-US" w:eastAsia="zh-CN"/>
        </w:rPr>
        <w:t>AIML-E</w:t>
      </w:r>
      <w:r w:rsidR="007841BC">
        <w:t xml:space="preserve"> reference point enables interactions between two </w:t>
      </w:r>
      <w:r w:rsidR="007841BC">
        <w:rPr>
          <w:rFonts w:hint="eastAsia"/>
          <w:lang w:val="en-US" w:eastAsia="zh-CN"/>
        </w:rPr>
        <w:t>AIMLE server</w:t>
      </w:r>
      <w:r w:rsidR="007841BC">
        <w:t>s</w:t>
      </w:r>
      <w:r w:rsidR="007841BC">
        <w:rPr>
          <w:rFonts w:hint="eastAsia"/>
          <w:lang w:val="en-US" w:eastAsia="zh-CN"/>
        </w:rPr>
        <w:t xml:space="preserve"> (e.g. central and edge AIMLE servers).</w:t>
      </w:r>
    </w:p>
    <w:p w14:paraId="2B4BAFC8" w14:textId="77777777" w:rsidR="00650C3C" w:rsidRDefault="00650C3C" w:rsidP="00650C3C">
      <w:pPr>
        <w:pStyle w:val="Heading4"/>
        <w:rPr>
          <w:lang w:val="en-US"/>
        </w:rPr>
      </w:pPr>
      <w:bookmarkStart w:id="221" w:name="_Toc164779145"/>
      <w:bookmarkStart w:id="222" w:name="_Toc164779399"/>
      <w:bookmarkStart w:id="223" w:name="_Toc178277881"/>
      <w:r>
        <w:rPr>
          <w:lang w:val="en-US" w:eastAsia="zh-CN"/>
        </w:rPr>
        <w:t>8.1.2.4</w:t>
      </w:r>
      <w:r>
        <w:rPr>
          <w:lang w:val="en-US" w:eastAsia="zh-CN"/>
        </w:rPr>
        <w:tab/>
        <w:t>Coexistence of MTME-enhanced ADAE and AIML enabler</w:t>
      </w:r>
      <w:bookmarkEnd w:id="221"/>
      <w:bookmarkEnd w:id="222"/>
      <w:bookmarkEnd w:id="223"/>
    </w:p>
    <w:p w14:paraId="11A3637A" w14:textId="77777777" w:rsidR="00650C3C" w:rsidRDefault="00650C3C" w:rsidP="00650C3C">
      <w:pPr>
        <w:rPr>
          <w:lang w:val="en-US"/>
        </w:rPr>
      </w:pPr>
      <w:r>
        <w:rPr>
          <w:lang w:val="en-US"/>
        </w:rPr>
        <w:t xml:space="preserve">MTME-enhanced ADAES function supports ML capabilities (i.e.  model training and management) to the ADAE service so that enhanced ADAE server/client are enabled to generate analytics results for supported analytics IDs using ML-enhanced methods. </w:t>
      </w:r>
    </w:p>
    <w:p w14:paraId="3202A21F" w14:textId="77F0B0F9" w:rsidR="00650C3C" w:rsidRDefault="00650C3C" w:rsidP="00650C3C">
      <w:pPr>
        <w:rPr>
          <w:lang w:val="en-US"/>
        </w:rPr>
      </w:pPr>
      <w:r w:rsidRPr="001C3062">
        <w:rPr>
          <w:lang w:val="en-US"/>
        </w:rPr>
        <w:lastRenderedPageBreak/>
        <w:t xml:space="preserve">For supporting MTME capabilities, </w:t>
      </w:r>
      <w:r>
        <w:rPr>
          <w:lang w:val="en-US"/>
        </w:rPr>
        <w:t xml:space="preserve">the MTME-enhanced ADAE service assumes co-location of necessary AIML Enablement with ADEAS (both as SEAL services), and their interactions are not detailed. As such, MTME-enhanced ADAE services and AIML enablement services are described in this document as complementary functions/ deployments. </w:t>
      </w:r>
    </w:p>
    <w:p w14:paraId="1F40EAA4" w14:textId="64908164" w:rsidR="00650C3C" w:rsidRPr="00451959" w:rsidRDefault="00650C3C" w:rsidP="00451959">
      <w:pPr>
        <w:pStyle w:val="NO"/>
      </w:pPr>
      <w:r w:rsidRPr="00DA7E77">
        <w:t xml:space="preserve">NOTE: </w:t>
      </w:r>
      <w:bookmarkStart w:id="224" w:name="_Hlk159227895"/>
      <w:r w:rsidRPr="00DA7E77">
        <w:t>The normative phase will specify any interactions between ADAES and the AIML Enablement abstracted by MTME-enhanced ADAE.</w:t>
      </w:r>
      <w:bookmarkEnd w:id="224"/>
    </w:p>
    <w:p w14:paraId="4AE58A5A" w14:textId="77777777" w:rsidR="000E0CCA" w:rsidRDefault="000E0CCA" w:rsidP="000E0CCA">
      <w:pPr>
        <w:pStyle w:val="Heading3"/>
        <w:rPr>
          <w:rFonts w:eastAsia="SimSun"/>
          <w:lang w:val="en-US" w:eastAsia="zh-CN"/>
        </w:rPr>
      </w:pPr>
      <w:bookmarkStart w:id="225" w:name="_Toc164779146"/>
      <w:bookmarkStart w:id="226" w:name="_Toc164779400"/>
      <w:bookmarkStart w:id="227" w:name="_Toc178277882"/>
      <w:r>
        <w:rPr>
          <w:rFonts w:eastAsia="SimSun"/>
          <w:lang w:val="en-US" w:eastAsia="zh-CN"/>
        </w:rPr>
        <w:t>8.1.3</w:t>
      </w:r>
      <w:r>
        <w:rPr>
          <w:rFonts w:eastAsia="SimSun"/>
          <w:lang w:val="en-US" w:eastAsia="zh-CN"/>
        </w:rPr>
        <w:tab/>
        <w:t>Functional Entities Description</w:t>
      </w:r>
      <w:bookmarkEnd w:id="225"/>
      <w:bookmarkEnd w:id="226"/>
      <w:bookmarkEnd w:id="227"/>
    </w:p>
    <w:p w14:paraId="62F97CBA" w14:textId="77777777" w:rsidR="000E0CCA" w:rsidRDefault="000E0CCA" w:rsidP="000E0CCA">
      <w:pPr>
        <w:pStyle w:val="Heading4"/>
        <w:rPr>
          <w:rFonts w:eastAsia="SimSun"/>
        </w:rPr>
      </w:pPr>
      <w:bookmarkStart w:id="228" w:name="_Toc146235996"/>
      <w:bookmarkStart w:id="229" w:name="_Toc164779147"/>
      <w:bookmarkStart w:id="230" w:name="_Toc164779401"/>
      <w:bookmarkStart w:id="231" w:name="_Toc178277883"/>
      <w:bookmarkEnd w:id="219"/>
      <w:r>
        <w:rPr>
          <w:rFonts w:eastAsia="SimSun"/>
          <w:lang w:val="en-US" w:eastAsia="zh-CN"/>
        </w:rPr>
        <w:t>8.1.3.1</w:t>
      </w:r>
      <w:r>
        <w:rPr>
          <w:rFonts w:eastAsia="SimSun"/>
        </w:rPr>
        <w:tab/>
        <w:t>General</w:t>
      </w:r>
      <w:bookmarkEnd w:id="228"/>
      <w:bookmarkEnd w:id="229"/>
      <w:bookmarkEnd w:id="230"/>
      <w:bookmarkEnd w:id="231"/>
    </w:p>
    <w:p w14:paraId="1832EA34" w14:textId="2AB33F76" w:rsidR="000E0CCA" w:rsidRDefault="000E0CCA" w:rsidP="000E0CCA">
      <w:pPr>
        <w:rPr>
          <w:rFonts w:eastAsia="SimSun"/>
        </w:rPr>
      </w:pPr>
      <w:r>
        <w:t xml:space="preserve">The ADAE functional entities with </w:t>
      </w:r>
      <w:r>
        <w:rPr>
          <w:iCs/>
          <w:spacing w:val="2"/>
          <w:lang w:eastAsia="zh-CN"/>
        </w:rPr>
        <w:t>ML model training and management enablement</w:t>
      </w:r>
      <w:r>
        <w:t xml:space="preserve"> function </w:t>
      </w:r>
      <w:r w:rsidR="00865E41">
        <w:rPr>
          <w:lang w:val="en-US" w:eastAsia="zh-CN"/>
        </w:rPr>
        <w:t xml:space="preserve">and </w:t>
      </w:r>
      <w:r w:rsidR="00865E41">
        <w:rPr>
          <w:iCs/>
          <w:spacing w:val="2"/>
          <w:lang w:eastAsia="zh-CN"/>
        </w:rPr>
        <w:t>AIML enablement layer</w:t>
      </w:r>
      <w:r w:rsidR="00865E41">
        <w:rPr>
          <w:iCs/>
          <w:spacing w:val="2"/>
          <w:lang w:val="en-US" w:eastAsia="zh-CN"/>
        </w:rPr>
        <w:t xml:space="preserve"> function </w:t>
      </w:r>
      <w:r>
        <w:t>are described in the following subclauses.</w:t>
      </w:r>
    </w:p>
    <w:p w14:paraId="744F7F51" w14:textId="77777777" w:rsidR="000E0CCA" w:rsidRDefault="000E0CCA" w:rsidP="000E0CCA">
      <w:pPr>
        <w:pStyle w:val="Heading4"/>
        <w:rPr>
          <w:rFonts w:eastAsia="SimSun"/>
        </w:rPr>
      </w:pPr>
      <w:bookmarkStart w:id="232" w:name="_Toc146235997"/>
      <w:bookmarkStart w:id="233" w:name="_Toc164779148"/>
      <w:bookmarkStart w:id="234" w:name="_Toc164779402"/>
      <w:bookmarkStart w:id="235" w:name="_Toc178277884"/>
      <w:r>
        <w:rPr>
          <w:rFonts w:eastAsia="SimSun"/>
          <w:lang w:val="en-US" w:eastAsia="zh-CN"/>
        </w:rPr>
        <w:t>8.1.3.2</w:t>
      </w:r>
      <w:r>
        <w:rPr>
          <w:rFonts w:eastAsia="SimSun"/>
        </w:rPr>
        <w:tab/>
        <w:t>ADAE client</w:t>
      </w:r>
      <w:bookmarkEnd w:id="232"/>
      <w:bookmarkEnd w:id="233"/>
      <w:bookmarkEnd w:id="234"/>
      <w:bookmarkEnd w:id="235"/>
    </w:p>
    <w:p w14:paraId="28D429A2" w14:textId="407AB3BA" w:rsidR="000E0CCA" w:rsidRDefault="000E0CCA" w:rsidP="000E0CCA">
      <w:pPr>
        <w:rPr>
          <w:rFonts w:eastAsia="SimSun"/>
        </w:rPr>
      </w:pPr>
      <w:r>
        <w:t xml:space="preserve">The ADAE client functional entity acts as the application client supporting </w:t>
      </w:r>
      <w:r>
        <w:rPr>
          <w:iCs/>
          <w:spacing w:val="2"/>
          <w:lang w:eastAsia="zh-CN"/>
        </w:rPr>
        <w:t>ML model training and may supporting management of ML model training</w:t>
      </w:r>
      <w:r>
        <w:t>. It interacts with the ADAE server.</w:t>
      </w:r>
    </w:p>
    <w:p w14:paraId="6E4DF235" w14:textId="77777777" w:rsidR="000E0CCA" w:rsidRDefault="000E0CCA" w:rsidP="000E0CCA">
      <w:pPr>
        <w:pStyle w:val="Heading4"/>
        <w:rPr>
          <w:rFonts w:eastAsia="SimSun"/>
        </w:rPr>
      </w:pPr>
      <w:bookmarkStart w:id="236" w:name="_Toc146235998"/>
      <w:bookmarkStart w:id="237" w:name="_Toc164779149"/>
      <w:bookmarkStart w:id="238" w:name="_Toc164779403"/>
      <w:bookmarkStart w:id="239" w:name="_Toc178277885"/>
      <w:r>
        <w:rPr>
          <w:rFonts w:eastAsia="SimSun"/>
          <w:lang w:val="en-US" w:eastAsia="zh-CN"/>
        </w:rPr>
        <w:t>8.1.3.3</w:t>
      </w:r>
      <w:r>
        <w:rPr>
          <w:rFonts w:eastAsia="SimSun"/>
        </w:rPr>
        <w:tab/>
        <w:t>ADAE server</w:t>
      </w:r>
      <w:bookmarkEnd w:id="236"/>
      <w:bookmarkEnd w:id="237"/>
      <w:bookmarkEnd w:id="238"/>
      <w:bookmarkEnd w:id="239"/>
    </w:p>
    <w:p w14:paraId="3F51CA99" w14:textId="77777777" w:rsidR="000E0CCA" w:rsidRDefault="000E0CCA" w:rsidP="000E0CCA">
      <w:pPr>
        <w:rPr>
          <w:rFonts w:eastAsia="SimSun"/>
        </w:rPr>
      </w:pPr>
      <w:bookmarkStart w:id="240" w:name="_Toc146236159"/>
      <w:r w:rsidRPr="00D125A2">
        <w:rPr>
          <w:rFonts w:eastAsia="SimSun"/>
        </w:rPr>
        <w:t xml:space="preserve">The ADAE server functional entity provides for management and execution of ML model training supported within the </w:t>
      </w:r>
      <w:r w:rsidRPr="00D125A2">
        <w:rPr>
          <w:rFonts w:eastAsia="SimSun"/>
          <w:lang w:eastAsia="zh-CN"/>
        </w:rPr>
        <w:t>vertical</w:t>
      </w:r>
      <w:r w:rsidRPr="00D125A2">
        <w:rPr>
          <w:rFonts w:eastAsia="SimSun"/>
        </w:rPr>
        <w:t xml:space="preserve"> application layer.</w:t>
      </w:r>
      <w:r>
        <w:rPr>
          <w:rFonts w:eastAsia="SimSun"/>
        </w:rPr>
        <w:t xml:space="preserve"> </w:t>
      </w:r>
    </w:p>
    <w:p w14:paraId="6A7CF5CB" w14:textId="1C31A632" w:rsidR="00865E41" w:rsidRDefault="00865E41" w:rsidP="00865E41">
      <w:pPr>
        <w:pStyle w:val="Heading4"/>
        <w:rPr>
          <w:rFonts w:eastAsia="SimSun"/>
          <w:lang w:val="en-US" w:eastAsia="zh-CN"/>
        </w:rPr>
      </w:pPr>
      <w:bookmarkStart w:id="241" w:name="_Toc164779150"/>
      <w:bookmarkStart w:id="242" w:name="_Toc164779404"/>
      <w:bookmarkStart w:id="243" w:name="_Toc178277886"/>
      <w:r>
        <w:rPr>
          <w:rFonts w:eastAsia="SimSun"/>
          <w:lang w:val="en-US" w:eastAsia="zh-CN"/>
        </w:rPr>
        <w:t>8.1.3.4</w:t>
      </w:r>
      <w:r>
        <w:rPr>
          <w:rFonts w:eastAsia="SimSun"/>
        </w:rPr>
        <w:tab/>
        <w:t>A</w:t>
      </w:r>
      <w:r>
        <w:rPr>
          <w:rFonts w:eastAsia="SimSun"/>
          <w:lang w:val="en-US" w:eastAsia="zh-CN"/>
        </w:rPr>
        <w:t xml:space="preserve">IML Enablement </w:t>
      </w:r>
      <w:r>
        <w:rPr>
          <w:rFonts w:eastAsia="SimSun"/>
        </w:rPr>
        <w:t>client</w:t>
      </w:r>
      <w:bookmarkEnd w:id="241"/>
      <w:bookmarkEnd w:id="242"/>
      <w:bookmarkEnd w:id="243"/>
    </w:p>
    <w:p w14:paraId="56EE6574" w14:textId="77777777" w:rsidR="00865E41" w:rsidRDefault="00865E41" w:rsidP="00865E41">
      <w:pPr>
        <w:rPr>
          <w:rFonts w:eastAsia="SimSun"/>
        </w:rPr>
      </w:pPr>
      <w:r>
        <w:t xml:space="preserve">The AIML </w:t>
      </w:r>
      <w:r>
        <w:rPr>
          <w:lang w:val="en-US" w:eastAsia="zh-CN"/>
        </w:rPr>
        <w:t>enablement</w:t>
      </w:r>
      <w:r>
        <w:t xml:space="preserve"> client functional entity acts as </w:t>
      </w:r>
      <w:r w:rsidRPr="00485FEB">
        <w:t xml:space="preserve">the application client supporting </w:t>
      </w:r>
      <w:r w:rsidRPr="00485FEB">
        <w:rPr>
          <w:spacing w:val="2"/>
          <w:lang w:val="en-US" w:eastAsia="zh-CN"/>
        </w:rPr>
        <w:t xml:space="preserve">AIML services and </w:t>
      </w:r>
      <w:r>
        <w:t>performs client-side operations</w:t>
      </w:r>
      <w:r>
        <w:rPr>
          <w:color w:val="BEBEBE"/>
        </w:rPr>
        <w:t>.</w:t>
      </w:r>
      <w:r>
        <w:t xml:space="preserve"> It interacts with the AIML </w:t>
      </w:r>
      <w:r>
        <w:rPr>
          <w:lang w:val="en-US" w:eastAsia="zh-CN"/>
        </w:rPr>
        <w:t>enablement</w:t>
      </w:r>
      <w:r>
        <w:t xml:space="preserve"> server.</w:t>
      </w:r>
    </w:p>
    <w:p w14:paraId="12B704E3" w14:textId="5450377D" w:rsidR="00865E41" w:rsidRDefault="00865E41" w:rsidP="00865E41">
      <w:pPr>
        <w:pStyle w:val="Heading4"/>
        <w:rPr>
          <w:rFonts w:eastAsia="SimSun"/>
        </w:rPr>
      </w:pPr>
      <w:bookmarkStart w:id="244" w:name="_Toc164779151"/>
      <w:bookmarkStart w:id="245" w:name="_Toc164779405"/>
      <w:bookmarkStart w:id="246" w:name="_Toc178277887"/>
      <w:r>
        <w:rPr>
          <w:rFonts w:eastAsia="SimSun"/>
          <w:lang w:val="en-US" w:eastAsia="zh-CN"/>
        </w:rPr>
        <w:t>8.1.3.5</w:t>
      </w:r>
      <w:r>
        <w:rPr>
          <w:rFonts w:eastAsia="SimSun"/>
        </w:rPr>
        <w:tab/>
      </w:r>
      <w:r>
        <w:rPr>
          <w:rFonts w:eastAsia="SimSun"/>
          <w:lang w:val="en-US" w:eastAsia="zh-CN"/>
        </w:rPr>
        <w:t>AIML Enablement</w:t>
      </w:r>
      <w:r>
        <w:rPr>
          <w:rFonts w:eastAsia="SimSun"/>
        </w:rPr>
        <w:t xml:space="preserve"> server</w:t>
      </w:r>
      <w:bookmarkEnd w:id="244"/>
      <w:bookmarkEnd w:id="245"/>
      <w:bookmarkEnd w:id="246"/>
    </w:p>
    <w:p w14:paraId="1243219B" w14:textId="10310364" w:rsidR="00865E41" w:rsidRDefault="00865E41" w:rsidP="00865E41">
      <w:pPr>
        <w:rPr>
          <w:rFonts w:eastAsia="SimSun"/>
        </w:rPr>
      </w:pPr>
      <w:r>
        <w:t xml:space="preserve">The AIML </w:t>
      </w:r>
      <w:r>
        <w:rPr>
          <w:lang w:val="en-US" w:eastAsia="zh-CN"/>
        </w:rPr>
        <w:t>enablement</w:t>
      </w:r>
      <w:r>
        <w:t xml:space="preserve"> server functional entity provides</w:t>
      </w:r>
      <w:r>
        <w:rPr>
          <w:lang w:val="en-US" w:eastAsia="zh-CN"/>
        </w:rPr>
        <w:t xml:space="preserve"> </w:t>
      </w:r>
      <w:r>
        <w:t>services for comprehensive enablement of AIML functionality</w:t>
      </w:r>
      <w:r>
        <w:rPr>
          <w:lang w:val="en-US" w:eastAsia="zh-CN"/>
        </w:rPr>
        <w:t xml:space="preserve"> (e.g.,</w:t>
      </w:r>
      <w:r>
        <w:t xml:space="preserve"> federated and distributed learning</w:t>
      </w:r>
      <w:r>
        <w:rPr>
          <w:lang w:val="en-US" w:eastAsia="zh-CN"/>
        </w:rPr>
        <w:t>)</w:t>
      </w:r>
      <w:r>
        <w:t>.</w:t>
      </w:r>
    </w:p>
    <w:p w14:paraId="54739B86" w14:textId="77777777" w:rsidR="00865E41" w:rsidRPr="00E05201" w:rsidRDefault="00865E41" w:rsidP="000E0CCA">
      <w:pPr>
        <w:rPr>
          <w:rFonts w:eastAsia="SimSun"/>
        </w:rPr>
      </w:pPr>
    </w:p>
    <w:p w14:paraId="3FD6266D" w14:textId="77777777" w:rsidR="000E0CCA" w:rsidRDefault="000E0CCA" w:rsidP="000E0CCA">
      <w:pPr>
        <w:pStyle w:val="Heading3"/>
        <w:rPr>
          <w:rFonts w:eastAsia="SimSun"/>
        </w:rPr>
      </w:pPr>
      <w:bookmarkStart w:id="247" w:name="_Toc164779152"/>
      <w:bookmarkStart w:id="248" w:name="_Toc164779406"/>
      <w:bookmarkStart w:id="249" w:name="_Toc178277888"/>
      <w:r>
        <w:t>8.1.4</w:t>
      </w:r>
      <w:r>
        <w:tab/>
        <w:t>Reference Points Description</w:t>
      </w:r>
      <w:bookmarkEnd w:id="240"/>
      <w:bookmarkEnd w:id="247"/>
      <w:bookmarkEnd w:id="248"/>
      <w:bookmarkEnd w:id="249"/>
    </w:p>
    <w:p w14:paraId="158CEB15" w14:textId="77777777" w:rsidR="000E0CCA" w:rsidRDefault="000E0CCA" w:rsidP="000E0CCA">
      <w:pPr>
        <w:pStyle w:val="Heading4"/>
        <w:rPr>
          <w:rFonts w:eastAsia="SimSun"/>
        </w:rPr>
      </w:pPr>
      <w:bookmarkStart w:id="250" w:name="_Toc146236160"/>
      <w:bookmarkStart w:id="251" w:name="_Toc164779153"/>
      <w:bookmarkStart w:id="252" w:name="_Toc164779407"/>
      <w:bookmarkStart w:id="253" w:name="_Toc178277889"/>
      <w:r>
        <w:rPr>
          <w:rFonts w:eastAsia="SimSun"/>
          <w:lang w:val="en-US" w:eastAsia="zh-CN"/>
        </w:rPr>
        <w:t>8.1.4.1</w:t>
      </w:r>
      <w:r>
        <w:rPr>
          <w:rFonts w:eastAsia="SimSun"/>
        </w:rPr>
        <w:tab/>
        <w:t>General</w:t>
      </w:r>
      <w:bookmarkEnd w:id="250"/>
      <w:bookmarkEnd w:id="251"/>
      <w:bookmarkEnd w:id="252"/>
      <w:bookmarkEnd w:id="253"/>
    </w:p>
    <w:p w14:paraId="5A23430B" w14:textId="66F21883" w:rsidR="000E0CCA" w:rsidRDefault="000E0CCA" w:rsidP="000E0CCA">
      <w:pPr>
        <w:rPr>
          <w:rFonts w:eastAsia="SimSun"/>
        </w:rPr>
      </w:pPr>
      <w:r>
        <w:t xml:space="preserve">The reference points for the functional model for management and execution of ML model training </w:t>
      </w:r>
      <w:r w:rsidR="00865E41">
        <w:rPr>
          <w:lang w:val="en-US" w:eastAsia="zh-CN"/>
        </w:rPr>
        <w:t xml:space="preserve">and </w:t>
      </w:r>
      <w:r w:rsidR="00865E41">
        <w:rPr>
          <w:iCs/>
          <w:spacing w:val="2"/>
          <w:lang w:eastAsia="zh-CN"/>
        </w:rPr>
        <w:t>AIML enablement layer</w:t>
      </w:r>
      <w:r w:rsidR="00865E41">
        <w:rPr>
          <w:iCs/>
          <w:spacing w:val="2"/>
          <w:lang w:val="en-US" w:eastAsia="zh-CN"/>
        </w:rPr>
        <w:t xml:space="preserve"> functions </w:t>
      </w:r>
      <w:r>
        <w:t>are described in the following subclauses.</w:t>
      </w:r>
    </w:p>
    <w:p w14:paraId="15CFE29A" w14:textId="77777777" w:rsidR="000E0CCA" w:rsidRDefault="000E0CCA" w:rsidP="000E0CCA">
      <w:pPr>
        <w:pStyle w:val="Heading4"/>
        <w:rPr>
          <w:rFonts w:eastAsia="SimSun"/>
        </w:rPr>
      </w:pPr>
      <w:bookmarkStart w:id="254" w:name="_Toc146236161"/>
      <w:bookmarkStart w:id="255" w:name="_Toc164779154"/>
      <w:bookmarkStart w:id="256" w:name="_Toc164779408"/>
      <w:bookmarkStart w:id="257" w:name="_Toc178277890"/>
      <w:r>
        <w:rPr>
          <w:rFonts w:eastAsia="SimSun"/>
          <w:lang w:val="en-US" w:eastAsia="zh-CN"/>
        </w:rPr>
        <w:t>8.1.4.2</w:t>
      </w:r>
      <w:r>
        <w:rPr>
          <w:rFonts w:eastAsia="SimSun"/>
        </w:rPr>
        <w:tab/>
        <w:t>ADAE-UU</w:t>
      </w:r>
      <w:bookmarkEnd w:id="254"/>
      <w:bookmarkEnd w:id="255"/>
      <w:bookmarkEnd w:id="256"/>
      <w:bookmarkEnd w:id="257"/>
    </w:p>
    <w:p w14:paraId="6334ED1C" w14:textId="77777777" w:rsidR="000E0CCA" w:rsidRDefault="000E0CCA" w:rsidP="000E0CCA">
      <w:pPr>
        <w:rPr>
          <w:rFonts w:eastAsia="SimSun"/>
        </w:rPr>
      </w:pPr>
      <w:r>
        <w:t xml:space="preserve">The interactions related to ML model training and management functions between the ADAE client and ADAE server are supported by ADAE-UU reference point. This reference point utilizes </w:t>
      </w:r>
      <w:proofErr w:type="spellStart"/>
      <w:r>
        <w:t>Uu</w:t>
      </w:r>
      <w:proofErr w:type="spellEnd"/>
      <w:r>
        <w:t xml:space="preserve"> reference point as described in 3GPP TS 23.401 [8] and 3GPP TS 23.501 [5].</w:t>
      </w:r>
    </w:p>
    <w:p w14:paraId="007929BC" w14:textId="77777777" w:rsidR="000E0CCA" w:rsidRDefault="000E0CCA" w:rsidP="000E0CCA">
      <w:r>
        <w:t xml:space="preserve">ADAE-UU reference point is used for </w:t>
      </w:r>
      <w:r>
        <w:rPr>
          <w:lang w:eastAsia="zh-CN"/>
        </w:rPr>
        <w:t>VAL service</w:t>
      </w:r>
      <w:r>
        <w:t xml:space="preserve"> signalling for </w:t>
      </w:r>
      <w:r>
        <w:rPr>
          <w:lang w:eastAsia="zh-CN"/>
        </w:rPr>
        <w:t>VAL service</w:t>
      </w:r>
      <w:r>
        <w:t xml:space="preserve"> data management of the </w:t>
      </w:r>
      <w:r>
        <w:rPr>
          <w:lang w:eastAsia="zh-CN"/>
        </w:rPr>
        <w:t>VAL</w:t>
      </w:r>
      <w:r>
        <w:t xml:space="preserve"> service. </w:t>
      </w:r>
    </w:p>
    <w:p w14:paraId="4342CD9D" w14:textId="77777777" w:rsidR="000E0CCA" w:rsidRDefault="000E0CCA" w:rsidP="000E0CCA">
      <w:pPr>
        <w:pStyle w:val="Heading4"/>
        <w:rPr>
          <w:rFonts w:eastAsia="SimSun"/>
        </w:rPr>
      </w:pPr>
      <w:bookmarkStart w:id="258" w:name="_Toc146236164"/>
      <w:bookmarkStart w:id="259" w:name="_Toc164779155"/>
      <w:bookmarkStart w:id="260" w:name="_Toc164779409"/>
      <w:bookmarkStart w:id="261" w:name="_Toc178277891"/>
      <w:r>
        <w:rPr>
          <w:rFonts w:eastAsia="SimSun"/>
          <w:lang w:val="en-US" w:eastAsia="zh-CN"/>
        </w:rPr>
        <w:t>8.1.4.3</w:t>
      </w:r>
      <w:r>
        <w:rPr>
          <w:rFonts w:eastAsia="SimSun"/>
        </w:rPr>
        <w:tab/>
        <w:t>ADAE-S</w:t>
      </w:r>
      <w:bookmarkEnd w:id="258"/>
      <w:bookmarkEnd w:id="259"/>
      <w:bookmarkEnd w:id="260"/>
      <w:bookmarkEnd w:id="261"/>
    </w:p>
    <w:p w14:paraId="74D6E257" w14:textId="77777777" w:rsidR="000E0CCA" w:rsidRDefault="000E0CCA" w:rsidP="000E0CCA">
      <w:pPr>
        <w:rPr>
          <w:rFonts w:eastAsia="SimSun"/>
        </w:rPr>
      </w:pPr>
      <w:r>
        <w:t>The interactions related to ML model training and management functions between the VAL server(s) and the ADAE server are supported by ADAE-S reference point.</w:t>
      </w:r>
    </w:p>
    <w:p w14:paraId="72B614E5" w14:textId="77777777" w:rsidR="000E0CCA" w:rsidRDefault="000E0CCA" w:rsidP="000E0CCA">
      <w:pPr>
        <w:pStyle w:val="Heading4"/>
        <w:rPr>
          <w:rFonts w:eastAsia="SimSun"/>
        </w:rPr>
      </w:pPr>
      <w:bookmarkStart w:id="262" w:name="_Toc164779156"/>
      <w:bookmarkStart w:id="263" w:name="_Toc164779410"/>
      <w:bookmarkStart w:id="264" w:name="_Toc178277892"/>
      <w:r>
        <w:rPr>
          <w:rFonts w:eastAsia="SimSun"/>
          <w:lang w:val="en-US" w:eastAsia="zh-CN"/>
        </w:rPr>
        <w:lastRenderedPageBreak/>
        <w:t>8.1.4.4</w:t>
      </w:r>
      <w:r>
        <w:rPr>
          <w:rFonts w:eastAsia="SimSun"/>
        </w:rPr>
        <w:tab/>
        <w:t>ADAE-C</w:t>
      </w:r>
      <w:bookmarkEnd w:id="262"/>
      <w:bookmarkEnd w:id="263"/>
      <w:bookmarkEnd w:id="264"/>
    </w:p>
    <w:p w14:paraId="4E4C879B" w14:textId="77777777" w:rsidR="000E0CCA" w:rsidRDefault="000E0CCA" w:rsidP="000E0CCA">
      <w:r>
        <w:t>The interactions related to ML model training and management functions between the VAL client(s) and the ADAE client within a VAL UE are supported by ADAE-C reference point.</w:t>
      </w:r>
    </w:p>
    <w:p w14:paraId="1836DCD9" w14:textId="77777777" w:rsidR="00865E41" w:rsidRDefault="00865E41" w:rsidP="00865E41">
      <w:pPr>
        <w:pStyle w:val="Heading4"/>
        <w:rPr>
          <w:rFonts w:eastAsia="SimSun"/>
          <w:lang w:val="en-US" w:eastAsia="zh-CN"/>
        </w:rPr>
      </w:pPr>
      <w:bookmarkStart w:id="265" w:name="_Toc164779157"/>
      <w:bookmarkStart w:id="266" w:name="_Toc164779411"/>
      <w:bookmarkStart w:id="267" w:name="_Toc178277893"/>
      <w:r>
        <w:rPr>
          <w:rFonts w:eastAsia="SimSun"/>
          <w:lang w:val="en-US" w:eastAsia="zh-CN"/>
        </w:rPr>
        <w:t>8.1.4.5</w:t>
      </w:r>
      <w:r>
        <w:rPr>
          <w:rFonts w:eastAsia="SimSun"/>
        </w:rPr>
        <w:tab/>
        <w:t>A</w:t>
      </w:r>
      <w:r>
        <w:rPr>
          <w:rFonts w:eastAsia="SimSun"/>
          <w:lang w:val="en-US" w:eastAsia="zh-CN"/>
        </w:rPr>
        <w:t>IML</w:t>
      </w:r>
      <w:r>
        <w:rPr>
          <w:rFonts w:eastAsia="SimSun"/>
        </w:rPr>
        <w:t>-</w:t>
      </w:r>
      <w:r>
        <w:rPr>
          <w:rFonts w:eastAsia="SimSun"/>
          <w:lang w:val="en-US" w:eastAsia="zh-CN"/>
        </w:rPr>
        <w:t>UU</w:t>
      </w:r>
      <w:bookmarkEnd w:id="265"/>
      <w:bookmarkEnd w:id="266"/>
      <w:bookmarkEnd w:id="267"/>
    </w:p>
    <w:p w14:paraId="0BC32224" w14:textId="77777777" w:rsidR="00865E41" w:rsidRDefault="00865E41" w:rsidP="00865E41">
      <w:pPr>
        <w:rPr>
          <w:rFonts w:eastAsia="SimSun"/>
        </w:rPr>
      </w:pPr>
      <w:r>
        <w:t xml:space="preserve">The interactions related to </w:t>
      </w:r>
      <w:r>
        <w:rPr>
          <w:iCs/>
          <w:spacing w:val="2"/>
          <w:lang w:eastAsia="zh-CN"/>
        </w:rPr>
        <w:t>AIML enablement layer</w:t>
      </w:r>
      <w:r>
        <w:t xml:space="preserve"> functions between </w:t>
      </w:r>
      <w:r>
        <w:rPr>
          <w:iCs/>
          <w:spacing w:val="2"/>
          <w:lang w:val="en-US" w:eastAsia="zh-CN"/>
        </w:rPr>
        <w:t>t</w:t>
      </w:r>
      <w:r>
        <w:rPr>
          <w:iCs/>
          <w:spacing w:val="2"/>
          <w:lang w:eastAsia="zh-CN"/>
        </w:rPr>
        <w:t>he AIML enablement client</w:t>
      </w:r>
      <w:r>
        <w:t xml:space="preserve"> and </w:t>
      </w:r>
      <w:r>
        <w:rPr>
          <w:iCs/>
          <w:spacing w:val="2"/>
          <w:lang w:eastAsia="zh-CN"/>
        </w:rPr>
        <w:t>AIML enablement</w:t>
      </w:r>
      <w:r>
        <w:rPr>
          <w:iCs/>
          <w:spacing w:val="2"/>
          <w:lang w:val="en-US" w:eastAsia="zh-CN"/>
        </w:rPr>
        <w:t xml:space="preserve"> </w:t>
      </w:r>
      <w:r>
        <w:t xml:space="preserve">server are supported by </w:t>
      </w:r>
      <w:r>
        <w:rPr>
          <w:lang w:val="en-US" w:eastAsia="zh-CN"/>
        </w:rPr>
        <w:t>AIML</w:t>
      </w:r>
      <w:r>
        <w:t xml:space="preserve">-UU reference point. This reference point utilizes </w:t>
      </w:r>
      <w:proofErr w:type="spellStart"/>
      <w:r>
        <w:t>Uu</w:t>
      </w:r>
      <w:proofErr w:type="spellEnd"/>
      <w:r>
        <w:t xml:space="preserve"> reference point as described in 3GPP TS 23.401 [8] and 3GPP TS 23.501 [5].</w:t>
      </w:r>
    </w:p>
    <w:p w14:paraId="58017720" w14:textId="77777777" w:rsidR="00865E41" w:rsidRDefault="00865E41" w:rsidP="00865E41">
      <w:pPr>
        <w:pStyle w:val="Heading4"/>
        <w:rPr>
          <w:rFonts w:eastAsia="SimSun"/>
        </w:rPr>
      </w:pPr>
      <w:bookmarkStart w:id="268" w:name="_Toc164779158"/>
      <w:bookmarkStart w:id="269" w:name="_Toc164779412"/>
      <w:bookmarkStart w:id="270" w:name="_Toc178277894"/>
      <w:r>
        <w:rPr>
          <w:rFonts w:eastAsia="SimSun"/>
          <w:lang w:val="en-US" w:eastAsia="zh-CN"/>
        </w:rPr>
        <w:t>8.1.4.6</w:t>
      </w:r>
      <w:r>
        <w:rPr>
          <w:rFonts w:eastAsia="SimSun"/>
        </w:rPr>
        <w:tab/>
        <w:t>A</w:t>
      </w:r>
      <w:r>
        <w:rPr>
          <w:rFonts w:eastAsia="SimSun"/>
          <w:lang w:val="en-US" w:eastAsia="zh-CN"/>
        </w:rPr>
        <w:t>IML</w:t>
      </w:r>
      <w:r>
        <w:rPr>
          <w:rFonts w:eastAsia="SimSun"/>
        </w:rPr>
        <w:t>-S</w:t>
      </w:r>
      <w:bookmarkEnd w:id="268"/>
      <w:bookmarkEnd w:id="269"/>
      <w:bookmarkEnd w:id="270"/>
    </w:p>
    <w:p w14:paraId="4B43DB5E" w14:textId="77777777" w:rsidR="00865E41" w:rsidRDefault="00865E41" w:rsidP="00865E41">
      <w:pPr>
        <w:rPr>
          <w:rFonts w:eastAsia="SimSun"/>
        </w:rPr>
      </w:pPr>
      <w:r>
        <w:t xml:space="preserve">The interactions related to </w:t>
      </w:r>
      <w:r>
        <w:rPr>
          <w:iCs/>
          <w:spacing w:val="2"/>
          <w:lang w:eastAsia="zh-CN"/>
        </w:rPr>
        <w:t>AIML enablement layer</w:t>
      </w:r>
      <w:r>
        <w:t xml:space="preserve"> functions between the VAL server(s) and the </w:t>
      </w:r>
      <w:r>
        <w:rPr>
          <w:iCs/>
          <w:spacing w:val="2"/>
          <w:lang w:eastAsia="zh-CN"/>
        </w:rPr>
        <w:t>AIML enablement</w:t>
      </w:r>
      <w:r>
        <w:rPr>
          <w:iCs/>
          <w:spacing w:val="2"/>
          <w:lang w:val="en-US" w:eastAsia="zh-CN"/>
        </w:rPr>
        <w:t xml:space="preserve"> </w:t>
      </w:r>
      <w:r>
        <w:t xml:space="preserve">server are supported by </w:t>
      </w:r>
      <w:r>
        <w:rPr>
          <w:lang w:val="en-US" w:eastAsia="zh-CN"/>
        </w:rPr>
        <w:t>AIML</w:t>
      </w:r>
      <w:r>
        <w:t>-S reference point.</w:t>
      </w:r>
    </w:p>
    <w:p w14:paraId="05438FB3" w14:textId="77777777" w:rsidR="00865E41" w:rsidRDefault="00865E41" w:rsidP="00865E41">
      <w:pPr>
        <w:pStyle w:val="Heading4"/>
        <w:rPr>
          <w:rFonts w:eastAsia="SimSun"/>
        </w:rPr>
      </w:pPr>
      <w:bookmarkStart w:id="271" w:name="_Toc164779159"/>
      <w:bookmarkStart w:id="272" w:name="_Toc164779413"/>
      <w:bookmarkStart w:id="273" w:name="_Toc178277895"/>
      <w:r>
        <w:rPr>
          <w:rFonts w:eastAsia="SimSun"/>
          <w:lang w:val="en-US" w:eastAsia="zh-CN"/>
        </w:rPr>
        <w:t>8.1.4.7</w:t>
      </w:r>
      <w:r>
        <w:rPr>
          <w:rFonts w:eastAsia="SimSun"/>
        </w:rPr>
        <w:tab/>
        <w:t>A</w:t>
      </w:r>
      <w:r>
        <w:rPr>
          <w:rFonts w:eastAsia="SimSun"/>
          <w:lang w:val="en-US" w:eastAsia="zh-CN"/>
        </w:rPr>
        <w:t>IML</w:t>
      </w:r>
      <w:r>
        <w:rPr>
          <w:rFonts w:eastAsia="SimSun"/>
        </w:rPr>
        <w:t>-C</w:t>
      </w:r>
      <w:bookmarkEnd w:id="271"/>
      <w:bookmarkEnd w:id="272"/>
      <w:bookmarkEnd w:id="273"/>
    </w:p>
    <w:p w14:paraId="5D247782" w14:textId="0BEC84BF" w:rsidR="00865E41" w:rsidRDefault="00865E41" w:rsidP="00865E41">
      <w:r>
        <w:t xml:space="preserve">The interactions related to </w:t>
      </w:r>
      <w:r>
        <w:rPr>
          <w:iCs/>
          <w:spacing w:val="2"/>
          <w:lang w:eastAsia="zh-CN"/>
        </w:rPr>
        <w:t>AIML enablement layer</w:t>
      </w:r>
      <w:r>
        <w:t xml:space="preserve"> functions between the VAL client(s) and the </w:t>
      </w:r>
      <w:r>
        <w:rPr>
          <w:iCs/>
          <w:spacing w:val="2"/>
          <w:lang w:eastAsia="zh-CN"/>
        </w:rPr>
        <w:t>AIML enablement</w:t>
      </w:r>
      <w:r>
        <w:rPr>
          <w:iCs/>
          <w:spacing w:val="2"/>
          <w:lang w:val="en-US" w:eastAsia="zh-CN"/>
        </w:rPr>
        <w:t xml:space="preserve"> </w:t>
      </w:r>
      <w:r>
        <w:t xml:space="preserve">client within a VAL UE are supported by </w:t>
      </w:r>
      <w:r>
        <w:rPr>
          <w:lang w:val="en-US" w:eastAsia="zh-CN"/>
        </w:rPr>
        <w:t>AIML</w:t>
      </w:r>
      <w:r>
        <w:t>-C reference point.</w:t>
      </w:r>
    </w:p>
    <w:p w14:paraId="415B03EA" w14:textId="77777777" w:rsidR="007841BC" w:rsidRDefault="007841BC" w:rsidP="007841BC">
      <w:pPr>
        <w:pStyle w:val="Heading4"/>
        <w:rPr>
          <w:rFonts w:eastAsia="SimSun"/>
          <w:lang w:eastAsia="zh-CN"/>
        </w:rPr>
      </w:pPr>
      <w:bookmarkStart w:id="274" w:name="_Toc178277896"/>
      <w:r>
        <w:rPr>
          <w:rFonts w:eastAsia="SimSun"/>
          <w:lang w:val="en-US" w:eastAsia="zh-CN"/>
        </w:rPr>
        <w:t>8.1.4.</w:t>
      </w:r>
      <w:r>
        <w:rPr>
          <w:rFonts w:hint="eastAsia"/>
          <w:lang w:val="en-US" w:eastAsia="zh-CN"/>
        </w:rPr>
        <w:t>8</w:t>
      </w:r>
      <w:r>
        <w:rPr>
          <w:rFonts w:eastAsia="SimSun"/>
        </w:rPr>
        <w:tab/>
        <w:t>A</w:t>
      </w:r>
      <w:r>
        <w:rPr>
          <w:rFonts w:eastAsia="SimSun"/>
          <w:lang w:val="en-US" w:eastAsia="zh-CN"/>
        </w:rPr>
        <w:t>IML</w:t>
      </w:r>
      <w:r>
        <w:rPr>
          <w:rFonts w:eastAsia="SimSun"/>
        </w:rPr>
        <w:t>-</w:t>
      </w:r>
      <w:r>
        <w:rPr>
          <w:rFonts w:hint="eastAsia"/>
          <w:lang w:val="en-US" w:eastAsia="zh-CN"/>
        </w:rPr>
        <w:t>E</w:t>
      </w:r>
      <w:bookmarkEnd w:id="274"/>
    </w:p>
    <w:p w14:paraId="5BB211BB" w14:textId="77777777" w:rsidR="007841BC" w:rsidRDefault="007841BC" w:rsidP="007841BC">
      <w:pPr>
        <w:spacing w:after="160" w:line="252" w:lineRule="auto"/>
        <w:rPr>
          <w:iCs/>
          <w:spacing w:val="2"/>
          <w:lang w:val="en-US" w:eastAsia="zh-CN"/>
        </w:rPr>
      </w:pPr>
      <w:r>
        <w:t xml:space="preserve">The interactions related to </w:t>
      </w:r>
      <w:r>
        <w:rPr>
          <w:iCs/>
          <w:spacing w:val="2"/>
          <w:lang w:eastAsia="zh-CN"/>
        </w:rPr>
        <w:t xml:space="preserve">AIML enablement </w:t>
      </w:r>
      <w:r>
        <w:t xml:space="preserve">functions between </w:t>
      </w:r>
      <w:r>
        <w:rPr>
          <w:rFonts w:hint="eastAsia"/>
          <w:lang w:val="en-US" w:eastAsia="zh-CN"/>
        </w:rPr>
        <w:t>different</w:t>
      </w:r>
      <w:r>
        <w:t xml:space="preserve"> </w:t>
      </w:r>
      <w:r>
        <w:rPr>
          <w:iCs/>
          <w:spacing w:val="2"/>
          <w:lang w:eastAsia="zh-CN"/>
        </w:rPr>
        <w:t>AIML enablement</w:t>
      </w:r>
      <w:r>
        <w:rPr>
          <w:iCs/>
          <w:spacing w:val="2"/>
          <w:lang w:val="en-US" w:eastAsia="zh-CN"/>
        </w:rPr>
        <w:t xml:space="preserve"> </w:t>
      </w:r>
      <w:r>
        <w:rPr>
          <w:rFonts w:hint="eastAsia"/>
          <w:lang w:val="en-US" w:eastAsia="zh-CN"/>
        </w:rPr>
        <w:t>servers</w:t>
      </w:r>
      <w:r>
        <w:t xml:space="preserve"> are supported by </w:t>
      </w:r>
      <w:r>
        <w:rPr>
          <w:lang w:val="en-US" w:eastAsia="zh-CN"/>
        </w:rPr>
        <w:t>AIML</w:t>
      </w:r>
      <w:r>
        <w:t>-</w:t>
      </w:r>
      <w:r>
        <w:rPr>
          <w:rFonts w:hint="eastAsia"/>
          <w:lang w:val="en-US" w:eastAsia="zh-CN"/>
        </w:rPr>
        <w:t>E</w:t>
      </w:r>
      <w:r>
        <w:t xml:space="preserve"> reference point</w:t>
      </w:r>
      <w:r>
        <w:rPr>
          <w:rFonts w:hint="eastAsia"/>
          <w:lang w:val="en-US" w:eastAsia="zh-CN"/>
        </w:rPr>
        <w:t xml:space="preserve"> (e.g. central and edge AIMLE servers).</w:t>
      </w:r>
    </w:p>
    <w:p w14:paraId="078B00E6" w14:textId="77777777" w:rsidR="001C11B7" w:rsidRPr="0087581E" w:rsidRDefault="001C11B7" w:rsidP="001C11B7">
      <w:pPr>
        <w:pStyle w:val="Heading3"/>
        <w:rPr>
          <w:rFonts w:eastAsia="SimSun"/>
        </w:rPr>
      </w:pPr>
      <w:bookmarkStart w:id="275" w:name="_Toc178277897"/>
      <w:r w:rsidRPr="001C11B7">
        <w:rPr>
          <w:rFonts w:eastAsia="SimSun"/>
        </w:rPr>
        <w:t>8.1.</w:t>
      </w:r>
      <w:r w:rsidRPr="0087581E">
        <w:rPr>
          <w:rFonts w:eastAsia="SimSun"/>
        </w:rPr>
        <w:t>5</w:t>
      </w:r>
      <w:r w:rsidRPr="001C11B7">
        <w:rPr>
          <w:rFonts w:eastAsia="SimSun"/>
        </w:rPr>
        <w:tab/>
      </w:r>
      <w:r w:rsidRPr="0087581E">
        <w:rPr>
          <w:rFonts w:eastAsia="SimSun"/>
        </w:rPr>
        <w:t>Architecture Impacts</w:t>
      </w:r>
      <w:bookmarkEnd w:id="275"/>
    </w:p>
    <w:p w14:paraId="7AAE3691" w14:textId="77777777" w:rsidR="001C11B7" w:rsidRDefault="001C11B7" w:rsidP="001C11B7">
      <w:pPr>
        <w:rPr>
          <w:rFonts w:eastAsia="SimSun"/>
          <w:lang w:eastAsia="zh-CN"/>
        </w:rPr>
      </w:pPr>
      <w:r>
        <w:rPr>
          <w:lang w:eastAsia="zh-CN"/>
        </w:rPr>
        <w:t>The application enabler layer architecture impacts are the following:</w:t>
      </w:r>
    </w:p>
    <w:p w14:paraId="08704FAA" w14:textId="77777777" w:rsidR="001C11B7" w:rsidRDefault="001C11B7" w:rsidP="001C11B7">
      <w:pPr>
        <w:pStyle w:val="B1"/>
        <w:rPr>
          <w:rFonts w:eastAsia="Malgun Gothic"/>
          <w:lang w:val="en-US" w:eastAsia="zh-CN"/>
        </w:rPr>
      </w:pPr>
      <w:r>
        <w:rPr>
          <w:lang w:val="en-US" w:eastAsia="zh-CN"/>
        </w:rPr>
        <w:t>-</w:t>
      </w:r>
      <w:r>
        <w:rPr>
          <w:lang w:val="en-US" w:eastAsia="zh-CN"/>
        </w:rPr>
        <w:tab/>
        <w:t>Enhance ADAE to consume AIML enablement services for ML-based analytics.</w:t>
      </w:r>
    </w:p>
    <w:p w14:paraId="57ACF151" w14:textId="77777777" w:rsidR="001C11B7" w:rsidRDefault="001C11B7" w:rsidP="001C11B7">
      <w:pPr>
        <w:pStyle w:val="B1"/>
        <w:rPr>
          <w:lang w:val="en-US" w:eastAsia="zh-CN"/>
        </w:rPr>
      </w:pPr>
      <w:r>
        <w:rPr>
          <w:lang w:val="en-US" w:eastAsia="zh-CN"/>
        </w:rPr>
        <w:t>-</w:t>
      </w:r>
      <w:r>
        <w:rPr>
          <w:lang w:val="en-US" w:eastAsia="zh-CN"/>
        </w:rPr>
        <w:tab/>
        <w:t>On-network AIML enablement layer functional model is introduced to support application layer AI/ML services.</w:t>
      </w:r>
    </w:p>
    <w:p w14:paraId="20B291FC" w14:textId="77777777" w:rsidR="001C11B7" w:rsidRPr="0087581E" w:rsidRDefault="001C11B7" w:rsidP="001C11B7">
      <w:pPr>
        <w:pStyle w:val="Heading3"/>
        <w:rPr>
          <w:rFonts w:eastAsia="SimSun"/>
        </w:rPr>
      </w:pPr>
      <w:bookmarkStart w:id="276" w:name="_Toc178277898"/>
      <w:r w:rsidRPr="001C11B7">
        <w:rPr>
          <w:rFonts w:eastAsia="SimSun"/>
        </w:rPr>
        <w:t>8.</w:t>
      </w:r>
      <w:r w:rsidRPr="0087581E">
        <w:rPr>
          <w:rFonts w:eastAsia="SimSun"/>
        </w:rPr>
        <w:t>1</w:t>
      </w:r>
      <w:r w:rsidRPr="001C11B7">
        <w:rPr>
          <w:rFonts w:eastAsia="SimSun"/>
        </w:rPr>
        <w:t>.6</w:t>
      </w:r>
      <w:r w:rsidRPr="001C11B7">
        <w:rPr>
          <w:rFonts w:eastAsia="SimSun"/>
        </w:rPr>
        <w:tab/>
      </w:r>
      <w:r w:rsidRPr="0087581E">
        <w:rPr>
          <w:rFonts w:eastAsia="SimSun"/>
        </w:rPr>
        <w:t>Corresponding APIs</w:t>
      </w:r>
      <w:bookmarkEnd w:id="276"/>
    </w:p>
    <w:p w14:paraId="7D97370D" w14:textId="6DBF9647" w:rsidR="001C11B7" w:rsidRDefault="001C11B7" w:rsidP="0087581E">
      <w:pPr>
        <w:rPr>
          <w:rFonts w:eastAsia="Malgun Gothic"/>
          <w:lang w:val="en-US"/>
        </w:rPr>
      </w:pPr>
      <w:r>
        <w:rPr>
          <w:lang w:val="en-US"/>
        </w:rPr>
        <w:t>This solution impacts AIMLE and ADAE APIs.</w:t>
      </w:r>
    </w:p>
    <w:p w14:paraId="2D27EB01" w14:textId="77777777" w:rsidR="001C11B7" w:rsidRDefault="001C11B7" w:rsidP="0087581E">
      <w:pPr>
        <w:rPr>
          <w:lang w:val="en-US"/>
        </w:rPr>
      </w:pPr>
      <w:r>
        <w:rPr>
          <w:lang w:val="en-US"/>
        </w:rPr>
        <w:t>ADAE:</w:t>
      </w:r>
    </w:p>
    <w:p w14:paraId="6F6F53D0" w14:textId="765222A7" w:rsidR="001C11B7" w:rsidRPr="00451959" w:rsidRDefault="006021A4" w:rsidP="006021A4">
      <w:pPr>
        <w:pStyle w:val="B1"/>
      </w:pPr>
      <w:r>
        <w:t>-</w:t>
      </w:r>
      <w:r>
        <w:tab/>
      </w:r>
      <w:r w:rsidR="001C11B7" w:rsidRPr="00451959">
        <w:t xml:space="preserve">ADAE API is enhanced, including enhancement of </w:t>
      </w:r>
      <w:r w:rsidR="001C11B7" w:rsidRPr="00451959">
        <w:rPr>
          <w:rFonts w:eastAsia="SimSun"/>
        </w:rPr>
        <w:t>ADAE-UU, ADAE-S, and ADAE-C reference points.</w:t>
      </w:r>
    </w:p>
    <w:p w14:paraId="1CEF3339" w14:textId="77777777" w:rsidR="001C11B7" w:rsidRDefault="001C11B7" w:rsidP="0087581E">
      <w:pPr>
        <w:rPr>
          <w:lang w:val="en-US"/>
        </w:rPr>
      </w:pPr>
      <w:r>
        <w:rPr>
          <w:lang w:val="en-US"/>
        </w:rPr>
        <w:t>AIMLE:</w:t>
      </w:r>
    </w:p>
    <w:p w14:paraId="1F8CD179" w14:textId="6A9841B1" w:rsidR="001C11B7" w:rsidRDefault="00451959" w:rsidP="0087581E">
      <w:pPr>
        <w:pStyle w:val="B1"/>
        <w:rPr>
          <w:rFonts w:eastAsia="SimSun"/>
          <w:lang w:val="en-US"/>
        </w:rPr>
      </w:pPr>
      <w:r>
        <w:rPr>
          <w:lang w:val="en-US"/>
        </w:rPr>
        <w:t>-</w:t>
      </w:r>
      <w:r>
        <w:rPr>
          <w:lang w:val="en-US"/>
        </w:rPr>
        <w:tab/>
      </w:r>
      <w:r w:rsidR="001C11B7">
        <w:rPr>
          <w:lang w:val="en-US"/>
        </w:rPr>
        <w:t xml:space="preserve">New AIMLE API is introduced, including AIML-UU, AIML-S, and AIML-C </w:t>
      </w:r>
      <w:r w:rsidR="001C11B7">
        <w:rPr>
          <w:rFonts w:eastAsia="SimSun"/>
          <w:lang w:val="en-US"/>
        </w:rPr>
        <w:t>reference points</w:t>
      </w:r>
      <w:r w:rsidR="001C11B7">
        <w:rPr>
          <w:lang w:val="en-US"/>
        </w:rPr>
        <w:t>.</w:t>
      </w:r>
    </w:p>
    <w:p w14:paraId="784CD889" w14:textId="77777777" w:rsidR="001C11B7" w:rsidRPr="001C11B7" w:rsidRDefault="001C11B7" w:rsidP="001C11B7">
      <w:pPr>
        <w:pStyle w:val="Heading3"/>
        <w:rPr>
          <w:rFonts w:eastAsia="SimSun"/>
        </w:rPr>
      </w:pPr>
      <w:bookmarkStart w:id="277" w:name="_Toc178277899"/>
      <w:r w:rsidRPr="001C11B7">
        <w:rPr>
          <w:rFonts w:eastAsia="SimSun"/>
        </w:rPr>
        <w:t>8.</w:t>
      </w:r>
      <w:r w:rsidRPr="0087581E">
        <w:rPr>
          <w:rFonts w:eastAsia="SimSun"/>
        </w:rPr>
        <w:t>1</w:t>
      </w:r>
      <w:r w:rsidRPr="001C11B7">
        <w:rPr>
          <w:rFonts w:eastAsia="SimSun"/>
        </w:rPr>
        <w:t>.</w:t>
      </w:r>
      <w:r w:rsidRPr="0087581E">
        <w:rPr>
          <w:rFonts w:eastAsia="SimSun"/>
        </w:rPr>
        <w:t>7</w:t>
      </w:r>
      <w:r w:rsidRPr="001C11B7">
        <w:rPr>
          <w:rFonts w:eastAsia="SimSun"/>
        </w:rPr>
        <w:tab/>
      </w:r>
      <w:r w:rsidRPr="0087581E">
        <w:rPr>
          <w:rFonts w:eastAsia="SimSun"/>
        </w:rPr>
        <w:t>Solution e</w:t>
      </w:r>
      <w:r w:rsidRPr="001C11B7">
        <w:rPr>
          <w:rFonts w:eastAsia="SimSun"/>
        </w:rPr>
        <w:t>valuation</w:t>
      </w:r>
      <w:bookmarkEnd w:id="277"/>
    </w:p>
    <w:p w14:paraId="6DB29773" w14:textId="6F98443D" w:rsidR="001C11B7" w:rsidRPr="0087581E" w:rsidRDefault="001C11B7" w:rsidP="001C11B7">
      <w:pPr>
        <w:rPr>
          <w:rFonts w:eastAsia="Malgun Gothic"/>
        </w:rPr>
      </w:pPr>
      <w:r>
        <w:t>This solution addresses Key Issue #</w:t>
      </w:r>
      <w:r>
        <w:rPr>
          <w:lang w:val="en-US"/>
        </w:rPr>
        <w:t>1</w:t>
      </w:r>
      <w:r>
        <w:t xml:space="preserve"> and introduces </w:t>
      </w:r>
      <w:r>
        <w:rPr>
          <w:lang w:val="en-US"/>
        </w:rPr>
        <w:t xml:space="preserve">AIML enablement layer functional model, </w:t>
      </w:r>
      <w:r>
        <w:t xml:space="preserve">the AIML enablement service for supporting application layer AI / ML services and enhance ADAE to consume </w:t>
      </w:r>
      <w:r>
        <w:rPr>
          <w:lang w:val="en-US" w:eastAsia="zh-CN"/>
        </w:rPr>
        <w:t xml:space="preserve">AIML enablement services </w:t>
      </w:r>
      <w:r>
        <w:t xml:space="preserve">for ML-based analytics. </w:t>
      </w:r>
      <w:r>
        <w:rPr>
          <w:lang w:val="en-US"/>
        </w:rPr>
        <w:t>The content in Solution#1 can be selected and add to clause</w:t>
      </w:r>
      <w:r>
        <w:t> </w:t>
      </w:r>
      <w:r>
        <w:rPr>
          <w:lang w:val="en-US"/>
        </w:rPr>
        <w:t>7, for example, t</w:t>
      </w:r>
      <w:r>
        <w:t xml:space="preserve">he main content about On-Network AIML enablement layer functional architecture introduced in clause 8.1.2.3 has been added to clause 7.2.1. </w:t>
      </w:r>
      <w:r>
        <w:rPr>
          <w:noProof/>
        </w:rPr>
        <w:t>This solution doesn't introduce any dependency to 3GPP network systems.</w:t>
      </w:r>
    </w:p>
    <w:p w14:paraId="68FB2D3B" w14:textId="3E4DCA4D" w:rsidR="000E0CCA" w:rsidRPr="009C084D" w:rsidRDefault="000E0CCA" w:rsidP="00327FD6">
      <w:pPr>
        <w:pStyle w:val="Heading2"/>
        <w:rPr>
          <w:lang w:val="fr-FR"/>
        </w:rPr>
      </w:pPr>
      <w:bookmarkStart w:id="278" w:name="_Toc164779160"/>
      <w:bookmarkStart w:id="279" w:name="_Toc164779414"/>
      <w:bookmarkStart w:id="280" w:name="_Toc178277900"/>
      <w:r w:rsidRPr="009C084D">
        <w:rPr>
          <w:lang w:val="fr-FR"/>
        </w:rPr>
        <w:lastRenderedPageBreak/>
        <w:t>8.</w:t>
      </w:r>
      <w:bookmarkStart w:id="281" w:name="_Toc133484175"/>
      <w:bookmarkStart w:id="282" w:name="_Toc133524372"/>
      <w:r w:rsidRPr="009C084D">
        <w:rPr>
          <w:lang w:val="fr-FR" w:eastAsia="zh-CN"/>
        </w:rPr>
        <w:t>2</w:t>
      </w:r>
      <w:r w:rsidRPr="009C084D">
        <w:rPr>
          <w:lang w:val="fr-FR"/>
        </w:rPr>
        <w:tab/>
        <w:t>Solution</w:t>
      </w:r>
      <w:r w:rsidR="00045526">
        <w:rPr>
          <w:lang w:val="fr-FR"/>
        </w:rPr>
        <w:t> </w:t>
      </w:r>
      <w:r w:rsidRPr="009C084D">
        <w:rPr>
          <w:lang w:val="fr-FR"/>
        </w:rPr>
        <w:t xml:space="preserve">#2: </w:t>
      </w:r>
      <w:bookmarkEnd w:id="281"/>
      <w:bookmarkEnd w:id="282"/>
      <w:r w:rsidRPr="009C084D">
        <w:rPr>
          <w:lang w:val="fr-FR"/>
        </w:rPr>
        <w:t xml:space="preserve">ML client information </w:t>
      </w:r>
      <w:proofErr w:type="spellStart"/>
      <w:r w:rsidRPr="006E06CE">
        <w:rPr>
          <w:lang w:val="fr-FR"/>
        </w:rPr>
        <w:t>retrieval</w:t>
      </w:r>
      <w:bookmarkEnd w:id="278"/>
      <w:bookmarkEnd w:id="279"/>
      <w:bookmarkEnd w:id="280"/>
      <w:proofErr w:type="spellEnd"/>
      <w:r w:rsidRPr="006E06CE">
        <w:rPr>
          <w:lang w:val="fr-FR"/>
        </w:rPr>
        <w:tab/>
      </w:r>
    </w:p>
    <w:p w14:paraId="07032E2B" w14:textId="77777777" w:rsidR="000E0CCA" w:rsidRDefault="000E0CCA" w:rsidP="000E0CCA">
      <w:pPr>
        <w:pStyle w:val="Heading3"/>
        <w:rPr>
          <w:lang w:val="en-US" w:eastAsia="zh-CN"/>
        </w:rPr>
      </w:pPr>
      <w:bookmarkStart w:id="283" w:name="_Toc164779161"/>
      <w:bookmarkStart w:id="284" w:name="_Toc164779415"/>
      <w:bookmarkStart w:id="285" w:name="_Toc178277901"/>
      <w:r>
        <w:rPr>
          <w:lang w:val="en-US" w:eastAsia="zh-CN"/>
        </w:rPr>
        <w:t>8.2.1</w:t>
      </w:r>
      <w:r>
        <w:rPr>
          <w:lang w:val="en-US" w:eastAsia="zh-CN"/>
        </w:rPr>
        <w:tab/>
        <w:t>General</w:t>
      </w:r>
      <w:bookmarkEnd w:id="283"/>
      <w:bookmarkEnd w:id="284"/>
      <w:bookmarkEnd w:id="285"/>
    </w:p>
    <w:p w14:paraId="200ED328" w14:textId="77777777" w:rsidR="000E0CCA" w:rsidRDefault="000E0CCA" w:rsidP="000E0CCA">
      <w:pPr>
        <w:rPr>
          <w:lang w:eastAsia="zh-CN"/>
        </w:rPr>
      </w:pPr>
      <w:r>
        <w:rPr>
          <w:lang w:eastAsia="zh-CN"/>
        </w:rPr>
        <w:t>The following clauses specify procedures, information flows and APIs for Key issue X to enable the selection of ML clients.</w:t>
      </w:r>
    </w:p>
    <w:p w14:paraId="73C76D76" w14:textId="77777777" w:rsidR="000E0CCA" w:rsidRPr="007579AF" w:rsidRDefault="000E0CCA" w:rsidP="000E0CCA">
      <w:pPr>
        <w:rPr>
          <w:lang w:eastAsia="zh-CN"/>
        </w:rPr>
      </w:pPr>
      <w:r w:rsidRPr="007579AF">
        <w:rPr>
          <w:lang w:eastAsia="zh-CN"/>
        </w:rPr>
        <w:t>Assumptions:</w:t>
      </w:r>
    </w:p>
    <w:p w14:paraId="44BF3018" w14:textId="40DCAB0E" w:rsidR="000E0CCA" w:rsidRPr="00EA7BDE" w:rsidRDefault="000E0CCA" w:rsidP="000E0CCA">
      <w:pPr>
        <w:pStyle w:val="B1"/>
        <w:rPr>
          <w:lang w:eastAsia="zh-CN"/>
        </w:rPr>
      </w:pPr>
      <w:r>
        <w:rPr>
          <w:lang w:eastAsia="zh-CN"/>
        </w:rPr>
        <w:t>1.</w:t>
      </w:r>
      <w:r w:rsidR="00A35C6A">
        <w:rPr>
          <w:lang w:eastAsia="zh-CN"/>
        </w:rPr>
        <w:tab/>
      </w:r>
      <w:r w:rsidRPr="008A00EA">
        <w:rPr>
          <w:lang w:eastAsia="zh-CN"/>
        </w:rPr>
        <w:t>The proposed solution is based on the AIML Enabler service producer/consumer architecture. The service producer can be a standalone new entity like an AIML Enabler server or collocated with a SEAL entity like an ADAE server or part of the ADAE server. The AIML Enabler service consumer could be VAL servers, VAL UE, or any other entities that consume the AIML Enabler services.</w:t>
      </w:r>
    </w:p>
    <w:p w14:paraId="4FA5EFDD" w14:textId="4956BCBF" w:rsidR="000E0CCA" w:rsidRDefault="000E0CCA" w:rsidP="00485FEB">
      <w:pPr>
        <w:pStyle w:val="B1"/>
        <w:rPr>
          <w:lang w:val="en-US" w:eastAsia="zh-CN"/>
        </w:rPr>
      </w:pPr>
      <w:r>
        <w:rPr>
          <w:lang w:eastAsia="zh-CN"/>
        </w:rPr>
        <w:t>2.</w:t>
      </w:r>
      <w:r w:rsidR="00A35C6A">
        <w:rPr>
          <w:lang w:eastAsia="zh-CN"/>
        </w:rPr>
        <w:tab/>
      </w:r>
      <w:r w:rsidRPr="008A00EA">
        <w:rPr>
          <w:lang w:eastAsia="zh-CN"/>
        </w:rPr>
        <w:t>The proposed solution assumes distributed clients in ML. E.g., Federated Learning.</w:t>
      </w:r>
    </w:p>
    <w:p w14:paraId="2C023D43" w14:textId="77777777" w:rsidR="000E0CCA" w:rsidRPr="00E05201" w:rsidRDefault="000E0CCA" w:rsidP="000E0CCA">
      <w:pPr>
        <w:pStyle w:val="Heading3"/>
      </w:pPr>
      <w:bookmarkStart w:id="286" w:name="_Toc164779162"/>
      <w:bookmarkStart w:id="287" w:name="_Toc164779416"/>
      <w:bookmarkStart w:id="288" w:name="_Toc178277902"/>
      <w:r w:rsidRPr="00E05201">
        <w:t>8.2.2</w:t>
      </w:r>
      <w:r w:rsidRPr="00E05201">
        <w:tab/>
        <w:t>Procedures</w:t>
      </w:r>
      <w:bookmarkEnd w:id="286"/>
      <w:bookmarkEnd w:id="287"/>
      <w:bookmarkEnd w:id="288"/>
    </w:p>
    <w:p w14:paraId="6CF4EEC1" w14:textId="77777777" w:rsidR="000E0CCA" w:rsidRDefault="000E0CCA" w:rsidP="000E0CCA">
      <w:pPr>
        <w:pStyle w:val="TH"/>
        <w:rPr>
          <w:noProof/>
        </w:rPr>
      </w:pPr>
      <w:r>
        <w:object w:dxaOrig="3737" w:dyaOrig="3707" w14:anchorId="4362EB25">
          <v:shape id="_x0000_i1038" type="#_x0000_t75" style="width:186.55pt;height:184.7pt" o:ole="">
            <v:imagedata r:id="rId35" o:title=""/>
          </v:shape>
          <o:OLEObject Type="Embed" ProgID="Visio.Drawing.15" ShapeID="_x0000_i1038" DrawAspect="Content" ObjectID="_1788944464" r:id="rId36"/>
        </w:object>
      </w:r>
    </w:p>
    <w:p w14:paraId="0B7863E5" w14:textId="1F93BDE3" w:rsidR="000E0CCA" w:rsidRPr="00C678A1" w:rsidRDefault="000E0CCA" w:rsidP="000E0CCA">
      <w:pPr>
        <w:pStyle w:val="TF"/>
      </w:pPr>
      <w:r w:rsidRPr="00C678A1">
        <w:t>Figure</w:t>
      </w:r>
      <w:r w:rsidR="00045526">
        <w:t> </w:t>
      </w:r>
      <w:r w:rsidRPr="00C678A1">
        <w:t>8.2.2-1: ML client information retrieval procedure</w:t>
      </w:r>
    </w:p>
    <w:p w14:paraId="249CEC62" w14:textId="77777777" w:rsidR="000E0CCA" w:rsidRDefault="000E0CCA" w:rsidP="000E0CCA">
      <w:pPr>
        <w:pStyle w:val="B1"/>
      </w:pPr>
      <w:r>
        <w:t>1.</w:t>
      </w:r>
      <w:r>
        <w:tab/>
        <w:t xml:space="preserve">The AIML Enabler service consumer (e.g., VAL server) sends the ML client information retrieval request to the AIML enabler service producer. The request may contain identities to identify the ML service, some filtering criteria to filter for the selection of UEs like battery level, UE velocity, etc. </w:t>
      </w:r>
    </w:p>
    <w:p w14:paraId="33253B2D" w14:textId="0847C34C" w:rsidR="000E0CCA" w:rsidRDefault="000E0CCA" w:rsidP="000E0CCA">
      <w:pPr>
        <w:pStyle w:val="B1"/>
      </w:pPr>
      <w:r>
        <w:t>2a-2b.</w:t>
      </w:r>
      <w:r>
        <w:tab/>
        <w:t xml:space="preserve">Upon receiving the request, the AIML enabler service producer may subscribe to the procedure defined in clause 4.15.13 of </w:t>
      </w:r>
      <w:r w:rsidR="00045526">
        <w:t>3GPP </w:t>
      </w:r>
      <w:r>
        <w:t>TS 23.502</w:t>
      </w:r>
      <w:r w:rsidR="00045526">
        <w:t> [6]</w:t>
      </w:r>
      <w:r>
        <w:t xml:space="preserve">. It also fetches client information from the AIML enabler client. </w:t>
      </w:r>
    </w:p>
    <w:p w14:paraId="365C0371" w14:textId="77777777" w:rsidR="000E0CCA" w:rsidRDefault="000E0CCA" w:rsidP="000E0CCA">
      <w:pPr>
        <w:pStyle w:val="B1"/>
      </w:pPr>
      <w:r>
        <w:t>3.</w:t>
      </w:r>
      <w:r>
        <w:tab/>
        <w:t xml:space="preserve">The AIML enabler service producer processes the NEF response and AIML client response and provides the response to consumer. The response may contain the list of client identifiers as per the selection criteria mentioned in the filter. </w:t>
      </w:r>
    </w:p>
    <w:p w14:paraId="05BF4B59" w14:textId="1852C23B" w:rsidR="002F19A4" w:rsidRDefault="002F19A4" w:rsidP="002F19A4">
      <w:pPr>
        <w:pStyle w:val="NO"/>
      </w:pPr>
      <w:r w:rsidRPr="002F19A4">
        <w:t>NOTE 1: The step</w:t>
      </w:r>
      <w:r>
        <w:t> </w:t>
      </w:r>
      <w:r w:rsidRPr="002F19A4">
        <w:t>2b can reuse steps</w:t>
      </w:r>
      <w:r>
        <w:t> </w:t>
      </w:r>
      <w:r w:rsidRPr="002F19A4">
        <w:t>3-4 of solution</w:t>
      </w:r>
      <w:r>
        <w:t> </w:t>
      </w:r>
      <w:r w:rsidRPr="002F19A4">
        <w:t xml:space="preserve">#6 (or use separate interaction) which can be further worked out in the normative stage. </w:t>
      </w:r>
    </w:p>
    <w:p w14:paraId="16BA4A3C" w14:textId="03CC1351" w:rsidR="002F19A4" w:rsidRPr="002F19A4" w:rsidRDefault="002F19A4" w:rsidP="002F19A4">
      <w:pPr>
        <w:pStyle w:val="NO"/>
      </w:pPr>
      <w:r w:rsidRPr="002F19A4">
        <w:t>NOTE 2: The harmonization of terms like AIML service producer</w:t>
      </w:r>
      <w:r>
        <w:t xml:space="preserve"> </w:t>
      </w:r>
      <w:r w:rsidRPr="002F19A4">
        <w:t>/</w:t>
      </w:r>
      <w:r>
        <w:t xml:space="preserve"> </w:t>
      </w:r>
      <w:r w:rsidRPr="002F19A4">
        <w:t>consumer will be confirmed based on the agreed AIMLAPP architecture in clause 7 during normative work.</w:t>
      </w:r>
    </w:p>
    <w:p w14:paraId="1C77ABC1" w14:textId="4C35E771" w:rsidR="002F19A4" w:rsidRPr="0087581E" w:rsidRDefault="002F19A4" w:rsidP="002F19A4">
      <w:pPr>
        <w:pStyle w:val="Heading3"/>
      </w:pPr>
      <w:bookmarkStart w:id="289" w:name="_Toc178277903"/>
      <w:r w:rsidRPr="002F19A4">
        <w:t>8.2.</w:t>
      </w:r>
      <w:r w:rsidRPr="0087581E">
        <w:t>3</w:t>
      </w:r>
      <w:r w:rsidRPr="002F19A4">
        <w:tab/>
        <w:t>Architecture</w:t>
      </w:r>
      <w:r w:rsidRPr="0087581E">
        <w:t xml:space="preserve"> Impacts</w:t>
      </w:r>
      <w:bookmarkEnd w:id="289"/>
    </w:p>
    <w:p w14:paraId="3604BEAA" w14:textId="174576CF" w:rsidR="002F19A4" w:rsidRPr="00F451E6" w:rsidRDefault="002F19A4" w:rsidP="0087581E">
      <w:pPr>
        <w:rPr>
          <w:lang w:eastAsia="zh-CN"/>
        </w:rPr>
      </w:pPr>
      <w:r>
        <w:rPr>
          <w:lang w:eastAsia="zh-CN"/>
        </w:rPr>
        <w:t>The current solution is based on the service producer and consumer model, where the service producer and consumer could be AIML enabler server and client. The architecture based on AIML enabler client/server is described in clause 7. The AIML enabler service producer is AIML Enablement server, and AIML enabler service consumer is VAL server. The solution does not introduce any architecture impacts.</w:t>
      </w:r>
    </w:p>
    <w:p w14:paraId="6F135865" w14:textId="55ABCFF2" w:rsidR="002F19A4" w:rsidRPr="002F19A4" w:rsidRDefault="002F19A4" w:rsidP="002F19A4">
      <w:pPr>
        <w:pStyle w:val="Heading3"/>
      </w:pPr>
      <w:bookmarkStart w:id="290" w:name="_Toc178277904"/>
      <w:r w:rsidRPr="002F19A4">
        <w:lastRenderedPageBreak/>
        <w:t>8.</w:t>
      </w:r>
      <w:r w:rsidRPr="0087581E">
        <w:t>2</w:t>
      </w:r>
      <w:r w:rsidRPr="002F19A4">
        <w:t>.4</w:t>
      </w:r>
      <w:r w:rsidRPr="002F19A4">
        <w:tab/>
        <w:t>Corresponding</w:t>
      </w:r>
      <w:r w:rsidRPr="0087581E">
        <w:t xml:space="preserve"> APIs</w:t>
      </w:r>
      <w:bookmarkEnd w:id="290"/>
    </w:p>
    <w:p w14:paraId="54331652" w14:textId="27338B7C" w:rsidR="002F19A4" w:rsidRDefault="002F19A4" w:rsidP="002F19A4">
      <w:pPr>
        <w:rPr>
          <w:lang w:val="en-US"/>
        </w:rPr>
      </w:pPr>
      <w:r>
        <w:rPr>
          <w:lang w:val="en-US"/>
        </w:rPr>
        <w:t>This subclause provides a summary on the corresponding API for solution #2.</w:t>
      </w:r>
    </w:p>
    <w:p w14:paraId="46EC3CE7" w14:textId="77777777" w:rsidR="002F19A4" w:rsidRDefault="002F19A4" w:rsidP="002F19A4">
      <w:pPr>
        <w:pStyle w:val="B1"/>
        <w:rPr>
          <w:lang w:val="en-US"/>
        </w:rPr>
      </w:pPr>
      <w:r>
        <w:rPr>
          <w:lang w:val="en-US"/>
        </w:rPr>
        <w:t>-</w:t>
      </w:r>
      <w:r>
        <w:rPr>
          <w:lang w:val="en-US"/>
        </w:rPr>
        <w:tab/>
        <w:t>ML client information retrieval API (request / response model; API provider: AIMLE server; known consumer: VAL server; corresponding to step 1and step 3 of clause 8.2.2.1).</w:t>
      </w:r>
    </w:p>
    <w:p w14:paraId="6FE94015" w14:textId="6C733F52" w:rsidR="002F19A4" w:rsidRPr="002F19A4" w:rsidRDefault="002F19A4" w:rsidP="002F19A4">
      <w:pPr>
        <w:pStyle w:val="Heading3"/>
      </w:pPr>
      <w:bookmarkStart w:id="291" w:name="_Toc178277905"/>
      <w:r w:rsidRPr="002F19A4">
        <w:t>8.</w:t>
      </w:r>
      <w:r w:rsidRPr="0087581E">
        <w:t>2</w:t>
      </w:r>
      <w:r w:rsidRPr="002F19A4">
        <w:t>.</w:t>
      </w:r>
      <w:r w:rsidRPr="0087581E">
        <w:t>5</w:t>
      </w:r>
      <w:r w:rsidRPr="002F19A4">
        <w:tab/>
        <w:t>Solution</w:t>
      </w:r>
      <w:r w:rsidRPr="0087581E">
        <w:t xml:space="preserve"> e</w:t>
      </w:r>
      <w:r w:rsidRPr="002F19A4">
        <w:t>valuation</w:t>
      </w:r>
      <w:bookmarkEnd w:id="291"/>
    </w:p>
    <w:p w14:paraId="624C617C" w14:textId="78448982" w:rsidR="002F19A4" w:rsidRDefault="002F19A4" w:rsidP="002F19A4">
      <w:r>
        <w:t>This solution addresses Key Issue #3(</w:t>
      </w:r>
      <w:r w:rsidRPr="00F16884">
        <w:t>bullet</w:t>
      </w:r>
      <w:r w:rsidR="002D6D7A">
        <w:t> </w:t>
      </w:r>
      <w:r w:rsidRPr="00F16884">
        <w:t>#2</w:t>
      </w:r>
      <w:r w:rsidR="002D6D7A">
        <w:t> </w:t>
      </w:r>
      <w:r w:rsidRPr="00F16884">
        <w:t>-</w:t>
      </w:r>
      <w:r w:rsidR="002D6D7A">
        <w:t> </w:t>
      </w:r>
      <w:r w:rsidRPr="00F16884">
        <w:t>Identify procedures for supporting FL at the application enablement layer, including FL entity discovery, registration, communication, reporting</w:t>
      </w:r>
      <w:r>
        <w:t>) and Key Issue #7(bullet #1</w:t>
      </w:r>
      <w:r w:rsidR="002D6D7A">
        <w:t> </w:t>
      </w:r>
      <w:r>
        <w:t>-</w:t>
      </w:r>
      <w:r w:rsidR="002D6D7A">
        <w:t> </w:t>
      </w:r>
      <w:r>
        <w:t>How to support the AI/ML for member selection and re-selection (e.g., policies).). This enables the VAL server to request the AIML enabler server to find out the potential clients for its AIML service like FL based on the filtering criteria.</w:t>
      </w:r>
    </w:p>
    <w:p w14:paraId="2744B5A1" w14:textId="77777777" w:rsidR="002F19A4" w:rsidRDefault="002F19A4" w:rsidP="002F19A4">
      <w:pPr>
        <w:rPr>
          <w:noProof/>
        </w:rPr>
      </w:pPr>
      <w:r>
        <w:rPr>
          <w:noProof/>
        </w:rPr>
        <w:t xml:space="preserve">This solution is feasible and doesn't introduce any dependency to 3GPP network systems. The solution can be merged with other solution #6 and solution #7. </w:t>
      </w:r>
    </w:p>
    <w:p w14:paraId="39145C96" w14:textId="00268F53" w:rsidR="002F19A4" w:rsidRDefault="002F19A4" w:rsidP="002F19A4">
      <w:pPr>
        <w:rPr>
          <w:noProof/>
        </w:rPr>
      </w:pPr>
      <w:r>
        <w:rPr>
          <w:noProof/>
        </w:rPr>
        <w:t xml:space="preserve">The proposed solution in clause 6.2.2 (hereafter referred to as the evaluated solution) provides a solution for assumption # 2 of solution # 6 because the result </w:t>
      </w:r>
      <w:r w:rsidRPr="007C4229">
        <w:rPr>
          <w:noProof/>
        </w:rPr>
        <w:t>of step</w:t>
      </w:r>
      <w:r>
        <w:rPr>
          <w:noProof/>
        </w:rPr>
        <w:t> </w:t>
      </w:r>
      <w:r w:rsidRPr="007C4229">
        <w:rPr>
          <w:noProof/>
        </w:rPr>
        <w:t>3 of the evaluated solution can be provided as</w:t>
      </w:r>
      <w:r>
        <w:rPr>
          <w:noProof/>
        </w:rPr>
        <w:t xml:space="preserve"> one of the input - </w:t>
      </w:r>
      <w:r w:rsidRPr="007C4229">
        <w:rPr>
          <w:noProof/>
        </w:rPr>
        <w:t>a list of AIML client IDs</w:t>
      </w:r>
      <w:r>
        <w:rPr>
          <w:noProof/>
        </w:rPr>
        <w:t xml:space="preserve"> in the request message(step 1) of the solution # 6. Also, step 1 of the evaluated solution can merge with step 4 of solution #6 where the filtering criteria can be a complementary or additional factor to find the potential clients.</w:t>
      </w:r>
    </w:p>
    <w:p w14:paraId="3BD90745" w14:textId="37B53770" w:rsidR="002F19A4" w:rsidRDefault="002F19A4" w:rsidP="0087581E">
      <w:r>
        <w:rPr>
          <w:rFonts w:eastAsia="SimSun"/>
          <w:lang w:val="en-US" w:eastAsia="zh-CN"/>
        </w:rPr>
        <w:t>Step 1 of the evaluated solution can merge with step 1 of solution #7 because solution #7 includes discovery criteria in step 1 and the evaluated solution includes filtering criteria in step 1, which is similar in functionality as both provides criteria to discover the clients.  Step 3 of solution #7 provides a list of AIML clients, which is the same as the result of step 3 of the evaluated solution. Therefore, the solutions can merge</w:t>
      </w:r>
      <w:r w:rsidRPr="00F51877">
        <w:rPr>
          <w:rFonts w:eastAsia="SimSun"/>
          <w:lang w:val="en-US" w:eastAsia="zh-CN"/>
        </w:rPr>
        <w:t xml:space="preserve"> </w:t>
      </w:r>
      <w:r>
        <w:rPr>
          <w:rFonts w:eastAsia="SimSun"/>
          <w:lang w:val="en-US" w:eastAsia="zh-CN"/>
        </w:rPr>
        <w:t xml:space="preserve">to </w:t>
      </w:r>
      <w:r w:rsidRPr="00F51877">
        <w:rPr>
          <w:rFonts w:eastAsia="SimSun"/>
          <w:lang w:val="en-US" w:eastAsia="zh-CN"/>
        </w:rPr>
        <w:t>enhance</w:t>
      </w:r>
      <w:r>
        <w:rPr>
          <w:rFonts w:eastAsia="SimSun"/>
          <w:lang w:val="en-US" w:eastAsia="zh-CN"/>
        </w:rPr>
        <w:t xml:space="preserve"> and</w:t>
      </w:r>
      <w:r w:rsidRPr="00F51877">
        <w:rPr>
          <w:rFonts w:eastAsia="SimSun"/>
          <w:lang w:val="en-US" w:eastAsia="zh-CN"/>
        </w:rPr>
        <w:t xml:space="preserve"> support the discovery mechanism</w:t>
      </w:r>
      <w:r>
        <w:rPr>
          <w:rFonts w:eastAsia="SimSun"/>
          <w:lang w:val="en-US" w:eastAsia="zh-CN"/>
        </w:rPr>
        <w:t>.</w:t>
      </w:r>
    </w:p>
    <w:p w14:paraId="3AF08370" w14:textId="4AC7B021" w:rsidR="000E0CCA" w:rsidRDefault="000E0CCA" w:rsidP="000E0CCA">
      <w:pPr>
        <w:pStyle w:val="Heading2"/>
        <w:rPr>
          <w:rFonts w:eastAsia="SimSun"/>
          <w:lang w:eastAsia="zh-CN"/>
        </w:rPr>
      </w:pPr>
      <w:bookmarkStart w:id="292" w:name="_Toc164779163"/>
      <w:bookmarkStart w:id="293" w:name="_Toc164779417"/>
      <w:bookmarkStart w:id="294" w:name="_Toc178277906"/>
      <w:bookmarkStart w:id="295" w:name="_Toc144371491"/>
      <w:r>
        <w:rPr>
          <w:rFonts w:eastAsia="SimSun"/>
          <w:lang w:eastAsia="zh-CN"/>
        </w:rPr>
        <w:t>8.3</w:t>
      </w:r>
      <w:r>
        <w:rPr>
          <w:rFonts w:eastAsia="SimSun"/>
          <w:lang w:eastAsia="zh-CN"/>
        </w:rPr>
        <w:tab/>
        <w:t>Solution</w:t>
      </w:r>
      <w:r w:rsidR="00045526">
        <w:rPr>
          <w:rFonts w:eastAsia="SimSun"/>
          <w:lang w:eastAsia="zh-CN"/>
        </w:rPr>
        <w:t> </w:t>
      </w:r>
      <w:r>
        <w:rPr>
          <w:rFonts w:eastAsia="SimSun"/>
          <w:lang w:eastAsia="zh-CN"/>
        </w:rPr>
        <w:t>#3: Provision of ML clients to support AI/ML at the application layer</w:t>
      </w:r>
      <w:bookmarkEnd w:id="292"/>
      <w:bookmarkEnd w:id="293"/>
      <w:bookmarkEnd w:id="294"/>
      <w:r>
        <w:rPr>
          <w:rFonts w:eastAsia="SimSun"/>
          <w:lang w:eastAsia="zh-CN"/>
        </w:rPr>
        <w:t xml:space="preserve"> </w:t>
      </w:r>
      <w:bookmarkEnd w:id="295"/>
    </w:p>
    <w:p w14:paraId="37EF436B" w14:textId="77777777" w:rsidR="000E0CCA" w:rsidRDefault="000E0CCA" w:rsidP="000E0CCA">
      <w:pPr>
        <w:pStyle w:val="Heading3"/>
        <w:rPr>
          <w:rFonts w:eastAsia="SimSun"/>
          <w:lang w:val="en-US" w:eastAsia="zh-CN"/>
        </w:rPr>
      </w:pPr>
      <w:bookmarkStart w:id="296" w:name="_Toc164779164"/>
      <w:bookmarkStart w:id="297" w:name="_Toc164779418"/>
      <w:bookmarkStart w:id="298" w:name="_Toc178277907"/>
      <w:r>
        <w:rPr>
          <w:rFonts w:eastAsia="SimSun"/>
          <w:lang w:val="en-US" w:eastAsia="zh-CN"/>
        </w:rPr>
        <w:t>8.3.1</w:t>
      </w:r>
      <w:r>
        <w:rPr>
          <w:rFonts w:eastAsia="SimSun"/>
          <w:lang w:val="en-US" w:eastAsia="zh-CN"/>
        </w:rPr>
        <w:tab/>
        <w:t>General</w:t>
      </w:r>
      <w:bookmarkEnd w:id="296"/>
      <w:bookmarkEnd w:id="297"/>
      <w:bookmarkEnd w:id="298"/>
    </w:p>
    <w:p w14:paraId="70FA30A4" w14:textId="72EF465E" w:rsidR="000E0CCA" w:rsidRDefault="000E0CCA" w:rsidP="000E0CCA">
      <w:pPr>
        <w:rPr>
          <w:rFonts w:eastAsia="SimSun"/>
          <w:lang w:eastAsia="zh-CN"/>
        </w:rPr>
      </w:pPr>
      <w:r>
        <w:rPr>
          <w:lang w:eastAsia="zh-CN"/>
        </w:rPr>
        <w:t>The following clauses specify procedures, information flows and APIs for Key issue</w:t>
      </w:r>
      <w:r w:rsidR="00045526">
        <w:rPr>
          <w:lang w:eastAsia="zh-CN"/>
        </w:rPr>
        <w:t> #</w:t>
      </w:r>
      <w:r w:rsidR="00C978A6">
        <w:rPr>
          <w:lang w:eastAsia="zh-CN"/>
        </w:rPr>
        <w:t>3, #7</w:t>
      </w:r>
      <w:r>
        <w:rPr>
          <w:lang w:eastAsia="zh-CN"/>
        </w:rPr>
        <w:t xml:space="preserve"> to provision the ML clients for the AIML Enabler services.</w:t>
      </w:r>
    </w:p>
    <w:p w14:paraId="4928FC70" w14:textId="77777777" w:rsidR="000E0CCA" w:rsidRDefault="000E0CCA" w:rsidP="000E0CCA">
      <w:pPr>
        <w:rPr>
          <w:lang w:eastAsia="zh-CN"/>
        </w:rPr>
      </w:pPr>
      <w:r>
        <w:rPr>
          <w:lang w:eastAsia="zh-CN"/>
        </w:rPr>
        <w:t>Assumptions:</w:t>
      </w:r>
    </w:p>
    <w:p w14:paraId="44692E14" w14:textId="5B3773EE" w:rsidR="000E0CCA" w:rsidRDefault="000E0CCA" w:rsidP="000E0CCA">
      <w:pPr>
        <w:pStyle w:val="B1"/>
        <w:rPr>
          <w:lang w:eastAsia="zh-CN"/>
        </w:rPr>
      </w:pPr>
      <w:r>
        <w:rPr>
          <w:lang w:eastAsia="zh-CN"/>
        </w:rPr>
        <w:t>1.</w:t>
      </w:r>
      <w:r w:rsidR="00A35C6A">
        <w:rPr>
          <w:lang w:eastAsia="zh-CN"/>
        </w:rPr>
        <w:tab/>
      </w:r>
      <w:r w:rsidRPr="008A00EA">
        <w:rPr>
          <w:lang w:eastAsia="zh-CN"/>
        </w:rPr>
        <w:t>The proposed solution is based on the AIML Enabler service producer/consumer architecture. The service producer can be a standalone new entity like an AIML Enabler server or collocated with SEAL entity like an ADAE server or part of the ADAE server. The AIML Enabler service consumer could be VAL servers, VAL UE, or any other entities that consume the AIML Enabler services.</w:t>
      </w:r>
    </w:p>
    <w:p w14:paraId="77D64486" w14:textId="77777777" w:rsidR="000E0CCA" w:rsidRPr="00E05201" w:rsidRDefault="000E0CCA" w:rsidP="000E0CCA">
      <w:pPr>
        <w:pStyle w:val="Heading3"/>
        <w:rPr>
          <w:rFonts w:eastAsia="SimSun"/>
        </w:rPr>
      </w:pPr>
      <w:bookmarkStart w:id="299" w:name="_Toc164779165"/>
      <w:bookmarkStart w:id="300" w:name="_Toc164779419"/>
      <w:bookmarkStart w:id="301" w:name="_Toc178277908"/>
      <w:r>
        <w:rPr>
          <w:rFonts w:eastAsia="SimSun"/>
        </w:rPr>
        <w:lastRenderedPageBreak/>
        <w:t>8</w:t>
      </w:r>
      <w:r w:rsidRPr="00E05201">
        <w:rPr>
          <w:rFonts w:eastAsia="SimSun"/>
        </w:rPr>
        <w:t>.</w:t>
      </w:r>
      <w:r>
        <w:rPr>
          <w:rFonts w:eastAsia="SimSun"/>
        </w:rPr>
        <w:t>3</w:t>
      </w:r>
      <w:r w:rsidRPr="00E05201">
        <w:rPr>
          <w:rFonts w:eastAsia="SimSun"/>
        </w:rPr>
        <w:t>.2</w:t>
      </w:r>
      <w:r w:rsidRPr="00E05201">
        <w:rPr>
          <w:rFonts w:eastAsia="SimSun"/>
        </w:rPr>
        <w:tab/>
        <w:t>Procedures</w:t>
      </w:r>
      <w:bookmarkEnd w:id="299"/>
      <w:bookmarkEnd w:id="300"/>
      <w:bookmarkEnd w:id="301"/>
    </w:p>
    <w:p w14:paraId="720FBB04" w14:textId="77777777" w:rsidR="000E0CCA" w:rsidRDefault="000E0CCA" w:rsidP="000E0CCA">
      <w:pPr>
        <w:pStyle w:val="TH"/>
        <w:rPr>
          <w:rFonts w:eastAsia="SimSun"/>
          <w:noProof/>
        </w:rPr>
      </w:pPr>
      <w:r>
        <w:object w:dxaOrig="3586" w:dyaOrig="3106" w14:anchorId="44E3CC99">
          <v:shape id="_x0000_i1039" type="#_x0000_t75" style="width:179.7pt;height:154.65pt" o:ole="">
            <v:imagedata r:id="rId37" o:title=""/>
          </v:shape>
          <o:OLEObject Type="Embed" ProgID="Visio.Drawing.15" ShapeID="_x0000_i1039" DrawAspect="Content" ObjectID="_1788944465" r:id="rId38"/>
        </w:object>
      </w:r>
    </w:p>
    <w:p w14:paraId="60868FD9" w14:textId="07004DE5" w:rsidR="000E0CCA" w:rsidRPr="0081007A" w:rsidRDefault="000E0CCA" w:rsidP="000E0CCA">
      <w:pPr>
        <w:pStyle w:val="TF"/>
      </w:pPr>
      <w:r w:rsidRPr="0081007A">
        <w:t>Figure</w:t>
      </w:r>
      <w:r w:rsidR="00045526">
        <w:t> </w:t>
      </w:r>
      <w:r>
        <w:t>8</w:t>
      </w:r>
      <w:r w:rsidRPr="0081007A">
        <w:t>.</w:t>
      </w:r>
      <w:r>
        <w:t>3</w:t>
      </w:r>
      <w:r w:rsidRPr="0081007A">
        <w:t>.2-1: ML client config provisioning procedure</w:t>
      </w:r>
    </w:p>
    <w:p w14:paraId="25495A5D" w14:textId="74A89FE4" w:rsidR="000E0CCA" w:rsidRDefault="000E0CCA" w:rsidP="000E0CCA">
      <w:pPr>
        <w:pStyle w:val="B1"/>
      </w:pPr>
      <w:r>
        <w:t>1.</w:t>
      </w:r>
      <w:r>
        <w:tab/>
        <w:t>The AIML Enabler service consumer (e.g. VAL server or VAL UE) sends a ML client config provisioning request to the AIML Enabler service producer (e.g. ADAE server). The request may contain UE ML client profile e.g., ML capability, UE QoS.</w:t>
      </w:r>
    </w:p>
    <w:p w14:paraId="425EB2DA" w14:textId="6A37A51A" w:rsidR="00C978A6" w:rsidRPr="00C978A6" w:rsidRDefault="00C978A6" w:rsidP="00C978A6">
      <w:pPr>
        <w:pStyle w:val="NO"/>
      </w:pPr>
      <w:r w:rsidRPr="00C978A6">
        <w:rPr>
          <w:rFonts w:eastAsia="SimSun"/>
        </w:rPr>
        <w:t>NOTE 1: The UE ML client profile is used in Solution #7 and Solution #8.</w:t>
      </w:r>
    </w:p>
    <w:p w14:paraId="37C28B7B" w14:textId="77777777" w:rsidR="000E0CCA" w:rsidRDefault="000E0CCA" w:rsidP="000E0CCA">
      <w:pPr>
        <w:pStyle w:val="B1"/>
      </w:pPr>
      <w:r>
        <w:t>2.</w:t>
      </w:r>
      <w:r>
        <w:tab/>
        <w:t>Upon receiving the request, the AIML enabler service producer performs an authorization check. If authorization is successful, the AIML enabler service producer registers the client and provides the response to the AIML Enabler service consumer with a registration ID.</w:t>
      </w:r>
    </w:p>
    <w:p w14:paraId="27D2A02D" w14:textId="1B9C663F" w:rsidR="000E0CCA" w:rsidRDefault="00C978A6" w:rsidP="00451959">
      <w:pPr>
        <w:pStyle w:val="NO"/>
      </w:pPr>
      <w:r w:rsidRPr="00C978A6">
        <w:t>NOTE 2: The harmonization of terms like AIML service producer / consumer will be confirmed based on the agreed AIMLAPP architecture in clause 7.</w:t>
      </w:r>
    </w:p>
    <w:p w14:paraId="05823F3C" w14:textId="411E4C3C" w:rsidR="00C978A6" w:rsidRDefault="00C978A6" w:rsidP="00C978A6">
      <w:pPr>
        <w:pStyle w:val="Heading3"/>
        <w:rPr>
          <w:lang w:eastAsia="zh-CN"/>
        </w:rPr>
      </w:pPr>
      <w:bookmarkStart w:id="302" w:name="_Toc178277909"/>
      <w:r>
        <w:t>8.3.</w:t>
      </w:r>
      <w:r>
        <w:rPr>
          <w:lang w:eastAsia="zh-CN"/>
        </w:rPr>
        <w:t>3</w:t>
      </w:r>
      <w:r>
        <w:tab/>
        <w:t>Architecture</w:t>
      </w:r>
      <w:r>
        <w:rPr>
          <w:lang w:eastAsia="zh-CN"/>
        </w:rPr>
        <w:t xml:space="preserve"> Impacts</w:t>
      </w:r>
      <w:bookmarkEnd w:id="302"/>
    </w:p>
    <w:p w14:paraId="70C0958B" w14:textId="057AF2F2" w:rsidR="00C978A6" w:rsidRDefault="00C978A6" w:rsidP="00C978A6">
      <w:pPr>
        <w:rPr>
          <w:lang w:eastAsia="zh-CN"/>
        </w:rPr>
      </w:pPr>
      <w:r>
        <w:rPr>
          <w:lang w:eastAsia="zh-CN"/>
        </w:rPr>
        <w:t>The current solution is based on the service producer and consumer model, where the service producer and consumer could be AIML enabler server and client. The architecture based on AIML enabler client / server is described in clause 7. The solution does not introduce any architecture impacts. The AIML enabler service producer is AIML Enablement server and AIML enabler service consumer is VAL server, VAL UE, AIML Member (like AIML Enablement client)</w:t>
      </w:r>
    </w:p>
    <w:p w14:paraId="2735F0E8" w14:textId="26B1FB1B" w:rsidR="00C978A6" w:rsidRDefault="00C978A6" w:rsidP="00C978A6">
      <w:pPr>
        <w:pStyle w:val="Heading3"/>
      </w:pPr>
      <w:bookmarkStart w:id="303" w:name="_Toc178277910"/>
      <w:r>
        <w:t>8.</w:t>
      </w:r>
      <w:r>
        <w:rPr>
          <w:lang w:eastAsia="zh-CN"/>
        </w:rPr>
        <w:t>3</w:t>
      </w:r>
      <w:r>
        <w:t>.4</w:t>
      </w:r>
      <w:r>
        <w:tab/>
        <w:t>Corresponding</w:t>
      </w:r>
      <w:r>
        <w:rPr>
          <w:lang w:eastAsia="zh-CN"/>
        </w:rPr>
        <w:t xml:space="preserve"> APIs</w:t>
      </w:r>
      <w:bookmarkEnd w:id="303"/>
    </w:p>
    <w:p w14:paraId="5B67AE0D" w14:textId="77777777" w:rsidR="00C978A6" w:rsidRDefault="00C978A6" w:rsidP="00C978A6">
      <w:pPr>
        <w:rPr>
          <w:lang w:val="en-US"/>
        </w:rPr>
      </w:pPr>
      <w:r>
        <w:rPr>
          <w:lang w:val="en-US"/>
        </w:rPr>
        <w:t>This subclause provides a summary on the corresponding API for solution #3.</w:t>
      </w:r>
    </w:p>
    <w:p w14:paraId="338D0449" w14:textId="5953827D" w:rsidR="00C978A6" w:rsidRDefault="00C978A6" w:rsidP="00C978A6">
      <w:pPr>
        <w:pStyle w:val="B1"/>
        <w:rPr>
          <w:lang w:val="en-US"/>
        </w:rPr>
      </w:pPr>
      <w:r>
        <w:rPr>
          <w:lang w:val="en-US"/>
        </w:rPr>
        <w:t>-</w:t>
      </w:r>
      <w:r>
        <w:rPr>
          <w:lang w:val="en-US"/>
        </w:rPr>
        <w:tab/>
        <w:t>ML client provisioning request API (request/response model; API provider: AIMLE server; known consumer: AIML consumer</w:t>
      </w:r>
      <w:r w:rsidR="00451959">
        <w:rPr>
          <w:lang w:val="en-US"/>
        </w:rPr>
        <w:t xml:space="preserve"> </w:t>
      </w:r>
      <w:r>
        <w:rPr>
          <w:lang w:val="en-US"/>
        </w:rPr>
        <w:t>(like VAL server, VAL UE); corresponding to step 1and step 2 of clause 8.3.2).</w:t>
      </w:r>
    </w:p>
    <w:p w14:paraId="43EA3D03" w14:textId="57C3A69B" w:rsidR="00C978A6" w:rsidRDefault="00C978A6" w:rsidP="00C978A6">
      <w:pPr>
        <w:pStyle w:val="Heading3"/>
      </w:pPr>
      <w:bookmarkStart w:id="304" w:name="_Toc178277911"/>
      <w:r>
        <w:t>8.</w:t>
      </w:r>
      <w:r>
        <w:rPr>
          <w:lang w:eastAsia="zh-CN"/>
        </w:rPr>
        <w:t>3</w:t>
      </w:r>
      <w:r>
        <w:t>.</w:t>
      </w:r>
      <w:r>
        <w:rPr>
          <w:lang w:eastAsia="zh-CN"/>
        </w:rPr>
        <w:t>5</w:t>
      </w:r>
      <w:r>
        <w:tab/>
        <w:t>Solution</w:t>
      </w:r>
      <w:r>
        <w:rPr>
          <w:lang w:eastAsia="zh-CN"/>
        </w:rPr>
        <w:t xml:space="preserve"> e</w:t>
      </w:r>
      <w:r>
        <w:t>valuation</w:t>
      </w:r>
      <w:bookmarkEnd w:id="304"/>
    </w:p>
    <w:p w14:paraId="0C33636D" w14:textId="737C8A95" w:rsidR="00C978A6" w:rsidRDefault="00C978A6" w:rsidP="00C978A6">
      <w:pPr>
        <w:rPr>
          <w:noProof/>
        </w:rPr>
      </w:pPr>
      <w:r>
        <w:t xml:space="preserve">This solution (hereafter referred to as evaluated solution) addresses Key Issue #3(bullet 2 - Identify procedures for supporting FL at the application enablement layer, including FL entity discovery, registration, communication, reporting) and KI #7(bullet 2- How to support the AI/ML member participation configurations) to support FL. </w:t>
      </w:r>
      <w:r>
        <w:rPr>
          <w:noProof/>
        </w:rPr>
        <w:t xml:space="preserve">This solution is feasible and doesn't introduce any dependency to 3GPP network systems. The solution can be merged with other solution #8, solution #9, and solution #10.Step 1 of Solution # 8 uses AIML client profile and step 1 of the evaluated solution uses the UE ML client profile, both are similar in functionality and either can be enhanced to support the provisioning and registration process. Similarly, solution #8 provides AIML client profile ID as a response in step 3 and the evaluated solution provides registration ID as a response in step 3. Both solutions are similar and steps 1-3 can be merged. </w:t>
      </w:r>
    </w:p>
    <w:p w14:paraId="2A79FD14" w14:textId="0BF93ADE" w:rsidR="00C978A6" w:rsidRDefault="00C978A6" w:rsidP="00C978A6">
      <w:pPr>
        <w:rPr>
          <w:noProof/>
        </w:rPr>
      </w:pPr>
      <w:r>
        <w:rPr>
          <w:noProof/>
        </w:rPr>
        <w:t>Step 1 of Solution #9 mentions a NOTE to reuse solution #3 for step 1. Moreover, step 2 of the solution #9 provides list of information about the FL member which could be enhanced with UE ML client profile information for the registration process. Step 1 of the evaluated solution can be merged with step 1 and step 2 of Solution #9.</w:t>
      </w:r>
    </w:p>
    <w:p w14:paraId="1D9F3000" w14:textId="3A79BAA2" w:rsidR="00C978A6" w:rsidRDefault="00C978A6" w:rsidP="0087581E">
      <w:pPr>
        <w:rPr>
          <w:noProof/>
        </w:rPr>
      </w:pPr>
      <w:r>
        <w:rPr>
          <w:noProof/>
        </w:rPr>
        <w:lastRenderedPageBreak/>
        <w:t>Solution #10 provides the client provisioning based on the list of configurations, where configurations like Mode of member participation,  List of compute-utilization based configurations are similar to UE ML client profile - ML capability information and UE compute capability respectively. Therefore step 1 of the evaluated solution can be merged into step 1 of solution # 10.</w:t>
      </w:r>
    </w:p>
    <w:p w14:paraId="71851C5E" w14:textId="3D1F9A71" w:rsidR="001E71E2" w:rsidRPr="0064781D" w:rsidRDefault="001E71E2" w:rsidP="001E71E2">
      <w:pPr>
        <w:pStyle w:val="Heading2"/>
      </w:pPr>
      <w:bookmarkStart w:id="305" w:name="_Toc148437286"/>
      <w:bookmarkStart w:id="306" w:name="_Toc164779166"/>
      <w:bookmarkStart w:id="307" w:name="_Toc164779420"/>
      <w:bookmarkStart w:id="308" w:name="_Toc178277912"/>
      <w:r>
        <w:rPr>
          <w:lang w:eastAsia="zh-CN"/>
        </w:rPr>
        <w:t>8</w:t>
      </w:r>
      <w:r>
        <w:t>.4</w:t>
      </w:r>
      <w:r>
        <w:tab/>
      </w:r>
      <w:r>
        <w:rPr>
          <w:lang w:val="en-US"/>
        </w:rPr>
        <w:t>Solution</w:t>
      </w:r>
      <w:r w:rsidR="00045526">
        <w:rPr>
          <w:lang w:val="en-US"/>
        </w:rPr>
        <w:t> </w:t>
      </w:r>
      <w:r>
        <w:rPr>
          <w:lang w:val="en-US"/>
        </w:rPr>
        <w:t xml:space="preserve">#4: </w:t>
      </w:r>
      <w:bookmarkEnd w:id="305"/>
      <w:r>
        <w:rPr>
          <w:rFonts w:eastAsiaTheme="minorEastAsia"/>
          <w:lang w:val="en-US"/>
        </w:rPr>
        <w:t>Support for ML-enabled ADAE analytics</w:t>
      </w:r>
      <w:bookmarkEnd w:id="306"/>
      <w:bookmarkEnd w:id="307"/>
      <w:bookmarkEnd w:id="308"/>
    </w:p>
    <w:p w14:paraId="1A9E40B4" w14:textId="77777777" w:rsidR="001E71E2" w:rsidRDefault="001E71E2" w:rsidP="001E71E2">
      <w:pPr>
        <w:pStyle w:val="Heading3"/>
      </w:pPr>
      <w:bookmarkStart w:id="309" w:name="_Toc148437287"/>
      <w:bookmarkStart w:id="310" w:name="_Toc164779167"/>
      <w:bookmarkStart w:id="311" w:name="_Toc164779421"/>
      <w:bookmarkStart w:id="312" w:name="_Toc178277913"/>
      <w:bookmarkStart w:id="313" w:name="_Hlk151045981"/>
      <w:r>
        <w:rPr>
          <w:lang w:eastAsia="zh-CN"/>
        </w:rPr>
        <w:t>8</w:t>
      </w:r>
      <w:r>
        <w:t>.4.1</w:t>
      </w:r>
      <w:r>
        <w:tab/>
        <w:t>Solution description</w:t>
      </w:r>
      <w:bookmarkEnd w:id="309"/>
      <w:bookmarkEnd w:id="310"/>
      <w:bookmarkEnd w:id="311"/>
      <w:bookmarkEnd w:id="312"/>
    </w:p>
    <w:bookmarkEnd w:id="313"/>
    <w:p w14:paraId="44250B4A" w14:textId="0074C10A" w:rsidR="001E71E2" w:rsidRPr="0035047D" w:rsidRDefault="001E71E2" w:rsidP="001E71E2">
      <w:r w:rsidRPr="0035047D">
        <w:t>This solution addresses Key Issue</w:t>
      </w:r>
      <w:r w:rsidR="00045526">
        <w:t> </w:t>
      </w:r>
      <w:r w:rsidRPr="0035047D">
        <w:t>#</w:t>
      </w:r>
      <w:r>
        <w:t>2</w:t>
      </w:r>
      <w:r w:rsidRPr="0035047D">
        <w:t>.</w:t>
      </w:r>
    </w:p>
    <w:p w14:paraId="5C2EDDD0" w14:textId="1A1E43E6" w:rsidR="001E71E2" w:rsidRDefault="001E71E2" w:rsidP="001E71E2">
      <w:pPr>
        <w:pStyle w:val="NoSpacing"/>
        <w:rPr>
          <w:rFonts w:eastAsiaTheme="minorEastAsia"/>
          <w:lang w:val="en-US"/>
        </w:rPr>
      </w:pPr>
      <w:r w:rsidRPr="0035047D">
        <w:t xml:space="preserve">This solution introduces </w:t>
      </w:r>
      <w:r>
        <w:t xml:space="preserve">the selection and configuration of the ML model entities to support a certain ADAE layer analytics event. This solution aims the enhancement of analytics services provided by the analytics enablement functionality, and in particular </w:t>
      </w:r>
      <w:r w:rsidRPr="00696C19">
        <w:rPr>
          <w:rFonts w:eastAsiaTheme="minorEastAsia"/>
          <w:lang w:val="en-US"/>
        </w:rPr>
        <w:t xml:space="preserve">analytics related to VAL </w:t>
      </w:r>
      <w:r>
        <w:rPr>
          <w:rFonts w:eastAsiaTheme="minorEastAsia"/>
          <w:lang w:val="en-US"/>
        </w:rPr>
        <w:t xml:space="preserve">server or session </w:t>
      </w:r>
      <w:r w:rsidRPr="00696C19">
        <w:rPr>
          <w:rFonts w:eastAsiaTheme="minorEastAsia"/>
          <w:lang w:val="en-US"/>
        </w:rPr>
        <w:t>performance</w:t>
      </w:r>
      <w:r>
        <w:rPr>
          <w:rFonts w:eastAsiaTheme="minorEastAsia"/>
          <w:lang w:val="en-US"/>
        </w:rPr>
        <w:t xml:space="preserve">, as well as analytics related to edge load (as specified in </w:t>
      </w:r>
      <w:r w:rsidR="00045526">
        <w:rPr>
          <w:rFonts w:eastAsiaTheme="minorEastAsia"/>
          <w:lang w:val="en-US"/>
        </w:rPr>
        <w:t>3GPP </w:t>
      </w:r>
      <w:r>
        <w:rPr>
          <w:rFonts w:eastAsiaTheme="minorEastAsia"/>
          <w:lang w:val="en-US"/>
        </w:rPr>
        <w:t>TS</w:t>
      </w:r>
      <w:r w:rsidR="00045526">
        <w:rPr>
          <w:rFonts w:eastAsiaTheme="minorEastAsia"/>
          <w:lang w:val="en-US"/>
        </w:rPr>
        <w:t> </w:t>
      </w:r>
      <w:r>
        <w:rPr>
          <w:rFonts w:eastAsiaTheme="minorEastAsia"/>
          <w:lang w:val="en-US"/>
        </w:rPr>
        <w:t>23.436</w:t>
      </w:r>
      <w:r w:rsidR="00045526">
        <w:rPr>
          <w:rFonts w:eastAsiaTheme="minorEastAsia"/>
          <w:lang w:val="en-US"/>
        </w:rPr>
        <w:t> [4]</w:t>
      </w:r>
      <w:r>
        <w:rPr>
          <w:rFonts w:eastAsiaTheme="minorEastAsia"/>
          <w:lang w:val="en-US"/>
        </w:rPr>
        <w:t>).</w:t>
      </w:r>
    </w:p>
    <w:p w14:paraId="0D005CCB" w14:textId="77777777" w:rsidR="001E71E2" w:rsidRDefault="001E71E2" w:rsidP="001E71E2">
      <w:pPr>
        <w:pStyle w:val="NoSpacing"/>
        <w:rPr>
          <w:rFonts w:eastAsiaTheme="minorEastAsia"/>
          <w:lang w:val="en-US"/>
        </w:rPr>
      </w:pPr>
    </w:p>
    <w:p w14:paraId="61F47E42" w14:textId="161F88EE" w:rsidR="001E71E2" w:rsidRDefault="001E71E2" w:rsidP="001E71E2">
      <w:r>
        <w:t>In this solution, ADAES is using AIML</w:t>
      </w:r>
      <w:r w:rsidR="00865E41">
        <w:t>E</w:t>
      </w:r>
      <w:r>
        <w:t xml:space="preserve"> capability for ML model training / inference for ADAE layer analytics events. </w:t>
      </w:r>
    </w:p>
    <w:p w14:paraId="7B9C91C0" w14:textId="2913A564" w:rsidR="001E71E2" w:rsidRDefault="001E71E2" w:rsidP="001E71E2">
      <w:pPr>
        <w:pStyle w:val="NO"/>
      </w:pPr>
      <w:r>
        <w:t>NOTE:</w:t>
      </w:r>
      <w:r w:rsidR="00587BB4">
        <w:tab/>
      </w:r>
      <w:r>
        <w:t>Such training and inference can be performed in multiple entities (distributed AIML Enablement, AIML Enablement client); however it is not explicitly shown in the procedure.</w:t>
      </w:r>
    </w:p>
    <w:p w14:paraId="4090628B" w14:textId="77777777" w:rsidR="001E71E2" w:rsidRPr="0035047D" w:rsidRDefault="001E71E2" w:rsidP="001E71E2">
      <w:r w:rsidRPr="0035047D">
        <w:t>Figure </w:t>
      </w:r>
      <w:r>
        <w:t>8</w:t>
      </w:r>
      <w:r w:rsidRPr="0035047D">
        <w:t>.</w:t>
      </w:r>
      <w:r>
        <w:t>4</w:t>
      </w:r>
      <w:r w:rsidRPr="0035047D">
        <w:t xml:space="preserve">.1-1 illustrates the procedure where the </w:t>
      </w:r>
      <w:r>
        <w:t>ML-enabled analytics are provided using ML model training at the enabler layer (by an app layer ML model training service)</w:t>
      </w:r>
      <w:r w:rsidRPr="0035047D">
        <w:t xml:space="preserve">. </w:t>
      </w:r>
    </w:p>
    <w:p w14:paraId="7E2148A2" w14:textId="77777777" w:rsidR="001E71E2" w:rsidRPr="0035047D" w:rsidRDefault="001E71E2" w:rsidP="001E71E2">
      <w:pPr>
        <w:rPr>
          <w:noProof/>
          <w:lang w:val="en-US"/>
        </w:rPr>
      </w:pPr>
      <w:r w:rsidRPr="0035047D">
        <w:rPr>
          <w:noProof/>
          <w:lang w:val="en-US"/>
        </w:rPr>
        <w:t>Pre-conditions:</w:t>
      </w:r>
    </w:p>
    <w:p w14:paraId="5DEC5C65" w14:textId="2309FA73" w:rsidR="001E71E2" w:rsidRPr="0035047D" w:rsidRDefault="001E71E2" w:rsidP="001E71E2">
      <w:pPr>
        <w:pStyle w:val="B1"/>
      </w:pPr>
      <w:r w:rsidRPr="0035047D">
        <w:rPr>
          <w:noProof/>
          <w:lang w:val="en-US"/>
        </w:rPr>
        <w:t>1.</w:t>
      </w:r>
      <w:r w:rsidRPr="0035047D">
        <w:rPr>
          <w:noProof/>
          <w:lang w:val="en-US"/>
        </w:rPr>
        <w:tab/>
      </w:r>
      <w:r w:rsidRPr="0035047D">
        <w:rPr>
          <w:lang w:val="en-US"/>
        </w:rPr>
        <w:t>ADAEC</w:t>
      </w:r>
      <w:r w:rsidRPr="0035047D">
        <w:t xml:space="preserve"> is connected to ADAES</w:t>
      </w:r>
      <w:r w:rsidR="00865E41">
        <w:t>.</w:t>
      </w:r>
    </w:p>
    <w:p w14:paraId="4FA17E1C" w14:textId="77777777" w:rsidR="001E71E2" w:rsidRPr="00B6156C" w:rsidRDefault="001E71E2" w:rsidP="001E71E2">
      <w:pPr>
        <w:pStyle w:val="NoSpacing"/>
        <w:rPr>
          <w:rFonts w:eastAsiaTheme="minorEastAsia"/>
        </w:rPr>
      </w:pPr>
    </w:p>
    <w:p w14:paraId="016FD5D6" w14:textId="52D4BE2E" w:rsidR="001E71E2" w:rsidRDefault="00865E41" w:rsidP="00EC75FE">
      <w:pPr>
        <w:pStyle w:val="TH"/>
      </w:pPr>
      <w:r>
        <w:rPr>
          <w:rFonts w:ascii="Times New Roman" w:hAnsi="Times New Roman"/>
        </w:rPr>
        <w:object w:dxaOrig="9420" w:dyaOrig="7890" w14:anchorId="19F42E2B">
          <v:shape id="_x0000_i1040" type="#_x0000_t75" style="width:470.8pt;height:394.45pt" o:ole="">
            <v:imagedata r:id="rId39" o:title=""/>
          </v:shape>
          <o:OLEObject Type="Embed" ProgID="Visio.Drawing.15" ShapeID="_x0000_i1040" DrawAspect="Content" ObjectID="_1788944466" r:id="rId40"/>
        </w:object>
      </w:r>
    </w:p>
    <w:p w14:paraId="3A6B282B" w14:textId="77777777" w:rsidR="001E71E2" w:rsidRDefault="001E71E2" w:rsidP="001E71E2">
      <w:pPr>
        <w:pStyle w:val="TF"/>
        <w:rPr>
          <w:rFonts w:eastAsiaTheme="minorEastAsia"/>
          <w:lang w:val="en-US"/>
        </w:rPr>
      </w:pPr>
      <w:r w:rsidRPr="00B6156C">
        <w:rPr>
          <w:rFonts w:eastAsiaTheme="minorEastAsia"/>
          <w:lang w:val="en-US"/>
        </w:rPr>
        <w:t>Figure </w:t>
      </w:r>
      <w:r>
        <w:rPr>
          <w:rFonts w:eastAsiaTheme="minorEastAsia"/>
          <w:lang w:val="en-US"/>
        </w:rPr>
        <w:t>8</w:t>
      </w:r>
      <w:r w:rsidRPr="00B6156C">
        <w:rPr>
          <w:rFonts w:eastAsiaTheme="minorEastAsia"/>
        </w:rPr>
        <w:t>.</w:t>
      </w:r>
      <w:r>
        <w:rPr>
          <w:rFonts w:eastAsiaTheme="minorEastAsia"/>
        </w:rPr>
        <w:t>4</w:t>
      </w:r>
      <w:r w:rsidRPr="00B6156C">
        <w:rPr>
          <w:rFonts w:eastAsiaTheme="minorEastAsia"/>
        </w:rPr>
        <w:t>.1</w:t>
      </w:r>
      <w:r w:rsidRPr="00B6156C">
        <w:rPr>
          <w:rFonts w:eastAsiaTheme="minorEastAsia"/>
          <w:lang w:val="en-US"/>
        </w:rPr>
        <w:t>-1:</w:t>
      </w:r>
      <w:r>
        <w:rPr>
          <w:rFonts w:eastAsiaTheme="minorEastAsia"/>
          <w:lang w:val="en-US"/>
        </w:rPr>
        <w:t xml:space="preserve"> Support for ML-enabled ADAE analytics</w:t>
      </w:r>
    </w:p>
    <w:p w14:paraId="3BF0C0A8" w14:textId="4690D73F" w:rsidR="001E71E2" w:rsidRPr="007E029D" w:rsidRDefault="001E71E2" w:rsidP="001E71E2">
      <w:pPr>
        <w:pStyle w:val="B1"/>
        <w:rPr>
          <w:lang w:val="en-US"/>
        </w:rPr>
      </w:pPr>
      <w:r>
        <w:rPr>
          <w:rFonts w:eastAsiaTheme="minorEastAsia"/>
          <w:lang w:val="en-US"/>
        </w:rPr>
        <w:t>1.</w:t>
      </w:r>
      <w:r>
        <w:rPr>
          <w:rFonts w:eastAsiaTheme="minorEastAsia"/>
          <w:lang w:val="en-US"/>
        </w:rPr>
        <w:tab/>
        <w:t xml:space="preserve">The VAL server subscribes to ADAES for an analytics service (e.g., for Analytics ID = ‘VAL server #1 perf analytics’). The subscription is applicable to the ADAE analytics services as described in </w:t>
      </w:r>
      <w:r w:rsidR="00045526">
        <w:rPr>
          <w:rFonts w:eastAsiaTheme="minorEastAsia"/>
          <w:lang w:val="en-US"/>
        </w:rPr>
        <w:t>3GPP </w:t>
      </w:r>
      <w:r>
        <w:rPr>
          <w:rFonts w:eastAsiaTheme="minorEastAsia"/>
          <w:lang w:val="en-US"/>
        </w:rPr>
        <w:t>TS</w:t>
      </w:r>
      <w:r w:rsidR="00045526">
        <w:rPr>
          <w:rFonts w:eastAsiaTheme="minorEastAsia"/>
          <w:lang w:val="en-US"/>
        </w:rPr>
        <w:t> </w:t>
      </w:r>
      <w:r>
        <w:rPr>
          <w:rFonts w:eastAsiaTheme="minorEastAsia"/>
          <w:lang w:val="en-US"/>
        </w:rPr>
        <w:t>23.436</w:t>
      </w:r>
      <w:r w:rsidR="00045526">
        <w:rPr>
          <w:rFonts w:eastAsiaTheme="minorEastAsia"/>
          <w:lang w:val="en-US"/>
        </w:rPr>
        <w:t> [4]</w:t>
      </w:r>
      <w:r>
        <w:rPr>
          <w:rFonts w:eastAsiaTheme="minorEastAsia"/>
          <w:lang w:val="en-US"/>
        </w:rPr>
        <w:t>. Such subscription can also indicate the use of AI/ML enabled analytics</w:t>
      </w:r>
      <w:r w:rsidRPr="007E029D">
        <w:rPr>
          <w:rFonts w:eastAsiaTheme="minorEastAsia"/>
          <w:lang w:val="en-US"/>
        </w:rPr>
        <w:t>, and optionally the ML model info.</w:t>
      </w:r>
      <w:r>
        <w:rPr>
          <w:rFonts w:eastAsiaTheme="minorEastAsia"/>
          <w:lang w:val="en-US"/>
        </w:rPr>
        <w:t xml:space="preserve"> </w:t>
      </w:r>
    </w:p>
    <w:p w14:paraId="1E1BB377" w14:textId="3D9E56AA" w:rsidR="001E71E2" w:rsidRPr="00315D13" w:rsidRDefault="001E71E2" w:rsidP="001E71E2">
      <w:pPr>
        <w:pStyle w:val="B1"/>
        <w:rPr>
          <w:color w:val="FF0000"/>
        </w:rPr>
      </w:pPr>
      <w:r>
        <w:t>2. The ADAES discovers the list of ML training and inference entities and their capabilities. Such discovery can be via sending a request to the ML</w:t>
      </w:r>
      <w:r w:rsidR="00865E41">
        <w:t xml:space="preserve"> repository</w:t>
      </w:r>
      <w:r>
        <w:t xml:space="preserve">, assuming that such registry has already a mapping of the ML candidate participants which are mapped to the given Analytics Event/ID. </w:t>
      </w:r>
      <w:r w:rsidRPr="001E71E2">
        <w:t>This step may also include fetching the ML model information for identifying already trained models for the Analytics Event.</w:t>
      </w:r>
    </w:p>
    <w:p w14:paraId="7AF8F001" w14:textId="20CA1C8D" w:rsidR="00865E41" w:rsidRPr="00865E41" w:rsidRDefault="00865E41" w:rsidP="00865E41">
      <w:pPr>
        <w:pStyle w:val="NO"/>
      </w:pPr>
      <w:bookmarkStart w:id="314" w:name="_Hlk151130246"/>
      <w:r w:rsidRPr="00865E41">
        <w:t xml:space="preserve">NOTE: This solution assumes that the ML repository can be accessed by ADAES and AIMLE server; however, if this is not possible the interaction of ADAES with ML repository needs to be via AIMLE server. </w:t>
      </w:r>
    </w:p>
    <w:bookmarkEnd w:id="314"/>
    <w:p w14:paraId="259A3349" w14:textId="257A9AE9" w:rsidR="001E71E2" w:rsidRPr="00315D13" w:rsidRDefault="001E71E2" w:rsidP="001E71E2">
      <w:pPr>
        <w:pStyle w:val="B1"/>
      </w:pPr>
      <w:r w:rsidRPr="00315D13">
        <w:t>3. The ADAES determines the entity (</w:t>
      </w:r>
      <w:proofErr w:type="spellStart"/>
      <w:r w:rsidRPr="00315D13">
        <w:t>ies</w:t>
      </w:r>
      <w:proofErr w:type="spellEnd"/>
      <w:r w:rsidRPr="00315D13">
        <w:t xml:space="preserve">) to be considered for ML model training entity for the analytics event ID. </w:t>
      </w:r>
      <w:r w:rsidR="00865E41">
        <w:t>The criteria for the determination of the entity(</w:t>
      </w:r>
      <w:proofErr w:type="spellStart"/>
      <w:r w:rsidR="00865E41">
        <w:t>ies</w:t>
      </w:r>
      <w:proofErr w:type="spellEnd"/>
      <w:r w:rsidR="00865E41">
        <w:t>) is up to implementation.</w:t>
      </w:r>
    </w:p>
    <w:p w14:paraId="60AB7F2F" w14:textId="12E1517F" w:rsidR="001E71E2" w:rsidRDefault="001E71E2" w:rsidP="001E71E2">
      <w:pPr>
        <w:pStyle w:val="B1"/>
      </w:pPr>
      <w:r>
        <w:t>4.</w:t>
      </w:r>
      <w:r>
        <w:tab/>
        <w:t>The ADAES requests the selected ML training entity (e.g. AIML Enablement server) to provide ML model training for the given analytics event. ADAES</w:t>
      </w:r>
      <w:r w:rsidRPr="007E029D">
        <w:t xml:space="preserve"> may also provide the requirements to be used</w:t>
      </w:r>
      <w:r>
        <w:t xml:space="preserve"> (if provided in step 1, e.g.</w:t>
      </w:r>
      <w:r w:rsidR="00A96FC6">
        <w:t>,</w:t>
      </w:r>
      <w:r>
        <w:t xml:space="preserve"> </w:t>
      </w:r>
      <w:r w:rsidRPr="007E029D">
        <w:t xml:space="preserve">type of training, whether it is online or offline training, time to provide trained </w:t>
      </w:r>
      <w:r>
        <w:t>models.</w:t>
      </w:r>
    </w:p>
    <w:p w14:paraId="2E3B24B0" w14:textId="41133525" w:rsidR="001E71E2" w:rsidRDefault="00A96FC6" w:rsidP="001E71E2">
      <w:pPr>
        <w:pStyle w:val="B1"/>
      </w:pPr>
      <w:r>
        <w:t>5</w:t>
      </w:r>
      <w:r w:rsidR="001E71E2" w:rsidRPr="007E029D">
        <w:t>a</w:t>
      </w:r>
      <w:r w:rsidR="001E71E2">
        <w:t>.</w:t>
      </w:r>
      <w:r w:rsidR="001E71E2" w:rsidRPr="007E029D">
        <w:t xml:space="preserve"> The </w:t>
      </w:r>
      <w:r w:rsidR="00865E41">
        <w:t>AIML</w:t>
      </w:r>
      <w:r w:rsidR="00B94AD2">
        <w:t>E</w:t>
      </w:r>
      <w:r w:rsidR="00865E41">
        <w:t xml:space="preserve"> server </w:t>
      </w:r>
      <w:r w:rsidR="001E71E2" w:rsidRPr="007E029D">
        <w:t xml:space="preserve">sends a request to the </w:t>
      </w:r>
      <w:r w:rsidR="001E71E2">
        <w:t>ML repository</w:t>
      </w:r>
      <w:r w:rsidR="001E71E2" w:rsidRPr="007E029D">
        <w:t xml:space="preserve"> (</w:t>
      </w:r>
      <w:r w:rsidR="001E71E2">
        <w:t>e.g.</w:t>
      </w:r>
      <w:r w:rsidR="001E71E2" w:rsidRPr="007E029D">
        <w:t xml:space="preserve"> A-ADRF) to receive the one or more ML model information for the </w:t>
      </w:r>
      <w:r w:rsidR="001E71E2">
        <w:t xml:space="preserve">given </w:t>
      </w:r>
      <w:r w:rsidR="001E71E2" w:rsidRPr="007E029D">
        <w:t xml:space="preserve">Analytics ID and/or the </w:t>
      </w:r>
      <w:r w:rsidR="001E71E2">
        <w:t>vertical</w:t>
      </w:r>
      <w:r w:rsidR="001E71E2" w:rsidRPr="007E029D">
        <w:t xml:space="preserve"> type (e.g. </w:t>
      </w:r>
      <w:r w:rsidR="001E71E2">
        <w:t>IIOT</w:t>
      </w:r>
      <w:r w:rsidR="001E71E2" w:rsidRPr="007E029D">
        <w:t xml:space="preserve"> server #1). </w:t>
      </w:r>
    </w:p>
    <w:p w14:paraId="2DFB3C05" w14:textId="18EA92C2" w:rsidR="001E71E2" w:rsidRPr="007E029D" w:rsidRDefault="001E71E2" w:rsidP="001E71E2">
      <w:pPr>
        <w:pStyle w:val="B1"/>
      </w:pPr>
      <w:r>
        <w:t>5</w:t>
      </w:r>
      <w:r w:rsidRPr="007E029D">
        <w:t>b</w:t>
      </w:r>
      <w:r>
        <w:t>.</w:t>
      </w:r>
      <w:r w:rsidRPr="007E029D">
        <w:t xml:space="preserve"> The </w:t>
      </w:r>
      <w:r w:rsidR="00865E41">
        <w:t>AIML</w:t>
      </w:r>
      <w:r w:rsidR="00B94AD2">
        <w:t>E</w:t>
      </w:r>
      <w:r w:rsidR="00865E41">
        <w:t xml:space="preserve"> server </w:t>
      </w:r>
      <w:r w:rsidRPr="007E029D">
        <w:t xml:space="preserve">receives a response, which includes the ML model information and the mapping to the analytics ID / </w:t>
      </w:r>
      <w:r>
        <w:t>VAL consumer</w:t>
      </w:r>
      <w:r w:rsidRPr="007E029D">
        <w:t xml:space="preserve"> type, the ML model file address for the initial model, the permissions for updating the ML model (related to who is the consumer), the ML model vendor ID, charging model for using the ML model</w:t>
      </w:r>
      <w:r>
        <w:t>, etc</w:t>
      </w:r>
      <w:r w:rsidRPr="007E029D">
        <w:t>.</w:t>
      </w:r>
    </w:p>
    <w:p w14:paraId="1A3A5B9E" w14:textId="6D67F98B" w:rsidR="001E71E2" w:rsidRDefault="001E71E2" w:rsidP="001E71E2">
      <w:pPr>
        <w:pStyle w:val="B1"/>
      </w:pPr>
      <w:r>
        <w:lastRenderedPageBreak/>
        <w:t>6</w:t>
      </w:r>
      <w:r w:rsidRPr="007E029D">
        <w:t xml:space="preserve">. </w:t>
      </w:r>
      <w:r>
        <w:t xml:space="preserve"> </w:t>
      </w:r>
      <w:r w:rsidRPr="007E029D">
        <w:t xml:space="preserve">The </w:t>
      </w:r>
      <w:r>
        <w:t>AIML</w:t>
      </w:r>
      <w:r w:rsidR="00B94AD2">
        <w:t>E</w:t>
      </w:r>
      <w:r>
        <w:t xml:space="preserve"> server </w:t>
      </w:r>
      <w:r w:rsidRPr="007E029D">
        <w:t>collects the data to train</w:t>
      </w:r>
      <w:r>
        <w:t>/infer</w:t>
      </w:r>
      <w:r w:rsidRPr="007E029D">
        <w:t xml:space="preserve"> the model from the data producers (</w:t>
      </w:r>
      <w:r>
        <w:t xml:space="preserve">e.g., </w:t>
      </w:r>
      <w:r w:rsidRPr="007E029D">
        <w:t>based on the assumptions for data producers as in procedures in clause</w:t>
      </w:r>
      <w:r w:rsidR="00045526">
        <w:t> </w:t>
      </w:r>
      <w:r w:rsidRPr="007E029D">
        <w:t xml:space="preserve">8.2.2 and </w:t>
      </w:r>
      <w:r w:rsidR="00045526">
        <w:t>clause</w:t>
      </w:r>
      <w:r w:rsidR="00045526" w:rsidRPr="00485FEB">
        <w:rPr>
          <w:lang w:val="en-US"/>
        </w:rPr>
        <w:t> </w:t>
      </w:r>
      <w:r w:rsidRPr="007E029D">
        <w:t xml:space="preserve">8.2.3 of </w:t>
      </w:r>
      <w:r w:rsidR="00045526">
        <w:t>3GPP </w:t>
      </w:r>
      <w:r w:rsidRPr="007E029D">
        <w:t>TS</w:t>
      </w:r>
      <w:r w:rsidR="00045526">
        <w:t> </w:t>
      </w:r>
      <w:r w:rsidRPr="007E029D">
        <w:t>23.436</w:t>
      </w:r>
      <w:r w:rsidR="00045526">
        <w:t> </w:t>
      </w:r>
      <w:r w:rsidR="00045526">
        <w:rPr>
          <w:lang w:val="en-US"/>
        </w:rPr>
        <w:t>[4]</w:t>
      </w:r>
      <w:r w:rsidRPr="007E029D">
        <w:t>).</w:t>
      </w:r>
      <w:r>
        <w:t xml:space="preserve"> </w:t>
      </w:r>
    </w:p>
    <w:p w14:paraId="7237F86E" w14:textId="465B92F5" w:rsidR="001E71E2" w:rsidRPr="007E029D" w:rsidRDefault="001E71E2" w:rsidP="001E71E2">
      <w:pPr>
        <w:pStyle w:val="B1"/>
      </w:pPr>
      <w:r>
        <w:t>7.</w:t>
      </w:r>
      <w:r>
        <w:tab/>
      </w:r>
      <w:r w:rsidRPr="007E029D">
        <w:t xml:space="preserve">The </w:t>
      </w:r>
      <w:r>
        <w:t>AIML</w:t>
      </w:r>
      <w:r w:rsidR="00B94AD2">
        <w:t>E</w:t>
      </w:r>
      <w:r>
        <w:t xml:space="preserve"> server performs </w:t>
      </w:r>
      <w:r w:rsidRPr="007E029D">
        <w:t xml:space="preserve">ML model training </w:t>
      </w:r>
      <w:r>
        <w:t xml:space="preserve">and/or inference. </w:t>
      </w:r>
      <w:r w:rsidRPr="007E029D">
        <w:t xml:space="preserve"> </w:t>
      </w:r>
    </w:p>
    <w:p w14:paraId="68427CB5" w14:textId="42218C02" w:rsidR="001E71E2" w:rsidRPr="007E029D" w:rsidRDefault="001E71E2" w:rsidP="001E71E2">
      <w:pPr>
        <w:pStyle w:val="B1"/>
      </w:pPr>
      <w:r>
        <w:t>8.</w:t>
      </w:r>
      <w:r>
        <w:tab/>
        <w:t>The AIML</w:t>
      </w:r>
      <w:r w:rsidR="00B94AD2">
        <w:t>E</w:t>
      </w:r>
      <w:r>
        <w:t xml:space="preserve"> server sends an ML model training/inference response to the ADAES, with the trained and/or inferred model outputs.</w:t>
      </w:r>
    </w:p>
    <w:p w14:paraId="59B7298F" w14:textId="77777777" w:rsidR="001E71E2" w:rsidRPr="007E029D" w:rsidRDefault="001E71E2" w:rsidP="001E71E2">
      <w:pPr>
        <w:pStyle w:val="B1"/>
      </w:pPr>
      <w:r>
        <w:t>9</w:t>
      </w:r>
      <w:r w:rsidRPr="007E029D">
        <w:t xml:space="preserve">. The ADAES </w:t>
      </w:r>
      <w:r>
        <w:t>derives analytics based on the trained/inferred data</w:t>
      </w:r>
      <w:r w:rsidRPr="007E029D">
        <w:t>.</w:t>
      </w:r>
      <w:r>
        <w:t xml:space="preserve"> ADAES may also perform ML model inference in addition (or alternatively) to AIML Enablement server using its own data, based on the deployments.</w:t>
      </w:r>
    </w:p>
    <w:p w14:paraId="4E17B4BC" w14:textId="0077BDB0" w:rsidR="001E71E2" w:rsidRPr="001E71E2" w:rsidRDefault="001E71E2" w:rsidP="001E71E2">
      <w:pPr>
        <w:pStyle w:val="B1"/>
        <w:rPr>
          <w:rFonts w:eastAsiaTheme="minorEastAsia"/>
          <w:b/>
          <w:bCs/>
          <w:lang w:val="en-US"/>
        </w:rPr>
      </w:pPr>
      <w:r w:rsidRPr="007E029D">
        <w:t>1</w:t>
      </w:r>
      <w:r>
        <w:t>0</w:t>
      </w:r>
      <w:r w:rsidRPr="007E029D">
        <w:t xml:space="preserve">. ADAES sends the analytics outputs as notification to the </w:t>
      </w:r>
      <w:r>
        <w:t>VAL server</w:t>
      </w:r>
      <w:r w:rsidRPr="007E029D">
        <w:t>.</w:t>
      </w:r>
    </w:p>
    <w:p w14:paraId="7E7D78E5" w14:textId="77777777" w:rsidR="001E71E2" w:rsidRDefault="001E71E2" w:rsidP="001E71E2">
      <w:pPr>
        <w:pStyle w:val="Heading3"/>
        <w:rPr>
          <w:lang w:eastAsia="zh-CN"/>
        </w:rPr>
      </w:pPr>
      <w:bookmarkStart w:id="315" w:name="_Toc148437288"/>
      <w:bookmarkStart w:id="316" w:name="_Toc164779168"/>
      <w:bookmarkStart w:id="317" w:name="_Toc164779422"/>
      <w:bookmarkStart w:id="318" w:name="_Toc178277914"/>
      <w:r>
        <w:t>8</w:t>
      </w:r>
      <w:r w:rsidRPr="00D7706D">
        <w:t>.</w:t>
      </w:r>
      <w:r>
        <w:t>4</w:t>
      </w:r>
      <w:r w:rsidRPr="00D7706D">
        <w:t>.</w:t>
      </w:r>
      <w:r>
        <w:rPr>
          <w:rFonts w:hint="eastAsia"/>
          <w:lang w:eastAsia="zh-CN"/>
        </w:rPr>
        <w:t>2</w:t>
      </w:r>
      <w:r w:rsidRPr="00D7706D">
        <w:tab/>
      </w:r>
      <w:r>
        <w:rPr>
          <w:lang w:eastAsia="zh-CN"/>
        </w:rPr>
        <w:t>Architecture Impacts</w:t>
      </w:r>
      <w:bookmarkEnd w:id="315"/>
      <w:bookmarkEnd w:id="316"/>
      <w:bookmarkEnd w:id="317"/>
      <w:bookmarkEnd w:id="318"/>
    </w:p>
    <w:p w14:paraId="2E93D8E9" w14:textId="77777777" w:rsidR="001E71E2" w:rsidRDefault="001E71E2" w:rsidP="001E71E2">
      <w:pPr>
        <w:rPr>
          <w:lang w:eastAsia="zh-CN"/>
        </w:rPr>
      </w:pPr>
      <w:r>
        <w:rPr>
          <w:lang w:eastAsia="zh-CN"/>
        </w:rPr>
        <w:t>The application enabler layer architecture impacts are the following:</w:t>
      </w:r>
    </w:p>
    <w:p w14:paraId="78F535E3" w14:textId="1C04FBC0" w:rsidR="001E71E2" w:rsidRDefault="002068ED" w:rsidP="002068ED">
      <w:pPr>
        <w:pStyle w:val="B1"/>
        <w:rPr>
          <w:lang w:eastAsia="zh-CN"/>
        </w:rPr>
      </w:pPr>
      <w:r>
        <w:rPr>
          <w:lang w:eastAsia="zh-CN"/>
        </w:rPr>
        <w:t>-</w:t>
      </w:r>
      <w:r>
        <w:rPr>
          <w:lang w:eastAsia="zh-CN"/>
        </w:rPr>
        <w:tab/>
      </w:r>
      <w:r w:rsidR="001E71E2">
        <w:rPr>
          <w:lang w:eastAsia="zh-CN"/>
        </w:rPr>
        <w:t>AIML</w:t>
      </w:r>
      <w:r w:rsidR="00B94AD2">
        <w:rPr>
          <w:lang w:eastAsia="zh-CN"/>
        </w:rPr>
        <w:t>E</w:t>
      </w:r>
      <w:r w:rsidR="001E71E2">
        <w:rPr>
          <w:lang w:eastAsia="zh-CN"/>
        </w:rPr>
        <w:t xml:space="preserve"> server is introduced to provide support the training and/or inference for the analytics event.</w:t>
      </w:r>
    </w:p>
    <w:p w14:paraId="72213E19" w14:textId="01D27F4C" w:rsidR="001E71E2" w:rsidRDefault="002068ED" w:rsidP="002068ED">
      <w:pPr>
        <w:pStyle w:val="B1"/>
        <w:rPr>
          <w:lang w:eastAsia="zh-CN"/>
        </w:rPr>
      </w:pPr>
      <w:r>
        <w:rPr>
          <w:lang w:eastAsia="zh-CN"/>
        </w:rPr>
        <w:t>-</w:t>
      </w:r>
      <w:r>
        <w:rPr>
          <w:lang w:eastAsia="zh-CN"/>
        </w:rPr>
        <w:tab/>
      </w:r>
      <w:r w:rsidR="001E71E2">
        <w:rPr>
          <w:lang w:eastAsia="zh-CN"/>
        </w:rPr>
        <w:t>ADAES is enhanced to select and configure the entity (-</w:t>
      </w:r>
      <w:proofErr w:type="spellStart"/>
      <w:r w:rsidR="001E71E2">
        <w:rPr>
          <w:lang w:eastAsia="zh-CN"/>
        </w:rPr>
        <w:t>ies</w:t>
      </w:r>
      <w:proofErr w:type="spellEnd"/>
      <w:r w:rsidR="001E71E2">
        <w:rPr>
          <w:lang w:eastAsia="zh-CN"/>
        </w:rPr>
        <w:t xml:space="preserve">) to serve as ML model training and inference entities and utilizes these services to improve the ADAE layer analytics. </w:t>
      </w:r>
    </w:p>
    <w:p w14:paraId="00583002" w14:textId="14CFF9AD" w:rsidR="001E71E2" w:rsidRDefault="002068ED" w:rsidP="002068ED">
      <w:pPr>
        <w:pStyle w:val="B1"/>
        <w:rPr>
          <w:lang w:eastAsia="zh-CN"/>
        </w:rPr>
      </w:pPr>
      <w:r>
        <w:rPr>
          <w:lang w:eastAsia="zh-CN"/>
        </w:rPr>
        <w:t>-</w:t>
      </w:r>
      <w:r>
        <w:rPr>
          <w:lang w:eastAsia="zh-CN"/>
        </w:rPr>
        <w:tab/>
      </w:r>
      <w:r w:rsidR="001E71E2">
        <w:rPr>
          <w:lang w:eastAsia="zh-CN"/>
        </w:rPr>
        <w:t xml:space="preserve">An ML repository needs to be defined </w:t>
      </w:r>
      <w:r w:rsidR="00B94AD2">
        <w:rPr>
          <w:lang w:eastAsia="zh-CN"/>
        </w:rPr>
        <w:t>for serving as ML model info repository as well ML member registry in the architecture</w:t>
      </w:r>
      <w:r w:rsidR="001E71E2">
        <w:rPr>
          <w:lang w:eastAsia="zh-CN"/>
        </w:rPr>
        <w:t>.</w:t>
      </w:r>
    </w:p>
    <w:p w14:paraId="0EA63F1E" w14:textId="34180843" w:rsidR="001E71E2" w:rsidRDefault="001E71E2" w:rsidP="001E71E2">
      <w:pPr>
        <w:pStyle w:val="Heading3"/>
        <w:rPr>
          <w:lang w:eastAsia="zh-CN"/>
        </w:rPr>
      </w:pPr>
      <w:bookmarkStart w:id="319" w:name="_Toc148437289"/>
      <w:bookmarkStart w:id="320" w:name="_Toc164779169"/>
      <w:bookmarkStart w:id="321" w:name="_Toc164779423"/>
      <w:bookmarkStart w:id="322" w:name="_Toc178277915"/>
      <w:r>
        <w:t>8</w:t>
      </w:r>
      <w:r w:rsidRPr="00D7706D">
        <w:t>.</w:t>
      </w:r>
      <w:r>
        <w:rPr>
          <w:lang w:eastAsia="zh-CN"/>
        </w:rPr>
        <w:t>4</w:t>
      </w:r>
      <w:r w:rsidRPr="00D7706D">
        <w:t>.</w:t>
      </w:r>
      <w:r>
        <w:t>3</w:t>
      </w:r>
      <w:r w:rsidRPr="00D7706D">
        <w:tab/>
      </w:r>
      <w:r>
        <w:rPr>
          <w:lang w:eastAsia="zh-CN"/>
        </w:rPr>
        <w:t>Corresponding APIs</w:t>
      </w:r>
      <w:bookmarkEnd w:id="319"/>
      <w:r w:rsidR="00B94AD2">
        <w:rPr>
          <w:lang w:eastAsia="zh-CN"/>
        </w:rPr>
        <w:t xml:space="preserve"> / information</w:t>
      </w:r>
      <w:bookmarkEnd w:id="320"/>
      <w:bookmarkEnd w:id="321"/>
      <w:bookmarkEnd w:id="322"/>
    </w:p>
    <w:p w14:paraId="7DCB0BEA" w14:textId="0511AA4D" w:rsidR="00B94AD2" w:rsidRDefault="00B94AD2" w:rsidP="00B94AD2">
      <w:pPr>
        <w:rPr>
          <w:lang w:val="en-US"/>
        </w:rPr>
      </w:pPr>
      <w:r>
        <w:rPr>
          <w:lang w:val="en-US"/>
        </w:rPr>
        <w:t>This subclause provides a summary on the corresponding API for solution</w:t>
      </w:r>
      <w:r w:rsidR="00045526">
        <w:rPr>
          <w:lang w:val="en-US"/>
        </w:rPr>
        <w:t> </w:t>
      </w:r>
      <w:r>
        <w:rPr>
          <w:lang w:val="en-US"/>
        </w:rPr>
        <w:t>#4.</w:t>
      </w:r>
    </w:p>
    <w:p w14:paraId="71951647" w14:textId="6736C968" w:rsidR="00B94AD2" w:rsidRDefault="00B94AD2" w:rsidP="00B94AD2">
      <w:pPr>
        <w:pStyle w:val="B1"/>
        <w:rPr>
          <w:lang w:val="en-US"/>
        </w:rPr>
      </w:pPr>
      <w:r>
        <w:rPr>
          <w:lang w:val="en-US"/>
        </w:rPr>
        <w:t>-</w:t>
      </w:r>
      <w:r>
        <w:rPr>
          <w:lang w:val="en-US"/>
        </w:rPr>
        <w:tab/>
        <w:t>ML model training API (request / response model; API provider: AIMLE Server; known consumer: ADAES; corresponding to step 4 and 8).</w:t>
      </w:r>
    </w:p>
    <w:p w14:paraId="5CF1A49C" w14:textId="19B8F09A" w:rsidR="00B94AD2" w:rsidRDefault="00B94AD2" w:rsidP="00B94AD2">
      <w:pPr>
        <w:pStyle w:val="B1"/>
        <w:rPr>
          <w:lang w:val="en-US"/>
        </w:rPr>
      </w:pPr>
      <w:r>
        <w:rPr>
          <w:lang w:val="en-US"/>
        </w:rPr>
        <w:t>-</w:t>
      </w:r>
      <w:r>
        <w:rPr>
          <w:lang w:val="en-US"/>
        </w:rPr>
        <w:tab/>
        <w:t>ML model inference API (request / response model; API provider: AIMLE Server; known consumer: ADAES; corresponding to step 4 and 8).</w:t>
      </w:r>
    </w:p>
    <w:p w14:paraId="5071D801" w14:textId="275758AD" w:rsidR="00B94AD2" w:rsidRPr="00B94AD2" w:rsidRDefault="00B94AD2" w:rsidP="00485FEB">
      <w:pPr>
        <w:pStyle w:val="B1"/>
        <w:rPr>
          <w:lang w:eastAsia="zh-CN"/>
        </w:rPr>
      </w:pPr>
      <w:r>
        <w:rPr>
          <w:lang w:val="en-US"/>
        </w:rPr>
        <w:t>-</w:t>
      </w:r>
      <w:r>
        <w:rPr>
          <w:lang w:val="en-US"/>
        </w:rPr>
        <w:tab/>
        <w:t>ML model info fetch API (request / response or subscribe notify model; API provider: ML model registry; known consumer: AIMLE server; corresponding to step 5).</w:t>
      </w:r>
    </w:p>
    <w:p w14:paraId="3CEA88E0" w14:textId="77777777" w:rsidR="001E71E2" w:rsidRPr="00D7706D" w:rsidRDefault="001E71E2" w:rsidP="001E71E2">
      <w:pPr>
        <w:pStyle w:val="Heading3"/>
      </w:pPr>
      <w:bookmarkStart w:id="323" w:name="_Toc148437290"/>
      <w:bookmarkStart w:id="324" w:name="_Toc164779170"/>
      <w:bookmarkStart w:id="325" w:name="_Toc164779424"/>
      <w:bookmarkStart w:id="326" w:name="_Toc178277916"/>
      <w:r>
        <w:t>8</w:t>
      </w:r>
      <w:r w:rsidRPr="00D7706D">
        <w:t>.</w:t>
      </w:r>
      <w:r>
        <w:rPr>
          <w:lang w:eastAsia="zh-CN"/>
        </w:rPr>
        <w:t>4</w:t>
      </w:r>
      <w:r w:rsidRPr="00D7706D">
        <w:t>.</w:t>
      </w:r>
      <w:r>
        <w:rPr>
          <w:lang w:eastAsia="zh-CN"/>
        </w:rPr>
        <w:t>4</w:t>
      </w:r>
      <w:r w:rsidRPr="00D7706D">
        <w:tab/>
      </w:r>
      <w:r>
        <w:rPr>
          <w:rFonts w:hint="eastAsia"/>
          <w:lang w:eastAsia="zh-CN"/>
        </w:rPr>
        <w:t>Solution e</w:t>
      </w:r>
      <w:r w:rsidRPr="00D7706D">
        <w:t>valuation</w:t>
      </w:r>
      <w:bookmarkEnd w:id="323"/>
      <w:bookmarkEnd w:id="324"/>
      <w:bookmarkEnd w:id="325"/>
      <w:bookmarkEnd w:id="326"/>
    </w:p>
    <w:p w14:paraId="6F9F58DA" w14:textId="0C80BF9E" w:rsidR="00565E09" w:rsidRDefault="00565E09" w:rsidP="00485FEB">
      <w:pPr>
        <w:rPr>
          <w:noProof/>
        </w:rPr>
      </w:pPr>
      <w:r>
        <w:t>This solution addresses Key Issue</w:t>
      </w:r>
      <w:r w:rsidR="00045526">
        <w:t> </w:t>
      </w:r>
      <w:r>
        <w:t xml:space="preserve">#2 and introduces the capability to support ML-enabled ADAE analytics, by performing ML model training/inference on behalf of ADAES. </w:t>
      </w:r>
      <w:r>
        <w:rPr>
          <w:noProof/>
        </w:rPr>
        <w:t xml:space="preserve">This solution is feasible and doesn't introduce any dependency to 3GPP network systems. </w:t>
      </w:r>
    </w:p>
    <w:p w14:paraId="51A29EB2" w14:textId="27FEA8D2" w:rsidR="00565E09" w:rsidRDefault="00565E09" w:rsidP="00485FEB">
      <w:pPr>
        <w:pStyle w:val="NO"/>
        <w:rPr>
          <w:lang w:val="en-US"/>
        </w:rPr>
      </w:pPr>
      <w:r>
        <w:rPr>
          <w:lang w:val="en-US"/>
        </w:rPr>
        <w:t>NOTE: Whether ML repository will be unique for both ML model info and ML member registration will be confirmed based on the agreed AIMLAPP architecture.</w:t>
      </w:r>
    </w:p>
    <w:p w14:paraId="2BC8F339" w14:textId="631321B4" w:rsidR="00A96FC6" w:rsidRDefault="00A96FC6" w:rsidP="00A96FC6">
      <w:pPr>
        <w:pStyle w:val="Heading2"/>
        <w:rPr>
          <w:rFonts w:eastAsia="SimSun"/>
          <w:lang w:eastAsia="zh-CN"/>
        </w:rPr>
      </w:pPr>
      <w:bookmarkStart w:id="327" w:name="_Toc164779171"/>
      <w:bookmarkStart w:id="328" w:name="_Toc164779425"/>
      <w:bookmarkStart w:id="329" w:name="_Toc178277917"/>
      <w:r>
        <w:rPr>
          <w:rFonts w:eastAsia="SimSun"/>
          <w:lang w:eastAsia="zh-CN"/>
        </w:rPr>
        <w:t>8.5</w:t>
      </w:r>
      <w:r>
        <w:rPr>
          <w:rFonts w:eastAsia="SimSun"/>
          <w:lang w:eastAsia="zh-CN"/>
        </w:rPr>
        <w:tab/>
        <w:t>Solution</w:t>
      </w:r>
      <w:r w:rsidR="00045526">
        <w:rPr>
          <w:rFonts w:eastAsia="SimSun"/>
          <w:lang w:eastAsia="zh-CN"/>
        </w:rPr>
        <w:t> </w:t>
      </w:r>
      <w:r>
        <w:rPr>
          <w:rFonts w:eastAsia="SimSun"/>
          <w:lang w:eastAsia="zh-CN"/>
        </w:rPr>
        <w:t>#5: AI/ML model management</w:t>
      </w:r>
      <w:bookmarkEnd w:id="327"/>
      <w:bookmarkEnd w:id="328"/>
      <w:bookmarkEnd w:id="329"/>
    </w:p>
    <w:p w14:paraId="5727A7E0" w14:textId="77777777" w:rsidR="00A96FC6" w:rsidRDefault="00A96FC6" w:rsidP="00A96FC6">
      <w:pPr>
        <w:pStyle w:val="Heading3"/>
        <w:rPr>
          <w:rFonts w:eastAsia="SimSun"/>
          <w:lang w:val="en-US" w:eastAsia="zh-CN"/>
        </w:rPr>
      </w:pPr>
      <w:bookmarkStart w:id="330" w:name="_Toc133484176"/>
      <w:bookmarkStart w:id="331" w:name="_Toc133524373"/>
      <w:bookmarkStart w:id="332" w:name="_Toc164779172"/>
      <w:bookmarkStart w:id="333" w:name="_Toc164779426"/>
      <w:bookmarkStart w:id="334" w:name="_Toc178277918"/>
      <w:r>
        <w:rPr>
          <w:rFonts w:eastAsia="SimSun"/>
          <w:lang w:val="en-US" w:eastAsia="zh-CN"/>
        </w:rPr>
        <w:t>8.5.1</w:t>
      </w:r>
      <w:r>
        <w:rPr>
          <w:rFonts w:eastAsia="SimSun"/>
          <w:lang w:val="en-US" w:eastAsia="zh-CN"/>
        </w:rPr>
        <w:tab/>
        <w:t>General</w:t>
      </w:r>
      <w:bookmarkEnd w:id="330"/>
      <w:bookmarkEnd w:id="331"/>
      <w:bookmarkEnd w:id="332"/>
      <w:bookmarkEnd w:id="333"/>
      <w:bookmarkEnd w:id="334"/>
    </w:p>
    <w:p w14:paraId="2C8D5786" w14:textId="77777777" w:rsidR="002D6AB4" w:rsidRDefault="002D6AB4" w:rsidP="002D6AB4">
      <w:pPr>
        <w:rPr>
          <w:lang w:eastAsia="zh-CN"/>
        </w:rPr>
      </w:pPr>
      <w:r>
        <w:rPr>
          <w:lang w:eastAsia="zh-CN"/>
        </w:rPr>
        <w:t xml:space="preserve">This solution addresses Key Issue #2. </w:t>
      </w:r>
    </w:p>
    <w:p w14:paraId="276011DF" w14:textId="48B648AC" w:rsidR="00A96FC6" w:rsidRDefault="00A96FC6" w:rsidP="00A96FC6">
      <w:pPr>
        <w:rPr>
          <w:lang w:eastAsia="zh-CN"/>
        </w:rPr>
      </w:pPr>
      <w:r>
        <w:rPr>
          <w:lang w:eastAsia="zh-CN"/>
        </w:rPr>
        <w:t>Th</w:t>
      </w:r>
      <w:r w:rsidR="002D6AB4">
        <w:rPr>
          <w:lang w:eastAsia="zh-CN"/>
        </w:rPr>
        <w:t xml:space="preserve">is solution introduces the AI/ML model information storage and discovery procedures to support </w:t>
      </w:r>
      <w:r>
        <w:rPr>
          <w:lang w:eastAsia="zh-CN"/>
        </w:rPr>
        <w:t>AI/ML model management.</w:t>
      </w:r>
    </w:p>
    <w:p w14:paraId="04DE7594" w14:textId="3049AA6D" w:rsidR="0088769D" w:rsidRDefault="0088769D" w:rsidP="0088769D">
      <w:pPr>
        <w:rPr>
          <w:lang w:eastAsia="zh-CN"/>
        </w:rPr>
      </w:pPr>
      <w:r>
        <w:rPr>
          <w:lang w:eastAsia="zh-CN"/>
        </w:rPr>
        <w:t>In this solution, the following terminology is used:</w:t>
      </w:r>
    </w:p>
    <w:p w14:paraId="07AC8E6E" w14:textId="34A5A321" w:rsidR="0088769D" w:rsidRDefault="0088769D" w:rsidP="0088769D">
      <w:pPr>
        <w:rPr>
          <w:rFonts w:eastAsia="SimSun"/>
          <w:lang w:eastAsia="zh-CN"/>
        </w:rPr>
      </w:pPr>
      <w:r>
        <w:rPr>
          <w:lang w:eastAsia="zh-CN"/>
        </w:rPr>
        <w:t>-</w:t>
      </w:r>
      <w:r>
        <w:rPr>
          <w:lang w:eastAsia="zh-CN"/>
        </w:rPr>
        <w:tab/>
        <w:t>Analytics ID is defined in 3GPP TS 23.436</w:t>
      </w:r>
      <w:r w:rsidR="00045526">
        <w:rPr>
          <w:lang w:eastAsia="zh-CN"/>
        </w:rPr>
        <w:t> [4]</w:t>
      </w:r>
      <w:r>
        <w:rPr>
          <w:lang w:eastAsia="zh-CN"/>
        </w:rPr>
        <w:t>.</w:t>
      </w:r>
    </w:p>
    <w:p w14:paraId="73C177A7" w14:textId="77777777" w:rsidR="00650C3C" w:rsidRDefault="00650C3C" w:rsidP="00650C3C">
      <w:pPr>
        <w:pStyle w:val="Heading3"/>
        <w:rPr>
          <w:lang w:val="en-US" w:eastAsia="zh-CN"/>
        </w:rPr>
      </w:pPr>
      <w:bookmarkStart w:id="335" w:name="_Toc164779173"/>
      <w:bookmarkStart w:id="336" w:name="_Toc164779427"/>
      <w:bookmarkStart w:id="337" w:name="_Toc178277919"/>
      <w:r>
        <w:rPr>
          <w:lang w:val="en-US" w:eastAsia="zh-CN"/>
        </w:rPr>
        <w:lastRenderedPageBreak/>
        <w:t>8.5.2</w:t>
      </w:r>
      <w:r>
        <w:rPr>
          <w:lang w:val="en-US" w:eastAsia="zh-CN"/>
        </w:rPr>
        <w:tab/>
        <w:t>AI/ML model information storage procedure</w:t>
      </w:r>
      <w:bookmarkEnd w:id="335"/>
      <w:bookmarkEnd w:id="336"/>
      <w:bookmarkEnd w:id="337"/>
    </w:p>
    <w:p w14:paraId="43ADB041" w14:textId="0B77FA32" w:rsidR="002D6AB4" w:rsidRPr="0087581E" w:rsidRDefault="002D6AB4" w:rsidP="0087581E">
      <w:pPr>
        <w:rPr>
          <w:lang w:eastAsia="zh-CN"/>
        </w:rPr>
      </w:pPr>
      <w:r>
        <w:rPr>
          <w:lang w:eastAsia="zh-CN"/>
        </w:rPr>
        <w:t>Figure 8.5.1-1 illustrates the procedure of AI/ML model information storage.</w:t>
      </w:r>
    </w:p>
    <w:bookmarkStart w:id="338" w:name="_MON_1762364036"/>
    <w:bookmarkEnd w:id="338"/>
    <w:p w14:paraId="6018344E" w14:textId="77777777" w:rsidR="00650C3C" w:rsidRDefault="00650C3C" w:rsidP="00650C3C">
      <w:pPr>
        <w:pStyle w:val="TH"/>
      </w:pPr>
      <w:r>
        <w:object w:dxaOrig="9026" w:dyaOrig="4856" w14:anchorId="66BFB566">
          <v:shape id="_x0000_i1041" type="#_x0000_t75" style="width:451.4pt;height:242.9pt" o:ole="">
            <v:imagedata r:id="rId41" o:title=""/>
          </v:shape>
          <o:OLEObject Type="Embed" ProgID="Word.Document.12" ShapeID="_x0000_i1041" DrawAspect="Content" ObjectID="_1788944467" r:id="rId42">
            <o:FieldCodes>\s</o:FieldCodes>
          </o:OLEObject>
        </w:object>
      </w:r>
    </w:p>
    <w:p w14:paraId="1B9B913E" w14:textId="7000F278" w:rsidR="00650C3C" w:rsidRPr="00042EA3" w:rsidRDefault="00650C3C" w:rsidP="00650C3C">
      <w:pPr>
        <w:pStyle w:val="TF"/>
        <w:rPr>
          <w:i/>
          <w:iCs/>
        </w:rPr>
      </w:pPr>
      <w:r w:rsidRPr="00042EA3">
        <w:t>Figure</w:t>
      </w:r>
      <w:r w:rsidR="00045526">
        <w:t> </w:t>
      </w:r>
      <w:r>
        <w:t>8.</w:t>
      </w:r>
      <w:r>
        <w:rPr>
          <w:i/>
          <w:iCs/>
        </w:rPr>
        <w:t>5</w:t>
      </w:r>
      <w:r>
        <w:t>.2-1: AI/ML model information storage procedure</w:t>
      </w:r>
    </w:p>
    <w:p w14:paraId="3A1FC97F" w14:textId="2FDB14B4" w:rsidR="00650C3C" w:rsidRDefault="00650C3C" w:rsidP="00650C3C">
      <w:pPr>
        <w:pStyle w:val="B1"/>
      </w:pPr>
      <w:r>
        <w:t>1.</w:t>
      </w:r>
      <w:r>
        <w:tab/>
        <w:t>The model repository consumer (e.g.  MTME-enhanced ADAES or AIML enablement server</w:t>
      </w:r>
      <w:r w:rsidR="002D6AB4">
        <w:t xml:space="preserve"> or VAL server or ADAE client</w:t>
      </w:r>
      <w:r>
        <w:t xml:space="preserve">) sends an AI/ML model information storage request to the model repository to store a model. The model included in the request can be one trained by the repository consumer or its information can be provisioned to the repository consumer. </w:t>
      </w:r>
      <w:r w:rsidR="0088769D">
        <w:t xml:space="preserve">The request contains information elements as described in </w:t>
      </w:r>
      <w:r w:rsidR="00045526">
        <w:t>T</w:t>
      </w:r>
      <w:r w:rsidR="0088769D">
        <w:t>able 8.5.4.1</w:t>
      </w:r>
      <w:r w:rsidR="0088769D">
        <w:rPr>
          <w:lang w:eastAsia="zh-CN"/>
        </w:rPr>
        <w:t>-1.</w:t>
      </w:r>
    </w:p>
    <w:p w14:paraId="34F76385" w14:textId="77777777" w:rsidR="0088769D" w:rsidRDefault="0088769D" w:rsidP="0088769D">
      <w:pPr>
        <w:pStyle w:val="NO"/>
      </w:pPr>
      <w:r>
        <w:t>NOTE 1:</w:t>
      </w:r>
      <w:r>
        <w:tab/>
        <w:t xml:space="preserve">The detailed definition of the </w:t>
      </w:r>
      <w:r>
        <w:rPr>
          <w:lang w:eastAsia="zh-CN"/>
        </w:rPr>
        <w:t>security requirements within the</w:t>
      </w:r>
      <w:r>
        <w:t xml:space="preserve"> </w:t>
      </w:r>
      <w:r>
        <w:rPr>
          <w:lang w:eastAsia="zh-CN"/>
        </w:rPr>
        <w:t>ML model storage requirements is within SA3 scope</w:t>
      </w:r>
      <w:r>
        <w:t>.</w:t>
      </w:r>
    </w:p>
    <w:p w14:paraId="1B1719DC" w14:textId="67A06547" w:rsidR="0088769D" w:rsidRDefault="0088769D" w:rsidP="00485FEB">
      <w:pPr>
        <w:pStyle w:val="NO"/>
      </w:pPr>
      <w:r>
        <w:t>NOTE 2:</w:t>
      </w:r>
      <w:r>
        <w:tab/>
        <w:t xml:space="preserve">The details of the ML model </w:t>
      </w:r>
      <w:r>
        <w:rPr>
          <w:lang w:eastAsia="zh-CN"/>
        </w:rPr>
        <w:t>storage are</w:t>
      </w:r>
      <w:r>
        <w:t xml:space="preserve"> to be specified in the normative stage.</w:t>
      </w:r>
    </w:p>
    <w:p w14:paraId="7081DC09" w14:textId="174060DC" w:rsidR="00650C3C" w:rsidRDefault="00650C3C" w:rsidP="00650C3C">
      <w:pPr>
        <w:pStyle w:val="B1"/>
      </w:pPr>
      <w:r>
        <w:t>2.</w:t>
      </w:r>
      <w:r>
        <w:tab/>
        <w:t xml:space="preserve">Upon receiving the request, </w:t>
      </w:r>
      <w:r w:rsidR="0088769D">
        <w:t xml:space="preserve">the model repository verifies if the model repository consumer is authorized to store the ML model identified by </w:t>
      </w:r>
      <w:r w:rsidR="0088769D">
        <w:rPr>
          <w:lang w:eastAsia="zh-CN"/>
        </w:rPr>
        <w:t>Analytics ID</w:t>
      </w:r>
      <w:r w:rsidR="0088769D">
        <w:t xml:space="preserve"> and/or list of the allowed vendors</w:t>
      </w:r>
      <w:r w:rsidR="0088769D">
        <w:rPr>
          <w:lang w:eastAsia="zh-CN"/>
        </w:rPr>
        <w:t xml:space="preserve"> provided within the ML model profile attribute. If the </w:t>
      </w:r>
      <w:r w:rsidR="0088769D">
        <w:t xml:space="preserve">AI/ML model repository consumer is authorized, </w:t>
      </w:r>
      <w:r>
        <w:t>the model repository processes the request and records information of the AI/ML model (e.g., by creating an AI/ML model profile). The model repository sends a response to the model repository consumer (e.g., MTME-enhanced ADAES or AIML enablement server) with an identifier of the created AI/ML model profile.</w:t>
      </w:r>
    </w:p>
    <w:p w14:paraId="40E32960" w14:textId="5A423A1C" w:rsidR="00650C3C" w:rsidRDefault="00650C3C" w:rsidP="00650C3C">
      <w:pPr>
        <w:pStyle w:val="NO"/>
      </w:pPr>
      <w:r>
        <w:t>NOTE</w:t>
      </w:r>
      <w:r w:rsidR="00045526">
        <w:t> </w:t>
      </w:r>
      <w:r w:rsidR="0088769D">
        <w:t>3</w:t>
      </w:r>
      <w:r>
        <w:t>:</w:t>
      </w:r>
      <w:r>
        <w:tab/>
        <w:t>The model repository may be implemented by A-ADRF.</w:t>
      </w:r>
    </w:p>
    <w:p w14:paraId="65B71520" w14:textId="0553172A" w:rsidR="00650C3C" w:rsidRDefault="00650C3C" w:rsidP="00650C3C">
      <w:pPr>
        <w:pStyle w:val="NO"/>
      </w:pPr>
      <w:r>
        <w:t>NOTE</w:t>
      </w:r>
      <w:r w:rsidR="00045526">
        <w:t> </w:t>
      </w:r>
      <w:r w:rsidR="0088769D">
        <w:t>4</w:t>
      </w:r>
      <w:r>
        <w:t>:</w:t>
      </w:r>
      <w:r>
        <w:tab/>
        <w:t>It is to be determined in the evaluation phase which entities are can have direct interaction with the model repository, e.g., AI/ML enablement server/client and/ or MTME-enhanced ADAE server/client, etc. This procedure is assumed to also enable other AI/ML service consumers to also access this functionality indirectly, via these enablers with direct access.</w:t>
      </w:r>
    </w:p>
    <w:p w14:paraId="42D5A2ED" w14:textId="015E7F00" w:rsidR="00650C3C" w:rsidRDefault="00650C3C" w:rsidP="00650C3C">
      <w:pPr>
        <w:pStyle w:val="Heading3"/>
        <w:rPr>
          <w:lang w:val="en-US" w:eastAsia="zh-CN"/>
        </w:rPr>
      </w:pPr>
      <w:bookmarkStart w:id="339" w:name="_Toc164779174"/>
      <w:bookmarkStart w:id="340" w:name="_Toc164779428"/>
      <w:bookmarkStart w:id="341" w:name="_Toc178277920"/>
      <w:r>
        <w:rPr>
          <w:lang w:val="en-US" w:eastAsia="zh-CN"/>
        </w:rPr>
        <w:t>8.5.3</w:t>
      </w:r>
      <w:r>
        <w:rPr>
          <w:lang w:val="en-US" w:eastAsia="zh-CN"/>
        </w:rPr>
        <w:tab/>
        <w:t>AI/ML model information discovery procedure</w:t>
      </w:r>
      <w:bookmarkEnd w:id="339"/>
      <w:bookmarkEnd w:id="340"/>
      <w:bookmarkEnd w:id="341"/>
    </w:p>
    <w:p w14:paraId="1DA72DE4" w14:textId="71473F5A" w:rsidR="002D6AB4" w:rsidRPr="0087581E" w:rsidRDefault="002D6AB4" w:rsidP="0087581E">
      <w:pPr>
        <w:rPr>
          <w:lang w:eastAsia="zh-CN"/>
        </w:rPr>
      </w:pPr>
      <w:r>
        <w:rPr>
          <w:lang w:eastAsia="zh-CN"/>
        </w:rPr>
        <w:t>Figure 8.5.3-</w:t>
      </w:r>
      <w:r w:rsidR="00CB08C7">
        <w:rPr>
          <w:lang w:eastAsia="zh-CN"/>
        </w:rPr>
        <w:t>1</w:t>
      </w:r>
      <w:r>
        <w:rPr>
          <w:lang w:eastAsia="zh-CN"/>
        </w:rPr>
        <w:t xml:space="preserve"> illustrates the procedure of AI/ML model information discovery.</w:t>
      </w:r>
    </w:p>
    <w:p w14:paraId="18D83A1D" w14:textId="77777777" w:rsidR="00650C3C" w:rsidRDefault="00650C3C" w:rsidP="00650C3C">
      <w:pPr>
        <w:pStyle w:val="TH"/>
      </w:pPr>
      <w:r>
        <w:object w:dxaOrig="7725" w:dyaOrig="5070" w14:anchorId="64FDB2CE">
          <v:shape id="_x0000_i1042" type="#_x0000_t75" style="width:390.05pt;height:251.05pt" o:ole="">
            <v:imagedata r:id="rId43" o:title=""/>
          </v:shape>
          <o:OLEObject Type="Embed" ProgID="Visio.Drawing.15" ShapeID="_x0000_i1042" DrawAspect="Content" ObjectID="_1788944468" r:id="rId44"/>
        </w:object>
      </w:r>
    </w:p>
    <w:p w14:paraId="3A3A201C" w14:textId="5FAC5E9A" w:rsidR="00650C3C" w:rsidRPr="00042EA3" w:rsidRDefault="00650C3C" w:rsidP="00CB08C7">
      <w:pPr>
        <w:pStyle w:val="TF"/>
        <w:rPr>
          <w:i/>
          <w:iCs/>
        </w:rPr>
      </w:pPr>
      <w:r w:rsidRPr="00042EA3">
        <w:t>Figure</w:t>
      </w:r>
      <w:r w:rsidR="00045526">
        <w:t> </w:t>
      </w:r>
      <w:r>
        <w:t>8.</w:t>
      </w:r>
      <w:r w:rsidRPr="001F37F6">
        <w:t>5</w:t>
      </w:r>
      <w:r>
        <w:t>.3-1: AI/ML model information discovery procedure</w:t>
      </w:r>
    </w:p>
    <w:p w14:paraId="62EEA724" w14:textId="6B4E2775" w:rsidR="00650C3C" w:rsidRDefault="00650C3C" w:rsidP="00650C3C">
      <w:pPr>
        <w:pStyle w:val="B1"/>
      </w:pPr>
      <w:r>
        <w:t>1.</w:t>
      </w:r>
      <w:r>
        <w:tab/>
        <w:t xml:space="preserve">The model repository consumer (e.g., VAL server) sends an AI/ML model information discovery request to the model repository. </w:t>
      </w:r>
      <w:r w:rsidR="006606B3">
        <w:t xml:space="preserve">The request contains information elements as described in </w:t>
      </w:r>
      <w:r w:rsidR="00045526">
        <w:t>T</w:t>
      </w:r>
      <w:r w:rsidR="006606B3">
        <w:t>able </w:t>
      </w:r>
      <w:r w:rsidR="00CB08C7" w:rsidRPr="00CB08C7">
        <w:t>8.5.5.3-1</w:t>
      </w:r>
      <w:r w:rsidR="006606B3">
        <w:rPr>
          <w:lang w:eastAsia="zh-CN"/>
        </w:rPr>
        <w:t>.</w:t>
      </w:r>
    </w:p>
    <w:p w14:paraId="256EF164" w14:textId="77777777" w:rsidR="002D6AB4" w:rsidRDefault="00650C3C" w:rsidP="00650C3C">
      <w:pPr>
        <w:pStyle w:val="B1"/>
      </w:pPr>
      <w:r>
        <w:t>2.</w:t>
      </w:r>
      <w:r>
        <w:tab/>
        <w:t>Upon receiving the discovery request,</w:t>
      </w:r>
      <w:r w:rsidR="006606B3">
        <w:t xml:space="preserve"> the model repository verifies if the AI/ML model repository consumer is authorized to discover the ML model(s) identified by the ML model ID, </w:t>
      </w:r>
      <w:r w:rsidR="006606B3">
        <w:rPr>
          <w:lang w:eastAsia="zh-CN"/>
        </w:rPr>
        <w:t xml:space="preserve">Analytics ID, List of allowed vendors, Base Model ID, and/or ML model interoperability information. If the </w:t>
      </w:r>
      <w:r w:rsidR="006606B3">
        <w:t>AI/ML model repository consumer is authorized,</w:t>
      </w:r>
      <w:r>
        <w:t xml:space="preserve"> the model repository processes the request</w:t>
      </w:r>
      <w:r w:rsidR="002D6AB4">
        <w:t>.</w:t>
      </w:r>
    </w:p>
    <w:p w14:paraId="664B8B96" w14:textId="140ED8E3" w:rsidR="002D6AB4" w:rsidRDefault="002D6AB4" w:rsidP="0087581E">
      <w:pPr>
        <w:pStyle w:val="B1"/>
        <w:ind w:firstLine="0"/>
      </w:pPr>
      <w:r>
        <w:t xml:space="preserve">If the discovery request is for transfer of learning, the model repository identifies all candidate models matching the domain and required accuracy level. </w:t>
      </w:r>
    </w:p>
    <w:p w14:paraId="788EE92A" w14:textId="592A4674" w:rsidR="00650C3C" w:rsidRDefault="002D6AB4" w:rsidP="0087581E">
      <w:pPr>
        <w:pStyle w:val="B1"/>
        <w:ind w:firstLine="0"/>
      </w:pPr>
      <w:r>
        <w:t>The model repository</w:t>
      </w:r>
      <w:r w:rsidR="00650C3C">
        <w:t xml:space="preserve"> sends the response message to the model repository consumer. The response includes information of the discovered AI/ML model. Optionally, the model repository can initiate a model transfer process to the consumer.</w:t>
      </w:r>
    </w:p>
    <w:p w14:paraId="37B700B5" w14:textId="071C1ACE" w:rsidR="00A96FC6" w:rsidRDefault="00650C3C" w:rsidP="00650C3C">
      <w:pPr>
        <w:pStyle w:val="NO"/>
      </w:pPr>
      <w:r w:rsidRPr="0096350E">
        <w:t>NOTE</w:t>
      </w:r>
      <w:r w:rsidR="006606B3">
        <w:t xml:space="preserve"> 1</w:t>
      </w:r>
      <w:r w:rsidRPr="0096350E">
        <w:t>:</w:t>
      </w:r>
      <w:r>
        <w:tab/>
      </w:r>
      <w:r w:rsidRPr="0096350E">
        <w:t>It is to be determined in the evaluation phase which entities are can have direct interaction with the model repository, e.g., AI/ML enable</w:t>
      </w:r>
      <w:r>
        <w:t>ment</w:t>
      </w:r>
      <w:r w:rsidRPr="0096350E">
        <w:t xml:space="preserve"> </w:t>
      </w:r>
      <w:r>
        <w:t xml:space="preserve">server/client </w:t>
      </w:r>
      <w:r w:rsidRPr="0096350E">
        <w:t>and/ or MTME-enhanced ADAE</w:t>
      </w:r>
      <w:r>
        <w:t xml:space="preserve"> server/client</w:t>
      </w:r>
      <w:r w:rsidRPr="0096350E">
        <w:t xml:space="preserve">, etc. This procedure is assumed to also enable other AI/ML service consumers to access this functionality indirectly, via these enablers with direct access. </w:t>
      </w:r>
      <w:r w:rsidR="00A96FC6" w:rsidRPr="0096350E">
        <w:t xml:space="preserve"> </w:t>
      </w:r>
    </w:p>
    <w:p w14:paraId="20159C66" w14:textId="304CA94B" w:rsidR="006606B3" w:rsidRDefault="006606B3" w:rsidP="006606B3">
      <w:pPr>
        <w:pStyle w:val="NO"/>
      </w:pPr>
      <w:r>
        <w:t>NOTE 2:</w:t>
      </w:r>
      <w:r>
        <w:tab/>
        <w:t xml:space="preserve">When the ML model is within training or re-training phase, the ML model is not available for the discovery. The details should be indicated within the Result IE in </w:t>
      </w:r>
      <w:r w:rsidR="00045526">
        <w:t>T</w:t>
      </w:r>
      <w:r>
        <w:t>able </w:t>
      </w:r>
      <w:r w:rsidR="00CB08C7">
        <w:rPr>
          <w:rFonts w:hint="eastAsia"/>
          <w:lang w:val="en-US" w:eastAsia="zh-CN"/>
        </w:rPr>
        <w:t>8.5.5.2-1</w:t>
      </w:r>
      <w:r>
        <w:t xml:space="preserve">. The training and re-training phase is used during federated learning so that AIML enabler consumer rely on model repository to get the model details. </w:t>
      </w:r>
    </w:p>
    <w:p w14:paraId="7C775132" w14:textId="7A1CE8E6" w:rsidR="00881AA6" w:rsidRDefault="00881AA6" w:rsidP="00045526">
      <w:pPr>
        <w:pStyle w:val="NO"/>
      </w:pPr>
      <w:r>
        <w:rPr>
          <w:noProof/>
        </w:rPr>
        <w:t>NOTE 3:</w:t>
      </w:r>
      <w:r>
        <w:rPr>
          <w:noProof/>
        </w:rPr>
        <w:tab/>
        <w:t xml:space="preserve">The </w:t>
      </w:r>
      <w:r>
        <w:t xml:space="preserve">model transfer process mentioned in step 2 can use the </w:t>
      </w:r>
      <w:r>
        <w:rPr>
          <w:lang w:eastAsia="zh-CN"/>
        </w:rPr>
        <w:t>AI/ML data transfer policies.</w:t>
      </w:r>
    </w:p>
    <w:p w14:paraId="03EDA703" w14:textId="77777777" w:rsidR="002D6AB4" w:rsidRDefault="002D6AB4" w:rsidP="002D6AB4">
      <w:pPr>
        <w:pStyle w:val="Heading3"/>
        <w:rPr>
          <w:rFonts w:eastAsia="SimSun"/>
        </w:rPr>
      </w:pPr>
      <w:bookmarkStart w:id="342" w:name="_Toc178277921"/>
      <w:bookmarkStart w:id="343" w:name="_Toc164779175"/>
      <w:bookmarkStart w:id="344" w:name="_Toc164779429"/>
      <w:r>
        <w:rPr>
          <w:rFonts w:eastAsia="SimSun"/>
        </w:rPr>
        <w:t>8.5.4</w:t>
      </w:r>
      <w:r>
        <w:rPr>
          <w:rFonts w:eastAsia="SimSun"/>
        </w:rPr>
        <w:tab/>
        <w:t>Architecture Impacts</w:t>
      </w:r>
      <w:bookmarkEnd w:id="342"/>
    </w:p>
    <w:p w14:paraId="4F2CDA42" w14:textId="77777777" w:rsidR="002D6AB4" w:rsidRDefault="002D6AB4" w:rsidP="002D6AB4">
      <w:pPr>
        <w:rPr>
          <w:lang w:eastAsia="zh-CN"/>
        </w:rPr>
      </w:pPr>
      <w:r>
        <w:rPr>
          <w:lang w:eastAsia="zh-CN"/>
        </w:rPr>
        <w:t>The application enabler layer architecture impacts are the following:</w:t>
      </w:r>
    </w:p>
    <w:p w14:paraId="06BDEA5A" w14:textId="77777777" w:rsidR="002D6AB4" w:rsidRDefault="002D6AB4" w:rsidP="002D6AB4">
      <w:pPr>
        <w:pStyle w:val="B1"/>
        <w:rPr>
          <w:lang w:eastAsia="zh-CN"/>
        </w:rPr>
      </w:pPr>
      <w:r>
        <w:rPr>
          <w:lang w:eastAsia="zh-CN"/>
        </w:rPr>
        <w:t>-</w:t>
      </w:r>
      <w:r>
        <w:rPr>
          <w:lang w:eastAsia="zh-CN"/>
        </w:rPr>
        <w:tab/>
        <w:t>An AI/ML model repository is introduced for enabling the AI/ML model information storage and discovery. Such AI/ML model repository may be part of the ML Repository as described in clause 7.2.3.</w:t>
      </w:r>
    </w:p>
    <w:p w14:paraId="045CA1F2" w14:textId="470B86E1" w:rsidR="006606B3" w:rsidRDefault="006606B3" w:rsidP="006606B3">
      <w:pPr>
        <w:pStyle w:val="Heading3"/>
        <w:rPr>
          <w:rFonts w:eastAsia="SimSun"/>
        </w:rPr>
      </w:pPr>
      <w:bookmarkStart w:id="345" w:name="_Toc178277922"/>
      <w:r>
        <w:rPr>
          <w:rFonts w:eastAsia="SimSun"/>
        </w:rPr>
        <w:lastRenderedPageBreak/>
        <w:t>8.5.</w:t>
      </w:r>
      <w:r w:rsidR="002D6AB4">
        <w:rPr>
          <w:rFonts w:eastAsia="SimSun"/>
        </w:rPr>
        <w:t>5</w:t>
      </w:r>
      <w:r>
        <w:rPr>
          <w:rFonts w:eastAsia="SimSun"/>
        </w:rPr>
        <w:tab/>
      </w:r>
      <w:bookmarkEnd w:id="343"/>
      <w:bookmarkEnd w:id="344"/>
      <w:r w:rsidR="002D6AB4">
        <w:rPr>
          <w:rFonts w:eastAsia="SimSun"/>
        </w:rPr>
        <w:t>Corresponding APIs</w:t>
      </w:r>
      <w:bookmarkEnd w:id="345"/>
    </w:p>
    <w:p w14:paraId="70BD84F2" w14:textId="20423A09" w:rsidR="006606B3" w:rsidRDefault="006606B3" w:rsidP="006606B3">
      <w:pPr>
        <w:pStyle w:val="Heading4"/>
      </w:pPr>
      <w:bookmarkStart w:id="346" w:name="_Toc164779176"/>
      <w:bookmarkStart w:id="347" w:name="_Toc164779430"/>
      <w:bookmarkStart w:id="348" w:name="_Toc178277923"/>
      <w:r>
        <w:t>8.5.</w:t>
      </w:r>
      <w:r w:rsidR="002D6AB4">
        <w:t>5</w:t>
      </w:r>
      <w:r>
        <w:t>.1</w:t>
      </w:r>
      <w:r>
        <w:tab/>
      </w:r>
      <w:r>
        <w:rPr>
          <w:rFonts w:eastAsia="SimSun"/>
        </w:rPr>
        <w:t>AI/ML model information storage request</w:t>
      </w:r>
      <w:bookmarkEnd w:id="346"/>
      <w:bookmarkEnd w:id="347"/>
      <w:bookmarkEnd w:id="348"/>
    </w:p>
    <w:p w14:paraId="31A2356C" w14:textId="27B92C02" w:rsidR="006606B3" w:rsidRDefault="006606B3" w:rsidP="006606B3">
      <w:r>
        <w:t>Table 8.5.</w:t>
      </w:r>
      <w:r w:rsidR="002D6AB4">
        <w:t>5</w:t>
      </w:r>
      <w:r>
        <w:t>.1</w:t>
      </w:r>
      <w:r>
        <w:rPr>
          <w:lang w:eastAsia="zh-CN"/>
        </w:rPr>
        <w:t>-1</w:t>
      </w:r>
      <w:r>
        <w:t xml:space="preserve"> describes the information flow from the repository consumer to the model repository as a request for the AI/ML model storage.</w:t>
      </w:r>
    </w:p>
    <w:p w14:paraId="36E82D4D" w14:textId="05DA202C" w:rsidR="006606B3" w:rsidRDefault="006606B3" w:rsidP="006606B3">
      <w:pPr>
        <w:pStyle w:val="TH"/>
      </w:pPr>
      <w:r>
        <w:t>Table 8.5.</w:t>
      </w:r>
      <w:r w:rsidR="002D6AB4">
        <w:t>5</w:t>
      </w:r>
      <w:r>
        <w:t>.1</w:t>
      </w:r>
      <w:r>
        <w:rPr>
          <w:lang w:eastAsia="zh-CN"/>
        </w:rPr>
        <w:t>-1</w:t>
      </w:r>
      <w:r>
        <w:t>: AI/ML model information storage request</w:t>
      </w:r>
    </w:p>
    <w:tbl>
      <w:tblPr>
        <w:tblW w:w="8640" w:type="dxa"/>
        <w:jc w:val="center"/>
        <w:tblLayout w:type="fixed"/>
        <w:tblLook w:val="04A0" w:firstRow="1" w:lastRow="0" w:firstColumn="1" w:lastColumn="0" w:noHBand="0" w:noVBand="1"/>
      </w:tblPr>
      <w:tblGrid>
        <w:gridCol w:w="2880"/>
        <w:gridCol w:w="1440"/>
        <w:gridCol w:w="4320"/>
      </w:tblGrid>
      <w:tr w:rsidR="006606B3" w14:paraId="0C635F85"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041EBE3D" w14:textId="77777777" w:rsidR="006606B3" w:rsidRDefault="006606B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A74E6C7" w14:textId="77777777" w:rsidR="006606B3" w:rsidRDefault="006606B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C6381B" w14:textId="77777777" w:rsidR="006606B3" w:rsidRDefault="006606B3">
            <w:pPr>
              <w:pStyle w:val="TAH"/>
            </w:pPr>
            <w:r>
              <w:t>Description</w:t>
            </w:r>
          </w:p>
        </w:tc>
      </w:tr>
      <w:tr w:rsidR="006606B3" w14:paraId="17E41166"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5B542085" w14:textId="77777777" w:rsidR="006606B3" w:rsidRDefault="006606B3">
            <w:pPr>
              <w:pStyle w:val="TAL"/>
            </w:pPr>
            <w:r>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hideMark/>
          </w:tcPr>
          <w:p w14:paraId="457078CA" w14:textId="77777777" w:rsidR="006606B3" w:rsidRDefault="006606B3">
            <w:pPr>
              <w:pStyle w:val="TAC"/>
              <w:rPr>
                <w:lang w:eastAsia="zh-CN"/>
              </w:rPr>
            </w:pPr>
            <w:r>
              <w:rPr>
                <w:lang w:eastAsia="zh-CN"/>
              </w:rPr>
              <w:t>M</w:t>
            </w:r>
          </w:p>
          <w:p w14:paraId="06D6BB7F" w14:textId="421FB5DE" w:rsidR="006606B3" w:rsidRDefault="006606B3">
            <w:pPr>
              <w:pStyle w:val="TAC"/>
            </w:pPr>
            <w:r>
              <w:rPr>
                <w:lang w:eastAsia="zh-CN"/>
              </w:rPr>
              <w:t>(NOTE</w:t>
            </w:r>
            <w:r w:rsidR="00045526">
              <w:rPr>
                <w:lang w:eastAsia="zh-CN"/>
              </w:rPr>
              <w:t> </w:t>
            </w:r>
            <w:r>
              <w:rPr>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76E3B001" w14:textId="77777777" w:rsidR="006606B3" w:rsidRDefault="006606B3">
            <w:pPr>
              <w:pStyle w:val="TAL"/>
            </w:pPr>
            <w:r>
              <w:rPr>
                <w:lang w:eastAsia="zh-CN"/>
              </w:rPr>
              <w:t>The identity of the</w:t>
            </w:r>
            <w:r>
              <w:t xml:space="preserve"> model repository consumer performing the request.</w:t>
            </w:r>
          </w:p>
        </w:tc>
      </w:tr>
      <w:tr w:rsidR="006606B3" w14:paraId="567DA618"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237C336C" w14:textId="77777777" w:rsidR="006606B3" w:rsidRDefault="006606B3">
            <w:pPr>
              <w:pStyle w:val="TAL"/>
              <w:rPr>
                <w:lang w:eastAsia="zh-CN"/>
              </w:rPr>
            </w:pPr>
            <w:r>
              <w:rPr>
                <w:lang w:eastAsia="zh-CN"/>
              </w:rPr>
              <w:t>VAL service ID(s)</w:t>
            </w:r>
          </w:p>
        </w:tc>
        <w:tc>
          <w:tcPr>
            <w:tcW w:w="1440" w:type="dxa"/>
            <w:tcBorders>
              <w:top w:val="single" w:sz="4" w:space="0" w:color="000000"/>
              <w:left w:val="single" w:sz="4" w:space="0" w:color="000000"/>
              <w:bottom w:val="single" w:sz="4" w:space="0" w:color="000000"/>
              <w:right w:val="nil"/>
            </w:tcBorders>
            <w:hideMark/>
          </w:tcPr>
          <w:p w14:paraId="6ECD8701" w14:textId="77777777" w:rsidR="006606B3" w:rsidRDefault="006606B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DC12A39" w14:textId="77777777" w:rsidR="006606B3" w:rsidRDefault="006606B3">
            <w:pPr>
              <w:pStyle w:val="TAL"/>
              <w:rPr>
                <w:lang w:eastAsia="zh-CN"/>
              </w:rPr>
            </w:pPr>
            <w:r>
              <w:rPr>
                <w:lang w:eastAsia="zh-CN"/>
              </w:rPr>
              <w:t>Identify the VAL service ID(s).</w:t>
            </w:r>
          </w:p>
        </w:tc>
      </w:tr>
      <w:tr w:rsidR="006606B3" w14:paraId="42C622FE"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2D59DB4F" w14:textId="77777777" w:rsidR="006606B3" w:rsidRDefault="006606B3">
            <w:pPr>
              <w:pStyle w:val="TAL"/>
              <w:rPr>
                <w:lang w:eastAsia="zh-CN"/>
              </w:rPr>
            </w:pPr>
            <w:r>
              <w:rPr>
                <w:lang w:eastAsia="zh-CN"/>
              </w:rPr>
              <w:t>ML model</w:t>
            </w:r>
          </w:p>
        </w:tc>
        <w:tc>
          <w:tcPr>
            <w:tcW w:w="1440" w:type="dxa"/>
            <w:tcBorders>
              <w:top w:val="single" w:sz="4" w:space="0" w:color="000000"/>
              <w:left w:val="single" w:sz="4" w:space="0" w:color="000000"/>
              <w:bottom w:val="single" w:sz="4" w:space="0" w:color="000000"/>
              <w:right w:val="nil"/>
            </w:tcBorders>
            <w:hideMark/>
          </w:tcPr>
          <w:p w14:paraId="6B3F3173" w14:textId="77777777" w:rsidR="006606B3" w:rsidRDefault="006606B3">
            <w:pPr>
              <w:pStyle w:val="TAC"/>
              <w:rPr>
                <w:lang w:eastAsia="zh-CN"/>
              </w:rPr>
            </w:pPr>
            <w:r>
              <w:rPr>
                <w:lang w:eastAsia="zh-CN"/>
              </w:rPr>
              <w:t>O</w:t>
            </w:r>
          </w:p>
          <w:p w14:paraId="7258FB1D" w14:textId="77777777" w:rsidR="006606B3" w:rsidRDefault="006606B3">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5AA68EEE" w14:textId="77777777" w:rsidR="006606B3" w:rsidRDefault="006606B3">
            <w:pPr>
              <w:pStyle w:val="TAL"/>
              <w:rPr>
                <w:lang w:eastAsia="zh-CN"/>
              </w:rPr>
            </w:pPr>
            <w:r>
              <w:rPr>
                <w:lang w:eastAsia="zh-CN"/>
              </w:rPr>
              <w:t>Provides the trained AI/ML model.</w:t>
            </w:r>
          </w:p>
        </w:tc>
      </w:tr>
      <w:tr w:rsidR="006606B3" w14:paraId="65BF2B6F"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46393EA5" w14:textId="77777777" w:rsidR="006606B3" w:rsidRDefault="006606B3">
            <w:pPr>
              <w:pStyle w:val="TAL"/>
              <w:rPr>
                <w:lang w:eastAsia="zh-CN"/>
              </w:rPr>
            </w:pPr>
            <w:r>
              <w:rPr>
                <w:lang w:eastAsia="zh-CN"/>
              </w:rPr>
              <w:t>ML model address</w:t>
            </w:r>
          </w:p>
        </w:tc>
        <w:tc>
          <w:tcPr>
            <w:tcW w:w="1440" w:type="dxa"/>
            <w:tcBorders>
              <w:top w:val="single" w:sz="4" w:space="0" w:color="000000"/>
              <w:left w:val="single" w:sz="4" w:space="0" w:color="000000"/>
              <w:bottom w:val="single" w:sz="4" w:space="0" w:color="000000"/>
              <w:right w:val="nil"/>
            </w:tcBorders>
            <w:hideMark/>
          </w:tcPr>
          <w:p w14:paraId="1D2507A6" w14:textId="77777777" w:rsidR="006606B3" w:rsidRDefault="006606B3">
            <w:pPr>
              <w:pStyle w:val="TAC"/>
              <w:rPr>
                <w:lang w:eastAsia="zh-CN"/>
              </w:rPr>
            </w:pPr>
            <w:r>
              <w:rPr>
                <w:lang w:eastAsia="zh-CN"/>
              </w:rPr>
              <w:t>O</w:t>
            </w:r>
          </w:p>
          <w:p w14:paraId="30A33EA0" w14:textId="77777777" w:rsidR="006606B3" w:rsidRDefault="006606B3">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01A6595E" w14:textId="77777777" w:rsidR="006606B3" w:rsidRDefault="006606B3">
            <w:pPr>
              <w:pStyle w:val="TAL"/>
              <w:rPr>
                <w:lang w:eastAsia="zh-CN"/>
              </w:rPr>
            </w:pPr>
            <w:r>
              <w:t>Represents the ML model address that can be used by Model repository to download the ML model.</w:t>
            </w:r>
          </w:p>
        </w:tc>
      </w:tr>
      <w:tr w:rsidR="006606B3" w14:paraId="1036B4A4"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71F23BAE" w14:textId="77777777" w:rsidR="006606B3" w:rsidRDefault="006606B3">
            <w:pPr>
              <w:pStyle w:val="TAL"/>
              <w:rPr>
                <w:lang w:eastAsia="zh-CN"/>
              </w:rPr>
            </w:pPr>
            <w:r>
              <w:rPr>
                <w:lang w:eastAsia="zh-CN"/>
              </w:rPr>
              <w:t>Analytics ID</w:t>
            </w:r>
          </w:p>
        </w:tc>
        <w:tc>
          <w:tcPr>
            <w:tcW w:w="1440" w:type="dxa"/>
            <w:tcBorders>
              <w:top w:val="single" w:sz="4" w:space="0" w:color="000000"/>
              <w:left w:val="single" w:sz="4" w:space="0" w:color="000000"/>
              <w:bottom w:val="single" w:sz="4" w:space="0" w:color="000000"/>
              <w:right w:val="nil"/>
            </w:tcBorders>
            <w:hideMark/>
          </w:tcPr>
          <w:p w14:paraId="74E87F43" w14:textId="77777777" w:rsidR="006606B3" w:rsidRDefault="006606B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6733B0" w14:textId="77777777" w:rsidR="006606B3" w:rsidRDefault="006606B3">
            <w:pPr>
              <w:pStyle w:val="TAL"/>
            </w:pPr>
            <w:r>
              <w:rPr>
                <w:lang w:eastAsia="zh-CN"/>
              </w:rPr>
              <w:t xml:space="preserve">Represents </w:t>
            </w:r>
            <w:r>
              <w:t>analytics ID for which the model can be used.</w:t>
            </w:r>
          </w:p>
        </w:tc>
      </w:tr>
      <w:tr w:rsidR="006606B3" w14:paraId="532FFA22"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1DBCB8EB" w14:textId="77777777" w:rsidR="006606B3" w:rsidRDefault="006606B3">
            <w:pPr>
              <w:pStyle w:val="TAL"/>
              <w:rPr>
                <w:lang w:eastAsia="zh-CN"/>
              </w:rPr>
            </w:pPr>
            <w:r>
              <w:rPr>
                <w:lang w:eastAsia="zh-CN"/>
              </w:rPr>
              <w:t>ML model profile</w:t>
            </w:r>
          </w:p>
        </w:tc>
        <w:tc>
          <w:tcPr>
            <w:tcW w:w="1440" w:type="dxa"/>
            <w:tcBorders>
              <w:top w:val="single" w:sz="4" w:space="0" w:color="000000"/>
              <w:left w:val="single" w:sz="4" w:space="0" w:color="000000"/>
              <w:bottom w:val="single" w:sz="4" w:space="0" w:color="000000"/>
              <w:right w:val="nil"/>
            </w:tcBorders>
            <w:hideMark/>
          </w:tcPr>
          <w:p w14:paraId="6C0ED1D5" w14:textId="77777777" w:rsidR="006606B3" w:rsidRDefault="006606B3">
            <w:pPr>
              <w:pStyle w:val="TAC"/>
              <w:rPr>
                <w:lang w:eastAsia="zh-CN"/>
              </w:rPr>
            </w:pPr>
            <w:r>
              <w:rPr>
                <w:lang w:eastAsia="zh-CN"/>
              </w:rPr>
              <w:t>O</w:t>
            </w:r>
          </w:p>
          <w:p w14:paraId="0F94B6A4" w14:textId="77777777" w:rsidR="006606B3" w:rsidRDefault="006606B3">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572F7889" w14:textId="77777777" w:rsidR="006606B3" w:rsidRDefault="006606B3">
            <w:pPr>
              <w:pStyle w:val="TAL"/>
              <w:rPr>
                <w:lang w:eastAsia="zh-CN"/>
              </w:rPr>
            </w:pPr>
            <w:r>
              <w:rPr>
                <w:lang w:eastAsia="zh-CN"/>
              </w:rPr>
              <w:t>Provides the AI/ML model profile</w:t>
            </w:r>
            <w:r>
              <w:t>.</w:t>
            </w:r>
          </w:p>
        </w:tc>
      </w:tr>
      <w:tr w:rsidR="002D6AB4" w14:paraId="79A5EF0E" w14:textId="77777777" w:rsidTr="002D6AB4">
        <w:trPr>
          <w:jc w:val="center"/>
        </w:trPr>
        <w:tc>
          <w:tcPr>
            <w:tcW w:w="2880" w:type="dxa"/>
            <w:tcBorders>
              <w:top w:val="single" w:sz="4" w:space="0" w:color="000000"/>
              <w:left w:val="single" w:sz="4" w:space="0" w:color="000000"/>
              <w:bottom w:val="single" w:sz="4" w:space="0" w:color="000000"/>
              <w:right w:val="nil"/>
            </w:tcBorders>
            <w:hideMark/>
          </w:tcPr>
          <w:p w14:paraId="326414AD" w14:textId="77777777" w:rsidR="002D6AB4" w:rsidRDefault="002D6AB4">
            <w:pPr>
              <w:pStyle w:val="TAL"/>
              <w:rPr>
                <w:lang w:eastAsia="zh-CN"/>
              </w:rPr>
            </w:pPr>
            <w:r>
              <w:rPr>
                <w:lang w:eastAsia="zh-CN"/>
              </w:rPr>
              <w:t>&gt; domain</w:t>
            </w:r>
          </w:p>
        </w:tc>
        <w:tc>
          <w:tcPr>
            <w:tcW w:w="1440" w:type="dxa"/>
            <w:tcBorders>
              <w:top w:val="single" w:sz="4" w:space="0" w:color="000000"/>
              <w:left w:val="single" w:sz="4" w:space="0" w:color="000000"/>
              <w:bottom w:val="single" w:sz="4" w:space="0" w:color="000000"/>
              <w:right w:val="nil"/>
            </w:tcBorders>
            <w:hideMark/>
          </w:tcPr>
          <w:p w14:paraId="7A9A0026" w14:textId="77777777" w:rsidR="00451959" w:rsidRDefault="002D6AB4">
            <w:pPr>
              <w:pStyle w:val="TAC"/>
              <w:rPr>
                <w:lang w:eastAsia="zh-CN"/>
              </w:rPr>
            </w:pPr>
            <w:r>
              <w:rPr>
                <w:lang w:eastAsia="zh-CN"/>
              </w:rPr>
              <w:t xml:space="preserve">O </w:t>
            </w:r>
          </w:p>
          <w:p w14:paraId="447A0119" w14:textId="4F408E25" w:rsidR="002D6AB4" w:rsidRDefault="002D6AB4">
            <w:pPr>
              <w:pStyle w:val="TAC"/>
              <w:rPr>
                <w:lang w:eastAsia="zh-CN"/>
              </w:rPr>
            </w:pPr>
            <w:r>
              <w:rPr>
                <w:lang w:eastAsia="zh-CN"/>
              </w:rPr>
              <w:t>(NOTE 4)</w:t>
            </w:r>
          </w:p>
        </w:tc>
        <w:tc>
          <w:tcPr>
            <w:tcW w:w="4320" w:type="dxa"/>
            <w:tcBorders>
              <w:top w:val="single" w:sz="4" w:space="0" w:color="000000"/>
              <w:left w:val="single" w:sz="4" w:space="0" w:color="000000"/>
              <w:bottom w:val="single" w:sz="4" w:space="0" w:color="000000"/>
              <w:right w:val="single" w:sz="4" w:space="0" w:color="000000"/>
            </w:tcBorders>
            <w:hideMark/>
          </w:tcPr>
          <w:p w14:paraId="1788E42A" w14:textId="08F0D903" w:rsidR="002D6AB4" w:rsidRDefault="002D6AB4">
            <w:pPr>
              <w:pStyle w:val="TAL"/>
              <w:rPr>
                <w:lang w:eastAsia="zh-CN"/>
              </w:rPr>
            </w:pPr>
            <w:r>
              <w:rPr>
                <w:lang w:eastAsia="zh-CN"/>
              </w:rPr>
              <w:t xml:space="preserve">Specifies domain for which the model can be used (e.g., for speech recognition, image recognition, video processing, </w:t>
            </w:r>
            <w:r>
              <w:rPr>
                <w:lang w:eastAsia="en-IN"/>
              </w:rPr>
              <w:t>location predication, etc.</w:t>
            </w:r>
            <w:r>
              <w:rPr>
                <w:lang w:eastAsia="zh-CN"/>
              </w:rPr>
              <w:t>).</w:t>
            </w:r>
          </w:p>
        </w:tc>
      </w:tr>
      <w:tr w:rsidR="006606B3" w14:paraId="5AE86EC5"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729BC670" w14:textId="77777777" w:rsidR="006606B3" w:rsidRDefault="006606B3">
            <w:pPr>
              <w:pStyle w:val="TAL"/>
              <w:rPr>
                <w:lang w:eastAsia="zh-CN"/>
              </w:rPr>
            </w:pPr>
            <w:r>
              <w:rPr>
                <w:lang w:eastAsia="zh-CN"/>
              </w:rPr>
              <w:t>&gt; List of allowed vendors</w:t>
            </w:r>
          </w:p>
        </w:tc>
        <w:tc>
          <w:tcPr>
            <w:tcW w:w="1440" w:type="dxa"/>
            <w:tcBorders>
              <w:top w:val="single" w:sz="4" w:space="0" w:color="000000"/>
              <w:left w:val="single" w:sz="4" w:space="0" w:color="000000"/>
              <w:bottom w:val="single" w:sz="4" w:space="0" w:color="000000"/>
              <w:right w:val="nil"/>
            </w:tcBorders>
            <w:hideMark/>
          </w:tcPr>
          <w:p w14:paraId="5D189997" w14:textId="77777777" w:rsidR="006606B3" w:rsidRDefault="006606B3">
            <w:pPr>
              <w:pStyle w:val="TAC"/>
              <w:rPr>
                <w:lang w:eastAsia="zh-CN"/>
              </w:rPr>
            </w:pPr>
            <w:r>
              <w:rPr>
                <w:lang w:eastAsia="zh-CN"/>
              </w:rPr>
              <w:t>O</w:t>
            </w:r>
          </w:p>
          <w:p w14:paraId="13C92D12" w14:textId="77777777" w:rsidR="006606B3" w:rsidRDefault="006606B3">
            <w:pPr>
              <w:pStyle w:val="TAC"/>
              <w:rPr>
                <w:lang w:eastAsia="zh-CN"/>
              </w:rPr>
            </w:pPr>
            <w:r>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hideMark/>
          </w:tcPr>
          <w:p w14:paraId="27D2BEA4" w14:textId="77777777" w:rsidR="006606B3" w:rsidRDefault="006606B3">
            <w:pPr>
              <w:pStyle w:val="TAL"/>
              <w:rPr>
                <w:lang w:eastAsia="zh-CN"/>
              </w:rPr>
            </w:pPr>
            <w:r>
              <w:rPr>
                <w:lang w:eastAsia="zh-CN"/>
              </w:rPr>
              <w:t>Indicates which vendors that are allowed to retrieve the ML model and thereby also are interoperable to the model.</w:t>
            </w:r>
          </w:p>
        </w:tc>
      </w:tr>
      <w:tr w:rsidR="006606B3" w14:paraId="50472EDD"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21EE6990" w14:textId="2A4C6976" w:rsidR="006606B3" w:rsidRDefault="006606B3">
            <w:pPr>
              <w:pStyle w:val="TAL"/>
              <w:rPr>
                <w:lang w:eastAsia="zh-CN"/>
              </w:rPr>
            </w:pPr>
            <w:r>
              <w:rPr>
                <w:lang w:eastAsia="zh-CN"/>
              </w:rPr>
              <w:t>&gt; ML model interoperability information</w:t>
            </w:r>
          </w:p>
        </w:tc>
        <w:tc>
          <w:tcPr>
            <w:tcW w:w="1440" w:type="dxa"/>
            <w:tcBorders>
              <w:top w:val="single" w:sz="4" w:space="0" w:color="000000"/>
              <w:left w:val="single" w:sz="4" w:space="0" w:color="000000"/>
              <w:bottom w:val="single" w:sz="4" w:space="0" w:color="000000"/>
              <w:right w:val="nil"/>
            </w:tcBorders>
            <w:hideMark/>
          </w:tcPr>
          <w:p w14:paraId="525485AA" w14:textId="77777777" w:rsidR="006606B3" w:rsidRDefault="006606B3">
            <w:pPr>
              <w:pStyle w:val="TAC"/>
              <w:rPr>
                <w:lang w:eastAsia="zh-CN"/>
              </w:rPr>
            </w:pPr>
            <w:r>
              <w:rPr>
                <w:lang w:eastAsia="zh-CN"/>
              </w:rPr>
              <w:t>O</w:t>
            </w:r>
          </w:p>
          <w:p w14:paraId="0F98A81F" w14:textId="77777777" w:rsidR="006606B3" w:rsidRDefault="006606B3">
            <w:pPr>
              <w:pStyle w:val="TAC"/>
              <w:rPr>
                <w:lang w:eastAsia="zh-CN"/>
              </w:rPr>
            </w:pPr>
            <w:r>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hideMark/>
          </w:tcPr>
          <w:p w14:paraId="6E766D2C" w14:textId="77777777" w:rsidR="006606B3" w:rsidRDefault="006606B3">
            <w:pPr>
              <w:pStyle w:val="TAL"/>
              <w:rPr>
                <w:lang w:eastAsia="zh-CN"/>
              </w:rPr>
            </w:pPr>
            <w:r>
              <w:rPr>
                <w:lang w:eastAsia="zh-CN"/>
              </w:rPr>
              <w:t>Represents the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tc>
      </w:tr>
      <w:tr w:rsidR="006606B3" w14:paraId="51A1A457"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55DDB41E" w14:textId="77777777" w:rsidR="006606B3" w:rsidRDefault="006606B3">
            <w:pPr>
              <w:pStyle w:val="TAL"/>
              <w:rPr>
                <w:lang w:eastAsia="zh-CN"/>
              </w:rPr>
            </w:pPr>
            <w:r>
              <w:rPr>
                <w:lang w:eastAsia="zh-CN"/>
              </w:rPr>
              <w:t>&gt; ML Model phase</w:t>
            </w:r>
          </w:p>
        </w:tc>
        <w:tc>
          <w:tcPr>
            <w:tcW w:w="1440" w:type="dxa"/>
            <w:tcBorders>
              <w:top w:val="single" w:sz="4" w:space="0" w:color="000000"/>
              <w:left w:val="single" w:sz="4" w:space="0" w:color="000000"/>
              <w:bottom w:val="single" w:sz="4" w:space="0" w:color="000000"/>
              <w:right w:val="nil"/>
            </w:tcBorders>
            <w:hideMark/>
          </w:tcPr>
          <w:p w14:paraId="3553C8F4" w14:textId="77777777" w:rsidR="006606B3" w:rsidRDefault="006606B3">
            <w:pPr>
              <w:pStyle w:val="TAC"/>
              <w:rPr>
                <w:lang w:eastAsia="zh-CN"/>
              </w:rPr>
            </w:pPr>
            <w:r>
              <w:rPr>
                <w:lang w:eastAsia="zh-CN"/>
              </w:rPr>
              <w:t>O</w:t>
            </w:r>
          </w:p>
          <w:p w14:paraId="6A50FB40" w14:textId="77777777" w:rsidR="006606B3" w:rsidRDefault="006606B3">
            <w:pPr>
              <w:pStyle w:val="TAC"/>
              <w:rPr>
                <w:lang w:eastAsia="zh-CN"/>
              </w:rPr>
            </w:pPr>
            <w:r>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hideMark/>
          </w:tcPr>
          <w:p w14:paraId="3FC3B272" w14:textId="77777777" w:rsidR="006606B3" w:rsidRDefault="006606B3">
            <w:pPr>
              <w:pStyle w:val="TAL"/>
              <w:rPr>
                <w:lang w:eastAsia="zh-CN"/>
              </w:rPr>
            </w:pPr>
            <w:r>
              <w:rPr>
                <w:lang w:eastAsia="zh-CN"/>
              </w:rPr>
              <w:t xml:space="preserve">Represents the ML model </w:t>
            </w:r>
            <w:r w:rsidRPr="006606B3">
              <w:rPr>
                <w:lang w:eastAsia="zh-CN"/>
              </w:rPr>
              <w:t>phase, e.g.</w:t>
            </w:r>
            <w:r w:rsidRPr="00485FEB">
              <w:rPr>
                <w:lang w:val="en-IN"/>
              </w:rPr>
              <w:t>, in training, trained, re-training, deployed.</w:t>
            </w:r>
          </w:p>
        </w:tc>
      </w:tr>
      <w:tr w:rsidR="002D6AB4" w14:paraId="658CCE1F" w14:textId="77777777" w:rsidTr="002D6AB4">
        <w:trPr>
          <w:jc w:val="center"/>
        </w:trPr>
        <w:tc>
          <w:tcPr>
            <w:tcW w:w="2880" w:type="dxa"/>
            <w:tcBorders>
              <w:top w:val="single" w:sz="4" w:space="0" w:color="000000"/>
              <w:left w:val="single" w:sz="4" w:space="0" w:color="000000"/>
              <w:bottom w:val="single" w:sz="4" w:space="0" w:color="000000"/>
              <w:right w:val="nil"/>
            </w:tcBorders>
            <w:hideMark/>
          </w:tcPr>
          <w:p w14:paraId="1F6CB3E9" w14:textId="0942A427" w:rsidR="002D6AB4" w:rsidRDefault="002D6AB4">
            <w:pPr>
              <w:pStyle w:val="TAL"/>
              <w:rPr>
                <w:lang w:eastAsia="zh-CN"/>
              </w:rPr>
            </w:pPr>
            <w:r>
              <w:rPr>
                <w:lang w:eastAsia="zh-CN"/>
              </w:rPr>
              <w:t>&gt;&gt; Observed accuracy</w:t>
            </w:r>
          </w:p>
        </w:tc>
        <w:tc>
          <w:tcPr>
            <w:tcW w:w="1440" w:type="dxa"/>
            <w:tcBorders>
              <w:top w:val="single" w:sz="4" w:space="0" w:color="000000"/>
              <w:left w:val="single" w:sz="4" w:space="0" w:color="000000"/>
              <w:bottom w:val="single" w:sz="4" w:space="0" w:color="000000"/>
              <w:right w:val="nil"/>
            </w:tcBorders>
            <w:hideMark/>
          </w:tcPr>
          <w:p w14:paraId="6284D83D" w14:textId="77777777" w:rsidR="00451959" w:rsidRDefault="002D6AB4">
            <w:pPr>
              <w:pStyle w:val="TAC"/>
              <w:rPr>
                <w:lang w:eastAsia="zh-CN"/>
              </w:rPr>
            </w:pPr>
            <w:r>
              <w:rPr>
                <w:lang w:eastAsia="zh-CN"/>
              </w:rPr>
              <w:t xml:space="preserve">O </w:t>
            </w:r>
          </w:p>
          <w:p w14:paraId="283EC6C4" w14:textId="626547EA" w:rsidR="002D6AB4" w:rsidRDefault="002D6AB4">
            <w:pPr>
              <w:pStyle w:val="TAC"/>
              <w:rPr>
                <w:lang w:eastAsia="zh-CN"/>
              </w:rPr>
            </w:pPr>
            <w:r>
              <w:rPr>
                <w:lang w:eastAsia="zh-CN"/>
              </w:rPr>
              <w:t>(NOTE 4)</w:t>
            </w:r>
          </w:p>
        </w:tc>
        <w:tc>
          <w:tcPr>
            <w:tcW w:w="4320" w:type="dxa"/>
            <w:tcBorders>
              <w:top w:val="single" w:sz="4" w:space="0" w:color="000000"/>
              <w:left w:val="single" w:sz="4" w:space="0" w:color="000000"/>
              <w:bottom w:val="single" w:sz="4" w:space="0" w:color="000000"/>
              <w:right w:val="single" w:sz="4" w:space="0" w:color="000000"/>
            </w:tcBorders>
            <w:hideMark/>
          </w:tcPr>
          <w:p w14:paraId="0B5C0DDF" w14:textId="42861123" w:rsidR="002D6AB4" w:rsidRDefault="002D6AB4">
            <w:pPr>
              <w:pStyle w:val="TAL"/>
              <w:rPr>
                <w:lang w:eastAsia="zh-CN"/>
              </w:rPr>
            </w:pPr>
            <w:r>
              <w:rPr>
                <w:lang w:eastAsia="zh-CN"/>
              </w:rPr>
              <w:t>Provides accuracy of the model (if ML model is in trained phase).</w:t>
            </w:r>
          </w:p>
        </w:tc>
      </w:tr>
      <w:tr w:rsidR="006606B3" w14:paraId="22CF4069"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412A9125" w14:textId="77777777" w:rsidR="006606B3" w:rsidRDefault="006606B3">
            <w:pPr>
              <w:pStyle w:val="TAL"/>
              <w:rPr>
                <w:lang w:eastAsia="zh-CN"/>
              </w:rPr>
            </w:pPr>
            <w:r>
              <w:rPr>
                <w:lang w:eastAsia="zh-CN"/>
              </w:rPr>
              <w:t>&gt; ML model storage and discovery requirements</w:t>
            </w:r>
          </w:p>
        </w:tc>
        <w:tc>
          <w:tcPr>
            <w:tcW w:w="1440" w:type="dxa"/>
            <w:tcBorders>
              <w:top w:val="single" w:sz="4" w:space="0" w:color="000000"/>
              <w:left w:val="single" w:sz="4" w:space="0" w:color="000000"/>
              <w:bottom w:val="single" w:sz="4" w:space="0" w:color="000000"/>
              <w:right w:val="nil"/>
            </w:tcBorders>
            <w:hideMark/>
          </w:tcPr>
          <w:p w14:paraId="190F15BB" w14:textId="77777777" w:rsidR="006606B3" w:rsidRDefault="006606B3">
            <w:pPr>
              <w:pStyle w:val="TAC"/>
              <w:rPr>
                <w:lang w:eastAsia="zh-CN"/>
              </w:rPr>
            </w:pPr>
            <w:r>
              <w:rPr>
                <w:lang w:eastAsia="zh-CN"/>
              </w:rPr>
              <w:t>O</w:t>
            </w:r>
          </w:p>
          <w:p w14:paraId="72C15FE0" w14:textId="77777777" w:rsidR="006606B3" w:rsidRDefault="006606B3">
            <w:pPr>
              <w:pStyle w:val="TAC"/>
              <w:rPr>
                <w:lang w:eastAsia="zh-CN"/>
              </w:rPr>
            </w:pPr>
            <w:r>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hideMark/>
          </w:tcPr>
          <w:p w14:paraId="7F88165F" w14:textId="77777777" w:rsidR="006606B3" w:rsidRDefault="006606B3">
            <w:pPr>
              <w:pStyle w:val="TAL"/>
              <w:rPr>
                <w:lang w:eastAsia="zh-CN"/>
              </w:rPr>
            </w:pPr>
            <w:r>
              <w:rPr>
                <w:lang w:eastAsia="zh-CN"/>
              </w:rPr>
              <w:t>Represents the requirements for the ML Model repository for the ML model storage and discovery.</w:t>
            </w:r>
          </w:p>
        </w:tc>
      </w:tr>
      <w:tr w:rsidR="006606B3" w14:paraId="418F1F59"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03E6C667" w14:textId="77777777" w:rsidR="006606B3" w:rsidRDefault="006606B3">
            <w:pPr>
              <w:pStyle w:val="TAL"/>
              <w:rPr>
                <w:lang w:eastAsia="zh-CN"/>
              </w:rPr>
            </w:pPr>
            <w:r>
              <w:rPr>
                <w:lang w:eastAsia="zh-CN"/>
              </w:rPr>
              <w:t>&gt;&gt; Storage duration</w:t>
            </w:r>
          </w:p>
        </w:tc>
        <w:tc>
          <w:tcPr>
            <w:tcW w:w="1440" w:type="dxa"/>
            <w:tcBorders>
              <w:top w:val="single" w:sz="4" w:space="0" w:color="000000"/>
              <w:left w:val="single" w:sz="4" w:space="0" w:color="000000"/>
              <w:bottom w:val="single" w:sz="4" w:space="0" w:color="000000"/>
              <w:right w:val="nil"/>
            </w:tcBorders>
            <w:hideMark/>
          </w:tcPr>
          <w:p w14:paraId="4756111E" w14:textId="77777777" w:rsidR="006606B3" w:rsidRDefault="006606B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BDB927A" w14:textId="0A8007C9" w:rsidR="006606B3" w:rsidRDefault="006606B3">
            <w:pPr>
              <w:pStyle w:val="TAL"/>
              <w:rPr>
                <w:lang w:val="en-US" w:eastAsia="zh-CN"/>
              </w:rPr>
            </w:pPr>
            <w:r>
              <w:rPr>
                <w:lang w:eastAsia="zh-CN"/>
              </w:rPr>
              <w:t>Represents the ML model storage</w:t>
            </w:r>
            <w:r>
              <w:rPr>
                <w:lang w:val="en-US" w:eastAsia="zh-CN"/>
              </w:rPr>
              <w:t xml:space="preserve"> duration time. When the </w:t>
            </w:r>
            <w:r>
              <w:rPr>
                <w:lang w:eastAsia="zh-CN"/>
              </w:rPr>
              <w:t>storage</w:t>
            </w:r>
            <w:r>
              <w:rPr>
                <w:lang w:val="en-US" w:eastAsia="zh-CN"/>
              </w:rPr>
              <w:t xml:space="preserve"> duration time is expired, the stored ML model and the related information shall be deleted.</w:t>
            </w:r>
          </w:p>
        </w:tc>
      </w:tr>
      <w:tr w:rsidR="006606B3" w14:paraId="452BFF12"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2AB268AF" w14:textId="77777777" w:rsidR="006606B3" w:rsidRDefault="006606B3">
            <w:pPr>
              <w:pStyle w:val="TAL"/>
              <w:rPr>
                <w:lang w:eastAsia="zh-CN"/>
              </w:rPr>
            </w:pPr>
            <w:r>
              <w:rPr>
                <w:lang w:eastAsia="zh-CN"/>
              </w:rPr>
              <w:t>&gt;&gt; Security and access requirements</w:t>
            </w:r>
          </w:p>
        </w:tc>
        <w:tc>
          <w:tcPr>
            <w:tcW w:w="1440" w:type="dxa"/>
            <w:tcBorders>
              <w:top w:val="single" w:sz="4" w:space="0" w:color="000000"/>
              <w:left w:val="single" w:sz="4" w:space="0" w:color="000000"/>
              <w:bottom w:val="single" w:sz="4" w:space="0" w:color="000000"/>
              <w:right w:val="nil"/>
            </w:tcBorders>
            <w:hideMark/>
          </w:tcPr>
          <w:p w14:paraId="1966C2C4" w14:textId="77777777" w:rsidR="006606B3" w:rsidRDefault="006606B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4A8DBB" w14:textId="77777777" w:rsidR="006606B3" w:rsidRDefault="006606B3">
            <w:pPr>
              <w:pStyle w:val="TAL"/>
              <w:rPr>
                <w:lang w:eastAsia="zh-CN"/>
              </w:rPr>
            </w:pPr>
            <w:r>
              <w:rPr>
                <w:lang w:eastAsia="zh-CN"/>
              </w:rPr>
              <w:t>Represents the information on security requirements for storing the ML model information and the ML model access requirements (e.g., publicly available, private use only, or available for the list of VAL server IDs).</w:t>
            </w:r>
          </w:p>
        </w:tc>
      </w:tr>
      <w:tr w:rsidR="006606B3" w14:paraId="018BA2C9" w14:textId="77777777" w:rsidTr="006606B3">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3E541F6" w14:textId="77777777" w:rsidR="006606B3" w:rsidRDefault="006606B3">
            <w:pPr>
              <w:pStyle w:val="TAN"/>
            </w:pPr>
            <w:r>
              <w:rPr>
                <w:rFonts w:cs="Arial"/>
              </w:rPr>
              <w:t>NOTE 1:</w:t>
            </w:r>
            <w:r>
              <w:rPr>
                <w:rFonts w:cs="Arial"/>
              </w:rPr>
              <w:tab/>
              <w:t>This information element shall not be updated</w:t>
            </w:r>
            <w:r>
              <w:t>.</w:t>
            </w:r>
          </w:p>
          <w:p w14:paraId="4D204DD6" w14:textId="77777777" w:rsidR="006606B3" w:rsidRDefault="006606B3">
            <w:pPr>
              <w:pStyle w:val="TAN"/>
            </w:pPr>
            <w:r>
              <w:rPr>
                <w:rFonts w:cs="Arial"/>
              </w:rPr>
              <w:t>NOTE 2:</w:t>
            </w:r>
            <w:r>
              <w:rPr>
                <w:rFonts w:cs="Arial"/>
              </w:rPr>
              <w:tab/>
              <w:t>At least one of these information elements shall be provided.</w:t>
            </w:r>
          </w:p>
          <w:p w14:paraId="6A709462" w14:textId="77777777" w:rsidR="006606B3" w:rsidRDefault="006606B3">
            <w:pPr>
              <w:pStyle w:val="TAN"/>
              <w:rPr>
                <w:rFonts w:cs="Arial"/>
              </w:rPr>
            </w:pPr>
            <w:r>
              <w:t>NOTE 3:</w:t>
            </w:r>
            <w:r>
              <w:tab/>
            </w:r>
            <w:r>
              <w:rPr>
                <w:rFonts w:cs="Arial"/>
              </w:rPr>
              <w:t>At least one of these information elements shall be provided.</w:t>
            </w:r>
          </w:p>
          <w:p w14:paraId="6B56F1EB" w14:textId="375BBBF8" w:rsidR="002D6AB4" w:rsidRDefault="002D6AB4">
            <w:pPr>
              <w:pStyle w:val="TAN"/>
            </w:pPr>
            <w:r>
              <w:t>NOTE 4:</w:t>
            </w:r>
            <w:r>
              <w:tab/>
            </w:r>
            <w:r>
              <w:rPr>
                <w:rFonts w:cs="Arial"/>
              </w:rPr>
              <w:t>This IE is included only if trained ML model is available and the requestor initiates request for transfer learning.</w:t>
            </w:r>
          </w:p>
        </w:tc>
      </w:tr>
    </w:tbl>
    <w:p w14:paraId="64F0A766" w14:textId="77777777" w:rsidR="006606B3" w:rsidRDefault="006606B3" w:rsidP="006606B3"/>
    <w:p w14:paraId="7F52DE9A" w14:textId="77777777" w:rsidR="006606B3" w:rsidRPr="006606B3" w:rsidRDefault="006606B3" w:rsidP="006606B3">
      <w:pPr>
        <w:pStyle w:val="NO"/>
      </w:pPr>
      <w:r w:rsidRPr="006606B3">
        <w:t>NOTE 1:</w:t>
      </w:r>
      <w:r w:rsidRPr="006606B3">
        <w:tab/>
        <w:t xml:space="preserve">The security requirements for downloading the ML model according to the </w:t>
      </w:r>
      <w:r w:rsidRPr="00485FEB">
        <w:t>ML model address IE</w:t>
      </w:r>
      <w:r w:rsidRPr="006606B3">
        <w:t xml:space="preserve"> are </w:t>
      </w:r>
      <w:r w:rsidRPr="00485FEB">
        <w:t>within SA3 scope</w:t>
      </w:r>
      <w:r w:rsidRPr="006606B3">
        <w:t>.</w:t>
      </w:r>
    </w:p>
    <w:p w14:paraId="2932AA7D" w14:textId="193442A3" w:rsidR="006606B3" w:rsidRPr="006606B3" w:rsidRDefault="006606B3" w:rsidP="006606B3">
      <w:pPr>
        <w:pStyle w:val="NO"/>
      </w:pPr>
      <w:r w:rsidRPr="006606B3">
        <w:t>NOTE 2:</w:t>
      </w:r>
      <w:r w:rsidRPr="006606B3">
        <w:tab/>
        <w:t>The additional IEs for Transfer Learning (e.g., Base Model ID) is to be decided in the normative stage.</w:t>
      </w:r>
    </w:p>
    <w:p w14:paraId="17C350A9" w14:textId="1C10EA7D" w:rsidR="006606B3" w:rsidRDefault="006606B3" w:rsidP="006606B3">
      <w:pPr>
        <w:pStyle w:val="Heading4"/>
      </w:pPr>
      <w:bookmarkStart w:id="349" w:name="_Toc164779177"/>
      <w:bookmarkStart w:id="350" w:name="_Toc164779431"/>
      <w:bookmarkStart w:id="351" w:name="_Toc178277924"/>
      <w:r>
        <w:lastRenderedPageBreak/>
        <w:t>8.5.</w:t>
      </w:r>
      <w:r w:rsidR="002D6AB4">
        <w:t>5</w:t>
      </w:r>
      <w:r>
        <w:t>.2</w:t>
      </w:r>
      <w:r>
        <w:tab/>
      </w:r>
      <w:r>
        <w:rPr>
          <w:rFonts w:eastAsia="SimSun"/>
        </w:rPr>
        <w:t>AI/ML model information storage response</w:t>
      </w:r>
      <w:bookmarkEnd w:id="349"/>
      <w:bookmarkEnd w:id="350"/>
      <w:bookmarkEnd w:id="351"/>
    </w:p>
    <w:p w14:paraId="3AFA0F4E" w14:textId="50008138" w:rsidR="006606B3" w:rsidRDefault="006606B3" w:rsidP="006606B3">
      <w:r>
        <w:t>Table 8.5.</w:t>
      </w:r>
      <w:r w:rsidR="002D6AB4">
        <w:t>5</w:t>
      </w:r>
      <w:r>
        <w:t>.2</w:t>
      </w:r>
      <w:r>
        <w:rPr>
          <w:lang w:eastAsia="zh-CN"/>
        </w:rPr>
        <w:t>-1</w:t>
      </w:r>
      <w:r>
        <w:t xml:space="preserve"> describes the information flow from the model repository to the repository consumer as a response for the AI/ML model storage request.</w:t>
      </w:r>
    </w:p>
    <w:p w14:paraId="2629E7BF" w14:textId="3E6A29F2" w:rsidR="006606B3" w:rsidRDefault="006606B3" w:rsidP="006606B3">
      <w:pPr>
        <w:pStyle w:val="TH"/>
      </w:pPr>
      <w:r>
        <w:t>Table 8.5.</w:t>
      </w:r>
      <w:r w:rsidR="002D6AB4">
        <w:t>5</w:t>
      </w:r>
      <w:r>
        <w:t>.2-1: AI/ML model information storage response</w:t>
      </w:r>
    </w:p>
    <w:tbl>
      <w:tblPr>
        <w:tblW w:w="8640" w:type="dxa"/>
        <w:jc w:val="center"/>
        <w:tblLayout w:type="fixed"/>
        <w:tblLook w:val="04A0" w:firstRow="1" w:lastRow="0" w:firstColumn="1" w:lastColumn="0" w:noHBand="0" w:noVBand="1"/>
      </w:tblPr>
      <w:tblGrid>
        <w:gridCol w:w="2880"/>
        <w:gridCol w:w="1440"/>
        <w:gridCol w:w="4320"/>
      </w:tblGrid>
      <w:tr w:rsidR="006606B3" w14:paraId="39E87FE7"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30AC5E02" w14:textId="77777777" w:rsidR="006606B3" w:rsidRDefault="006606B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F9F4179" w14:textId="77777777" w:rsidR="006606B3" w:rsidRDefault="006606B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9FBB7C" w14:textId="77777777" w:rsidR="006606B3" w:rsidRDefault="006606B3">
            <w:pPr>
              <w:pStyle w:val="TAH"/>
            </w:pPr>
            <w:r>
              <w:t>Description</w:t>
            </w:r>
          </w:p>
        </w:tc>
      </w:tr>
      <w:tr w:rsidR="006606B3" w14:paraId="1F398BC0"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277FA480" w14:textId="77777777" w:rsidR="006606B3" w:rsidRDefault="006606B3">
            <w:pPr>
              <w:pStyle w:val="TAL"/>
            </w:pPr>
            <w:r>
              <w:t>Result</w:t>
            </w:r>
          </w:p>
        </w:tc>
        <w:tc>
          <w:tcPr>
            <w:tcW w:w="1440" w:type="dxa"/>
            <w:tcBorders>
              <w:top w:val="single" w:sz="4" w:space="0" w:color="000000"/>
              <w:left w:val="single" w:sz="4" w:space="0" w:color="000000"/>
              <w:bottom w:val="single" w:sz="4" w:space="0" w:color="000000"/>
              <w:right w:val="nil"/>
            </w:tcBorders>
            <w:hideMark/>
          </w:tcPr>
          <w:p w14:paraId="66D68556" w14:textId="77777777" w:rsidR="006606B3" w:rsidRDefault="006606B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EC60EFB" w14:textId="77777777" w:rsidR="006606B3" w:rsidRDefault="006606B3">
            <w:pPr>
              <w:pStyle w:val="TAL"/>
            </w:pPr>
            <w:r>
              <w:t>Indicates success or failure of the request</w:t>
            </w:r>
          </w:p>
        </w:tc>
      </w:tr>
      <w:tr w:rsidR="006606B3" w14:paraId="091F8D54"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7DB3130C" w14:textId="77777777" w:rsidR="006606B3" w:rsidRDefault="006606B3">
            <w:pPr>
              <w:pStyle w:val="TAL"/>
            </w:pPr>
            <w:r>
              <w:t>&gt; ML model ID</w:t>
            </w:r>
          </w:p>
        </w:tc>
        <w:tc>
          <w:tcPr>
            <w:tcW w:w="1440" w:type="dxa"/>
            <w:tcBorders>
              <w:top w:val="single" w:sz="4" w:space="0" w:color="000000"/>
              <w:left w:val="single" w:sz="4" w:space="0" w:color="000000"/>
              <w:bottom w:val="single" w:sz="4" w:space="0" w:color="000000"/>
              <w:right w:val="nil"/>
            </w:tcBorders>
            <w:hideMark/>
          </w:tcPr>
          <w:p w14:paraId="59EEAC71" w14:textId="77777777" w:rsidR="006606B3" w:rsidRDefault="006606B3">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45A5945" w14:textId="77777777" w:rsidR="006606B3" w:rsidRDefault="006606B3">
            <w:pPr>
              <w:pStyle w:val="TAL"/>
            </w:pPr>
            <w:r>
              <w:t xml:space="preserve">Represents the identifier of the stored ML model. This </w:t>
            </w:r>
            <w:r>
              <w:rPr>
                <w:rFonts w:cs="Arial"/>
              </w:rPr>
              <w:t>information element shall be provided if the result is success.</w:t>
            </w:r>
          </w:p>
        </w:tc>
      </w:tr>
    </w:tbl>
    <w:p w14:paraId="1A7D7A27" w14:textId="77777777" w:rsidR="006606B3" w:rsidRDefault="006606B3" w:rsidP="006606B3"/>
    <w:p w14:paraId="5AC3EB34" w14:textId="09D7F246" w:rsidR="006606B3" w:rsidRDefault="006606B3" w:rsidP="006606B3">
      <w:pPr>
        <w:pStyle w:val="Heading4"/>
      </w:pPr>
      <w:bookmarkStart w:id="352" w:name="_Toc164779178"/>
      <w:bookmarkStart w:id="353" w:name="_Toc164779432"/>
      <w:bookmarkStart w:id="354" w:name="_Toc178277925"/>
      <w:r>
        <w:t>8.5.</w:t>
      </w:r>
      <w:r w:rsidR="002D6AB4">
        <w:t>5</w:t>
      </w:r>
      <w:r>
        <w:t>.3</w:t>
      </w:r>
      <w:r>
        <w:tab/>
      </w:r>
      <w:r>
        <w:rPr>
          <w:rFonts w:eastAsia="SimSun"/>
        </w:rPr>
        <w:t>AI/ML model information discovery request</w:t>
      </w:r>
      <w:bookmarkEnd w:id="352"/>
      <w:bookmarkEnd w:id="353"/>
      <w:bookmarkEnd w:id="354"/>
    </w:p>
    <w:p w14:paraId="29231D35" w14:textId="3C76143D" w:rsidR="006606B3" w:rsidRDefault="006606B3" w:rsidP="006606B3">
      <w:r>
        <w:t>Table 8.5.</w:t>
      </w:r>
      <w:r w:rsidR="002D6AB4">
        <w:t>5</w:t>
      </w:r>
      <w:r>
        <w:t>.3</w:t>
      </w:r>
      <w:r>
        <w:rPr>
          <w:lang w:eastAsia="zh-CN"/>
        </w:rPr>
        <w:t>-1</w:t>
      </w:r>
      <w:r>
        <w:t xml:space="preserve"> describes the information flow from the repository consumer to the model repository as a request for the AI/ML model discovery.</w:t>
      </w:r>
    </w:p>
    <w:p w14:paraId="432442A3" w14:textId="18F33377" w:rsidR="006606B3" w:rsidRDefault="006606B3" w:rsidP="006606B3">
      <w:pPr>
        <w:pStyle w:val="TH"/>
      </w:pPr>
      <w:r>
        <w:t>Table 8.5.</w:t>
      </w:r>
      <w:r w:rsidR="002D6AB4">
        <w:t>5</w:t>
      </w:r>
      <w:r>
        <w:t>.3</w:t>
      </w:r>
      <w:r>
        <w:rPr>
          <w:lang w:eastAsia="zh-CN"/>
        </w:rPr>
        <w:t>-1</w:t>
      </w:r>
      <w:r>
        <w:t>: AI/ML model information discovery request</w:t>
      </w:r>
    </w:p>
    <w:tbl>
      <w:tblPr>
        <w:tblW w:w="8640" w:type="dxa"/>
        <w:jc w:val="center"/>
        <w:tblLayout w:type="fixed"/>
        <w:tblLook w:val="04A0" w:firstRow="1" w:lastRow="0" w:firstColumn="1" w:lastColumn="0" w:noHBand="0" w:noVBand="1"/>
      </w:tblPr>
      <w:tblGrid>
        <w:gridCol w:w="2880"/>
        <w:gridCol w:w="1440"/>
        <w:gridCol w:w="4320"/>
      </w:tblGrid>
      <w:tr w:rsidR="006606B3" w14:paraId="556E9951"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611D2C86" w14:textId="77777777" w:rsidR="006606B3" w:rsidRDefault="006606B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741EB32" w14:textId="77777777" w:rsidR="006606B3" w:rsidRDefault="006606B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6E8A0D2" w14:textId="77777777" w:rsidR="006606B3" w:rsidRDefault="006606B3">
            <w:pPr>
              <w:pStyle w:val="TAH"/>
            </w:pPr>
            <w:r>
              <w:t>Description</w:t>
            </w:r>
          </w:p>
        </w:tc>
      </w:tr>
      <w:tr w:rsidR="006606B3" w14:paraId="4D3B6107"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0EFC8A2D" w14:textId="77777777" w:rsidR="006606B3" w:rsidRDefault="006606B3">
            <w:pPr>
              <w:pStyle w:val="TAL"/>
            </w:pPr>
            <w:r>
              <w:rPr>
                <w:lang w:eastAsia="zh-CN"/>
              </w:rPr>
              <w:t>Requester Identity</w:t>
            </w:r>
          </w:p>
        </w:tc>
        <w:tc>
          <w:tcPr>
            <w:tcW w:w="1440" w:type="dxa"/>
            <w:tcBorders>
              <w:top w:val="single" w:sz="4" w:space="0" w:color="000000"/>
              <w:left w:val="single" w:sz="4" w:space="0" w:color="000000"/>
              <w:bottom w:val="single" w:sz="4" w:space="0" w:color="000000"/>
              <w:right w:val="nil"/>
            </w:tcBorders>
            <w:hideMark/>
          </w:tcPr>
          <w:p w14:paraId="094D9A59" w14:textId="77777777" w:rsidR="006606B3" w:rsidRDefault="006606B3">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126EC14" w14:textId="77777777" w:rsidR="006606B3" w:rsidRDefault="006606B3">
            <w:pPr>
              <w:pStyle w:val="TAL"/>
            </w:pPr>
            <w:r>
              <w:rPr>
                <w:lang w:eastAsia="zh-CN"/>
              </w:rPr>
              <w:t>The identity of the</w:t>
            </w:r>
            <w:r>
              <w:t xml:space="preserve"> model repository consumer performing the request.</w:t>
            </w:r>
          </w:p>
        </w:tc>
      </w:tr>
      <w:tr w:rsidR="006606B3" w14:paraId="49465E6E"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7A06385C" w14:textId="77777777" w:rsidR="006606B3" w:rsidRDefault="006606B3">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5BAD1F86" w14:textId="77777777" w:rsidR="006606B3" w:rsidRDefault="006606B3">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B9F4C7F" w14:textId="77777777" w:rsidR="006606B3" w:rsidRDefault="006606B3">
            <w:pPr>
              <w:pStyle w:val="TAL"/>
              <w:rPr>
                <w:lang w:eastAsia="zh-CN"/>
              </w:rPr>
            </w:pPr>
            <w:r>
              <w:rPr>
                <w:lang w:eastAsia="zh-CN"/>
              </w:rPr>
              <w:t>Identify the VAL service ID.</w:t>
            </w:r>
          </w:p>
        </w:tc>
      </w:tr>
      <w:tr w:rsidR="006606B3" w14:paraId="154E8F88"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2BA187F1" w14:textId="77777777" w:rsidR="006606B3" w:rsidRDefault="006606B3">
            <w:pPr>
              <w:pStyle w:val="TAL"/>
              <w:rPr>
                <w:lang w:eastAsia="zh-CN"/>
              </w:rPr>
            </w:pPr>
            <w:r>
              <w:rPr>
                <w:lang w:eastAsia="zh-CN"/>
              </w:rPr>
              <w:t>Filtering criteria</w:t>
            </w:r>
          </w:p>
        </w:tc>
        <w:tc>
          <w:tcPr>
            <w:tcW w:w="1440" w:type="dxa"/>
            <w:tcBorders>
              <w:top w:val="single" w:sz="4" w:space="0" w:color="000000"/>
              <w:left w:val="single" w:sz="4" w:space="0" w:color="000000"/>
              <w:bottom w:val="single" w:sz="4" w:space="0" w:color="000000"/>
              <w:right w:val="nil"/>
            </w:tcBorders>
            <w:hideMark/>
          </w:tcPr>
          <w:p w14:paraId="6EE8E431" w14:textId="77777777" w:rsidR="006606B3" w:rsidRDefault="006606B3">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871C1D" w14:textId="77777777" w:rsidR="006606B3" w:rsidRDefault="006606B3">
            <w:pPr>
              <w:pStyle w:val="TAL"/>
              <w:rPr>
                <w:lang w:eastAsia="zh-CN"/>
              </w:rPr>
            </w:pPr>
            <w:r>
              <w:rPr>
                <w:lang w:eastAsia="zh-CN"/>
              </w:rPr>
              <w:t>Represents the filtering criteria</w:t>
            </w:r>
          </w:p>
        </w:tc>
      </w:tr>
      <w:tr w:rsidR="006606B3" w14:paraId="3996962C"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01E505CA" w14:textId="77777777" w:rsidR="006606B3" w:rsidRDefault="006606B3">
            <w:pPr>
              <w:pStyle w:val="TAL"/>
              <w:rPr>
                <w:lang w:eastAsia="zh-CN"/>
              </w:rPr>
            </w:pPr>
            <w:r>
              <w:rPr>
                <w:lang w:eastAsia="zh-CN"/>
              </w:rPr>
              <w:t xml:space="preserve">&gt; </w:t>
            </w:r>
            <w:r>
              <w:t>ML model ID</w:t>
            </w:r>
          </w:p>
        </w:tc>
        <w:tc>
          <w:tcPr>
            <w:tcW w:w="1440" w:type="dxa"/>
            <w:tcBorders>
              <w:top w:val="single" w:sz="4" w:space="0" w:color="000000"/>
              <w:left w:val="single" w:sz="4" w:space="0" w:color="000000"/>
              <w:bottom w:val="single" w:sz="4" w:space="0" w:color="000000"/>
              <w:right w:val="nil"/>
            </w:tcBorders>
            <w:hideMark/>
          </w:tcPr>
          <w:p w14:paraId="4A1BBE65" w14:textId="77777777" w:rsidR="006606B3" w:rsidRDefault="006606B3">
            <w:pPr>
              <w:pStyle w:val="TAC"/>
              <w:rPr>
                <w:lang w:eastAsia="zh-CN"/>
              </w:rPr>
            </w:pPr>
            <w:r>
              <w:rPr>
                <w:lang w:eastAsia="zh-CN"/>
              </w:rPr>
              <w:t>O</w:t>
            </w:r>
          </w:p>
          <w:p w14:paraId="25640263" w14:textId="77777777" w:rsidR="006606B3" w:rsidRDefault="006606B3">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08BC4458" w14:textId="77777777" w:rsidR="006606B3" w:rsidRDefault="006606B3">
            <w:pPr>
              <w:pStyle w:val="TAL"/>
              <w:rPr>
                <w:lang w:eastAsia="zh-CN"/>
              </w:rPr>
            </w:pPr>
            <w:r>
              <w:t>Represents the identifier of the stored ML model.</w:t>
            </w:r>
          </w:p>
        </w:tc>
      </w:tr>
      <w:tr w:rsidR="002D6AB4" w14:paraId="0DB5BCA0" w14:textId="77777777" w:rsidTr="006606B3">
        <w:trPr>
          <w:jc w:val="center"/>
        </w:trPr>
        <w:tc>
          <w:tcPr>
            <w:tcW w:w="2880" w:type="dxa"/>
            <w:tcBorders>
              <w:top w:val="single" w:sz="4" w:space="0" w:color="000000"/>
              <w:left w:val="single" w:sz="4" w:space="0" w:color="000000"/>
              <w:bottom w:val="single" w:sz="4" w:space="0" w:color="000000"/>
              <w:right w:val="nil"/>
            </w:tcBorders>
          </w:tcPr>
          <w:p w14:paraId="5F4EA45A" w14:textId="6D0BA88A" w:rsidR="002D6AB4" w:rsidRDefault="002D6AB4" w:rsidP="002D6AB4">
            <w:pPr>
              <w:pStyle w:val="TAL"/>
              <w:rPr>
                <w:lang w:eastAsia="zh-CN"/>
              </w:rPr>
            </w:pPr>
            <w:r>
              <w:rPr>
                <w:lang w:eastAsia="zh-CN"/>
              </w:rPr>
              <w:t>&gt; domain</w:t>
            </w:r>
          </w:p>
        </w:tc>
        <w:tc>
          <w:tcPr>
            <w:tcW w:w="1440" w:type="dxa"/>
            <w:tcBorders>
              <w:top w:val="single" w:sz="4" w:space="0" w:color="000000"/>
              <w:left w:val="single" w:sz="4" w:space="0" w:color="000000"/>
              <w:bottom w:val="single" w:sz="4" w:space="0" w:color="000000"/>
              <w:right w:val="nil"/>
            </w:tcBorders>
          </w:tcPr>
          <w:p w14:paraId="6C4D5A2E" w14:textId="77777777" w:rsidR="00451959" w:rsidRDefault="002D6AB4" w:rsidP="002D6AB4">
            <w:pPr>
              <w:pStyle w:val="TAC"/>
              <w:rPr>
                <w:lang w:eastAsia="zh-CN"/>
              </w:rPr>
            </w:pPr>
            <w:r>
              <w:rPr>
                <w:lang w:eastAsia="zh-CN"/>
              </w:rPr>
              <w:t xml:space="preserve">O </w:t>
            </w:r>
          </w:p>
          <w:p w14:paraId="6703FB8A" w14:textId="37986451" w:rsidR="002D6AB4" w:rsidRDefault="002D6AB4" w:rsidP="002D6AB4">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1ED5DE16" w14:textId="41CBC088" w:rsidR="002D6AB4" w:rsidRDefault="002D6AB4" w:rsidP="002D6AB4">
            <w:pPr>
              <w:pStyle w:val="TAL"/>
            </w:pPr>
            <w:r>
              <w:rPr>
                <w:lang w:eastAsia="en-IN"/>
              </w:rPr>
              <w:t>Domain of the service in which the model will be used to transfer learning (e.g., image processing, location predication, etc.)</w:t>
            </w:r>
          </w:p>
        </w:tc>
      </w:tr>
      <w:tr w:rsidR="002D6AB4" w14:paraId="4FB16D89" w14:textId="77777777" w:rsidTr="006606B3">
        <w:trPr>
          <w:jc w:val="center"/>
        </w:trPr>
        <w:tc>
          <w:tcPr>
            <w:tcW w:w="2880" w:type="dxa"/>
            <w:tcBorders>
              <w:top w:val="single" w:sz="4" w:space="0" w:color="000000"/>
              <w:left w:val="single" w:sz="4" w:space="0" w:color="000000"/>
              <w:bottom w:val="single" w:sz="4" w:space="0" w:color="000000"/>
              <w:right w:val="nil"/>
            </w:tcBorders>
          </w:tcPr>
          <w:p w14:paraId="47E478ED" w14:textId="2331668C" w:rsidR="002D6AB4" w:rsidRDefault="002D6AB4" w:rsidP="002D6AB4">
            <w:pPr>
              <w:pStyle w:val="TAL"/>
              <w:rPr>
                <w:lang w:eastAsia="zh-CN"/>
              </w:rPr>
            </w:pPr>
            <w:r>
              <w:rPr>
                <w:lang w:eastAsia="zh-CN"/>
              </w:rPr>
              <w:t>&gt; required accuracy performance</w:t>
            </w:r>
          </w:p>
        </w:tc>
        <w:tc>
          <w:tcPr>
            <w:tcW w:w="1440" w:type="dxa"/>
            <w:tcBorders>
              <w:top w:val="single" w:sz="4" w:space="0" w:color="000000"/>
              <w:left w:val="single" w:sz="4" w:space="0" w:color="000000"/>
              <w:bottom w:val="single" w:sz="4" w:space="0" w:color="000000"/>
              <w:right w:val="nil"/>
            </w:tcBorders>
          </w:tcPr>
          <w:p w14:paraId="2A9FEAC3" w14:textId="77777777" w:rsidR="00451959" w:rsidRDefault="002D6AB4" w:rsidP="002D6AB4">
            <w:pPr>
              <w:pStyle w:val="TAC"/>
              <w:rPr>
                <w:lang w:eastAsia="zh-CN"/>
              </w:rPr>
            </w:pPr>
            <w:r>
              <w:rPr>
                <w:lang w:eastAsia="zh-CN"/>
              </w:rPr>
              <w:t xml:space="preserve">O </w:t>
            </w:r>
          </w:p>
          <w:p w14:paraId="2300042D" w14:textId="4221ED78" w:rsidR="002D6AB4" w:rsidRDefault="002D6AB4" w:rsidP="002D6AB4">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52ACF149" w14:textId="08BD7033" w:rsidR="002D6AB4" w:rsidRDefault="002D6AB4" w:rsidP="002D6AB4">
            <w:pPr>
              <w:pStyle w:val="TAL"/>
            </w:pPr>
            <w:r>
              <w:rPr>
                <w:lang w:eastAsia="en-IN"/>
              </w:rPr>
              <w:t>Required accuracy for transfer of learning for the model</w:t>
            </w:r>
          </w:p>
        </w:tc>
      </w:tr>
      <w:tr w:rsidR="006606B3" w14:paraId="57AF7022"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610BE448" w14:textId="77777777" w:rsidR="006606B3" w:rsidRDefault="006606B3">
            <w:pPr>
              <w:pStyle w:val="TAL"/>
              <w:rPr>
                <w:lang w:eastAsia="zh-CN"/>
              </w:rPr>
            </w:pPr>
            <w:r>
              <w:rPr>
                <w:lang w:eastAsia="zh-CN"/>
              </w:rPr>
              <w:t>&gt; Analytics ID</w:t>
            </w:r>
          </w:p>
        </w:tc>
        <w:tc>
          <w:tcPr>
            <w:tcW w:w="1440" w:type="dxa"/>
            <w:tcBorders>
              <w:top w:val="single" w:sz="4" w:space="0" w:color="000000"/>
              <w:left w:val="single" w:sz="4" w:space="0" w:color="000000"/>
              <w:bottom w:val="single" w:sz="4" w:space="0" w:color="000000"/>
              <w:right w:val="nil"/>
            </w:tcBorders>
            <w:hideMark/>
          </w:tcPr>
          <w:p w14:paraId="2041973E" w14:textId="77777777" w:rsidR="006606B3" w:rsidRDefault="006606B3">
            <w:pPr>
              <w:pStyle w:val="TAC"/>
              <w:rPr>
                <w:lang w:eastAsia="zh-CN"/>
              </w:rPr>
            </w:pPr>
            <w:r>
              <w:rPr>
                <w:lang w:eastAsia="zh-CN"/>
              </w:rPr>
              <w:t>O</w:t>
            </w:r>
          </w:p>
          <w:p w14:paraId="0F53ED62" w14:textId="77777777" w:rsidR="006606B3" w:rsidRDefault="006606B3">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21C6837F" w14:textId="77777777" w:rsidR="006606B3" w:rsidRDefault="006606B3">
            <w:pPr>
              <w:pStyle w:val="TAL"/>
              <w:rPr>
                <w:lang w:eastAsia="zh-CN"/>
              </w:rPr>
            </w:pPr>
            <w:r>
              <w:rPr>
                <w:lang w:eastAsia="zh-CN"/>
              </w:rPr>
              <w:t xml:space="preserve">Represents </w:t>
            </w:r>
            <w:r>
              <w:t>analytics ID for which the model can be used.</w:t>
            </w:r>
          </w:p>
        </w:tc>
      </w:tr>
      <w:tr w:rsidR="006606B3" w14:paraId="3E28F1A4"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006DAFC2" w14:textId="77777777" w:rsidR="006606B3" w:rsidRDefault="006606B3">
            <w:pPr>
              <w:pStyle w:val="TAL"/>
              <w:rPr>
                <w:lang w:eastAsia="zh-CN"/>
              </w:rPr>
            </w:pPr>
            <w:r>
              <w:rPr>
                <w:lang w:eastAsia="zh-CN"/>
              </w:rPr>
              <w:t>&gt; List of allowed vendors</w:t>
            </w:r>
          </w:p>
        </w:tc>
        <w:tc>
          <w:tcPr>
            <w:tcW w:w="1440" w:type="dxa"/>
            <w:tcBorders>
              <w:top w:val="single" w:sz="4" w:space="0" w:color="000000"/>
              <w:left w:val="single" w:sz="4" w:space="0" w:color="000000"/>
              <w:bottom w:val="single" w:sz="4" w:space="0" w:color="000000"/>
              <w:right w:val="nil"/>
            </w:tcBorders>
            <w:hideMark/>
          </w:tcPr>
          <w:p w14:paraId="0AFC4C11" w14:textId="77777777" w:rsidR="006606B3" w:rsidRDefault="006606B3">
            <w:pPr>
              <w:pStyle w:val="TAC"/>
              <w:rPr>
                <w:lang w:eastAsia="zh-CN"/>
              </w:rPr>
            </w:pPr>
            <w:r>
              <w:rPr>
                <w:lang w:eastAsia="zh-CN"/>
              </w:rPr>
              <w:t>O</w:t>
            </w:r>
          </w:p>
          <w:p w14:paraId="0BFEF090" w14:textId="77777777" w:rsidR="006606B3" w:rsidRDefault="006606B3">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4E5F6EC2" w14:textId="77777777" w:rsidR="006606B3" w:rsidRDefault="006606B3">
            <w:pPr>
              <w:pStyle w:val="TAL"/>
              <w:rPr>
                <w:lang w:eastAsia="zh-CN"/>
              </w:rPr>
            </w:pPr>
            <w:r>
              <w:rPr>
                <w:lang w:eastAsia="zh-CN"/>
              </w:rPr>
              <w:t>Indicates which vendors that are allowed to retrieve the ML model and thereby also are interoperable to the model.</w:t>
            </w:r>
          </w:p>
        </w:tc>
      </w:tr>
      <w:tr w:rsidR="006606B3" w14:paraId="25D6FCC1"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43CAE49D" w14:textId="77777777" w:rsidR="006606B3" w:rsidRDefault="006606B3">
            <w:pPr>
              <w:pStyle w:val="TAL"/>
              <w:rPr>
                <w:lang w:eastAsia="zh-CN"/>
              </w:rPr>
            </w:pPr>
            <w:r>
              <w:rPr>
                <w:lang w:eastAsia="zh-CN"/>
              </w:rPr>
              <w:t>&gt; Base Model ID</w:t>
            </w:r>
          </w:p>
        </w:tc>
        <w:tc>
          <w:tcPr>
            <w:tcW w:w="1440" w:type="dxa"/>
            <w:tcBorders>
              <w:top w:val="single" w:sz="4" w:space="0" w:color="000000"/>
              <w:left w:val="single" w:sz="4" w:space="0" w:color="000000"/>
              <w:bottom w:val="single" w:sz="4" w:space="0" w:color="000000"/>
              <w:right w:val="nil"/>
            </w:tcBorders>
            <w:hideMark/>
          </w:tcPr>
          <w:p w14:paraId="59B1322D" w14:textId="77777777" w:rsidR="006606B3" w:rsidRDefault="006606B3">
            <w:pPr>
              <w:pStyle w:val="TAC"/>
              <w:rPr>
                <w:lang w:eastAsia="zh-CN"/>
              </w:rPr>
            </w:pPr>
            <w:r>
              <w:rPr>
                <w:lang w:eastAsia="zh-CN"/>
              </w:rPr>
              <w:t>O</w:t>
            </w:r>
          </w:p>
          <w:p w14:paraId="7DDECBB3" w14:textId="77777777" w:rsidR="006606B3" w:rsidRDefault="006606B3">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67398CAF" w14:textId="77777777" w:rsidR="006606B3" w:rsidRDefault="006606B3">
            <w:pPr>
              <w:pStyle w:val="TAL"/>
              <w:rPr>
                <w:lang w:eastAsia="zh-CN"/>
              </w:rPr>
            </w:pPr>
            <w:r>
              <w:rPr>
                <w:lang w:eastAsia="zh-CN"/>
              </w:rPr>
              <w:t>Represents the based ML model ID that was used for training the discovering model.</w:t>
            </w:r>
          </w:p>
        </w:tc>
      </w:tr>
      <w:tr w:rsidR="006606B3" w14:paraId="384FF77C"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43AB3029" w14:textId="3B6946D5" w:rsidR="006606B3" w:rsidRDefault="006606B3">
            <w:pPr>
              <w:pStyle w:val="TAL"/>
              <w:rPr>
                <w:lang w:eastAsia="zh-CN"/>
              </w:rPr>
            </w:pPr>
            <w:r>
              <w:rPr>
                <w:lang w:eastAsia="zh-CN"/>
              </w:rPr>
              <w:t>&gt; ML model interoperability information</w:t>
            </w:r>
          </w:p>
        </w:tc>
        <w:tc>
          <w:tcPr>
            <w:tcW w:w="1440" w:type="dxa"/>
            <w:tcBorders>
              <w:top w:val="single" w:sz="4" w:space="0" w:color="000000"/>
              <w:left w:val="single" w:sz="4" w:space="0" w:color="000000"/>
              <w:bottom w:val="single" w:sz="4" w:space="0" w:color="000000"/>
              <w:right w:val="nil"/>
            </w:tcBorders>
            <w:hideMark/>
          </w:tcPr>
          <w:p w14:paraId="196369A4" w14:textId="77777777" w:rsidR="006606B3" w:rsidRDefault="006606B3">
            <w:pPr>
              <w:pStyle w:val="TAC"/>
              <w:rPr>
                <w:lang w:eastAsia="zh-CN"/>
              </w:rPr>
            </w:pPr>
            <w:r>
              <w:rPr>
                <w:lang w:eastAsia="zh-CN"/>
              </w:rPr>
              <w:t>O</w:t>
            </w:r>
          </w:p>
          <w:p w14:paraId="15D87CC4" w14:textId="77777777" w:rsidR="006606B3" w:rsidRDefault="006606B3">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2D3729EB" w14:textId="77777777" w:rsidR="006606B3" w:rsidRDefault="006606B3">
            <w:pPr>
              <w:pStyle w:val="TAL"/>
              <w:rPr>
                <w:lang w:eastAsia="zh-CN"/>
              </w:rPr>
            </w:pPr>
            <w:r>
              <w:rPr>
                <w:lang w:eastAsia="zh-CN"/>
              </w:rPr>
              <w:t>Represents the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tc>
      </w:tr>
      <w:tr w:rsidR="006606B3" w14:paraId="2859C36A" w14:textId="77777777" w:rsidTr="006606B3">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18B2867" w14:textId="77777777" w:rsidR="006606B3" w:rsidRDefault="006606B3">
            <w:pPr>
              <w:pStyle w:val="TAN"/>
              <w:rPr>
                <w:rFonts w:cs="Arial"/>
              </w:rPr>
            </w:pPr>
            <w:r>
              <w:rPr>
                <w:rFonts w:cs="Arial"/>
              </w:rPr>
              <w:t>NOTE 1:</w:t>
            </w:r>
            <w:r>
              <w:rPr>
                <w:rFonts w:cs="Arial"/>
              </w:rPr>
              <w:tab/>
              <w:t>At least one of these information elements shall be provided.</w:t>
            </w:r>
          </w:p>
          <w:p w14:paraId="6ED62517" w14:textId="31C08AF9" w:rsidR="002D6AB4" w:rsidRDefault="002D6AB4">
            <w:pPr>
              <w:pStyle w:val="TAN"/>
              <w:rPr>
                <w:rFonts w:cs="Arial"/>
              </w:rPr>
            </w:pPr>
            <w:r>
              <w:t>NOTE 2:</w:t>
            </w:r>
            <w:r>
              <w:tab/>
            </w:r>
            <w:r>
              <w:rPr>
                <w:rFonts w:cs="Arial"/>
              </w:rPr>
              <w:t>This IE is included only if the requestor initiates request for transfer learning.</w:t>
            </w:r>
          </w:p>
        </w:tc>
      </w:tr>
    </w:tbl>
    <w:p w14:paraId="16AA8E41" w14:textId="77777777" w:rsidR="006606B3" w:rsidRDefault="006606B3" w:rsidP="006606B3">
      <w:pPr>
        <w:rPr>
          <w:rFonts w:eastAsia="SimSun"/>
        </w:rPr>
      </w:pPr>
    </w:p>
    <w:p w14:paraId="282017CD" w14:textId="450A24C3" w:rsidR="006606B3" w:rsidRDefault="006606B3" w:rsidP="006606B3">
      <w:pPr>
        <w:pStyle w:val="Heading4"/>
      </w:pPr>
      <w:bookmarkStart w:id="355" w:name="_Toc164779179"/>
      <w:bookmarkStart w:id="356" w:name="_Toc164779433"/>
      <w:bookmarkStart w:id="357" w:name="_Toc178277926"/>
      <w:r>
        <w:t>8.5.</w:t>
      </w:r>
      <w:r w:rsidR="002D6AB4">
        <w:t>5</w:t>
      </w:r>
      <w:r>
        <w:t>.4</w:t>
      </w:r>
      <w:r>
        <w:tab/>
      </w:r>
      <w:r>
        <w:rPr>
          <w:rFonts w:eastAsia="SimSun"/>
        </w:rPr>
        <w:t>AI/ML model information discovery response</w:t>
      </w:r>
      <w:bookmarkEnd w:id="355"/>
      <w:bookmarkEnd w:id="356"/>
      <w:bookmarkEnd w:id="357"/>
    </w:p>
    <w:p w14:paraId="723DD22F" w14:textId="31312016" w:rsidR="006606B3" w:rsidRDefault="006606B3" w:rsidP="006606B3">
      <w:r>
        <w:t>Table 8.5.</w:t>
      </w:r>
      <w:r w:rsidR="002D6AB4">
        <w:t>5</w:t>
      </w:r>
      <w:r>
        <w:t>.4</w:t>
      </w:r>
      <w:r>
        <w:rPr>
          <w:lang w:eastAsia="zh-CN"/>
        </w:rPr>
        <w:t>-1</w:t>
      </w:r>
      <w:r>
        <w:t xml:space="preserve"> describes the information flow from the model repository to the repository consumer as a response for the AI/ML model discovery request.</w:t>
      </w:r>
    </w:p>
    <w:p w14:paraId="48B5568D" w14:textId="44A8BE43" w:rsidR="006606B3" w:rsidRDefault="006606B3" w:rsidP="006606B3">
      <w:pPr>
        <w:pStyle w:val="TH"/>
      </w:pPr>
      <w:r>
        <w:lastRenderedPageBreak/>
        <w:t>Table 8.5.</w:t>
      </w:r>
      <w:r w:rsidR="002D6AB4">
        <w:t>5</w:t>
      </w:r>
      <w:r>
        <w:t>.4-1: AI/ML model information discovery response</w:t>
      </w:r>
    </w:p>
    <w:tbl>
      <w:tblPr>
        <w:tblW w:w="8640" w:type="dxa"/>
        <w:jc w:val="center"/>
        <w:tblLayout w:type="fixed"/>
        <w:tblLook w:val="04A0" w:firstRow="1" w:lastRow="0" w:firstColumn="1" w:lastColumn="0" w:noHBand="0" w:noVBand="1"/>
      </w:tblPr>
      <w:tblGrid>
        <w:gridCol w:w="2880"/>
        <w:gridCol w:w="1440"/>
        <w:gridCol w:w="4320"/>
      </w:tblGrid>
      <w:tr w:rsidR="006606B3" w14:paraId="56C28BAD"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6FC63444" w14:textId="77777777" w:rsidR="006606B3" w:rsidRDefault="006606B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1CFF4C3" w14:textId="77777777" w:rsidR="006606B3" w:rsidRDefault="006606B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1EDB195" w14:textId="77777777" w:rsidR="006606B3" w:rsidRDefault="006606B3">
            <w:pPr>
              <w:pStyle w:val="TAH"/>
            </w:pPr>
            <w:r>
              <w:t>Description</w:t>
            </w:r>
          </w:p>
        </w:tc>
      </w:tr>
      <w:tr w:rsidR="006606B3" w14:paraId="15B021F5"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007550EE" w14:textId="77777777" w:rsidR="006606B3" w:rsidRDefault="006606B3">
            <w:pPr>
              <w:pStyle w:val="TAL"/>
            </w:pPr>
            <w:r>
              <w:t>Result</w:t>
            </w:r>
          </w:p>
        </w:tc>
        <w:tc>
          <w:tcPr>
            <w:tcW w:w="1440" w:type="dxa"/>
            <w:tcBorders>
              <w:top w:val="single" w:sz="4" w:space="0" w:color="000000"/>
              <w:left w:val="single" w:sz="4" w:space="0" w:color="000000"/>
              <w:bottom w:val="single" w:sz="4" w:space="0" w:color="000000"/>
              <w:right w:val="nil"/>
            </w:tcBorders>
            <w:hideMark/>
          </w:tcPr>
          <w:p w14:paraId="2FAE6F36" w14:textId="77777777" w:rsidR="006606B3" w:rsidRDefault="006606B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1ED3FA9" w14:textId="77777777" w:rsidR="006606B3" w:rsidRDefault="006606B3">
            <w:pPr>
              <w:pStyle w:val="TAL"/>
            </w:pPr>
            <w:r>
              <w:t>Indicates success or failure of the request</w:t>
            </w:r>
          </w:p>
        </w:tc>
      </w:tr>
      <w:tr w:rsidR="006606B3" w14:paraId="6137873E"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211370D9" w14:textId="73B6EF74" w:rsidR="006606B3" w:rsidRDefault="006606B3">
            <w:pPr>
              <w:pStyle w:val="TAL"/>
            </w:pPr>
            <w:r>
              <w:t>&gt; ML model</w:t>
            </w:r>
            <w:r w:rsidR="002D6AB4">
              <w:t>(s)</w:t>
            </w:r>
          </w:p>
        </w:tc>
        <w:tc>
          <w:tcPr>
            <w:tcW w:w="1440" w:type="dxa"/>
            <w:tcBorders>
              <w:top w:val="single" w:sz="4" w:space="0" w:color="000000"/>
              <w:left w:val="single" w:sz="4" w:space="0" w:color="000000"/>
              <w:bottom w:val="single" w:sz="4" w:space="0" w:color="000000"/>
              <w:right w:val="nil"/>
            </w:tcBorders>
            <w:hideMark/>
          </w:tcPr>
          <w:p w14:paraId="01DCFB32" w14:textId="77777777" w:rsidR="006606B3" w:rsidRDefault="006606B3">
            <w:pPr>
              <w:pStyle w:val="TAC"/>
              <w:rPr>
                <w:lang w:eastAsia="zh-CN"/>
              </w:rPr>
            </w:pPr>
            <w:r>
              <w:t>O</w:t>
            </w:r>
          </w:p>
          <w:p w14:paraId="41E4E19B" w14:textId="77777777" w:rsidR="006606B3" w:rsidRDefault="006606B3">
            <w:pPr>
              <w:pStyle w:val="TAC"/>
              <w:rPr>
                <w:lang w:eastAsia="zh-CN"/>
              </w:rPr>
            </w:pPr>
            <w:r>
              <w:rPr>
                <w:lang w:eastAsia="zh-CN"/>
              </w:rPr>
              <w:t>(NOTE</w:t>
            </w:r>
            <w:r w:rsidR="002D6AB4">
              <w:rPr>
                <w:lang w:eastAsia="zh-CN"/>
              </w:rPr>
              <w:t> 1</w:t>
            </w:r>
            <w:r>
              <w:rPr>
                <w:lang w:eastAsia="zh-CN"/>
              </w:rPr>
              <w:t>)</w:t>
            </w:r>
          </w:p>
          <w:p w14:paraId="159D4FC9" w14:textId="77358EC0" w:rsidR="002D6AB4" w:rsidRDefault="002D6AB4">
            <w:pPr>
              <w:pStyle w:val="TAC"/>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4F0A825A" w14:textId="7CBE9907" w:rsidR="006606B3" w:rsidRDefault="006606B3">
            <w:pPr>
              <w:pStyle w:val="TAL"/>
            </w:pPr>
            <w:r>
              <w:t>Represents the ML model</w:t>
            </w:r>
            <w:r w:rsidR="002D6AB4">
              <w:t>(s)</w:t>
            </w:r>
            <w:r>
              <w:t xml:space="preserve">. This </w:t>
            </w:r>
            <w:r>
              <w:rPr>
                <w:rFonts w:cs="Arial"/>
              </w:rPr>
              <w:t>information element may be provided if the result is success.</w:t>
            </w:r>
          </w:p>
        </w:tc>
      </w:tr>
      <w:tr w:rsidR="006606B3" w14:paraId="2086F771"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2A4C397B" w14:textId="44C136FD" w:rsidR="006606B3" w:rsidRDefault="006606B3">
            <w:pPr>
              <w:pStyle w:val="TAL"/>
            </w:pPr>
            <w:r>
              <w:t>&gt; ML model address</w:t>
            </w:r>
            <w:r w:rsidR="002D6AB4">
              <w:t>(es)</w:t>
            </w:r>
          </w:p>
        </w:tc>
        <w:tc>
          <w:tcPr>
            <w:tcW w:w="1440" w:type="dxa"/>
            <w:tcBorders>
              <w:top w:val="single" w:sz="4" w:space="0" w:color="000000"/>
              <w:left w:val="single" w:sz="4" w:space="0" w:color="000000"/>
              <w:bottom w:val="single" w:sz="4" w:space="0" w:color="000000"/>
              <w:right w:val="nil"/>
            </w:tcBorders>
            <w:hideMark/>
          </w:tcPr>
          <w:p w14:paraId="4945E2FF" w14:textId="77777777" w:rsidR="006606B3" w:rsidRDefault="006606B3">
            <w:pPr>
              <w:pStyle w:val="TAC"/>
              <w:rPr>
                <w:lang w:eastAsia="zh-CN"/>
              </w:rPr>
            </w:pPr>
            <w:r>
              <w:t>O</w:t>
            </w:r>
          </w:p>
          <w:p w14:paraId="59346E30" w14:textId="77777777" w:rsidR="006606B3" w:rsidRDefault="006606B3">
            <w:pPr>
              <w:pStyle w:val="TAC"/>
              <w:rPr>
                <w:lang w:eastAsia="zh-CN"/>
              </w:rPr>
            </w:pPr>
            <w:r>
              <w:rPr>
                <w:lang w:eastAsia="zh-CN"/>
              </w:rPr>
              <w:t>(NOTE</w:t>
            </w:r>
            <w:r w:rsidR="002D6AB4">
              <w:rPr>
                <w:lang w:eastAsia="zh-CN"/>
              </w:rPr>
              <w:t> 1</w:t>
            </w:r>
            <w:r>
              <w:rPr>
                <w:lang w:eastAsia="zh-CN"/>
              </w:rPr>
              <w:t>)</w:t>
            </w:r>
          </w:p>
          <w:p w14:paraId="19223D23" w14:textId="1DF5202E" w:rsidR="002D6AB4" w:rsidRDefault="002D6AB4">
            <w:pPr>
              <w:pStyle w:val="TAC"/>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51901BCA" w14:textId="7AE357CD" w:rsidR="006606B3" w:rsidRDefault="006606B3">
            <w:pPr>
              <w:pStyle w:val="TAL"/>
            </w:pPr>
            <w:r>
              <w:t>Represents the ML model address</w:t>
            </w:r>
            <w:r w:rsidR="002D6AB4">
              <w:t>(es)</w:t>
            </w:r>
            <w:r>
              <w:t xml:space="preserve"> at Model repository that can be used to download the ML model. This </w:t>
            </w:r>
            <w:r>
              <w:rPr>
                <w:rFonts w:cs="Arial"/>
              </w:rPr>
              <w:t>information element may be provided if the result is success.</w:t>
            </w:r>
          </w:p>
        </w:tc>
      </w:tr>
      <w:tr w:rsidR="006606B3" w14:paraId="53018D2E" w14:textId="77777777" w:rsidTr="006606B3">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94BF859" w14:textId="29347DAF" w:rsidR="006606B3" w:rsidRDefault="006606B3">
            <w:pPr>
              <w:pStyle w:val="TAN"/>
            </w:pPr>
            <w:r>
              <w:t>NOTE</w:t>
            </w:r>
            <w:r w:rsidR="002D6AB4">
              <w:t> 1</w:t>
            </w:r>
            <w:r>
              <w:t>:</w:t>
            </w:r>
            <w:r>
              <w:tab/>
              <w:t>Only one of these information elements shall be provided.</w:t>
            </w:r>
          </w:p>
          <w:p w14:paraId="74CF6278" w14:textId="6C490939" w:rsidR="002D6AB4" w:rsidRDefault="002D6AB4">
            <w:pPr>
              <w:pStyle w:val="TAN"/>
            </w:pPr>
            <w:r>
              <w:t xml:space="preserve">NOTE 2: </w:t>
            </w:r>
            <w:r>
              <w:tab/>
              <w:t>For transfer of learning, the list of all possible models matching the filtering criteria can be included along with model address.</w:t>
            </w:r>
          </w:p>
        </w:tc>
      </w:tr>
    </w:tbl>
    <w:p w14:paraId="576CFD47" w14:textId="77777777" w:rsidR="00B76C92" w:rsidRDefault="00B76C92" w:rsidP="00B76C92">
      <w:pPr>
        <w:rPr>
          <w:rFonts w:eastAsia="SimSun"/>
        </w:rPr>
      </w:pPr>
    </w:p>
    <w:p w14:paraId="4413BC87" w14:textId="4442F2E4" w:rsidR="002D6AB4" w:rsidRPr="002D6AB4" w:rsidRDefault="002D6AB4" w:rsidP="0087581E">
      <w:pPr>
        <w:pStyle w:val="Heading3"/>
        <w:spacing w:before="240"/>
        <w:rPr>
          <w:rFonts w:eastAsia="SimSun"/>
        </w:rPr>
      </w:pPr>
      <w:bookmarkStart w:id="358" w:name="_Toc178277927"/>
      <w:r w:rsidRPr="002D6AB4">
        <w:rPr>
          <w:rFonts w:eastAsia="SimSun"/>
        </w:rPr>
        <w:t>8.5.6</w:t>
      </w:r>
      <w:r w:rsidRPr="002D6AB4">
        <w:rPr>
          <w:rFonts w:eastAsia="SimSun"/>
        </w:rPr>
        <w:tab/>
        <w:t>Solution evaluation</w:t>
      </w:r>
      <w:bookmarkEnd w:id="358"/>
    </w:p>
    <w:p w14:paraId="580D9F2E" w14:textId="1897FB1E" w:rsidR="006606B3" w:rsidRPr="0096350E" w:rsidRDefault="002D6AB4" w:rsidP="0087581E">
      <w:r>
        <w:rPr>
          <w:noProof/>
          <w:lang w:val="en-US"/>
        </w:rPr>
        <w:t xml:space="preserve">This solution addresses Key Issue #2 </w:t>
      </w:r>
      <w:r>
        <w:t xml:space="preserve">and introduces the capability to support the management of AI/ML models, by performing AI/ML model information storage and discovery procedures. The AI/ML model management functionality further enables or supports other functionalities related to AI/ML models (as described in other solutions), such as model training and inference, model distribution, model lifecycle management, transfer learning, etc. </w:t>
      </w:r>
      <w:r>
        <w:rPr>
          <w:noProof/>
        </w:rPr>
        <w:t>This solution is feasible and doesn't introduce any dependency to 3GPP network systems.</w:t>
      </w:r>
    </w:p>
    <w:p w14:paraId="5DFE5E93" w14:textId="5590D84B" w:rsidR="008E1E1A" w:rsidRPr="006B578E" w:rsidRDefault="008E1E1A" w:rsidP="0071313A">
      <w:pPr>
        <w:pStyle w:val="Heading2"/>
      </w:pPr>
      <w:bookmarkStart w:id="359" w:name="_Toc164779180"/>
      <w:bookmarkStart w:id="360" w:name="_Toc164779434"/>
      <w:bookmarkStart w:id="361" w:name="_Toc178277928"/>
      <w:r>
        <w:rPr>
          <w:rFonts w:eastAsia="SimSun"/>
          <w:lang w:eastAsia="zh-CN"/>
        </w:rPr>
        <w:t xml:space="preserve">8.6 </w:t>
      </w:r>
      <w:r>
        <w:rPr>
          <w:rFonts w:eastAsia="SimSun"/>
          <w:lang w:eastAsia="zh-CN"/>
        </w:rPr>
        <w:tab/>
      </w:r>
      <w:r>
        <w:t>Solution</w:t>
      </w:r>
      <w:r w:rsidR="00B311C4">
        <w:t> </w:t>
      </w:r>
      <w:r w:rsidRPr="006B578E">
        <w:t>#</w:t>
      </w:r>
      <w:r>
        <w:t>6</w:t>
      </w:r>
      <w:r w:rsidRPr="006B578E">
        <w:t xml:space="preserve">: </w:t>
      </w:r>
      <w:r w:rsidRPr="009334AB">
        <w:t xml:space="preserve">AIML </w:t>
      </w:r>
      <w:r>
        <w:t>enablement client selection</w:t>
      </w:r>
      <w:bookmarkEnd w:id="359"/>
      <w:bookmarkEnd w:id="360"/>
      <w:bookmarkEnd w:id="361"/>
    </w:p>
    <w:p w14:paraId="027F15C8" w14:textId="77777777" w:rsidR="008E1E1A" w:rsidRDefault="008E1E1A" w:rsidP="008E1E1A">
      <w:pPr>
        <w:pStyle w:val="Heading3"/>
        <w:rPr>
          <w:rFonts w:eastAsia="SimSun"/>
          <w:lang w:val="en-US" w:eastAsia="zh-CN"/>
        </w:rPr>
      </w:pPr>
      <w:bookmarkStart w:id="362" w:name="_Toc164779181"/>
      <w:bookmarkStart w:id="363" w:name="_Toc164779435"/>
      <w:bookmarkStart w:id="364" w:name="_Toc178277929"/>
      <w:r>
        <w:rPr>
          <w:rFonts w:eastAsia="SimSun"/>
          <w:lang w:val="en-US" w:eastAsia="zh-CN"/>
        </w:rPr>
        <w:t>8.6.1</w:t>
      </w:r>
      <w:r>
        <w:rPr>
          <w:rFonts w:eastAsia="SimSun"/>
          <w:lang w:val="en-US" w:eastAsia="zh-CN"/>
        </w:rPr>
        <w:tab/>
        <w:t>Solution description</w:t>
      </w:r>
      <w:bookmarkEnd w:id="362"/>
      <w:bookmarkEnd w:id="363"/>
      <w:bookmarkEnd w:id="364"/>
    </w:p>
    <w:p w14:paraId="14807068" w14:textId="30C69C80" w:rsidR="00650C3C" w:rsidRDefault="00650C3C" w:rsidP="00650C3C">
      <w:pPr>
        <w:rPr>
          <w:noProof/>
          <w:lang w:val="en-US"/>
        </w:rPr>
      </w:pPr>
      <w:bookmarkStart w:id="365" w:name="_Hlk151541524"/>
      <w:r>
        <w:rPr>
          <w:noProof/>
          <w:lang w:val="en-US"/>
        </w:rPr>
        <w:t>The following clauses specify procedures, information flows, and APIs for Key Issue</w:t>
      </w:r>
      <w:r w:rsidR="00B311C4">
        <w:rPr>
          <w:noProof/>
          <w:lang w:val="en-US"/>
        </w:rPr>
        <w:t> </w:t>
      </w:r>
      <w:r>
        <w:rPr>
          <w:noProof/>
          <w:lang w:val="en-US"/>
        </w:rPr>
        <w:t xml:space="preserve">#3 to support </w:t>
      </w:r>
      <w:r w:rsidRPr="000C0EE5">
        <w:rPr>
          <w:noProof/>
          <w:lang w:val="en-US"/>
        </w:rPr>
        <w:t>AIM</w:t>
      </w:r>
      <w:r>
        <w:rPr>
          <w:noProof/>
          <w:lang w:val="en-US"/>
        </w:rPr>
        <w:t>L</w:t>
      </w:r>
      <w:r>
        <w:rPr>
          <w:lang w:eastAsia="zh-CN"/>
        </w:rPr>
        <w:t xml:space="preserve"> enablement </w:t>
      </w:r>
      <w:r>
        <w:rPr>
          <w:noProof/>
          <w:lang w:val="en-US"/>
        </w:rPr>
        <w:t>client selection.</w:t>
      </w:r>
    </w:p>
    <w:p w14:paraId="0197963B" w14:textId="77777777" w:rsidR="00122F9D" w:rsidRDefault="00122F9D" w:rsidP="00122F9D">
      <w:pPr>
        <w:rPr>
          <w:noProof/>
          <w:lang w:val="en-US"/>
        </w:rPr>
      </w:pPr>
      <w:r>
        <w:rPr>
          <w:noProof/>
          <w:lang w:val="en-US"/>
        </w:rPr>
        <w:t>This solution uses the following definitions:</w:t>
      </w:r>
    </w:p>
    <w:p w14:paraId="2F6AFA13" w14:textId="77777777" w:rsidR="00122F9D" w:rsidRDefault="00122F9D" w:rsidP="00122F9D">
      <w:pPr>
        <w:pStyle w:val="B1"/>
        <w:rPr>
          <w:noProof/>
          <w:lang w:val="en-US"/>
        </w:rPr>
      </w:pPr>
      <w:r>
        <w:t>-</w:t>
      </w:r>
      <w:r>
        <w:tab/>
      </w:r>
      <w:r>
        <w:rPr>
          <w:b/>
          <w:bCs/>
        </w:rPr>
        <w:t>AIML client set identifier</w:t>
      </w:r>
      <w:r>
        <w:t xml:space="preserve"> is an identifier of the selected AI/ML members. The VAL group ID may be used as AIML client set identifier and AI/ML member may be identified by the VAL UE ID or VAL User ID.</w:t>
      </w:r>
    </w:p>
    <w:p w14:paraId="526856C5" w14:textId="36087DED" w:rsidR="00122F9D" w:rsidRDefault="00122F9D" w:rsidP="00485FEB">
      <w:pPr>
        <w:pStyle w:val="Heading4"/>
        <w:rPr>
          <w:noProof/>
          <w:lang w:val="en-US"/>
        </w:rPr>
      </w:pPr>
      <w:bookmarkStart w:id="366" w:name="_Toc164779182"/>
      <w:bookmarkStart w:id="367" w:name="_Toc164779436"/>
      <w:bookmarkStart w:id="368" w:name="_Toc178277930"/>
      <w:r>
        <w:rPr>
          <w:lang w:eastAsia="zh-CN"/>
        </w:rPr>
        <w:t>8.6.1.1</w:t>
      </w:r>
      <w:r>
        <w:rPr>
          <w:lang w:eastAsia="zh-CN"/>
        </w:rPr>
        <w:tab/>
        <w:t>AIML Enablement Client Selection with SEAL and 5GC support</w:t>
      </w:r>
      <w:bookmarkEnd w:id="366"/>
      <w:bookmarkEnd w:id="367"/>
      <w:bookmarkEnd w:id="368"/>
    </w:p>
    <w:p w14:paraId="2222D181" w14:textId="77777777" w:rsidR="00650C3C" w:rsidRPr="007579AF" w:rsidRDefault="00650C3C" w:rsidP="00650C3C">
      <w:pPr>
        <w:rPr>
          <w:lang w:eastAsia="zh-CN"/>
        </w:rPr>
      </w:pPr>
      <w:r w:rsidRPr="007579AF">
        <w:rPr>
          <w:lang w:eastAsia="zh-CN"/>
        </w:rPr>
        <w:t>Assumptions:</w:t>
      </w:r>
    </w:p>
    <w:p w14:paraId="2CCC0F7E" w14:textId="77777777" w:rsidR="00650C3C" w:rsidRPr="00EA7BDE" w:rsidRDefault="00650C3C" w:rsidP="00650C3C">
      <w:pPr>
        <w:pStyle w:val="B1"/>
        <w:rPr>
          <w:lang w:eastAsia="zh-CN"/>
        </w:rPr>
      </w:pPr>
      <w:r>
        <w:rPr>
          <w:lang w:eastAsia="zh-CN"/>
        </w:rPr>
        <w:t>1.</w:t>
      </w:r>
      <w:r>
        <w:rPr>
          <w:lang w:eastAsia="zh-CN"/>
        </w:rPr>
        <w:tab/>
      </w:r>
      <w:r w:rsidRPr="008A00EA">
        <w:rPr>
          <w:lang w:eastAsia="zh-CN"/>
        </w:rPr>
        <w:t xml:space="preserve">The proposed solution is based on </w:t>
      </w:r>
      <w:r>
        <w:rPr>
          <w:lang w:eastAsia="zh-CN"/>
        </w:rPr>
        <w:t>client-server architecture for federated learning</w:t>
      </w:r>
      <w:r w:rsidRPr="008A00EA">
        <w:rPr>
          <w:lang w:eastAsia="zh-CN"/>
        </w:rPr>
        <w:t>.</w:t>
      </w:r>
    </w:p>
    <w:p w14:paraId="2B7B0F25" w14:textId="6C289F7F" w:rsidR="00650C3C" w:rsidRDefault="00650C3C" w:rsidP="00650C3C">
      <w:pPr>
        <w:pStyle w:val="B1"/>
        <w:rPr>
          <w:lang w:eastAsia="zh-CN"/>
        </w:rPr>
      </w:pPr>
      <w:r>
        <w:rPr>
          <w:lang w:eastAsia="zh-CN"/>
        </w:rPr>
        <w:t>2.</w:t>
      </w:r>
      <w:r>
        <w:rPr>
          <w:lang w:eastAsia="zh-CN"/>
        </w:rPr>
        <w:tab/>
        <w:t xml:space="preserve">The </w:t>
      </w:r>
      <w:r>
        <w:rPr>
          <w:noProof/>
          <w:lang w:val="en-US"/>
        </w:rPr>
        <w:t>VAL server</w:t>
      </w:r>
      <w:r>
        <w:rPr>
          <w:lang w:eastAsia="zh-CN"/>
        </w:rPr>
        <w:t xml:space="preserve"> has already discovered and received a list of </w:t>
      </w:r>
      <w:r w:rsidRPr="000C0EE5">
        <w:rPr>
          <w:noProof/>
          <w:lang w:val="en-US"/>
        </w:rPr>
        <w:t>AIM</w:t>
      </w:r>
      <w:r>
        <w:rPr>
          <w:noProof/>
          <w:lang w:val="en-US"/>
        </w:rPr>
        <w:t>L</w:t>
      </w:r>
      <w:r>
        <w:rPr>
          <w:lang w:eastAsia="zh-CN"/>
        </w:rPr>
        <w:t xml:space="preserve"> enablement clients that are suitable and have available data for a particular AIML operation</w:t>
      </w:r>
      <w:r w:rsidRPr="008A00EA">
        <w:rPr>
          <w:lang w:eastAsia="zh-CN"/>
        </w:rPr>
        <w:t>.</w:t>
      </w:r>
      <w:r>
        <w:rPr>
          <w:lang w:eastAsia="zh-CN"/>
        </w:rPr>
        <w:t xml:space="preserve"> </w:t>
      </w:r>
    </w:p>
    <w:p w14:paraId="2B00C507" w14:textId="77777777" w:rsidR="00650C3C" w:rsidRDefault="00650C3C" w:rsidP="00650C3C">
      <w:pPr>
        <w:pStyle w:val="B1"/>
        <w:rPr>
          <w:lang w:eastAsia="zh-CN"/>
        </w:rPr>
      </w:pPr>
      <w:r>
        <w:rPr>
          <w:lang w:eastAsia="zh-CN"/>
        </w:rPr>
        <w:t>3.</w:t>
      </w:r>
      <w:r>
        <w:rPr>
          <w:lang w:eastAsia="zh-CN"/>
        </w:rPr>
        <w:tab/>
        <w:t>The discovery operation may be performed as described in solution 7 to find a list of AIML enablement clients.</w:t>
      </w:r>
    </w:p>
    <w:p w14:paraId="36A3CBFD" w14:textId="6C4BF5FD" w:rsidR="00122F9D" w:rsidRPr="008A00EA" w:rsidRDefault="00122F9D" w:rsidP="00122F9D">
      <w:pPr>
        <w:pStyle w:val="B1"/>
        <w:rPr>
          <w:lang w:eastAsia="zh-CN"/>
        </w:rPr>
      </w:pPr>
      <w:r>
        <w:rPr>
          <w:lang w:eastAsia="zh-CN"/>
        </w:rPr>
        <w:t>4.</w:t>
      </w:r>
      <w:r>
        <w:rPr>
          <w:lang w:eastAsia="zh-CN"/>
        </w:rPr>
        <w:tab/>
        <w:t>The VAL server may provision the required AI/ML policies in Solution </w:t>
      </w:r>
      <w:r w:rsidR="00B311C4">
        <w:rPr>
          <w:lang w:eastAsia="zh-CN"/>
        </w:rPr>
        <w:t>#</w:t>
      </w:r>
      <w:r>
        <w:rPr>
          <w:lang w:eastAsia="zh-CN"/>
        </w:rPr>
        <w:t>14 and have the corresponding policy ID(s).</w:t>
      </w:r>
    </w:p>
    <w:p w14:paraId="57935510" w14:textId="77777777" w:rsidR="00650C3C" w:rsidRDefault="00650C3C" w:rsidP="00650C3C">
      <w:pPr>
        <w:rPr>
          <w:noProof/>
          <w:lang w:val="en-US"/>
        </w:rPr>
      </w:pPr>
    </w:p>
    <w:p w14:paraId="4A333781" w14:textId="4E6E9984" w:rsidR="00650C3C" w:rsidRDefault="00122F9D" w:rsidP="00650C3C">
      <w:pPr>
        <w:pStyle w:val="TH"/>
        <w:rPr>
          <w:noProof/>
          <w:lang w:val="en-US"/>
        </w:rPr>
      </w:pPr>
      <w:r>
        <w:rPr>
          <w:rFonts w:ascii="Times New Roman" w:eastAsia="SimSun" w:hAnsi="Times New Roman"/>
        </w:rPr>
        <w:object w:dxaOrig="9630" w:dyaOrig="2580" w14:anchorId="3C9EF70D">
          <v:shape id="_x0000_i1043" type="#_x0000_t75" style="width:481.45pt;height:128.95pt" o:ole="">
            <v:imagedata r:id="rId45" o:title=""/>
          </v:shape>
          <o:OLEObject Type="Embed" ProgID="Visio.Drawing.15" ShapeID="_x0000_i1043" DrawAspect="Content" ObjectID="_1788944469" r:id="rId46"/>
        </w:object>
      </w:r>
    </w:p>
    <w:p w14:paraId="29E530E6" w14:textId="04042D94" w:rsidR="00650C3C" w:rsidRPr="0081007A" w:rsidRDefault="00650C3C" w:rsidP="00650C3C">
      <w:pPr>
        <w:pStyle w:val="TF"/>
      </w:pPr>
      <w:r w:rsidRPr="0081007A">
        <w:t>Figure</w:t>
      </w:r>
      <w:r w:rsidR="00B311C4">
        <w:t> </w:t>
      </w:r>
      <w:r>
        <w:t>8</w:t>
      </w:r>
      <w:r w:rsidRPr="0081007A">
        <w:t>.</w:t>
      </w:r>
      <w:r>
        <w:t>6.1</w:t>
      </w:r>
      <w:r w:rsidRPr="0081007A">
        <w:t xml:space="preserve">-1: </w:t>
      </w:r>
      <w:r w:rsidRPr="00FA3049">
        <w:t xml:space="preserve">AIML </w:t>
      </w:r>
      <w:r>
        <w:t xml:space="preserve">enablement </w:t>
      </w:r>
      <w:r w:rsidRPr="0081007A">
        <w:t xml:space="preserve">client </w:t>
      </w:r>
      <w:r>
        <w:t>selection</w:t>
      </w:r>
      <w:r w:rsidRPr="0081007A">
        <w:t xml:space="preserve"> procedure</w:t>
      </w:r>
      <w:r w:rsidR="00122F9D" w:rsidRPr="00122F9D">
        <w:rPr>
          <w:lang w:eastAsia="zh-CN"/>
        </w:rPr>
        <w:t xml:space="preserve"> </w:t>
      </w:r>
      <w:r w:rsidR="00122F9D">
        <w:rPr>
          <w:lang w:eastAsia="zh-CN"/>
        </w:rPr>
        <w:t>with SEAL and 5GC support</w:t>
      </w:r>
    </w:p>
    <w:p w14:paraId="5891A3A5" w14:textId="31693D1E" w:rsidR="00650C3C" w:rsidRDefault="00650C3C" w:rsidP="00650C3C">
      <w:pPr>
        <w:pStyle w:val="B1"/>
        <w:rPr>
          <w:rFonts w:cstheme="minorHAnsi"/>
          <w:bCs/>
        </w:rPr>
      </w:pPr>
      <w:r>
        <w:rPr>
          <w:lang w:eastAsia="zh-CN"/>
        </w:rPr>
        <w:t>1.</w:t>
      </w:r>
      <w:r>
        <w:rPr>
          <w:lang w:eastAsia="zh-CN"/>
        </w:rPr>
        <w:tab/>
        <w:t xml:space="preserve">A VAL server sends a request to an </w:t>
      </w:r>
      <w:r w:rsidRPr="000C0EE5">
        <w:rPr>
          <w:noProof/>
          <w:lang w:val="en-US"/>
        </w:rPr>
        <w:t>AIM</w:t>
      </w:r>
      <w:r>
        <w:rPr>
          <w:noProof/>
          <w:lang w:val="en-US"/>
        </w:rPr>
        <w:t>L</w:t>
      </w:r>
      <w:r>
        <w:rPr>
          <w:lang w:eastAsia="zh-CN"/>
        </w:rPr>
        <w:t xml:space="preserve"> enablement server to select a list of </w:t>
      </w:r>
      <w:r w:rsidRPr="000C0EE5">
        <w:rPr>
          <w:noProof/>
          <w:lang w:val="en-US"/>
        </w:rPr>
        <w:t>AIM</w:t>
      </w:r>
      <w:r>
        <w:rPr>
          <w:noProof/>
          <w:lang w:val="en-US"/>
        </w:rPr>
        <w:t>L</w:t>
      </w:r>
      <w:r>
        <w:rPr>
          <w:lang w:eastAsia="zh-CN"/>
        </w:rPr>
        <w:t xml:space="preserve"> enablement clients that have been discovered to meet the requirements for AIML operations</w:t>
      </w:r>
      <w:r>
        <w:rPr>
          <w:rFonts w:cstheme="minorHAnsi"/>
          <w:bCs/>
        </w:rPr>
        <w:t xml:space="preserve">. The </w:t>
      </w:r>
      <w:r w:rsidRPr="000C0EE5">
        <w:rPr>
          <w:noProof/>
          <w:lang w:val="en-US"/>
        </w:rPr>
        <w:t>AIM</w:t>
      </w:r>
      <w:r>
        <w:rPr>
          <w:noProof/>
          <w:lang w:val="en-US"/>
        </w:rPr>
        <w:t>L</w:t>
      </w:r>
      <w:r>
        <w:rPr>
          <w:lang w:eastAsia="zh-CN"/>
        </w:rPr>
        <w:t xml:space="preserve"> enablement </w:t>
      </w:r>
      <w:r>
        <w:rPr>
          <w:rFonts w:cstheme="minorHAnsi"/>
          <w:bCs/>
        </w:rPr>
        <w:t xml:space="preserve">client selection request includes the </w:t>
      </w:r>
      <w:r w:rsidR="00122F9D">
        <w:rPr>
          <w:rFonts w:cstheme="minorHAnsi"/>
          <w:bCs/>
        </w:rPr>
        <w:t xml:space="preserve">requestor </w:t>
      </w:r>
      <w:r>
        <w:rPr>
          <w:rFonts w:cstheme="minorHAnsi"/>
          <w:bCs/>
        </w:rPr>
        <w:t xml:space="preserve">identifier,  </w:t>
      </w:r>
      <w:r w:rsidR="00122F9D">
        <w:rPr>
          <w:rFonts w:cstheme="minorHAnsi"/>
          <w:bCs/>
        </w:rPr>
        <w:t xml:space="preserve">VAL service </w:t>
      </w:r>
      <w:r>
        <w:rPr>
          <w:rFonts w:cstheme="minorHAnsi"/>
          <w:bCs/>
        </w:rPr>
        <w:t xml:space="preserve">identifier, a list of </w:t>
      </w:r>
      <w:r w:rsidRPr="000C0EE5">
        <w:rPr>
          <w:noProof/>
          <w:lang w:val="en-US"/>
        </w:rPr>
        <w:t>AIM</w:t>
      </w:r>
      <w:r>
        <w:rPr>
          <w:noProof/>
          <w:lang w:val="en-US"/>
        </w:rPr>
        <w:t>L</w:t>
      </w:r>
      <w:r>
        <w:rPr>
          <w:lang w:eastAsia="zh-CN"/>
        </w:rPr>
        <w:t xml:space="preserve"> </w:t>
      </w:r>
      <w:r>
        <w:rPr>
          <w:rFonts w:cstheme="minorHAnsi"/>
          <w:bCs/>
        </w:rPr>
        <w:t xml:space="preserve">client IDs for inclusion into an </w:t>
      </w:r>
      <w:r w:rsidRPr="000C0EE5">
        <w:rPr>
          <w:noProof/>
          <w:lang w:val="en-US"/>
        </w:rPr>
        <w:t>AIM</w:t>
      </w:r>
      <w:r>
        <w:rPr>
          <w:noProof/>
          <w:lang w:val="en-US"/>
        </w:rPr>
        <w:t>L</w:t>
      </w:r>
      <w:r>
        <w:rPr>
          <w:lang w:eastAsia="zh-CN"/>
        </w:rPr>
        <w:t xml:space="preserve"> </w:t>
      </w:r>
      <w:r>
        <w:rPr>
          <w:rFonts w:cstheme="minorHAnsi"/>
          <w:bCs/>
        </w:rPr>
        <w:t>set</w:t>
      </w:r>
      <w:r w:rsidR="00122F9D" w:rsidRPr="00122F9D">
        <w:rPr>
          <w:rFonts w:cs="Calibri"/>
          <w:bCs/>
        </w:rPr>
        <w:t xml:space="preserve"> </w:t>
      </w:r>
      <w:r w:rsidR="00122F9D">
        <w:rPr>
          <w:rFonts w:cs="Calibri"/>
          <w:bCs/>
        </w:rPr>
        <w:t xml:space="preserve">or number of required AIML clients to be selected and includes list of AI/ML policies identifiers for the AI/ML member selection, and may include </w:t>
      </w:r>
      <w:r w:rsidR="00122F9D">
        <w:t>endpoint at the VAL sever or receiving ML model update</w:t>
      </w:r>
      <w:r>
        <w:rPr>
          <w:rFonts w:cstheme="minorHAnsi"/>
          <w:bCs/>
        </w:rPr>
        <w:t>.</w:t>
      </w:r>
    </w:p>
    <w:p w14:paraId="6CBAFC56" w14:textId="428EC5E9" w:rsidR="00122F9D" w:rsidRDefault="00650C3C" w:rsidP="00650C3C">
      <w:pPr>
        <w:pStyle w:val="B1"/>
        <w:rPr>
          <w:lang w:eastAsia="zh-CN"/>
        </w:rPr>
      </w:pPr>
      <w:r>
        <w:rPr>
          <w:lang w:eastAsia="zh-CN"/>
        </w:rPr>
        <w:t>2.</w:t>
      </w:r>
      <w:r>
        <w:rPr>
          <w:lang w:eastAsia="zh-CN"/>
        </w:rPr>
        <w:tab/>
      </w:r>
      <w:bookmarkStart w:id="369" w:name="_Hlk157763292"/>
      <w:r>
        <w:rPr>
          <w:lang w:eastAsia="zh-CN"/>
        </w:rPr>
        <w:t xml:space="preserve">The </w:t>
      </w:r>
      <w:r w:rsidRPr="000C0EE5">
        <w:rPr>
          <w:noProof/>
          <w:lang w:val="en-US"/>
        </w:rPr>
        <w:t>AIM</w:t>
      </w:r>
      <w:r>
        <w:rPr>
          <w:noProof/>
          <w:lang w:val="en-US"/>
        </w:rPr>
        <w:t>L</w:t>
      </w:r>
      <w:r>
        <w:rPr>
          <w:lang w:eastAsia="zh-CN"/>
        </w:rPr>
        <w:t xml:space="preserve"> enablement server validates the selection request. The </w:t>
      </w:r>
      <w:r w:rsidRPr="000C0EE5">
        <w:rPr>
          <w:noProof/>
          <w:lang w:val="en-US"/>
        </w:rPr>
        <w:t>AIM</w:t>
      </w:r>
      <w:r>
        <w:rPr>
          <w:noProof/>
          <w:lang w:val="en-US"/>
        </w:rPr>
        <w:t>L</w:t>
      </w:r>
      <w:r>
        <w:rPr>
          <w:lang w:eastAsia="zh-CN"/>
        </w:rPr>
        <w:t xml:space="preserve"> enablement server further performs authentication and authorization checks to determine if the requestor is able to create a</w:t>
      </w:r>
      <w:r w:rsidR="00122F9D">
        <w:rPr>
          <w:lang w:eastAsia="zh-CN"/>
        </w:rPr>
        <w:t xml:space="preserve"> selected</w:t>
      </w:r>
      <w:r w:rsidRPr="000C0EE5">
        <w:rPr>
          <w:noProof/>
          <w:lang w:val="en-US"/>
        </w:rPr>
        <w:t>AIM</w:t>
      </w:r>
      <w:r>
        <w:rPr>
          <w:noProof/>
          <w:lang w:val="en-US"/>
        </w:rPr>
        <w:t>L</w:t>
      </w:r>
      <w:r w:rsidR="00122F9D">
        <w:rPr>
          <w:noProof/>
          <w:lang w:val="en-US"/>
        </w:rPr>
        <w:t xml:space="preserve"> member</w:t>
      </w:r>
      <w:r w:rsidR="00A50988">
        <w:rPr>
          <w:noProof/>
          <w:lang w:val="en-US"/>
        </w:rPr>
        <w:t>s</w:t>
      </w:r>
      <w:r>
        <w:rPr>
          <w:lang w:eastAsia="zh-CN"/>
        </w:rPr>
        <w:t xml:space="preserve"> set. </w:t>
      </w:r>
    </w:p>
    <w:p w14:paraId="3C35BF95" w14:textId="51DAB7B7" w:rsidR="00650C3C" w:rsidRDefault="00A50988" w:rsidP="00650C3C">
      <w:pPr>
        <w:pStyle w:val="B1"/>
        <w:rPr>
          <w:lang w:eastAsia="zh-CN"/>
        </w:rPr>
      </w:pPr>
      <w:r>
        <w:rPr>
          <w:lang w:eastAsia="zh-CN"/>
        </w:rPr>
        <w:t>3.</w:t>
      </w:r>
      <w:r>
        <w:rPr>
          <w:lang w:eastAsia="zh-CN"/>
        </w:rPr>
        <w:tab/>
      </w:r>
      <w:r w:rsidR="00650C3C">
        <w:rPr>
          <w:lang w:eastAsia="zh-CN"/>
        </w:rPr>
        <w:t>If</w:t>
      </w:r>
      <w:r>
        <w:rPr>
          <w:lang w:eastAsia="zh-CN"/>
        </w:rPr>
        <w:t xml:space="preserve"> the requestor is</w:t>
      </w:r>
      <w:r w:rsidR="00650C3C">
        <w:rPr>
          <w:lang w:eastAsia="zh-CN"/>
        </w:rPr>
        <w:t xml:space="preserve"> authorized</w:t>
      </w:r>
      <w:r w:rsidRPr="00A50988">
        <w:rPr>
          <w:lang w:eastAsia="zh-CN"/>
        </w:rPr>
        <w:t xml:space="preserve"> </w:t>
      </w:r>
      <w:r>
        <w:rPr>
          <w:lang w:eastAsia="zh-CN"/>
        </w:rPr>
        <w:t xml:space="preserve">and the </w:t>
      </w:r>
      <w:r>
        <w:t>List of AI/ML client IDs IE was provided in step 1</w:t>
      </w:r>
      <w:r w:rsidR="00650C3C">
        <w:rPr>
          <w:lang w:eastAsia="zh-CN"/>
        </w:rPr>
        <w:t xml:space="preserve">, the </w:t>
      </w:r>
      <w:r w:rsidR="00650C3C" w:rsidRPr="000C0EE5">
        <w:rPr>
          <w:noProof/>
          <w:lang w:val="en-US"/>
        </w:rPr>
        <w:t>AIM</w:t>
      </w:r>
      <w:r w:rsidR="00650C3C">
        <w:rPr>
          <w:noProof/>
          <w:lang w:val="en-US"/>
        </w:rPr>
        <w:t>L</w:t>
      </w:r>
      <w:r w:rsidR="00650C3C">
        <w:rPr>
          <w:lang w:eastAsia="zh-CN"/>
        </w:rPr>
        <w:t xml:space="preserve"> </w:t>
      </w:r>
      <w:r>
        <w:rPr>
          <w:lang w:eastAsia="zh-CN"/>
        </w:rPr>
        <w:t>E</w:t>
      </w:r>
      <w:r w:rsidR="00650C3C">
        <w:rPr>
          <w:lang w:eastAsia="zh-CN"/>
        </w:rPr>
        <w:t xml:space="preserve">nablement </w:t>
      </w:r>
      <w:r>
        <w:rPr>
          <w:lang w:eastAsia="zh-CN"/>
        </w:rPr>
        <w:t>S</w:t>
      </w:r>
      <w:r w:rsidR="00650C3C">
        <w:rPr>
          <w:lang w:eastAsia="zh-CN"/>
        </w:rPr>
        <w:t xml:space="preserve">erver </w:t>
      </w:r>
      <w:r>
        <w:rPr>
          <w:lang w:eastAsia="zh-CN"/>
        </w:rPr>
        <w:t xml:space="preserve">negotiates with the selected </w:t>
      </w:r>
      <w:r>
        <w:rPr>
          <w:noProof/>
          <w:lang w:val="en-US"/>
        </w:rPr>
        <w:t>AI/ML</w:t>
      </w:r>
      <w:r>
        <w:rPr>
          <w:lang w:eastAsia="zh-CN"/>
        </w:rPr>
        <w:t xml:space="preserve"> Enablement Clients (i.e., the AIML Enablement Server request the AI/ML Enablement Clients to confirm their selection) and </w:t>
      </w:r>
      <w:r w:rsidR="00650C3C">
        <w:rPr>
          <w:lang w:eastAsia="zh-CN"/>
        </w:rPr>
        <w:t>creates a</w:t>
      </w:r>
      <w:r>
        <w:rPr>
          <w:lang w:eastAsia="zh-CN"/>
        </w:rPr>
        <w:t xml:space="preserve"> selected</w:t>
      </w:r>
      <w:r w:rsidR="00650C3C">
        <w:rPr>
          <w:lang w:eastAsia="zh-CN"/>
        </w:rPr>
        <w:t xml:space="preserve"> </w:t>
      </w:r>
      <w:r w:rsidR="00650C3C" w:rsidRPr="000C0EE5">
        <w:rPr>
          <w:noProof/>
          <w:lang w:val="en-US"/>
        </w:rPr>
        <w:t>AIM</w:t>
      </w:r>
      <w:r w:rsidR="00650C3C">
        <w:rPr>
          <w:noProof/>
          <w:lang w:val="en-US"/>
        </w:rPr>
        <w:t>L</w:t>
      </w:r>
      <w:r w:rsidR="00650C3C">
        <w:rPr>
          <w:lang w:eastAsia="zh-CN"/>
        </w:rPr>
        <w:t xml:space="preserve"> </w:t>
      </w:r>
      <w:r>
        <w:rPr>
          <w:lang w:eastAsia="zh-CN"/>
        </w:rPr>
        <w:t xml:space="preserve">Enablement Clients </w:t>
      </w:r>
      <w:r w:rsidR="00650C3C">
        <w:rPr>
          <w:lang w:eastAsia="zh-CN"/>
        </w:rPr>
        <w:t xml:space="preserve">set with the </w:t>
      </w:r>
      <w:r w:rsidR="00650C3C" w:rsidRPr="000C0EE5">
        <w:rPr>
          <w:noProof/>
          <w:lang w:val="en-US"/>
        </w:rPr>
        <w:t>AIM</w:t>
      </w:r>
      <w:r w:rsidR="00650C3C">
        <w:rPr>
          <w:noProof/>
          <w:lang w:val="en-US"/>
        </w:rPr>
        <w:t>L</w:t>
      </w:r>
      <w:r w:rsidR="00650C3C">
        <w:rPr>
          <w:lang w:eastAsia="zh-CN"/>
        </w:rPr>
        <w:t xml:space="preserve"> </w:t>
      </w:r>
      <w:r>
        <w:rPr>
          <w:lang w:eastAsia="zh-CN"/>
        </w:rPr>
        <w:t>E</w:t>
      </w:r>
      <w:r w:rsidR="00650C3C">
        <w:rPr>
          <w:lang w:eastAsia="zh-CN"/>
        </w:rPr>
        <w:t xml:space="preserve">nablement </w:t>
      </w:r>
      <w:r>
        <w:rPr>
          <w:lang w:eastAsia="zh-CN"/>
        </w:rPr>
        <w:t>C</w:t>
      </w:r>
      <w:r w:rsidR="00650C3C">
        <w:rPr>
          <w:lang w:eastAsia="zh-CN"/>
        </w:rPr>
        <w:t xml:space="preserve">lients </w:t>
      </w:r>
      <w:r w:rsidRPr="00A50988">
        <w:rPr>
          <w:lang w:eastAsia="zh-CN"/>
        </w:rPr>
        <w:t xml:space="preserve">that confirmed their selection </w:t>
      </w:r>
      <w:r w:rsidR="00650C3C">
        <w:rPr>
          <w:lang w:eastAsia="zh-CN"/>
        </w:rPr>
        <w:t>as</w:t>
      </w:r>
      <w:r>
        <w:rPr>
          <w:lang w:eastAsia="zh-CN"/>
        </w:rPr>
        <w:t xml:space="preserve"> selected</w:t>
      </w:r>
      <w:r w:rsidR="00650C3C">
        <w:rPr>
          <w:lang w:eastAsia="zh-CN"/>
        </w:rPr>
        <w:t xml:space="preserve"> members and assigns an identifier for the set</w:t>
      </w:r>
      <w:r w:rsidRPr="00A50988">
        <w:rPr>
          <w:lang w:eastAsia="zh-CN"/>
        </w:rPr>
        <w:t xml:space="preserve"> </w:t>
      </w:r>
      <w:r>
        <w:rPr>
          <w:lang w:eastAsia="zh-CN"/>
        </w:rPr>
        <w:t>(e.g., VAL group ID)</w:t>
      </w:r>
      <w:r w:rsidR="00650C3C">
        <w:rPr>
          <w:lang w:eastAsia="zh-CN"/>
        </w:rPr>
        <w:t>.</w:t>
      </w:r>
      <w:bookmarkEnd w:id="369"/>
    </w:p>
    <w:p w14:paraId="05896D9D" w14:textId="77777777" w:rsidR="00A50988" w:rsidRDefault="00A50988" w:rsidP="00A50988">
      <w:pPr>
        <w:pStyle w:val="NO"/>
        <w:rPr>
          <w:lang w:eastAsia="zh-CN"/>
        </w:rPr>
      </w:pPr>
      <w:r>
        <w:rPr>
          <w:lang w:eastAsia="zh-CN"/>
        </w:rPr>
        <w:t>NOTE 1: The negotiation between AI/ML Enablement Server and AI/ML Enablement Client over AIML-UU interface is to be specified in normative stage.</w:t>
      </w:r>
    </w:p>
    <w:p w14:paraId="043EC7C0" w14:textId="213B1F3C" w:rsidR="00A50988" w:rsidRDefault="00A50988" w:rsidP="00A50988">
      <w:pPr>
        <w:pStyle w:val="B1"/>
      </w:pPr>
      <w:r>
        <w:rPr>
          <w:lang w:eastAsia="zh-CN"/>
        </w:rPr>
        <w:t>4.</w:t>
      </w:r>
      <w:r>
        <w:rPr>
          <w:lang w:eastAsia="zh-CN"/>
        </w:rPr>
        <w:tab/>
        <w:t xml:space="preserve">If the requestor is authorized and the </w:t>
      </w:r>
      <w:r>
        <w:t>Number of the required AIML clients IE was provided in step 1, the AI/ML Enablement Server shall discover the AI/ML Enablement Clients based on provided list of AI/ML Policy IDs (see clause 8.14.3.1 for more details)</w:t>
      </w:r>
      <w:r w:rsidR="005A1875" w:rsidRPr="005A1875">
        <w:t xml:space="preserve"> </w:t>
      </w:r>
      <w:r w:rsidR="005A1875">
        <w:t>and AIML client profiles</w:t>
      </w:r>
      <w:r>
        <w:t xml:space="preserve">. The AI/ML Enablement Server may interact with NEF (e.g., </w:t>
      </w:r>
      <w:r>
        <w:rPr>
          <w:lang w:eastAsia="zh-CN"/>
        </w:rPr>
        <w:t xml:space="preserve">uses the NEF procedures for the </w:t>
      </w:r>
      <w:proofErr w:type="spellStart"/>
      <w:r>
        <w:rPr>
          <w:lang w:eastAsia="zh-CN"/>
        </w:rPr>
        <w:t>AFsessionWithQoS</w:t>
      </w:r>
      <w:proofErr w:type="spellEnd"/>
      <w:r>
        <w:rPr>
          <w:lang w:eastAsia="zh-CN"/>
        </w:rPr>
        <w:t xml:space="preserve"> described in clause 5.2.6.9 of 3GPP TS 23.502 [</w:t>
      </w:r>
      <w:r w:rsidR="00B311C4">
        <w:rPr>
          <w:lang w:eastAsia="zh-CN"/>
        </w:rPr>
        <w:t>6</w:t>
      </w:r>
      <w:r>
        <w:rPr>
          <w:lang w:eastAsia="zh-CN"/>
        </w:rPr>
        <w:t xml:space="preserve">] and the NEF procedures for the </w:t>
      </w:r>
      <w:proofErr w:type="spellStart"/>
      <w:r>
        <w:rPr>
          <w:lang w:eastAsia="zh-CN"/>
        </w:rPr>
        <w:t>AnalyticsExposure</w:t>
      </w:r>
      <w:proofErr w:type="spellEnd"/>
      <w:r>
        <w:rPr>
          <w:lang w:eastAsia="zh-CN"/>
        </w:rPr>
        <w:t xml:space="preserve"> described in clause 5.2.6.16 of 3GPP</w:t>
      </w:r>
      <w:r w:rsidR="00B311C4">
        <w:rPr>
          <w:lang w:eastAsia="zh-CN"/>
        </w:rPr>
        <w:t> </w:t>
      </w:r>
      <w:r>
        <w:rPr>
          <w:lang w:eastAsia="zh-CN"/>
        </w:rPr>
        <w:t>TS</w:t>
      </w:r>
      <w:r w:rsidR="00B311C4">
        <w:rPr>
          <w:lang w:eastAsia="zh-CN"/>
        </w:rPr>
        <w:t> </w:t>
      </w:r>
      <w:r>
        <w:rPr>
          <w:lang w:eastAsia="zh-CN"/>
        </w:rPr>
        <w:t>23.502</w:t>
      </w:r>
      <w:r w:rsidR="00B311C4">
        <w:rPr>
          <w:lang w:eastAsia="zh-CN"/>
        </w:rPr>
        <w:t> </w:t>
      </w:r>
      <w:r>
        <w:rPr>
          <w:lang w:eastAsia="zh-CN"/>
        </w:rPr>
        <w:t>[</w:t>
      </w:r>
      <w:r w:rsidR="00B311C4">
        <w:rPr>
          <w:lang w:eastAsia="zh-CN"/>
        </w:rPr>
        <w:t>6</w:t>
      </w:r>
      <w:r>
        <w:rPr>
          <w:lang w:eastAsia="zh-CN"/>
        </w:rPr>
        <w:t xml:space="preserve">] and in particular the </w:t>
      </w:r>
      <w:r>
        <w:t>UE Communication Analytics described in clause 6.7.3 of 3GPP TS 23.288 [</w:t>
      </w:r>
      <w:r w:rsidR="00B311C4">
        <w:t>2</w:t>
      </w:r>
      <w:r>
        <w:t>] and DN Performance Analytics described in clause</w:t>
      </w:r>
      <w:r w:rsidR="00B311C4">
        <w:t> </w:t>
      </w:r>
      <w:r>
        <w:t>6.14 of 3GPP TS 23.288 [</w:t>
      </w:r>
      <w:r w:rsidR="00B311C4">
        <w:t>2</w:t>
      </w:r>
      <w:r>
        <w:t xml:space="preserve">]), SEAL services (e.g., SS_NetworkResourceMonitoring, SS_LocationAreaInfoRetrieval APIs), NWDAF and/or ADAE services to obtain the historical data, measurements, and/or predictions for relevant parameters (e.g., QoS, location information) in order to check that the selected members will match the AI/ML policies conditions. The AI/ML Enablement Server shall </w:t>
      </w:r>
      <w:r w:rsidR="005A1875">
        <w:t xml:space="preserve">obtain the AI/ML member identifiers for members that match AI/ML policy conditions and </w:t>
      </w:r>
      <w:r>
        <w:t>negotiate with the selected AI/ML Enablement Clients candidates (</w:t>
      </w:r>
      <w:r>
        <w:rPr>
          <w:lang w:eastAsia="zh-CN"/>
        </w:rPr>
        <w:t>i.e., the AIML Enablement Server request the AI/ML Enablement Clients to confirm their selection</w:t>
      </w:r>
      <w:r>
        <w:t xml:space="preserve">) and create a selected AI/ML Enablement Clients set with the AIML Enablement Clients that confirmed their participation as selected members and assign an identifier for the set </w:t>
      </w:r>
      <w:r>
        <w:rPr>
          <w:lang w:eastAsia="zh-CN"/>
        </w:rPr>
        <w:t>(e.g., VAL group ID)</w:t>
      </w:r>
      <w:r>
        <w:t>.</w:t>
      </w:r>
    </w:p>
    <w:p w14:paraId="7781CE90" w14:textId="77777777" w:rsidR="00A50988" w:rsidRDefault="00A50988" w:rsidP="00A50988">
      <w:pPr>
        <w:pStyle w:val="NO"/>
      </w:pPr>
      <w:r>
        <w:t>NOTE 2:</w:t>
      </w:r>
      <w:r>
        <w:tab/>
        <w:t>The member selection mechanism in step 4 is implementation specific.</w:t>
      </w:r>
    </w:p>
    <w:p w14:paraId="42F32E4A" w14:textId="382D0314" w:rsidR="00A50988" w:rsidRDefault="00A50988" w:rsidP="00A50988">
      <w:pPr>
        <w:pStyle w:val="B1"/>
        <w:rPr>
          <w:lang w:eastAsia="zh-CN"/>
        </w:rPr>
      </w:pPr>
      <w:r>
        <w:t>NOTE 3:</w:t>
      </w:r>
      <w:r>
        <w:tab/>
        <w:t>In steps</w:t>
      </w:r>
      <w:r w:rsidR="00B311C4">
        <w:t> </w:t>
      </w:r>
      <w:r>
        <w:t>3 and</w:t>
      </w:r>
      <w:r w:rsidR="00B311C4">
        <w:t> </w:t>
      </w:r>
      <w:r>
        <w:t>4, the AI/ML Enablement Server provisions the endpoint at the VAL sever for receiving ML model update from the AIML Enablement Clients.</w:t>
      </w:r>
    </w:p>
    <w:p w14:paraId="75038A12" w14:textId="2342528A" w:rsidR="00650C3C" w:rsidRPr="008E1E1A" w:rsidRDefault="00650C3C" w:rsidP="00650C3C">
      <w:pPr>
        <w:pStyle w:val="NO"/>
      </w:pPr>
      <w:r w:rsidRPr="008E1E1A">
        <w:t>NOTE</w:t>
      </w:r>
      <w:r w:rsidR="00A50988">
        <w:t xml:space="preserve"> 4</w:t>
      </w:r>
      <w:r w:rsidRPr="008E1E1A">
        <w:t>: The AIML enabler server can reuse SEAL group management for any necessary group management.</w:t>
      </w:r>
    </w:p>
    <w:p w14:paraId="23D4D7AA" w14:textId="31DBD582" w:rsidR="00650C3C" w:rsidRDefault="00A50988" w:rsidP="00650C3C">
      <w:pPr>
        <w:pStyle w:val="B1"/>
        <w:rPr>
          <w:lang w:eastAsia="zh-CN"/>
        </w:rPr>
      </w:pPr>
      <w:r>
        <w:rPr>
          <w:lang w:eastAsia="zh-CN"/>
        </w:rPr>
        <w:t>5</w:t>
      </w:r>
      <w:r w:rsidR="00650C3C">
        <w:rPr>
          <w:lang w:eastAsia="zh-CN"/>
        </w:rPr>
        <w:t>.</w:t>
      </w:r>
      <w:r w:rsidR="00650C3C">
        <w:rPr>
          <w:lang w:eastAsia="zh-CN"/>
        </w:rPr>
        <w:tab/>
      </w:r>
      <w:bookmarkStart w:id="370" w:name="_Hlk157763425"/>
      <w:r w:rsidR="00650C3C">
        <w:rPr>
          <w:lang w:eastAsia="zh-CN"/>
        </w:rPr>
        <w:t xml:space="preserve">The </w:t>
      </w:r>
      <w:r w:rsidR="00650C3C" w:rsidRPr="000C0EE5">
        <w:rPr>
          <w:noProof/>
          <w:lang w:val="en-US"/>
        </w:rPr>
        <w:t>AIM</w:t>
      </w:r>
      <w:r w:rsidR="00650C3C">
        <w:rPr>
          <w:noProof/>
          <w:lang w:val="en-US"/>
        </w:rPr>
        <w:t>L</w:t>
      </w:r>
      <w:r w:rsidR="00650C3C">
        <w:rPr>
          <w:lang w:eastAsia="zh-CN"/>
        </w:rPr>
        <w:t xml:space="preserve"> enablement server sends an </w:t>
      </w:r>
      <w:r w:rsidR="00650C3C" w:rsidRPr="000C0EE5">
        <w:rPr>
          <w:noProof/>
          <w:lang w:val="en-US"/>
        </w:rPr>
        <w:t>AIM</w:t>
      </w:r>
      <w:r w:rsidR="00650C3C">
        <w:rPr>
          <w:noProof/>
          <w:lang w:val="en-US"/>
        </w:rPr>
        <w:t>L</w:t>
      </w:r>
      <w:r w:rsidR="00650C3C">
        <w:rPr>
          <w:lang w:eastAsia="zh-CN"/>
        </w:rPr>
        <w:t xml:space="preserve"> enablement client selection response that includes the status of the selection request and the assigned </w:t>
      </w:r>
      <w:r w:rsidR="00650C3C" w:rsidRPr="000C0EE5">
        <w:rPr>
          <w:noProof/>
          <w:lang w:val="en-US"/>
        </w:rPr>
        <w:t>AIM</w:t>
      </w:r>
      <w:r w:rsidR="00650C3C">
        <w:rPr>
          <w:noProof/>
          <w:lang w:val="en-US"/>
        </w:rPr>
        <w:t>L</w:t>
      </w:r>
      <w:r w:rsidR="00650C3C">
        <w:rPr>
          <w:lang w:eastAsia="zh-CN"/>
        </w:rPr>
        <w:t xml:space="preserve"> set identifier</w:t>
      </w:r>
      <w:bookmarkEnd w:id="370"/>
      <w:r w:rsidR="00650C3C" w:rsidRPr="008A00EA">
        <w:rPr>
          <w:lang w:eastAsia="zh-CN"/>
        </w:rPr>
        <w:t>.</w:t>
      </w:r>
    </w:p>
    <w:p w14:paraId="1BEEA06B" w14:textId="19895B28" w:rsidR="00A50988" w:rsidRDefault="00A50988" w:rsidP="00A50988">
      <w:pPr>
        <w:pStyle w:val="Heading4"/>
        <w:rPr>
          <w:rFonts w:eastAsia="SimSun"/>
          <w:lang w:eastAsia="zh-CN"/>
        </w:rPr>
      </w:pPr>
      <w:bookmarkStart w:id="371" w:name="_Toc164779183"/>
      <w:bookmarkStart w:id="372" w:name="_Toc164779437"/>
      <w:bookmarkStart w:id="373" w:name="_Toc178277931"/>
      <w:r>
        <w:rPr>
          <w:rFonts w:eastAsia="SimSun"/>
          <w:lang w:eastAsia="zh-CN"/>
        </w:rPr>
        <w:t>8.6.1.2</w:t>
      </w:r>
      <w:r>
        <w:rPr>
          <w:rFonts w:eastAsia="SimSun"/>
          <w:lang w:eastAsia="zh-CN"/>
        </w:rPr>
        <w:tab/>
      </w:r>
      <w:r w:rsidR="005A1875">
        <w:rPr>
          <w:rFonts w:eastAsia="SimSun"/>
          <w:lang w:eastAsia="zh-CN"/>
        </w:rPr>
        <w:t xml:space="preserve">Dynamic AIML Enablement Client selection and </w:t>
      </w:r>
      <w:r>
        <w:rPr>
          <w:rFonts w:eastAsia="SimSun"/>
          <w:lang w:eastAsia="zh-CN"/>
        </w:rPr>
        <w:t>Monitoring Subscription</w:t>
      </w:r>
      <w:bookmarkEnd w:id="371"/>
      <w:bookmarkEnd w:id="372"/>
      <w:bookmarkEnd w:id="373"/>
    </w:p>
    <w:p w14:paraId="2C8CEEDB" w14:textId="77777777" w:rsidR="00A50988" w:rsidRDefault="00A50988" w:rsidP="00A50988">
      <w:pPr>
        <w:rPr>
          <w:rFonts w:eastAsia="SimSun"/>
          <w:lang w:eastAsia="zh-CN"/>
        </w:rPr>
      </w:pPr>
      <w:r>
        <w:rPr>
          <w:lang w:eastAsia="zh-CN"/>
        </w:rPr>
        <w:t>Assumptions:</w:t>
      </w:r>
    </w:p>
    <w:p w14:paraId="35B41410" w14:textId="24F5B5E5" w:rsidR="00A50988" w:rsidRDefault="00A50988" w:rsidP="00A50988">
      <w:pPr>
        <w:pStyle w:val="B1"/>
        <w:rPr>
          <w:lang w:eastAsia="zh-CN"/>
        </w:rPr>
      </w:pPr>
      <w:r>
        <w:rPr>
          <w:lang w:eastAsia="zh-CN"/>
        </w:rPr>
        <w:lastRenderedPageBreak/>
        <w:t>1.</w:t>
      </w:r>
      <w:r>
        <w:rPr>
          <w:lang w:eastAsia="zh-CN"/>
        </w:rPr>
        <w:tab/>
        <w:t>The VAL server</w:t>
      </w:r>
      <w:r w:rsidR="004D14CD">
        <w:rPr>
          <w:lang w:eastAsia="zh-CN"/>
        </w:rPr>
        <w:t xml:space="preserve"> may have</w:t>
      </w:r>
      <w:r>
        <w:rPr>
          <w:lang w:eastAsia="zh-CN"/>
        </w:rPr>
        <w:t xml:space="preserve"> performed the AIML Enablement Client Selection with SEAL and 5GC support procedure as defined in clause</w:t>
      </w:r>
      <w:r w:rsidR="00B311C4">
        <w:rPr>
          <w:lang w:eastAsia="zh-CN"/>
        </w:rPr>
        <w:t> </w:t>
      </w:r>
      <w:r>
        <w:rPr>
          <w:lang w:eastAsia="zh-CN"/>
        </w:rPr>
        <w:t>8.6.1.1 and has the AIML client set identifier.</w:t>
      </w:r>
    </w:p>
    <w:p w14:paraId="13FCE57F" w14:textId="17550342" w:rsidR="00A50988" w:rsidRDefault="00A50988" w:rsidP="00A50988">
      <w:pPr>
        <w:pStyle w:val="B1"/>
      </w:pPr>
      <w:r>
        <w:rPr>
          <w:lang w:eastAsia="zh-CN"/>
        </w:rPr>
        <w:t>2.</w:t>
      </w:r>
      <w:r>
        <w:rPr>
          <w:lang w:eastAsia="zh-CN"/>
        </w:rPr>
        <w:tab/>
        <w:t xml:space="preserve">The VAL server may configure the AI/ML network sessions between VAL server and AI/ML Clients </w:t>
      </w:r>
      <w:r>
        <w:t>via SEALDD (</w:t>
      </w:r>
      <w:proofErr w:type="spellStart"/>
      <w:r>
        <w:t>Sdd_RegularTransmission</w:t>
      </w:r>
      <w:proofErr w:type="spellEnd"/>
      <w:r>
        <w:t xml:space="preserve"> API) or NEF services (</w:t>
      </w:r>
      <w:proofErr w:type="spellStart"/>
      <w:r>
        <w:t>AfSessionWithQoS</w:t>
      </w:r>
      <w:proofErr w:type="spellEnd"/>
      <w:r>
        <w:t xml:space="preserve"> API) and may have the list of session identifiers (e.g., traffic descriptors from SEALDD as defined in 3GPP TS 23.433 or Transaction Reference IDs as defined in 3GPP TS 23.502</w:t>
      </w:r>
      <w:r w:rsidR="00B311C4">
        <w:t> [6]</w:t>
      </w:r>
      <w:r>
        <w:t>).</w:t>
      </w:r>
    </w:p>
    <w:p w14:paraId="2BB5A106" w14:textId="457ADC48" w:rsidR="00E45437" w:rsidRDefault="004D14CD" w:rsidP="00E45437">
      <w:pPr>
        <w:pStyle w:val="TH"/>
      </w:pPr>
      <w:r>
        <w:rPr>
          <w:rFonts w:ascii="Times New Roman" w:hAnsi="Times New Roman"/>
          <w:lang w:val="en-US"/>
        </w:rPr>
        <w:object w:dxaOrig="9210" w:dyaOrig="5415" w14:anchorId="2A4C49F9">
          <v:shape id="_x0000_i1044" type="#_x0000_t75" style="width:460.8pt;height:271.1pt" o:ole="">
            <v:imagedata r:id="rId47" o:title=""/>
          </v:shape>
          <o:OLEObject Type="Embed" ProgID="Visio.Drawing.15" ShapeID="_x0000_i1044" DrawAspect="Content" ObjectID="_1788944470" r:id="rId48"/>
        </w:object>
      </w:r>
    </w:p>
    <w:p w14:paraId="390F736C" w14:textId="050BAB41" w:rsidR="00A50988" w:rsidRDefault="00A50988" w:rsidP="00E45437">
      <w:pPr>
        <w:pStyle w:val="TF"/>
      </w:pPr>
      <w:r>
        <w:t>Figure</w:t>
      </w:r>
      <w:r w:rsidR="00B311C4">
        <w:t> </w:t>
      </w:r>
      <w:r>
        <w:t xml:space="preserve">8.6.1.2-1: </w:t>
      </w:r>
      <w:r>
        <w:rPr>
          <w:lang w:eastAsia="zh-CN"/>
        </w:rPr>
        <w:t xml:space="preserve">Selected </w:t>
      </w:r>
      <w:r w:rsidRPr="00485FEB">
        <w:t>AIML</w:t>
      </w:r>
      <w:r>
        <w:rPr>
          <w:lang w:eastAsia="zh-CN"/>
        </w:rPr>
        <w:t xml:space="preserve"> Enablement Client Status Monitoring Subscription</w:t>
      </w:r>
    </w:p>
    <w:p w14:paraId="20CBCE81" w14:textId="11940A6B" w:rsidR="00A50988" w:rsidRDefault="00A50988" w:rsidP="00A50988">
      <w:pPr>
        <w:pStyle w:val="B1"/>
        <w:rPr>
          <w:lang w:eastAsia="zh-CN"/>
        </w:rPr>
      </w:pPr>
      <w:r>
        <w:rPr>
          <w:lang w:eastAsia="zh-CN"/>
        </w:rPr>
        <w:t>1.</w:t>
      </w:r>
      <w:r>
        <w:rPr>
          <w:lang w:eastAsia="zh-CN"/>
        </w:rPr>
        <w:tab/>
        <w:t xml:space="preserve">A VAL server sends a request to an </w:t>
      </w:r>
      <w:r>
        <w:rPr>
          <w:noProof/>
          <w:lang w:val="en-US"/>
        </w:rPr>
        <w:t>AI/ML</w:t>
      </w:r>
      <w:r>
        <w:rPr>
          <w:lang w:eastAsia="zh-CN"/>
        </w:rPr>
        <w:t xml:space="preserve"> Enablement Server to subscribe to the selected AI/ML Enablement Client status monitoring. The request shall include the </w:t>
      </w:r>
      <w:r>
        <w:rPr>
          <w:rFonts w:cs="Calibri"/>
          <w:bCs/>
        </w:rPr>
        <w:t xml:space="preserve">requestor identifier, VAL service identifier, the selected </w:t>
      </w:r>
      <w:r>
        <w:t>AIML client set identifier</w:t>
      </w:r>
      <w:r w:rsidR="004D14CD">
        <w:t xml:space="preserve"> or number of required AIML clients to be selected</w:t>
      </w:r>
      <w:r>
        <w:t>, notification endpoint for the selected AI/ML Enablement Client’s status update and may include list of the AI/ML session identifiers established by the requestor and list of AI/ML policy IDs for the AI/ML member re-selection.</w:t>
      </w:r>
    </w:p>
    <w:p w14:paraId="45BDDD4A" w14:textId="77777777" w:rsidR="00A50988" w:rsidRDefault="00A50988" w:rsidP="00A50988">
      <w:pPr>
        <w:pStyle w:val="B1"/>
        <w:rPr>
          <w:lang w:eastAsia="zh-CN"/>
        </w:rPr>
      </w:pPr>
      <w:r>
        <w:rPr>
          <w:lang w:eastAsia="zh-CN"/>
        </w:rPr>
        <w:t>2.</w:t>
      </w:r>
      <w:r>
        <w:rPr>
          <w:lang w:eastAsia="zh-CN"/>
        </w:rPr>
        <w:tab/>
        <w:t xml:space="preserve">The </w:t>
      </w:r>
      <w:r>
        <w:rPr>
          <w:noProof/>
          <w:lang w:val="en-US"/>
        </w:rPr>
        <w:t>AIML</w:t>
      </w:r>
      <w:r>
        <w:rPr>
          <w:lang w:eastAsia="zh-CN"/>
        </w:rPr>
        <w:t xml:space="preserve"> enablement server validates the selection request. The </w:t>
      </w:r>
      <w:r>
        <w:rPr>
          <w:noProof/>
          <w:lang w:val="en-US"/>
        </w:rPr>
        <w:t>AIML</w:t>
      </w:r>
      <w:r>
        <w:rPr>
          <w:lang w:eastAsia="zh-CN"/>
        </w:rPr>
        <w:t xml:space="preserve"> enablement server further performs authentication and authorization checks to determine if the requestor is able to subscribe to the selected AI/ML Enablement Client status monitoring.</w:t>
      </w:r>
    </w:p>
    <w:p w14:paraId="7CEE4855" w14:textId="77777777" w:rsidR="004D14CD" w:rsidRDefault="00A50988" w:rsidP="004D14CD">
      <w:pPr>
        <w:ind w:left="568" w:hanging="284"/>
        <w:rPr>
          <w:lang w:eastAsia="zh-CN"/>
        </w:rPr>
      </w:pPr>
      <w:r>
        <w:rPr>
          <w:lang w:eastAsia="zh-CN"/>
        </w:rPr>
        <w:t>3.</w:t>
      </w:r>
      <w:r>
        <w:rPr>
          <w:lang w:eastAsia="zh-CN"/>
        </w:rPr>
        <w:tab/>
        <w:t xml:space="preserve">[Optional] </w:t>
      </w:r>
      <w:r w:rsidR="004D14CD">
        <w:rPr>
          <w:lang w:eastAsia="zh-CN"/>
        </w:rPr>
        <w:t xml:space="preserve">If the requestor is authorized and the </w:t>
      </w:r>
      <w:r w:rsidR="004D14CD">
        <w:t>list of the AI/ML session identifiers IE is not provided in step 1</w:t>
      </w:r>
      <w:r w:rsidR="004D14CD">
        <w:rPr>
          <w:lang w:eastAsia="zh-CN"/>
        </w:rPr>
        <w:t>:</w:t>
      </w:r>
    </w:p>
    <w:p w14:paraId="5C59E0CF" w14:textId="77777777" w:rsidR="004D14CD" w:rsidRDefault="004D14CD" w:rsidP="004D14CD">
      <w:pPr>
        <w:ind w:left="852" w:hanging="284"/>
        <w:rPr>
          <w:lang w:eastAsia="zh-CN"/>
        </w:rPr>
      </w:pPr>
      <w:r>
        <w:rPr>
          <w:lang w:eastAsia="zh-CN"/>
        </w:rPr>
        <w:t>a.</w:t>
      </w:r>
      <w:r>
        <w:rPr>
          <w:lang w:eastAsia="zh-CN"/>
        </w:rPr>
        <w:tab/>
        <w:t xml:space="preserve">If selected AIML client set identifier is not provided in step 1 and the number of required AIML clients to be selected is provided, then the AIML Enablement server monitors as per the AI/ML selection policy for the AI/ML members who meet the conditions and obtain their identifiers as described in step 4 in clause 8.6.1.1. </w:t>
      </w:r>
    </w:p>
    <w:p w14:paraId="1FDF4317" w14:textId="7B25E9A4" w:rsidR="00A50988" w:rsidRDefault="004D14CD" w:rsidP="0087581E">
      <w:pPr>
        <w:pStyle w:val="B1"/>
        <w:ind w:firstLine="0"/>
        <w:rPr>
          <w:lang w:eastAsia="zh-CN"/>
        </w:rPr>
      </w:pPr>
      <w:r>
        <w:rPr>
          <w:lang w:eastAsia="zh-CN"/>
        </w:rPr>
        <w:t>b.</w:t>
      </w:r>
      <w:r>
        <w:rPr>
          <w:lang w:eastAsia="zh-CN"/>
        </w:rPr>
        <w:tab/>
        <w:t>T</w:t>
      </w:r>
      <w:r w:rsidR="00A50988">
        <w:rPr>
          <w:lang w:eastAsia="zh-CN"/>
        </w:rPr>
        <w:t xml:space="preserve">he </w:t>
      </w:r>
      <w:r w:rsidR="00A50988">
        <w:rPr>
          <w:noProof/>
          <w:lang w:val="en-US"/>
        </w:rPr>
        <w:t>AI/ML</w:t>
      </w:r>
      <w:r w:rsidR="00A50988">
        <w:rPr>
          <w:lang w:eastAsia="zh-CN"/>
        </w:rPr>
        <w:t xml:space="preserve"> Enablement Server </w:t>
      </w:r>
      <w:r w:rsidR="00A50988">
        <w:t>may determine the QoS parameters for the AIML traffic session between the requestor and the selected AI/ML Enablement Client(s) and configure the AI/ML traffic session(s) via SEALDD (</w:t>
      </w:r>
      <w:proofErr w:type="spellStart"/>
      <w:r w:rsidR="00A50988">
        <w:t>Sdd_RegularTransmission</w:t>
      </w:r>
      <w:proofErr w:type="spellEnd"/>
      <w:r w:rsidR="00A50988">
        <w:t xml:space="preserve"> API) or NEF services (</w:t>
      </w:r>
      <w:proofErr w:type="spellStart"/>
      <w:r w:rsidR="00A50988">
        <w:t>AfSessionWithQoS</w:t>
      </w:r>
      <w:proofErr w:type="spellEnd"/>
      <w:r w:rsidR="00A50988">
        <w:t xml:space="preserve"> API)</w:t>
      </w:r>
      <w:r>
        <w:t>.</w:t>
      </w:r>
    </w:p>
    <w:p w14:paraId="531D8FB6" w14:textId="77777777" w:rsidR="00A50988" w:rsidRDefault="00A50988" w:rsidP="00A50988">
      <w:pPr>
        <w:pStyle w:val="B1"/>
      </w:pPr>
      <w:r>
        <w:rPr>
          <w:lang w:eastAsia="zh-CN"/>
        </w:rPr>
        <w:t>4.</w:t>
      </w:r>
      <w:r>
        <w:rPr>
          <w:lang w:eastAsia="zh-CN"/>
        </w:rPr>
        <w:tab/>
      </w:r>
      <w:r>
        <w:t>The AI/ML Enablement Server shall interact with the NEF and/or SEAL services (including SEALDD) to establish the associated monitoring subscriptions based on list of the AI/ML session identifiers provided in step 1 or established sessions in step 3. The AI/ML Enablement Server determines the relevant subscription procedures and the parameters for these subscriptions based on the inputs received from the AI/ML policy IDs.</w:t>
      </w:r>
    </w:p>
    <w:p w14:paraId="301F2876" w14:textId="77777777" w:rsidR="00A50988" w:rsidRDefault="00A50988" w:rsidP="00A50988">
      <w:pPr>
        <w:pStyle w:val="B1"/>
        <w:rPr>
          <w:lang w:eastAsia="zh-CN"/>
        </w:rPr>
      </w:pPr>
      <w:r>
        <w:t>5.</w:t>
      </w:r>
      <w:r>
        <w:tab/>
        <w:t>The AI/ML Enablement server shall response to the VAL server with the response for selected AIML enablement client status monitoring subscription.</w:t>
      </w:r>
    </w:p>
    <w:p w14:paraId="36600D8F" w14:textId="77777777" w:rsidR="00A50988" w:rsidRDefault="00A50988" w:rsidP="00A50988">
      <w:pPr>
        <w:pStyle w:val="B1"/>
        <w:rPr>
          <w:lang w:eastAsia="zh-CN"/>
        </w:rPr>
      </w:pPr>
      <w:r>
        <w:rPr>
          <w:lang w:eastAsia="zh-CN"/>
        </w:rPr>
        <w:lastRenderedPageBreak/>
        <w:t>6.</w:t>
      </w:r>
      <w:r>
        <w:rPr>
          <w:lang w:eastAsia="zh-CN"/>
        </w:rPr>
        <w:tab/>
        <w:t>The AI/ML Enablement Server monitors the notifications of the established subscriptions in step 4 and based on the received notifications enforces the AI/ML policies which conditions are met, e.g.:</w:t>
      </w:r>
    </w:p>
    <w:p w14:paraId="1DF506DC" w14:textId="6A24CA6A" w:rsidR="00A50988" w:rsidRDefault="00A50988" w:rsidP="00A50988">
      <w:pPr>
        <w:pStyle w:val="B2"/>
        <w:rPr>
          <w:lang w:eastAsia="zh-CN"/>
        </w:rPr>
      </w:pPr>
      <w:r>
        <w:rPr>
          <w:lang w:eastAsia="zh-CN"/>
        </w:rPr>
        <w:t>a.</w:t>
      </w:r>
      <w:r>
        <w:rPr>
          <w:lang w:eastAsia="zh-CN"/>
        </w:rPr>
        <w:tab/>
        <w:t>if the conditions for the re-selection action within the member selection policy are met, the AI/ML Enablement Server shall initiate the re-selection procedure (as described in step </w:t>
      </w:r>
      <w:r w:rsidR="004D14CD">
        <w:rPr>
          <w:lang w:eastAsia="zh-CN"/>
        </w:rPr>
        <w:t>3.a</w:t>
      </w:r>
      <w:r>
        <w:rPr>
          <w:lang w:eastAsia="zh-CN"/>
        </w:rPr>
        <w:t>) to select a new AI/ML Enablement Client as a selected member. The AI/ML Enabler Server may configure and initiate the AI/ML data transfer from the re-selected member to the selected member. When the AI/ML data transfer is fi</w:t>
      </w:r>
      <w:r w:rsidR="002625FD">
        <w:rPr>
          <w:lang w:eastAsia="zh-CN"/>
        </w:rPr>
        <w:t>n</w:t>
      </w:r>
      <w:r>
        <w:rPr>
          <w:lang w:eastAsia="zh-CN"/>
        </w:rPr>
        <w:t>ished</w:t>
      </w:r>
      <w:r w:rsidR="004D14CD">
        <w:rPr>
          <w:lang w:eastAsia="zh-CN"/>
        </w:rPr>
        <w:t xml:space="preserve"> or the selected members no longer match the conditions in the policy</w:t>
      </w:r>
      <w:r>
        <w:rPr>
          <w:lang w:eastAsia="zh-CN"/>
        </w:rPr>
        <w:t>, the AI/ML Enablement Server shall cancel the related monitoring subscriptions configured in step 5b, release the established AI/ML sessions in step 3, and remove the enforced policies; and</w:t>
      </w:r>
    </w:p>
    <w:p w14:paraId="5C14EC94" w14:textId="70F81129" w:rsidR="00A50988" w:rsidRDefault="00A50988" w:rsidP="00A50988">
      <w:pPr>
        <w:pStyle w:val="B2"/>
        <w:rPr>
          <w:lang w:eastAsia="zh-CN"/>
        </w:rPr>
      </w:pPr>
      <w:r>
        <w:rPr>
          <w:lang w:eastAsia="zh-CN"/>
        </w:rPr>
        <w:t>b.</w:t>
      </w:r>
      <w:r>
        <w:rPr>
          <w:lang w:eastAsia="zh-CN"/>
        </w:rPr>
        <w:tab/>
      </w:r>
      <w:r w:rsidR="004D14CD">
        <w:rPr>
          <w:lang w:eastAsia="zh-CN"/>
        </w:rPr>
        <w:t xml:space="preserve">For the selected AI/ML members in step 6.a, </w:t>
      </w:r>
      <w:r>
        <w:rPr>
          <w:lang w:eastAsia="zh-CN"/>
        </w:rPr>
        <w:t>if conditions for the QoS adjustment policy are met, the AI/ML Enablement Server shall generate and enforce the QoS policy(-</w:t>
      </w:r>
      <w:proofErr w:type="spellStart"/>
      <w:r>
        <w:rPr>
          <w:lang w:eastAsia="zh-CN"/>
        </w:rPr>
        <w:t>ies</w:t>
      </w:r>
      <w:proofErr w:type="spellEnd"/>
      <w:r>
        <w:rPr>
          <w:lang w:eastAsia="zh-CN"/>
        </w:rPr>
        <w:t>)</w:t>
      </w:r>
      <w:r w:rsidR="004D14CD" w:rsidRPr="004D14CD">
        <w:rPr>
          <w:lang w:eastAsia="zh-CN"/>
        </w:rPr>
        <w:t xml:space="preserve"> </w:t>
      </w:r>
      <w:r w:rsidR="004D14CD">
        <w:rPr>
          <w:lang w:eastAsia="zh-CN"/>
        </w:rPr>
        <w:t>as per step 3 of clause 8.14.2.1</w:t>
      </w:r>
      <w:r>
        <w:rPr>
          <w:lang w:eastAsia="zh-CN"/>
        </w:rPr>
        <w:t xml:space="preserve">. The AI/ML Enablement Server shall continue the QoS monitoring for the relevant AI/ML Enablement Client(s). If the AI/ML Enablement Client QoS </w:t>
      </w:r>
      <w:r w:rsidR="004D14CD">
        <w:rPr>
          <w:lang w:eastAsia="zh-CN"/>
        </w:rPr>
        <w:t>adjustment conditions are no longer met the, the AI/ML member is de-selected and the QoS adjustment is reversed and</w:t>
      </w:r>
      <w:r>
        <w:rPr>
          <w:lang w:eastAsia="zh-CN"/>
        </w:rPr>
        <w:t xml:space="preserve"> the AI/ML Enablement Server shall initiate the re-selection procedure as described in step </w:t>
      </w:r>
      <w:r w:rsidR="004D14CD">
        <w:rPr>
          <w:lang w:eastAsia="zh-CN"/>
        </w:rPr>
        <w:t>6</w:t>
      </w:r>
      <w:r>
        <w:rPr>
          <w:lang w:eastAsia="zh-CN"/>
        </w:rPr>
        <w:t>a.</w:t>
      </w:r>
    </w:p>
    <w:p w14:paraId="36664D77" w14:textId="29C4CE9F" w:rsidR="00A50988" w:rsidRPr="00EA7BDE" w:rsidRDefault="00A50988" w:rsidP="00A50988">
      <w:pPr>
        <w:pStyle w:val="B1"/>
        <w:rPr>
          <w:lang w:eastAsia="zh-CN"/>
        </w:rPr>
      </w:pPr>
      <w:r>
        <w:rPr>
          <w:lang w:eastAsia="zh-CN"/>
        </w:rPr>
        <w:t>7.</w:t>
      </w:r>
      <w:r>
        <w:rPr>
          <w:lang w:eastAsia="zh-CN"/>
        </w:rPr>
        <w:tab/>
        <w:t xml:space="preserve">The AI/ML Enablement Server notifies the VAL server about the selected </w:t>
      </w:r>
      <w:r>
        <w:t>AI/ML client’s status update, e.g., the AI/ML Enablement Client A is re-selected and replaced by AI/ML Enablement Client B.</w:t>
      </w:r>
    </w:p>
    <w:p w14:paraId="376269CD" w14:textId="77777777" w:rsidR="00650C3C" w:rsidRPr="00D7706D" w:rsidRDefault="00650C3C" w:rsidP="00650C3C">
      <w:pPr>
        <w:pStyle w:val="Heading3"/>
      </w:pPr>
      <w:bookmarkStart w:id="374" w:name="_Toc164779184"/>
      <w:bookmarkStart w:id="375" w:name="_Toc164779438"/>
      <w:bookmarkStart w:id="376" w:name="_Toc178277932"/>
      <w:r>
        <w:t>8</w:t>
      </w:r>
      <w:r w:rsidRPr="00D7706D">
        <w:t>.</w:t>
      </w:r>
      <w:r>
        <w:rPr>
          <w:lang w:eastAsia="zh-CN"/>
        </w:rPr>
        <w:t>6</w:t>
      </w:r>
      <w:r w:rsidRPr="00D7706D">
        <w:t>.</w:t>
      </w:r>
      <w:r>
        <w:rPr>
          <w:rFonts w:hint="eastAsia"/>
          <w:lang w:eastAsia="zh-CN"/>
        </w:rPr>
        <w:t>2</w:t>
      </w:r>
      <w:r w:rsidRPr="00D7706D">
        <w:tab/>
      </w:r>
      <w:r>
        <w:rPr>
          <w:lang w:eastAsia="zh-CN"/>
        </w:rPr>
        <w:t>Architecture Impacts</w:t>
      </w:r>
      <w:bookmarkEnd w:id="374"/>
      <w:bookmarkEnd w:id="375"/>
      <w:bookmarkEnd w:id="376"/>
    </w:p>
    <w:p w14:paraId="29F7D7CF" w14:textId="1330459F" w:rsidR="005A1875" w:rsidRDefault="005A1875" w:rsidP="0087581E">
      <w:pPr>
        <w:rPr>
          <w:lang w:eastAsia="zh-CN"/>
        </w:rPr>
      </w:pPr>
      <w:r>
        <w:rPr>
          <w:lang w:val="en-US"/>
        </w:rPr>
        <w:t>This solution is based on client-server architecture as described by clause 7.2.</w:t>
      </w:r>
    </w:p>
    <w:p w14:paraId="6D50DEFF" w14:textId="77777777" w:rsidR="00650C3C" w:rsidRPr="00D7706D" w:rsidRDefault="00650C3C" w:rsidP="00650C3C">
      <w:pPr>
        <w:pStyle w:val="Heading3"/>
      </w:pPr>
      <w:bookmarkStart w:id="377" w:name="_Toc164779185"/>
      <w:bookmarkStart w:id="378" w:name="_Toc164779439"/>
      <w:bookmarkStart w:id="379" w:name="_Toc178277933"/>
      <w:r>
        <w:t>8</w:t>
      </w:r>
      <w:r w:rsidRPr="00D7706D">
        <w:t>.</w:t>
      </w:r>
      <w:r>
        <w:rPr>
          <w:lang w:eastAsia="zh-CN"/>
        </w:rPr>
        <w:t>6</w:t>
      </w:r>
      <w:r w:rsidRPr="00D7706D">
        <w:t>.</w:t>
      </w:r>
      <w:r>
        <w:t>3</w:t>
      </w:r>
      <w:r w:rsidRPr="00D7706D">
        <w:tab/>
      </w:r>
      <w:r>
        <w:rPr>
          <w:lang w:eastAsia="zh-CN"/>
        </w:rPr>
        <w:t>Corresponding APIs</w:t>
      </w:r>
      <w:bookmarkEnd w:id="377"/>
      <w:bookmarkEnd w:id="378"/>
      <w:bookmarkEnd w:id="379"/>
    </w:p>
    <w:p w14:paraId="5287DF9C" w14:textId="3A5389BF" w:rsidR="00650C3C" w:rsidRPr="006F3B02" w:rsidRDefault="00650C3C" w:rsidP="00485FEB">
      <w:r w:rsidRPr="006F3B02">
        <w:t>Table</w:t>
      </w:r>
      <w:r w:rsidR="00B311C4">
        <w:t> </w:t>
      </w:r>
      <w:r w:rsidRPr="006F3B02">
        <w:t>8.</w:t>
      </w:r>
      <w:r>
        <w:t>6</w:t>
      </w:r>
      <w:r w:rsidRPr="006F3B02">
        <w:t xml:space="preserve">.3-1 </w:t>
      </w:r>
      <w:r>
        <w:t>shows</w:t>
      </w:r>
      <w:r w:rsidRPr="006F3B02">
        <w:t xml:space="preserve"> </w:t>
      </w:r>
      <w:r>
        <w:t xml:space="preserve">the request sent by a VAL server to an AIML enablement server for the AIML enablement client </w:t>
      </w:r>
      <w:r w:rsidRPr="00513C9A">
        <w:t xml:space="preserve">selection </w:t>
      </w:r>
      <w:r w:rsidR="00A50988" w:rsidRPr="00A50988">
        <w:t xml:space="preserve">with SEAL and 5GC support </w:t>
      </w:r>
      <w:r>
        <w:t>procedure.</w:t>
      </w:r>
    </w:p>
    <w:p w14:paraId="419A50FE" w14:textId="77777777" w:rsidR="00650C3C" w:rsidRPr="00836241" w:rsidRDefault="00650C3C" w:rsidP="00650C3C">
      <w:pPr>
        <w:pStyle w:val="TH"/>
      </w:pPr>
      <w:r w:rsidRPr="00836241">
        <w:t>Table 8.</w:t>
      </w:r>
      <w:r>
        <w:t>6</w:t>
      </w:r>
      <w:r w:rsidRPr="00836241">
        <w:t>.3</w:t>
      </w:r>
      <w:r w:rsidRPr="00836241">
        <w:rPr>
          <w:lang w:eastAsia="zh-CN"/>
        </w:rPr>
        <w:t>-1</w:t>
      </w:r>
      <w:r w:rsidRPr="00836241">
        <w:t xml:space="preserve">: </w:t>
      </w:r>
      <w:r>
        <w:t xml:space="preserve">Request for </w:t>
      </w:r>
      <w:r w:rsidRPr="006F3B02">
        <w:t xml:space="preserve">AIML enablement client </w:t>
      </w:r>
      <w:r>
        <w:t>selection procedure</w:t>
      </w:r>
    </w:p>
    <w:tbl>
      <w:tblPr>
        <w:tblW w:w="8640" w:type="dxa"/>
        <w:jc w:val="center"/>
        <w:tblLayout w:type="fixed"/>
        <w:tblLook w:val="0000" w:firstRow="0" w:lastRow="0" w:firstColumn="0" w:lastColumn="0" w:noHBand="0" w:noVBand="0"/>
      </w:tblPr>
      <w:tblGrid>
        <w:gridCol w:w="2689"/>
        <w:gridCol w:w="1356"/>
        <w:gridCol w:w="4595"/>
      </w:tblGrid>
      <w:tr w:rsidR="00650C3C" w:rsidRPr="00836241" w14:paraId="333AF796" w14:textId="77777777" w:rsidTr="00485FEB">
        <w:trPr>
          <w:jc w:val="center"/>
        </w:trPr>
        <w:tc>
          <w:tcPr>
            <w:tcW w:w="2689" w:type="dxa"/>
            <w:tcBorders>
              <w:top w:val="single" w:sz="4" w:space="0" w:color="000000" w:themeColor="text1"/>
              <w:left w:val="single" w:sz="4" w:space="0" w:color="000000" w:themeColor="text1"/>
              <w:bottom w:val="single" w:sz="4" w:space="0" w:color="000000" w:themeColor="text1"/>
            </w:tcBorders>
            <w:shd w:val="clear" w:color="auto" w:fill="auto"/>
          </w:tcPr>
          <w:p w14:paraId="5821FAA3" w14:textId="77777777" w:rsidR="00650C3C" w:rsidRPr="00836241" w:rsidRDefault="00650C3C" w:rsidP="004D3348">
            <w:pPr>
              <w:pStyle w:val="TAH"/>
            </w:pPr>
            <w:r w:rsidRPr="00836241">
              <w:t>Information element</w:t>
            </w:r>
          </w:p>
        </w:tc>
        <w:tc>
          <w:tcPr>
            <w:tcW w:w="1356" w:type="dxa"/>
            <w:tcBorders>
              <w:top w:val="single" w:sz="4" w:space="0" w:color="000000" w:themeColor="text1"/>
              <w:left w:val="single" w:sz="4" w:space="0" w:color="000000" w:themeColor="text1"/>
              <w:bottom w:val="single" w:sz="4" w:space="0" w:color="000000" w:themeColor="text1"/>
            </w:tcBorders>
            <w:shd w:val="clear" w:color="auto" w:fill="auto"/>
          </w:tcPr>
          <w:p w14:paraId="2A991B4E" w14:textId="77777777" w:rsidR="00650C3C" w:rsidRPr="00836241" w:rsidRDefault="00650C3C" w:rsidP="004D3348">
            <w:pPr>
              <w:pStyle w:val="TAH"/>
            </w:pPr>
            <w:r w:rsidRPr="00836241">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EB93BE1" w14:textId="77777777" w:rsidR="00650C3C" w:rsidRPr="00836241" w:rsidRDefault="00650C3C" w:rsidP="004D3348">
            <w:pPr>
              <w:pStyle w:val="TAH"/>
            </w:pPr>
            <w:r w:rsidRPr="00836241">
              <w:t>Description</w:t>
            </w:r>
          </w:p>
        </w:tc>
      </w:tr>
      <w:tr w:rsidR="00650C3C" w:rsidRPr="00836241" w14:paraId="51D93F1E" w14:textId="77777777" w:rsidTr="00485FEB">
        <w:trPr>
          <w:jc w:val="center"/>
        </w:trPr>
        <w:tc>
          <w:tcPr>
            <w:tcW w:w="2689" w:type="dxa"/>
            <w:tcBorders>
              <w:top w:val="single" w:sz="4" w:space="0" w:color="000000" w:themeColor="text1"/>
              <w:left w:val="single" w:sz="4" w:space="0" w:color="000000" w:themeColor="text1"/>
              <w:bottom w:val="single" w:sz="4" w:space="0" w:color="000000" w:themeColor="text1"/>
            </w:tcBorders>
            <w:shd w:val="clear" w:color="auto" w:fill="auto"/>
          </w:tcPr>
          <w:p w14:paraId="78390EF4" w14:textId="5183E32D" w:rsidR="00650C3C" w:rsidRPr="00836241" w:rsidRDefault="00035F15" w:rsidP="004D3348">
            <w:pPr>
              <w:pStyle w:val="TAL"/>
            </w:pPr>
            <w:r>
              <w:rPr>
                <w:lang w:eastAsia="zh-CN"/>
              </w:rPr>
              <w:t>Requestor identity</w:t>
            </w:r>
          </w:p>
        </w:tc>
        <w:tc>
          <w:tcPr>
            <w:tcW w:w="1356" w:type="dxa"/>
            <w:tcBorders>
              <w:top w:val="single" w:sz="4" w:space="0" w:color="000000" w:themeColor="text1"/>
              <w:left w:val="single" w:sz="4" w:space="0" w:color="000000" w:themeColor="text1"/>
              <w:bottom w:val="single" w:sz="4" w:space="0" w:color="000000" w:themeColor="text1"/>
            </w:tcBorders>
            <w:shd w:val="clear" w:color="auto" w:fill="auto"/>
          </w:tcPr>
          <w:p w14:paraId="3FFFA233" w14:textId="77777777" w:rsidR="00650C3C" w:rsidRPr="00836241" w:rsidRDefault="00650C3C" w:rsidP="004D3348">
            <w:pPr>
              <w:pStyle w:val="TAC"/>
              <w:rPr>
                <w:lang w:eastAsia="zh-CN"/>
              </w:rPr>
            </w:pPr>
            <w:r w:rsidRPr="00836241">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CFE463C" w14:textId="1595F9BC" w:rsidR="00650C3C" w:rsidRPr="00836241" w:rsidRDefault="00650C3C" w:rsidP="004D3348">
            <w:pPr>
              <w:pStyle w:val="TAL"/>
            </w:pPr>
            <w:r w:rsidRPr="00836241">
              <w:rPr>
                <w:lang w:eastAsia="zh-CN"/>
              </w:rPr>
              <w:t>The identi</w:t>
            </w:r>
            <w:r>
              <w:rPr>
                <w:lang w:eastAsia="zh-CN"/>
              </w:rPr>
              <w:t>fier</w:t>
            </w:r>
            <w:r w:rsidRPr="00836241">
              <w:rPr>
                <w:lang w:eastAsia="zh-CN"/>
              </w:rPr>
              <w:t xml:space="preserve"> of the</w:t>
            </w:r>
            <w:r w:rsidR="00035F15">
              <w:rPr>
                <w:lang w:eastAsia="zh-CN"/>
              </w:rPr>
              <w:t xml:space="preserve"> </w:t>
            </w:r>
            <w:r w:rsidR="00035F15">
              <w:t>requestor</w:t>
            </w:r>
            <w:r w:rsidRPr="00836241">
              <w:t>.</w:t>
            </w:r>
          </w:p>
        </w:tc>
      </w:tr>
      <w:tr w:rsidR="00650C3C" w:rsidRPr="00836241" w14:paraId="53D06991" w14:textId="77777777" w:rsidTr="00485FEB">
        <w:trPr>
          <w:jc w:val="center"/>
        </w:trPr>
        <w:tc>
          <w:tcPr>
            <w:tcW w:w="2689" w:type="dxa"/>
            <w:tcBorders>
              <w:top w:val="single" w:sz="4" w:space="0" w:color="000000" w:themeColor="text1"/>
              <w:left w:val="single" w:sz="4" w:space="0" w:color="000000" w:themeColor="text1"/>
              <w:bottom w:val="single" w:sz="4" w:space="0" w:color="000000" w:themeColor="text1"/>
            </w:tcBorders>
            <w:shd w:val="clear" w:color="auto" w:fill="auto"/>
          </w:tcPr>
          <w:p w14:paraId="4FAE640C" w14:textId="7CAD41DB" w:rsidR="00650C3C" w:rsidRPr="00836241" w:rsidRDefault="00035F15" w:rsidP="004D3348">
            <w:pPr>
              <w:pStyle w:val="TAL"/>
              <w:rPr>
                <w:lang w:eastAsia="zh-CN"/>
              </w:rPr>
            </w:pPr>
            <w:r>
              <w:rPr>
                <w:lang w:eastAsia="zh-CN"/>
              </w:rPr>
              <w:t>VAL service</w:t>
            </w:r>
            <w:r w:rsidRPr="00AE6618">
              <w:rPr>
                <w:lang w:eastAsia="zh-CN"/>
              </w:rPr>
              <w:t xml:space="preserve"> </w:t>
            </w:r>
            <w:r w:rsidR="00650C3C" w:rsidRPr="00AE6618">
              <w:rPr>
                <w:lang w:eastAsia="zh-CN"/>
              </w:rPr>
              <w:t>identifier</w:t>
            </w:r>
          </w:p>
        </w:tc>
        <w:tc>
          <w:tcPr>
            <w:tcW w:w="1356" w:type="dxa"/>
            <w:tcBorders>
              <w:top w:val="single" w:sz="4" w:space="0" w:color="000000" w:themeColor="text1"/>
              <w:left w:val="single" w:sz="4" w:space="0" w:color="000000" w:themeColor="text1"/>
              <w:bottom w:val="single" w:sz="4" w:space="0" w:color="000000" w:themeColor="text1"/>
            </w:tcBorders>
            <w:shd w:val="clear" w:color="auto" w:fill="auto"/>
          </w:tcPr>
          <w:p w14:paraId="7040F7CC" w14:textId="77777777" w:rsidR="00650C3C" w:rsidRPr="00836241" w:rsidRDefault="00650C3C" w:rsidP="004D3348">
            <w:pPr>
              <w:pStyle w:val="TAC"/>
              <w:rPr>
                <w:lang w:eastAsia="zh-CN"/>
              </w:rPr>
            </w:pPr>
            <w:r>
              <w:rPr>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76F4C57" w14:textId="1DC4768E" w:rsidR="00650C3C" w:rsidRPr="00836241" w:rsidRDefault="00650C3C" w:rsidP="004D3348">
            <w:pPr>
              <w:pStyle w:val="TAL"/>
              <w:rPr>
                <w:lang w:eastAsia="zh-CN"/>
              </w:rPr>
            </w:pPr>
            <w:r>
              <w:rPr>
                <w:lang w:eastAsia="zh-CN"/>
              </w:rPr>
              <w:t xml:space="preserve">An identifier for the </w:t>
            </w:r>
            <w:r w:rsidR="00035F15">
              <w:rPr>
                <w:lang w:eastAsia="zh-CN"/>
              </w:rPr>
              <w:t>VAL service.</w:t>
            </w:r>
          </w:p>
        </w:tc>
      </w:tr>
      <w:tr w:rsidR="00650C3C" w:rsidRPr="00836241" w14:paraId="38A070E5" w14:textId="77777777" w:rsidTr="00485FEB">
        <w:trPr>
          <w:jc w:val="center"/>
        </w:trPr>
        <w:tc>
          <w:tcPr>
            <w:tcW w:w="2689" w:type="dxa"/>
            <w:tcBorders>
              <w:top w:val="single" w:sz="4" w:space="0" w:color="000000" w:themeColor="text1"/>
              <w:left w:val="single" w:sz="4" w:space="0" w:color="000000" w:themeColor="text1"/>
              <w:bottom w:val="single" w:sz="4" w:space="0" w:color="000000" w:themeColor="text1"/>
            </w:tcBorders>
            <w:shd w:val="clear" w:color="auto" w:fill="auto"/>
          </w:tcPr>
          <w:p w14:paraId="7D6EAFD8" w14:textId="77777777" w:rsidR="00650C3C" w:rsidRDefault="00650C3C" w:rsidP="004D3348">
            <w:pPr>
              <w:pStyle w:val="TAL"/>
              <w:rPr>
                <w:lang w:eastAsia="zh-CN"/>
              </w:rPr>
            </w:pPr>
            <w:r>
              <w:t>List of AIML client IDs</w:t>
            </w:r>
          </w:p>
        </w:tc>
        <w:tc>
          <w:tcPr>
            <w:tcW w:w="1356" w:type="dxa"/>
            <w:tcBorders>
              <w:top w:val="single" w:sz="4" w:space="0" w:color="000000" w:themeColor="text1"/>
              <w:left w:val="single" w:sz="4" w:space="0" w:color="000000" w:themeColor="text1"/>
              <w:bottom w:val="single" w:sz="4" w:space="0" w:color="000000" w:themeColor="text1"/>
            </w:tcBorders>
            <w:shd w:val="clear" w:color="auto" w:fill="auto"/>
          </w:tcPr>
          <w:p w14:paraId="3BF408F7" w14:textId="77777777" w:rsidR="00035F15" w:rsidRDefault="00A50988" w:rsidP="004D3348">
            <w:pPr>
              <w:pStyle w:val="TAC"/>
              <w:rPr>
                <w:lang w:eastAsia="zh-CN"/>
              </w:rPr>
            </w:pPr>
            <w:r>
              <w:rPr>
                <w:lang w:eastAsia="zh-CN"/>
              </w:rPr>
              <w:t xml:space="preserve">O </w:t>
            </w:r>
          </w:p>
          <w:p w14:paraId="1A5CFF50" w14:textId="41D20BE3" w:rsidR="00650C3C" w:rsidRDefault="00A50988" w:rsidP="004D3348">
            <w:pPr>
              <w:pStyle w:val="TAC"/>
              <w:rPr>
                <w:lang w:eastAsia="zh-CN"/>
              </w:rPr>
            </w:pPr>
            <w:r>
              <w:rPr>
                <w:lang w:eastAsia="zh-CN"/>
              </w:rPr>
              <w:t xml:space="preserve">(NOTE) </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CBB4DB1" w14:textId="77777777" w:rsidR="00650C3C" w:rsidRDefault="00650C3C" w:rsidP="004D3348">
            <w:pPr>
              <w:pStyle w:val="TAL"/>
              <w:rPr>
                <w:lang w:eastAsia="zh-CN"/>
              </w:rPr>
            </w:pPr>
            <w:r>
              <w:rPr>
                <w:lang w:eastAsia="zh-CN"/>
              </w:rPr>
              <w:t>A list of AIML client IDs that was previously discovered for inclusion into an AIML client set.</w:t>
            </w:r>
          </w:p>
        </w:tc>
      </w:tr>
      <w:tr w:rsidR="00A50988" w:rsidRPr="00836241" w14:paraId="752229B1" w14:textId="77777777" w:rsidTr="00485FEB">
        <w:trPr>
          <w:jc w:val="center"/>
        </w:trPr>
        <w:tc>
          <w:tcPr>
            <w:tcW w:w="2689" w:type="dxa"/>
            <w:tcBorders>
              <w:top w:val="single" w:sz="4" w:space="0" w:color="000000" w:themeColor="text1"/>
              <w:left w:val="single" w:sz="4" w:space="0" w:color="000000" w:themeColor="text1"/>
              <w:bottom w:val="single" w:sz="4" w:space="0" w:color="000000" w:themeColor="text1"/>
            </w:tcBorders>
            <w:shd w:val="clear" w:color="auto" w:fill="auto"/>
          </w:tcPr>
          <w:p w14:paraId="2EB46037" w14:textId="1CB40B54" w:rsidR="00A50988" w:rsidRDefault="00A50988" w:rsidP="00A50988">
            <w:pPr>
              <w:pStyle w:val="TAL"/>
            </w:pPr>
            <w:r>
              <w:t>Number of the required AIML clients</w:t>
            </w:r>
          </w:p>
        </w:tc>
        <w:tc>
          <w:tcPr>
            <w:tcW w:w="1356" w:type="dxa"/>
            <w:tcBorders>
              <w:top w:val="single" w:sz="4" w:space="0" w:color="000000" w:themeColor="text1"/>
              <w:left w:val="single" w:sz="4" w:space="0" w:color="000000" w:themeColor="text1"/>
              <w:bottom w:val="single" w:sz="4" w:space="0" w:color="000000" w:themeColor="text1"/>
            </w:tcBorders>
            <w:shd w:val="clear" w:color="auto" w:fill="auto"/>
          </w:tcPr>
          <w:p w14:paraId="42235E6C" w14:textId="77777777" w:rsidR="00A50988" w:rsidRDefault="00A50988" w:rsidP="00A50988">
            <w:pPr>
              <w:pStyle w:val="TAC"/>
              <w:rPr>
                <w:lang w:eastAsia="zh-CN"/>
              </w:rPr>
            </w:pPr>
            <w:r>
              <w:rPr>
                <w:lang w:eastAsia="zh-CN"/>
              </w:rPr>
              <w:t>O</w:t>
            </w:r>
          </w:p>
          <w:p w14:paraId="58DBD906" w14:textId="58E01E7D" w:rsidR="00A50988" w:rsidRDefault="00A50988" w:rsidP="00A50988">
            <w:pPr>
              <w:pStyle w:val="TAC"/>
              <w:rPr>
                <w:lang w:eastAsia="zh-CN"/>
              </w:rPr>
            </w:pPr>
            <w:r>
              <w:rPr>
                <w:lang w:eastAsia="zh-CN"/>
              </w:rPr>
              <w:t>(NOTE)</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5219A1E" w14:textId="6E98AF08" w:rsidR="00A50988" w:rsidRDefault="00A50988" w:rsidP="00A50988">
            <w:pPr>
              <w:pStyle w:val="TAL"/>
              <w:rPr>
                <w:lang w:eastAsia="zh-CN"/>
              </w:rPr>
            </w:pPr>
            <w:r>
              <w:rPr>
                <w:lang w:eastAsia="zh-CN"/>
              </w:rPr>
              <w:t>Indicates the requested number of AIML clients to be selected based on member selection policies.</w:t>
            </w:r>
          </w:p>
        </w:tc>
      </w:tr>
      <w:tr w:rsidR="00A50988" w:rsidRPr="00836241" w14:paraId="1D986B26" w14:textId="77777777" w:rsidTr="00485FEB">
        <w:trPr>
          <w:jc w:val="center"/>
        </w:trPr>
        <w:tc>
          <w:tcPr>
            <w:tcW w:w="2689" w:type="dxa"/>
            <w:tcBorders>
              <w:top w:val="single" w:sz="4" w:space="0" w:color="000000" w:themeColor="text1"/>
              <w:left w:val="single" w:sz="4" w:space="0" w:color="000000" w:themeColor="text1"/>
              <w:bottom w:val="single" w:sz="4" w:space="0" w:color="000000" w:themeColor="text1"/>
            </w:tcBorders>
            <w:shd w:val="clear" w:color="auto" w:fill="auto"/>
          </w:tcPr>
          <w:p w14:paraId="308786F9" w14:textId="727FB28D" w:rsidR="00A50988" w:rsidRDefault="00A50988" w:rsidP="00A50988">
            <w:pPr>
              <w:pStyle w:val="TAL"/>
            </w:pPr>
            <w:r>
              <w:t>List of AI/ML policy IDs for the AI/ML client selection</w:t>
            </w:r>
          </w:p>
        </w:tc>
        <w:tc>
          <w:tcPr>
            <w:tcW w:w="1356" w:type="dxa"/>
            <w:tcBorders>
              <w:top w:val="single" w:sz="4" w:space="0" w:color="000000" w:themeColor="text1"/>
              <w:left w:val="single" w:sz="4" w:space="0" w:color="000000" w:themeColor="text1"/>
              <w:bottom w:val="single" w:sz="4" w:space="0" w:color="000000" w:themeColor="text1"/>
            </w:tcBorders>
            <w:shd w:val="clear" w:color="auto" w:fill="auto"/>
          </w:tcPr>
          <w:p w14:paraId="5A51C770" w14:textId="27F1B3C0" w:rsidR="00A50988" w:rsidRDefault="00A50988" w:rsidP="00A50988">
            <w:pPr>
              <w:pStyle w:val="TAC"/>
              <w:rPr>
                <w:lang w:eastAsia="zh-CN"/>
              </w:rPr>
            </w:pPr>
            <w:r>
              <w:rPr>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E5CEA62" w14:textId="7E898F35" w:rsidR="00A50988" w:rsidRDefault="00A50988" w:rsidP="00A50988">
            <w:pPr>
              <w:pStyle w:val="TAL"/>
              <w:rPr>
                <w:lang w:eastAsia="zh-CN"/>
              </w:rPr>
            </w:pPr>
            <w:r>
              <w:rPr>
                <w:lang w:eastAsia="zh-CN"/>
              </w:rPr>
              <w:t>Represents the list of policies that shall be enforced for the client selection procedure.</w:t>
            </w:r>
          </w:p>
        </w:tc>
      </w:tr>
      <w:tr w:rsidR="00A50988" w:rsidRPr="00836241" w14:paraId="3D5854FA" w14:textId="77777777" w:rsidTr="00485FEB">
        <w:trPr>
          <w:jc w:val="center"/>
        </w:trPr>
        <w:tc>
          <w:tcPr>
            <w:tcW w:w="2689" w:type="dxa"/>
            <w:tcBorders>
              <w:top w:val="single" w:sz="4" w:space="0" w:color="000000" w:themeColor="text1"/>
              <w:left w:val="single" w:sz="4" w:space="0" w:color="000000" w:themeColor="text1"/>
              <w:bottom w:val="single" w:sz="4" w:space="0" w:color="000000" w:themeColor="text1"/>
            </w:tcBorders>
            <w:shd w:val="clear" w:color="auto" w:fill="auto"/>
          </w:tcPr>
          <w:p w14:paraId="067706B0" w14:textId="7E47E8E0" w:rsidR="00A50988" w:rsidRDefault="00A50988" w:rsidP="00A50988">
            <w:pPr>
              <w:pStyle w:val="TAL"/>
            </w:pPr>
            <w:r>
              <w:t>Endpoint at the VAL sever or receiving ML model update</w:t>
            </w:r>
          </w:p>
        </w:tc>
        <w:tc>
          <w:tcPr>
            <w:tcW w:w="1356" w:type="dxa"/>
            <w:tcBorders>
              <w:top w:val="single" w:sz="4" w:space="0" w:color="000000" w:themeColor="text1"/>
              <w:left w:val="single" w:sz="4" w:space="0" w:color="000000" w:themeColor="text1"/>
              <w:bottom w:val="single" w:sz="4" w:space="0" w:color="000000" w:themeColor="text1"/>
            </w:tcBorders>
            <w:shd w:val="clear" w:color="auto" w:fill="auto"/>
          </w:tcPr>
          <w:p w14:paraId="1F48459D" w14:textId="27BDC6B2" w:rsidR="00A50988" w:rsidRDefault="00A50988" w:rsidP="00A50988">
            <w:pPr>
              <w:pStyle w:val="TAC"/>
              <w:rPr>
                <w:lang w:eastAsia="zh-CN"/>
              </w:rPr>
            </w:pPr>
            <w:r>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2A349F0" w14:textId="367C751A" w:rsidR="00A50988" w:rsidRDefault="00A50988" w:rsidP="00A50988">
            <w:pPr>
              <w:pStyle w:val="TAL"/>
              <w:rPr>
                <w:lang w:eastAsia="zh-CN"/>
              </w:rPr>
            </w:pPr>
            <w:r>
              <w:rPr>
                <w:lang w:eastAsia="zh-CN"/>
              </w:rPr>
              <w:t xml:space="preserve">Represents the endpoint (pair Address-Port or URL) at the VAL server </w:t>
            </w:r>
            <w:r>
              <w:t>for receiving ML model update from the selected AIML Enablement Client(s).</w:t>
            </w:r>
          </w:p>
        </w:tc>
      </w:tr>
      <w:tr w:rsidR="00A50988" w:rsidRPr="00836241" w14:paraId="5E453CFF" w14:textId="77777777" w:rsidTr="00AD6217">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0A1123C" w14:textId="18823185" w:rsidR="00A50988" w:rsidRDefault="00A50988" w:rsidP="00A50988">
            <w:pPr>
              <w:pStyle w:val="TAL"/>
              <w:rPr>
                <w:lang w:eastAsia="zh-CN"/>
              </w:rPr>
            </w:pPr>
            <w:r>
              <w:rPr>
                <w:lang w:eastAsia="zh-CN"/>
              </w:rPr>
              <w:t>NOTE:</w:t>
            </w:r>
            <w:r>
              <w:rPr>
                <w:lang w:eastAsia="zh-CN"/>
              </w:rPr>
              <w:tab/>
              <w:t>These information elements are mutually exclusive.</w:t>
            </w:r>
          </w:p>
        </w:tc>
      </w:tr>
    </w:tbl>
    <w:p w14:paraId="7E17C2C0" w14:textId="77777777" w:rsidR="00650C3C" w:rsidRDefault="00650C3C" w:rsidP="00650C3C">
      <w:pPr>
        <w:pStyle w:val="EditorsNote"/>
        <w:rPr>
          <w:lang w:eastAsia="zh-CN"/>
        </w:rPr>
      </w:pPr>
    </w:p>
    <w:p w14:paraId="70973D7A" w14:textId="79F05F7A" w:rsidR="00650C3C" w:rsidRPr="006F3B02" w:rsidRDefault="00650C3C" w:rsidP="00485FEB">
      <w:r w:rsidRPr="006F3B02">
        <w:t>Table</w:t>
      </w:r>
      <w:r w:rsidR="00B311C4">
        <w:t> </w:t>
      </w:r>
      <w:r w:rsidRPr="006F3B02">
        <w:t>8.</w:t>
      </w:r>
      <w:r>
        <w:t>6</w:t>
      </w:r>
      <w:r w:rsidRPr="006F3B02">
        <w:t>.3-</w:t>
      </w:r>
      <w:r>
        <w:t>2</w:t>
      </w:r>
      <w:r w:rsidRPr="006F3B02">
        <w:t xml:space="preserve"> </w:t>
      </w:r>
      <w:r>
        <w:t>shows</w:t>
      </w:r>
      <w:r w:rsidRPr="006F3B02">
        <w:t xml:space="preserve"> </w:t>
      </w:r>
      <w:r>
        <w:t>the response sent by the AIML enablement server to the VAL server</w:t>
      </w:r>
      <w:r w:rsidRPr="00F37BC9">
        <w:t xml:space="preserve"> </w:t>
      </w:r>
      <w:r>
        <w:t xml:space="preserve">for the AIML enablement client </w:t>
      </w:r>
      <w:r w:rsidRPr="00513C9A">
        <w:t>selection</w:t>
      </w:r>
      <w:r w:rsidR="00035F15">
        <w:rPr>
          <w:b/>
        </w:rPr>
        <w:t xml:space="preserve"> </w:t>
      </w:r>
      <w:r w:rsidR="00035F15" w:rsidRPr="00A50988">
        <w:t>with SEAL and 5GC support</w:t>
      </w:r>
      <w:r w:rsidRPr="00513C9A">
        <w:t xml:space="preserve"> </w:t>
      </w:r>
      <w:r>
        <w:t>procedure.</w:t>
      </w:r>
    </w:p>
    <w:p w14:paraId="751E69BA" w14:textId="77777777" w:rsidR="00650C3C" w:rsidRPr="00836241" w:rsidRDefault="00650C3C" w:rsidP="00650C3C">
      <w:pPr>
        <w:pStyle w:val="TH"/>
      </w:pPr>
      <w:r w:rsidRPr="00836241">
        <w:t>Table 8.</w:t>
      </w:r>
      <w:r>
        <w:t>6</w:t>
      </w:r>
      <w:r w:rsidRPr="00836241">
        <w:t>.3</w:t>
      </w:r>
      <w:r w:rsidRPr="00836241">
        <w:rPr>
          <w:lang w:eastAsia="zh-CN"/>
        </w:rPr>
        <w:t>-</w:t>
      </w:r>
      <w:r>
        <w:rPr>
          <w:lang w:eastAsia="zh-CN"/>
        </w:rPr>
        <w:t>2</w:t>
      </w:r>
      <w:r w:rsidRPr="00836241">
        <w:t xml:space="preserve">: </w:t>
      </w:r>
      <w:r>
        <w:t xml:space="preserve">Response for </w:t>
      </w:r>
      <w:r w:rsidRPr="006F3B02">
        <w:t xml:space="preserve">AIML enablement client </w:t>
      </w:r>
      <w:r>
        <w:t>selection procedure</w:t>
      </w:r>
    </w:p>
    <w:tbl>
      <w:tblPr>
        <w:tblW w:w="8640" w:type="dxa"/>
        <w:jc w:val="center"/>
        <w:tblLayout w:type="fixed"/>
        <w:tblLook w:val="0000" w:firstRow="0" w:lastRow="0" w:firstColumn="0" w:lastColumn="0" w:noHBand="0" w:noVBand="0"/>
      </w:tblPr>
      <w:tblGrid>
        <w:gridCol w:w="2880"/>
        <w:gridCol w:w="1440"/>
        <w:gridCol w:w="4320"/>
      </w:tblGrid>
      <w:tr w:rsidR="00650C3C" w:rsidRPr="00836241" w14:paraId="41D722D0"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ACB00E1" w14:textId="77777777" w:rsidR="00650C3C" w:rsidRPr="00836241" w:rsidRDefault="00650C3C" w:rsidP="004D3348">
            <w:pPr>
              <w:pStyle w:val="TAH"/>
            </w:pPr>
            <w:r w:rsidRPr="00836241">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8ED7867" w14:textId="77777777" w:rsidR="00650C3C" w:rsidRPr="00836241" w:rsidRDefault="00650C3C" w:rsidP="004D3348">
            <w:pPr>
              <w:pStyle w:val="TAH"/>
            </w:pPr>
            <w:r w:rsidRPr="00836241">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930D7E4" w14:textId="77777777" w:rsidR="00650C3C" w:rsidRPr="00836241" w:rsidRDefault="00650C3C" w:rsidP="004D3348">
            <w:pPr>
              <w:pStyle w:val="TAH"/>
            </w:pPr>
            <w:r w:rsidRPr="00836241">
              <w:t>Description</w:t>
            </w:r>
          </w:p>
        </w:tc>
      </w:tr>
      <w:tr w:rsidR="00650C3C" w:rsidRPr="00836241" w14:paraId="57F92BAC"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55F6F5C" w14:textId="77777777" w:rsidR="00650C3C" w:rsidRPr="00836241" w:rsidRDefault="00650C3C" w:rsidP="004D3348">
            <w:pPr>
              <w:pStyle w:val="TAL"/>
            </w:pPr>
            <w:r>
              <w:t>Status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6940088B" w14:textId="77777777" w:rsidR="00650C3C" w:rsidRPr="00836241" w:rsidRDefault="00650C3C" w:rsidP="004D3348">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8949A88" w14:textId="77777777" w:rsidR="00650C3C" w:rsidRPr="00836241" w:rsidRDefault="00650C3C" w:rsidP="004D3348">
            <w:pPr>
              <w:pStyle w:val="TAL"/>
            </w:pPr>
            <w:r>
              <w:t xml:space="preserve">The status for the request: success or fail. </w:t>
            </w:r>
          </w:p>
        </w:tc>
      </w:tr>
      <w:tr w:rsidR="00650C3C" w:rsidRPr="00836241" w14:paraId="5824ED62"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D0D3E47" w14:textId="77777777" w:rsidR="00650C3C" w:rsidRDefault="00650C3C" w:rsidP="004D3348">
            <w:pPr>
              <w:pStyle w:val="TAL"/>
            </w:pPr>
            <w:r>
              <w:t>AIML client set identifier</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501AE6A2" w14:textId="77777777" w:rsidR="00650C3C" w:rsidRDefault="00650C3C" w:rsidP="004D3348">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30EC193" w14:textId="77777777" w:rsidR="00650C3C" w:rsidRDefault="00650C3C" w:rsidP="004D3348">
            <w:pPr>
              <w:pStyle w:val="TAL"/>
            </w:pPr>
            <w:r>
              <w:t>An identifier to associate with the set of AIML enablement clients that the VAL server has provided in the request. The AIML client set can be updated by using this identifier.</w:t>
            </w:r>
          </w:p>
        </w:tc>
      </w:tr>
    </w:tbl>
    <w:p w14:paraId="1BB39F4C" w14:textId="77777777" w:rsidR="00650C3C" w:rsidRDefault="00650C3C" w:rsidP="00C53156">
      <w:pPr>
        <w:rPr>
          <w:lang w:eastAsia="zh-CN"/>
        </w:rPr>
      </w:pPr>
    </w:p>
    <w:p w14:paraId="49F9D418" w14:textId="158BBC64" w:rsidR="00035F15" w:rsidRDefault="00035F15" w:rsidP="00485FEB">
      <w:r>
        <w:t>Table</w:t>
      </w:r>
      <w:r w:rsidR="00B311C4">
        <w:t> </w:t>
      </w:r>
      <w:r>
        <w:t>8.6.3-3 shows the request sent by a VAL server to an AIML enablement server for the Selected AIML Enablement Client Status Subscription.</w:t>
      </w:r>
    </w:p>
    <w:p w14:paraId="104A7596" w14:textId="08076A68" w:rsidR="00035F15" w:rsidRDefault="00035F15" w:rsidP="00035F15">
      <w:pPr>
        <w:pStyle w:val="TH"/>
      </w:pPr>
      <w:r>
        <w:lastRenderedPageBreak/>
        <w:t>Table 8.6.3</w:t>
      </w:r>
      <w:r>
        <w:rPr>
          <w:lang w:eastAsia="zh-CN"/>
        </w:rPr>
        <w:t>-3</w:t>
      </w:r>
      <w:r>
        <w:t>: Request for AIML enablement client status monitoring subscription procedure</w:t>
      </w:r>
    </w:p>
    <w:tbl>
      <w:tblPr>
        <w:tblW w:w="8640" w:type="dxa"/>
        <w:jc w:val="center"/>
        <w:tblLayout w:type="fixed"/>
        <w:tblLook w:val="04A0" w:firstRow="1" w:lastRow="0" w:firstColumn="1" w:lastColumn="0" w:noHBand="0" w:noVBand="1"/>
      </w:tblPr>
      <w:tblGrid>
        <w:gridCol w:w="2880"/>
        <w:gridCol w:w="1165"/>
        <w:gridCol w:w="4595"/>
      </w:tblGrid>
      <w:tr w:rsidR="00035F15" w14:paraId="0E07B2A6"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138DBF4E" w14:textId="77777777" w:rsidR="00035F15" w:rsidRDefault="00035F15">
            <w:pPr>
              <w:pStyle w:val="TAH"/>
            </w:pPr>
            <w:r>
              <w:t>Information element</w:t>
            </w:r>
          </w:p>
        </w:tc>
        <w:tc>
          <w:tcPr>
            <w:tcW w:w="1165" w:type="dxa"/>
            <w:tcBorders>
              <w:top w:val="single" w:sz="4" w:space="0" w:color="000000"/>
              <w:left w:val="single" w:sz="4" w:space="0" w:color="000000"/>
              <w:bottom w:val="single" w:sz="4" w:space="0" w:color="000000"/>
              <w:right w:val="nil"/>
            </w:tcBorders>
            <w:hideMark/>
          </w:tcPr>
          <w:p w14:paraId="3FF0D593" w14:textId="77777777" w:rsidR="00035F15" w:rsidRDefault="00035F15">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153E31C3" w14:textId="77777777" w:rsidR="00035F15" w:rsidRDefault="00035F15">
            <w:pPr>
              <w:pStyle w:val="TAH"/>
            </w:pPr>
            <w:r>
              <w:t>Description</w:t>
            </w:r>
          </w:p>
        </w:tc>
      </w:tr>
      <w:tr w:rsidR="00035F15" w14:paraId="4CE750FC"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585D559B" w14:textId="77777777" w:rsidR="00035F15" w:rsidRDefault="00035F15">
            <w:pPr>
              <w:pStyle w:val="TAL"/>
            </w:pPr>
            <w:r>
              <w:rPr>
                <w:lang w:eastAsia="zh-CN"/>
              </w:rPr>
              <w:t>Requestor identity</w:t>
            </w:r>
          </w:p>
        </w:tc>
        <w:tc>
          <w:tcPr>
            <w:tcW w:w="1165" w:type="dxa"/>
            <w:tcBorders>
              <w:top w:val="single" w:sz="4" w:space="0" w:color="000000"/>
              <w:left w:val="single" w:sz="4" w:space="0" w:color="000000"/>
              <w:bottom w:val="single" w:sz="4" w:space="0" w:color="000000"/>
              <w:right w:val="nil"/>
            </w:tcBorders>
            <w:hideMark/>
          </w:tcPr>
          <w:p w14:paraId="0FAA0A35" w14:textId="77777777" w:rsidR="00035F15" w:rsidRDefault="00035F15">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9564024" w14:textId="77777777" w:rsidR="00035F15" w:rsidRDefault="00035F15">
            <w:pPr>
              <w:pStyle w:val="TAL"/>
            </w:pPr>
            <w:r>
              <w:rPr>
                <w:lang w:eastAsia="zh-CN"/>
              </w:rPr>
              <w:t>The identifier of the</w:t>
            </w:r>
            <w:r>
              <w:t xml:space="preserve"> requestor.</w:t>
            </w:r>
          </w:p>
        </w:tc>
      </w:tr>
      <w:tr w:rsidR="00035F15" w14:paraId="091FC45D"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611ABE51" w14:textId="77777777" w:rsidR="00035F15" w:rsidRDefault="00035F15">
            <w:pPr>
              <w:pStyle w:val="TAL"/>
              <w:rPr>
                <w:lang w:eastAsia="zh-CN"/>
              </w:rPr>
            </w:pPr>
            <w:r>
              <w:rPr>
                <w:lang w:eastAsia="zh-CN"/>
              </w:rPr>
              <w:t>VAL service ID</w:t>
            </w:r>
          </w:p>
        </w:tc>
        <w:tc>
          <w:tcPr>
            <w:tcW w:w="1165" w:type="dxa"/>
            <w:tcBorders>
              <w:top w:val="single" w:sz="4" w:space="0" w:color="000000"/>
              <w:left w:val="single" w:sz="4" w:space="0" w:color="000000"/>
              <w:bottom w:val="single" w:sz="4" w:space="0" w:color="000000"/>
              <w:right w:val="nil"/>
            </w:tcBorders>
            <w:hideMark/>
          </w:tcPr>
          <w:p w14:paraId="5A042368" w14:textId="77777777" w:rsidR="00035F15" w:rsidRDefault="00035F15">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6BCF41E4" w14:textId="77777777" w:rsidR="00035F15" w:rsidRDefault="00035F15">
            <w:pPr>
              <w:pStyle w:val="TAL"/>
              <w:rPr>
                <w:lang w:eastAsia="zh-CN"/>
              </w:rPr>
            </w:pPr>
            <w:r>
              <w:rPr>
                <w:lang w:eastAsia="zh-CN"/>
              </w:rPr>
              <w:t>An identifier for the VAL service.</w:t>
            </w:r>
          </w:p>
        </w:tc>
      </w:tr>
      <w:tr w:rsidR="00035F15" w14:paraId="63913C8D"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22BCD311" w14:textId="77777777" w:rsidR="00035F15" w:rsidRDefault="00035F15">
            <w:pPr>
              <w:pStyle w:val="TAL"/>
            </w:pPr>
            <w:r>
              <w:t>AIML client set identifier</w:t>
            </w:r>
          </w:p>
        </w:tc>
        <w:tc>
          <w:tcPr>
            <w:tcW w:w="1165" w:type="dxa"/>
            <w:tcBorders>
              <w:top w:val="single" w:sz="4" w:space="0" w:color="000000"/>
              <w:left w:val="single" w:sz="4" w:space="0" w:color="000000"/>
              <w:bottom w:val="single" w:sz="4" w:space="0" w:color="000000"/>
              <w:right w:val="nil"/>
            </w:tcBorders>
            <w:hideMark/>
          </w:tcPr>
          <w:p w14:paraId="3A96CEE0" w14:textId="77777777" w:rsidR="00451959" w:rsidRDefault="004D14CD">
            <w:pPr>
              <w:pStyle w:val="TAC"/>
              <w:rPr>
                <w:lang w:eastAsia="zh-CN"/>
              </w:rPr>
            </w:pPr>
            <w:r>
              <w:rPr>
                <w:lang w:eastAsia="zh-CN"/>
              </w:rPr>
              <w:t>O</w:t>
            </w:r>
          </w:p>
          <w:p w14:paraId="40F9FE41" w14:textId="478453FC" w:rsidR="00035F15" w:rsidRDefault="004D14CD">
            <w:pPr>
              <w:pStyle w:val="TAC"/>
              <w:rPr>
                <w:lang w:eastAsia="zh-CN"/>
              </w:rPr>
            </w:pPr>
            <w:r>
              <w:rPr>
                <w:lang w:eastAsia="zh-CN"/>
              </w:rPr>
              <w:t xml:space="preserve"> (NOTE)</w:t>
            </w:r>
          </w:p>
        </w:tc>
        <w:tc>
          <w:tcPr>
            <w:tcW w:w="4595" w:type="dxa"/>
            <w:tcBorders>
              <w:top w:val="single" w:sz="4" w:space="0" w:color="000000"/>
              <w:left w:val="single" w:sz="4" w:space="0" w:color="000000"/>
              <w:bottom w:val="single" w:sz="4" w:space="0" w:color="000000"/>
              <w:right w:val="single" w:sz="4" w:space="0" w:color="000000"/>
            </w:tcBorders>
            <w:hideMark/>
          </w:tcPr>
          <w:p w14:paraId="519BDD9A" w14:textId="77777777" w:rsidR="00035F15" w:rsidRDefault="00035F15">
            <w:pPr>
              <w:pStyle w:val="TAL"/>
              <w:rPr>
                <w:lang w:eastAsia="zh-CN"/>
              </w:rPr>
            </w:pPr>
            <w:r>
              <w:rPr>
                <w:lang w:eastAsia="zh-CN"/>
              </w:rPr>
              <w:t>Represent the set of the AIML clients that events are subscribed to.</w:t>
            </w:r>
          </w:p>
        </w:tc>
      </w:tr>
      <w:tr w:rsidR="004D14CD" w14:paraId="14055DE6" w14:textId="77777777" w:rsidTr="004D14CD">
        <w:trPr>
          <w:jc w:val="center"/>
        </w:trPr>
        <w:tc>
          <w:tcPr>
            <w:tcW w:w="2880" w:type="dxa"/>
            <w:tcBorders>
              <w:top w:val="single" w:sz="4" w:space="0" w:color="000000"/>
              <w:left w:val="single" w:sz="4" w:space="0" w:color="000000"/>
              <w:bottom w:val="single" w:sz="4" w:space="0" w:color="000000"/>
              <w:right w:val="nil"/>
            </w:tcBorders>
            <w:hideMark/>
          </w:tcPr>
          <w:p w14:paraId="42F811E3" w14:textId="77777777" w:rsidR="004D14CD" w:rsidRDefault="004D14CD">
            <w:pPr>
              <w:keepNext/>
              <w:keepLines/>
              <w:spacing w:after="0"/>
              <w:rPr>
                <w:rFonts w:ascii="Arial" w:hAnsi="Arial"/>
                <w:sz w:val="18"/>
              </w:rPr>
            </w:pPr>
            <w:r>
              <w:rPr>
                <w:rFonts w:ascii="Arial" w:hAnsi="Arial"/>
                <w:sz w:val="18"/>
              </w:rPr>
              <w:t>Number of the required AIML clients</w:t>
            </w:r>
          </w:p>
        </w:tc>
        <w:tc>
          <w:tcPr>
            <w:tcW w:w="1165" w:type="dxa"/>
            <w:tcBorders>
              <w:top w:val="single" w:sz="4" w:space="0" w:color="000000"/>
              <w:left w:val="single" w:sz="4" w:space="0" w:color="000000"/>
              <w:bottom w:val="single" w:sz="4" w:space="0" w:color="000000"/>
              <w:right w:val="nil"/>
            </w:tcBorders>
            <w:hideMark/>
          </w:tcPr>
          <w:p w14:paraId="5D256D24" w14:textId="77777777" w:rsidR="00451959" w:rsidRDefault="004D14CD">
            <w:pPr>
              <w:keepNext/>
              <w:keepLines/>
              <w:spacing w:after="0"/>
              <w:jc w:val="center"/>
              <w:rPr>
                <w:rFonts w:ascii="Arial" w:hAnsi="Arial"/>
                <w:sz w:val="18"/>
                <w:lang w:eastAsia="zh-CN"/>
              </w:rPr>
            </w:pPr>
            <w:r>
              <w:rPr>
                <w:rFonts w:ascii="Arial" w:hAnsi="Arial"/>
                <w:sz w:val="18"/>
                <w:lang w:eastAsia="zh-CN"/>
              </w:rPr>
              <w:t xml:space="preserve">O </w:t>
            </w:r>
          </w:p>
          <w:p w14:paraId="41D306A9" w14:textId="18CBCA87" w:rsidR="004D14CD" w:rsidRDefault="004D14CD">
            <w:pPr>
              <w:keepNext/>
              <w:keepLines/>
              <w:spacing w:after="0"/>
              <w:jc w:val="center"/>
              <w:rPr>
                <w:rFonts w:ascii="Arial" w:hAnsi="Arial"/>
                <w:sz w:val="18"/>
                <w:lang w:eastAsia="zh-CN"/>
              </w:rPr>
            </w:pPr>
            <w:r>
              <w:rPr>
                <w:rFonts w:ascii="Arial" w:hAnsi="Arial"/>
                <w:sz w:val="18"/>
                <w:lang w:eastAsia="zh-CN"/>
              </w:rPr>
              <w:t>(NOTE)</w:t>
            </w:r>
          </w:p>
        </w:tc>
        <w:tc>
          <w:tcPr>
            <w:tcW w:w="4595" w:type="dxa"/>
            <w:tcBorders>
              <w:top w:val="single" w:sz="4" w:space="0" w:color="000000"/>
              <w:left w:val="single" w:sz="4" w:space="0" w:color="000000"/>
              <w:bottom w:val="single" w:sz="4" w:space="0" w:color="000000"/>
              <w:right w:val="single" w:sz="4" w:space="0" w:color="000000"/>
            </w:tcBorders>
            <w:hideMark/>
          </w:tcPr>
          <w:p w14:paraId="57B34906" w14:textId="77777777" w:rsidR="004D14CD" w:rsidRDefault="004D14CD">
            <w:pPr>
              <w:keepNext/>
              <w:keepLines/>
              <w:spacing w:after="0"/>
              <w:rPr>
                <w:rFonts w:ascii="Arial" w:hAnsi="Arial"/>
                <w:sz w:val="18"/>
                <w:lang w:eastAsia="zh-CN"/>
              </w:rPr>
            </w:pPr>
            <w:r>
              <w:rPr>
                <w:rFonts w:ascii="Arial" w:hAnsi="Arial"/>
                <w:sz w:val="18"/>
                <w:lang w:eastAsia="zh-CN"/>
              </w:rPr>
              <w:t>Indicates the requested number of AIML clients to be selected based on member selection policies.</w:t>
            </w:r>
          </w:p>
        </w:tc>
      </w:tr>
      <w:tr w:rsidR="00035F15" w14:paraId="6AEDAF35"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55CCE4BB" w14:textId="77777777" w:rsidR="00035F15" w:rsidRDefault="00035F15">
            <w:pPr>
              <w:pStyle w:val="TAL"/>
            </w:pPr>
            <w:r>
              <w:t>List of the AI/ML session identifiers</w:t>
            </w:r>
          </w:p>
        </w:tc>
        <w:tc>
          <w:tcPr>
            <w:tcW w:w="1165" w:type="dxa"/>
            <w:tcBorders>
              <w:top w:val="single" w:sz="4" w:space="0" w:color="000000"/>
              <w:left w:val="single" w:sz="4" w:space="0" w:color="000000"/>
              <w:bottom w:val="single" w:sz="4" w:space="0" w:color="000000"/>
              <w:right w:val="nil"/>
            </w:tcBorders>
            <w:hideMark/>
          </w:tcPr>
          <w:p w14:paraId="306FCF46" w14:textId="77777777" w:rsidR="00035F15" w:rsidRDefault="00035F15">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C6F7523" w14:textId="77777777" w:rsidR="00035F15" w:rsidRDefault="00035F15">
            <w:pPr>
              <w:pStyle w:val="TAL"/>
              <w:rPr>
                <w:lang w:eastAsia="zh-CN"/>
              </w:rPr>
            </w:pPr>
            <w:r>
              <w:t>The list of session identifiers (e.g., traffic descriptors from SEALDD as defined in 3GPP TS 23.433 or Transaction Reference IDs as defined in 3GPP TS 23.502).</w:t>
            </w:r>
          </w:p>
        </w:tc>
      </w:tr>
      <w:tr w:rsidR="00035F15" w14:paraId="37B05929"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3B6768E2" w14:textId="77777777" w:rsidR="00035F15" w:rsidRDefault="00035F15">
            <w:pPr>
              <w:pStyle w:val="TAL"/>
            </w:pPr>
            <w:r>
              <w:t>List of AI/ML policy IDs for the AI/ML member re-selection</w:t>
            </w:r>
          </w:p>
        </w:tc>
        <w:tc>
          <w:tcPr>
            <w:tcW w:w="1165" w:type="dxa"/>
            <w:tcBorders>
              <w:top w:val="single" w:sz="4" w:space="0" w:color="000000"/>
              <w:left w:val="single" w:sz="4" w:space="0" w:color="000000"/>
              <w:bottom w:val="single" w:sz="4" w:space="0" w:color="000000"/>
              <w:right w:val="nil"/>
            </w:tcBorders>
            <w:hideMark/>
          </w:tcPr>
          <w:p w14:paraId="092F7DD9" w14:textId="77777777" w:rsidR="00035F15" w:rsidRDefault="00035F15">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DFB95D7" w14:textId="77777777" w:rsidR="00035F15" w:rsidRDefault="00035F15">
            <w:pPr>
              <w:pStyle w:val="TAL"/>
              <w:rPr>
                <w:lang w:eastAsia="zh-CN"/>
              </w:rPr>
            </w:pPr>
            <w:r>
              <w:rPr>
                <w:lang w:eastAsia="zh-CN"/>
              </w:rPr>
              <w:t>Represents the list of policies that shall be enforced for the client re-selection procedure.</w:t>
            </w:r>
          </w:p>
        </w:tc>
      </w:tr>
      <w:tr w:rsidR="00035F15" w14:paraId="3AA6A2A9"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03593DB5" w14:textId="77777777" w:rsidR="00035F15" w:rsidRDefault="00035F15">
            <w:pPr>
              <w:pStyle w:val="TAL"/>
            </w:pPr>
            <w:r>
              <w:t>Notification endpoint for the selected AI/ML Enablement Client’s status update</w:t>
            </w:r>
          </w:p>
        </w:tc>
        <w:tc>
          <w:tcPr>
            <w:tcW w:w="1165" w:type="dxa"/>
            <w:tcBorders>
              <w:top w:val="single" w:sz="4" w:space="0" w:color="000000"/>
              <w:left w:val="single" w:sz="4" w:space="0" w:color="000000"/>
              <w:bottom w:val="single" w:sz="4" w:space="0" w:color="000000"/>
              <w:right w:val="nil"/>
            </w:tcBorders>
            <w:hideMark/>
          </w:tcPr>
          <w:p w14:paraId="11A10AFE" w14:textId="77777777" w:rsidR="00035F15" w:rsidRDefault="00035F15">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A2F7BA0" w14:textId="77777777" w:rsidR="00035F15" w:rsidRDefault="00035F15">
            <w:pPr>
              <w:pStyle w:val="TAL"/>
              <w:rPr>
                <w:lang w:eastAsia="zh-CN"/>
              </w:rPr>
            </w:pPr>
            <w:r>
              <w:rPr>
                <w:lang w:eastAsia="zh-CN"/>
              </w:rPr>
              <w:t xml:space="preserve">Represents the endpoint at the VAL server </w:t>
            </w:r>
            <w:r>
              <w:t>for receiving the notifications on the selected AI/ML Enablement Client’s status update</w:t>
            </w:r>
          </w:p>
        </w:tc>
      </w:tr>
      <w:tr w:rsidR="004D14CD" w14:paraId="497628DD" w14:textId="77777777" w:rsidTr="000C24D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153732C" w14:textId="14191EEB" w:rsidR="004D14CD" w:rsidRPr="004D14CD" w:rsidRDefault="004D14CD" w:rsidP="004D14CD">
            <w:pPr>
              <w:pStyle w:val="TAL"/>
              <w:rPr>
                <w:lang w:eastAsia="zh-CN"/>
              </w:rPr>
            </w:pPr>
            <w:r>
              <w:rPr>
                <w:lang w:eastAsia="zh-CN"/>
              </w:rPr>
              <w:t>NOTE:</w:t>
            </w:r>
            <w:r>
              <w:rPr>
                <w:lang w:eastAsia="zh-CN"/>
              </w:rPr>
              <w:tab/>
              <w:t>These information elements are mutually exclusive.</w:t>
            </w:r>
          </w:p>
        </w:tc>
      </w:tr>
    </w:tbl>
    <w:p w14:paraId="25BAF8B3" w14:textId="77777777" w:rsidR="00035F15" w:rsidRDefault="00035F15" w:rsidP="00035F15">
      <w:pPr>
        <w:rPr>
          <w:lang w:eastAsia="zh-CN"/>
        </w:rPr>
      </w:pPr>
    </w:p>
    <w:p w14:paraId="10E3B390" w14:textId="2CC6FF8D" w:rsidR="00035F15" w:rsidRDefault="00035F15" w:rsidP="00485FEB">
      <w:r>
        <w:t>Table</w:t>
      </w:r>
      <w:r w:rsidR="00B311C4">
        <w:t> </w:t>
      </w:r>
      <w:r>
        <w:t>8.6.3-4 shows the response sent by the AIML enablement server to the VAL server for the selected AIML enablement client status monitoring subscription procedure.</w:t>
      </w:r>
    </w:p>
    <w:p w14:paraId="0A6C4833" w14:textId="1F89C830" w:rsidR="00035F15" w:rsidRDefault="00035F15" w:rsidP="00035F15">
      <w:pPr>
        <w:pStyle w:val="TH"/>
      </w:pPr>
      <w:r>
        <w:t>Table 8.6.3</w:t>
      </w:r>
      <w:r>
        <w:rPr>
          <w:lang w:eastAsia="zh-CN"/>
        </w:rPr>
        <w:t>-4</w:t>
      </w:r>
      <w:r>
        <w:t>: Response for AIML enablement client status monitoring subscription procedure</w:t>
      </w:r>
    </w:p>
    <w:tbl>
      <w:tblPr>
        <w:tblW w:w="8640" w:type="dxa"/>
        <w:jc w:val="center"/>
        <w:tblLayout w:type="fixed"/>
        <w:tblLook w:val="04A0" w:firstRow="1" w:lastRow="0" w:firstColumn="1" w:lastColumn="0" w:noHBand="0" w:noVBand="1"/>
      </w:tblPr>
      <w:tblGrid>
        <w:gridCol w:w="2880"/>
        <w:gridCol w:w="1440"/>
        <w:gridCol w:w="4320"/>
      </w:tblGrid>
      <w:tr w:rsidR="00035F15" w14:paraId="1D6CBF03"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771A786F" w14:textId="77777777" w:rsidR="00035F15" w:rsidRDefault="00035F1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D8B2519" w14:textId="77777777" w:rsidR="00035F15" w:rsidRDefault="00035F1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E1B03C6" w14:textId="77777777" w:rsidR="00035F15" w:rsidRDefault="00035F15">
            <w:pPr>
              <w:pStyle w:val="TAH"/>
            </w:pPr>
            <w:r>
              <w:t>Description</w:t>
            </w:r>
          </w:p>
        </w:tc>
      </w:tr>
      <w:tr w:rsidR="00035F15" w14:paraId="2159C5E8"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6FE8A822" w14:textId="77777777" w:rsidR="00035F15" w:rsidRDefault="00035F15">
            <w:pPr>
              <w:pStyle w:val="TAL"/>
            </w:pPr>
            <w:r>
              <w:t>Status</w:t>
            </w:r>
          </w:p>
        </w:tc>
        <w:tc>
          <w:tcPr>
            <w:tcW w:w="1440" w:type="dxa"/>
            <w:tcBorders>
              <w:top w:val="single" w:sz="4" w:space="0" w:color="000000"/>
              <w:left w:val="single" w:sz="4" w:space="0" w:color="000000"/>
              <w:bottom w:val="single" w:sz="4" w:space="0" w:color="000000"/>
              <w:right w:val="nil"/>
            </w:tcBorders>
            <w:hideMark/>
          </w:tcPr>
          <w:p w14:paraId="4B871C95" w14:textId="77777777" w:rsidR="00035F15" w:rsidRDefault="00035F1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9606044" w14:textId="77777777" w:rsidR="00035F15" w:rsidRDefault="00035F15">
            <w:pPr>
              <w:pStyle w:val="TAL"/>
            </w:pPr>
            <w:r>
              <w:t xml:space="preserve">The status for the request: success or fail. </w:t>
            </w:r>
          </w:p>
        </w:tc>
      </w:tr>
    </w:tbl>
    <w:p w14:paraId="0C0A0769" w14:textId="77777777" w:rsidR="00035F15" w:rsidRDefault="00035F15" w:rsidP="00035F15">
      <w:pPr>
        <w:rPr>
          <w:lang w:eastAsia="zh-CN"/>
        </w:rPr>
      </w:pPr>
    </w:p>
    <w:p w14:paraId="77CB0E79" w14:textId="6946990A" w:rsidR="00035F15" w:rsidRDefault="00035F15" w:rsidP="00485FEB">
      <w:r>
        <w:t>Table</w:t>
      </w:r>
      <w:r w:rsidR="00B311C4">
        <w:t> </w:t>
      </w:r>
      <w:r>
        <w:t>8.6.3-5 shows the notification sent by the AI/ML Enablement Server to the VAL server for the AIML enablement client selection status update.</w:t>
      </w:r>
    </w:p>
    <w:p w14:paraId="43F7352A" w14:textId="03D199F4" w:rsidR="00035F15" w:rsidRPr="00035F15" w:rsidRDefault="00035F15" w:rsidP="00035F15">
      <w:pPr>
        <w:pStyle w:val="TH"/>
      </w:pPr>
      <w:r w:rsidRPr="00035F15">
        <w:t>Table 8.6.3</w:t>
      </w:r>
      <w:r w:rsidRPr="00485FEB">
        <w:t>-5</w:t>
      </w:r>
      <w:r w:rsidRPr="00035F15">
        <w:t>: Notification for AIML enablement client status monitoring subscription procedure</w:t>
      </w:r>
    </w:p>
    <w:tbl>
      <w:tblPr>
        <w:tblW w:w="8640" w:type="dxa"/>
        <w:jc w:val="center"/>
        <w:tblLayout w:type="fixed"/>
        <w:tblLook w:val="04A0" w:firstRow="1" w:lastRow="0" w:firstColumn="1" w:lastColumn="0" w:noHBand="0" w:noVBand="1"/>
      </w:tblPr>
      <w:tblGrid>
        <w:gridCol w:w="2880"/>
        <w:gridCol w:w="1440"/>
        <w:gridCol w:w="4320"/>
      </w:tblGrid>
      <w:tr w:rsidR="00035F15" w14:paraId="0092105C"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7DBF53D0" w14:textId="77777777" w:rsidR="00035F15" w:rsidRDefault="00035F1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FFF3E50" w14:textId="77777777" w:rsidR="00035F15" w:rsidRDefault="00035F1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E063E54" w14:textId="77777777" w:rsidR="00035F15" w:rsidRDefault="00035F15">
            <w:pPr>
              <w:pStyle w:val="TAH"/>
            </w:pPr>
            <w:r>
              <w:t>Description</w:t>
            </w:r>
          </w:p>
        </w:tc>
      </w:tr>
      <w:tr w:rsidR="00035F15" w14:paraId="56D44585"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7E8A4600" w14:textId="77777777" w:rsidR="00035F15" w:rsidRDefault="00035F15">
            <w:pPr>
              <w:pStyle w:val="TAL"/>
            </w:pPr>
            <w:r>
              <w:t>Requestor ID</w:t>
            </w:r>
          </w:p>
        </w:tc>
        <w:tc>
          <w:tcPr>
            <w:tcW w:w="1440" w:type="dxa"/>
            <w:tcBorders>
              <w:top w:val="single" w:sz="4" w:space="0" w:color="000000"/>
              <w:left w:val="single" w:sz="4" w:space="0" w:color="000000"/>
              <w:bottom w:val="single" w:sz="4" w:space="0" w:color="000000"/>
              <w:right w:val="nil"/>
            </w:tcBorders>
            <w:hideMark/>
          </w:tcPr>
          <w:p w14:paraId="19AC7121" w14:textId="77777777" w:rsidR="00035F15" w:rsidRDefault="00035F1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77CB910" w14:textId="77777777" w:rsidR="00035F15" w:rsidRDefault="00035F15">
            <w:pPr>
              <w:pStyle w:val="TAL"/>
            </w:pPr>
            <w:r>
              <w:rPr>
                <w:lang w:eastAsia="zh-CN"/>
              </w:rPr>
              <w:t>The identifier of the</w:t>
            </w:r>
            <w:r>
              <w:t xml:space="preserve"> requestor.</w:t>
            </w:r>
          </w:p>
        </w:tc>
      </w:tr>
      <w:tr w:rsidR="00035F15" w14:paraId="45E590F0"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287BEDB0" w14:textId="77777777" w:rsidR="00035F15" w:rsidRDefault="00035F15">
            <w:pPr>
              <w:pStyle w:val="TAL"/>
            </w:pPr>
            <w:r>
              <w:t>List of the selected AI/ML Enablement Client status update events</w:t>
            </w:r>
          </w:p>
        </w:tc>
        <w:tc>
          <w:tcPr>
            <w:tcW w:w="1440" w:type="dxa"/>
            <w:tcBorders>
              <w:top w:val="single" w:sz="4" w:space="0" w:color="000000"/>
              <w:left w:val="single" w:sz="4" w:space="0" w:color="000000"/>
              <w:bottom w:val="single" w:sz="4" w:space="0" w:color="000000"/>
              <w:right w:val="nil"/>
            </w:tcBorders>
            <w:hideMark/>
          </w:tcPr>
          <w:p w14:paraId="355A41C5" w14:textId="77777777" w:rsidR="00035F15" w:rsidRDefault="00035F1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299EB52" w14:textId="77777777" w:rsidR="00035F15" w:rsidRDefault="00035F15">
            <w:pPr>
              <w:pStyle w:val="TAL"/>
            </w:pPr>
            <w:r>
              <w:t>Represents the list of selected AI/ML Enablement Client status update events, e.g., the AI/ML Enablement Client A is re-selected and replaced by AI/ML Enablement Client B.</w:t>
            </w:r>
          </w:p>
        </w:tc>
      </w:tr>
    </w:tbl>
    <w:p w14:paraId="224983D0" w14:textId="77777777" w:rsidR="00035F15" w:rsidRPr="00485FEB" w:rsidRDefault="00035F15" w:rsidP="00C53156">
      <w:pPr>
        <w:rPr>
          <w:lang w:val="en-US" w:eastAsia="zh-CN"/>
        </w:rPr>
      </w:pPr>
    </w:p>
    <w:p w14:paraId="54F2E027" w14:textId="77777777" w:rsidR="00650C3C" w:rsidRPr="00D7706D" w:rsidRDefault="00650C3C" w:rsidP="00650C3C">
      <w:pPr>
        <w:pStyle w:val="Heading3"/>
      </w:pPr>
      <w:bookmarkStart w:id="380" w:name="_Toc164779186"/>
      <w:bookmarkStart w:id="381" w:name="_Toc164779440"/>
      <w:bookmarkStart w:id="382" w:name="_Toc178277934"/>
      <w:r>
        <w:t>8</w:t>
      </w:r>
      <w:r w:rsidRPr="00D7706D">
        <w:t>.</w:t>
      </w:r>
      <w:r>
        <w:rPr>
          <w:lang w:eastAsia="zh-CN"/>
        </w:rPr>
        <w:t>6</w:t>
      </w:r>
      <w:r w:rsidRPr="00D7706D">
        <w:t>.</w:t>
      </w:r>
      <w:r>
        <w:rPr>
          <w:lang w:eastAsia="zh-CN"/>
        </w:rPr>
        <w:t>4</w:t>
      </w:r>
      <w:r w:rsidRPr="00D7706D">
        <w:tab/>
      </w:r>
      <w:r>
        <w:rPr>
          <w:rFonts w:hint="eastAsia"/>
          <w:lang w:eastAsia="zh-CN"/>
        </w:rPr>
        <w:t>Solution e</w:t>
      </w:r>
      <w:r w:rsidRPr="00D7706D">
        <w:t>valuation</w:t>
      </w:r>
      <w:bookmarkEnd w:id="380"/>
      <w:bookmarkEnd w:id="381"/>
      <w:bookmarkEnd w:id="382"/>
    </w:p>
    <w:p w14:paraId="1892A939" w14:textId="59A2E281" w:rsidR="005A1875" w:rsidRDefault="005A1875" w:rsidP="0087581E">
      <w:pPr>
        <w:rPr>
          <w:lang w:val="en-US" w:eastAsia="zh-CN"/>
        </w:rPr>
      </w:pPr>
      <w:r>
        <w:rPr>
          <w:lang w:val="en-US" w:eastAsia="zh-CN"/>
        </w:rPr>
        <w:t>Solution #6 addresses Key Issue #3 and provides a selection mechanism for AIML enablement servers to select a group of AIML enablement clients for AIML operations. AIML enablement client discovery and selection may be performed in a static or dynamic manner in support of federated, split, and transfer learning workflows. The QoS application traffic session between selected AIML enablement client and requester can also be configured.</w:t>
      </w:r>
    </w:p>
    <w:p w14:paraId="4D72B790" w14:textId="4E9FD0AB" w:rsidR="005A1875" w:rsidRDefault="005A1875" w:rsidP="0087581E">
      <w:pPr>
        <w:rPr>
          <w:lang w:val="en-US" w:eastAsia="zh-CN"/>
        </w:rPr>
      </w:pPr>
      <w:r>
        <w:rPr>
          <w:lang w:val="en-US" w:eastAsia="zh-CN"/>
        </w:rPr>
        <w:t>This solution also addresses the open issue 4 of Key Issue #7 via the introduction of the AIML policies enforcement for AIMLE Clients selection and re-selection.</w:t>
      </w:r>
    </w:p>
    <w:p w14:paraId="44F8F092" w14:textId="77777777" w:rsidR="005A1875" w:rsidRDefault="005A1875" w:rsidP="0087581E">
      <w:pPr>
        <w:rPr>
          <w:noProof/>
          <w:lang w:val="en-US"/>
        </w:rPr>
      </w:pPr>
      <w:r>
        <w:rPr>
          <w:noProof/>
          <w:lang w:val="en-US"/>
        </w:rPr>
        <w:t xml:space="preserve">This solution is feasible and does not introduce any dependency to the 3GPP network system. </w:t>
      </w:r>
    </w:p>
    <w:p w14:paraId="5FF0E1BF" w14:textId="027AC0C4" w:rsidR="008E1E1A" w:rsidRPr="006B578E" w:rsidRDefault="008E1E1A" w:rsidP="0071313A">
      <w:pPr>
        <w:pStyle w:val="Heading2"/>
      </w:pPr>
      <w:bookmarkStart w:id="383" w:name="_Toc164779187"/>
      <w:bookmarkStart w:id="384" w:name="_Toc164779441"/>
      <w:bookmarkStart w:id="385" w:name="_Toc178277935"/>
      <w:r>
        <w:rPr>
          <w:rFonts w:eastAsia="SimSun"/>
          <w:lang w:eastAsia="zh-CN"/>
        </w:rPr>
        <w:t xml:space="preserve">8.7 </w:t>
      </w:r>
      <w:r>
        <w:rPr>
          <w:rFonts w:eastAsia="SimSun"/>
          <w:lang w:eastAsia="zh-CN"/>
        </w:rPr>
        <w:tab/>
      </w:r>
      <w:r>
        <w:t>Solution</w:t>
      </w:r>
      <w:r w:rsidR="00B311C4">
        <w:t> </w:t>
      </w:r>
      <w:r w:rsidRPr="006B578E">
        <w:t>#</w:t>
      </w:r>
      <w:r>
        <w:t>7</w:t>
      </w:r>
      <w:r w:rsidRPr="006B578E">
        <w:t xml:space="preserve">: </w:t>
      </w:r>
      <w:r w:rsidRPr="00475642">
        <w:t xml:space="preserve">AIML </w:t>
      </w:r>
      <w:r>
        <w:t>enablement client discovery</w:t>
      </w:r>
      <w:bookmarkEnd w:id="383"/>
      <w:bookmarkEnd w:id="384"/>
      <w:bookmarkEnd w:id="385"/>
    </w:p>
    <w:p w14:paraId="37114BBB" w14:textId="77777777" w:rsidR="008E1E1A" w:rsidRDefault="008E1E1A" w:rsidP="008E1E1A">
      <w:pPr>
        <w:pStyle w:val="Heading3"/>
        <w:rPr>
          <w:rFonts w:eastAsia="SimSun"/>
          <w:lang w:val="en-US" w:eastAsia="zh-CN"/>
        </w:rPr>
      </w:pPr>
      <w:bookmarkStart w:id="386" w:name="_Toc164779188"/>
      <w:bookmarkStart w:id="387" w:name="_Toc164779442"/>
      <w:bookmarkStart w:id="388" w:name="_Toc178277936"/>
      <w:r>
        <w:rPr>
          <w:rFonts w:eastAsia="SimSun"/>
          <w:lang w:val="en-US" w:eastAsia="zh-CN"/>
        </w:rPr>
        <w:t>8.7.1</w:t>
      </w:r>
      <w:r>
        <w:rPr>
          <w:rFonts w:eastAsia="SimSun"/>
          <w:lang w:val="en-US" w:eastAsia="zh-CN"/>
        </w:rPr>
        <w:tab/>
        <w:t>Solution description</w:t>
      </w:r>
      <w:bookmarkEnd w:id="386"/>
      <w:bookmarkEnd w:id="387"/>
      <w:bookmarkEnd w:id="388"/>
    </w:p>
    <w:p w14:paraId="2D931BA1" w14:textId="3A41D454" w:rsidR="008E1E1A" w:rsidRDefault="008E1E1A" w:rsidP="008E1E1A">
      <w:pPr>
        <w:rPr>
          <w:noProof/>
          <w:lang w:val="en-US"/>
        </w:rPr>
      </w:pPr>
      <w:r>
        <w:rPr>
          <w:noProof/>
          <w:lang w:val="en-US"/>
        </w:rPr>
        <w:t>The following clauses specify procedures, information flows, and APIs for Key Issue</w:t>
      </w:r>
      <w:r w:rsidR="00B311C4">
        <w:rPr>
          <w:noProof/>
          <w:lang w:val="en-US"/>
        </w:rPr>
        <w:t> </w:t>
      </w:r>
      <w:r>
        <w:rPr>
          <w:noProof/>
          <w:lang w:val="en-US"/>
        </w:rPr>
        <w:t xml:space="preserve">#3 to support </w:t>
      </w:r>
      <w:r w:rsidRPr="000C0EE5">
        <w:rPr>
          <w:noProof/>
          <w:lang w:val="en-US"/>
        </w:rPr>
        <w:t>AIM</w:t>
      </w:r>
      <w:r>
        <w:rPr>
          <w:noProof/>
          <w:lang w:val="en-US"/>
        </w:rPr>
        <w:t>L enablement client discovery.</w:t>
      </w:r>
    </w:p>
    <w:p w14:paraId="783C84EC" w14:textId="77777777" w:rsidR="008E1E1A" w:rsidRPr="007579AF" w:rsidRDefault="008E1E1A" w:rsidP="008E1E1A">
      <w:pPr>
        <w:rPr>
          <w:lang w:eastAsia="zh-CN"/>
        </w:rPr>
      </w:pPr>
      <w:r w:rsidRPr="007579AF">
        <w:rPr>
          <w:lang w:eastAsia="zh-CN"/>
        </w:rPr>
        <w:t>Assumptions:</w:t>
      </w:r>
    </w:p>
    <w:p w14:paraId="44C45D07" w14:textId="77777777" w:rsidR="008E1E1A" w:rsidRPr="00EA7BDE" w:rsidRDefault="008E1E1A" w:rsidP="008E1E1A">
      <w:pPr>
        <w:pStyle w:val="B1"/>
        <w:rPr>
          <w:lang w:eastAsia="zh-CN"/>
        </w:rPr>
      </w:pPr>
      <w:r>
        <w:rPr>
          <w:lang w:eastAsia="zh-CN"/>
        </w:rPr>
        <w:lastRenderedPageBreak/>
        <w:t>1.</w:t>
      </w:r>
      <w:r>
        <w:rPr>
          <w:lang w:eastAsia="zh-CN"/>
        </w:rPr>
        <w:tab/>
      </w:r>
      <w:r w:rsidRPr="008A00EA">
        <w:rPr>
          <w:lang w:eastAsia="zh-CN"/>
        </w:rPr>
        <w:t xml:space="preserve">The proposed solution is based on </w:t>
      </w:r>
      <w:r>
        <w:rPr>
          <w:lang w:eastAsia="zh-CN"/>
        </w:rPr>
        <w:t>client-server architecture for federated learning</w:t>
      </w:r>
      <w:r w:rsidRPr="008A00EA">
        <w:rPr>
          <w:lang w:eastAsia="zh-CN"/>
        </w:rPr>
        <w:t>.</w:t>
      </w:r>
    </w:p>
    <w:p w14:paraId="4EEECDB8" w14:textId="31BA3171" w:rsidR="0048712B" w:rsidRPr="00164449" w:rsidRDefault="008E1E1A" w:rsidP="0048712B">
      <w:pPr>
        <w:pStyle w:val="B1"/>
        <w:rPr>
          <w:lang w:val="en-US" w:eastAsia="zh-CN"/>
        </w:rPr>
      </w:pPr>
      <w:r>
        <w:rPr>
          <w:lang w:eastAsia="zh-CN"/>
        </w:rPr>
        <w:t>2.</w:t>
      </w:r>
      <w:r>
        <w:rPr>
          <w:lang w:eastAsia="zh-CN"/>
        </w:rPr>
        <w:tab/>
        <w:t xml:space="preserve">The </w:t>
      </w:r>
      <w:r w:rsidRPr="000C0EE5">
        <w:rPr>
          <w:noProof/>
          <w:lang w:val="en-US"/>
        </w:rPr>
        <w:t>AIM</w:t>
      </w:r>
      <w:r>
        <w:rPr>
          <w:noProof/>
          <w:lang w:val="en-US"/>
        </w:rPr>
        <w:t>L</w:t>
      </w:r>
      <w:r>
        <w:rPr>
          <w:lang w:eastAsia="zh-CN"/>
        </w:rPr>
        <w:t xml:space="preserve"> enablement server has a repository of </w:t>
      </w:r>
      <w:r w:rsidRPr="000C0EE5">
        <w:rPr>
          <w:noProof/>
          <w:lang w:val="en-US"/>
        </w:rPr>
        <w:t>AIM</w:t>
      </w:r>
      <w:r>
        <w:rPr>
          <w:noProof/>
          <w:lang w:val="en-US"/>
        </w:rPr>
        <w:t>L</w:t>
      </w:r>
      <w:r>
        <w:rPr>
          <w:lang w:eastAsia="zh-CN"/>
        </w:rPr>
        <w:t xml:space="preserve"> enablement clients and</w:t>
      </w:r>
      <w:r w:rsidR="0048712B" w:rsidRPr="0048712B" w:rsidDel="00674EFD">
        <w:rPr>
          <w:lang w:val="en-US" w:eastAsia="zh-CN"/>
        </w:rPr>
        <w:t xml:space="preserve"> </w:t>
      </w:r>
      <w:r w:rsidR="0048712B" w:rsidRPr="00164449">
        <w:rPr>
          <w:lang w:val="en-US" w:eastAsia="zh-CN"/>
        </w:rPr>
        <w:t>associated AIML client profiles.</w:t>
      </w:r>
    </w:p>
    <w:p w14:paraId="3C31A2CB" w14:textId="0A7B6C0B" w:rsidR="008E1E1A" w:rsidRPr="008A00EA" w:rsidRDefault="0048712B" w:rsidP="0048712B">
      <w:pPr>
        <w:pStyle w:val="B1"/>
        <w:rPr>
          <w:lang w:eastAsia="zh-CN"/>
        </w:rPr>
      </w:pPr>
      <w:r w:rsidRPr="00164449">
        <w:rPr>
          <w:lang w:val="en-US" w:eastAsia="zh-CN"/>
        </w:rPr>
        <w:t>3.</w:t>
      </w:r>
      <w:r w:rsidRPr="00164449">
        <w:rPr>
          <w:lang w:val="en-US" w:eastAsia="zh-CN"/>
        </w:rPr>
        <w:tab/>
        <w:t>AIML enablement clients that support AIML operations have registered with the AIML enablement server and included their AIML client profile. The registration procedure may be performed as described in solution</w:t>
      </w:r>
      <w:r w:rsidR="00B311C4">
        <w:rPr>
          <w:lang w:val="en-US" w:eastAsia="zh-CN"/>
        </w:rPr>
        <w:t> #</w:t>
      </w:r>
      <w:r w:rsidRPr="00164449">
        <w:rPr>
          <w:lang w:val="en-US" w:eastAsia="zh-CN"/>
        </w:rPr>
        <w:t>8</w:t>
      </w:r>
      <w:r w:rsidR="008E1E1A" w:rsidRPr="008A00EA">
        <w:rPr>
          <w:lang w:eastAsia="zh-CN"/>
        </w:rPr>
        <w:t>.</w:t>
      </w:r>
    </w:p>
    <w:p w14:paraId="573F2A00" w14:textId="77777777" w:rsidR="008E1E1A" w:rsidRDefault="008E1E1A" w:rsidP="008E1E1A">
      <w:pPr>
        <w:rPr>
          <w:noProof/>
          <w:lang w:val="en-US"/>
        </w:rPr>
      </w:pPr>
    </w:p>
    <w:p w14:paraId="2D3B1D30" w14:textId="77777777" w:rsidR="008E1E1A" w:rsidRDefault="008E1E1A" w:rsidP="00EC75FE">
      <w:pPr>
        <w:pStyle w:val="TH"/>
        <w:rPr>
          <w:noProof/>
          <w:lang w:val="en-US"/>
        </w:rPr>
      </w:pPr>
      <w:r w:rsidRPr="00366DEF">
        <w:t xml:space="preserve"> </w:t>
      </w:r>
      <w:r>
        <w:object w:dxaOrig="6422" w:dyaOrig="2762" w14:anchorId="58D78AB3">
          <v:shape id="_x0000_i1045" type="#_x0000_t75" style="width:321.2pt;height:138.35pt" o:ole="">
            <v:imagedata r:id="rId49" o:title=""/>
          </v:shape>
          <o:OLEObject Type="Embed" ProgID="Visio.Drawing.15" ShapeID="_x0000_i1045" DrawAspect="Content" ObjectID="_1788944471" r:id="rId50"/>
        </w:object>
      </w:r>
    </w:p>
    <w:p w14:paraId="4FDB9673" w14:textId="3BEC9E17" w:rsidR="008E1E1A" w:rsidRPr="0081007A" w:rsidRDefault="008E1E1A" w:rsidP="008E1E1A">
      <w:pPr>
        <w:pStyle w:val="TF"/>
      </w:pPr>
      <w:r w:rsidRPr="0081007A">
        <w:t>Figure</w:t>
      </w:r>
      <w:r w:rsidR="00B311C4">
        <w:t> </w:t>
      </w:r>
      <w:r>
        <w:t>8</w:t>
      </w:r>
      <w:r w:rsidRPr="0081007A">
        <w:t>.</w:t>
      </w:r>
      <w:r>
        <w:t>7.1</w:t>
      </w:r>
      <w:r w:rsidRPr="0081007A">
        <w:t xml:space="preserve">-1: </w:t>
      </w:r>
      <w:r w:rsidRPr="005645F6">
        <w:t xml:space="preserve">AIML </w:t>
      </w:r>
      <w:r w:rsidRPr="0081007A">
        <w:t xml:space="preserve">client </w:t>
      </w:r>
      <w:r>
        <w:t>discovery</w:t>
      </w:r>
      <w:r w:rsidRPr="0081007A">
        <w:t xml:space="preserve"> procedure</w:t>
      </w:r>
    </w:p>
    <w:p w14:paraId="23490CC5" w14:textId="7F79A5C1" w:rsidR="00124740" w:rsidRDefault="008E1E1A" w:rsidP="00124740">
      <w:pPr>
        <w:pStyle w:val="B1"/>
        <w:rPr>
          <w:rFonts w:cstheme="minorHAnsi"/>
          <w:bCs/>
        </w:rPr>
      </w:pPr>
      <w:r>
        <w:rPr>
          <w:lang w:eastAsia="zh-CN"/>
        </w:rPr>
        <w:t>1.</w:t>
      </w:r>
      <w:r>
        <w:rPr>
          <w:lang w:eastAsia="zh-CN"/>
        </w:rPr>
        <w:tab/>
      </w:r>
      <w:r w:rsidR="00035F15">
        <w:rPr>
          <w:rFonts w:hint="eastAsia"/>
          <w:lang w:val="en-US" w:eastAsia="zh-CN"/>
        </w:rPr>
        <w:t>The AIML enablement consumer (e.g.</w:t>
      </w:r>
      <w:r w:rsidR="00035F15">
        <w:rPr>
          <w:lang w:val="en-US" w:eastAsia="zh-CN"/>
        </w:rPr>
        <w:t>,</w:t>
      </w:r>
      <w:r w:rsidR="00035F15">
        <w:rPr>
          <w:lang w:eastAsia="zh-CN"/>
        </w:rPr>
        <w:t>a</w:t>
      </w:r>
      <w:r w:rsidR="0048712B">
        <w:rPr>
          <w:lang w:eastAsia="zh-CN"/>
        </w:rPr>
        <w:t xml:space="preserve"> VAL server</w:t>
      </w:r>
      <w:r w:rsidR="00035F15">
        <w:rPr>
          <w:lang w:eastAsia="zh-CN"/>
        </w:rPr>
        <w:t>)</w:t>
      </w:r>
      <w:r w:rsidR="0048712B">
        <w:rPr>
          <w:lang w:eastAsia="zh-CN"/>
        </w:rPr>
        <w:t xml:space="preserve"> </w:t>
      </w:r>
      <w:r>
        <w:rPr>
          <w:lang w:eastAsia="zh-CN"/>
        </w:rPr>
        <w:t xml:space="preserve">sends a request to an </w:t>
      </w:r>
      <w:r w:rsidRPr="000C0EE5">
        <w:rPr>
          <w:noProof/>
          <w:lang w:val="en-US"/>
        </w:rPr>
        <w:t>AIM</w:t>
      </w:r>
      <w:r>
        <w:rPr>
          <w:noProof/>
          <w:lang w:val="en-US"/>
        </w:rPr>
        <w:t>L</w:t>
      </w:r>
      <w:r>
        <w:rPr>
          <w:lang w:eastAsia="zh-CN"/>
        </w:rPr>
        <w:t xml:space="preserve"> enablement server to discover </w:t>
      </w:r>
      <w:r w:rsidRPr="000C0EE5">
        <w:rPr>
          <w:noProof/>
          <w:lang w:val="en-US"/>
        </w:rPr>
        <w:t>AIM</w:t>
      </w:r>
      <w:r>
        <w:rPr>
          <w:noProof/>
          <w:lang w:val="en-US"/>
        </w:rPr>
        <w:t>L</w:t>
      </w:r>
      <w:r>
        <w:rPr>
          <w:lang w:eastAsia="zh-CN"/>
        </w:rPr>
        <w:t xml:space="preserve"> enablement clients that are available to participate in federated learning operations, e.g.</w:t>
      </w:r>
      <w:r w:rsidR="00B311C4">
        <w:rPr>
          <w:lang w:eastAsia="zh-CN"/>
        </w:rPr>
        <w:t>,</w:t>
      </w:r>
      <w:r>
        <w:rPr>
          <w:lang w:eastAsia="zh-CN"/>
        </w:rPr>
        <w:t xml:space="preserve"> is available and have required data to train an ML model</w:t>
      </w:r>
      <w:r>
        <w:rPr>
          <w:rFonts w:cstheme="minorHAnsi"/>
          <w:bCs/>
        </w:rPr>
        <w:t xml:space="preserve">. The </w:t>
      </w:r>
      <w:r w:rsidRPr="000C0EE5">
        <w:rPr>
          <w:noProof/>
          <w:lang w:val="en-US"/>
        </w:rPr>
        <w:t>AIM</w:t>
      </w:r>
      <w:r>
        <w:rPr>
          <w:noProof/>
          <w:lang w:val="en-US"/>
        </w:rPr>
        <w:t>L</w:t>
      </w:r>
      <w:r>
        <w:rPr>
          <w:lang w:eastAsia="zh-CN"/>
        </w:rPr>
        <w:t xml:space="preserve"> enablement </w:t>
      </w:r>
      <w:r>
        <w:rPr>
          <w:rFonts w:cstheme="minorHAnsi"/>
          <w:bCs/>
        </w:rPr>
        <w:t>client discovery request includes client/server identifier, security credentials,</w:t>
      </w:r>
      <w:r w:rsidRPr="00E67947">
        <w:rPr>
          <w:rFonts w:cstheme="minorHAnsi"/>
          <w:bCs/>
        </w:rPr>
        <w:t xml:space="preserve"> </w:t>
      </w:r>
      <w:r>
        <w:rPr>
          <w:rFonts w:cstheme="minorHAnsi"/>
          <w:bCs/>
        </w:rPr>
        <w:t>discovery criteria.</w:t>
      </w:r>
      <w:r w:rsidR="00124740" w:rsidRPr="00124740">
        <w:rPr>
          <w:rFonts w:cstheme="minorHAnsi"/>
          <w:bCs/>
        </w:rPr>
        <w:t xml:space="preserve"> </w:t>
      </w:r>
      <w:r w:rsidR="00124740">
        <w:rPr>
          <w:rFonts w:cstheme="minorHAnsi"/>
          <w:bCs/>
        </w:rPr>
        <w:t xml:space="preserve">The request may also include </w:t>
      </w:r>
      <w:r w:rsidR="00124740">
        <w:t>AIML task container to discover clients who can perform the AIML tasks like AIML</w:t>
      </w:r>
      <w:r w:rsidR="00124740" w:rsidRPr="009B1F35">
        <w:t xml:space="preserve"> </w:t>
      </w:r>
      <w:r w:rsidR="00124740">
        <w:t>model training/offload/split. The AIML task container includes required task service availability duration, AIML task type like model transfer, model training.</w:t>
      </w:r>
      <w:r w:rsidR="00353ADF" w:rsidRPr="00353ADF">
        <w:rPr>
          <w:rFonts w:cs="Calibri"/>
          <w:bCs/>
        </w:rPr>
        <w:t xml:space="preserve"> </w:t>
      </w:r>
      <w:r w:rsidR="00353ADF">
        <w:rPr>
          <w:rFonts w:cs="Calibri"/>
          <w:bCs/>
        </w:rPr>
        <w:t xml:space="preserve">The request may include </w:t>
      </w:r>
      <w:r w:rsidR="00353ADF" w:rsidRPr="002F5E76">
        <w:rPr>
          <w:rFonts w:cs="Calibri"/>
          <w:bCs/>
        </w:rPr>
        <w:t xml:space="preserve">a minimum number of </w:t>
      </w:r>
      <w:r w:rsidR="00353ADF">
        <w:rPr>
          <w:noProof/>
          <w:lang w:val="en-US"/>
        </w:rPr>
        <w:t>FL</w:t>
      </w:r>
      <w:r w:rsidR="00353ADF">
        <w:rPr>
          <w:lang w:eastAsia="zh-CN"/>
        </w:rPr>
        <w:t xml:space="preserve"> </w:t>
      </w:r>
      <w:r w:rsidR="00353ADF">
        <w:rPr>
          <w:rFonts w:cs="Calibri"/>
          <w:bCs/>
        </w:rPr>
        <w:t>members required for AIML operation splitting.</w:t>
      </w:r>
    </w:p>
    <w:p w14:paraId="54CC7043" w14:textId="77777777" w:rsidR="00124740" w:rsidRDefault="00124740" w:rsidP="00124740">
      <w:pPr>
        <w:pStyle w:val="B1"/>
        <w:rPr>
          <w:lang w:eastAsia="zh-CN"/>
        </w:rPr>
      </w:pPr>
      <w:r>
        <w:rPr>
          <w:lang w:eastAsia="zh-CN"/>
        </w:rPr>
        <w:t>2.</w:t>
      </w:r>
      <w:r>
        <w:rPr>
          <w:lang w:eastAsia="zh-CN"/>
        </w:rPr>
        <w:tab/>
        <w:t xml:space="preserve">The </w:t>
      </w:r>
      <w:r w:rsidRPr="000C0EE5">
        <w:rPr>
          <w:noProof/>
          <w:lang w:val="en-US"/>
        </w:rPr>
        <w:t>AIM</w:t>
      </w:r>
      <w:r>
        <w:rPr>
          <w:noProof/>
          <w:lang w:val="en-US"/>
        </w:rPr>
        <w:t>L</w:t>
      </w:r>
      <w:r>
        <w:rPr>
          <w:lang w:eastAsia="zh-CN"/>
        </w:rPr>
        <w:t xml:space="preserve"> enablement server validates the discovery request and verifies the security credentials provided in the discovery request. The </w:t>
      </w:r>
      <w:r w:rsidRPr="000C0EE5">
        <w:rPr>
          <w:noProof/>
          <w:lang w:val="en-US"/>
        </w:rPr>
        <w:t>AIM</w:t>
      </w:r>
      <w:r>
        <w:rPr>
          <w:noProof/>
          <w:lang w:val="en-US"/>
        </w:rPr>
        <w:t>L</w:t>
      </w:r>
      <w:r>
        <w:rPr>
          <w:lang w:eastAsia="zh-CN"/>
        </w:rPr>
        <w:t xml:space="preserve"> enablement server further performs authentication and authorization checks to determine if the requestor is able to discover </w:t>
      </w:r>
      <w:r w:rsidRPr="000C0EE5">
        <w:rPr>
          <w:noProof/>
          <w:lang w:val="en-US"/>
        </w:rPr>
        <w:t>AIM</w:t>
      </w:r>
      <w:r>
        <w:rPr>
          <w:noProof/>
          <w:lang w:val="en-US"/>
        </w:rPr>
        <w:t>L</w:t>
      </w:r>
      <w:r>
        <w:rPr>
          <w:lang w:eastAsia="zh-CN"/>
        </w:rPr>
        <w:t xml:space="preserve"> enablement clients. If authorized, the </w:t>
      </w:r>
      <w:r w:rsidRPr="000C0EE5">
        <w:rPr>
          <w:noProof/>
          <w:lang w:val="en-US"/>
        </w:rPr>
        <w:t>AIM</w:t>
      </w:r>
      <w:r>
        <w:rPr>
          <w:noProof/>
          <w:lang w:val="en-US"/>
        </w:rPr>
        <w:t>L</w:t>
      </w:r>
      <w:r>
        <w:rPr>
          <w:lang w:eastAsia="zh-CN"/>
        </w:rPr>
        <w:t xml:space="preserve"> enablement server determines a list of </w:t>
      </w:r>
      <w:r w:rsidRPr="000C0EE5">
        <w:rPr>
          <w:noProof/>
          <w:lang w:val="en-US"/>
        </w:rPr>
        <w:t>AIM</w:t>
      </w:r>
      <w:r>
        <w:rPr>
          <w:noProof/>
          <w:lang w:val="en-US"/>
        </w:rPr>
        <w:t>L</w:t>
      </w:r>
      <w:r>
        <w:rPr>
          <w:lang w:eastAsia="zh-CN"/>
        </w:rPr>
        <w:t xml:space="preserve"> enablement clients that meets the discovery criteria.</w:t>
      </w:r>
    </w:p>
    <w:p w14:paraId="41FB9467" w14:textId="1C4EE34D" w:rsidR="00124740" w:rsidRPr="005F289E" w:rsidRDefault="00124740" w:rsidP="005F289E">
      <w:pPr>
        <w:pStyle w:val="NO"/>
      </w:pPr>
      <w:r w:rsidRPr="005F289E">
        <w:t>NOTE</w:t>
      </w:r>
      <w:r w:rsidR="00B311C4" w:rsidRPr="005F289E">
        <w:t> </w:t>
      </w:r>
      <w:r w:rsidR="00353ADF" w:rsidRPr="005F289E">
        <w:t>1</w:t>
      </w:r>
      <w:r w:rsidRPr="005F289E">
        <w:t>:</w:t>
      </w:r>
      <w:r w:rsidR="005F289E" w:rsidRPr="005F289E">
        <w:tab/>
      </w:r>
      <w:r w:rsidRPr="005F289E">
        <w:t xml:space="preserve">The AIML enablement server may provide list of target UE(s) and utilize Member UE selection assistance procedure from </w:t>
      </w:r>
      <w:r w:rsidR="00B311C4" w:rsidRPr="005F289E">
        <w:t>3GPP </w:t>
      </w:r>
      <w:r w:rsidRPr="005F289E">
        <w:t>TS</w:t>
      </w:r>
      <w:r w:rsidR="00B311C4" w:rsidRPr="005F289E">
        <w:t> </w:t>
      </w:r>
      <w:r w:rsidRPr="005F289E">
        <w:t>23.502</w:t>
      </w:r>
      <w:r w:rsidR="00B311C4" w:rsidRPr="005F289E">
        <w:t> [6]</w:t>
      </w:r>
      <w:r w:rsidRPr="005F289E">
        <w:t xml:space="preserve">, </w:t>
      </w:r>
      <w:r w:rsidR="00B311C4" w:rsidRPr="005F289E">
        <w:t>clause </w:t>
      </w:r>
      <w:r w:rsidRPr="005F289E">
        <w:t>4.15.13 to get assistance in selecting candidate UEs. The AIML enablement server then determines a list of UEs that fulfils the discovery criteria based on information received from AIML enablement client registrations.</w:t>
      </w:r>
    </w:p>
    <w:p w14:paraId="45C964E2" w14:textId="6C582022" w:rsidR="00353ADF" w:rsidRDefault="00353ADF" w:rsidP="00353ADF">
      <w:pPr>
        <w:pStyle w:val="NO"/>
        <w:rPr>
          <w:lang w:eastAsia="zh-CN"/>
        </w:rPr>
      </w:pPr>
      <w:r>
        <w:t>NOTE</w:t>
      </w:r>
      <w:r w:rsidR="00B311C4">
        <w:t> </w:t>
      </w:r>
      <w:r>
        <w:t>2:</w:t>
      </w:r>
      <w:r>
        <w:tab/>
        <w:t>I</w:t>
      </w:r>
      <w:r w:rsidRPr="004B2431">
        <w:t xml:space="preserve">f the available </w:t>
      </w:r>
      <w:r>
        <w:t>FL members</w:t>
      </w:r>
      <w:r w:rsidRPr="004B2431">
        <w:t xml:space="preserve"> </w:t>
      </w:r>
      <w:r>
        <w:t xml:space="preserve">(at AIML enablement server) that fulfils discovery criteria </w:t>
      </w:r>
      <w:r w:rsidRPr="004B2431">
        <w:t xml:space="preserve">are less than the required </w:t>
      </w:r>
      <w:r>
        <w:t xml:space="preserve">minimum </w:t>
      </w:r>
      <w:r w:rsidRPr="004B2431">
        <w:t xml:space="preserve">number of </w:t>
      </w:r>
      <w:r>
        <w:t xml:space="preserve">FL members </w:t>
      </w:r>
      <w:r>
        <w:rPr>
          <w:rFonts w:cs="Calibri"/>
          <w:bCs/>
        </w:rPr>
        <w:t>for AIML operation splitting</w:t>
      </w:r>
      <w:r w:rsidRPr="004B2431">
        <w:t xml:space="preserve">, then the </w:t>
      </w:r>
      <w:r w:rsidRPr="000C0EE5">
        <w:rPr>
          <w:noProof/>
          <w:lang w:val="en-US"/>
        </w:rPr>
        <w:t>AIM</w:t>
      </w:r>
      <w:r>
        <w:rPr>
          <w:noProof/>
          <w:lang w:val="en-US"/>
        </w:rPr>
        <w:t>L</w:t>
      </w:r>
      <w:r>
        <w:rPr>
          <w:lang w:eastAsia="zh-CN"/>
        </w:rPr>
        <w:t xml:space="preserve"> enablement server </w:t>
      </w:r>
      <w:r>
        <w:t>may</w:t>
      </w:r>
      <w:r w:rsidRPr="004B2431">
        <w:t xml:space="preserve"> discover the remaining required </w:t>
      </w:r>
      <w:r>
        <w:t>FL members</w:t>
      </w:r>
      <w:r w:rsidRPr="004B2431">
        <w:t xml:space="preserve"> from other </w:t>
      </w:r>
      <w:r w:rsidRPr="000C0EE5">
        <w:rPr>
          <w:noProof/>
          <w:lang w:val="en-US"/>
        </w:rPr>
        <w:t>AIM</w:t>
      </w:r>
      <w:r>
        <w:rPr>
          <w:noProof/>
          <w:lang w:val="en-US"/>
        </w:rPr>
        <w:t>L</w:t>
      </w:r>
      <w:r>
        <w:rPr>
          <w:lang w:eastAsia="zh-CN"/>
        </w:rPr>
        <w:t xml:space="preserve"> enablement server over AIML-E reference point and include them in the response message.</w:t>
      </w:r>
    </w:p>
    <w:p w14:paraId="07035C80" w14:textId="1003F191" w:rsidR="005F289E" w:rsidRPr="005F289E" w:rsidRDefault="005F289E" w:rsidP="005F289E">
      <w:pPr>
        <w:pStyle w:val="NO"/>
      </w:pPr>
      <w:r w:rsidRPr="005F289E">
        <w:t>NOTE 3:</w:t>
      </w:r>
      <w:r w:rsidRPr="005F289E">
        <w:tab/>
        <w:t>An ML repository can be used to enable this step, depending on normative specifications and deployment choices.</w:t>
      </w:r>
    </w:p>
    <w:p w14:paraId="7F95ECFF" w14:textId="5ECB0D3A" w:rsidR="008E1E1A" w:rsidRDefault="00124740" w:rsidP="00124740">
      <w:pPr>
        <w:pStyle w:val="B1"/>
        <w:rPr>
          <w:lang w:eastAsia="zh-CN"/>
        </w:rPr>
      </w:pPr>
      <w:r>
        <w:rPr>
          <w:lang w:eastAsia="zh-CN"/>
        </w:rPr>
        <w:t>3.</w:t>
      </w:r>
      <w:r>
        <w:rPr>
          <w:lang w:eastAsia="zh-CN"/>
        </w:rPr>
        <w:tab/>
        <w:t xml:space="preserve">The </w:t>
      </w:r>
      <w:r w:rsidRPr="000C0EE5">
        <w:rPr>
          <w:noProof/>
          <w:lang w:val="en-US"/>
        </w:rPr>
        <w:t>AIM</w:t>
      </w:r>
      <w:r>
        <w:rPr>
          <w:noProof/>
          <w:lang w:val="en-US"/>
        </w:rPr>
        <w:t>L</w:t>
      </w:r>
      <w:r>
        <w:rPr>
          <w:lang w:eastAsia="zh-CN"/>
        </w:rPr>
        <w:t xml:space="preserve"> enablement server sends an </w:t>
      </w:r>
      <w:r w:rsidRPr="000C0EE5">
        <w:rPr>
          <w:noProof/>
          <w:lang w:val="en-US"/>
        </w:rPr>
        <w:t>AIM</w:t>
      </w:r>
      <w:r>
        <w:rPr>
          <w:noProof/>
          <w:lang w:val="en-US"/>
        </w:rPr>
        <w:t>L</w:t>
      </w:r>
      <w:r>
        <w:rPr>
          <w:lang w:eastAsia="zh-CN"/>
        </w:rPr>
        <w:t xml:space="preserve"> enablement client discovery response that includes the status of the discovery request</w:t>
      </w:r>
      <w:r w:rsidR="0048712B">
        <w:rPr>
          <w:lang w:eastAsia="zh-CN"/>
        </w:rPr>
        <w:t>, a</w:t>
      </w:r>
      <w:r>
        <w:rPr>
          <w:lang w:eastAsia="zh-CN"/>
        </w:rPr>
        <w:t xml:space="preserve"> list of </w:t>
      </w:r>
      <w:r w:rsidRPr="000C0EE5">
        <w:rPr>
          <w:noProof/>
          <w:lang w:val="en-US"/>
        </w:rPr>
        <w:t>AIM</w:t>
      </w:r>
      <w:r>
        <w:rPr>
          <w:noProof/>
          <w:lang w:val="en-US"/>
        </w:rPr>
        <w:t>L</w:t>
      </w:r>
      <w:r>
        <w:rPr>
          <w:lang w:eastAsia="zh-CN"/>
        </w:rPr>
        <w:t xml:space="preserve"> </w:t>
      </w:r>
      <w:r w:rsidR="0048712B">
        <w:rPr>
          <w:lang w:eastAsia="zh-CN"/>
        </w:rPr>
        <w:t>client profiles</w:t>
      </w:r>
      <w:r>
        <w:rPr>
          <w:lang w:eastAsia="zh-CN"/>
        </w:rPr>
        <w:t xml:space="preserve"> matching the discovery criteria</w:t>
      </w:r>
      <w:r w:rsidR="0048712B" w:rsidRPr="00164449">
        <w:rPr>
          <w:lang w:val="en-US" w:eastAsia="zh-CN"/>
        </w:rPr>
        <w:t>, and the number of matching AIML client profiles</w:t>
      </w:r>
      <w:r w:rsidRPr="008A00EA">
        <w:rPr>
          <w:lang w:eastAsia="zh-CN"/>
        </w:rPr>
        <w:t>.</w:t>
      </w:r>
      <w:r>
        <w:rPr>
          <w:lang w:eastAsia="zh-CN"/>
        </w:rPr>
        <w:t xml:space="preserve"> The response also includes the information related to </w:t>
      </w:r>
      <w:r>
        <w:t>supported tasks with guaranteed task KPIs, available AIML tasks service duration.</w:t>
      </w:r>
      <w:r w:rsidR="008E1E1A">
        <w:rPr>
          <w:lang w:eastAsia="zh-CN"/>
        </w:rPr>
        <w:t xml:space="preserve"> </w:t>
      </w:r>
    </w:p>
    <w:p w14:paraId="712457CD" w14:textId="11D7FA70" w:rsidR="00353ADF" w:rsidRDefault="00353ADF" w:rsidP="00DA7E77">
      <w:pPr>
        <w:pStyle w:val="NO"/>
        <w:rPr>
          <w:lang w:eastAsia="zh-CN"/>
        </w:rPr>
      </w:pPr>
      <w:r>
        <w:t>NOTE</w:t>
      </w:r>
      <w:r w:rsidR="005F289E">
        <w:t> 4</w:t>
      </w:r>
      <w:r>
        <w:t>:</w:t>
      </w:r>
      <w:r>
        <w:tab/>
        <w:t>In case, the AIML enablement server does not provide the required number of the FL members in the discovery response (i.e.</w:t>
      </w:r>
      <w:r w:rsidR="00B311C4">
        <w:t xml:space="preserve">, </w:t>
      </w:r>
      <w:r w:rsidRPr="004B2431">
        <w:t xml:space="preserve">the discovered </w:t>
      </w:r>
      <w:r>
        <w:t>FL members</w:t>
      </w:r>
      <w:r w:rsidRPr="004B2431">
        <w:t xml:space="preserve"> </w:t>
      </w:r>
      <w:r>
        <w:t xml:space="preserve">in the discovery response message </w:t>
      </w:r>
      <w:r w:rsidRPr="004B2431">
        <w:t xml:space="preserve">are less than the required </w:t>
      </w:r>
      <w:r>
        <w:t xml:space="preserve">minimum </w:t>
      </w:r>
      <w:r w:rsidRPr="004B2431">
        <w:t xml:space="preserve">number of </w:t>
      </w:r>
      <w:r>
        <w:t xml:space="preserve">FL members) </w:t>
      </w:r>
      <w:r>
        <w:rPr>
          <w:rFonts w:cs="Calibri"/>
          <w:bCs/>
        </w:rPr>
        <w:t>for AIML operation splitting</w:t>
      </w:r>
      <w:r w:rsidRPr="004B2431">
        <w:t xml:space="preserve">, then the </w:t>
      </w:r>
      <w:r w:rsidRPr="000C0EE5">
        <w:rPr>
          <w:noProof/>
          <w:lang w:val="en-US"/>
        </w:rPr>
        <w:t>AIM</w:t>
      </w:r>
      <w:r>
        <w:rPr>
          <w:noProof/>
          <w:lang w:val="en-US"/>
        </w:rPr>
        <w:t>L</w:t>
      </w:r>
      <w:r>
        <w:rPr>
          <w:lang w:eastAsia="zh-CN"/>
        </w:rPr>
        <w:t xml:space="preserve"> enablement consumer </w:t>
      </w:r>
      <w:r w:rsidRPr="004B2431">
        <w:t xml:space="preserve">can discover the remaining required </w:t>
      </w:r>
      <w:r>
        <w:t>FL members</w:t>
      </w:r>
      <w:r w:rsidRPr="004B2431">
        <w:t xml:space="preserve"> from other </w:t>
      </w:r>
      <w:r w:rsidRPr="000C0EE5">
        <w:rPr>
          <w:noProof/>
          <w:lang w:val="en-US"/>
        </w:rPr>
        <w:t>AIM</w:t>
      </w:r>
      <w:r>
        <w:rPr>
          <w:noProof/>
          <w:lang w:val="en-US"/>
        </w:rPr>
        <w:t>L</w:t>
      </w:r>
      <w:r>
        <w:rPr>
          <w:lang w:eastAsia="zh-CN"/>
        </w:rPr>
        <w:t xml:space="preserve"> enablement server indicating the required number of FL members.</w:t>
      </w:r>
    </w:p>
    <w:p w14:paraId="5F4637CC" w14:textId="77777777" w:rsidR="0048712B" w:rsidRPr="0048712B" w:rsidRDefault="0048712B" w:rsidP="0048712B">
      <w:pPr>
        <w:pStyle w:val="Heading3"/>
      </w:pPr>
      <w:bookmarkStart w:id="389" w:name="_Toc164779189"/>
      <w:bookmarkStart w:id="390" w:name="_Toc164779443"/>
      <w:bookmarkStart w:id="391" w:name="_Toc178277937"/>
      <w:r w:rsidRPr="0048712B">
        <w:lastRenderedPageBreak/>
        <w:t>8.7.</w:t>
      </w:r>
      <w:r w:rsidRPr="0048712B">
        <w:rPr>
          <w:rFonts w:hint="eastAsia"/>
        </w:rPr>
        <w:t>2</w:t>
      </w:r>
      <w:r w:rsidRPr="0048712B">
        <w:tab/>
        <w:t>Architecture Impacts</w:t>
      </w:r>
      <w:bookmarkEnd w:id="389"/>
      <w:bookmarkEnd w:id="390"/>
      <w:bookmarkEnd w:id="391"/>
    </w:p>
    <w:p w14:paraId="60C0333F" w14:textId="2EEFA34B" w:rsidR="00353ADF" w:rsidRDefault="00353ADF" w:rsidP="00353ADF">
      <w:pPr>
        <w:rPr>
          <w:lang w:val="en-US"/>
        </w:rPr>
      </w:pPr>
      <w:r>
        <w:rPr>
          <w:lang w:val="en-US"/>
        </w:rPr>
        <w:t>Following enhancement are required for the architecture defined in clause</w:t>
      </w:r>
      <w:r w:rsidR="00B311C4">
        <w:rPr>
          <w:lang w:val="en-US"/>
        </w:rPr>
        <w:t> </w:t>
      </w:r>
      <w:r>
        <w:rPr>
          <w:lang w:val="en-US"/>
        </w:rPr>
        <w:t xml:space="preserve">8.1. </w:t>
      </w:r>
      <w:r w:rsidRPr="00541EDB">
        <w:rPr>
          <w:lang w:val="en-US"/>
        </w:rPr>
        <w:t>Figure</w:t>
      </w:r>
      <w:r w:rsidR="00B311C4">
        <w:rPr>
          <w:lang w:val="en-US"/>
        </w:rPr>
        <w:t> </w:t>
      </w:r>
      <w:r>
        <w:rPr>
          <w:lang w:val="en-US"/>
        </w:rPr>
        <w:t>8.7</w:t>
      </w:r>
      <w:r w:rsidRPr="00541EDB">
        <w:rPr>
          <w:lang w:val="en-US"/>
        </w:rPr>
        <w:t>.2-</w:t>
      </w:r>
      <w:r>
        <w:rPr>
          <w:lang w:val="en-US"/>
        </w:rPr>
        <w:t>1</w:t>
      </w:r>
      <w:r w:rsidRPr="00541EDB">
        <w:rPr>
          <w:lang w:val="en-US"/>
        </w:rPr>
        <w:t xml:space="preserve"> illustrates the functional model for interconnection between </w:t>
      </w:r>
      <w:r w:rsidRPr="000213E4">
        <w:t xml:space="preserve">AIML Enablement </w:t>
      </w:r>
      <w:r w:rsidRPr="00541EDB">
        <w:rPr>
          <w:lang w:val="en-US"/>
        </w:rPr>
        <w:t>servers.</w:t>
      </w:r>
    </w:p>
    <w:p w14:paraId="487AECD9" w14:textId="77777777" w:rsidR="00353ADF" w:rsidRDefault="00353ADF" w:rsidP="00353ADF">
      <w:pPr>
        <w:pStyle w:val="TH"/>
        <w:rPr>
          <w:noProof/>
          <w:lang w:val="en-US"/>
        </w:rPr>
      </w:pPr>
      <w:r>
        <w:object w:dxaOrig="7980" w:dyaOrig="1176" w14:anchorId="0765A038">
          <v:shape id="_x0000_i1046" type="#_x0000_t75" style="width:400.7pt;height:58.25pt" o:ole="">
            <v:imagedata r:id="rId51" o:title=""/>
          </v:shape>
          <o:OLEObject Type="Embed" ProgID="Visio.Drawing.15" ShapeID="_x0000_i1046" DrawAspect="Content" ObjectID="_1788944472" r:id="rId52"/>
        </w:object>
      </w:r>
    </w:p>
    <w:p w14:paraId="2EDD2F6D" w14:textId="3A5850A2" w:rsidR="00353ADF" w:rsidRPr="0081007A" w:rsidRDefault="00353ADF" w:rsidP="00353ADF">
      <w:pPr>
        <w:pStyle w:val="TF"/>
      </w:pPr>
      <w:r w:rsidRPr="0081007A">
        <w:t>Figure</w:t>
      </w:r>
      <w:r w:rsidR="00B311C4">
        <w:t> </w:t>
      </w:r>
      <w:r>
        <w:t>8</w:t>
      </w:r>
      <w:r w:rsidRPr="0081007A">
        <w:t>.</w:t>
      </w:r>
      <w:r>
        <w:t>7.2</w:t>
      </w:r>
      <w:r w:rsidRPr="0081007A">
        <w:t xml:space="preserve">-1: </w:t>
      </w:r>
      <w:r w:rsidRPr="003167FF">
        <w:t xml:space="preserve">Interconnection between </w:t>
      </w:r>
      <w:r>
        <w:t>AIML Enablement</w:t>
      </w:r>
      <w:r w:rsidRPr="003167FF">
        <w:t xml:space="preserve"> servers</w:t>
      </w:r>
    </w:p>
    <w:p w14:paraId="5CCAFDF8" w14:textId="691A2F44" w:rsidR="00353ADF" w:rsidRPr="0048712B" w:rsidRDefault="00353ADF" w:rsidP="00485FEB">
      <w:r>
        <w:t>T</w:t>
      </w:r>
      <w:r w:rsidRPr="003167FF">
        <w:t xml:space="preserve">he </w:t>
      </w:r>
      <w:r w:rsidRPr="000213E4">
        <w:t xml:space="preserve">AIML Enablement </w:t>
      </w:r>
      <w:r w:rsidRPr="003167FF">
        <w:t xml:space="preserve">server interacts with another </w:t>
      </w:r>
      <w:r w:rsidRPr="000213E4">
        <w:t xml:space="preserve">AIML Enablement </w:t>
      </w:r>
      <w:r w:rsidRPr="003167FF">
        <w:t xml:space="preserve">server for the same service over </w:t>
      </w:r>
      <w:r>
        <w:t>AIML</w:t>
      </w:r>
      <w:r w:rsidRPr="003167FF">
        <w:t>-E reference point.</w:t>
      </w:r>
    </w:p>
    <w:p w14:paraId="191C8F62" w14:textId="77777777" w:rsidR="0048712B" w:rsidRPr="0048712B" w:rsidRDefault="0048712B" w:rsidP="0048712B">
      <w:pPr>
        <w:pStyle w:val="Heading3"/>
      </w:pPr>
      <w:bookmarkStart w:id="392" w:name="_Toc164779190"/>
      <w:bookmarkStart w:id="393" w:name="_Toc164779444"/>
      <w:bookmarkStart w:id="394" w:name="_Toc178277938"/>
      <w:r w:rsidRPr="0048712B">
        <w:t>8.7.3</w:t>
      </w:r>
      <w:r w:rsidRPr="0048712B">
        <w:tab/>
        <w:t>Corresponding APIs</w:t>
      </w:r>
      <w:bookmarkEnd w:id="392"/>
      <w:bookmarkEnd w:id="393"/>
      <w:bookmarkEnd w:id="394"/>
    </w:p>
    <w:p w14:paraId="77B56942" w14:textId="2C942A6E" w:rsidR="0048712B" w:rsidRPr="00164449" w:rsidRDefault="0048712B" w:rsidP="0048712B">
      <w:pPr>
        <w:rPr>
          <w:b/>
          <w:lang w:val="en-US"/>
        </w:rPr>
      </w:pPr>
      <w:r w:rsidRPr="00164449">
        <w:rPr>
          <w:lang w:val="en-US"/>
        </w:rPr>
        <w:t>Table</w:t>
      </w:r>
      <w:r w:rsidR="00B311C4">
        <w:rPr>
          <w:lang w:val="en-US"/>
        </w:rPr>
        <w:t> </w:t>
      </w:r>
      <w:r w:rsidRPr="00164449">
        <w:rPr>
          <w:lang w:val="en-US"/>
        </w:rPr>
        <w:t>8.7.3-1 shows the request sent by a VAL server to an AIML enablement server for the AIML enablement client discovery procedure.</w:t>
      </w:r>
    </w:p>
    <w:p w14:paraId="0593EDD5" w14:textId="77777777" w:rsidR="0048712B" w:rsidRPr="0048712B" w:rsidRDefault="0048712B" w:rsidP="0048712B">
      <w:pPr>
        <w:pStyle w:val="TH"/>
      </w:pPr>
      <w:r w:rsidRPr="0048712B">
        <w:t>Table 8.7.3-1: Request for AIML enablement client discovery procedure</w:t>
      </w:r>
    </w:p>
    <w:tbl>
      <w:tblPr>
        <w:tblW w:w="8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5"/>
        <w:gridCol w:w="1432"/>
        <w:gridCol w:w="4297"/>
      </w:tblGrid>
      <w:tr w:rsidR="0048712B" w:rsidRPr="00836241" w14:paraId="5DE6DDF9" w14:textId="77777777" w:rsidTr="0087581E">
        <w:trPr>
          <w:trHeight w:val="123"/>
          <w:jc w:val="center"/>
        </w:trPr>
        <w:tc>
          <w:tcPr>
            <w:tcW w:w="2865" w:type="dxa"/>
            <w:shd w:val="clear" w:color="auto" w:fill="auto"/>
          </w:tcPr>
          <w:p w14:paraId="1717CABD" w14:textId="77777777" w:rsidR="0048712B" w:rsidRPr="00836241" w:rsidRDefault="0048712B" w:rsidP="004D3348">
            <w:pPr>
              <w:pStyle w:val="TAH"/>
            </w:pPr>
            <w:r w:rsidRPr="00836241">
              <w:t>Information element</w:t>
            </w:r>
          </w:p>
        </w:tc>
        <w:tc>
          <w:tcPr>
            <w:tcW w:w="1432" w:type="dxa"/>
            <w:shd w:val="clear" w:color="auto" w:fill="auto"/>
          </w:tcPr>
          <w:p w14:paraId="06C97DA5" w14:textId="77777777" w:rsidR="0048712B" w:rsidRPr="00836241" w:rsidRDefault="0048712B" w:rsidP="004D3348">
            <w:pPr>
              <w:pStyle w:val="TAH"/>
            </w:pPr>
            <w:r w:rsidRPr="00836241">
              <w:t>Status</w:t>
            </w:r>
          </w:p>
        </w:tc>
        <w:tc>
          <w:tcPr>
            <w:tcW w:w="4297" w:type="dxa"/>
            <w:shd w:val="clear" w:color="auto" w:fill="auto"/>
          </w:tcPr>
          <w:p w14:paraId="7AE5D344" w14:textId="77777777" w:rsidR="0048712B" w:rsidRPr="00836241" w:rsidRDefault="0048712B" w:rsidP="004D3348">
            <w:pPr>
              <w:pStyle w:val="TAH"/>
            </w:pPr>
            <w:r w:rsidRPr="00836241">
              <w:t>Description</w:t>
            </w:r>
          </w:p>
        </w:tc>
      </w:tr>
      <w:tr w:rsidR="0048712B" w:rsidRPr="00836241" w14:paraId="7492CFCE" w14:textId="77777777" w:rsidTr="0087581E">
        <w:trPr>
          <w:trHeight w:val="132"/>
          <w:jc w:val="center"/>
        </w:trPr>
        <w:tc>
          <w:tcPr>
            <w:tcW w:w="2865" w:type="dxa"/>
            <w:shd w:val="clear" w:color="auto" w:fill="auto"/>
          </w:tcPr>
          <w:p w14:paraId="7CDE8679" w14:textId="77777777" w:rsidR="0048712B" w:rsidRPr="00836241" w:rsidRDefault="0048712B" w:rsidP="004D3348">
            <w:pPr>
              <w:pStyle w:val="TAL"/>
            </w:pPr>
            <w:r>
              <w:rPr>
                <w:lang w:eastAsia="zh-CN"/>
              </w:rPr>
              <w:t>VAL</w:t>
            </w:r>
            <w:r w:rsidRPr="006605EE">
              <w:rPr>
                <w:lang w:eastAsia="zh-CN"/>
              </w:rPr>
              <w:t xml:space="preserve"> </w:t>
            </w:r>
            <w:r>
              <w:rPr>
                <w:lang w:eastAsia="zh-CN"/>
              </w:rPr>
              <w:t>server</w:t>
            </w:r>
            <w:r w:rsidRPr="006605EE">
              <w:rPr>
                <w:lang w:eastAsia="zh-CN"/>
              </w:rPr>
              <w:t xml:space="preserve"> identifier</w:t>
            </w:r>
          </w:p>
        </w:tc>
        <w:tc>
          <w:tcPr>
            <w:tcW w:w="1432" w:type="dxa"/>
            <w:shd w:val="clear" w:color="auto" w:fill="auto"/>
          </w:tcPr>
          <w:p w14:paraId="7FD9DB2C" w14:textId="77777777" w:rsidR="0048712B" w:rsidRPr="00836241" w:rsidRDefault="0048712B" w:rsidP="004D3348">
            <w:pPr>
              <w:pStyle w:val="TAC"/>
              <w:rPr>
                <w:lang w:eastAsia="zh-CN"/>
              </w:rPr>
            </w:pPr>
            <w:r w:rsidRPr="00836241">
              <w:rPr>
                <w:lang w:eastAsia="zh-CN"/>
              </w:rPr>
              <w:t>M</w:t>
            </w:r>
          </w:p>
        </w:tc>
        <w:tc>
          <w:tcPr>
            <w:tcW w:w="4297" w:type="dxa"/>
            <w:shd w:val="clear" w:color="auto" w:fill="auto"/>
          </w:tcPr>
          <w:p w14:paraId="63BA13B4" w14:textId="77777777" w:rsidR="0048712B" w:rsidRPr="00836241" w:rsidRDefault="0048712B" w:rsidP="004D3348">
            <w:pPr>
              <w:pStyle w:val="TAL"/>
            </w:pPr>
            <w:r w:rsidRPr="00836241">
              <w:rPr>
                <w:lang w:eastAsia="zh-CN"/>
              </w:rPr>
              <w:t>The identi</w:t>
            </w:r>
            <w:r>
              <w:rPr>
                <w:lang w:eastAsia="zh-CN"/>
              </w:rPr>
              <w:t>fier</w:t>
            </w:r>
            <w:r w:rsidRPr="00836241">
              <w:rPr>
                <w:lang w:eastAsia="zh-CN"/>
              </w:rPr>
              <w:t xml:space="preserve"> of the</w:t>
            </w:r>
            <w:r w:rsidRPr="00836241">
              <w:t xml:space="preserve"> </w:t>
            </w:r>
            <w:r>
              <w:t>VAL server</w:t>
            </w:r>
            <w:r w:rsidRPr="00836241">
              <w:t>.</w:t>
            </w:r>
          </w:p>
        </w:tc>
      </w:tr>
      <w:tr w:rsidR="0048712B" w:rsidRPr="00836241" w14:paraId="136B33EC" w14:textId="77777777" w:rsidTr="0087581E">
        <w:trPr>
          <w:trHeight w:val="256"/>
          <w:jc w:val="center"/>
        </w:trPr>
        <w:tc>
          <w:tcPr>
            <w:tcW w:w="2865" w:type="dxa"/>
            <w:shd w:val="clear" w:color="auto" w:fill="auto"/>
          </w:tcPr>
          <w:p w14:paraId="3F3B15DC" w14:textId="77777777" w:rsidR="0048712B" w:rsidRPr="00836241" w:rsidRDefault="0048712B" w:rsidP="004D3348">
            <w:pPr>
              <w:pStyle w:val="TAL"/>
              <w:rPr>
                <w:lang w:eastAsia="zh-CN"/>
              </w:rPr>
            </w:pPr>
            <w:r>
              <w:rPr>
                <w:lang w:eastAsia="zh-CN"/>
              </w:rPr>
              <w:t>S</w:t>
            </w:r>
            <w:r w:rsidRPr="002F464E">
              <w:rPr>
                <w:lang w:eastAsia="zh-CN"/>
              </w:rPr>
              <w:t>ecurity credentials</w:t>
            </w:r>
          </w:p>
        </w:tc>
        <w:tc>
          <w:tcPr>
            <w:tcW w:w="1432" w:type="dxa"/>
            <w:shd w:val="clear" w:color="auto" w:fill="auto"/>
          </w:tcPr>
          <w:p w14:paraId="58C274DC" w14:textId="77777777" w:rsidR="0048712B" w:rsidRPr="00836241" w:rsidRDefault="0048712B" w:rsidP="004D3348">
            <w:pPr>
              <w:pStyle w:val="TAC"/>
              <w:rPr>
                <w:lang w:eastAsia="zh-CN"/>
              </w:rPr>
            </w:pPr>
            <w:r w:rsidRPr="00836241">
              <w:rPr>
                <w:lang w:eastAsia="zh-CN"/>
              </w:rPr>
              <w:t>M</w:t>
            </w:r>
          </w:p>
        </w:tc>
        <w:tc>
          <w:tcPr>
            <w:tcW w:w="4297" w:type="dxa"/>
            <w:shd w:val="clear" w:color="auto" w:fill="auto"/>
          </w:tcPr>
          <w:p w14:paraId="3709F0E4" w14:textId="77777777" w:rsidR="0048712B" w:rsidRPr="00836241" w:rsidRDefault="0048712B" w:rsidP="004D3348">
            <w:pPr>
              <w:pStyle w:val="TAL"/>
              <w:rPr>
                <w:lang w:eastAsia="zh-CN"/>
              </w:rPr>
            </w:pPr>
            <w:r>
              <w:rPr>
                <w:lang w:eastAsia="zh-CN"/>
              </w:rPr>
              <w:t>Security credentials to authenticate and authorize the AIML enabler client.</w:t>
            </w:r>
          </w:p>
        </w:tc>
      </w:tr>
      <w:tr w:rsidR="005F289E" w:rsidRPr="00836241" w14:paraId="4DA2B19D" w14:textId="77777777" w:rsidTr="0087581E">
        <w:trPr>
          <w:trHeight w:val="684"/>
          <w:jc w:val="center"/>
        </w:trPr>
        <w:tc>
          <w:tcPr>
            <w:tcW w:w="2865" w:type="dxa"/>
            <w:shd w:val="clear" w:color="auto" w:fill="auto"/>
          </w:tcPr>
          <w:p w14:paraId="12B39717" w14:textId="25AF543C" w:rsidR="005F289E" w:rsidRDefault="005F289E" w:rsidP="004D3348">
            <w:pPr>
              <w:pStyle w:val="TAL"/>
              <w:rPr>
                <w:lang w:eastAsia="zh-CN"/>
              </w:rPr>
            </w:pPr>
            <w:r>
              <w:t>AIML client d</w:t>
            </w:r>
            <w:r w:rsidRPr="00D06EB6">
              <w:t xml:space="preserve">iscovery </w:t>
            </w:r>
            <w:r>
              <w:t>criteria</w:t>
            </w:r>
          </w:p>
        </w:tc>
        <w:tc>
          <w:tcPr>
            <w:tcW w:w="1432" w:type="dxa"/>
            <w:shd w:val="clear" w:color="auto" w:fill="auto"/>
          </w:tcPr>
          <w:p w14:paraId="0EB8033B" w14:textId="77777777" w:rsidR="005F289E" w:rsidRDefault="005F289E" w:rsidP="004D3348">
            <w:pPr>
              <w:pStyle w:val="TAC"/>
              <w:rPr>
                <w:lang w:eastAsia="zh-CN"/>
              </w:rPr>
            </w:pPr>
            <w:r>
              <w:t>M</w:t>
            </w:r>
          </w:p>
        </w:tc>
        <w:tc>
          <w:tcPr>
            <w:tcW w:w="4297" w:type="dxa"/>
            <w:shd w:val="clear" w:color="auto" w:fill="auto"/>
          </w:tcPr>
          <w:p w14:paraId="4460B8EA" w14:textId="1EABEB3D" w:rsidR="005F289E" w:rsidRDefault="005F289E" w:rsidP="004D3348">
            <w:pPr>
              <w:pStyle w:val="TAL"/>
              <w:rPr>
                <w:lang w:eastAsia="zh-CN"/>
              </w:rPr>
            </w:pPr>
            <w:r>
              <w:t>Discovery criteria for finding suitable AIML enablement clients for AIML operations as detailed in table 8.7.3-2.</w:t>
            </w:r>
          </w:p>
        </w:tc>
      </w:tr>
    </w:tbl>
    <w:p w14:paraId="5D08B00A" w14:textId="77777777" w:rsidR="0048712B" w:rsidRDefault="0048712B" w:rsidP="00C53156"/>
    <w:p w14:paraId="7859F6E1" w14:textId="04F70E75" w:rsidR="005F289E" w:rsidRDefault="005F289E" w:rsidP="0087581E">
      <w:pPr>
        <w:pStyle w:val="TH"/>
      </w:pPr>
      <w:r>
        <w:t>Table 8.7.3-2: AIML client discovery criteria</w:t>
      </w:r>
    </w:p>
    <w:tbl>
      <w:tblPr>
        <w:tblW w:w="8640"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880"/>
        <w:gridCol w:w="1440"/>
        <w:gridCol w:w="4320"/>
      </w:tblGrid>
      <w:tr w:rsidR="005F289E" w14:paraId="02C34CA4" w14:textId="77777777" w:rsidTr="005F289E">
        <w:trPr>
          <w:jc w:val="center"/>
        </w:trPr>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E611C63" w14:textId="77777777" w:rsidR="005F289E" w:rsidRDefault="005F289E" w:rsidP="0087581E">
            <w:pPr>
              <w:pStyle w:val="TAL"/>
              <w:rPr>
                <w:lang w:eastAsia="en-GB"/>
              </w:rPr>
            </w:pPr>
            <w:r>
              <w:rPr>
                <w:lang w:eastAsia="en-GB"/>
              </w:rPr>
              <w:t>Information element</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E8AC52D" w14:textId="77777777" w:rsidR="005F289E" w:rsidRDefault="005F289E" w:rsidP="0087581E">
            <w:pPr>
              <w:pStyle w:val="TAL"/>
              <w:rPr>
                <w:lang w:eastAsia="en-GB"/>
              </w:rPr>
            </w:pPr>
            <w:r>
              <w:rPr>
                <w:lang w:eastAsia="en-GB"/>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BB2691" w14:textId="77777777" w:rsidR="005F289E" w:rsidRDefault="005F289E" w:rsidP="0087581E">
            <w:pPr>
              <w:pStyle w:val="TAL"/>
              <w:rPr>
                <w:lang w:eastAsia="en-GB"/>
              </w:rPr>
            </w:pPr>
            <w:r>
              <w:rPr>
                <w:lang w:eastAsia="en-GB"/>
              </w:rPr>
              <w:t>Description</w:t>
            </w:r>
          </w:p>
        </w:tc>
      </w:tr>
      <w:tr w:rsidR="005F289E" w14:paraId="64F7A903" w14:textId="77777777" w:rsidTr="005F289E">
        <w:trPr>
          <w:jc w:val="center"/>
        </w:trPr>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95FD964" w14:textId="77777777" w:rsidR="005F289E" w:rsidRDefault="005F289E" w:rsidP="0087581E">
            <w:pPr>
              <w:pStyle w:val="TAL"/>
              <w:rPr>
                <w:lang w:eastAsia="en-GB"/>
              </w:rPr>
            </w:pPr>
            <w:r>
              <w:rPr>
                <w:lang w:eastAsia="en-GB"/>
              </w:rPr>
              <w:t>Requested ML models</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D239272" w14:textId="77777777" w:rsidR="005F289E" w:rsidRDefault="005F289E" w:rsidP="0087581E">
            <w:pPr>
              <w:pStyle w:val="TAL"/>
              <w:rPr>
                <w:lang w:eastAsia="en-GB"/>
              </w:rPr>
            </w:pPr>
            <w:r>
              <w:rPr>
                <w:lang w:eastAsia="en-GB"/>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8B5E3FA" w14:textId="77777777" w:rsidR="005F289E" w:rsidRDefault="005F289E" w:rsidP="0087581E">
            <w:pPr>
              <w:pStyle w:val="TAL"/>
              <w:rPr>
                <w:lang w:eastAsia="en-GB"/>
              </w:rPr>
            </w:pPr>
            <w:r>
              <w:rPr>
                <w:lang w:eastAsia="en-GB"/>
              </w:rPr>
              <w:t>Requested ML models</w:t>
            </w:r>
          </w:p>
        </w:tc>
      </w:tr>
      <w:tr w:rsidR="005F289E" w14:paraId="4A9B38C0" w14:textId="77777777" w:rsidTr="005F289E">
        <w:trPr>
          <w:jc w:val="center"/>
        </w:trPr>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1BC4F7" w14:textId="77777777" w:rsidR="005F289E" w:rsidRDefault="005F289E" w:rsidP="0087581E">
            <w:pPr>
              <w:pStyle w:val="TAL"/>
              <w:rPr>
                <w:lang w:eastAsia="en-GB"/>
              </w:rPr>
            </w:pPr>
            <w:r>
              <w:rPr>
                <w:lang w:eastAsia="en-GB"/>
              </w:rPr>
              <w:t>Requested AIML roles</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05FE849" w14:textId="77777777" w:rsidR="005F289E" w:rsidRDefault="005F289E" w:rsidP="0087581E">
            <w:pPr>
              <w:pStyle w:val="TAL"/>
              <w:rPr>
                <w:lang w:eastAsia="en-GB"/>
              </w:rPr>
            </w:pPr>
            <w:r>
              <w:rPr>
                <w:lang w:eastAsia="en-GB"/>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A5F06F9" w14:textId="77777777" w:rsidR="005F289E" w:rsidRDefault="005F289E" w:rsidP="0087581E">
            <w:pPr>
              <w:pStyle w:val="TAL"/>
              <w:rPr>
                <w:lang w:eastAsia="en-GB"/>
              </w:rPr>
            </w:pPr>
            <w:r>
              <w:rPr>
                <w:lang w:eastAsia="en-GB"/>
              </w:rPr>
              <w:t>Role for data collection, data preparation, training, or inferencing</w:t>
            </w:r>
          </w:p>
        </w:tc>
      </w:tr>
      <w:tr w:rsidR="005F289E" w14:paraId="72ABCA65" w14:textId="77777777" w:rsidTr="005F289E">
        <w:trPr>
          <w:jc w:val="center"/>
        </w:trPr>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FDD03BA" w14:textId="77777777" w:rsidR="005F289E" w:rsidRDefault="005F289E" w:rsidP="0087581E">
            <w:pPr>
              <w:pStyle w:val="TAL"/>
              <w:rPr>
                <w:lang w:eastAsia="en-GB"/>
              </w:rPr>
            </w:pPr>
            <w:r>
              <w:rPr>
                <w:lang w:eastAsia="en-GB"/>
              </w:rPr>
              <w:t xml:space="preserve"> Target location</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CE4D894" w14:textId="77777777" w:rsidR="005F289E" w:rsidRDefault="005F289E" w:rsidP="0087581E">
            <w:pPr>
              <w:pStyle w:val="TAL"/>
              <w:rPr>
                <w:lang w:eastAsia="en-GB"/>
              </w:rPr>
            </w:pPr>
            <w:r>
              <w:rPr>
                <w:lang w:eastAsia="en-GB"/>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2556FB9" w14:textId="77777777" w:rsidR="005F289E" w:rsidRDefault="005F289E" w:rsidP="0087581E">
            <w:pPr>
              <w:pStyle w:val="TAL"/>
              <w:rPr>
                <w:lang w:eastAsia="en-GB"/>
              </w:rPr>
            </w:pPr>
            <w:r>
              <w:rPr>
                <w:lang w:eastAsia="en-GB"/>
              </w:rPr>
              <w:t>Target location for data collection purposes</w:t>
            </w:r>
          </w:p>
        </w:tc>
      </w:tr>
      <w:tr w:rsidR="005F289E" w14:paraId="3029ED3A" w14:textId="77777777" w:rsidTr="005F289E">
        <w:trPr>
          <w:jc w:val="center"/>
        </w:trPr>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807BC1" w14:textId="77777777" w:rsidR="005F289E" w:rsidRDefault="005F289E" w:rsidP="0087581E">
            <w:pPr>
              <w:pStyle w:val="TAL"/>
              <w:rPr>
                <w:lang w:eastAsia="en-GB"/>
              </w:rPr>
            </w:pPr>
            <w:r>
              <w:rPr>
                <w:lang w:eastAsia="en-GB"/>
              </w:rPr>
              <w:t>Application layer AI/ML member capabilities</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1866B8" w14:textId="77777777" w:rsidR="005F289E" w:rsidRDefault="005F289E" w:rsidP="0087581E">
            <w:pPr>
              <w:pStyle w:val="TAL"/>
              <w:rPr>
                <w:lang w:eastAsia="en-GB"/>
              </w:rPr>
            </w:pPr>
            <w:r>
              <w:rPr>
                <w:lang w:eastAsia="en-GB"/>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A295EE2" w14:textId="5622C0AB" w:rsidR="005F289E" w:rsidRPr="005F289E" w:rsidRDefault="005F289E" w:rsidP="0087581E">
            <w:pPr>
              <w:pStyle w:val="TAL"/>
              <w:rPr>
                <w:lang w:eastAsia="en-GB"/>
              </w:rPr>
            </w:pPr>
            <w:r w:rsidRPr="005F289E">
              <w:rPr>
                <w:lang w:eastAsia="en-GB"/>
              </w:rPr>
              <w:t>Application layer AI/ML member capability information (e.g.</w:t>
            </w:r>
            <w:r>
              <w:rPr>
                <w:lang w:eastAsia="en-GB"/>
              </w:rPr>
              <w:t>,</w:t>
            </w:r>
            <w:r w:rsidRPr="005F289E">
              <w:rPr>
                <w:lang w:eastAsia="en-GB"/>
              </w:rPr>
              <w:t xml:space="preserve"> </w:t>
            </w:r>
            <w:r w:rsidRPr="0087581E">
              <w:rPr>
                <w:lang w:eastAsia="en-GB"/>
              </w:rPr>
              <w:t>ML application type, client availability to support</w:t>
            </w:r>
            <w:r w:rsidRPr="0087581E">
              <w:rPr>
                <w:rStyle w:val="apple-converted-space"/>
                <w:lang w:eastAsia="en-GB"/>
              </w:rPr>
              <w:t> </w:t>
            </w:r>
            <w:r w:rsidRPr="005F289E">
              <w:rPr>
                <w:lang w:eastAsia="en-GB"/>
              </w:rPr>
              <w:t>AIML operations</w:t>
            </w:r>
            <w:r w:rsidRPr="005F289E">
              <w:rPr>
                <w:rStyle w:val="apple-converted-space"/>
                <w:lang w:eastAsia="en-GB"/>
              </w:rPr>
              <w:t> </w:t>
            </w:r>
            <w:r w:rsidRPr="0087581E">
              <w:rPr>
                <w:lang w:eastAsia="en-GB"/>
              </w:rPr>
              <w:t>at the UE</w:t>
            </w:r>
            <w:r w:rsidRPr="005F289E">
              <w:rPr>
                <w:lang w:eastAsia="en-GB"/>
              </w:rPr>
              <w:t>).</w:t>
            </w:r>
          </w:p>
        </w:tc>
      </w:tr>
      <w:tr w:rsidR="005F289E" w14:paraId="619A16BA" w14:textId="77777777" w:rsidTr="005F289E">
        <w:trPr>
          <w:trHeight w:val="342"/>
          <w:jc w:val="center"/>
        </w:trPr>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37E9DD7" w14:textId="77777777" w:rsidR="005F289E" w:rsidRDefault="005F289E" w:rsidP="0087581E">
            <w:pPr>
              <w:pStyle w:val="TAL"/>
              <w:rPr>
                <w:lang w:eastAsia="en-GB"/>
              </w:rPr>
            </w:pPr>
            <w:r>
              <w:rPr>
                <w:lang w:eastAsia="en-GB"/>
              </w:rPr>
              <w:t>Dataset requirements</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B7A1DCB" w14:textId="77777777" w:rsidR="005F289E" w:rsidRDefault="005F289E" w:rsidP="0087581E">
            <w:pPr>
              <w:pStyle w:val="TAL"/>
              <w:rPr>
                <w:lang w:eastAsia="en-GB"/>
              </w:rPr>
            </w:pPr>
            <w:r>
              <w:rPr>
                <w:lang w:eastAsia="en-GB"/>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D5C2AC" w14:textId="77777777" w:rsidR="005F289E" w:rsidRDefault="005F289E" w:rsidP="0087581E">
            <w:pPr>
              <w:pStyle w:val="TAL"/>
              <w:rPr>
                <w:lang w:eastAsia="en-GB"/>
              </w:rPr>
            </w:pPr>
            <w:r>
              <w:rPr>
                <w:lang w:eastAsia="en-GB"/>
              </w:rPr>
              <w:t xml:space="preserve">Information about dataset </w:t>
            </w:r>
          </w:p>
        </w:tc>
      </w:tr>
      <w:tr w:rsidR="005F289E" w14:paraId="4D75AF9E" w14:textId="77777777" w:rsidTr="005F289E">
        <w:trPr>
          <w:trHeight w:val="341"/>
          <w:jc w:val="center"/>
        </w:trPr>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F66BA07" w14:textId="59626A34" w:rsidR="005F289E" w:rsidRDefault="005F289E" w:rsidP="0087581E">
            <w:pPr>
              <w:pStyle w:val="TAL"/>
              <w:rPr>
                <w:lang w:eastAsia="en-GB"/>
              </w:rPr>
            </w:pPr>
            <w:r>
              <w:rPr>
                <w:lang w:eastAsia="en-GB"/>
              </w:rPr>
              <w:t xml:space="preserve"> &gt;dataset availability</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2FBA44A" w14:textId="77777777" w:rsidR="005F289E" w:rsidRDefault="005F289E" w:rsidP="0087581E">
            <w:pPr>
              <w:pStyle w:val="TAL"/>
              <w:rPr>
                <w:lang w:eastAsia="en-GB"/>
              </w:rPr>
            </w:pPr>
            <w:r>
              <w:rPr>
                <w:lang w:eastAsia="en-GB"/>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ADA8D91" w14:textId="77777777" w:rsidR="005F289E" w:rsidRDefault="005F289E" w:rsidP="0087581E">
            <w:pPr>
              <w:pStyle w:val="TAL"/>
              <w:rPr>
                <w:lang w:eastAsia="en-GB"/>
              </w:rPr>
            </w:pPr>
            <w:r>
              <w:rPr>
                <w:lang w:eastAsia="en-GB"/>
              </w:rPr>
              <w:t>Dataset availability, including dataset size, age, list of data descriptors</w:t>
            </w:r>
          </w:p>
        </w:tc>
      </w:tr>
      <w:tr w:rsidR="005F289E" w14:paraId="4101873C" w14:textId="77777777" w:rsidTr="005F289E">
        <w:trPr>
          <w:trHeight w:val="341"/>
          <w:jc w:val="center"/>
        </w:trPr>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6DF263A" w14:textId="70EDB82E" w:rsidR="005F289E" w:rsidRDefault="005F289E" w:rsidP="0087581E">
            <w:pPr>
              <w:pStyle w:val="TAL"/>
              <w:rPr>
                <w:lang w:eastAsia="en-GB"/>
              </w:rPr>
            </w:pPr>
            <w:r>
              <w:rPr>
                <w:lang w:eastAsia="en-GB"/>
              </w:rPr>
              <w:t xml:space="preserve"> &gt;Data capabilities</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9CA5324" w14:textId="77777777" w:rsidR="005F289E" w:rsidRDefault="005F289E" w:rsidP="0087581E">
            <w:pPr>
              <w:pStyle w:val="TAL"/>
              <w:rPr>
                <w:lang w:eastAsia="en-GB"/>
              </w:rPr>
            </w:pPr>
            <w:r>
              <w:rPr>
                <w:lang w:eastAsia="en-GB"/>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E45E46" w14:textId="77777777" w:rsidR="005F289E" w:rsidRDefault="005F289E" w:rsidP="0087581E">
            <w:pPr>
              <w:pStyle w:val="TAL"/>
              <w:rPr>
                <w:lang w:eastAsia="en-GB"/>
              </w:rPr>
            </w:pPr>
            <w:r>
              <w:rPr>
                <w:lang w:eastAsia="en-GB"/>
              </w:rPr>
              <w:t>Data capabilities such as data collection and supported data processing capabilities</w:t>
            </w:r>
          </w:p>
        </w:tc>
      </w:tr>
      <w:tr w:rsidR="005F289E" w14:paraId="00A7FADA" w14:textId="77777777" w:rsidTr="005F289E">
        <w:trPr>
          <w:trHeight w:val="390"/>
          <w:jc w:val="center"/>
        </w:trPr>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ADE089" w14:textId="77777777" w:rsidR="005F289E" w:rsidRDefault="005F289E" w:rsidP="0087581E">
            <w:pPr>
              <w:pStyle w:val="TAL"/>
              <w:rPr>
                <w:lang w:eastAsia="en-GB"/>
              </w:rPr>
            </w:pPr>
            <w:r>
              <w:rPr>
                <w:lang w:eastAsia="en-GB"/>
              </w:rPr>
              <w:t xml:space="preserve"> Required service</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38BDC83" w14:textId="77777777" w:rsidR="005F289E" w:rsidRDefault="005F289E" w:rsidP="0087581E">
            <w:pPr>
              <w:pStyle w:val="TAL"/>
              <w:rPr>
                <w:lang w:eastAsia="en-GB"/>
              </w:rPr>
            </w:pPr>
            <w:r>
              <w:rPr>
                <w:lang w:eastAsia="en-GB"/>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7974110" w14:textId="77777777" w:rsidR="005F289E" w:rsidRDefault="005F289E" w:rsidP="0087581E">
            <w:pPr>
              <w:pStyle w:val="TAL"/>
              <w:rPr>
                <w:bCs/>
                <w:lang w:val="en-US" w:eastAsia="en-GB"/>
              </w:rPr>
            </w:pPr>
            <w:r>
              <w:rPr>
                <w:bCs/>
                <w:lang w:val="en-US" w:eastAsia="en-GB"/>
              </w:rPr>
              <w:t>Information about the service</w:t>
            </w:r>
            <w:r>
              <w:rPr>
                <w:lang w:eastAsia="en-GB"/>
              </w:rPr>
              <w:t xml:space="preserve"> </w:t>
            </w:r>
          </w:p>
        </w:tc>
      </w:tr>
      <w:tr w:rsidR="005F289E" w14:paraId="3B0A1A5D" w14:textId="77777777" w:rsidTr="005F289E">
        <w:trPr>
          <w:trHeight w:val="480"/>
          <w:jc w:val="center"/>
        </w:trPr>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74F305F" w14:textId="751CE375" w:rsidR="005F289E" w:rsidRDefault="005F289E" w:rsidP="0087581E">
            <w:pPr>
              <w:pStyle w:val="TAL"/>
              <w:rPr>
                <w:lang w:eastAsia="en-GB"/>
              </w:rPr>
            </w:pPr>
            <w:r>
              <w:rPr>
                <w:lang w:eastAsia="en-GB"/>
              </w:rPr>
              <w:t xml:space="preserve"> &gt;Required </w:t>
            </w:r>
            <w:r>
              <w:rPr>
                <w:bCs/>
                <w:lang w:val="en-US" w:eastAsia="en-GB"/>
              </w:rPr>
              <w:t>VAL service ID</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FF88AD" w14:textId="77777777" w:rsidR="005F289E" w:rsidRDefault="005F289E" w:rsidP="0087581E">
            <w:pPr>
              <w:pStyle w:val="TAL"/>
              <w:rPr>
                <w:lang w:eastAsia="en-GB"/>
              </w:rPr>
            </w:pPr>
            <w:r>
              <w:rPr>
                <w:lang w:eastAsia="en-GB"/>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D2B23D3" w14:textId="77777777" w:rsidR="005F289E" w:rsidRDefault="005F289E" w:rsidP="0087581E">
            <w:pPr>
              <w:pStyle w:val="TAL"/>
              <w:rPr>
                <w:lang w:eastAsia="en-GB"/>
              </w:rPr>
            </w:pPr>
            <w:r>
              <w:rPr>
                <w:lang w:eastAsia="en-GB"/>
              </w:rPr>
              <w:t xml:space="preserve">Required </w:t>
            </w:r>
            <w:r>
              <w:rPr>
                <w:bCs/>
                <w:lang w:val="en-US" w:eastAsia="en-GB"/>
              </w:rPr>
              <w:t>VAL service ID that the client supports</w:t>
            </w:r>
          </w:p>
        </w:tc>
      </w:tr>
      <w:tr w:rsidR="005F289E" w14:paraId="1E538883" w14:textId="77777777" w:rsidTr="005F289E">
        <w:trPr>
          <w:trHeight w:val="480"/>
          <w:jc w:val="center"/>
        </w:trPr>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DA22AEB" w14:textId="47655E1C" w:rsidR="005F289E" w:rsidRDefault="005F289E" w:rsidP="0087581E">
            <w:pPr>
              <w:pStyle w:val="TAL"/>
              <w:rPr>
                <w:lang w:eastAsia="en-GB"/>
              </w:rPr>
            </w:pPr>
            <w:r>
              <w:rPr>
                <w:lang w:eastAsia="en-GB"/>
              </w:rPr>
              <w:t xml:space="preserve"> &gt;Required corresponding service</w:t>
            </w:r>
            <w:r>
              <w:rPr>
                <w:bCs/>
                <w:lang w:val="en-US" w:eastAsia="en-GB"/>
              </w:rPr>
              <w:t xml:space="preserve"> permission level</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15537A4" w14:textId="77777777" w:rsidR="005F289E" w:rsidRDefault="005F289E" w:rsidP="0087581E">
            <w:pPr>
              <w:pStyle w:val="TAL"/>
              <w:rPr>
                <w:lang w:eastAsia="en-GB"/>
              </w:rPr>
            </w:pPr>
            <w:r>
              <w:rPr>
                <w:lang w:eastAsia="en-GB"/>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D443FE1" w14:textId="2D1D3B6C" w:rsidR="005F289E" w:rsidRDefault="005F289E" w:rsidP="0087581E">
            <w:pPr>
              <w:pStyle w:val="TAL"/>
              <w:rPr>
                <w:lang w:eastAsia="en-GB"/>
              </w:rPr>
            </w:pPr>
            <w:r>
              <w:rPr>
                <w:lang w:eastAsia="en-GB"/>
              </w:rPr>
              <w:t>Required corresponding service</w:t>
            </w:r>
            <w:r>
              <w:rPr>
                <w:bCs/>
                <w:lang w:val="en-US" w:eastAsia="en-GB"/>
              </w:rPr>
              <w:t xml:space="preserve"> permission level (e.g., raw data, processed data, premium resource usage standard resource usage, limited resource usage)</w:t>
            </w:r>
          </w:p>
        </w:tc>
      </w:tr>
    </w:tbl>
    <w:p w14:paraId="05A8C10A" w14:textId="77777777" w:rsidR="005F289E" w:rsidRDefault="005F289E" w:rsidP="005F289E">
      <w:pPr>
        <w:pStyle w:val="EditorsNote"/>
        <w:ind w:left="0" w:firstLine="0"/>
      </w:pPr>
    </w:p>
    <w:p w14:paraId="1833F05E" w14:textId="77777777" w:rsidR="005F289E" w:rsidRDefault="005F289E" w:rsidP="0087581E">
      <w:pPr>
        <w:pStyle w:val="NO"/>
      </w:pPr>
      <w:r>
        <w:t>NOTE: The normative phase is to further determine IE status and if some criteria are to be provided via selection policies.</w:t>
      </w:r>
    </w:p>
    <w:p w14:paraId="4C72DECD" w14:textId="418C122F" w:rsidR="0048712B" w:rsidRPr="00164449" w:rsidRDefault="0048712B" w:rsidP="0048712B">
      <w:pPr>
        <w:rPr>
          <w:b/>
          <w:lang w:val="en-US"/>
        </w:rPr>
      </w:pPr>
      <w:r w:rsidRPr="00164449">
        <w:rPr>
          <w:lang w:val="en-US"/>
        </w:rPr>
        <w:t>Table</w:t>
      </w:r>
      <w:r w:rsidR="00B311C4">
        <w:rPr>
          <w:lang w:val="en-US"/>
        </w:rPr>
        <w:t> </w:t>
      </w:r>
      <w:r w:rsidRPr="00164449">
        <w:rPr>
          <w:lang w:val="en-US"/>
        </w:rPr>
        <w:t>8.7.3-</w:t>
      </w:r>
      <w:r w:rsidR="005F289E">
        <w:rPr>
          <w:lang w:val="en-US"/>
        </w:rPr>
        <w:t>3</w:t>
      </w:r>
      <w:r w:rsidRPr="00164449">
        <w:rPr>
          <w:lang w:val="en-US"/>
        </w:rPr>
        <w:t xml:space="preserve"> shows the response sent by the AIML enablement server to the VAL server for the AIML enablement client discovery procedure.</w:t>
      </w:r>
    </w:p>
    <w:p w14:paraId="6DDA2BDF" w14:textId="35A27B47" w:rsidR="0048712B" w:rsidRPr="0048712B" w:rsidRDefault="0048712B" w:rsidP="0048712B">
      <w:pPr>
        <w:pStyle w:val="TH"/>
      </w:pPr>
      <w:r w:rsidRPr="0048712B">
        <w:lastRenderedPageBreak/>
        <w:t>Table 8.7.3-</w:t>
      </w:r>
      <w:r w:rsidR="005F289E">
        <w:t>3</w:t>
      </w:r>
      <w:r w:rsidRPr="0048712B">
        <w:t>: Response for AIML enablement client discovery procedure</w:t>
      </w:r>
    </w:p>
    <w:tbl>
      <w:tblPr>
        <w:tblW w:w="8640" w:type="dxa"/>
        <w:jc w:val="center"/>
        <w:tblLayout w:type="fixed"/>
        <w:tblLook w:val="0000" w:firstRow="0" w:lastRow="0" w:firstColumn="0" w:lastColumn="0" w:noHBand="0" w:noVBand="0"/>
      </w:tblPr>
      <w:tblGrid>
        <w:gridCol w:w="2880"/>
        <w:gridCol w:w="1440"/>
        <w:gridCol w:w="4320"/>
      </w:tblGrid>
      <w:tr w:rsidR="0048712B" w:rsidRPr="00836241" w14:paraId="01D8D0C3"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5D1FC33" w14:textId="77777777" w:rsidR="0048712B" w:rsidRPr="00836241" w:rsidRDefault="0048712B" w:rsidP="004D3348">
            <w:pPr>
              <w:pStyle w:val="TAH"/>
            </w:pPr>
            <w:r w:rsidRPr="00836241">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3C529D6" w14:textId="77777777" w:rsidR="0048712B" w:rsidRPr="00836241" w:rsidRDefault="0048712B" w:rsidP="004D3348">
            <w:pPr>
              <w:pStyle w:val="TAH"/>
            </w:pPr>
            <w:r w:rsidRPr="00836241">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DE2D380" w14:textId="77777777" w:rsidR="0048712B" w:rsidRPr="00836241" w:rsidRDefault="0048712B" w:rsidP="004D3348">
            <w:pPr>
              <w:pStyle w:val="TAH"/>
            </w:pPr>
            <w:r w:rsidRPr="00836241">
              <w:t>Description</w:t>
            </w:r>
          </w:p>
        </w:tc>
      </w:tr>
      <w:tr w:rsidR="0048712B" w:rsidRPr="00836241" w14:paraId="222054AB"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5CD74AC" w14:textId="77777777" w:rsidR="0048712B" w:rsidRPr="00836241" w:rsidRDefault="0048712B" w:rsidP="004D3348">
            <w:pPr>
              <w:pStyle w:val="TAL"/>
            </w:pPr>
            <w:r>
              <w:t>Status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6601CE4A" w14:textId="77777777" w:rsidR="0048712B" w:rsidRPr="00836241" w:rsidRDefault="0048712B" w:rsidP="004D3348">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E53DBB3" w14:textId="77777777" w:rsidR="0048712B" w:rsidRPr="00836241" w:rsidRDefault="0048712B" w:rsidP="004D3348">
            <w:pPr>
              <w:pStyle w:val="TAL"/>
            </w:pPr>
            <w:r>
              <w:t xml:space="preserve">The status for the request: success or fail. </w:t>
            </w:r>
          </w:p>
        </w:tc>
      </w:tr>
      <w:tr w:rsidR="0048712B" w:rsidRPr="00836241" w14:paraId="480A987C"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4D5CFAAA" w14:textId="77777777" w:rsidR="0048712B" w:rsidRDefault="0048712B" w:rsidP="004D3348">
            <w:pPr>
              <w:pStyle w:val="TAL"/>
            </w:pPr>
            <w:r>
              <w:t>List of AIML client IDs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03091DBC" w14:textId="77777777" w:rsidR="0048712B" w:rsidRDefault="0048712B" w:rsidP="004D3348">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FC65DD6" w14:textId="77777777" w:rsidR="0048712B" w:rsidRDefault="0048712B" w:rsidP="004D3348">
            <w:pPr>
              <w:pStyle w:val="TAL"/>
            </w:pPr>
            <w:r>
              <w:t>A list of AIML client IDs that matches the AIML discovery criteria.</w:t>
            </w:r>
          </w:p>
        </w:tc>
      </w:tr>
      <w:tr w:rsidR="0048712B" w:rsidRPr="00836241" w14:paraId="53C26238"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988B14D" w14:textId="77777777" w:rsidR="0048712B" w:rsidRDefault="0048712B" w:rsidP="004D3348">
            <w:pPr>
              <w:pStyle w:val="TAL"/>
            </w:pPr>
            <w:r>
              <w:t xml:space="preserve">Number of discovered AIML clients </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6C06B228" w14:textId="77777777" w:rsidR="0048712B" w:rsidRDefault="0048712B" w:rsidP="004D3348">
            <w:pPr>
              <w:pStyle w:val="TAC"/>
              <w:rPr>
                <w:lang w:eastAsia="zh-CN"/>
              </w:rPr>
            </w:pPr>
            <w:r>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7EDAAE8" w14:textId="77777777" w:rsidR="0048712B" w:rsidRDefault="0048712B" w:rsidP="004D3348">
            <w:pPr>
              <w:pStyle w:val="TAL"/>
            </w:pPr>
            <w:r>
              <w:t>The number of AIML client profiles that was found to match the AIML discovery criteria. The number indicates the potential AIML enablement clients that could participate in AIML operations.</w:t>
            </w:r>
          </w:p>
        </w:tc>
      </w:tr>
    </w:tbl>
    <w:p w14:paraId="633ED350" w14:textId="77777777" w:rsidR="0048712B" w:rsidRPr="00AF6CF9" w:rsidRDefault="0048712B" w:rsidP="00C53156">
      <w:pPr>
        <w:rPr>
          <w:lang w:val="en-US" w:eastAsia="zh-CN"/>
        </w:rPr>
      </w:pPr>
    </w:p>
    <w:p w14:paraId="7C3D7D26" w14:textId="77777777" w:rsidR="0048712B" w:rsidRDefault="0048712B" w:rsidP="0048712B">
      <w:pPr>
        <w:pStyle w:val="Heading3"/>
      </w:pPr>
      <w:bookmarkStart w:id="395" w:name="_Toc164779191"/>
      <w:bookmarkStart w:id="396" w:name="_Toc164779445"/>
      <w:bookmarkStart w:id="397" w:name="_Toc178277939"/>
      <w:r w:rsidRPr="0048712B">
        <w:t>8.7.4</w:t>
      </w:r>
      <w:r w:rsidRPr="0048712B">
        <w:tab/>
      </w:r>
      <w:r w:rsidRPr="0048712B">
        <w:rPr>
          <w:rFonts w:hint="eastAsia"/>
        </w:rPr>
        <w:t>Solution e</w:t>
      </w:r>
      <w:r w:rsidRPr="0048712B">
        <w:t>valuation</w:t>
      </w:r>
      <w:bookmarkEnd w:id="395"/>
      <w:bookmarkEnd w:id="396"/>
      <w:bookmarkEnd w:id="397"/>
    </w:p>
    <w:p w14:paraId="6CC2C2CB" w14:textId="5FED7DBD" w:rsidR="005F289E" w:rsidRPr="005F289E" w:rsidRDefault="005F289E" w:rsidP="0087581E">
      <w:r>
        <w:rPr>
          <w:lang w:val="en-US" w:eastAsia="zh-CN"/>
        </w:rPr>
        <w:t>This solution addresses Key Issues #3 and #7 and provides a discovery mechanism for VAL applications to find AIML enablement clients capable of and with appropriate datasets for a particular AIML operation. This solution is feasible and does not introduce any dependency to the 3GPP network system.</w:t>
      </w:r>
    </w:p>
    <w:p w14:paraId="61516B56" w14:textId="08F38335" w:rsidR="00840BC8" w:rsidRPr="0071313A" w:rsidRDefault="00840BC8" w:rsidP="0071313A">
      <w:pPr>
        <w:pStyle w:val="Heading2"/>
      </w:pPr>
      <w:bookmarkStart w:id="398" w:name="_Toc164779192"/>
      <w:bookmarkStart w:id="399" w:name="_Toc164779446"/>
      <w:bookmarkStart w:id="400" w:name="_Toc178277940"/>
      <w:bookmarkEnd w:id="365"/>
      <w:r w:rsidRPr="0071313A">
        <w:rPr>
          <w:rFonts w:eastAsia="SimSun"/>
        </w:rPr>
        <w:t xml:space="preserve">8.8 </w:t>
      </w:r>
      <w:r w:rsidRPr="0071313A">
        <w:rPr>
          <w:rFonts w:eastAsia="SimSun"/>
        </w:rPr>
        <w:tab/>
      </w:r>
      <w:r w:rsidRPr="0071313A">
        <w:t>Solution</w:t>
      </w:r>
      <w:r w:rsidR="00B311C4">
        <w:t> </w:t>
      </w:r>
      <w:r w:rsidRPr="0071313A">
        <w:t>#8: AIML enablement client registration</w:t>
      </w:r>
      <w:bookmarkEnd w:id="398"/>
      <w:bookmarkEnd w:id="399"/>
      <w:bookmarkEnd w:id="400"/>
    </w:p>
    <w:p w14:paraId="0B8FB9C2" w14:textId="77777777" w:rsidR="00840BC8" w:rsidRDefault="00840BC8" w:rsidP="00840BC8">
      <w:pPr>
        <w:pStyle w:val="Heading3"/>
        <w:rPr>
          <w:rFonts w:eastAsia="SimSun"/>
          <w:lang w:val="en-US" w:eastAsia="zh-CN"/>
        </w:rPr>
      </w:pPr>
      <w:bookmarkStart w:id="401" w:name="_Toc164779193"/>
      <w:bookmarkStart w:id="402" w:name="_Toc164779447"/>
      <w:bookmarkStart w:id="403" w:name="_Toc178277941"/>
      <w:r>
        <w:rPr>
          <w:rFonts w:eastAsia="SimSun"/>
          <w:lang w:val="en-US" w:eastAsia="zh-CN"/>
        </w:rPr>
        <w:t>8.8.1</w:t>
      </w:r>
      <w:r>
        <w:rPr>
          <w:rFonts w:eastAsia="SimSun"/>
          <w:lang w:val="en-US" w:eastAsia="zh-CN"/>
        </w:rPr>
        <w:tab/>
        <w:t>Solution description</w:t>
      </w:r>
      <w:bookmarkEnd w:id="401"/>
      <w:bookmarkEnd w:id="402"/>
      <w:bookmarkEnd w:id="403"/>
    </w:p>
    <w:p w14:paraId="23D5F017" w14:textId="00FD4A32" w:rsidR="00840BC8" w:rsidRDefault="00840BC8" w:rsidP="00840BC8">
      <w:pPr>
        <w:rPr>
          <w:noProof/>
          <w:lang w:val="en-US"/>
        </w:rPr>
      </w:pPr>
      <w:r>
        <w:rPr>
          <w:noProof/>
          <w:lang w:val="en-US"/>
        </w:rPr>
        <w:t>The following clauses specify procedures, information flows, and APIs for Key Issue</w:t>
      </w:r>
      <w:r w:rsidR="00B311C4">
        <w:rPr>
          <w:noProof/>
          <w:lang w:val="en-US"/>
        </w:rPr>
        <w:t> </w:t>
      </w:r>
      <w:r>
        <w:rPr>
          <w:noProof/>
          <w:lang w:val="en-US"/>
        </w:rPr>
        <w:t xml:space="preserve">#3 to support </w:t>
      </w:r>
      <w:r w:rsidRPr="000C0EE5">
        <w:rPr>
          <w:noProof/>
          <w:lang w:val="en-US"/>
        </w:rPr>
        <w:t>AIM</w:t>
      </w:r>
      <w:r>
        <w:rPr>
          <w:noProof/>
          <w:lang w:val="en-US"/>
        </w:rPr>
        <w:t>L enablement client registration.</w:t>
      </w:r>
    </w:p>
    <w:p w14:paraId="7D46C04D" w14:textId="77777777" w:rsidR="00840BC8" w:rsidRPr="007579AF" w:rsidRDefault="00840BC8" w:rsidP="00840BC8">
      <w:pPr>
        <w:rPr>
          <w:lang w:eastAsia="zh-CN"/>
        </w:rPr>
      </w:pPr>
      <w:r w:rsidRPr="007579AF">
        <w:rPr>
          <w:lang w:eastAsia="zh-CN"/>
        </w:rPr>
        <w:t>Assumptions:</w:t>
      </w:r>
    </w:p>
    <w:p w14:paraId="1E4C54F8" w14:textId="77777777" w:rsidR="00840BC8" w:rsidRPr="00EA7BDE" w:rsidRDefault="00840BC8" w:rsidP="00840BC8">
      <w:pPr>
        <w:pStyle w:val="B1"/>
        <w:rPr>
          <w:lang w:eastAsia="zh-CN"/>
        </w:rPr>
      </w:pPr>
      <w:r>
        <w:rPr>
          <w:lang w:eastAsia="zh-CN"/>
        </w:rPr>
        <w:t>1.</w:t>
      </w:r>
      <w:r>
        <w:rPr>
          <w:lang w:eastAsia="zh-CN"/>
        </w:rPr>
        <w:tab/>
      </w:r>
      <w:r w:rsidRPr="008A00EA">
        <w:rPr>
          <w:lang w:eastAsia="zh-CN"/>
        </w:rPr>
        <w:t xml:space="preserve">The proposed solution is based on </w:t>
      </w:r>
      <w:r>
        <w:rPr>
          <w:lang w:eastAsia="zh-CN"/>
        </w:rPr>
        <w:t>client-server architecture for federated learning</w:t>
      </w:r>
      <w:r w:rsidRPr="008A00EA">
        <w:rPr>
          <w:lang w:eastAsia="zh-CN"/>
        </w:rPr>
        <w:t>.</w:t>
      </w:r>
    </w:p>
    <w:p w14:paraId="71645F78" w14:textId="77777777" w:rsidR="00840BC8" w:rsidRPr="00F477AF" w:rsidRDefault="00840BC8" w:rsidP="00840BC8">
      <w:pPr>
        <w:pStyle w:val="B1"/>
      </w:pPr>
      <w:r>
        <w:rPr>
          <w:lang w:eastAsia="zh-CN"/>
        </w:rPr>
        <w:t>2.</w:t>
      </w:r>
      <w:r>
        <w:rPr>
          <w:lang w:eastAsia="zh-CN"/>
        </w:rPr>
        <w:tab/>
      </w:r>
      <w:r w:rsidRPr="00F477AF">
        <w:t xml:space="preserve">The </w:t>
      </w:r>
      <w:r w:rsidRPr="000C0EE5">
        <w:rPr>
          <w:noProof/>
          <w:lang w:val="en-US"/>
        </w:rPr>
        <w:t>AIM</w:t>
      </w:r>
      <w:r>
        <w:rPr>
          <w:noProof/>
          <w:lang w:val="en-US"/>
        </w:rPr>
        <w:t>L</w:t>
      </w:r>
      <w:r>
        <w:t xml:space="preserve"> enablement client</w:t>
      </w:r>
      <w:r w:rsidRPr="00F477AF">
        <w:t xml:space="preserve"> has been pre-configured or has discovered the address (e.g. URI) of the </w:t>
      </w:r>
      <w:r w:rsidRPr="000C0EE5">
        <w:rPr>
          <w:noProof/>
          <w:lang w:val="en-US"/>
        </w:rPr>
        <w:t>AIM</w:t>
      </w:r>
      <w:r>
        <w:rPr>
          <w:noProof/>
          <w:lang w:val="en-US"/>
        </w:rPr>
        <w:t>L</w:t>
      </w:r>
      <w:r>
        <w:t xml:space="preserve"> enablement server.</w:t>
      </w:r>
    </w:p>
    <w:p w14:paraId="32AF7355" w14:textId="65890865" w:rsidR="00840BC8" w:rsidRPr="008A00EA" w:rsidRDefault="00840BC8" w:rsidP="00840BC8">
      <w:pPr>
        <w:pStyle w:val="B1"/>
        <w:rPr>
          <w:lang w:eastAsia="zh-CN"/>
        </w:rPr>
      </w:pPr>
      <w:r>
        <w:rPr>
          <w:lang w:eastAsia="zh-CN"/>
        </w:rPr>
        <w:t>3.  The</w:t>
      </w:r>
      <w:r w:rsidRPr="002F464E">
        <w:rPr>
          <w:lang w:eastAsia="zh-CN"/>
        </w:rPr>
        <w:t xml:space="preserve"> </w:t>
      </w:r>
      <w:r w:rsidRPr="000C0EE5">
        <w:rPr>
          <w:noProof/>
          <w:lang w:val="en-US"/>
        </w:rPr>
        <w:t>AIM</w:t>
      </w:r>
      <w:r>
        <w:rPr>
          <w:noProof/>
          <w:lang w:val="en-US"/>
        </w:rPr>
        <w:t>L</w:t>
      </w:r>
      <w:r>
        <w:rPr>
          <w:lang w:eastAsia="zh-CN"/>
        </w:rPr>
        <w:t xml:space="preserve"> enablement client has been pre-configured with an AIML </w:t>
      </w:r>
      <w:r w:rsidR="00600D27">
        <w:rPr>
          <w:lang w:eastAsia="zh-CN"/>
        </w:rPr>
        <w:t>client profile</w:t>
      </w:r>
      <w:r w:rsidRPr="008A00EA">
        <w:rPr>
          <w:lang w:eastAsia="zh-CN"/>
        </w:rPr>
        <w:t>.</w:t>
      </w:r>
    </w:p>
    <w:p w14:paraId="0FE85DB9" w14:textId="77777777" w:rsidR="00840BC8" w:rsidRDefault="00840BC8" w:rsidP="00840BC8">
      <w:pPr>
        <w:rPr>
          <w:noProof/>
          <w:lang w:val="en-US"/>
        </w:rPr>
      </w:pPr>
    </w:p>
    <w:p w14:paraId="60602D84" w14:textId="77777777" w:rsidR="00840BC8" w:rsidRDefault="00840BC8" w:rsidP="00EC75FE">
      <w:pPr>
        <w:pStyle w:val="TH"/>
        <w:rPr>
          <w:noProof/>
          <w:lang w:val="en-US"/>
        </w:rPr>
      </w:pPr>
      <w:r w:rsidRPr="009D536F">
        <w:t xml:space="preserve"> </w:t>
      </w:r>
      <w:r>
        <w:object w:dxaOrig="6422" w:dyaOrig="2762" w14:anchorId="5C9528F7">
          <v:shape id="_x0000_i1047" type="#_x0000_t75" style="width:321.2pt;height:138.35pt" o:ole="">
            <v:imagedata r:id="rId53" o:title=""/>
          </v:shape>
          <o:OLEObject Type="Embed" ProgID="Visio.Drawing.15" ShapeID="_x0000_i1047" DrawAspect="Content" ObjectID="_1788944473" r:id="rId54"/>
        </w:object>
      </w:r>
    </w:p>
    <w:p w14:paraId="64BEFA57" w14:textId="10140DA6" w:rsidR="00840BC8" w:rsidRPr="00D70198" w:rsidRDefault="00840BC8" w:rsidP="00D70198">
      <w:pPr>
        <w:pStyle w:val="TF"/>
      </w:pPr>
      <w:r w:rsidRPr="00D70198">
        <w:t>Figure</w:t>
      </w:r>
      <w:r w:rsidR="00B311C4">
        <w:t> </w:t>
      </w:r>
      <w:r w:rsidRPr="00D70198">
        <w:t>8.8.1-1: AIML enablement client registration procedure</w:t>
      </w:r>
    </w:p>
    <w:p w14:paraId="0D96D033" w14:textId="7973D554" w:rsidR="00840BC8" w:rsidRDefault="00262B73" w:rsidP="00262B73">
      <w:pPr>
        <w:pStyle w:val="B1"/>
        <w:rPr>
          <w:rFonts w:cstheme="minorHAnsi"/>
          <w:bCs/>
        </w:rPr>
      </w:pPr>
      <w:r>
        <w:rPr>
          <w:lang w:eastAsia="zh-CN"/>
        </w:rPr>
        <w:t>1.</w:t>
      </w:r>
      <w:r>
        <w:rPr>
          <w:lang w:eastAsia="zh-CN"/>
        </w:rPr>
        <w:tab/>
      </w:r>
      <w:r w:rsidR="00840BC8" w:rsidRPr="002F464E">
        <w:rPr>
          <w:lang w:eastAsia="zh-CN"/>
        </w:rPr>
        <w:t xml:space="preserve">The </w:t>
      </w:r>
      <w:r w:rsidR="00840BC8" w:rsidRPr="000C0EE5">
        <w:rPr>
          <w:noProof/>
          <w:lang w:val="en-US"/>
        </w:rPr>
        <w:t>AIM</w:t>
      </w:r>
      <w:r w:rsidR="00840BC8">
        <w:rPr>
          <w:noProof/>
          <w:lang w:val="en-US"/>
        </w:rPr>
        <w:t>L</w:t>
      </w:r>
      <w:r w:rsidR="00840BC8" w:rsidRPr="002F464E">
        <w:rPr>
          <w:lang w:eastAsia="zh-CN"/>
        </w:rPr>
        <w:t xml:space="preserve"> </w:t>
      </w:r>
      <w:r w:rsidR="00840BC8">
        <w:rPr>
          <w:lang w:eastAsia="zh-CN"/>
        </w:rPr>
        <w:t xml:space="preserve">enablement </w:t>
      </w:r>
      <w:r w:rsidR="00840BC8" w:rsidRPr="002F464E">
        <w:rPr>
          <w:lang w:eastAsia="zh-CN"/>
        </w:rPr>
        <w:t>client send</w:t>
      </w:r>
      <w:r w:rsidR="00840BC8">
        <w:rPr>
          <w:lang w:eastAsia="zh-CN"/>
        </w:rPr>
        <w:t>s</w:t>
      </w:r>
      <w:r w:rsidR="00840BC8" w:rsidRPr="002F464E">
        <w:rPr>
          <w:lang w:eastAsia="zh-CN"/>
        </w:rPr>
        <w:t xml:space="preserve"> a registration request to the </w:t>
      </w:r>
      <w:r w:rsidR="00840BC8" w:rsidRPr="000C0EE5">
        <w:rPr>
          <w:noProof/>
          <w:lang w:val="en-US"/>
        </w:rPr>
        <w:t>AIM</w:t>
      </w:r>
      <w:r w:rsidR="00840BC8">
        <w:rPr>
          <w:noProof/>
          <w:lang w:val="en-US"/>
        </w:rPr>
        <w:t>L</w:t>
      </w:r>
      <w:r w:rsidR="00840BC8" w:rsidRPr="002F464E">
        <w:rPr>
          <w:lang w:eastAsia="zh-CN"/>
        </w:rPr>
        <w:t xml:space="preserve"> </w:t>
      </w:r>
      <w:r w:rsidR="00840BC8">
        <w:rPr>
          <w:lang w:eastAsia="zh-CN"/>
        </w:rPr>
        <w:t xml:space="preserve">enablement </w:t>
      </w:r>
      <w:r w:rsidR="00840BC8" w:rsidRPr="002F464E">
        <w:rPr>
          <w:lang w:eastAsia="zh-CN"/>
        </w:rPr>
        <w:t>server, the registration request include</w:t>
      </w:r>
      <w:r w:rsidR="00840BC8">
        <w:rPr>
          <w:lang w:eastAsia="zh-CN"/>
        </w:rPr>
        <w:t>s</w:t>
      </w:r>
      <w:r w:rsidR="00840BC8" w:rsidRPr="002F464E">
        <w:rPr>
          <w:lang w:eastAsia="zh-CN"/>
        </w:rPr>
        <w:t xml:space="preserve"> a </w:t>
      </w:r>
      <w:r w:rsidR="00840BC8" w:rsidRPr="000C0EE5">
        <w:rPr>
          <w:noProof/>
          <w:lang w:val="en-US"/>
        </w:rPr>
        <w:t>AIM</w:t>
      </w:r>
      <w:r w:rsidR="00840BC8">
        <w:rPr>
          <w:noProof/>
          <w:lang w:val="en-US"/>
        </w:rPr>
        <w:t>L</w:t>
      </w:r>
      <w:r w:rsidR="00840BC8" w:rsidRPr="002F464E">
        <w:rPr>
          <w:lang w:eastAsia="zh-CN"/>
        </w:rPr>
        <w:t xml:space="preserve"> </w:t>
      </w:r>
      <w:r w:rsidR="00840BC8">
        <w:rPr>
          <w:lang w:eastAsia="zh-CN"/>
        </w:rPr>
        <w:t xml:space="preserve">enablement </w:t>
      </w:r>
      <w:r w:rsidR="00840BC8" w:rsidRPr="002F464E">
        <w:rPr>
          <w:lang w:eastAsia="zh-CN"/>
        </w:rPr>
        <w:t xml:space="preserve">client identifier, security credentials, </w:t>
      </w:r>
      <w:r w:rsidR="00840BC8">
        <w:rPr>
          <w:lang w:eastAsia="zh-CN"/>
        </w:rPr>
        <w:t>a</w:t>
      </w:r>
      <w:r w:rsidR="00840BC8" w:rsidRPr="00AE6618">
        <w:rPr>
          <w:lang w:eastAsia="zh-CN"/>
        </w:rPr>
        <w:t>pplication identifier</w:t>
      </w:r>
      <w:r w:rsidR="00840BC8">
        <w:rPr>
          <w:lang w:eastAsia="zh-CN"/>
        </w:rPr>
        <w:t xml:space="preserve">, and </w:t>
      </w:r>
      <w:r w:rsidR="00840BC8" w:rsidRPr="000C0EE5">
        <w:rPr>
          <w:noProof/>
          <w:lang w:val="en-US"/>
        </w:rPr>
        <w:t>AIM</w:t>
      </w:r>
      <w:r w:rsidR="00840BC8">
        <w:rPr>
          <w:noProof/>
          <w:lang w:val="en-US"/>
        </w:rPr>
        <w:t>L</w:t>
      </w:r>
      <w:r w:rsidR="00840BC8">
        <w:rPr>
          <w:lang w:eastAsia="zh-CN"/>
        </w:rPr>
        <w:t xml:space="preserve"> </w:t>
      </w:r>
      <w:r w:rsidR="00600D27">
        <w:rPr>
          <w:lang w:eastAsia="zh-CN"/>
        </w:rPr>
        <w:t>client profile</w:t>
      </w:r>
      <w:r w:rsidR="00840BC8">
        <w:rPr>
          <w:rFonts w:cstheme="minorHAnsi"/>
          <w:bCs/>
        </w:rPr>
        <w:t>.</w:t>
      </w:r>
      <w:r w:rsidR="00124740" w:rsidRPr="00124740">
        <w:rPr>
          <w:rFonts w:cstheme="minorHAnsi"/>
          <w:bCs/>
        </w:rPr>
        <w:t xml:space="preserve"> </w:t>
      </w:r>
      <w:r w:rsidR="00124740">
        <w:rPr>
          <w:rFonts w:cstheme="minorHAnsi"/>
          <w:bCs/>
        </w:rPr>
        <w:t xml:space="preserve">The </w:t>
      </w:r>
      <w:r w:rsidR="00124740" w:rsidRPr="000C0EE5">
        <w:rPr>
          <w:noProof/>
          <w:lang w:val="en-US"/>
        </w:rPr>
        <w:t>AIM</w:t>
      </w:r>
      <w:r w:rsidR="00124740">
        <w:rPr>
          <w:noProof/>
          <w:lang w:val="en-US"/>
        </w:rPr>
        <w:t>L</w:t>
      </w:r>
      <w:r w:rsidR="00124740">
        <w:rPr>
          <w:rFonts w:cstheme="minorHAnsi"/>
          <w:bCs/>
        </w:rPr>
        <w:t xml:space="preserve"> enablement client capabilities can also include AIML tasks related capabilities for performing AIML tasks. The supported task related information requirement include type of AIML tasks like model inference, </w:t>
      </w:r>
      <w:r w:rsidR="00124740">
        <w:t>model offload, transfer, model training</w:t>
      </w:r>
      <w:r w:rsidR="00124740">
        <w:rPr>
          <w:rFonts w:cstheme="minorHAnsi"/>
          <w:bCs/>
        </w:rPr>
        <w:t>.</w:t>
      </w:r>
    </w:p>
    <w:p w14:paraId="275DD85A" w14:textId="0A52BB9C" w:rsidR="00840BC8" w:rsidRDefault="00262B73" w:rsidP="00262B73">
      <w:pPr>
        <w:pStyle w:val="B1"/>
        <w:rPr>
          <w:lang w:eastAsia="zh-CN"/>
        </w:rPr>
      </w:pPr>
      <w:r>
        <w:rPr>
          <w:lang w:eastAsia="zh-CN"/>
        </w:rPr>
        <w:t>2.</w:t>
      </w:r>
      <w:r>
        <w:rPr>
          <w:lang w:eastAsia="zh-CN"/>
        </w:rPr>
        <w:tab/>
      </w:r>
      <w:r w:rsidR="00840BC8">
        <w:rPr>
          <w:lang w:eastAsia="zh-CN"/>
        </w:rPr>
        <w:t xml:space="preserve">The </w:t>
      </w:r>
      <w:r w:rsidR="00840BC8" w:rsidRPr="000C0EE5">
        <w:rPr>
          <w:noProof/>
          <w:lang w:val="en-US"/>
        </w:rPr>
        <w:t>AIM</w:t>
      </w:r>
      <w:r w:rsidR="00840BC8">
        <w:rPr>
          <w:noProof/>
          <w:lang w:val="en-US"/>
        </w:rPr>
        <w:t>L</w:t>
      </w:r>
      <w:r w:rsidR="00840BC8">
        <w:rPr>
          <w:lang w:eastAsia="zh-CN"/>
        </w:rPr>
        <w:t xml:space="preserve"> enablement server validates the registration request and verifies the security credentials. The </w:t>
      </w:r>
      <w:r w:rsidR="00840BC8" w:rsidRPr="000C0EE5">
        <w:rPr>
          <w:noProof/>
          <w:lang w:val="en-US"/>
        </w:rPr>
        <w:t>AIM</w:t>
      </w:r>
      <w:r w:rsidR="00840BC8">
        <w:rPr>
          <w:noProof/>
          <w:lang w:val="en-US"/>
        </w:rPr>
        <w:t>L</w:t>
      </w:r>
      <w:r w:rsidR="00840BC8">
        <w:rPr>
          <w:lang w:eastAsia="zh-CN"/>
        </w:rPr>
        <w:t xml:space="preserve"> enablement server further performs an authentication and authorization check to determine if the </w:t>
      </w:r>
      <w:r w:rsidR="00840BC8" w:rsidRPr="000C0EE5">
        <w:rPr>
          <w:noProof/>
          <w:lang w:val="en-US"/>
        </w:rPr>
        <w:t>AIM</w:t>
      </w:r>
      <w:r w:rsidR="00840BC8">
        <w:rPr>
          <w:noProof/>
          <w:lang w:val="en-US"/>
        </w:rPr>
        <w:t>L</w:t>
      </w:r>
      <w:r w:rsidR="00840BC8">
        <w:rPr>
          <w:lang w:eastAsia="zh-CN"/>
        </w:rPr>
        <w:t xml:space="preserve"> enablement client is permitted to register to the </w:t>
      </w:r>
      <w:r w:rsidR="00840BC8" w:rsidRPr="000C0EE5">
        <w:rPr>
          <w:noProof/>
          <w:lang w:val="en-US"/>
        </w:rPr>
        <w:t>AIM</w:t>
      </w:r>
      <w:r w:rsidR="00840BC8">
        <w:rPr>
          <w:noProof/>
          <w:lang w:val="en-US"/>
        </w:rPr>
        <w:t>L</w:t>
      </w:r>
      <w:r w:rsidR="00840BC8">
        <w:rPr>
          <w:lang w:eastAsia="zh-CN"/>
        </w:rPr>
        <w:t xml:space="preserve"> enablement server and participate in federated learning operations</w:t>
      </w:r>
      <w:r w:rsidR="00840BC8" w:rsidRPr="008A00EA">
        <w:rPr>
          <w:lang w:eastAsia="zh-CN"/>
        </w:rPr>
        <w:t>.</w:t>
      </w:r>
      <w:r w:rsidR="00840BC8">
        <w:rPr>
          <w:lang w:eastAsia="zh-CN"/>
        </w:rPr>
        <w:t xml:space="preserve"> The </w:t>
      </w:r>
      <w:r w:rsidR="00840BC8" w:rsidRPr="000C0EE5">
        <w:rPr>
          <w:noProof/>
          <w:lang w:val="en-US"/>
        </w:rPr>
        <w:t>AIM</w:t>
      </w:r>
      <w:r w:rsidR="00840BC8">
        <w:rPr>
          <w:noProof/>
          <w:lang w:val="en-US"/>
        </w:rPr>
        <w:t>L</w:t>
      </w:r>
      <w:r w:rsidR="00840BC8">
        <w:rPr>
          <w:lang w:eastAsia="zh-CN"/>
        </w:rPr>
        <w:t xml:space="preserve"> enablement server assigns an identifier for the </w:t>
      </w:r>
      <w:r w:rsidR="00840BC8" w:rsidRPr="000C0EE5">
        <w:rPr>
          <w:noProof/>
          <w:lang w:val="en-US"/>
        </w:rPr>
        <w:t>AIM</w:t>
      </w:r>
      <w:r w:rsidR="00840BC8">
        <w:rPr>
          <w:noProof/>
          <w:lang w:val="en-US"/>
        </w:rPr>
        <w:t>L</w:t>
      </w:r>
      <w:r w:rsidR="00840BC8">
        <w:rPr>
          <w:lang w:eastAsia="zh-CN"/>
        </w:rPr>
        <w:t xml:space="preserve"> enablement policy to associate it with the </w:t>
      </w:r>
      <w:r w:rsidR="00840BC8" w:rsidRPr="000C0EE5">
        <w:rPr>
          <w:noProof/>
          <w:lang w:val="en-US"/>
        </w:rPr>
        <w:t>AIM</w:t>
      </w:r>
      <w:r w:rsidR="00840BC8">
        <w:rPr>
          <w:noProof/>
          <w:lang w:val="en-US"/>
        </w:rPr>
        <w:t>L</w:t>
      </w:r>
      <w:r w:rsidR="00840BC8">
        <w:rPr>
          <w:lang w:eastAsia="zh-CN"/>
        </w:rPr>
        <w:t xml:space="preserve"> enablement client.</w:t>
      </w:r>
    </w:p>
    <w:p w14:paraId="056574F7" w14:textId="77777777" w:rsidR="005F289E" w:rsidRDefault="005F289E" w:rsidP="0087581E">
      <w:pPr>
        <w:pStyle w:val="NO"/>
      </w:pPr>
      <w:r>
        <w:lastRenderedPageBreak/>
        <w:t>NOTE: The ML repository can be used to enable this step, depending on normative specifications and deployment choices.</w:t>
      </w:r>
    </w:p>
    <w:p w14:paraId="30F1653E" w14:textId="05E38934" w:rsidR="00840BC8" w:rsidRDefault="00840BC8" w:rsidP="00840BC8">
      <w:pPr>
        <w:pStyle w:val="B1"/>
        <w:rPr>
          <w:lang w:eastAsia="zh-CN"/>
        </w:rPr>
      </w:pPr>
      <w:r>
        <w:rPr>
          <w:lang w:eastAsia="zh-CN"/>
        </w:rPr>
        <w:t>3.</w:t>
      </w:r>
      <w:r>
        <w:rPr>
          <w:lang w:eastAsia="zh-CN"/>
        </w:rPr>
        <w:tab/>
        <w:t xml:space="preserve">The </w:t>
      </w:r>
      <w:r w:rsidRPr="000C0EE5">
        <w:rPr>
          <w:noProof/>
          <w:lang w:val="en-US"/>
        </w:rPr>
        <w:t>AIM</w:t>
      </w:r>
      <w:r>
        <w:rPr>
          <w:noProof/>
          <w:lang w:val="en-US"/>
        </w:rPr>
        <w:t>L</w:t>
      </w:r>
      <w:r>
        <w:rPr>
          <w:lang w:eastAsia="zh-CN"/>
        </w:rPr>
        <w:t xml:space="preserve"> enablement server returns an </w:t>
      </w:r>
      <w:r w:rsidRPr="000C0EE5">
        <w:rPr>
          <w:noProof/>
          <w:lang w:val="en-US"/>
        </w:rPr>
        <w:t>AIM</w:t>
      </w:r>
      <w:r>
        <w:rPr>
          <w:noProof/>
          <w:lang w:val="en-US"/>
        </w:rPr>
        <w:t>L</w:t>
      </w:r>
      <w:r>
        <w:rPr>
          <w:lang w:eastAsia="zh-CN"/>
        </w:rPr>
        <w:t xml:space="preserve"> enablement registration response to the </w:t>
      </w:r>
      <w:r w:rsidRPr="000C0EE5">
        <w:rPr>
          <w:noProof/>
          <w:lang w:val="en-US"/>
        </w:rPr>
        <w:t>AIM</w:t>
      </w:r>
      <w:r>
        <w:rPr>
          <w:noProof/>
          <w:lang w:val="en-US"/>
        </w:rPr>
        <w:t>L</w:t>
      </w:r>
      <w:r>
        <w:rPr>
          <w:lang w:eastAsia="zh-CN"/>
        </w:rPr>
        <w:t xml:space="preserve"> enablement client with the status of the registration request and the identifier associated with the </w:t>
      </w:r>
      <w:r w:rsidRPr="000C0EE5">
        <w:rPr>
          <w:noProof/>
          <w:lang w:val="en-US"/>
        </w:rPr>
        <w:t>AIM</w:t>
      </w:r>
      <w:r>
        <w:rPr>
          <w:noProof/>
          <w:lang w:val="en-US"/>
        </w:rPr>
        <w:t>L</w:t>
      </w:r>
      <w:r>
        <w:rPr>
          <w:lang w:eastAsia="zh-CN"/>
        </w:rPr>
        <w:t xml:space="preserve"> </w:t>
      </w:r>
      <w:r w:rsidR="00600D27">
        <w:rPr>
          <w:lang w:eastAsia="zh-CN"/>
        </w:rPr>
        <w:t>client profile</w:t>
      </w:r>
      <w:r w:rsidRPr="008A00EA">
        <w:rPr>
          <w:lang w:eastAsia="zh-CN"/>
        </w:rPr>
        <w:t>.</w:t>
      </w:r>
    </w:p>
    <w:p w14:paraId="1E0D1A47" w14:textId="77777777" w:rsidR="00600D27" w:rsidRPr="00D7706D" w:rsidRDefault="00600D27" w:rsidP="00600D27">
      <w:pPr>
        <w:pStyle w:val="Heading3"/>
      </w:pPr>
      <w:bookmarkStart w:id="404" w:name="_Toc164779194"/>
      <w:bookmarkStart w:id="405" w:name="_Toc164779448"/>
      <w:bookmarkStart w:id="406" w:name="_Toc178277942"/>
      <w:r>
        <w:t>8</w:t>
      </w:r>
      <w:r w:rsidRPr="00D7706D">
        <w:t>.</w:t>
      </w:r>
      <w:r>
        <w:rPr>
          <w:lang w:eastAsia="zh-CN"/>
        </w:rPr>
        <w:t>8</w:t>
      </w:r>
      <w:r w:rsidRPr="00D7706D">
        <w:t>.</w:t>
      </w:r>
      <w:r>
        <w:rPr>
          <w:rFonts w:hint="eastAsia"/>
          <w:lang w:eastAsia="zh-CN"/>
        </w:rPr>
        <w:t>2</w:t>
      </w:r>
      <w:r w:rsidRPr="00D7706D">
        <w:tab/>
      </w:r>
      <w:r>
        <w:rPr>
          <w:lang w:eastAsia="zh-CN"/>
        </w:rPr>
        <w:t>Architecture Impacts</w:t>
      </w:r>
      <w:bookmarkEnd w:id="404"/>
      <w:bookmarkEnd w:id="405"/>
      <w:bookmarkEnd w:id="406"/>
    </w:p>
    <w:p w14:paraId="0030B1EB" w14:textId="31E73E6B" w:rsidR="005F289E" w:rsidRDefault="005F289E" w:rsidP="0087581E">
      <w:pPr>
        <w:rPr>
          <w:lang w:val="en-US" w:eastAsia="zh-CN"/>
        </w:rPr>
      </w:pPr>
      <w:r>
        <w:rPr>
          <w:lang w:val="en-US"/>
        </w:rPr>
        <w:t>This solution is based on client-server architecture as described by clause 7.2.</w:t>
      </w:r>
    </w:p>
    <w:p w14:paraId="14366AE5" w14:textId="77777777" w:rsidR="00600D27" w:rsidRPr="00D7706D" w:rsidRDefault="00600D27" w:rsidP="00600D27">
      <w:pPr>
        <w:pStyle w:val="Heading3"/>
      </w:pPr>
      <w:bookmarkStart w:id="407" w:name="_Toc164779195"/>
      <w:bookmarkStart w:id="408" w:name="_Toc164779449"/>
      <w:bookmarkStart w:id="409" w:name="_Toc178277943"/>
      <w:r>
        <w:t>8</w:t>
      </w:r>
      <w:r w:rsidRPr="00D7706D">
        <w:t>.</w:t>
      </w:r>
      <w:r>
        <w:rPr>
          <w:lang w:eastAsia="zh-CN"/>
        </w:rPr>
        <w:t>8</w:t>
      </w:r>
      <w:r w:rsidRPr="00D7706D">
        <w:t>.</w:t>
      </w:r>
      <w:r>
        <w:t>3</w:t>
      </w:r>
      <w:r w:rsidRPr="00D7706D">
        <w:tab/>
      </w:r>
      <w:r>
        <w:rPr>
          <w:lang w:eastAsia="zh-CN"/>
        </w:rPr>
        <w:t>Corresponding APIs</w:t>
      </w:r>
      <w:bookmarkEnd w:id="407"/>
      <w:bookmarkEnd w:id="408"/>
      <w:bookmarkEnd w:id="409"/>
    </w:p>
    <w:p w14:paraId="06AF9EA6" w14:textId="6C5C5698" w:rsidR="00600D27" w:rsidRPr="00CA0D40" w:rsidRDefault="00600D27" w:rsidP="00600D27">
      <w:pPr>
        <w:rPr>
          <w:b/>
          <w:lang w:val="en-US"/>
        </w:rPr>
      </w:pPr>
      <w:r w:rsidRPr="00CA0D40">
        <w:rPr>
          <w:lang w:val="en-US"/>
        </w:rPr>
        <w:t>Table</w:t>
      </w:r>
      <w:r w:rsidR="00B311C4">
        <w:rPr>
          <w:lang w:val="en-US"/>
        </w:rPr>
        <w:t> </w:t>
      </w:r>
      <w:r w:rsidRPr="00CA0D40">
        <w:rPr>
          <w:lang w:val="en-US"/>
        </w:rPr>
        <w:t>8.8.3-1 shows the request sent by an AIML enablement client to an AIML enablement server for the AIML enablement client registration procedure.</w:t>
      </w:r>
    </w:p>
    <w:p w14:paraId="1A65F669" w14:textId="77777777" w:rsidR="00600D27" w:rsidRPr="00600D27" w:rsidRDefault="00600D27" w:rsidP="00600D27">
      <w:pPr>
        <w:pStyle w:val="TH"/>
      </w:pPr>
      <w:r w:rsidRPr="00600D27">
        <w:t>Table 8.8.3-1: Request for AIML enablement client registration procedure</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0"/>
        <w:gridCol w:w="1440"/>
        <w:gridCol w:w="4320"/>
      </w:tblGrid>
      <w:tr w:rsidR="00600D27" w:rsidRPr="00836241" w14:paraId="67CED75F" w14:textId="77777777" w:rsidTr="0087581E">
        <w:trPr>
          <w:jc w:val="center"/>
        </w:trPr>
        <w:tc>
          <w:tcPr>
            <w:tcW w:w="2880" w:type="dxa"/>
            <w:shd w:val="clear" w:color="auto" w:fill="auto"/>
          </w:tcPr>
          <w:p w14:paraId="54AAE526" w14:textId="77777777" w:rsidR="00600D27" w:rsidRPr="00836241" w:rsidRDefault="00600D27" w:rsidP="004D3348">
            <w:pPr>
              <w:pStyle w:val="TAH"/>
            </w:pPr>
            <w:r w:rsidRPr="00836241">
              <w:t>Information element</w:t>
            </w:r>
          </w:p>
        </w:tc>
        <w:tc>
          <w:tcPr>
            <w:tcW w:w="1440" w:type="dxa"/>
            <w:shd w:val="clear" w:color="auto" w:fill="auto"/>
          </w:tcPr>
          <w:p w14:paraId="3B25B5D3" w14:textId="77777777" w:rsidR="00600D27" w:rsidRPr="00836241" w:rsidRDefault="00600D27" w:rsidP="004D3348">
            <w:pPr>
              <w:pStyle w:val="TAH"/>
            </w:pPr>
            <w:r w:rsidRPr="00836241">
              <w:t>Status</w:t>
            </w:r>
          </w:p>
        </w:tc>
        <w:tc>
          <w:tcPr>
            <w:tcW w:w="4320" w:type="dxa"/>
            <w:shd w:val="clear" w:color="auto" w:fill="auto"/>
          </w:tcPr>
          <w:p w14:paraId="30BD4362" w14:textId="77777777" w:rsidR="00600D27" w:rsidRPr="00836241" w:rsidRDefault="00600D27" w:rsidP="004D3348">
            <w:pPr>
              <w:pStyle w:val="TAH"/>
            </w:pPr>
            <w:r w:rsidRPr="00836241">
              <w:t>Description</w:t>
            </w:r>
          </w:p>
        </w:tc>
      </w:tr>
      <w:tr w:rsidR="00600D27" w:rsidRPr="00836241" w14:paraId="5921364D" w14:textId="77777777" w:rsidTr="0087581E">
        <w:trPr>
          <w:jc w:val="center"/>
        </w:trPr>
        <w:tc>
          <w:tcPr>
            <w:tcW w:w="2880" w:type="dxa"/>
            <w:shd w:val="clear" w:color="auto" w:fill="auto"/>
          </w:tcPr>
          <w:p w14:paraId="05295060" w14:textId="77777777" w:rsidR="00600D27" w:rsidRPr="00836241" w:rsidRDefault="00600D27" w:rsidP="004D3348">
            <w:pPr>
              <w:pStyle w:val="TAL"/>
            </w:pPr>
            <w:r w:rsidRPr="006605EE">
              <w:rPr>
                <w:lang w:eastAsia="zh-CN"/>
              </w:rPr>
              <w:t>AIML enablement client identifier</w:t>
            </w:r>
          </w:p>
        </w:tc>
        <w:tc>
          <w:tcPr>
            <w:tcW w:w="1440" w:type="dxa"/>
            <w:shd w:val="clear" w:color="auto" w:fill="auto"/>
          </w:tcPr>
          <w:p w14:paraId="1CFD25D4" w14:textId="77777777" w:rsidR="00600D27" w:rsidRPr="00836241" w:rsidRDefault="00600D27" w:rsidP="004D3348">
            <w:pPr>
              <w:pStyle w:val="TAC"/>
              <w:rPr>
                <w:lang w:eastAsia="zh-CN"/>
              </w:rPr>
            </w:pPr>
            <w:r w:rsidRPr="00836241">
              <w:rPr>
                <w:lang w:eastAsia="zh-CN"/>
              </w:rPr>
              <w:t>M</w:t>
            </w:r>
          </w:p>
        </w:tc>
        <w:tc>
          <w:tcPr>
            <w:tcW w:w="4320" w:type="dxa"/>
            <w:shd w:val="clear" w:color="auto" w:fill="auto"/>
          </w:tcPr>
          <w:p w14:paraId="36A0FD46" w14:textId="77777777" w:rsidR="00600D27" w:rsidRPr="00836241" w:rsidRDefault="00600D27" w:rsidP="004D3348">
            <w:pPr>
              <w:pStyle w:val="TAL"/>
            </w:pPr>
            <w:r w:rsidRPr="00836241">
              <w:rPr>
                <w:lang w:eastAsia="zh-CN"/>
              </w:rPr>
              <w:t>The identi</w:t>
            </w:r>
            <w:r>
              <w:rPr>
                <w:lang w:eastAsia="zh-CN"/>
              </w:rPr>
              <w:t>fier</w:t>
            </w:r>
            <w:r w:rsidRPr="00836241">
              <w:rPr>
                <w:lang w:eastAsia="zh-CN"/>
              </w:rPr>
              <w:t xml:space="preserve"> of the</w:t>
            </w:r>
            <w:r w:rsidRPr="00836241">
              <w:t xml:space="preserve"> AI/ML </w:t>
            </w:r>
            <w:r>
              <w:t>enabler client</w:t>
            </w:r>
            <w:r w:rsidRPr="00836241">
              <w:t>.</w:t>
            </w:r>
          </w:p>
        </w:tc>
      </w:tr>
      <w:tr w:rsidR="00600D27" w:rsidRPr="00836241" w14:paraId="76E5A5F3" w14:textId="77777777" w:rsidTr="0087581E">
        <w:trPr>
          <w:jc w:val="center"/>
        </w:trPr>
        <w:tc>
          <w:tcPr>
            <w:tcW w:w="2880" w:type="dxa"/>
            <w:shd w:val="clear" w:color="auto" w:fill="auto"/>
          </w:tcPr>
          <w:p w14:paraId="6A2D19F0" w14:textId="77777777" w:rsidR="00600D27" w:rsidRPr="00836241" w:rsidRDefault="00600D27" w:rsidP="004D3348">
            <w:pPr>
              <w:pStyle w:val="TAL"/>
              <w:rPr>
                <w:lang w:eastAsia="zh-CN"/>
              </w:rPr>
            </w:pPr>
            <w:r>
              <w:rPr>
                <w:lang w:eastAsia="zh-CN"/>
              </w:rPr>
              <w:t>S</w:t>
            </w:r>
            <w:r w:rsidRPr="002F464E">
              <w:rPr>
                <w:lang w:eastAsia="zh-CN"/>
              </w:rPr>
              <w:t>ecurity credentials</w:t>
            </w:r>
          </w:p>
        </w:tc>
        <w:tc>
          <w:tcPr>
            <w:tcW w:w="1440" w:type="dxa"/>
            <w:shd w:val="clear" w:color="auto" w:fill="auto"/>
          </w:tcPr>
          <w:p w14:paraId="5F48F097" w14:textId="77777777" w:rsidR="00600D27" w:rsidRPr="00836241" w:rsidRDefault="00600D27" w:rsidP="004D3348">
            <w:pPr>
              <w:pStyle w:val="TAC"/>
              <w:rPr>
                <w:lang w:eastAsia="zh-CN"/>
              </w:rPr>
            </w:pPr>
            <w:r w:rsidRPr="00836241">
              <w:rPr>
                <w:lang w:eastAsia="zh-CN"/>
              </w:rPr>
              <w:t>M</w:t>
            </w:r>
          </w:p>
        </w:tc>
        <w:tc>
          <w:tcPr>
            <w:tcW w:w="4320" w:type="dxa"/>
            <w:shd w:val="clear" w:color="auto" w:fill="auto"/>
          </w:tcPr>
          <w:p w14:paraId="0C42B9FC" w14:textId="77777777" w:rsidR="00600D27" w:rsidRPr="00836241" w:rsidRDefault="00600D27" w:rsidP="004D3348">
            <w:pPr>
              <w:pStyle w:val="TAL"/>
              <w:rPr>
                <w:lang w:eastAsia="zh-CN"/>
              </w:rPr>
            </w:pPr>
            <w:r>
              <w:rPr>
                <w:lang w:eastAsia="zh-CN"/>
              </w:rPr>
              <w:t>Security credentials to authenticate and authorize the AIML enabler client.</w:t>
            </w:r>
          </w:p>
        </w:tc>
      </w:tr>
      <w:tr w:rsidR="0036145D" w:rsidRPr="00836241" w14:paraId="032E6E9A" w14:textId="77777777" w:rsidTr="0087581E">
        <w:trPr>
          <w:trHeight w:val="623"/>
          <w:jc w:val="center"/>
        </w:trPr>
        <w:tc>
          <w:tcPr>
            <w:tcW w:w="2880" w:type="dxa"/>
            <w:shd w:val="clear" w:color="auto" w:fill="auto"/>
          </w:tcPr>
          <w:p w14:paraId="631C5E53" w14:textId="77777777" w:rsidR="0036145D" w:rsidRDefault="0036145D" w:rsidP="004D3348">
            <w:pPr>
              <w:pStyle w:val="TAL"/>
              <w:rPr>
                <w:lang w:eastAsia="zh-CN"/>
              </w:rPr>
            </w:pPr>
            <w:bookmarkStart w:id="410" w:name="_Hlk160124424"/>
            <w:r>
              <w:t>AIML client profile</w:t>
            </w:r>
          </w:p>
        </w:tc>
        <w:tc>
          <w:tcPr>
            <w:tcW w:w="1440" w:type="dxa"/>
            <w:shd w:val="clear" w:color="auto" w:fill="auto"/>
          </w:tcPr>
          <w:p w14:paraId="525B8A84" w14:textId="77777777" w:rsidR="0036145D" w:rsidRDefault="0036145D" w:rsidP="004D3348">
            <w:pPr>
              <w:pStyle w:val="TAC"/>
              <w:rPr>
                <w:lang w:eastAsia="zh-CN"/>
              </w:rPr>
            </w:pPr>
            <w:r>
              <w:t>M</w:t>
            </w:r>
          </w:p>
        </w:tc>
        <w:tc>
          <w:tcPr>
            <w:tcW w:w="4320" w:type="dxa"/>
            <w:shd w:val="clear" w:color="auto" w:fill="auto"/>
          </w:tcPr>
          <w:p w14:paraId="1CDDC72B" w14:textId="340CD6F4" w:rsidR="0036145D" w:rsidRDefault="0036145D" w:rsidP="004D3348">
            <w:pPr>
              <w:pStyle w:val="TAL"/>
              <w:rPr>
                <w:lang w:eastAsia="zh-CN"/>
              </w:rPr>
            </w:pPr>
            <w:r>
              <w:t>Information about the capability of the AIML enablement client to support AIML operations as detailed in table 8.8.3.-2.</w:t>
            </w:r>
          </w:p>
        </w:tc>
      </w:tr>
      <w:bookmarkEnd w:id="410"/>
      <w:tr w:rsidR="0036145D" w:rsidRPr="00836241" w14:paraId="2186155C" w14:textId="77777777" w:rsidTr="0087581E">
        <w:trPr>
          <w:jc w:val="center"/>
        </w:trPr>
        <w:tc>
          <w:tcPr>
            <w:tcW w:w="2880" w:type="dxa"/>
            <w:shd w:val="clear" w:color="auto" w:fill="auto"/>
          </w:tcPr>
          <w:p w14:paraId="6C93FE9D" w14:textId="069EC303" w:rsidR="0036145D" w:rsidRDefault="0036145D" w:rsidP="0036145D">
            <w:pPr>
              <w:pStyle w:val="TAL"/>
            </w:pPr>
            <w:r>
              <w:rPr>
                <w:lang w:eastAsia="en-GB"/>
              </w:rPr>
              <w:t>List of supported services</w:t>
            </w:r>
          </w:p>
        </w:tc>
        <w:tc>
          <w:tcPr>
            <w:tcW w:w="1440" w:type="dxa"/>
            <w:shd w:val="clear" w:color="auto" w:fill="auto"/>
          </w:tcPr>
          <w:p w14:paraId="049BB3FE" w14:textId="13AC0416" w:rsidR="0036145D" w:rsidRDefault="0036145D" w:rsidP="0036145D">
            <w:pPr>
              <w:pStyle w:val="TAC"/>
            </w:pPr>
            <w:r>
              <w:rPr>
                <w:lang w:eastAsia="en-GB"/>
              </w:rPr>
              <w:t>O</w:t>
            </w:r>
          </w:p>
        </w:tc>
        <w:tc>
          <w:tcPr>
            <w:tcW w:w="4320" w:type="dxa"/>
            <w:shd w:val="clear" w:color="auto" w:fill="auto"/>
          </w:tcPr>
          <w:p w14:paraId="6454BA90" w14:textId="1CCB73D4" w:rsidR="0036145D" w:rsidRDefault="0036145D" w:rsidP="0036145D">
            <w:pPr>
              <w:pStyle w:val="TAL"/>
            </w:pPr>
            <w:r>
              <w:rPr>
                <w:rFonts w:cstheme="minorHAnsi"/>
                <w:bCs/>
                <w:lang w:val="en-US" w:eastAsia="en-GB"/>
              </w:rPr>
              <w:t>Supported service information.</w:t>
            </w:r>
          </w:p>
        </w:tc>
      </w:tr>
      <w:tr w:rsidR="0036145D" w:rsidRPr="00836241" w14:paraId="3DDB22C2" w14:textId="77777777" w:rsidTr="0087581E">
        <w:trPr>
          <w:jc w:val="center"/>
        </w:trPr>
        <w:tc>
          <w:tcPr>
            <w:tcW w:w="2880" w:type="dxa"/>
            <w:shd w:val="clear" w:color="auto" w:fill="auto"/>
          </w:tcPr>
          <w:p w14:paraId="0FF1521A" w14:textId="4371FF71" w:rsidR="0036145D" w:rsidRDefault="0036145D" w:rsidP="0036145D">
            <w:pPr>
              <w:pStyle w:val="TAL"/>
            </w:pPr>
            <w:r>
              <w:rPr>
                <w:rFonts w:cstheme="minorHAnsi"/>
                <w:bCs/>
                <w:lang w:val="en-US" w:eastAsia="en-GB"/>
              </w:rPr>
              <w:t xml:space="preserve"> </w:t>
            </w:r>
            <w:r>
              <w:rPr>
                <w:lang w:eastAsia="en-GB"/>
              </w:rPr>
              <w:t xml:space="preserve">&gt;List of </w:t>
            </w:r>
            <w:r>
              <w:rPr>
                <w:rFonts w:cstheme="minorHAnsi"/>
                <w:bCs/>
                <w:lang w:val="en-US" w:eastAsia="en-GB"/>
              </w:rPr>
              <w:t>VAL service ID(s)</w:t>
            </w:r>
          </w:p>
        </w:tc>
        <w:tc>
          <w:tcPr>
            <w:tcW w:w="1440" w:type="dxa"/>
            <w:shd w:val="clear" w:color="auto" w:fill="auto"/>
          </w:tcPr>
          <w:p w14:paraId="37E7562F" w14:textId="0014B914" w:rsidR="0036145D" w:rsidRDefault="0036145D" w:rsidP="0036145D">
            <w:pPr>
              <w:pStyle w:val="TAC"/>
            </w:pPr>
            <w:r>
              <w:rPr>
                <w:lang w:eastAsia="en-GB"/>
              </w:rPr>
              <w:t>O</w:t>
            </w:r>
          </w:p>
        </w:tc>
        <w:tc>
          <w:tcPr>
            <w:tcW w:w="4320" w:type="dxa"/>
            <w:shd w:val="clear" w:color="auto" w:fill="auto"/>
          </w:tcPr>
          <w:p w14:paraId="40E21F64" w14:textId="360CDA2E" w:rsidR="0036145D" w:rsidRDefault="0036145D" w:rsidP="0036145D">
            <w:pPr>
              <w:pStyle w:val="TAL"/>
            </w:pPr>
            <w:r>
              <w:rPr>
                <w:rFonts w:cstheme="minorHAnsi"/>
                <w:bCs/>
                <w:lang w:val="en-US" w:eastAsia="en-GB"/>
              </w:rPr>
              <w:t>List of VAL service ID(s) that the client supports</w:t>
            </w:r>
          </w:p>
        </w:tc>
      </w:tr>
      <w:tr w:rsidR="0036145D" w:rsidRPr="00836241" w14:paraId="1FD3766D" w14:textId="77777777" w:rsidTr="0087581E">
        <w:trPr>
          <w:jc w:val="center"/>
        </w:trPr>
        <w:tc>
          <w:tcPr>
            <w:tcW w:w="2880" w:type="dxa"/>
            <w:shd w:val="clear" w:color="auto" w:fill="auto"/>
          </w:tcPr>
          <w:p w14:paraId="22C1D535" w14:textId="61973D3D" w:rsidR="0036145D" w:rsidRDefault="0036145D" w:rsidP="0036145D">
            <w:pPr>
              <w:pStyle w:val="TAL"/>
            </w:pPr>
            <w:r>
              <w:rPr>
                <w:lang w:eastAsia="en-GB"/>
              </w:rPr>
              <w:t xml:space="preserve"> &gt;Corresponding </w:t>
            </w:r>
            <w:r>
              <w:rPr>
                <w:rFonts w:cstheme="minorHAnsi"/>
                <w:bCs/>
                <w:lang w:val="en-US" w:eastAsia="en-GB"/>
              </w:rPr>
              <w:t>service permission level(s)</w:t>
            </w:r>
          </w:p>
        </w:tc>
        <w:tc>
          <w:tcPr>
            <w:tcW w:w="1440" w:type="dxa"/>
            <w:shd w:val="clear" w:color="auto" w:fill="auto"/>
          </w:tcPr>
          <w:p w14:paraId="011D1193" w14:textId="7206F67A" w:rsidR="0036145D" w:rsidRDefault="0036145D" w:rsidP="0036145D">
            <w:pPr>
              <w:pStyle w:val="TAC"/>
            </w:pPr>
            <w:r>
              <w:rPr>
                <w:lang w:eastAsia="en-GB"/>
              </w:rPr>
              <w:t>O</w:t>
            </w:r>
          </w:p>
        </w:tc>
        <w:tc>
          <w:tcPr>
            <w:tcW w:w="4320" w:type="dxa"/>
            <w:shd w:val="clear" w:color="auto" w:fill="auto"/>
          </w:tcPr>
          <w:p w14:paraId="5337D42C" w14:textId="102AA614" w:rsidR="0036145D" w:rsidRDefault="0036145D" w:rsidP="0036145D">
            <w:pPr>
              <w:pStyle w:val="TAL"/>
            </w:pPr>
            <w:r>
              <w:rPr>
                <w:rFonts w:cstheme="minorHAnsi"/>
                <w:bCs/>
                <w:lang w:val="en-US" w:eastAsia="en-GB"/>
              </w:rPr>
              <w:t>Service permission level(s) (e.g., raw data, processed data, premium resource usage standard resource usage, limited resource usage</w:t>
            </w:r>
          </w:p>
        </w:tc>
      </w:tr>
    </w:tbl>
    <w:p w14:paraId="38766FDF" w14:textId="77777777" w:rsidR="00600D27" w:rsidRDefault="00600D27" w:rsidP="00C53156">
      <w:pPr>
        <w:rPr>
          <w:lang w:val="en-US"/>
        </w:rPr>
      </w:pPr>
    </w:p>
    <w:p w14:paraId="04FC36FB" w14:textId="77777777" w:rsidR="0036145D" w:rsidRPr="0036145D" w:rsidRDefault="0036145D" w:rsidP="0036145D">
      <w:pPr>
        <w:pStyle w:val="TH"/>
      </w:pPr>
      <w:r w:rsidRPr="0036145D">
        <w:t>Table 8.8.3-2: AIML client profile</w:t>
      </w:r>
    </w:p>
    <w:tbl>
      <w:tblPr>
        <w:tblW w:w="8640" w:type="dxa"/>
        <w:jc w:val="center"/>
        <w:tblLayout w:type="fixed"/>
        <w:tblLook w:val="04A0" w:firstRow="1" w:lastRow="0" w:firstColumn="1" w:lastColumn="0" w:noHBand="0" w:noVBand="1"/>
      </w:tblPr>
      <w:tblGrid>
        <w:gridCol w:w="2880"/>
        <w:gridCol w:w="1440"/>
        <w:gridCol w:w="4320"/>
      </w:tblGrid>
      <w:tr w:rsidR="0036145D" w14:paraId="305081B2" w14:textId="77777777" w:rsidTr="0036145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5AD5F81A" w14:textId="77777777" w:rsidR="0036145D" w:rsidRDefault="0036145D" w:rsidP="0087581E">
            <w:pPr>
              <w:pStyle w:val="TAL"/>
              <w:jc w:val="center"/>
              <w:rPr>
                <w:lang w:eastAsia="en-GB"/>
              </w:rPr>
            </w:pPr>
            <w:r>
              <w:rPr>
                <w:lang w:eastAsia="en-GB"/>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5D9BE1C3" w14:textId="77777777" w:rsidR="0036145D" w:rsidRDefault="0036145D" w:rsidP="0087581E">
            <w:pPr>
              <w:pStyle w:val="TAL"/>
              <w:jc w:val="center"/>
              <w:rPr>
                <w:lang w:eastAsia="en-GB"/>
              </w:rPr>
            </w:pPr>
            <w:r>
              <w:rPr>
                <w:lang w:eastAsia="en-GB"/>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030EF13" w14:textId="77777777" w:rsidR="0036145D" w:rsidRDefault="0036145D" w:rsidP="0087581E">
            <w:pPr>
              <w:pStyle w:val="TAL"/>
              <w:jc w:val="center"/>
              <w:rPr>
                <w:lang w:eastAsia="en-GB"/>
              </w:rPr>
            </w:pPr>
            <w:r>
              <w:rPr>
                <w:lang w:eastAsia="en-GB"/>
              </w:rPr>
              <w:t>Description</w:t>
            </w:r>
          </w:p>
        </w:tc>
      </w:tr>
      <w:tr w:rsidR="0036145D" w14:paraId="78B38309" w14:textId="77777777" w:rsidTr="0036145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B8C62AE" w14:textId="77777777" w:rsidR="0036145D" w:rsidRDefault="0036145D" w:rsidP="0036145D">
            <w:pPr>
              <w:pStyle w:val="TAL"/>
              <w:rPr>
                <w:lang w:eastAsia="en-GB"/>
              </w:rPr>
            </w:pPr>
            <w:r>
              <w:rPr>
                <w:lang w:eastAsia="en-GB"/>
              </w:rPr>
              <w:t>AIML client profile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3B27EF4" w14:textId="77777777" w:rsidR="0036145D" w:rsidRDefault="0036145D" w:rsidP="0087581E">
            <w:pPr>
              <w:pStyle w:val="TAL"/>
              <w:jc w:val="center"/>
              <w:rPr>
                <w:lang w:eastAsia="en-GB"/>
              </w:rPr>
            </w:pPr>
            <w:r>
              <w:rPr>
                <w:lang w:eastAsia="en-GB"/>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1BD5D5D" w14:textId="77777777" w:rsidR="0036145D" w:rsidRDefault="0036145D" w:rsidP="0036145D">
            <w:pPr>
              <w:pStyle w:val="TAL"/>
              <w:rPr>
                <w:lang w:eastAsia="en-GB"/>
              </w:rPr>
            </w:pPr>
            <w:r>
              <w:rPr>
                <w:lang w:eastAsia="en-GB"/>
              </w:rPr>
              <w:t>Profile identifier.</w:t>
            </w:r>
          </w:p>
        </w:tc>
      </w:tr>
      <w:tr w:rsidR="0036145D" w14:paraId="08CB3A5B" w14:textId="77777777" w:rsidTr="0036145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9B6F0B3" w14:textId="77777777" w:rsidR="0036145D" w:rsidRDefault="0036145D" w:rsidP="0036145D">
            <w:pPr>
              <w:pStyle w:val="TAL"/>
              <w:rPr>
                <w:lang w:eastAsia="en-GB"/>
              </w:rPr>
            </w:pPr>
            <w:r>
              <w:rPr>
                <w:lang w:eastAsia="en-GB"/>
              </w:rPr>
              <w:t>Supported ML models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A3CC365" w14:textId="77777777" w:rsidR="0036145D" w:rsidRDefault="0036145D" w:rsidP="0087581E">
            <w:pPr>
              <w:pStyle w:val="TAL"/>
              <w:jc w:val="center"/>
              <w:rPr>
                <w:lang w:eastAsia="en-GB"/>
              </w:rPr>
            </w:pPr>
            <w:r>
              <w:rPr>
                <w:lang w:eastAsia="en-GB"/>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820AE4B" w14:textId="77777777" w:rsidR="0036145D" w:rsidRDefault="0036145D" w:rsidP="0036145D">
            <w:pPr>
              <w:pStyle w:val="TAL"/>
              <w:rPr>
                <w:lang w:eastAsia="en-GB"/>
              </w:rPr>
            </w:pPr>
            <w:r>
              <w:rPr>
                <w:lang w:eastAsia="en-GB"/>
              </w:rPr>
              <w:t>ML models supported by the AIML enablement client</w:t>
            </w:r>
          </w:p>
        </w:tc>
      </w:tr>
      <w:tr w:rsidR="0036145D" w14:paraId="5F02A547" w14:textId="77777777" w:rsidTr="0036145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778A76FE" w14:textId="77777777" w:rsidR="0036145D" w:rsidRDefault="0036145D" w:rsidP="0036145D">
            <w:pPr>
              <w:pStyle w:val="TAL"/>
              <w:rPr>
                <w:lang w:eastAsia="en-GB"/>
              </w:rPr>
            </w:pPr>
            <w:r>
              <w:rPr>
                <w:lang w:eastAsia="en-GB"/>
              </w:rPr>
              <w:t>Supported AIML roles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603E87C" w14:textId="77777777" w:rsidR="0036145D" w:rsidRDefault="0036145D" w:rsidP="0087581E">
            <w:pPr>
              <w:pStyle w:val="TAL"/>
              <w:jc w:val="center"/>
              <w:rPr>
                <w:lang w:eastAsia="en-GB"/>
              </w:rPr>
            </w:pPr>
            <w:r>
              <w:rPr>
                <w:lang w:eastAsia="en-GB"/>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EFA9A6A" w14:textId="77777777" w:rsidR="0036145D" w:rsidRDefault="0036145D" w:rsidP="0036145D">
            <w:pPr>
              <w:pStyle w:val="TAL"/>
              <w:rPr>
                <w:lang w:eastAsia="en-GB"/>
              </w:rPr>
            </w:pPr>
            <w:r>
              <w:rPr>
                <w:lang w:eastAsia="en-GB"/>
              </w:rPr>
              <w:t>AIML roles supported by the AIML enablement client such as data collection, data preparation, training, or inferencing</w:t>
            </w:r>
          </w:p>
        </w:tc>
      </w:tr>
      <w:tr w:rsidR="0036145D" w14:paraId="7344A8B5" w14:textId="77777777" w:rsidTr="0036145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38B8DA8" w14:textId="77777777" w:rsidR="0036145D" w:rsidRDefault="0036145D" w:rsidP="0036145D">
            <w:pPr>
              <w:pStyle w:val="TAL"/>
              <w:rPr>
                <w:lang w:eastAsia="en-GB"/>
              </w:rPr>
            </w:pPr>
            <w:r>
              <w:rPr>
                <w:lang w:eastAsia="en-GB"/>
              </w:rPr>
              <w:t>Availability schedule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BC618FC" w14:textId="77777777" w:rsidR="0036145D" w:rsidRDefault="0036145D" w:rsidP="0087581E">
            <w:pPr>
              <w:pStyle w:val="TAL"/>
              <w:jc w:val="center"/>
              <w:rPr>
                <w:lang w:eastAsia="en-GB"/>
              </w:rPr>
            </w:pPr>
            <w:r>
              <w:rPr>
                <w:lang w:eastAsia="en-GB"/>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9B942CE" w14:textId="77777777" w:rsidR="0036145D" w:rsidRDefault="0036145D" w:rsidP="0036145D">
            <w:pPr>
              <w:pStyle w:val="TAL"/>
              <w:rPr>
                <w:lang w:eastAsia="en-GB"/>
              </w:rPr>
            </w:pPr>
            <w:r>
              <w:rPr>
                <w:lang w:eastAsia="en-GB"/>
              </w:rPr>
              <w:t xml:space="preserve">Availability schedule of the </w:t>
            </w:r>
            <w:proofErr w:type="spellStart"/>
            <w:r>
              <w:rPr>
                <w:lang w:eastAsia="en-GB"/>
              </w:rPr>
              <w:t>the</w:t>
            </w:r>
            <w:proofErr w:type="spellEnd"/>
            <w:r>
              <w:rPr>
                <w:lang w:eastAsia="en-GB"/>
              </w:rPr>
              <w:t xml:space="preserve"> AIML enablement client</w:t>
            </w:r>
          </w:p>
        </w:tc>
      </w:tr>
      <w:tr w:rsidR="0036145D" w14:paraId="40244EC0" w14:textId="77777777" w:rsidTr="0036145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C0919B9" w14:textId="77777777" w:rsidR="0036145D" w:rsidRDefault="0036145D" w:rsidP="0036145D">
            <w:pPr>
              <w:pStyle w:val="TAL"/>
              <w:rPr>
                <w:lang w:eastAsia="en-GB"/>
              </w:rPr>
            </w:pPr>
            <w:r>
              <w:rPr>
                <w:lang w:eastAsia="en-GB"/>
              </w:rPr>
              <w:t xml:space="preserve">Application layer AI/ML member capabilities </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42C8C52" w14:textId="77777777" w:rsidR="0036145D" w:rsidRDefault="0036145D" w:rsidP="0087581E">
            <w:pPr>
              <w:pStyle w:val="TAL"/>
              <w:jc w:val="center"/>
              <w:rPr>
                <w:lang w:eastAsia="en-GB"/>
              </w:rPr>
            </w:pPr>
            <w:r>
              <w:rPr>
                <w:lang w:eastAsia="en-GB"/>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C1015E1" w14:textId="77777777" w:rsidR="0036145D" w:rsidRDefault="0036145D" w:rsidP="0036145D">
            <w:pPr>
              <w:pStyle w:val="TAL"/>
              <w:rPr>
                <w:lang w:eastAsia="en-GB"/>
              </w:rPr>
            </w:pPr>
            <w:r>
              <w:rPr>
                <w:lang w:eastAsia="en-GB"/>
              </w:rPr>
              <w:t xml:space="preserve">Application layer AI/ML member capability information (e.g. </w:t>
            </w:r>
            <w:r>
              <w:rPr>
                <w:color w:val="FF0000"/>
                <w:lang w:eastAsia="en-GB"/>
              </w:rPr>
              <w:t>ML application type, client availability to support</w:t>
            </w:r>
            <w:r>
              <w:rPr>
                <w:rStyle w:val="apple-converted-space"/>
                <w:color w:val="FF0000"/>
                <w:lang w:eastAsia="en-GB"/>
              </w:rPr>
              <w:t> </w:t>
            </w:r>
            <w:r>
              <w:rPr>
                <w:lang w:eastAsia="en-GB"/>
              </w:rPr>
              <w:t>AIML operations</w:t>
            </w:r>
            <w:r>
              <w:rPr>
                <w:rStyle w:val="apple-converted-space"/>
                <w:lang w:eastAsia="en-GB"/>
              </w:rPr>
              <w:t> </w:t>
            </w:r>
            <w:r>
              <w:rPr>
                <w:color w:val="FF0000"/>
                <w:lang w:eastAsia="en-GB"/>
              </w:rPr>
              <w:t>at the UE</w:t>
            </w:r>
            <w:r>
              <w:rPr>
                <w:lang w:eastAsia="en-GB"/>
              </w:rPr>
              <w:t>).</w:t>
            </w:r>
          </w:p>
        </w:tc>
      </w:tr>
      <w:tr w:rsidR="0036145D" w14:paraId="4A43C879" w14:textId="77777777" w:rsidTr="0036145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BEDF8E3" w14:textId="136D5053" w:rsidR="0036145D" w:rsidRDefault="0036145D" w:rsidP="0036145D">
            <w:pPr>
              <w:pStyle w:val="TAL"/>
              <w:rPr>
                <w:lang w:eastAsia="en-GB"/>
              </w:rPr>
            </w:pPr>
            <w:r>
              <w:rPr>
                <w:lang w:eastAsia="en-GB"/>
              </w:rPr>
              <w:t>Dataset availability</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371EDD7" w14:textId="77777777" w:rsidR="0036145D" w:rsidRDefault="0036145D" w:rsidP="0087581E">
            <w:pPr>
              <w:pStyle w:val="TAL"/>
              <w:jc w:val="center"/>
              <w:rPr>
                <w:lang w:eastAsia="en-GB"/>
              </w:rPr>
            </w:pPr>
            <w:r>
              <w:rPr>
                <w:lang w:eastAsia="en-GB"/>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4BE0E9F" w14:textId="77777777" w:rsidR="0036145D" w:rsidRDefault="0036145D" w:rsidP="0036145D">
            <w:pPr>
              <w:pStyle w:val="TAL"/>
              <w:rPr>
                <w:lang w:eastAsia="en-GB"/>
              </w:rPr>
            </w:pPr>
            <w:r>
              <w:rPr>
                <w:lang w:eastAsia="en-GB"/>
              </w:rPr>
              <w:t>Dataset availability such as dataset size, age, list of data descriptors</w:t>
            </w:r>
          </w:p>
        </w:tc>
      </w:tr>
      <w:tr w:rsidR="0036145D" w14:paraId="6470A468" w14:textId="77777777" w:rsidTr="0036145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56E9437" w14:textId="77777777" w:rsidR="0036145D" w:rsidRDefault="0036145D" w:rsidP="0036145D">
            <w:pPr>
              <w:pStyle w:val="TAL"/>
              <w:rPr>
                <w:lang w:eastAsia="en-GB"/>
              </w:rPr>
            </w:pPr>
            <w:r>
              <w:rPr>
                <w:lang w:eastAsia="en-GB"/>
              </w:rPr>
              <w:t>Data capabilities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E38B5AF" w14:textId="77777777" w:rsidR="0036145D" w:rsidRDefault="0036145D" w:rsidP="0087581E">
            <w:pPr>
              <w:pStyle w:val="TAL"/>
              <w:jc w:val="center"/>
              <w:rPr>
                <w:lang w:eastAsia="en-GB"/>
              </w:rPr>
            </w:pPr>
            <w:r>
              <w:rPr>
                <w:lang w:eastAsia="en-GB"/>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9EBACB" w14:textId="77777777" w:rsidR="0036145D" w:rsidRDefault="0036145D" w:rsidP="0036145D">
            <w:pPr>
              <w:pStyle w:val="TAL"/>
              <w:rPr>
                <w:lang w:eastAsia="en-GB"/>
              </w:rPr>
            </w:pPr>
            <w:r>
              <w:rPr>
                <w:lang w:eastAsia="en-GB"/>
              </w:rPr>
              <w:t>Data capabilities such as data collection and supported data processing capabilities</w:t>
            </w:r>
          </w:p>
        </w:tc>
      </w:tr>
    </w:tbl>
    <w:p w14:paraId="50601F7E" w14:textId="77777777" w:rsidR="0036145D" w:rsidRDefault="0036145D" w:rsidP="0036145D">
      <w:pPr>
        <w:rPr>
          <w:lang w:val="en-US"/>
        </w:rPr>
      </w:pPr>
    </w:p>
    <w:p w14:paraId="5047D633" w14:textId="2D7300E4" w:rsidR="00600D27" w:rsidRPr="00CA0D40" w:rsidRDefault="00600D27" w:rsidP="00600D27">
      <w:pPr>
        <w:rPr>
          <w:b/>
          <w:lang w:val="en-US"/>
        </w:rPr>
      </w:pPr>
      <w:r w:rsidRPr="00CA0D40">
        <w:rPr>
          <w:lang w:val="en-US"/>
        </w:rPr>
        <w:t>Table</w:t>
      </w:r>
      <w:r w:rsidR="00B311C4">
        <w:rPr>
          <w:lang w:val="en-US"/>
        </w:rPr>
        <w:t> </w:t>
      </w:r>
      <w:r w:rsidRPr="00CA0D40">
        <w:rPr>
          <w:lang w:val="en-US"/>
        </w:rPr>
        <w:t>8.8.3-2 shows the response sent by the AIML enablement server to the AIML enablement client for the AIML enablement client registration procedure.</w:t>
      </w:r>
    </w:p>
    <w:p w14:paraId="6EF13911" w14:textId="77777777" w:rsidR="00600D27" w:rsidRPr="00600D27" w:rsidRDefault="00600D27" w:rsidP="00600D27">
      <w:pPr>
        <w:pStyle w:val="TH"/>
      </w:pPr>
      <w:r w:rsidRPr="00600D27">
        <w:t>Table 8.8.3-2: Response for AIML enablement client registration procedure</w:t>
      </w:r>
    </w:p>
    <w:tbl>
      <w:tblPr>
        <w:tblW w:w="8640" w:type="dxa"/>
        <w:jc w:val="center"/>
        <w:tblLayout w:type="fixed"/>
        <w:tblLook w:val="0000" w:firstRow="0" w:lastRow="0" w:firstColumn="0" w:lastColumn="0" w:noHBand="0" w:noVBand="0"/>
      </w:tblPr>
      <w:tblGrid>
        <w:gridCol w:w="2880"/>
        <w:gridCol w:w="1440"/>
        <w:gridCol w:w="4320"/>
      </w:tblGrid>
      <w:tr w:rsidR="00600D27" w:rsidRPr="00836241" w14:paraId="06383924"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7273983" w14:textId="77777777" w:rsidR="00600D27" w:rsidRPr="00836241" w:rsidRDefault="00600D27" w:rsidP="004D3348">
            <w:pPr>
              <w:pStyle w:val="TAH"/>
            </w:pPr>
            <w:r w:rsidRPr="00836241">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76D625A3" w14:textId="77777777" w:rsidR="00600D27" w:rsidRPr="00836241" w:rsidRDefault="00600D27" w:rsidP="004D3348">
            <w:pPr>
              <w:pStyle w:val="TAH"/>
            </w:pPr>
            <w:r w:rsidRPr="00836241">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06ED042" w14:textId="77777777" w:rsidR="00600D27" w:rsidRPr="00836241" w:rsidRDefault="00600D27" w:rsidP="004D3348">
            <w:pPr>
              <w:pStyle w:val="TAH"/>
            </w:pPr>
            <w:r w:rsidRPr="00836241">
              <w:t>Description</w:t>
            </w:r>
          </w:p>
        </w:tc>
      </w:tr>
      <w:tr w:rsidR="00600D27" w:rsidRPr="00836241" w14:paraId="70D2BB7B"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5F4C04B" w14:textId="77777777" w:rsidR="00600D27" w:rsidRPr="00836241" w:rsidRDefault="00600D27" w:rsidP="004D3348">
            <w:pPr>
              <w:pStyle w:val="TAL"/>
            </w:pPr>
            <w:r>
              <w:t>Status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0981C927" w14:textId="77777777" w:rsidR="00600D27" w:rsidRPr="00836241" w:rsidRDefault="00600D27" w:rsidP="004D3348">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30E90B8" w14:textId="77777777" w:rsidR="00600D27" w:rsidRPr="00836241" w:rsidRDefault="00600D27" w:rsidP="004D3348">
            <w:pPr>
              <w:pStyle w:val="TAL"/>
            </w:pPr>
            <w:r>
              <w:t xml:space="preserve">The status for the request: success or fail. </w:t>
            </w:r>
          </w:p>
        </w:tc>
      </w:tr>
      <w:tr w:rsidR="00600D27" w:rsidRPr="00836241" w14:paraId="4E2A2072"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F6F5950" w14:textId="77777777" w:rsidR="00600D27" w:rsidRDefault="00600D27" w:rsidP="004D3348">
            <w:pPr>
              <w:pStyle w:val="TAL"/>
            </w:pPr>
            <w:r>
              <w:t>AIML client profile ID</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DC2472D" w14:textId="75BD6126" w:rsidR="00600D27" w:rsidRDefault="0036145D" w:rsidP="004D3348">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315F84" w14:textId="77777777" w:rsidR="00600D27" w:rsidRDefault="00600D27" w:rsidP="004D3348">
            <w:pPr>
              <w:pStyle w:val="TAL"/>
            </w:pPr>
            <w:r>
              <w:t>An identifier for the AIML client profile</w:t>
            </w:r>
          </w:p>
        </w:tc>
      </w:tr>
    </w:tbl>
    <w:p w14:paraId="412B98EB" w14:textId="77777777" w:rsidR="00600D27" w:rsidRPr="00CA0D40" w:rsidRDefault="00600D27" w:rsidP="00C53156">
      <w:pPr>
        <w:rPr>
          <w:lang w:val="en-US" w:eastAsia="zh-CN"/>
        </w:rPr>
      </w:pPr>
    </w:p>
    <w:p w14:paraId="4096519A" w14:textId="77777777" w:rsidR="00600D27" w:rsidRPr="00D7706D" w:rsidRDefault="00600D27" w:rsidP="00600D27">
      <w:pPr>
        <w:pStyle w:val="Heading3"/>
      </w:pPr>
      <w:bookmarkStart w:id="411" w:name="_Toc164779196"/>
      <w:bookmarkStart w:id="412" w:name="_Toc164779450"/>
      <w:bookmarkStart w:id="413" w:name="_Toc178277944"/>
      <w:r>
        <w:lastRenderedPageBreak/>
        <w:t>8</w:t>
      </w:r>
      <w:r w:rsidRPr="00D7706D">
        <w:t>.</w:t>
      </w:r>
      <w:r>
        <w:rPr>
          <w:lang w:eastAsia="zh-CN"/>
        </w:rPr>
        <w:t>8</w:t>
      </w:r>
      <w:r w:rsidRPr="00D7706D">
        <w:t>.</w:t>
      </w:r>
      <w:r>
        <w:rPr>
          <w:lang w:eastAsia="zh-CN"/>
        </w:rPr>
        <w:t>4</w:t>
      </w:r>
      <w:r w:rsidRPr="00D7706D">
        <w:tab/>
      </w:r>
      <w:r>
        <w:rPr>
          <w:rFonts w:hint="eastAsia"/>
          <w:lang w:eastAsia="zh-CN"/>
        </w:rPr>
        <w:t>Solution e</w:t>
      </w:r>
      <w:r w:rsidRPr="00D7706D">
        <w:t>valuation</w:t>
      </w:r>
      <w:bookmarkEnd w:id="411"/>
      <w:bookmarkEnd w:id="412"/>
      <w:bookmarkEnd w:id="413"/>
    </w:p>
    <w:p w14:paraId="2673CE4F" w14:textId="15FDDB92" w:rsidR="0036145D" w:rsidRDefault="0036145D" w:rsidP="0087581E">
      <w:pPr>
        <w:rPr>
          <w:lang w:val="en-US" w:eastAsia="zh-CN"/>
        </w:rPr>
      </w:pPr>
      <w:r>
        <w:rPr>
          <w:lang w:val="en-US" w:eastAsia="zh-CN"/>
        </w:rPr>
        <w:t xml:space="preserve">This solution addresses Key Issues #3 and #7 and provides a registration mechanism for AIML enablement clients to provide their capabilities for AIML operations. AIML enablement client registration is an important part of federated, split, and transfer learning workflows. </w:t>
      </w:r>
      <w:r>
        <w:rPr>
          <w:noProof/>
          <w:lang w:val="en-US"/>
        </w:rPr>
        <w:t>This solution is feasible and does not introduce any dependency to the 3GPP network system.</w:t>
      </w:r>
    </w:p>
    <w:p w14:paraId="2486DD78" w14:textId="2FF5E9D8" w:rsidR="00840BC8" w:rsidRPr="0064781D" w:rsidRDefault="00840BC8" w:rsidP="00840BC8">
      <w:pPr>
        <w:pStyle w:val="Heading2"/>
      </w:pPr>
      <w:bookmarkStart w:id="414" w:name="_Toc164779197"/>
      <w:bookmarkStart w:id="415" w:name="_Toc164779451"/>
      <w:bookmarkStart w:id="416" w:name="_Toc178277945"/>
      <w:bookmarkStart w:id="417" w:name="_Hlk151542140"/>
      <w:r>
        <w:rPr>
          <w:lang w:eastAsia="zh-CN"/>
        </w:rPr>
        <w:t>8</w:t>
      </w:r>
      <w:r>
        <w:t>.9</w:t>
      </w:r>
      <w:r>
        <w:tab/>
      </w:r>
      <w:r>
        <w:rPr>
          <w:lang w:val="en-US"/>
        </w:rPr>
        <w:t>Solution</w:t>
      </w:r>
      <w:r w:rsidR="00B311C4">
        <w:rPr>
          <w:lang w:val="en-US"/>
        </w:rPr>
        <w:t> </w:t>
      </w:r>
      <w:r>
        <w:rPr>
          <w:lang w:val="en-US"/>
        </w:rPr>
        <w:t xml:space="preserve">#9: </w:t>
      </w:r>
      <w:r>
        <w:rPr>
          <w:rFonts w:eastAsiaTheme="minorEastAsia"/>
          <w:lang w:val="en-US"/>
        </w:rPr>
        <w:t>Support for FL member registration</w:t>
      </w:r>
      <w:bookmarkEnd w:id="414"/>
      <w:bookmarkEnd w:id="415"/>
      <w:bookmarkEnd w:id="416"/>
    </w:p>
    <w:p w14:paraId="64EB01F5" w14:textId="77777777" w:rsidR="00840BC8" w:rsidRDefault="00840BC8" w:rsidP="00840BC8">
      <w:pPr>
        <w:pStyle w:val="Heading3"/>
      </w:pPr>
      <w:bookmarkStart w:id="418" w:name="_Toc164779198"/>
      <w:bookmarkStart w:id="419" w:name="_Toc164779452"/>
      <w:bookmarkStart w:id="420" w:name="_Toc178277946"/>
      <w:r>
        <w:rPr>
          <w:lang w:eastAsia="zh-CN"/>
        </w:rPr>
        <w:t>8</w:t>
      </w:r>
      <w:r>
        <w:t>.9.1</w:t>
      </w:r>
      <w:r>
        <w:tab/>
        <w:t>Solution description</w:t>
      </w:r>
      <w:bookmarkEnd w:id="418"/>
      <w:bookmarkEnd w:id="419"/>
      <w:bookmarkEnd w:id="420"/>
    </w:p>
    <w:p w14:paraId="26B70B24" w14:textId="0818D418" w:rsidR="00840BC8" w:rsidRPr="0035047D" w:rsidRDefault="00840BC8" w:rsidP="00840BC8">
      <w:r w:rsidRPr="0035047D">
        <w:t>This solution addresses Key Issue</w:t>
      </w:r>
      <w:r w:rsidR="00B311C4">
        <w:t> </w:t>
      </w:r>
      <w:r w:rsidRPr="0035047D">
        <w:t>#</w:t>
      </w:r>
      <w:r>
        <w:t>3</w:t>
      </w:r>
      <w:r w:rsidRPr="0035047D">
        <w:t>.</w:t>
      </w:r>
    </w:p>
    <w:p w14:paraId="57333693" w14:textId="3B8D6147" w:rsidR="00840BC8" w:rsidRDefault="00840BC8" w:rsidP="00840BC8">
      <w:r w:rsidRPr="0035047D">
        <w:t xml:space="preserve">This solution </w:t>
      </w:r>
      <w:r>
        <w:t xml:space="preserve">provides the procedures for the registration and registration update of candidate FL members in an FL Member Registry (e.g., </w:t>
      </w:r>
      <w:r w:rsidR="00CB2EC0">
        <w:t>ML repository</w:t>
      </w:r>
      <w:r>
        <w:t xml:space="preserve">). Candidate </w:t>
      </w:r>
      <w:r>
        <w:rPr>
          <w:rFonts w:eastAsiaTheme="minorEastAsia"/>
        </w:rPr>
        <w:t>FL members can be application layer entities (e.g., VAL server, EAS) at the server or VAL UE side, which can potentially be selected as FL clients or FL server, FL server/aggregator</w:t>
      </w:r>
      <w:r>
        <w:t xml:space="preserve"> for a particular ASP /vertical requirement.</w:t>
      </w:r>
    </w:p>
    <w:p w14:paraId="5C075551" w14:textId="77777777" w:rsidR="00840BC8" w:rsidRDefault="00840BC8" w:rsidP="00840BC8">
      <w:pPr>
        <w:pStyle w:val="Heading4"/>
        <w:rPr>
          <w:rFonts w:eastAsiaTheme="minorEastAsia"/>
          <w:lang w:val="en-US"/>
        </w:rPr>
      </w:pPr>
      <w:bookmarkStart w:id="421" w:name="_Toc164779199"/>
      <w:bookmarkStart w:id="422" w:name="_Toc164779453"/>
      <w:bookmarkStart w:id="423" w:name="_Toc178277947"/>
      <w:r>
        <w:rPr>
          <w:rFonts w:eastAsiaTheme="minorEastAsia"/>
          <w:lang w:val="en-US"/>
        </w:rPr>
        <w:t>8.9.1.1</w:t>
      </w:r>
      <w:r>
        <w:rPr>
          <w:rFonts w:eastAsiaTheme="minorEastAsia"/>
          <w:lang w:val="en-US"/>
        </w:rPr>
        <w:tab/>
        <w:t>Procedure for FL member registration</w:t>
      </w:r>
      <w:bookmarkEnd w:id="421"/>
      <w:bookmarkEnd w:id="422"/>
      <w:bookmarkEnd w:id="423"/>
    </w:p>
    <w:p w14:paraId="2060F665" w14:textId="77777777" w:rsidR="00840BC8" w:rsidRDefault="00840BC8" w:rsidP="00840BC8">
      <w:r w:rsidRPr="0035047D">
        <w:t>Figure </w:t>
      </w:r>
      <w:r>
        <w:t>8</w:t>
      </w:r>
      <w:r w:rsidRPr="0035047D">
        <w:t>.</w:t>
      </w:r>
      <w:r>
        <w:t>9</w:t>
      </w:r>
      <w:r w:rsidRPr="0035047D">
        <w:t>.1</w:t>
      </w:r>
      <w:r>
        <w:t>.1</w:t>
      </w:r>
      <w:r w:rsidRPr="0035047D">
        <w:t xml:space="preserve">-1 illustrates the procedure where the </w:t>
      </w:r>
      <w:r>
        <w:t>registration of a candidate FL member happens via the FL member Registry.</w:t>
      </w:r>
    </w:p>
    <w:p w14:paraId="42D93EBB" w14:textId="77777777" w:rsidR="00840BC8" w:rsidRDefault="00840BC8" w:rsidP="00840BC8">
      <w:r>
        <w:t>This procedure covers the</w:t>
      </w:r>
      <w:r w:rsidRPr="00850DB0">
        <w:t xml:space="preserve"> registration of the candidate FL member </w:t>
      </w:r>
      <w:r>
        <w:t>to a global repository /</w:t>
      </w:r>
      <w:r w:rsidRPr="00850DB0">
        <w:t xml:space="preserve"> </w:t>
      </w:r>
      <w:r>
        <w:t>r</w:t>
      </w:r>
      <w:r w:rsidRPr="00850DB0">
        <w:t>egistry</w:t>
      </w:r>
      <w:r>
        <w:t xml:space="preserve"> which is introduced for keeping the FL member registrations</w:t>
      </w:r>
      <w:r w:rsidRPr="00850DB0">
        <w:t xml:space="preserve">. Such </w:t>
      </w:r>
      <w:r>
        <w:t xml:space="preserve">candidate </w:t>
      </w:r>
      <w:r w:rsidRPr="00850DB0">
        <w:t xml:space="preserve">member </w:t>
      </w:r>
      <w:r>
        <w:t>can</w:t>
      </w:r>
      <w:r w:rsidRPr="00850DB0">
        <w:t xml:space="preserve"> be a server functionality or a </w:t>
      </w:r>
      <w:r>
        <w:t xml:space="preserve">VAL </w:t>
      </w:r>
      <w:r w:rsidRPr="00850DB0">
        <w:t xml:space="preserve">UE functionality or an enabler layer functionality which is registering to the </w:t>
      </w:r>
      <w:r>
        <w:t>FL member Registry</w:t>
      </w:r>
      <w:r w:rsidRPr="00850DB0" w:rsidDel="00EA1F65">
        <w:t xml:space="preserve"> </w:t>
      </w:r>
      <w:r w:rsidRPr="00850DB0">
        <w:t>to act as FL member for a given application event (analytics event or event triggered by a VAL layer application server or client).</w:t>
      </w:r>
    </w:p>
    <w:p w14:paraId="2348750F" w14:textId="77777777" w:rsidR="00840BC8" w:rsidRPr="00DD2A5E" w:rsidRDefault="00840BC8" w:rsidP="00840BC8">
      <w:r>
        <w:t>The following f</w:t>
      </w:r>
      <w:r w:rsidRPr="00DD2A5E">
        <w:t xml:space="preserve">igure illustrates the procedure for registering </w:t>
      </w:r>
      <w:r w:rsidRPr="00850DB0">
        <w:t>FL member</w:t>
      </w:r>
      <w:r w:rsidRPr="00DD2A5E">
        <w:t>.</w:t>
      </w:r>
    </w:p>
    <w:bookmarkStart w:id="424" w:name="_MON_1755417482"/>
    <w:bookmarkEnd w:id="424"/>
    <w:p w14:paraId="2DBF9438" w14:textId="77777777" w:rsidR="00840BC8" w:rsidRPr="00DD2A5E" w:rsidRDefault="00840BC8" w:rsidP="00840BC8">
      <w:pPr>
        <w:pStyle w:val="TH"/>
      </w:pPr>
      <w:r w:rsidRPr="00DD2A5E">
        <w:object w:dxaOrig="9720" w:dyaOrig="5176" w14:anchorId="64215576">
          <v:shape id="_x0000_i1048" type="#_x0000_t75" style="width:452.65pt;height:241.65pt" o:ole="">
            <v:imagedata r:id="rId55" o:title=""/>
          </v:shape>
          <o:OLEObject Type="Embed" ProgID="Visio.Drawing.11" ShapeID="_x0000_i1048" DrawAspect="Content" ObjectID="_1788944474" r:id="rId56"/>
        </w:object>
      </w:r>
    </w:p>
    <w:p w14:paraId="29A60508" w14:textId="77777777" w:rsidR="00840BC8" w:rsidRPr="00DD2A5E" w:rsidRDefault="00840BC8" w:rsidP="00840BC8">
      <w:pPr>
        <w:pStyle w:val="TF"/>
      </w:pPr>
      <w:r w:rsidRPr="00DD2A5E">
        <w:t>Figure </w:t>
      </w:r>
      <w:r>
        <w:t>8.9.1.1-1</w:t>
      </w:r>
      <w:r w:rsidRPr="00DD2A5E">
        <w:t xml:space="preserve"> Procedure for registration on </w:t>
      </w:r>
      <w:r>
        <w:t>FL member registry</w:t>
      </w:r>
    </w:p>
    <w:p w14:paraId="611BD1D4" w14:textId="27E0C31B" w:rsidR="00840BC8" w:rsidRDefault="00840BC8" w:rsidP="00840BC8">
      <w:pPr>
        <w:pStyle w:val="B1"/>
      </w:pPr>
      <w:r>
        <w:t>1.</w:t>
      </w:r>
      <w:r>
        <w:tab/>
        <w:t>The candidate FL member (e.g.</w:t>
      </w:r>
      <w:r w:rsidR="009539BA">
        <w:t>,</w:t>
      </w:r>
      <w:r>
        <w:t xml:space="preserve"> VAL server, VAL UE) onboards to the platform (edge or cloud), hosting the AIML Enablement Server. Such entity is used as a middle layer between the FL members and the registry and facilitates the registration process. </w:t>
      </w:r>
    </w:p>
    <w:p w14:paraId="55FBDAAB" w14:textId="2019FB73" w:rsidR="00CB2EC0" w:rsidRPr="00CB2EC0" w:rsidRDefault="00CB2EC0" w:rsidP="00CB2EC0">
      <w:pPr>
        <w:pStyle w:val="NO"/>
      </w:pPr>
      <w:r w:rsidRPr="00CB2EC0">
        <w:t xml:space="preserve">NOTE: If the candidate FL member is a VAL UE, Solution #3 </w:t>
      </w:r>
      <w:r>
        <w:t xml:space="preserve">and #8 </w:t>
      </w:r>
      <w:r w:rsidRPr="00CB2EC0">
        <w:t>can be reused for Step 1.</w:t>
      </w:r>
    </w:p>
    <w:p w14:paraId="5630E639" w14:textId="3FB5EDB8" w:rsidR="00840BC8" w:rsidRPr="00511A39" w:rsidRDefault="00840BC8" w:rsidP="00840BC8">
      <w:pPr>
        <w:pStyle w:val="B1"/>
        <w:rPr>
          <w:lang w:val="en-US"/>
        </w:rPr>
      </w:pPr>
      <w:r>
        <w:lastRenderedPageBreak/>
        <w:t>2</w:t>
      </w:r>
      <w:r w:rsidRPr="00DD2A5E">
        <w:t>.</w:t>
      </w:r>
      <w:r w:rsidRPr="00DD2A5E">
        <w:tab/>
        <w:t xml:space="preserve">For registration of </w:t>
      </w:r>
      <w:r>
        <w:t>FL members</w:t>
      </w:r>
      <w:r w:rsidRPr="00DD2A5E">
        <w:t xml:space="preserve"> on the </w:t>
      </w:r>
      <w:r>
        <w:t>FL member registry</w:t>
      </w:r>
      <w:r w:rsidRPr="00DD2A5E">
        <w:t xml:space="preserve">, the </w:t>
      </w:r>
      <w:r>
        <w:t xml:space="preserve">AIML Enablement Server </w:t>
      </w:r>
      <w:r w:rsidRPr="00DD2A5E">
        <w:t xml:space="preserve">sends a registration request to the </w:t>
      </w:r>
      <w:r>
        <w:t>FL member registry</w:t>
      </w:r>
      <w:r w:rsidRPr="00DD2A5E">
        <w:t xml:space="preserve">. The registration request contains a list of information about the </w:t>
      </w:r>
      <w:r>
        <w:t>FL member,</w:t>
      </w:r>
      <w:r w:rsidRPr="00DD2A5E">
        <w:t xml:space="preserve"> which require registration on the </w:t>
      </w:r>
      <w:r>
        <w:t>FL member registry</w:t>
      </w:r>
      <w:r w:rsidRPr="00DD2A5E">
        <w:t>.</w:t>
      </w:r>
      <w:r>
        <w:t xml:space="preserve">  Such information includes the FL member type and other information such as t</w:t>
      </w:r>
      <w:r w:rsidRPr="00392A29">
        <w:t>ime availability scheduling information, area of interest or location the member resides, interoperabili</w:t>
      </w:r>
      <w:r w:rsidR="009539BA">
        <w:t>t</w:t>
      </w:r>
      <w:r w:rsidRPr="00392A29">
        <w:t>y information, use case availability/limitations.</w:t>
      </w:r>
    </w:p>
    <w:p w14:paraId="2CFCF818" w14:textId="77777777" w:rsidR="00840BC8" w:rsidRPr="00DD2A5E" w:rsidRDefault="00840BC8" w:rsidP="00840BC8">
      <w:pPr>
        <w:pStyle w:val="B1"/>
      </w:pPr>
      <w:r>
        <w:t>3</w:t>
      </w:r>
      <w:r w:rsidRPr="00DD2A5E">
        <w:t>.</w:t>
      </w:r>
      <w:r w:rsidRPr="00DD2A5E">
        <w:tab/>
      </w:r>
      <w:r>
        <w:t>The FL member registry</w:t>
      </w:r>
      <w:r w:rsidRPr="00DD2A5E">
        <w:t xml:space="preserve"> validates the received request and generates the identity and other security related information for all the </w:t>
      </w:r>
      <w:r>
        <w:t>FL members</w:t>
      </w:r>
      <w:r w:rsidRPr="00DD2A5E">
        <w:t xml:space="preserve"> listed in the registration request.</w:t>
      </w:r>
    </w:p>
    <w:p w14:paraId="7FC683F6" w14:textId="77777777" w:rsidR="00840BC8" w:rsidRDefault="00840BC8" w:rsidP="00840BC8">
      <w:pPr>
        <w:pStyle w:val="B1"/>
      </w:pPr>
      <w:r>
        <w:t>4</w:t>
      </w:r>
      <w:r w:rsidRPr="00DD2A5E">
        <w:t>.</w:t>
      </w:r>
      <w:r w:rsidRPr="00DD2A5E">
        <w:tab/>
        <w:t xml:space="preserve">The </w:t>
      </w:r>
      <w:r>
        <w:t>FL member registry</w:t>
      </w:r>
      <w:r w:rsidRPr="00DD2A5E">
        <w:t xml:space="preserve"> sends the generated information in the registration response message to the </w:t>
      </w:r>
      <w:r>
        <w:t>AIML Enablement Server.</w:t>
      </w:r>
    </w:p>
    <w:p w14:paraId="7DC16D00" w14:textId="77777777" w:rsidR="00840BC8" w:rsidRDefault="00840BC8" w:rsidP="00840BC8">
      <w:pPr>
        <w:pStyle w:val="B1"/>
      </w:pPr>
      <w:r>
        <w:t>5.</w:t>
      </w:r>
      <w:r>
        <w:tab/>
      </w:r>
      <w:r w:rsidRPr="00DD2A5E">
        <w:t xml:space="preserve">The </w:t>
      </w:r>
      <w:r>
        <w:t>AIML Enablement Server</w:t>
      </w:r>
      <w:r w:rsidDel="00EA1F65">
        <w:t xml:space="preserve"> </w:t>
      </w:r>
      <w:r w:rsidRPr="00DD2A5E">
        <w:t xml:space="preserve">configures the received information to the individual </w:t>
      </w:r>
      <w:r>
        <w:t>candidate FL members</w:t>
      </w:r>
      <w:r w:rsidRPr="00DD2A5E">
        <w:t>.</w:t>
      </w:r>
    </w:p>
    <w:p w14:paraId="007F83ED" w14:textId="77777777" w:rsidR="00840BC8" w:rsidRDefault="00840BC8" w:rsidP="00840BC8">
      <w:pPr>
        <w:pStyle w:val="Heading4"/>
        <w:rPr>
          <w:rFonts w:eastAsiaTheme="minorEastAsia"/>
          <w:lang w:val="en-US"/>
        </w:rPr>
      </w:pPr>
      <w:bookmarkStart w:id="425" w:name="_Toc164779200"/>
      <w:bookmarkStart w:id="426" w:name="_Toc164779454"/>
      <w:bookmarkStart w:id="427" w:name="_Toc178277948"/>
      <w:r>
        <w:rPr>
          <w:rFonts w:eastAsiaTheme="minorEastAsia"/>
          <w:lang w:val="en-US"/>
        </w:rPr>
        <w:t>8.9.1.2</w:t>
      </w:r>
      <w:r>
        <w:rPr>
          <w:rFonts w:eastAsiaTheme="minorEastAsia"/>
          <w:lang w:val="en-US"/>
        </w:rPr>
        <w:tab/>
        <w:t>Procedure for FL member registration update</w:t>
      </w:r>
      <w:bookmarkEnd w:id="425"/>
      <w:bookmarkEnd w:id="426"/>
      <w:bookmarkEnd w:id="427"/>
    </w:p>
    <w:p w14:paraId="36F4D65E" w14:textId="77777777" w:rsidR="00840BC8" w:rsidRPr="00DD2A5E" w:rsidRDefault="00840BC8" w:rsidP="00840BC8">
      <w:r w:rsidRPr="0035047D">
        <w:t>Figure </w:t>
      </w:r>
      <w:r>
        <w:t>8</w:t>
      </w:r>
      <w:r w:rsidRPr="0035047D">
        <w:t>.</w:t>
      </w:r>
      <w:r>
        <w:t>9</w:t>
      </w:r>
      <w:r w:rsidRPr="0035047D">
        <w:t>.1</w:t>
      </w:r>
      <w:r>
        <w:t>.2</w:t>
      </w:r>
      <w:r w:rsidRPr="0035047D">
        <w:t xml:space="preserve">-1 illustrates the procedure where the </w:t>
      </w:r>
      <w:r>
        <w:t>registration update of a candidate FL member happens via the FL member Registry.</w:t>
      </w:r>
    </w:p>
    <w:p w14:paraId="69D0A1A0" w14:textId="77777777" w:rsidR="00840BC8" w:rsidRPr="00DD2A5E" w:rsidRDefault="00840BC8" w:rsidP="00840BC8">
      <w:pPr>
        <w:pStyle w:val="TH"/>
      </w:pPr>
      <w:r w:rsidRPr="00DD2A5E">
        <w:object w:dxaOrig="9720" w:dyaOrig="5176" w14:anchorId="6DD8782A">
          <v:shape id="_x0000_i1049" type="#_x0000_t75" style="width:452.65pt;height:241.65pt" o:ole="">
            <v:imagedata r:id="rId57" o:title=""/>
          </v:shape>
          <o:OLEObject Type="Embed" ProgID="Visio.Drawing.11" ShapeID="_x0000_i1049" DrawAspect="Content" ObjectID="_1788944475" r:id="rId58"/>
        </w:object>
      </w:r>
    </w:p>
    <w:p w14:paraId="03D55564" w14:textId="77777777" w:rsidR="00840BC8" w:rsidRPr="00DD2A5E" w:rsidRDefault="00840BC8" w:rsidP="00840BC8">
      <w:pPr>
        <w:pStyle w:val="TF"/>
      </w:pPr>
      <w:r w:rsidRPr="00DD2A5E">
        <w:t>Figure </w:t>
      </w:r>
      <w:r>
        <w:t>8.9.1.2-1</w:t>
      </w:r>
      <w:r w:rsidRPr="00DD2A5E">
        <w:t xml:space="preserve">: Procedure for registration </w:t>
      </w:r>
      <w:r>
        <w:t xml:space="preserve">update </w:t>
      </w:r>
    </w:p>
    <w:p w14:paraId="2A397DC6" w14:textId="77777777" w:rsidR="00840BC8" w:rsidRDefault="00840BC8" w:rsidP="00840BC8">
      <w:pPr>
        <w:pStyle w:val="B1"/>
      </w:pPr>
      <w:bookmarkStart w:id="428" w:name="_Hlk150183468"/>
      <w:r w:rsidRPr="00430573">
        <w:t>1.</w:t>
      </w:r>
      <w:r w:rsidRPr="00430573">
        <w:tab/>
        <w:t>The candidate FL member</w:t>
      </w:r>
      <w:r>
        <w:t xml:space="preserve"> (e.g. VAL server, VAL UE) </w:t>
      </w:r>
      <w:r w:rsidRPr="00430573">
        <w:t xml:space="preserve">either decides to offboard or optionally change the capabilities or a trigger is initiated based on the condition changes (e.g. </w:t>
      </w:r>
      <w:r>
        <w:t xml:space="preserve">VAL </w:t>
      </w:r>
      <w:r w:rsidRPr="00430573">
        <w:t xml:space="preserve">UE moves to an area with limited coverage) and provides this information to the </w:t>
      </w:r>
      <w:r>
        <w:t>AIML Enablement Server</w:t>
      </w:r>
      <w:r w:rsidRPr="00430573">
        <w:t>. Such update can be also update of the location of the FL member in different DN/EDN, or the temporary unavailability of the FL member which requires to update the registration.</w:t>
      </w:r>
    </w:p>
    <w:p w14:paraId="35A472FB" w14:textId="23B6A4D7" w:rsidR="00D73545" w:rsidRPr="00D73545" w:rsidRDefault="00D73545" w:rsidP="00D73545">
      <w:pPr>
        <w:pStyle w:val="NO"/>
      </w:pPr>
      <w:r w:rsidRPr="00D73545">
        <w:t>NOTE: If the candidate FL member is a VAL UE, Solution</w:t>
      </w:r>
      <w:r w:rsidR="009539BA">
        <w:t> </w:t>
      </w:r>
      <w:r w:rsidRPr="00D73545">
        <w:t>#3 and</w:t>
      </w:r>
      <w:r w:rsidR="009539BA">
        <w:t> </w:t>
      </w:r>
      <w:r w:rsidRPr="00D73545">
        <w:t>#8 can be reused for Step 1.</w:t>
      </w:r>
    </w:p>
    <w:p w14:paraId="22C44464" w14:textId="77777777" w:rsidR="00840BC8" w:rsidRDefault="00840BC8" w:rsidP="00840BC8">
      <w:pPr>
        <w:pStyle w:val="B1"/>
      </w:pPr>
      <w:r>
        <w:t>2</w:t>
      </w:r>
      <w:r w:rsidRPr="00DD2A5E">
        <w:t>.</w:t>
      </w:r>
      <w:r w:rsidRPr="00DD2A5E">
        <w:tab/>
        <w:t>For registration</w:t>
      </w:r>
      <w:r>
        <w:t xml:space="preserve"> update</w:t>
      </w:r>
      <w:r w:rsidRPr="00DD2A5E">
        <w:t xml:space="preserve"> of </w:t>
      </w:r>
      <w:r>
        <w:t>FL members</w:t>
      </w:r>
      <w:r w:rsidRPr="00DD2A5E">
        <w:t xml:space="preserve"> on the </w:t>
      </w:r>
      <w:r>
        <w:t>FL member registry</w:t>
      </w:r>
      <w:r w:rsidRPr="00DD2A5E">
        <w:t xml:space="preserve">, the </w:t>
      </w:r>
      <w:r>
        <w:t>AIML Enablement Server</w:t>
      </w:r>
      <w:r w:rsidDel="00EA1F65">
        <w:t xml:space="preserve"> </w:t>
      </w:r>
      <w:r w:rsidRPr="00DD2A5E">
        <w:t xml:space="preserve">sends a registration </w:t>
      </w:r>
      <w:r>
        <w:t xml:space="preserve">update </w:t>
      </w:r>
      <w:r w:rsidRPr="00DD2A5E">
        <w:t xml:space="preserve">request to the </w:t>
      </w:r>
      <w:r>
        <w:t>FL member registry</w:t>
      </w:r>
      <w:r w:rsidRPr="00DD2A5E">
        <w:t xml:space="preserve">. The registration </w:t>
      </w:r>
      <w:r>
        <w:t xml:space="preserve">update </w:t>
      </w:r>
      <w:r w:rsidRPr="00DD2A5E">
        <w:t xml:space="preserve">request contains a list of information about the </w:t>
      </w:r>
      <w:r>
        <w:t>FL member (what is changed or the change of availability status),</w:t>
      </w:r>
      <w:r w:rsidRPr="00DD2A5E">
        <w:t xml:space="preserve"> which require registration </w:t>
      </w:r>
      <w:r>
        <w:t xml:space="preserve">update </w:t>
      </w:r>
      <w:r w:rsidRPr="00DD2A5E">
        <w:t xml:space="preserve">on the </w:t>
      </w:r>
      <w:r>
        <w:t>FL member registry</w:t>
      </w:r>
      <w:r w:rsidRPr="00DD2A5E">
        <w:t>.</w:t>
      </w:r>
      <w:bookmarkEnd w:id="428"/>
    </w:p>
    <w:p w14:paraId="5E806C32" w14:textId="77777777" w:rsidR="00840BC8" w:rsidRPr="00DD2A5E" w:rsidRDefault="00840BC8" w:rsidP="00840BC8">
      <w:pPr>
        <w:pStyle w:val="B1"/>
      </w:pPr>
      <w:r>
        <w:t>3</w:t>
      </w:r>
      <w:r w:rsidRPr="00DD2A5E">
        <w:t>.</w:t>
      </w:r>
      <w:r w:rsidRPr="00DD2A5E">
        <w:tab/>
      </w:r>
      <w:r>
        <w:t>The FL member registry</w:t>
      </w:r>
      <w:r w:rsidRPr="00DD2A5E">
        <w:t xml:space="preserve"> validates the received </w:t>
      </w:r>
      <w:r>
        <w:t xml:space="preserve">update </w:t>
      </w:r>
      <w:r w:rsidRPr="00DD2A5E">
        <w:t xml:space="preserve">request and generates the identity and other security related information for all the </w:t>
      </w:r>
      <w:r>
        <w:t>FL members</w:t>
      </w:r>
      <w:r w:rsidRPr="00DD2A5E">
        <w:t xml:space="preserve"> listed in the registration </w:t>
      </w:r>
      <w:r>
        <w:t xml:space="preserve">update </w:t>
      </w:r>
      <w:r w:rsidRPr="00DD2A5E">
        <w:t>request.</w:t>
      </w:r>
    </w:p>
    <w:p w14:paraId="0DD25360" w14:textId="79BA224A" w:rsidR="00840BC8" w:rsidRPr="00392A29" w:rsidRDefault="00840BC8" w:rsidP="009539BA">
      <w:pPr>
        <w:pStyle w:val="B1"/>
        <w:rPr>
          <w:lang w:eastAsia="zh-CN"/>
        </w:rPr>
      </w:pPr>
      <w:r>
        <w:t>4</w:t>
      </w:r>
      <w:r w:rsidRPr="00DD2A5E">
        <w:t>.</w:t>
      </w:r>
      <w:r w:rsidRPr="00DD2A5E">
        <w:tab/>
        <w:t xml:space="preserve">The </w:t>
      </w:r>
      <w:r>
        <w:t>FL member Registry</w:t>
      </w:r>
      <w:r w:rsidDel="00EA1F65">
        <w:t xml:space="preserve"> </w:t>
      </w:r>
      <w:r w:rsidRPr="00DD2A5E">
        <w:t xml:space="preserve">sends the generated information in the registration </w:t>
      </w:r>
      <w:r>
        <w:t xml:space="preserve">update </w:t>
      </w:r>
      <w:r w:rsidRPr="00DD2A5E">
        <w:t xml:space="preserve">response message to the </w:t>
      </w:r>
      <w:r>
        <w:t>AIML Enablement Server or to the candidate FL member</w:t>
      </w:r>
      <w:r w:rsidRPr="00DD2A5E">
        <w:t>.</w:t>
      </w:r>
    </w:p>
    <w:p w14:paraId="58D53568" w14:textId="77777777" w:rsidR="00840BC8" w:rsidRDefault="00840BC8" w:rsidP="00840BC8">
      <w:pPr>
        <w:pStyle w:val="Heading3"/>
        <w:rPr>
          <w:lang w:eastAsia="zh-CN"/>
        </w:rPr>
      </w:pPr>
      <w:bookmarkStart w:id="429" w:name="_Toc164779201"/>
      <w:bookmarkStart w:id="430" w:name="_Toc164779455"/>
      <w:bookmarkStart w:id="431" w:name="_Toc178277949"/>
      <w:r>
        <w:lastRenderedPageBreak/>
        <w:t>8</w:t>
      </w:r>
      <w:r w:rsidRPr="00D7706D">
        <w:t>.</w:t>
      </w:r>
      <w:r>
        <w:rPr>
          <w:lang w:eastAsia="zh-CN"/>
        </w:rPr>
        <w:t>9</w:t>
      </w:r>
      <w:r w:rsidRPr="00D7706D">
        <w:t>.</w:t>
      </w:r>
      <w:r>
        <w:rPr>
          <w:rFonts w:hint="eastAsia"/>
          <w:lang w:eastAsia="zh-CN"/>
        </w:rPr>
        <w:t>2</w:t>
      </w:r>
      <w:r w:rsidRPr="00D7706D">
        <w:tab/>
      </w:r>
      <w:r>
        <w:rPr>
          <w:lang w:eastAsia="zh-CN"/>
        </w:rPr>
        <w:t>Architecture Impacts</w:t>
      </w:r>
      <w:bookmarkEnd w:id="429"/>
      <w:bookmarkEnd w:id="430"/>
      <w:bookmarkEnd w:id="431"/>
    </w:p>
    <w:p w14:paraId="066EC514" w14:textId="77777777" w:rsidR="00840BC8" w:rsidRDefault="00840BC8" w:rsidP="00840BC8">
      <w:pPr>
        <w:rPr>
          <w:lang w:eastAsia="zh-CN"/>
        </w:rPr>
      </w:pPr>
      <w:r>
        <w:rPr>
          <w:lang w:eastAsia="zh-CN"/>
        </w:rPr>
        <w:t>The application enabler layer architecture impacts are the following:</w:t>
      </w:r>
    </w:p>
    <w:p w14:paraId="0A3599A1" w14:textId="74C268D7" w:rsidR="00D73545" w:rsidRDefault="00262B73" w:rsidP="00D73545">
      <w:pPr>
        <w:pStyle w:val="B1"/>
        <w:rPr>
          <w:lang w:eastAsia="zh-CN"/>
        </w:rPr>
      </w:pPr>
      <w:r>
        <w:rPr>
          <w:lang w:eastAsia="zh-CN"/>
        </w:rPr>
        <w:t>-</w:t>
      </w:r>
      <w:r>
        <w:rPr>
          <w:lang w:eastAsia="zh-CN"/>
        </w:rPr>
        <w:tab/>
      </w:r>
      <w:r w:rsidR="00840BC8">
        <w:rPr>
          <w:lang w:eastAsia="zh-CN"/>
        </w:rPr>
        <w:t xml:space="preserve">An FL member Registry is introduced for enabling the registration of candidate FL members. </w:t>
      </w:r>
      <w:r w:rsidR="00D73545">
        <w:rPr>
          <w:lang w:eastAsia="zh-CN"/>
        </w:rPr>
        <w:t>Such FL member registry may be part of the ML member repository as described in clause</w:t>
      </w:r>
      <w:r w:rsidR="009539BA">
        <w:rPr>
          <w:lang w:eastAsia="zh-CN"/>
        </w:rPr>
        <w:t> </w:t>
      </w:r>
      <w:r w:rsidR="00D73545">
        <w:rPr>
          <w:lang w:eastAsia="zh-CN"/>
        </w:rPr>
        <w:t>7.2.3.</w:t>
      </w:r>
    </w:p>
    <w:p w14:paraId="628B5220" w14:textId="613CF8F7" w:rsidR="00840BC8" w:rsidRDefault="00D73545" w:rsidP="00D73545">
      <w:pPr>
        <w:pStyle w:val="B1"/>
        <w:rPr>
          <w:lang w:eastAsia="zh-CN"/>
        </w:rPr>
      </w:pPr>
      <w:r>
        <w:rPr>
          <w:lang w:val="en-US"/>
        </w:rPr>
        <w:t>NOTE: Whether FL member registry will be part of the ML repository will be confirmed based on the agreed AIMLAPP architecture in clause</w:t>
      </w:r>
      <w:r w:rsidR="009539BA">
        <w:rPr>
          <w:lang w:val="en-US"/>
        </w:rPr>
        <w:t> </w:t>
      </w:r>
      <w:r>
        <w:rPr>
          <w:lang w:val="en-US"/>
        </w:rPr>
        <w:t>7.</w:t>
      </w:r>
    </w:p>
    <w:p w14:paraId="7BC16E0F" w14:textId="77777777" w:rsidR="00840BC8" w:rsidRDefault="00840BC8" w:rsidP="00840BC8">
      <w:pPr>
        <w:pStyle w:val="Heading3"/>
        <w:rPr>
          <w:lang w:eastAsia="zh-CN"/>
        </w:rPr>
      </w:pPr>
      <w:bookmarkStart w:id="432" w:name="_Toc164779202"/>
      <w:bookmarkStart w:id="433" w:name="_Toc164779456"/>
      <w:bookmarkStart w:id="434" w:name="_Toc178277950"/>
      <w:r>
        <w:t>8</w:t>
      </w:r>
      <w:r w:rsidRPr="00D7706D">
        <w:t>.</w:t>
      </w:r>
      <w:r>
        <w:rPr>
          <w:lang w:eastAsia="zh-CN"/>
        </w:rPr>
        <w:t>9</w:t>
      </w:r>
      <w:r w:rsidRPr="00D7706D">
        <w:t>.</w:t>
      </w:r>
      <w:r>
        <w:t>3</w:t>
      </w:r>
      <w:r w:rsidRPr="00D7706D">
        <w:tab/>
      </w:r>
      <w:r>
        <w:rPr>
          <w:lang w:eastAsia="zh-CN"/>
        </w:rPr>
        <w:t>Corresponding APIs</w:t>
      </w:r>
      <w:bookmarkEnd w:id="432"/>
      <w:bookmarkEnd w:id="433"/>
      <w:bookmarkEnd w:id="434"/>
    </w:p>
    <w:p w14:paraId="32FE85CC" w14:textId="433C7CAE" w:rsidR="00D73545" w:rsidRDefault="00D73545" w:rsidP="00D73545">
      <w:pPr>
        <w:rPr>
          <w:lang w:val="en-US"/>
        </w:rPr>
      </w:pPr>
      <w:r>
        <w:rPr>
          <w:lang w:val="en-US"/>
        </w:rPr>
        <w:t>This subclause provides a summary on the corresponding API for solution</w:t>
      </w:r>
      <w:r w:rsidR="009539BA">
        <w:rPr>
          <w:lang w:val="en-US"/>
        </w:rPr>
        <w:t> </w:t>
      </w:r>
      <w:r>
        <w:rPr>
          <w:lang w:val="en-US"/>
        </w:rPr>
        <w:t>#9.</w:t>
      </w:r>
    </w:p>
    <w:p w14:paraId="695FBAA0" w14:textId="349E2294" w:rsidR="00D73545" w:rsidRDefault="00D73545" w:rsidP="00D73545">
      <w:pPr>
        <w:pStyle w:val="B1"/>
        <w:rPr>
          <w:lang w:val="en-US"/>
        </w:rPr>
      </w:pPr>
      <w:r>
        <w:rPr>
          <w:lang w:val="en-US"/>
        </w:rPr>
        <w:t>-</w:t>
      </w:r>
      <w:r>
        <w:rPr>
          <w:lang w:val="en-US"/>
        </w:rPr>
        <w:tab/>
        <w:t>FL member Register API (request / response model; API provider: FL member registry; known consumer: AIML enablement server; corresponding to step</w:t>
      </w:r>
      <w:r w:rsidR="009539BA">
        <w:rPr>
          <w:lang w:val="en-US"/>
        </w:rPr>
        <w:t> </w:t>
      </w:r>
      <w:r>
        <w:rPr>
          <w:lang w:val="en-US"/>
        </w:rPr>
        <w:t>2 and</w:t>
      </w:r>
      <w:r w:rsidR="009539BA">
        <w:rPr>
          <w:lang w:val="en-US"/>
        </w:rPr>
        <w:t> </w:t>
      </w:r>
      <w:r>
        <w:rPr>
          <w:lang w:val="en-US"/>
        </w:rPr>
        <w:t xml:space="preserve">4 of </w:t>
      </w:r>
      <w:r w:rsidR="009539BA">
        <w:rPr>
          <w:lang w:val="en-US"/>
        </w:rPr>
        <w:t>clause</w:t>
      </w:r>
      <w:r w:rsidR="009539BA" w:rsidRPr="00485FEB">
        <w:rPr>
          <w:lang w:val="en-US"/>
        </w:rPr>
        <w:t> </w:t>
      </w:r>
      <w:r>
        <w:rPr>
          <w:lang w:val="en-US"/>
        </w:rPr>
        <w:t>8.9.1.1).</w:t>
      </w:r>
    </w:p>
    <w:p w14:paraId="22E70B84" w14:textId="14F41977" w:rsidR="00D73545" w:rsidRDefault="00D73545" w:rsidP="00485FEB">
      <w:pPr>
        <w:pStyle w:val="B1"/>
        <w:rPr>
          <w:lang w:val="en-US"/>
        </w:rPr>
      </w:pPr>
      <w:r>
        <w:rPr>
          <w:lang w:val="en-US"/>
        </w:rPr>
        <w:t>-</w:t>
      </w:r>
      <w:r>
        <w:rPr>
          <w:lang w:val="en-US"/>
        </w:rPr>
        <w:tab/>
        <w:t>FL member Register Update API (request / response model; API provider: FL member registry; known consumer: AIML enablement server; corresponding to step</w:t>
      </w:r>
      <w:r w:rsidR="009539BA">
        <w:rPr>
          <w:lang w:val="en-US"/>
        </w:rPr>
        <w:t> </w:t>
      </w:r>
      <w:r>
        <w:rPr>
          <w:lang w:val="en-US"/>
        </w:rPr>
        <w:t>2 and</w:t>
      </w:r>
      <w:r w:rsidR="009539BA">
        <w:rPr>
          <w:lang w:val="en-US"/>
        </w:rPr>
        <w:t> </w:t>
      </w:r>
      <w:r>
        <w:rPr>
          <w:lang w:val="en-US"/>
        </w:rPr>
        <w:t xml:space="preserve">4 of </w:t>
      </w:r>
      <w:r w:rsidR="009539BA">
        <w:rPr>
          <w:lang w:val="en-US"/>
        </w:rPr>
        <w:t>clause </w:t>
      </w:r>
      <w:r>
        <w:rPr>
          <w:lang w:val="en-US"/>
        </w:rPr>
        <w:t>8.9.1.1).</w:t>
      </w:r>
    </w:p>
    <w:p w14:paraId="3BA995AA" w14:textId="77777777" w:rsidR="00840BC8" w:rsidRPr="00D7706D" w:rsidRDefault="00840BC8" w:rsidP="00840BC8">
      <w:pPr>
        <w:pStyle w:val="Heading3"/>
      </w:pPr>
      <w:bookmarkStart w:id="435" w:name="_Toc164779203"/>
      <w:bookmarkStart w:id="436" w:name="_Toc164779457"/>
      <w:bookmarkStart w:id="437" w:name="_Toc178277951"/>
      <w:r>
        <w:t>8</w:t>
      </w:r>
      <w:r w:rsidRPr="00D7706D">
        <w:t>.</w:t>
      </w:r>
      <w:r>
        <w:rPr>
          <w:lang w:eastAsia="zh-CN"/>
        </w:rPr>
        <w:t>9</w:t>
      </w:r>
      <w:r w:rsidRPr="00D7706D">
        <w:t>.</w:t>
      </w:r>
      <w:r>
        <w:rPr>
          <w:lang w:eastAsia="zh-CN"/>
        </w:rPr>
        <w:t>4</w:t>
      </w:r>
      <w:r w:rsidRPr="00D7706D">
        <w:tab/>
      </w:r>
      <w:r>
        <w:rPr>
          <w:rFonts w:hint="eastAsia"/>
          <w:lang w:eastAsia="zh-CN"/>
        </w:rPr>
        <w:t>Solution e</w:t>
      </w:r>
      <w:r w:rsidRPr="00D7706D">
        <w:t>valuation</w:t>
      </w:r>
      <w:bookmarkEnd w:id="435"/>
      <w:bookmarkEnd w:id="436"/>
      <w:bookmarkEnd w:id="437"/>
    </w:p>
    <w:p w14:paraId="1D65FF5F" w14:textId="55A1B229" w:rsidR="00D73545" w:rsidRDefault="00D73545" w:rsidP="00D73545">
      <w:r>
        <w:t>This solution addresses Key Issue</w:t>
      </w:r>
      <w:r w:rsidR="009539BA">
        <w:t> </w:t>
      </w:r>
      <w:r>
        <w:t xml:space="preserve">#3 and introduces the capability to support registration of an FL member (or a group of FL members) and registration update to a FL member registry (based on changes). Such FL members can be VAL UEs or VAL servers which are candidate to be used in ML operations. This solution is important for scenarios where the availability of candidate FL members changes (e.g., due to VAL UE mobility or energy status). </w:t>
      </w:r>
    </w:p>
    <w:p w14:paraId="6D02A8B7" w14:textId="77777777" w:rsidR="00D73545" w:rsidRDefault="00D73545" w:rsidP="00D73545">
      <w:pPr>
        <w:pStyle w:val="NO"/>
      </w:pPr>
      <w:r>
        <w:t>NOTE: The role of FL member registry and whether this is deployed as part of ML repository will be confirmed based on the AIMLAPP architecture selection.</w:t>
      </w:r>
    </w:p>
    <w:p w14:paraId="562E4B55" w14:textId="77777777" w:rsidR="00D73545" w:rsidRDefault="00D73545" w:rsidP="00485FEB">
      <w:pPr>
        <w:rPr>
          <w:noProof/>
        </w:rPr>
      </w:pPr>
      <w:r>
        <w:rPr>
          <w:noProof/>
        </w:rPr>
        <w:t>This solution is feasible and doesn't introduce any dependency to 3GPP network systems.</w:t>
      </w:r>
    </w:p>
    <w:p w14:paraId="5AF85B4C" w14:textId="77777777" w:rsidR="00F433C9" w:rsidRPr="00836241" w:rsidRDefault="00F433C9" w:rsidP="00F433C9">
      <w:pPr>
        <w:pStyle w:val="Heading2"/>
        <w:rPr>
          <w:lang w:eastAsia="zh-CN"/>
        </w:rPr>
      </w:pPr>
      <w:bookmarkStart w:id="438" w:name="_Toc164779204"/>
      <w:bookmarkStart w:id="439" w:name="_Toc164779458"/>
      <w:bookmarkStart w:id="440" w:name="_Toc178277952"/>
      <w:bookmarkEnd w:id="417"/>
      <w:r w:rsidRPr="00836241">
        <w:rPr>
          <w:lang w:eastAsia="zh-CN"/>
        </w:rPr>
        <w:t>8.</w:t>
      </w:r>
      <w:r>
        <w:rPr>
          <w:lang w:eastAsia="zh-CN"/>
        </w:rPr>
        <w:t>10</w:t>
      </w:r>
      <w:r w:rsidRPr="00836241">
        <w:rPr>
          <w:lang w:eastAsia="zh-CN"/>
        </w:rPr>
        <w:tab/>
        <w:t>Solution #</w:t>
      </w:r>
      <w:r>
        <w:rPr>
          <w:lang w:eastAsia="zh-CN"/>
        </w:rPr>
        <w:t>10</w:t>
      </w:r>
      <w:r w:rsidRPr="00836241">
        <w:rPr>
          <w:lang w:eastAsia="zh-CN"/>
        </w:rPr>
        <w:t xml:space="preserve">: AI/ML member participation </w:t>
      </w:r>
      <w:r>
        <w:rPr>
          <w:lang w:eastAsia="zh-CN"/>
        </w:rPr>
        <w:t>configurations</w:t>
      </w:r>
      <w:r w:rsidRPr="00836241">
        <w:rPr>
          <w:lang w:eastAsia="zh-CN"/>
        </w:rPr>
        <w:t xml:space="preserve"> provisioning and management</w:t>
      </w:r>
      <w:bookmarkEnd w:id="438"/>
      <w:bookmarkEnd w:id="439"/>
      <w:bookmarkEnd w:id="440"/>
    </w:p>
    <w:p w14:paraId="04D34AF4" w14:textId="77777777" w:rsidR="00F433C9" w:rsidRPr="00836241" w:rsidRDefault="00F433C9" w:rsidP="00F433C9">
      <w:pPr>
        <w:pStyle w:val="Heading3"/>
        <w:rPr>
          <w:lang w:val="en-US" w:eastAsia="zh-CN"/>
        </w:rPr>
      </w:pPr>
      <w:bookmarkStart w:id="441" w:name="_Toc164779205"/>
      <w:bookmarkStart w:id="442" w:name="_Toc164779459"/>
      <w:bookmarkStart w:id="443" w:name="_Toc178277953"/>
      <w:r w:rsidRPr="00836241">
        <w:rPr>
          <w:lang w:val="en-US" w:eastAsia="zh-CN"/>
        </w:rPr>
        <w:t>8.</w:t>
      </w:r>
      <w:r>
        <w:rPr>
          <w:lang w:val="en-US" w:eastAsia="zh-CN"/>
        </w:rPr>
        <w:t>10</w:t>
      </w:r>
      <w:r w:rsidRPr="00836241">
        <w:rPr>
          <w:lang w:val="en-US" w:eastAsia="zh-CN"/>
        </w:rPr>
        <w:t>.1</w:t>
      </w:r>
      <w:r w:rsidRPr="00836241">
        <w:rPr>
          <w:lang w:val="en-US" w:eastAsia="zh-CN"/>
        </w:rPr>
        <w:tab/>
        <w:t>General</w:t>
      </w:r>
      <w:bookmarkEnd w:id="441"/>
      <w:bookmarkEnd w:id="442"/>
      <w:bookmarkEnd w:id="443"/>
    </w:p>
    <w:p w14:paraId="38EF2C09" w14:textId="50F1CA5D" w:rsidR="00F433C9" w:rsidRDefault="00F433C9" w:rsidP="00F433C9">
      <w:pPr>
        <w:rPr>
          <w:lang w:eastAsia="zh-CN"/>
        </w:rPr>
      </w:pPr>
      <w:r w:rsidRPr="00836241">
        <w:rPr>
          <w:lang w:eastAsia="zh-CN"/>
        </w:rPr>
        <w:t>The following clauses specify procedures, information flows and APIs for Key issue</w:t>
      </w:r>
      <w:r w:rsidR="009539BA">
        <w:rPr>
          <w:lang w:eastAsia="zh-CN"/>
        </w:rPr>
        <w:t> </w:t>
      </w:r>
      <w:r w:rsidRPr="00836241">
        <w:rPr>
          <w:lang w:eastAsia="zh-CN"/>
        </w:rPr>
        <w:t>#</w:t>
      </w:r>
      <w:r w:rsidR="009539BA">
        <w:rPr>
          <w:lang w:eastAsia="zh-CN"/>
        </w:rPr>
        <w:t>7</w:t>
      </w:r>
      <w:r w:rsidR="009539BA" w:rsidRPr="00836241">
        <w:rPr>
          <w:lang w:eastAsia="zh-CN"/>
        </w:rPr>
        <w:t xml:space="preserve"> </w:t>
      </w:r>
      <w:r w:rsidRPr="00836241">
        <w:rPr>
          <w:lang w:eastAsia="zh-CN"/>
        </w:rPr>
        <w:t xml:space="preserve">to provision the AI/ML member participation </w:t>
      </w:r>
      <w:r w:rsidRPr="000679E2">
        <w:rPr>
          <w:lang w:eastAsia="zh-CN"/>
        </w:rPr>
        <w:t>configurations</w:t>
      </w:r>
      <w:r w:rsidRPr="000679E2" w:rsidDel="000679E2">
        <w:rPr>
          <w:lang w:eastAsia="zh-CN"/>
        </w:rPr>
        <w:t xml:space="preserve"> </w:t>
      </w:r>
      <w:r w:rsidRPr="00836241">
        <w:rPr>
          <w:lang w:eastAsia="zh-CN"/>
        </w:rPr>
        <w:t>for the AI/ML Enabler services.</w:t>
      </w:r>
    </w:p>
    <w:p w14:paraId="26DA4DCB" w14:textId="77777777" w:rsidR="00F433C9" w:rsidRPr="00836241" w:rsidRDefault="00F433C9" w:rsidP="00F433C9">
      <w:pPr>
        <w:rPr>
          <w:lang w:eastAsia="zh-CN"/>
        </w:rPr>
      </w:pPr>
      <w:r w:rsidRPr="00836241">
        <w:rPr>
          <w:lang w:eastAsia="zh-CN"/>
        </w:rPr>
        <w:t>Assumptions:</w:t>
      </w:r>
    </w:p>
    <w:p w14:paraId="3577A4AF" w14:textId="6DB21D2F" w:rsidR="00F433C9" w:rsidRDefault="00F433C9" w:rsidP="00F433C9">
      <w:pPr>
        <w:pStyle w:val="B1"/>
        <w:rPr>
          <w:lang w:eastAsia="zh-CN"/>
        </w:rPr>
      </w:pPr>
      <w:r w:rsidRPr="00836241">
        <w:rPr>
          <w:lang w:eastAsia="zh-CN"/>
        </w:rPr>
        <w:t>-</w:t>
      </w:r>
      <w:r w:rsidRPr="00836241">
        <w:rPr>
          <w:lang w:eastAsia="zh-CN"/>
        </w:rPr>
        <w:tab/>
      </w:r>
      <w:r w:rsidRPr="00836241">
        <w:t>AI/ML member (e.g.</w:t>
      </w:r>
      <w:r>
        <w:t>,</w:t>
      </w:r>
      <w:r w:rsidRPr="00836241">
        <w:t xml:space="preserve"> AI/ML Enabler Client) is registered on the AI/ML Enabler Server to participate in the </w:t>
      </w:r>
      <w:r w:rsidRPr="00836241">
        <w:rPr>
          <w:lang w:eastAsia="zh-CN"/>
        </w:rPr>
        <w:t>AI/ML operations (e.g., ML model training).</w:t>
      </w:r>
    </w:p>
    <w:p w14:paraId="1D0E5745" w14:textId="77777777" w:rsidR="00F433C9" w:rsidRPr="00836241" w:rsidRDefault="00F433C9" w:rsidP="00F433C9">
      <w:pPr>
        <w:pStyle w:val="NO"/>
        <w:overflowPunct w:val="0"/>
        <w:autoSpaceDE w:val="0"/>
        <w:autoSpaceDN w:val="0"/>
        <w:adjustRightInd w:val="0"/>
        <w:textAlignment w:val="baseline"/>
        <w:rPr>
          <w:lang w:eastAsia="en-GB"/>
        </w:rPr>
      </w:pPr>
      <w:r w:rsidRPr="00836241">
        <w:rPr>
          <w:lang w:eastAsia="en-GB"/>
        </w:rPr>
        <w:t>NOTE:</w:t>
      </w:r>
      <w:r w:rsidRPr="00836241">
        <w:rPr>
          <w:lang w:eastAsia="en-GB"/>
        </w:rPr>
        <w:tab/>
        <w:t xml:space="preserve">The AI/ML member </w:t>
      </w:r>
      <w:r w:rsidRPr="000679E2">
        <w:rPr>
          <w:lang w:eastAsia="en-GB"/>
        </w:rPr>
        <w:t>configurations</w:t>
      </w:r>
      <w:r w:rsidRPr="000679E2" w:rsidDel="000679E2">
        <w:rPr>
          <w:lang w:eastAsia="en-GB"/>
        </w:rPr>
        <w:t xml:space="preserve"> </w:t>
      </w:r>
      <w:r w:rsidRPr="00836241">
        <w:rPr>
          <w:lang w:eastAsia="en-GB"/>
        </w:rPr>
        <w:t>provisioning service operation can be a part of the ML client config provisioning procedure defined in clause 8.3.2.</w:t>
      </w:r>
    </w:p>
    <w:p w14:paraId="0560C332" w14:textId="77777777" w:rsidR="000E68E8" w:rsidRDefault="000E68E8" w:rsidP="000E68E8">
      <w:pPr>
        <w:pStyle w:val="Heading3"/>
      </w:pPr>
      <w:bookmarkStart w:id="444" w:name="_Toc164779206"/>
      <w:bookmarkStart w:id="445" w:name="_Toc164779460"/>
      <w:bookmarkStart w:id="446" w:name="_Toc178277954"/>
      <w:r>
        <w:lastRenderedPageBreak/>
        <w:t>8.10.2</w:t>
      </w:r>
      <w:r>
        <w:tab/>
        <w:t>Procedures</w:t>
      </w:r>
      <w:bookmarkEnd w:id="444"/>
      <w:bookmarkEnd w:id="445"/>
      <w:bookmarkEnd w:id="446"/>
    </w:p>
    <w:p w14:paraId="6C2D0D5C" w14:textId="77777777" w:rsidR="000E68E8" w:rsidRDefault="000E68E8" w:rsidP="000E68E8">
      <w:pPr>
        <w:pStyle w:val="Heading4"/>
      </w:pPr>
      <w:bookmarkStart w:id="447" w:name="_Toc164779207"/>
      <w:bookmarkStart w:id="448" w:name="_Toc164779461"/>
      <w:bookmarkStart w:id="449" w:name="_Toc178277955"/>
      <w:r>
        <w:t>8.10.2.1</w:t>
      </w:r>
      <w:r>
        <w:tab/>
        <w:t>AI/ML member participation configurations provisioning and management</w:t>
      </w:r>
      <w:bookmarkEnd w:id="447"/>
      <w:bookmarkEnd w:id="448"/>
      <w:bookmarkEnd w:id="449"/>
    </w:p>
    <w:p w14:paraId="1766651B" w14:textId="05134A90" w:rsidR="000E68E8" w:rsidRDefault="000E68E8" w:rsidP="000E68E8">
      <w:pPr>
        <w:pStyle w:val="TH"/>
        <w:rPr>
          <w:noProof/>
        </w:rPr>
      </w:pPr>
    </w:p>
    <w:bookmarkStart w:id="450" w:name="_MON_1775573873"/>
    <w:bookmarkEnd w:id="450"/>
    <w:p w14:paraId="4E4178D3" w14:textId="136F929C" w:rsidR="000E68E8" w:rsidRDefault="00E45437" w:rsidP="000E68E8">
      <w:pPr>
        <w:pStyle w:val="TH"/>
        <w:rPr>
          <w:noProof/>
        </w:rPr>
      </w:pPr>
      <w:r>
        <w:rPr>
          <w:noProof/>
        </w:rPr>
        <w:object w:dxaOrig="9026" w:dyaOrig="3991" w14:anchorId="7F982BC7">
          <v:shape id="_x0000_i1050" type="#_x0000_t75" style="width:451.4pt;height:199.1pt" o:ole="">
            <v:imagedata r:id="rId59" o:title=""/>
          </v:shape>
          <o:OLEObject Type="Embed" ProgID="Word.Document.12" ShapeID="_x0000_i1050" DrawAspect="Content" ObjectID="_1788944476" r:id="rId60">
            <o:FieldCodes>\s</o:FieldCodes>
          </o:OLEObject>
        </w:object>
      </w:r>
    </w:p>
    <w:p w14:paraId="40C52373" w14:textId="66ED355D" w:rsidR="000E68E8" w:rsidRDefault="000E68E8" w:rsidP="000E68E8">
      <w:pPr>
        <w:pStyle w:val="TF"/>
      </w:pPr>
      <w:r>
        <w:t>Figure</w:t>
      </w:r>
      <w:r w:rsidR="009539BA">
        <w:t> </w:t>
      </w:r>
      <w:r>
        <w:t>8.10.2.1-1: AI/ML member participation configurations provisioning and management procedure</w:t>
      </w:r>
    </w:p>
    <w:p w14:paraId="65EDC2B9" w14:textId="77777777" w:rsidR="000E68E8" w:rsidRDefault="000E68E8" w:rsidP="000E68E8">
      <w:pPr>
        <w:pStyle w:val="B1"/>
      </w:pPr>
      <w:r>
        <w:t>1.</w:t>
      </w:r>
      <w:r>
        <w:tab/>
        <w:t>The AI/ML member (e.g. AI/ML Client) sends an AI/ML member participation configurations provisioning and management request as defined in clause 8.10.3.1.</w:t>
      </w:r>
    </w:p>
    <w:p w14:paraId="6D542C24" w14:textId="3A83FD72" w:rsidR="000E68E8" w:rsidRDefault="000E68E8" w:rsidP="000E68E8">
      <w:pPr>
        <w:pStyle w:val="B1"/>
      </w:pPr>
      <w:r>
        <w:t>2.</w:t>
      </w:r>
      <w:r>
        <w:tab/>
        <w:t xml:space="preserve">Upon receiving the request, the </w:t>
      </w:r>
      <w:r w:rsidR="00747A92">
        <w:rPr>
          <w:lang w:val="en-US" w:eastAsia="zh-CN"/>
        </w:rPr>
        <w:t>AIML Enablement</w:t>
      </w:r>
      <w:r>
        <w:t>server performs an authorization check of the AI/ML member.</w:t>
      </w:r>
    </w:p>
    <w:p w14:paraId="512E415C" w14:textId="749ED554" w:rsidR="000E68E8" w:rsidRDefault="000E68E8" w:rsidP="000E68E8">
      <w:pPr>
        <w:pStyle w:val="B1"/>
      </w:pPr>
      <w:r>
        <w:t>3.</w:t>
      </w:r>
      <w:r>
        <w:tab/>
        <w:t xml:space="preserve">If the AI/ML member is authorised, the </w:t>
      </w:r>
      <w:r w:rsidR="00747A92">
        <w:rPr>
          <w:lang w:val="en-US" w:eastAsia="zh-CN"/>
        </w:rPr>
        <w:t>AIML Enablement</w:t>
      </w:r>
      <w:r>
        <w:t xml:space="preserve">Server stores the AI/ML member configurations </w:t>
      </w:r>
      <w:r w:rsidR="0036145D">
        <w:t xml:space="preserve">in the ML repository </w:t>
      </w:r>
      <w:r>
        <w:t xml:space="preserve">and applies the provisioned configurations to ongoing and further the </w:t>
      </w:r>
      <w:r>
        <w:rPr>
          <w:lang w:eastAsia="zh-CN"/>
        </w:rPr>
        <w:t>AI/ML operations (e.g., ML model training).</w:t>
      </w:r>
    </w:p>
    <w:p w14:paraId="768E4FFE" w14:textId="0C6AEC55" w:rsidR="000E68E8" w:rsidRDefault="000E68E8" w:rsidP="000E68E8">
      <w:pPr>
        <w:pStyle w:val="B1"/>
      </w:pPr>
      <w:r>
        <w:t>4.</w:t>
      </w:r>
      <w:r>
        <w:tab/>
      </w:r>
      <w:r w:rsidR="00747A92">
        <w:rPr>
          <w:lang w:val="en-US" w:eastAsia="zh-CN"/>
        </w:rPr>
        <w:t>AIML Enablement</w:t>
      </w:r>
      <w:r>
        <w:t>Server provides the response to the AI/ML member with a status via AI/ML member participation configurations provisioning and management response defined in clause 8.10.3.2.</w:t>
      </w:r>
    </w:p>
    <w:p w14:paraId="4C9FC0DA" w14:textId="77777777" w:rsidR="000E68E8" w:rsidRDefault="000E68E8" w:rsidP="000E68E8">
      <w:pPr>
        <w:pStyle w:val="NO"/>
        <w:overflowPunct w:val="0"/>
        <w:autoSpaceDE w:val="0"/>
        <w:autoSpaceDN w:val="0"/>
        <w:adjustRightInd w:val="0"/>
        <w:textAlignment w:val="baseline"/>
        <w:rPr>
          <w:lang w:eastAsia="en-GB"/>
        </w:rPr>
      </w:pPr>
      <w:r>
        <w:rPr>
          <w:lang w:eastAsia="en-GB"/>
        </w:rPr>
        <w:t>NOTE:</w:t>
      </w:r>
      <w:r>
        <w:rPr>
          <w:lang w:eastAsia="en-GB"/>
        </w:rPr>
        <w:tab/>
        <w:t xml:space="preserve">The service operation defined in clause 8.10.2.1 can be utilized for AI/ML member </w:t>
      </w:r>
      <w:r>
        <w:t xml:space="preserve">participation </w:t>
      </w:r>
      <w:r>
        <w:rPr>
          <w:lang w:eastAsia="en-GB"/>
        </w:rPr>
        <w:t>configurations management (i.e., update/delete) functionality.</w:t>
      </w:r>
    </w:p>
    <w:p w14:paraId="1935A22E" w14:textId="77777777" w:rsidR="00F433C9" w:rsidRPr="00836241" w:rsidRDefault="00F433C9" w:rsidP="00F433C9">
      <w:pPr>
        <w:pStyle w:val="Heading3"/>
      </w:pPr>
      <w:bookmarkStart w:id="451" w:name="_Toc164779208"/>
      <w:bookmarkStart w:id="452" w:name="_Toc164779462"/>
      <w:bookmarkStart w:id="453" w:name="_Toc178277956"/>
      <w:r w:rsidRPr="00836241">
        <w:t>8.</w:t>
      </w:r>
      <w:r>
        <w:t>10</w:t>
      </w:r>
      <w:r w:rsidRPr="00836241">
        <w:t>.3</w:t>
      </w:r>
      <w:r w:rsidRPr="00836241">
        <w:tab/>
        <w:t>Information flows</w:t>
      </w:r>
      <w:bookmarkEnd w:id="451"/>
      <w:bookmarkEnd w:id="452"/>
      <w:bookmarkEnd w:id="453"/>
    </w:p>
    <w:p w14:paraId="399B8F8F" w14:textId="77777777" w:rsidR="00F433C9" w:rsidRPr="00836241" w:rsidRDefault="00F433C9" w:rsidP="00F433C9">
      <w:pPr>
        <w:pStyle w:val="Heading4"/>
      </w:pPr>
      <w:bookmarkStart w:id="454" w:name="_Toc138284767"/>
      <w:bookmarkStart w:id="455" w:name="_Toc164779209"/>
      <w:bookmarkStart w:id="456" w:name="_Toc164779463"/>
      <w:bookmarkStart w:id="457" w:name="_Toc178277957"/>
      <w:r w:rsidRPr="00836241">
        <w:t>8.</w:t>
      </w:r>
      <w:r>
        <w:t>10</w:t>
      </w:r>
      <w:r w:rsidRPr="00836241">
        <w:t>.3.1</w:t>
      </w:r>
      <w:r w:rsidRPr="00836241">
        <w:tab/>
      </w:r>
      <w:bookmarkEnd w:id="454"/>
      <w:r w:rsidRPr="00836241">
        <w:t xml:space="preserve">AI/ML member participation </w:t>
      </w:r>
      <w:r w:rsidRPr="00CA2125">
        <w:t>configurations</w:t>
      </w:r>
      <w:r w:rsidRPr="00CA2125" w:rsidDel="00CA2125">
        <w:t xml:space="preserve"> </w:t>
      </w:r>
      <w:r w:rsidRPr="00836241">
        <w:t>provisioning and management request</w:t>
      </w:r>
      <w:bookmarkEnd w:id="455"/>
      <w:bookmarkEnd w:id="456"/>
      <w:bookmarkEnd w:id="457"/>
    </w:p>
    <w:p w14:paraId="1FDF3A6A" w14:textId="77777777" w:rsidR="00F433C9" w:rsidRPr="00836241" w:rsidRDefault="00F433C9" w:rsidP="00F433C9">
      <w:r w:rsidRPr="00836241">
        <w:t>Table 8.</w:t>
      </w:r>
      <w:r>
        <w:t>10</w:t>
      </w:r>
      <w:r w:rsidRPr="00836241">
        <w:t>.3.1</w:t>
      </w:r>
      <w:r w:rsidRPr="00836241">
        <w:rPr>
          <w:lang w:eastAsia="zh-CN"/>
        </w:rPr>
        <w:t>-1</w:t>
      </w:r>
      <w:r w:rsidRPr="00836241">
        <w:t xml:space="preserve"> describes the information flow from the AI/ML member to the AI/ML Enabler server as a request for the AI/ML member participation </w:t>
      </w:r>
      <w:r w:rsidRPr="00CA2125">
        <w:t>configurations</w:t>
      </w:r>
      <w:r w:rsidRPr="00CA2125" w:rsidDel="00CA2125">
        <w:t xml:space="preserve"> </w:t>
      </w:r>
      <w:r w:rsidRPr="00836241">
        <w:t>provisioning and management.</w:t>
      </w:r>
    </w:p>
    <w:p w14:paraId="51D0C9B3" w14:textId="77777777" w:rsidR="00F433C9" w:rsidRPr="00836241" w:rsidRDefault="00F433C9" w:rsidP="00776E9D">
      <w:pPr>
        <w:pStyle w:val="TH"/>
      </w:pPr>
      <w:r w:rsidRPr="00836241">
        <w:lastRenderedPageBreak/>
        <w:t>Table 8.</w:t>
      </w:r>
      <w:r>
        <w:t>10</w:t>
      </w:r>
      <w:r w:rsidRPr="00836241">
        <w:t>.3.1</w:t>
      </w:r>
      <w:r w:rsidRPr="00836241">
        <w:rPr>
          <w:lang w:eastAsia="zh-CN"/>
        </w:rPr>
        <w:t>-1</w:t>
      </w:r>
      <w:r w:rsidRPr="00836241">
        <w:t xml:space="preserve">: AI/ML member participation </w:t>
      </w:r>
      <w:r w:rsidRPr="00CA2125">
        <w:t>configurations</w:t>
      </w:r>
      <w:r w:rsidRPr="00CA2125" w:rsidDel="00CA2125">
        <w:t xml:space="preserve"> </w:t>
      </w:r>
      <w:r w:rsidRPr="00836241">
        <w:t xml:space="preserve">provisioning </w:t>
      </w:r>
      <w:r w:rsidRPr="00776E9D">
        <w:t>and</w:t>
      </w:r>
      <w:r w:rsidRPr="00836241">
        <w:t xml:space="preserve"> management request</w:t>
      </w:r>
    </w:p>
    <w:tbl>
      <w:tblPr>
        <w:tblW w:w="8640" w:type="dxa"/>
        <w:jc w:val="center"/>
        <w:tblLayout w:type="fixed"/>
        <w:tblLook w:val="0000" w:firstRow="0" w:lastRow="0" w:firstColumn="0" w:lastColumn="0" w:noHBand="0" w:noVBand="0"/>
      </w:tblPr>
      <w:tblGrid>
        <w:gridCol w:w="2880"/>
        <w:gridCol w:w="1440"/>
        <w:gridCol w:w="4320"/>
      </w:tblGrid>
      <w:tr w:rsidR="00F433C9" w:rsidRPr="00836241" w14:paraId="237E6B7B"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1D6C605" w14:textId="77777777" w:rsidR="00F433C9" w:rsidRPr="00836241" w:rsidRDefault="00F433C9" w:rsidP="00A12DCA">
            <w:pPr>
              <w:pStyle w:val="TAH"/>
            </w:pPr>
            <w:r w:rsidRPr="00836241">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3777A088" w14:textId="77777777" w:rsidR="00F433C9" w:rsidRPr="00836241" w:rsidRDefault="00F433C9" w:rsidP="00A12DCA">
            <w:pPr>
              <w:pStyle w:val="TAH"/>
            </w:pPr>
            <w:r w:rsidRPr="00836241">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3565EC5" w14:textId="77777777" w:rsidR="00F433C9" w:rsidRPr="00836241" w:rsidRDefault="00F433C9" w:rsidP="00A12DCA">
            <w:pPr>
              <w:pStyle w:val="TAH"/>
            </w:pPr>
            <w:r w:rsidRPr="00836241">
              <w:t>Description</w:t>
            </w:r>
          </w:p>
        </w:tc>
      </w:tr>
      <w:tr w:rsidR="00F433C9" w:rsidRPr="00836241" w14:paraId="5DEF68A8"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43EE2533" w14:textId="77777777" w:rsidR="00F433C9" w:rsidRPr="00836241" w:rsidRDefault="00F433C9" w:rsidP="00A12DCA">
            <w:pPr>
              <w:pStyle w:val="TAL"/>
            </w:pPr>
            <w:r w:rsidRPr="00836241">
              <w:rPr>
                <w:lang w:eastAsia="zh-CN"/>
              </w:rPr>
              <w:t>Requester Identity</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2215F55D" w14:textId="77777777" w:rsidR="00F433C9" w:rsidRPr="00836241" w:rsidRDefault="00F433C9" w:rsidP="00A12DCA">
            <w:pPr>
              <w:pStyle w:val="TAC"/>
              <w:rPr>
                <w:lang w:eastAsia="zh-CN"/>
              </w:rPr>
            </w:pPr>
            <w:r w:rsidRPr="00836241">
              <w:rPr>
                <w:lang w:eastAsia="zh-CN"/>
              </w:rPr>
              <w:t>M</w:t>
            </w:r>
          </w:p>
          <w:p w14:paraId="3F72B079" w14:textId="77777777" w:rsidR="00F433C9" w:rsidRPr="00836241" w:rsidRDefault="00F433C9" w:rsidP="00A12DCA">
            <w:pPr>
              <w:pStyle w:val="TAC"/>
            </w:pPr>
            <w:r w:rsidRPr="00836241">
              <w:rPr>
                <w:lang w:eastAsia="zh-CN"/>
              </w:rPr>
              <w:t>(NOTE)</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DE8FAEF" w14:textId="77777777" w:rsidR="00F433C9" w:rsidRPr="00836241" w:rsidRDefault="00F433C9" w:rsidP="00A12DCA">
            <w:pPr>
              <w:pStyle w:val="TAL"/>
            </w:pPr>
            <w:r w:rsidRPr="00836241">
              <w:rPr>
                <w:lang w:eastAsia="zh-CN"/>
              </w:rPr>
              <w:t>The identity of the</w:t>
            </w:r>
            <w:r w:rsidRPr="00836241">
              <w:t xml:space="preserve"> AI/ML member performing the request.</w:t>
            </w:r>
          </w:p>
        </w:tc>
      </w:tr>
      <w:tr w:rsidR="00F433C9" w:rsidRPr="00836241" w14:paraId="1C80DBF8"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448ED9F6" w14:textId="77777777" w:rsidR="00F433C9" w:rsidRPr="00836241" w:rsidRDefault="00F433C9" w:rsidP="00A12DCA">
            <w:pPr>
              <w:pStyle w:val="TAL"/>
              <w:rPr>
                <w:lang w:eastAsia="zh-CN"/>
              </w:rPr>
            </w:pPr>
            <w:r w:rsidRPr="00836241">
              <w:rPr>
                <w:lang w:eastAsia="zh-CN"/>
              </w:rPr>
              <w:t xml:space="preserve">List of </w:t>
            </w:r>
            <w:r w:rsidRPr="00226DF8">
              <w:rPr>
                <w:lang w:eastAsia="zh-CN"/>
              </w:rPr>
              <w:t>configurations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374C7F8B" w14:textId="77777777" w:rsidR="00F433C9" w:rsidRPr="00836241" w:rsidRDefault="00F433C9" w:rsidP="00A12DCA">
            <w:pPr>
              <w:pStyle w:val="TAC"/>
              <w:rPr>
                <w:lang w:eastAsia="zh-CN"/>
              </w:rPr>
            </w:pPr>
            <w:r w:rsidRPr="00836241">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CC5D4C9" w14:textId="77777777" w:rsidR="00F433C9" w:rsidRPr="00836241" w:rsidRDefault="00F433C9" w:rsidP="00A12DCA">
            <w:pPr>
              <w:pStyle w:val="TAL"/>
              <w:rPr>
                <w:lang w:eastAsia="zh-CN"/>
              </w:rPr>
            </w:pPr>
            <w:r w:rsidRPr="00836241">
              <w:rPr>
                <w:lang w:eastAsia="zh-CN"/>
              </w:rPr>
              <w:t xml:space="preserve">Identify the list of </w:t>
            </w:r>
            <w:r w:rsidRPr="00CA2125">
              <w:t>configurations</w:t>
            </w:r>
            <w:r w:rsidRPr="00836241">
              <w:rPr>
                <w:lang w:eastAsia="zh-CN"/>
              </w:rPr>
              <w:t>.</w:t>
            </w:r>
          </w:p>
        </w:tc>
      </w:tr>
      <w:tr w:rsidR="00F433C9" w:rsidRPr="00836241" w14:paraId="170DEF52"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16836E5F" w14:textId="77777777" w:rsidR="00F433C9" w:rsidRPr="00836241" w:rsidRDefault="00F433C9" w:rsidP="00A12DCA">
            <w:pPr>
              <w:pStyle w:val="TAL"/>
              <w:rPr>
                <w:lang w:eastAsia="zh-CN"/>
              </w:rPr>
            </w:pPr>
            <w:r w:rsidRPr="00836241">
              <w:rPr>
                <w:lang w:eastAsia="zh-CN"/>
              </w:rPr>
              <w:t>&gt; List of VAL service ID(s)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B2DEB9B" w14:textId="77777777" w:rsidR="00F433C9" w:rsidRPr="00836241" w:rsidRDefault="00F433C9" w:rsidP="00A12DCA">
            <w:pPr>
              <w:pStyle w:val="TAC"/>
              <w:rPr>
                <w:lang w:eastAsia="zh-CN"/>
              </w:rPr>
            </w:pPr>
            <w:r w:rsidRPr="00836241">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BB482E2" w14:textId="77777777" w:rsidR="00F433C9" w:rsidRPr="00836241" w:rsidRDefault="00F433C9" w:rsidP="00A12DCA">
            <w:pPr>
              <w:pStyle w:val="TAL"/>
              <w:rPr>
                <w:lang w:eastAsia="zh-CN"/>
              </w:rPr>
            </w:pPr>
            <w:r w:rsidRPr="00836241">
              <w:rPr>
                <w:lang w:eastAsia="zh-CN"/>
              </w:rPr>
              <w:t xml:space="preserve">Identify the list of VAL service IDs for which the </w:t>
            </w:r>
            <w:r w:rsidRPr="00CA2125">
              <w:t>configurations</w:t>
            </w:r>
            <w:r w:rsidRPr="00836241" w:rsidDel="00226DF8">
              <w:rPr>
                <w:lang w:eastAsia="zh-CN"/>
              </w:rPr>
              <w:t xml:space="preserve"> </w:t>
            </w:r>
            <w:r w:rsidRPr="00836241">
              <w:rPr>
                <w:lang w:eastAsia="zh-CN"/>
              </w:rPr>
              <w:t>are applicable.</w:t>
            </w:r>
          </w:p>
        </w:tc>
      </w:tr>
      <w:tr w:rsidR="00F433C9" w:rsidRPr="00836241" w14:paraId="75B15989"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CA2E0C1" w14:textId="77777777" w:rsidR="00F433C9" w:rsidRPr="00836241" w:rsidRDefault="00F433C9" w:rsidP="00A12DCA">
            <w:pPr>
              <w:pStyle w:val="TAL"/>
            </w:pPr>
            <w:r w:rsidRPr="00836241">
              <w:t xml:space="preserve">&gt; List of </w:t>
            </w:r>
            <w:r w:rsidRPr="006E06CE">
              <w:rPr>
                <w:noProof/>
              </w:rPr>
              <w:t>time-schedule configurations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5F94F5EC" w14:textId="77777777" w:rsidR="00F433C9" w:rsidRPr="00836241" w:rsidRDefault="00F433C9" w:rsidP="00A12DCA">
            <w:pPr>
              <w:pStyle w:val="TAC"/>
            </w:pPr>
            <w:r w:rsidRPr="00836241">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0AB4635" w14:textId="77777777" w:rsidR="00F433C9" w:rsidRPr="00836241" w:rsidRDefault="00F433C9" w:rsidP="00A12DCA">
            <w:pPr>
              <w:pStyle w:val="TAL"/>
            </w:pPr>
            <w:r w:rsidRPr="00836241">
              <w:t xml:space="preserve">Provides the list of </w:t>
            </w:r>
            <w:r w:rsidRPr="006E06CE">
              <w:rPr>
                <w:noProof/>
              </w:rPr>
              <w:t xml:space="preserve">time-schedule </w:t>
            </w:r>
            <w:r w:rsidRPr="00CA2125">
              <w:t>configurations</w:t>
            </w:r>
            <w:r w:rsidRPr="00836241">
              <w:rPr>
                <w:lang w:eastAsia="zh-CN"/>
              </w:rPr>
              <w:t xml:space="preserve">, e.g., the </w:t>
            </w:r>
            <w:r w:rsidRPr="00836241">
              <w:t xml:space="preserve">AI/ML member is (not) available to participate in the </w:t>
            </w:r>
            <w:r w:rsidRPr="00836241">
              <w:rPr>
                <w:lang w:eastAsia="zh-CN"/>
              </w:rPr>
              <w:t>AI/ML operations in the given time slot(s) and/or day(s) of the week.</w:t>
            </w:r>
          </w:p>
        </w:tc>
      </w:tr>
      <w:tr w:rsidR="00F433C9" w:rsidRPr="00836241" w14:paraId="174F43F6"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FC4C765" w14:textId="77777777" w:rsidR="00F433C9" w:rsidRPr="00836241" w:rsidRDefault="00F433C9" w:rsidP="00A12DCA">
            <w:pPr>
              <w:pStyle w:val="TAL"/>
            </w:pPr>
            <w:r w:rsidRPr="00836241">
              <w:t xml:space="preserve">&gt; List of location-based </w:t>
            </w:r>
            <w:r w:rsidRPr="00CA2125">
              <w:t>configurations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2B223374" w14:textId="77777777" w:rsidR="00F433C9" w:rsidRPr="00836241" w:rsidRDefault="00F433C9" w:rsidP="00A12DCA">
            <w:pPr>
              <w:pStyle w:val="TAC"/>
            </w:pPr>
            <w:r w:rsidRPr="00836241">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A1CA0BC" w14:textId="77777777" w:rsidR="00F433C9" w:rsidRPr="00836241" w:rsidRDefault="00F433C9" w:rsidP="00A12DCA">
            <w:pPr>
              <w:pStyle w:val="TAL"/>
            </w:pPr>
            <w:r w:rsidRPr="00836241">
              <w:t xml:space="preserve">Provides the list of location-based </w:t>
            </w:r>
            <w:r w:rsidRPr="00CA2125">
              <w:t>configurations</w:t>
            </w:r>
            <w:r w:rsidRPr="00836241">
              <w:t xml:space="preserve">, </w:t>
            </w:r>
            <w:r w:rsidRPr="00836241">
              <w:rPr>
                <w:lang w:eastAsia="zh-CN"/>
              </w:rPr>
              <w:t xml:space="preserve">e.g., the </w:t>
            </w:r>
            <w:r w:rsidRPr="00836241">
              <w:t xml:space="preserve">AI/ML member is (not) available to participate in the </w:t>
            </w:r>
            <w:r w:rsidRPr="00836241">
              <w:rPr>
                <w:lang w:eastAsia="zh-CN"/>
              </w:rPr>
              <w:t xml:space="preserve">AI/ML operations in the given locations represented by </w:t>
            </w:r>
            <w:r w:rsidRPr="00836241">
              <w:t>coordinates, civic addresses, network areas, or VAL service area ID.</w:t>
            </w:r>
          </w:p>
        </w:tc>
      </w:tr>
      <w:tr w:rsidR="00F433C9" w:rsidRPr="00836241" w14:paraId="3E9A6BD8"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F69FC2B" w14:textId="77777777" w:rsidR="00F433C9" w:rsidRPr="00836241" w:rsidRDefault="00F433C9" w:rsidP="00A12DCA">
            <w:pPr>
              <w:pStyle w:val="TAL"/>
            </w:pPr>
            <w:r w:rsidRPr="00836241">
              <w:t>&gt; Mode of member participation</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FFBEF23" w14:textId="77777777" w:rsidR="00F433C9" w:rsidRPr="00836241" w:rsidRDefault="00F433C9" w:rsidP="00A12DCA">
            <w:pPr>
              <w:pStyle w:val="TAC"/>
            </w:pPr>
            <w:r w:rsidRPr="00836241">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F11F2C0" w14:textId="77777777" w:rsidR="00F433C9" w:rsidRPr="00836241" w:rsidRDefault="00F433C9" w:rsidP="00A12DCA">
            <w:pPr>
              <w:pStyle w:val="TAL"/>
            </w:pPr>
            <w:r w:rsidRPr="00836241">
              <w:t>Indicates the AI/ML member availability for the participation based on the modes like training (e.g., FL, DML, ML, and/or Split Learning), aggregator, coordinator and/or inference.</w:t>
            </w:r>
          </w:p>
        </w:tc>
      </w:tr>
      <w:tr w:rsidR="0089682A" w14:paraId="46DA71C7" w14:textId="77777777" w:rsidTr="0089682A">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71D4DDE7" w14:textId="77777777" w:rsidR="0089682A" w:rsidRDefault="0089682A">
            <w:pPr>
              <w:pStyle w:val="TAL"/>
              <w:rPr>
                <w:lang w:eastAsia="en-GB"/>
              </w:rPr>
            </w:pPr>
            <w:r>
              <w:rPr>
                <w:lang w:eastAsia="en-GB"/>
              </w:rPr>
              <w:t>&gt; Service exposure level</w:t>
            </w:r>
          </w:p>
        </w:tc>
        <w:tc>
          <w:tcPr>
            <w:tcW w:w="1440" w:type="dxa"/>
            <w:tcBorders>
              <w:top w:val="single" w:sz="4" w:space="0" w:color="000000"/>
              <w:left w:val="single" w:sz="4" w:space="0" w:color="000000"/>
              <w:bottom w:val="single" w:sz="4" w:space="0" w:color="000000"/>
              <w:right w:val="nil"/>
            </w:tcBorders>
            <w:hideMark/>
          </w:tcPr>
          <w:p w14:paraId="0E51CB53" w14:textId="77777777" w:rsidR="0089682A" w:rsidRDefault="0089682A">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72F1F1E9" w14:textId="352519FC" w:rsidR="0089682A" w:rsidRDefault="0089682A">
            <w:pPr>
              <w:pStyle w:val="TAL"/>
              <w:rPr>
                <w:lang w:eastAsia="en-GB"/>
              </w:rPr>
            </w:pPr>
            <w:r>
              <w:rPr>
                <w:lang w:eastAsia="en-GB"/>
              </w:rPr>
              <w:t>Indicates level of service exposed by the AI/ML member for the corresponding VAL service ID e.g., premium resource usage, limited resource usage, raw data, processed data.</w:t>
            </w:r>
          </w:p>
        </w:tc>
      </w:tr>
      <w:tr w:rsidR="00F433C9" w:rsidRPr="00836241" w14:paraId="2C35D8D7" w14:textId="77777777" w:rsidTr="00A12DCA">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5280ADF" w14:textId="77777777" w:rsidR="00F433C9" w:rsidRPr="00836241" w:rsidRDefault="00F433C9" w:rsidP="00A12DCA">
            <w:pPr>
              <w:pStyle w:val="TAN"/>
            </w:pPr>
            <w:r w:rsidRPr="00836241">
              <w:rPr>
                <w:rFonts w:cs="Arial"/>
              </w:rPr>
              <w:t>NOTE:</w:t>
            </w:r>
            <w:r w:rsidRPr="00836241">
              <w:rPr>
                <w:rFonts w:cs="Arial"/>
              </w:rPr>
              <w:tab/>
              <w:t xml:space="preserve">This information element shall not be updated in the </w:t>
            </w:r>
            <w:r w:rsidRPr="00836241">
              <w:t xml:space="preserve">AI/ML member participation </w:t>
            </w:r>
            <w:r w:rsidRPr="00063B61">
              <w:t>configurations</w:t>
            </w:r>
            <w:r w:rsidRPr="00063B61" w:rsidDel="00063B61">
              <w:t xml:space="preserve"> </w:t>
            </w:r>
            <w:r w:rsidRPr="00836241">
              <w:t>management request.</w:t>
            </w:r>
          </w:p>
        </w:tc>
      </w:tr>
    </w:tbl>
    <w:p w14:paraId="28CC830E" w14:textId="77777777" w:rsidR="00F433C9" w:rsidRPr="00836241" w:rsidRDefault="00F433C9" w:rsidP="00F433C9"/>
    <w:p w14:paraId="48CC667C" w14:textId="5CD1C2E4" w:rsidR="00F433C9" w:rsidRDefault="00F433C9" w:rsidP="00F433C9">
      <w:pPr>
        <w:pStyle w:val="NO"/>
        <w:spacing w:after="0"/>
        <w:jc w:val="both"/>
        <w:rPr>
          <w:lang w:eastAsia="zh-CN"/>
        </w:rPr>
      </w:pPr>
      <w:r w:rsidRPr="00347407">
        <w:rPr>
          <w:kern w:val="2"/>
          <w:lang w:eastAsia="zh-CN"/>
        </w:rPr>
        <w:t>NOTE</w:t>
      </w:r>
      <w:r w:rsidR="0036145D">
        <w:rPr>
          <w:kern w:val="2"/>
          <w:lang w:eastAsia="zh-CN"/>
        </w:rPr>
        <w:t> 1</w:t>
      </w:r>
      <w:r w:rsidRPr="00347407">
        <w:rPr>
          <w:kern w:val="2"/>
          <w:lang w:eastAsia="zh-CN"/>
        </w:rPr>
        <w:t>:</w:t>
      </w:r>
      <w:r w:rsidRPr="00347407">
        <w:rPr>
          <w:kern w:val="2"/>
          <w:lang w:eastAsia="zh-CN"/>
        </w:rPr>
        <w:tab/>
      </w:r>
      <w:r>
        <w:rPr>
          <w:kern w:val="2"/>
          <w:lang w:eastAsia="zh-CN"/>
        </w:rPr>
        <w:t xml:space="preserve">In </w:t>
      </w:r>
      <w:r w:rsidR="00776E9D">
        <w:rPr>
          <w:kern w:val="2"/>
          <w:lang w:eastAsia="zh-CN"/>
        </w:rPr>
        <w:t>T</w:t>
      </w:r>
      <w:r>
        <w:rPr>
          <w:kern w:val="2"/>
          <w:lang w:eastAsia="zh-CN"/>
        </w:rPr>
        <w:t>able</w:t>
      </w:r>
      <w:r w:rsidR="009539BA">
        <w:rPr>
          <w:kern w:val="2"/>
          <w:lang w:eastAsia="zh-CN"/>
        </w:rPr>
        <w:t> </w:t>
      </w:r>
      <w:r w:rsidRPr="00836241">
        <w:t>8.</w:t>
      </w:r>
      <w:r>
        <w:t>10</w:t>
      </w:r>
      <w:r w:rsidRPr="00836241">
        <w:t>.3.1</w:t>
      </w:r>
      <w:r w:rsidRPr="00836241">
        <w:rPr>
          <w:lang w:eastAsia="zh-CN"/>
        </w:rPr>
        <w:t>-1</w:t>
      </w:r>
      <w:r>
        <w:rPr>
          <w:lang w:eastAsia="zh-CN"/>
        </w:rPr>
        <w:t xml:space="preserve">, the </w:t>
      </w:r>
      <w:r w:rsidRPr="00063B61">
        <w:rPr>
          <w:lang w:eastAsia="zh-CN"/>
        </w:rPr>
        <w:t>configurations</w:t>
      </w:r>
      <w:r w:rsidRPr="00063B61" w:rsidDel="00063B61">
        <w:rPr>
          <w:lang w:eastAsia="zh-CN"/>
        </w:rPr>
        <w:t xml:space="preserve"> </w:t>
      </w:r>
      <w:r>
        <w:rPr>
          <w:lang w:eastAsia="zh-CN"/>
        </w:rPr>
        <w:t xml:space="preserve">identify the conditions </w:t>
      </w:r>
      <w:r>
        <w:rPr>
          <w:kern w:val="2"/>
          <w:lang w:eastAsia="zh-CN"/>
        </w:rPr>
        <w:t>and criteria</w:t>
      </w:r>
      <w:r>
        <w:rPr>
          <w:lang w:eastAsia="zh-CN"/>
        </w:rPr>
        <w:t>, when satisfied the AI/ML member can participate in the AI/ML operations initiated by VAL service(s).</w:t>
      </w:r>
    </w:p>
    <w:p w14:paraId="46A01D38" w14:textId="42F10322" w:rsidR="0036145D" w:rsidRDefault="0036145D" w:rsidP="0036145D">
      <w:pPr>
        <w:pStyle w:val="NO"/>
        <w:spacing w:after="0"/>
        <w:jc w:val="both"/>
        <w:rPr>
          <w:lang w:eastAsia="zh-CN"/>
        </w:rPr>
      </w:pPr>
      <w:r>
        <w:rPr>
          <w:lang w:eastAsia="zh-CN"/>
        </w:rPr>
        <w:t>NOTE 2:</w:t>
      </w:r>
      <w:r>
        <w:rPr>
          <w:lang w:eastAsia="zh-CN"/>
        </w:rPr>
        <w:tab/>
        <w:t xml:space="preserve">The additional </w:t>
      </w:r>
      <w:r>
        <w:t>AI/ML member participation configurations are to be specified in the normative phase if needed.</w:t>
      </w:r>
    </w:p>
    <w:p w14:paraId="07C156A8" w14:textId="77777777" w:rsidR="00F433C9" w:rsidRPr="00836241" w:rsidRDefault="00F433C9" w:rsidP="00F433C9">
      <w:pPr>
        <w:pStyle w:val="Heading4"/>
      </w:pPr>
      <w:bookmarkStart w:id="458" w:name="_Toc138284768"/>
      <w:bookmarkStart w:id="459" w:name="_Toc164779210"/>
      <w:bookmarkStart w:id="460" w:name="_Toc164779464"/>
      <w:bookmarkStart w:id="461" w:name="_Toc178277958"/>
      <w:r>
        <w:t>8.10</w:t>
      </w:r>
      <w:r w:rsidRPr="00836241">
        <w:t>.3.2</w:t>
      </w:r>
      <w:r w:rsidRPr="00836241">
        <w:tab/>
      </w:r>
      <w:bookmarkEnd w:id="458"/>
      <w:r w:rsidRPr="00836241">
        <w:t xml:space="preserve">AI/ML member participation </w:t>
      </w:r>
      <w:r w:rsidRPr="00063B61">
        <w:t>configurations</w:t>
      </w:r>
      <w:r w:rsidRPr="00063B61" w:rsidDel="00063B61">
        <w:t xml:space="preserve"> </w:t>
      </w:r>
      <w:r w:rsidRPr="00836241">
        <w:t>provisioning and management response</w:t>
      </w:r>
      <w:bookmarkEnd w:id="459"/>
      <w:bookmarkEnd w:id="460"/>
      <w:bookmarkEnd w:id="461"/>
    </w:p>
    <w:p w14:paraId="1F2612AC" w14:textId="77777777" w:rsidR="00F433C9" w:rsidRPr="00836241" w:rsidRDefault="00F433C9" w:rsidP="00F433C9">
      <w:r w:rsidRPr="00836241">
        <w:t>Table </w:t>
      </w:r>
      <w:r>
        <w:t>8.10</w:t>
      </w:r>
      <w:r w:rsidRPr="00836241">
        <w:t>.3.2</w:t>
      </w:r>
      <w:r w:rsidRPr="00836241">
        <w:rPr>
          <w:lang w:eastAsia="zh-CN"/>
        </w:rPr>
        <w:t>-1</w:t>
      </w:r>
      <w:r w:rsidRPr="00836241">
        <w:t xml:space="preserve"> describes the information flow from the AI/ML Enabler server to the AI/ML member as a response for the AI/ML member participation </w:t>
      </w:r>
      <w:r w:rsidRPr="00063B61">
        <w:t>configurations</w:t>
      </w:r>
      <w:r w:rsidRPr="00063B61" w:rsidDel="00063B61">
        <w:t xml:space="preserve"> </w:t>
      </w:r>
      <w:r w:rsidRPr="00836241">
        <w:t>provisioning and management.</w:t>
      </w:r>
    </w:p>
    <w:p w14:paraId="12A70756" w14:textId="77777777" w:rsidR="00F433C9" w:rsidRPr="00836241" w:rsidRDefault="00F433C9" w:rsidP="00776E9D">
      <w:pPr>
        <w:pStyle w:val="TH"/>
      </w:pPr>
      <w:r w:rsidRPr="00836241">
        <w:t>Table </w:t>
      </w:r>
      <w:r>
        <w:t>8.10.3.2-1</w:t>
      </w:r>
      <w:r w:rsidRPr="00836241">
        <w:t xml:space="preserve">: AI/ML member participation </w:t>
      </w:r>
      <w:r w:rsidRPr="00063B61">
        <w:t>configurations</w:t>
      </w:r>
      <w:r w:rsidRPr="00063B61" w:rsidDel="00063B61">
        <w:t xml:space="preserve"> </w:t>
      </w:r>
      <w:r w:rsidRPr="00836241">
        <w:t xml:space="preserve">provisioning and </w:t>
      </w:r>
      <w:r w:rsidRPr="00776E9D">
        <w:t>management</w:t>
      </w:r>
      <w:r w:rsidRPr="00836241">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F433C9" w:rsidRPr="00836241" w14:paraId="414C6037" w14:textId="77777777" w:rsidTr="00A12DCA">
        <w:trPr>
          <w:jc w:val="center"/>
        </w:trPr>
        <w:tc>
          <w:tcPr>
            <w:tcW w:w="2880" w:type="dxa"/>
            <w:tcBorders>
              <w:top w:val="single" w:sz="4" w:space="0" w:color="000000"/>
              <w:left w:val="single" w:sz="4" w:space="0" w:color="000000"/>
              <w:bottom w:val="single" w:sz="4" w:space="0" w:color="000000"/>
            </w:tcBorders>
            <w:shd w:val="clear" w:color="auto" w:fill="auto"/>
          </w:tcPr>
          <w:p w14:paraId="2CD12039" w14:textId="77777777" w:rsidR="00F433C9" w:rsidRPr="00836241" w:rsidRDefault="00F433C9" w:rsidP="00A12DCA">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6DCDE41A" w14:textId="77777777" w:rsidR="00F433C9" w:rsidRPr="00836241" w:rsidRDefault="00F433C9" w:rsidP="00A12DCA">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B49888" w14:textId="77777777" w:rsidR="00F433C9" w:rsidRPr="00836241" w:rsidRDefault="00F433C9" w:rsidP="00A12DCA">
            <w:pPr>
              <w:pStyle w:val="TAH"/>
            </w:pPr>
            <w:r w:rsidRPr="00836241">
              <w:t>Description</w:t>
            </w:r>
          </w:p>
        </w:tc>
      </w:tr>
      <w:tr w:rsidR="00F433C9" w:rsidRPr="00836241" w14:paraId="0DE70E69" w14:textId="77777777" w:rsidTr="00A12DCA">
        <w:trPr>
          <w:jc w:val="center"/>
        </w:trPr>
        <w:tc>
          <w:tcPr>
            <w:tcW w:w="2880" w:type="dxa"/>
            <w:tcBorders>
              <w:top w:val="single" w:sz="4" w:space="0" w:color="000000"/>
              <w:left w:val="single" w:sz="4" w:space="0" w:color="000000"/>
              <w:bottom w:val="single" w:sz="4" w:space="0" w:color="000000"/>
            </w:tcBorders>
            <w:shd w:val="clear" w:color="auto" w:fill="auto"/>
          </w:tcPr>
          <w:p w14:paraId="2A13EA69" w14:textId="77777777" w:rsidR="00F433C9" w:rsidRPr="00836241" w:rsidRDefault="00F433C9" w:rsidP="00A12DCA">
            <w:pPr>
              <w:pStyle w:val="TAL"/>
            </w:pPr>
            <w:r w:rsidRPr="00836241">
              <w:t>Result</w:t>
            </w:r>
          </w:p>
        </w:tc>
        <w:tc>
          <w:tcPr>
            <w:tcW w:w="1440" w:type="dxa"/>
            <w:tcBorders>
              <w:top w:val="single" w:sz="4" w:space="0" w:color="000000"/>
              <w:left w:val="single" w:sz="4" w:space="0" w:color="000000"/>
              <w:bottom w:val="single" w:sz="4" w:space="0" w:color="000000"/>
            </w:tcBorders>
            <w:shd w:val="clear" w:color="auto" w:fill="auto"/>
          </w:tcPr>
          <w:p w14:paraId="59147C1C" w14:textId="77777777" w:rsidR="00F433C9" w:rsidRPr="00836241" w:rsidRDefault="00F433C9" w:rsidP="00A12DCA">
            <w:pPr>
              <w:pStyle w:val="TAC"/>
            </w:pPr>
            <w:r w:rsidRPr="00836241">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EA2055" w14:textId="77777777" w:rsidR="00F433C9" w:rsidRPr="00836241" w:rsidRDefault="00F433C9" w:rsidP="00A12DCA">
            <w:pPr>
              <w:pStyle w:val="TAL"/>
            </w:pPr>
            <w:r w:rsidRPr="00836241">
              <w:t>Indicates success or failure of the request</w:t>
            </w:r>
            <w:r>
              <w:t>.</w:t>
            </w:r>
          </w:p>
        </w:tc>
      </w:tr>
    </w:tbl>
    <w:p w14:paraId="20285BC8" w14:textId="77777777" w:rsidR="00B76C92" w:rsidRDefault="00B76C92" w:rsidP="00B76C92">
      <w:pPr>
        <w:rPr>
          <w:rFonts w:eastAsia="SimSun"/>
        </w:rPr>
      </w:pPr>
    </w:p>
    <w:p w14:paraId="64D373B7" w14:textId="292589E8" w:rsidR="0036145D" w:rsidRDefault="0036145D" w:rsidP="0036145D">
      <w:pPr>
        <w:pStyle w:val="Heading3"/>
        <w:rPr>
          <w:rFonts w:eastAsia="SimSun"/>
          <w:lang w:eastAsia="zh-CN"/>
        </w:rPr>
      </w:pPr>
      <w:bookmarkStart w:id="462" w:name="_Toc178277959"/>
      <w:r>
        <w:rPr>
          <w:rFonts w:eastAsia="SimSun"/>
        </w:rPr>
        <w:t>8.</w:t>
      </w:r>
      <w:r>
        <w:rPr>
          <w:rFonts w:eastAsia="SimSun"/>
          <w:lang w:eastAsia="zh-CN"/>
        </w:rPr>
        <w:t>10</w:t>
      </w:r>
      <w:r>
        <w:rPr>
          <w:rFonts w:eastAsia="SimSun"/>
        </w:rPr>
        <w:t>.</w:t>
      </w:r>
      <w:r>
        <w:rPr>
          <w:rFonts w:eastAsia="SimSun"/>
          <w:lang w:eastAsia="zh-CN"/>
        </w:rPr>
        <w:t>4</w:t>
      </w:r>
      <w:r>
        <w:rPr>
          <w:rFonts w:eastAsia="SimSun"/>
        </w:rPr>
        <w:tab/>
      </w:r>
      <w:r>
        <w:rPr>
          <w:rFonts w:eastAsia="SimSun"/>
          <w:lang w:eastAsia="zh-CN"/>
        </w:rPr>
        <w:t>Architecture Impacts</w:t>
      </w:r>
      <w:bookmarkEnd w:id="462"/>
    </w:p>
    <w:p w14:paraId="1F0B20F4" w14:textId="56FC4711" w:rsidR="0036145D" w:rsidRDefault="0036145D" w:rsidP="0036145D">
      <w:pPr>
        <w:rPr>
          <w:rFonts w:eastAsia="SimSun"/>
          <w:lang w:eastAsia="zh-CN"/>
        </w:rPr>
      </w:pPr>
      <w:r>
        <w:rPr>
          <w:lang w:eastAsia="zh-CN"/>
        </w:rPr>
        <w:t xml:space="preserve">This solution is based on the architecture in clause 7 with added functionality for the </w:t>
      </w:r>
      <w:r>
        <w:rPr>
          <w:lang w:val="en-US"/>
        </w:rPr>
        <w:t>AIML Enablement Client Configuration Provisioning and Management</w:t>
      </w:r>
      <w:r>
        <w:rPr>
          <w:lang w:eastAsia="zh-CN"/>
        </w:rPr>
        <w:t>.</w:t>
      </w:r>
    </w:p>
    <w:p w14:paraId="08FBF295" w14:textId="77777777" w:rsidR="0036145D" w:rsidRDefault="0036145D" w:rsidP="0036145D">
      <w:pPr>
        <w:pStyle w:val="Heading3"/>
        <w:rPr>
          <w:rFonts w:eastAsia="SimSun"/>
          <w:lang w:eastAsia="zh-CN"/>
        </w:rPr>
      </w:pPr>
      <w:bookmarkStart w:id="463" w:name="_Toc178277960"/>
      <w:r>
        <w:rPr>
          <w:rFonts w:eastAsia="SimSun"/>
        </w:rPr>
        <w:t>8.</w:t>
      </w:r>
      <w:r>
        <w:rPr>
          <w:rFonts w:eastAsia="SimSun"/>
          <w:lang w:eastAsia="zh-CN"/>
        </w:rPr>
        <w:t>10</w:t>
      </w:r>
      <w:r>
        <w:rPr>
          <w:rFonts w:eastAsia="SimSun"/>
        </w:rPr>
        <w:t>.5</w:t>
      </w:r>
      <w:r>
        <w:rPr>
          <w:rFonts w:eastAsia="SimSun"/>
        </w:rPr>
        <w:tab/>
      </w:r>
      <w:r>
        <w:rPr>
          <w:rFonts w:eastAsia="SimSun"/>
          <w:lang w:eastAsia="zh-CN"/>
        </w:rPr>
        <w:t>Corresponding APIs</w:t>
      </w:r>
      <w:bookmarkEnd w:id="463"/>
    </w:p>
    <w:p w14:paraId="4495EB9C" w14:textId="77777777" w:rsidR="0036145D" w:rsidRDefault="0036145D" w:rsidP="0036145D">
      <w:pPr>
        <w:rPr>
          <w:rFonts w:eastAsia="SimSun"/>
          <w:lang w:val="en-US"/>
        </w:rPr>
      </w:pPr>
      <w:r>
        <w:rPr>
          <w:lang w:val="en-US"/>
        </w:rPr>
        <w:t>This clause provides a summary on the corresponding API for solution #10.</w:t>
      </w:r>
    </w:p>
    <w:p w14:paraId="467CA354" w14:textId="77777777" w:rsidR="0036145D" w:rsidRDefault="0036145D" w:rsidP="0036145D">
      <w:pPr>
        <w:pStyle w:val="B1"/>
        <w:rPr>
          <w:lang w:val="en-US"/>
        </w:rPr>
      </w:pPr>
      <w:r>
        <w:rPr>
          <w:lang w:val="en-US"/>
        </w:rPr>
        <w:t>-</w:t>
      </w:r>
      <w:r>
        <w:rPr>
          <w:lang w:val="en-US"/>
        </w:rPr>
        <w:tab/>
        <w:t>AIML Enablement Client Configuration Provisioning and Management service operations are a part of AIMLE Client Registration API (request/response model; API provider: AIMLE server; known consumer: AIMLE Client).</w:t>
      </w:r>
    </w:p>
    <w:p w14:paraId="36929752" w14:textId="77777777" w:rsidR="0036145D" w:rsidRDefault="0036145D" w:rsidP="0036145D">
      <w:pPr>
        <w:pStyle w:val="Heading3"/>
        <w:rPr>
          <w:rFonts w:eastAsia="SimSun"/>
        </w:rPr>
      </w:pPr>
      <w:bookmarkStart w:id="464" w:name="_Toc178277961"/>
      <w:r>
        <w:rPr>
          <w:rFonts w:eastAsia="SimSun"/>
        </w:rPr>
        <w:t>8.</w:t>
      </w:r>
      <w:r>
        <w:rPr>
          <w:rFonts w:eastAsia="SimSun"/>
          <w:lang w:eastAsia="zh-CN"/>
        </w:rPr>
        <w:t>10</w:t>
      </w:r>
      <w:r>
        <w:rPr>
          <w:rFonts w:eastAsia="SimSun"/>
        </w:rPr>
        <w:t>.</w:t>
      </w:r>
      <w:r>
        <w:rPr>
          <w:rFonts w:eastAsia="SimSun"/>
          <w:lang w:eastAsia="zh-CN"/>
        </w:rPr>
        <w:t>6</w:t>
      </w:r>
      <w:r>
        <w:rPr>
          <w:rFonts w:eastAsia="SimSun"/>
        </w:rPr>
        <w:tab/>
      </w:r>
      <w:r>
        <w:rPr>
          <w:rFonts w:eastAsia="SimSun"/>
          <w:lang w:eastAsia="zh-CN"/>
        </w:rPr>
        <w:t>Solution e</w:t>
      </w:r>
      <w:r>
        <w:rPr>
          <w:rFonts w:eastAsia="SimSun"/>
        </w:rPr>
        <w:t>valuation</w:t>
      </w:r>
      <w:bookmarkEnd w:id="464"/>
    </w:p>
    <w:p w14:paraId="30C3FB68" w14:textId="6B41DC23" w:rsidR="0036145D" w:rsidRDefault="0036145D" w:rsidP="0036145D">
      <w:pPr>
        <w:rPr>
          <w:rFonts w:eastAsia="SimSun"/>
        </w:rPr>
      </w:pPr>
      <w:r>
        <w:t xml:space="preserve">This solution addresses Key Issue #7 and introduces the capability for the AIMLE Client to provision the participation configurations that include time and spatial conditions, supported ML modes and roles, etc. This solution is ML mode </w:t>
      </w:r>
      <w:r>
        <w:lastRenderedPageBreak/>
        <w:t>agnostic (i.e., applicable for registration and configuration provisioning for FL, DML, ML, Transfer and/or Split Learnings) and important for scenarios (e.g., Solution #6) where the availability of AIMLE Clients changes (e.g., due to VAL UE mobility, network conditions).</w:t>
      </w:r>
    </w:p>
    <w:p w14:paraId="69909DB8" w14:textId="544B4672" w:rsidR="0036145D" w:rsidRDefault="0036145D" w:rsidP="0036145D">
      <w:r>
        <w:rPr>
          <w:lang w:eastAsia="zh-CN"/>
        </w:rPr>
        <w:t xml:space="preserve">This solution addresses </w:t>
      </w:r>
      <w:r>
        <w:rPr>
          <w:noProof/>
        </w:rPr>
        <w:t>KI #3 for the FL member participation configurations provisioning and management.</w:t>
      </w:r>
    </w:p>
    <w:p w14:paraId="74208818" w14:textId="2C84D024" w:rsidR="00F433C9" w:rsidRPr="00836241" w:rsidRDefault="0036145D" w:rsidP="00F433C9">
      <w:pPr>
        <w:rPr>
          <w:noProof/>
        </w:rPr>
      </w:pPr>
      <w:r>
        <w:rPr>
          <w:noProof/>
        </w:rPr>
        <w:t>This solution can be considered as a candidate for normative work and doesn't introduce any dependency to existing 3GPP network functionality.</w:t>
      </w:r>
    </w:p>
    <w:p w14:paraId="0F6570D9" w14:textId="4484D016" w:rsidR="00A420E9" w:rsidRPr="00DA7E77" w:rsidRDefault="00A420E9" w:rsidP="00A420E9">
      <w:pPr>
        <w:pStyle w:val="Heading2"/>
      </w:pPr>
      <w:bookmarkStart w:id="465" w:name="_Toc148629432"/>
      <w:bookmarkStart w:id="466" w:name="_Toc164779211"/>
      <w:bookmarkStart w:id="467" w:name="_Toc164779465"/>
      <w:bookmarkStart w:id="468" w:name="_Toc178277962"/>
      <w:r w:rsidRPr="00DA7E77">
        <w:t>8.11</w:t>
      </w:r>
      <w:r w:rsidRPr="00A420E9">
        <w:tab/>
      </w:r>
      <w:r w:rsidRPr="00DA7E77">
        <w:t>Solution</w:t>
      </w:r>
      <w:r w:rsidR="009539BA">
        <w:t> </w:t>
      </w:r>
      <w:r w:rsidRPr="00DA7E77">
        <w:t>#11:</w:t>
      </w:r>
      <w:bookmarkEnd w:id="465"/>
      <w:r w:rsidRPr="00A420E9">
        <w:t xml:space="preserve"> </w:t>
      </w:r>
      <w:r w:rsidRPr="00DA7E77">
        <w:t xml:space="preserve">AIML service lifecycle management </w:t>
      </w:r>
      <w:r w:rsidRPr="00A420E9">
        <w:t>procedure</w:t>
      </w:r>
      <w:bookmarkEnd w:id="466"/>
      <w:bookmarkEnd w:id="467"/>
      <w:bookmarkEnd w:id="468"/>
    </w:p>
    <w:p w14:paraId="41A6E8FB" w14:textId="0A19663B" w:rsidR="00A420E9" w:rsidRPr="00DA7E77" w:rsidRDefault="00A420E9" w:rsidP="00A420E9">
      <w:pPr>
        <w:pStyle w:val="Heading3"/>
      </w:pPr>
      <w:bookmarkStart w:id="469" w:name="_Toc148629433"/>
      <w:bookmarkStart w:id="470" w:name="_Toc164779212"/>
      <w:bookmarkStart w:id="471" w:name="_Toc164779466"/>
      <w:bookmarkStart w:id="472" w:name="_Toc178277963"/>
      <w:r w:rsidRPr="00DA7E77">
        <w:t>8.11.1</w:t>
      </w:r>
      <w:r w:rsidRPr="00DA7E77">
        <w:tab/>
        <w:t>General</w:t>
      </w:r>
      <w:bookmarkEnd w:id="469"/>
      <w:bookmarkEnd w:id="470"/>
      <w:bookmarkEnd w:id="471"/>
      <w:bookmarkEnd w:id="472"/>
    </w:p>
    <w:p w14:paraId="3B44CF35" w14:textId="362FAA71" w:rsidR="00A420E9" w:rsidRPr="007F33EB" w:rsidRDefault="00A420E9" w:rsidP="00A420E9">
      <w:r>
        <w:rPr>
          <w:lang w:eastAsia="zh-CN"/>
        </w:rPr>
        <w:t>The following clauses specify procedures, information flows and APIs for Key issue</w:t>
      </w:r>
      <w:r w:rsidR="009539BA">
        <w:rPr>
          <w:lang w:eastAsia="zh-CN"/>
        </w:rPr>
        <w:t> </w:t>
      </w:r>
      <w:r w:rsidR="009539BA">
        <w:rPr>
          <w:lang w:val="en-US" w:eastAsia="zh-CN"/>
        </w:rPr>
        <w:t>#</w:t>
      </w:r>
      <w:r>
        <w:rPr>
          <w:lang w:eastAsia="zh-CN"/>
        </w:rPr>
        <w:t xml:space="preserve">1 to enable the </w:t>
      </w:r>
      <w:r w:rsidRPr="007F33EB">
        <w:t>AIML service lifecycle management procedure.</w:t>
      </w:r>
    </w:p>
    <w:p w14:paraId="59CDFEEA" w14:textId="46B56A5A" w:rsidR="00A420E9" w:rsidRPr="007F33EB" w:rsidRDefault="00A420E9" w:rsidP="00A420E9">
      <w:r w:rsidRPr="007F33EB">
        <w:t xml:space="preserve">The AIML service </w:t>
      </w:r>
      <w:proofErr w:type="spellStart"/>
      <w:r w:rsidRPr="007F33EB">
        <w:t>opeation</w:t>
      </w:r>
      <w:proofErr w:type="spellEnd"/>
      <w:r w:rsidRPr="007F33EB">
        <w:t xml:space="preserve"> is a interaction between VAL server (e.g., AIML server) and AIML client for the AIML service. The VAL server uses the AIML enabler layer to support the AIML service lifecycle management for the AIML service like FL, TL, SL. </w:t>
      </w:r>
    </w:p>
    <w:p w14:paraId="4EB94EF8" w14:textId="77777777" w:rsidR="00A420E9" w:rsidRDefault="00A420E9" w:rsidP="00A420E9">
      <w:pPr>
        <w:rPr>
          <w:lang w:val="en-US" w:eastAsia="zh-CN"/>
        </w:rPr>
      </w:pPr>
      <w:r>
        <w:rPr>
          <w:lang w:val="en-US" w:eastAsia="zh-CN"/>
        </w:rPr>
        <w:t>Pre-conditions:</w:t>
      </w:r>
    </w:p>
    <w:p w14:paraId="37C5644D" w14:textId="27470FE7" w:rsidR="00A420E9" w:rsidRDefault="00A420E9" w:rsidP="00DA7E77">
      <w:pPr>
        <w:ind w:firstLine="284"/>
      </w:pPr>
      <w:r w:rsidRPr="00DA7E77">
        <w:rPr>
          <w:rStyle w:val="B1Char"/>
        </w:rPr>
        <w:t>1</w:t>
      </w:r>
      <w:r w:rsidRPr="0F1E2D47">
        <w:rPr>
          <w:rStyle w:val="B1Char"/>
        </w:rPr>
        <w:t>.</w:t>
      </w:r>
      <w:r>
        <w:tab/>
        <w:t xml:space="preserve">The AI/ML Enablement client send the AI/ML Enablement client registration request to </w:t>
      </w:r>
      <w:r>
        <w:rPr>
          <w:rStyle w:val="B1Char"/>
        </w:rPr>
        <w:t>t</w:t>
      </w:r>
      <w:r w:rsidRPr="0F1E2D47">
        <w:rPr>
          <w:rStyle w:val="B1Char"/>
        </w:rPr>
        <w:t>he AIML Enablement server.</w:t>
      </w:r>
    </w:p>
    <w:p w14:paraId="2AA5A95A" w14:textId="2E6A5331" w:rsidR="00A420E9" w:rsidRDefault="00A420E9" w:rsidP="00A420E9">
      <w:pPr>
        <w:pStyle w:val="Heading3"/>
      </w:pPr>
      <w:bookmarkStart w:id="473" w:name="_Toc164779213"/>
      <w:bookmarkStart w:id="474" w:name="_Toc164779467"/>
      <w:bookmarkStart w:id="475" w:name="_Toc178277964"/>
      <w:r w:rsidRPr="00E05201">
        <w:t>8.</w:t>
      </w:r>
      <w:r>
        <w:t>11</w:t>
      </w:r>
      <w:r w:rsidRPr="00E05201">
        <w:t>.2</w:t>
      </w:r>
      <w:r w:rsidRPr="00E05201">
        <w:tab/>
      </w:r>
      <w:r w:rsidRPr="00C12169">
        <w:t>AIML service lifecycle management procedure</w:t>
      </w:r>
      <w:bookmarkEnd w:id="473"/>
      <w:bookmarkEnd w:id="474"/>
      <w:bookmarkEnd w:id="475"/>
    </w:p>
    <w:p w14:paraId="305EB132" w14:textId="77777777" w:rsidR="00A420E9" w:rsidRPr="00915B31" w:rsidRDefault="00A420E9" w:rsidP="00DA7E77"/>
    <w:p w14:paraId="3BC09A4A" w14:textId="0EAA35CD" w:rsidR="00A420E9" w:rsidRDefault="00A420E9" w:rsidP="007F33EB">
      <w:pPr>
        <w:pStyle w:val="TH"/>
        <w:rPr>
          <w:noProof/>
        </w:rPr>
      </w:pPr>
      <w:r>
        <w:rPr>
          <w:noProof/>
        </w:rPr>
        <w:object w:dxaOrig="11766" w:dyaOrig="6210" w14:anchorId="135A6F1D">
          <v:shape id="_x0000_i1051" type="#_x0000_t75" alt="" style="width:481.45pt;height:255.45pt" o:ole="">
            <v:imagedata r:id="rId61" o:title=""/>
          </v:shape>
          <o:OLEObject Type="Embed" ProgID="Visio.Drawing.15" ShapeID="_x0000_i1051" DrawAspect="Content" ObjectID="_1788944477" r:id="rId62"/>
        </w:object>
      </w:r>
    </w:p>
    <w:p w14:paraId="66EBDB87" w14:textId="5DAA91B5" w:rsidR="00A420E9" w:rsidRPr="007F33EB" w:rsidRDefault="00A420E9" w:rsidP="007F33EB">
      <w:pPr>
        <w:pStyle w:val="TF"/>
      </w:pPr>
      <w:r w:rsidRPr="007F33EB">
        <w:t>Figure</w:t>
      </w:r>
      <w:r w:rsidR="009539BA">
        <w:t> </w:t>
      </w:r>
      <w:r w:rsidRPr="007F33EB">
        <w:t>8.11.2-1: AIML service lifecycle management procedure</w:t>
      </w:r>
    </w:p>
    <w:p w14:paraId="0151B14C" w14:textId="5BE5AB3D" w:rsidR="00A420E9" w:rsidRDefault="00C12169" w:rsidP="00C12169">
      <w:pPr>
        <w:pStyle w:val="B1"/>
      </w:pPr>
      <w:r>
        <w:t>1.</w:t>
      </w:r>
      <w:r>
        <w:tab/>
      </w:r>
      <w:r w:rsidR="00A420E9">
        <w:t xml:space="preserve">The VAL server sends </w:t>
      </w:r>
      <w:r w:rsidR="00A420E9" w:rsidRPr="007F33EB">
        <w:t xml:space="preserve">AIML service lifecycle management </w:t>
      </w:r>
      <w:r w:rsidR="00A420E9">
        <w:t>request to the AIML Enablement server. The request contains AIML service operation ID, AIML client ID, AIML clients group ID, AIML service operation mode like start, pause, continue, and finish.</w:t>
      </w:r>
      <w:r w:rsidR="00656FD1" w:rsidRPr="00656FD1">
        <w:t xml:space="preserve"> </w:t>
      </w:r>
      <w:r w:rsidR="002B472F">
        <w:t>AIML service operation ID can represent both the process ID and service operation (e.g. model training) to identify the AIML service.</w:t>
      </w:r>
    </w:p>
    <w:p w14:paraId="360B6FA0" w14:textId="23EE2D5A" w:rsidR="00A420E9" w:rsidRDefault="00C12169" w:rsidP="00C12169">
      <w:pPr>
        <w:pStyle w:val="B1"/>
      </w:pPr>
      <w:r>
        <w:lastRenderedPageBreak/>
        <w:t>2.</w:t>
      </w:r>
      <w:r>
        <w:tab/>
      </w:r>
      <w:r w:rsidR="00A420E9">
        <w:t>The AIML Enablement server sends the AIML Enablement client service operation request to the AIML Enablement client(s). The request contains AIML client ID AIML service operation mode.</w:t>
      </w:r>
      <w:r w:rsidR="00656FD1" w:rsidRPr="00656FD1">
        <w:t xml:space="preserve"> </w:t>
      </w:r>
      <w:r w:rsidR="002B472F">
        <w:t>The service operation mode start/continue indicates the trigger to initiate the AIML service operation (e.g. model training). The AIML service operation mode pause and finish indicates the stop and end of the AIML service (e.g. model training) respectively.</w:t>
      </w:r>
    </w:p>
    <w:p w14:paraId="4E596B78" w14:textId="37ED57DE" w:rsidR="00A420E9" w:rsidRDefault="00C12169" w:rsidP="00C12169">
      <w:pPr>
        <w:pStyle w:val="B1"/>
      </w:pPr>
      <w:r>
        <w:t>3.</w:t>
      </w:r>
      <w:r>
        <w:tab/>
      </w:r>
      <w:r w:rsidR="00A420E9">
        <w:t>The AIML Enablement client sends a response indicating the success or failure of the AIML Enablement client service operation response.</w:t>
      </w:r>
    </w:p>
    <w:p w14:paraId="05328C2F" w14:textId="77777777" w:rsidR="002B472F" w:rsidRPr="00656FD1" w:rsidRDefault="002B472F" w:rsidP="0087581E">
      <w:pPr>
        <w:pStyle w:val="NO"/>
      </w:pPr>
      <w:r w:rsidRPr="00656FD1">
        <w:t>NOTE: The step 2, and 3 can reuse procedures from solution #17 and solution #22</w:t>
      </w:r>
    </w:p>
    <w:p w14:paraId="577CB6C1" w14:textId="30303D58" w:rsidR="00A420E9" w:rsidRDefault="00C12169" w:rsidP="00C12169">
      <w:pPr>
        <w:pStyle w:val="B1"/>
      </w:pPr>
      <w:r>
        <w:t>4.</w:t>
      </w:r>
      <w:r>
        <w:tab/>
      </w:r>
      <w:r w:rsidR="00A420E9">
        <w:t xml:space="preserve">The AIML Enablement server provides the </w:t>
      </w:r>
      <w:r w:rsidR="00A420E9" w:rsidRPr="007F33EB">
        <w:t xml:space="preserve">AIML service lifecycle management </w:t>
      </w:r>
      <w:r w:rsidR="00A420E9">
        <w:t>response to the VAL server. The message includes AIML service operation ID and the status of the AIML service operation.</w:t>
      </w:r>
    </w:p>
    <w:p w14:paraId="667BF3FC" w14:textId="652DE12F" w:rsidR="00A420E9" w:rsidRDefault="00C12169" w:rsidP="00C12169">
      <w:pPr>
        <w:pStyle w:val="B1"/>
      </w:pPr>
      <w:r>
        <w:t>5.</w:t>
      </w:r>
      <w:r>
        <w:tab/>
      </w:r>
      <w:r w:rsidR="00A420E9">
        <w:t xml:space="preserve">The VAL server sends AIML service lifecycle </w:t>
      </w:r>
      <w:r w:rsidR="00A420E9" w:rsidRPr="007F33EB">
        <w:t>management</w:t>
      </w:r>
      <w:r w:rsidR="00A420E9">
        <w:t xml:space="preserve"> update request to the AIML Enablement server with the AIML service operation ID and update information.</w:t>
      </w:r>
    </w:p>
    <w:p w14:paraId="3C4BFDA3" w14:textId="653DFEF9" w:rsidR="00A420E9" w:rsidRDefault="00C12169" w:rsidP="00C12169">
      <w:pPr>
        <w:pStyle w:val="B1"/>
      </w:pPr>
      <w:r>
        <w:t>6.</w:t>
      </w:r>
      <w:r>
        <w:tab/>
      </w:r>
      <w:r w:rsidR="00A420E9">
        <w:t>The</w:t>
      </w:r>
      <w:r w:rsidR="00A420E9" w:rsidRPr="007745CB">
        <w:t xml:space="preserve"> </w:t>
      </w:r>
      <w:r w:rsidR="00A420E9">
        <w:t xml:space="preserve">AIML Enablement server receives the request and performs steps 2 and step 3 The AIML Enablement server provides the AIML service lifecycle </w:t>
      </w:r>
      <w:r w:rsidR="00A420E9" w:rsidRPr="007F33EB">
        <w:t>management</w:t>
      </w:r>
      <w:r w:rsidR="00A420E9">
        <w:t xml:space="preserve"> update response to the VAL server. The message includes the result of the update and the AIML service operation ID.</w:t>
      </w:r>
    </w:p>
    <w:p w14:paraId="7B8523E4" w14:textId="77777777" w:rsidR="002B472F" w:rsidRDefault="002B472F" w:rsidP="002B472F">
      <w:pPr>
        <w:pStyle w:val="Heading3"/>
        <w:rPr>
          <w:lang w:eastAsia="zh-CN"/>
        </w:rPr>
      </w:pPr>
      <w:bookmarkStart w:id="476" w:name="_Toc178277965"/>
      <w:bookmarkStart w:id="477" w:name="_Toc164779214"/>
      <w:bookmarkStart w:id="478" w:name="_Toc164779468"/>
      <w:r>
        <w:t>8.11.</w:t>
      </w:r>
      <w:r>
        <w:rPr>
          <w:lang w:eastAsia="zh-CN"/>
        </w:rPr>
        <w:t>3</w:t>
      </w:r>
      <w:r>
        <w:tab/>
        <w:t>Architecture</w:t>
      </w:r>
      <w:r>
        <w:rPr>
          <w:lang w:eastAsia="zh-CN"/>
        </w:rPr>
        <w:t xml:space="preserve"> Impacts</w:t>
      </w:r>
      <w:bookmarkEnd w:id="476"/>
    </w:p>
    <w:p w14:paraId="3DBECED9" w14:textId="77777777" w:rsidR="002B472F" w:rsidRDefault="002B472F" w:rsidP="002B472F">
      <w:pPr>
        <w:rPr>
          <w:lang w:eastAsia="zh-CN"/>
        </w:rPr>
      </w:pPr>
      <w:r>
        <w:rPr>
          <w:lang w:eastAsia="zh-CN"/>
        </w:rPr>
        <w:t>The solution is based on the functional architecture described in clause 7 and it has no architecture impacts.</w:t>
      </w:r>
    </w:p>
    <w:p w14:paraId="5C123FC2" w14:textId="77777777" w:rsidR="002B472F" w:rsidRDefault="002B472F" w:rsidP="002B472F">
      <w:pPr>
        <w:pStyle w:val="Heading3"/>
      </w:pPr>
      <w:bookmarkStart w:id="479" w:name="_Toc178277966"/>
      <w:r>
        <w:t>8.</w:t>
      </w:r>
      <w:r>
        <w:rPr>
          <w:lang w:eastAsia="zh-CN"/>
        </w:rPr>
        <w:t>11</w:t>
      </w:r>
      <w:r>
        <w:t>.4</w:t>
      </w:r>
      <w:r>
        <w:tab/>
        <w:t>Corresponding</w:t>
      </w:r>
      <w:r>
        <w:rPr>
          <w:lang w:eastAsia="zh-CN"/>
        </w:rPr>
        <w:t xml:space="preserve"> APIs</w:t>
      </w:r>
      <w:bookmarkEnd w:id="479"/>
    </w:p>
    <w:p w14:paraId="4324E904" w14:textId="77777777" w:rsidR="002B472F" w:rsidRDefault="002B472F" w:rsidP="002B472F">
      <w:pPr>
        <w:rPr>
          <w:lang w:val="en-US"/>
        </w:rPr>
      </w:pPr>
      <w:r>
        <w:rPr>
          <w:lang w:val="en-US"/>
        </w:rPr>
        <w:t>This subclause provides a summary on the corresponding API for solution #11.</w:t>
      </w:r>
    </w:p>
    <w:p w14:paraId="7A0C1BBC" w14:textId="77777777" w:rsidR="002B472F" w:rsidRDefault="002B472F" w:rsidP="002B472F">
      <w:pPr>
        <w:pStyle w:val="B1"/>
        <w:rPr>
          <w:lang w:val="en-US"/>
        </w:rPr>
      </w:pPr>
      <w:r>
        <w:rPr>
          <w:lang w:val="en-US"/>
        </w:rPr>
        <w:t>-</w:t>
      </w:r>
      <w:r>
        <w:rPr>
          <w:lang w:val="en-US"/>
        </w:rPr>
        <w:tab/>
      </w:r>
      <w:r>
        <w:t xml:space="preserve">AIML service lifecycle management request </w:t>
      </w:r>
      <w:r>
        <w:rPr>
          <w:lang w:val="en-US"/>
        </w:rPr>
        <w:t>API (request/response model; API provider: AIMLE server; known consumer: AIML consumer (like VAL server); corresponding to step 1 and step 4 of clause 8.11.2).</w:t>
      </w:r>
    </w:p>
    <w:p w14:paraId="3D9100F8" w14:textId="77777777" w:rsidR="002B472F" w:rsidRDefault="002B472F" w:rsidP="002B472F">
      <w:pPr>
        <w:pStyle w:val="B1"/>
        <w:rPr>
          <w:lang w:val="en-US"/>
        </w:rPr>
      </w:pPr>
      <w:r>
        <w:rPr>
          <w:lang w:val="en-US"/>
        </w:rPr>
        <w:t>-</w:t>
      </w:r>
      <w:r>
        <w:rPr>
          <w:lang w:val="en-US"/>
        </w:rPr>
        <w:tab/>
      </w:r>
      <w:r>
        <w:t xml:space="preserve">AIML Enablement client service operation request </w:t>
      </w:r>
      <w:r>
        <w:rPr>
          <w:lang w:val="en-US"/>
        </w:rPr>
        <w:t>API (request/response model; API provider: AIMLE server; known consumer: AIML consumer (like AIML client); corresponding to step 2 and step 3 of clause 8.11.2).</w:t>
      </w:r>
    </w:p>
    <w:p w14:paraId="7EDF05BA" w14:textId="77777777" w:rsidR="002B472F" w:rsidRDefault="002B472F" w:rsidP="002B472F">
      <w:pPr>
        <w:pStyle w:val="B1"/>
        <w:rPr>
          <w:lang w:val="en-US"/>
        </w:rPr>
      </w:pPr>
      <w:r>
        <w:rPr>
          <w:lang w:val="en-US"/>
        </w:rPr>
        <w:t>-</w:t>
      </w:r>
      <w:r>
        <w:rPr>
          <w:lang w:val="en-US"/>
        </w:rPr>
        <w:tab/>
      </w:r>
      <w:r>
        <w:t xml:space="preserve">AIML service lifecycle management update request </w:t>
      </w:r>
      <w:r>
        <w:rPr>
          <w:lang w:val="en-US"/>
        </w:rPr>
        <w:t>API (request/response model; API provider: AIMLE server; known consumer: AIML consumer (like VAL server); corresponding to step 5 and step 6 of clause 8.11.2).</w:t>
      </w:r>
    </w:p>
    <w:p w14:paraId="4CEBB664" w14:textId="77777777" w:rsidR="002B472F" w:rsidRDefault="002B472F" w:rsidP="002B472F">
      <w:pPr>
        <w:pStyle w:val="Heading3"/>
      </w:pPr>
      <w:bookmarkStart w:id="480" w:name="_Toc178277967"/>
      <w:r>
        <w:t>8.11.</w:t>
      </w:r>
      <w:r>
        <w:rPr>
          <w:lang w:eastAsia="zh-CN"/>
        </w:rPr>
        <w:t>5</w:t>
      </w:r>
      <w:r>
        <w:tab/>
        <w:t>Solution</w:t>
      </w:r>
      <w:r>
        <w:rPr>
          <w:lang w:eastAsia="zh-CN"/>
        </w:rPr>
        <w:t xml:space="preserve"> e</w:t>
      </w:r>
      <w:r>
        <w:t>valuation</w:t>
      </w:r>
      <w:bookmarkEnd w:id="480"/>
    </w:p>
    <w:p w14:paraId="09C1040E" w14:textId="77777777" w:rsidR="002B472F" w:rsidRDefault="002B472F" w:rsidP="002B472F">
      <w:pPr>
        <w:rPr>
          <w:noProof/>
        </w:rPr>
      </w:pPr>
      <w:r>
        <w:t xml:space="preserve">This solution addresses Key Issue #1(bullet #2 - Whether and how the above architecture enhancement and related functions supporting the management/execution of AI/ML lifecycle operations, bullet #3 - Whether and how the architecture enhancement and related functions leveraging the existing 5GC capabilities and assistance for the application layer AI/ML services) to support the AIML services lifecycle capability. </w:t>
      </w:r>
      <w:r>
        <w:rPr>
          <w:noProof/>
        </w:rPr>
        <w:t xml:space="preserve">This solution is feasible and doesn't introduce any dependency to 3GPP network systems. </w:t>
      </w:r>
    </w:p>
    <w:p w14:paraId="4CC54BE0" w14:textId="77777777" w:rsidR="002B472F" w:rsidRDefault="002B472F" w:rsidP="0087581E">
      <w:r>
        <w:rPr>
          <w:noProof/>
        </w:rPr>
        <w:t>This solution provides the capability for the VAL server to enable lifecycle management for the underlying services like model training (like solution #22 for model training). For example, if the VAL server wants to pause the model training then it can use this solution to pause the model training via the service operation mode - pause. Similarly, if VAL server wants to resume the model training again, the VAL server can use the service operation mode – continue. Another example is that large models take huge amount of time for model training(e.g. in days) and this may lead to the failure in model training due to various factors like UE is not available. In order to handle such cases, the VAL server may want to pause/stop the training and can perform (re)selection. Based on the AIML service status(like whether the service is paused or finished), the VAL server can manage the AIML service via the AIML enabler server. Such AIML service operation mode exposure brings flexibility for the VAL server to manage its AIML service lifecycle based on its requirements and application logic.</w:t>
      </w:r>
    </w:p>
    <w:p w14:paraId="42C25FF4" w14:textId="73A4B2BA" w:rsidR="00A420E9" w:rsidRDefault="00A420E9" w:rsidP="00A420E9">
      <w:pPr>
        <w:pStyle w:val="Heading2"/>
        <w:rPr>
          <w:rFonts w:eastAsia="SimSun"/>
          <w:lang w:eastAsia="zh-CN"/>
        </w:rPr>
      </w:pPr>
      <w:bookmarkStart w:id="481" w:name="_Toc178277968"/>
      <w:r>
        <w:rPr>
          <w:rFonts w:eastAsia="SimSun"/>
          <w:lang w:eastAsia="zh-CN"/>
        </w:rPr>
        <w:lastRenderedPageBreak/>
        <w:t>8.12</w:t>
      </w:r>
      <w:r>
        <w:rPr>
          <w:rFonts w:eastAsia="SimSun"/>
          <w:lang w:eastAsia="zh-CN"/>
        </w:rPr>
        <w:tab/>
        <w:t>Solution</w:t>
      </w:r>
      <w:r w:rsidR="009539BA">
        <w:rPr>
          <w:rFonts w:eastAsia="SimSun"/>
          <w:lang w:eastAsia="zh-CN"/>
        </w:rPr>
        <w:t> </w:t>
      </w:r>
      <w:r>
        <w:rPr>
          <w:rFonts w:eastAsia="SimSun"/>
          <w:lang w:eastAsia="zh-CN"/>
        </w:rPr>
        <w:t>#12: AI/ML model lifecycle management</w:t>
      </w:r>
      <w:bookmarkEnd w:id="477"/>
      <w:bookmarkEnd w:id="478"/>
      <w:bookmarkEnd w:id="481"/>
    </w:p>
    <w:p w14:paraId="35E7DE45" w14:textId="106991F1" w:rsidR="00A420E9" w:rsidRDefault="00A420E9" w:rsidP="00A420E9">
      <w:pPr>
        <w:pStyle w:val="Heading3"/>
        <w:rPr>
          <w:rFonts w:eastAsia="SimSun"/>
          <w:lang w:val="en-US" w:eastAsia="zh-CN"/>
        </w:rPr>
      </w:pPr>
      <w:bookmarkStart w:id="482" w:name="_Toc164779215"/>
      <w:bookmarkStart w:id="483" w:name="_Toc164779469"/>
      <w:bookmarkStart w:id="484" w:name="_Toc178277969"/>
      <w:r>
        <w:rPr>
          <w:rFonts w:eastAsia="SimSun"/>
          <w:lang w:val="en-US" w:eastAsia="zh-CN"/>
        </w:rPr>
        <w:t>8.12.1</w:t>
      </w:r>
      <w:r>
        <w:rPr>
          <w:rFonts w:eastAsia="SimSun"/>
          <w:lang w:val="en-US" w:eastAsia="zh-CN"/>
        </w:rPr>
        <w:tab/>
        <w:t xml:space="preserve">Solution </w:t>
      </w:r>
      <w:r w:rsidR="00337786">
        <w:rPr>
          <w:lang w:val="en-US" w:eastAsia="zh-CN"/>
        </w:rPr>
        <w:t>Description on AI/ML Model Lifecycle Management</w:t>
      </w:r>
      <w:bookmarkEnd w:id="482"/>
      <w:bookmarkEnd w:id="483"/>
      <w:bookmarkEnd w:id="484"/>
    </w:p>
    <w:p w14:paraId="1B46D39C" w14:textId="401DFD6B" w:rsidR="00A420E9" w:rsidRDefault="00A420E9" w:rsidP="00A420E9">
      <w:pPr>
        <w:rPr>
          <w:lang w:eastAsia="zh-CN"/>
        </w:rPr>
      </w:pPr>
      <w:r>
        <w:rPr>
          <w:lang w:eastAsia="zh-CN"/>
        </w:rPr>
        <w:t>This solution addresses Key Issues</w:t>
      </w:r>
      <w:r w:rsidR="009539BA">
        <w:rPr>
          <w:lang w:eastAsia="zh-CN"/>
        </w:rPr>
        <w:t> </w:t>
      </w:r>
      <w:r>
        <w:rPr>
          <w:lang w:eastAsia="zh-CN"/>
        </w:rPr>
        <w:t>#1 and</w:t>
      </w:r>
      <w:r w:rsidR="009539BA">
        <w:rPr>
          <w:lang w:eastAsia="zh-CN"/>
        </w:rPr>
        <w:t> </w:t>
      </w:r>
      <w:r>
        <w:rPr>
          <w:lang w:eastAsia="zh-CN"/>
        </w:rPr>
        <w:t>#6. The solution provides a procedure to support AI/ML model lifecycle management for ML model re-training and update when model performance degradation is observed by AI/ML Enablement. The solution also supports using an existing model to re-train the model using Transfer Learning. Additionally, if the degraded model is related to other models due to e.g., Transfer Learning, the AI/ML Enablement may trigger the update of those related models as well.</w:t>
      </w:r>
    </w:p>
    <w:p w14:paraId="0730D9A6" w14:textId="598FC291" w:rsidR="00A420E9" w:rsidRDefault="00A420E9" w:rsidP="00A420E9">
      <w:pPr>
        <w:rPr>
          <w:noProof/>
        </w:rPr>
      </w:pPr>
      <w:r>
        <w:rPr>
          <w:lang w:eastAsia="zh-CN"/>
        </w:rPr>
        <w:t>Figure</w:t>
      </w:r>
      <w:r w:rsidR="009539BA">
        <w:rPr>
          <w:lang w:eastAsia="zh-CN"/>
        </w:rPr>
        <w:t> </w:t>
      </w:r>
      <w:r>
        <w:rPr>
          <w:lang w:eastAsia="zh-CN"/>
        </w:rPr>
        <w:t xml:space="preserve">8.12.1-1 depicts the procedure </w:t>
      </w:r>
      <w:r>
        <w:rPr>
          <w:noProof/>
        </w:rPr>
        <w:t>where the AI/ML Enablement capability can trigger model update upon detecting model performance degradation.</w:t>
      </w:r>
    </w:p>
    <w:p w14:paraId="781A5DD6" w14:textId="77777777" w:rsidR="00A420E9" w:rsidRDefault="00A420E9" w:rsidP="00A420E9">
      <w:pPr>
        <w:rPr>
          <w:noProof/>
        </w:rPr>
      </w:pPr>
      <w:r>
        <w:rPr>
          <w:noProof/>
        </w:rPr>
        <w:t>Pre-conditions:</w:t>
      </w:r>
    </w:p>
    <w:p w14:paraId="268EE536" w14:textId="3AB71AF0" w:rsidR="00A420E9" w:rsidRDefault="00C12169" w:rsidP="00C12169">
      <w:pPr>
        <w:pStyle w:val="B1"/>
        <w:rPr>
          <w:noProof/>
        </w:rPr>
      </w:pPr>
      <w:r>
        <w:rPr>
          <w:noProof/>
        </w:rPr>
        <w:t>1.</w:t>
      </w:r>
      <w:r>
        <w:rPr>
          <w:noProof/>
        </w:rPr>
        <w:tab/>
      </w:r>
      <w:r w:rsidR="00A420E9">
        <w:rPr>
          <w:noProof/>
        </w:rPr>
        <w:t>The AI/ML Enablement Server has provided a ML model to the AI/ML Enablement Consumer.</w:t>
      </w:r>
    </w:p>
    <w:p w14:paraId="59D64861" w14:textId="33F00C81" w:rsidR="00337786" w:rsidRPr="00485FEB" w:rsidRDefault="00337786" w:rsidP="00485FEB">
      <w:pPr>
        <w:pStyle w:val="B1"/>
        <w:ind w:left="284"/>
      </w:pPr>
      <w:r w:rsidRPr="00485FEB">
        <w:rPr>
          <w:rFonts w:eastAsia="DengXian"/>
        </w:rPr>
        <w:t>2.</w:t>
      </w:r>
      <w:r w:rsidRPr="00485FEB">
        <w:rPr>
          <w:rFonts w:eastAsia="DengXian"/>
        </w:rPr>
        <w:tab/>
        <w:t>The AI/ML consumer may indicate to the AI/ML Enablement Server that the performance degradation will be detected by the consumer based on its local configuration.</w:t>
      </w:r>
    </w:p>
    <w:p w14:paraId="63BE36D3" w14:textId="77777777" w:rsidR="00337786" w:rsidRDefault="00337786" w:rsidP="00C12169">
      <w:pPr>
        <w:pStyle w:val="B1"/>
        <w:rPr>
          <w:noProof/>
        </w:rPr>
      </w:pPr>
    </w:p>
    <w:p w14:paraId="52FC15DE" w14:textId="77777777" w:rsidR="00A420E9" w:rsidRPr="00BC2515" w:rsidRDefault="00A420E9" w:rsidP="00A420E9">
      <w:pPr>
        <w:pStyle w:val="TH"/>
        <w:rPr>
          <w:lang w:val="en-US"/>
        </w:rPr>
      </w:pPr>
    </w:p>
    <w:p w14:paraId="2BDFC9E7" w14:textId="7B282690" w:rsidR="00A420E9" w:rsidRDefault="00FB60F9" w:rsidP="007F33EB">
      <w:pPr>
        <w:pStyle w:val="TH"/>
        <w:rPr>
          <w:rFonts w:eastAsiaTheme="minorEastAsia"/>
          <w:lang w:val="en-US"/>
        </w:rPr>
      </w:pPr>
      <w:r>
        <w:rPr>
          <w:rFonts w:ascii="Times New Roman" w:hAnsi="Times New Roman"/>
        </w:rPr>
        <w:object w:dxaOrig="9060" w:dyaOrig="5595" w14:anchorId="49E55C0E">
          <v:shape id="_x0000_i1052" type="#_x0000_t75" style="width:453.3pt;height:279.85pt" o:ole="">
            <v:imagedata r:id="rId63" o:title=""/>
          </v:shape>
          <o:OLEObject Type="Embed" ProgID="Visio.Drawing.15" ShapeID="_x0000_i1052" DrawAspect="Content" ObjectID="_1788944478" r:id="rId64"/>
        </w:object>
      </w:r>
    </w:p>
    <w:p w14:paraId="43517E1B" w14:textId="62AE3523" w:rsidR="00A420E9" w:rsidRDefault="00A420E9" w:rsidP="00A420E9">
      <w:pPr>
        <w:pStyle w:val="TF"/>
        <w:rPr>
          <w:rFonts w:eastAsiaTheme="minorEastAsia"/>
          <w:lang w:val="en-US"/>
        </w:rPr>
      </w:pPr>
      <w:r w:rsidRPr="00B6156C">
        <w:rPr>
          <w:rFonts w:eastAsiaTheme="minorEastAsia"/>
          <w:lang w:val="en-US"/>
        </w:rPr>
        <w:t>Figure </w:t>
      </w:r>
      <w:r>
        <w:rPr>
          <w:rFonts w:eastAsiaTheme="minorEastAsia"/>
          <w:lang w:val="en-US"/>
        </w:rPr>
        <w:t>8</w:t>
      </w:r>
      <w:r w:rsidRPr="003B639A">
        <w:rPr>
          <w:rFonts w:eastAsiaTheme="minorEastAsia"/>
          <w:lang w:val="en-US"/>
        </w:rPr>
        <w:t>.</w:t>
      </w:r>
      <w:r>
        <w:rPr>
          <w:rFonts w:eastAsiaTheme="minorEastAsia"/>
          <w:lang w:val="en-US"/>
        </w:rPr>
        <w:t>12</w:t>
      </w:r>
      <w:r w:rsidRPr="003B639A">
        <w:rPr>
          <w:rFonts w:eastAsiaTheme="minorEastAsia"/>
          <w:lang w:val="en-US"/>
        </w:rPr>
        <w:t>.1</w:t>
      </w:r>
      <w:r w:rsidRPr="00B6156C">
        <w:rPr>
          <w:rFonts w:eastAsiaTheme="minorEastAsia"/>
          <w:lang w:val="en-US"/>
        </w:rPr>
        <w:t>-1:</w:t>
      </w:r>
      <w:r>
        <w:rPr>
          <w:rFonts w:eastAsiaTheme="minorEastAsia"/>
          <w:lang w:val="en-US"/>
        </w:rPr>
        <w:t xml:space="preserve"> Support for AI/ML model lifecycle management</w:t>
      </w:r>
    </w:p>
    <w:p w14:paraId="285FADD3" w14:textId="4E5C661C" w:rsidR="00A420E9" w:rsidRPr="00971E21" w:rsidRDefault="00C12169" w:rsidP="00C12169">
      <w:pPr>
        <w:pStyle w:val="B1"/>
        <w:rPr>
          <w:rFonts w:eastAsiaTheme="minorEastAsia"/>
          <w:lang w:val="en-US"/>
        </w:rPr>
      </w:pPr>
      <w:r>
        <w:rPr>
          <w:rFonts w:eastAsiaTheme="minorEastAsia"/>
          <w:lang w:val="en-US"/>
        </w:rPr>
        <w:t>0.</w:t>
      </w:r>
      <w:r>
        <w:rPr>
          <w:rFonts w:eastAsiaTheme="minorEastAsia"/>
          <w:lang w:val="en-US"/>
        </w:rPr>
        <w:tab/>
      </w:r>
      <w:r w:rsidR="00A420E9" w:rsidRPr="00971E21">
        <w:rPr>
          <w:rFonts w:eastAsiaTheme="minorEastAsia"/>
          <w:lang w:val="en-US"/>
        </w:rPr>
        <w:t>The AI/ML Enablement Consumer detects a performance degradation of the AI/ML model.</w:t>
      </w:r>
    </w:p>
    <w:p w14:paraId="27D36553" w14:textId="15D2DC3D" w:rsidR="00337786" w:rsidRPr="00485FEB" w:rsidRDefault="00337786" w:rsidP="00337786">
      <w:pPr>
        <w:pStyle w:val="B1"/>
      </w:pPr>
      <w:r>
        <w:t>1.  The AI/ML Enablement Consumer sends an AI/ML model update request to the AI/ML Enablement Server that includes the ID of the model</w:t>
      </w:r>
    </w:p>
    <w:p w14:paraId="7F9C5BDE" w14:textId="23445BF4" w:rsidR="00A420E9" w:rsidRPr="00971E21" w:rsidRDefault="00337786" w:rsidP="00C12169">
      <w:pPr>
        <w:pStyle w:val="B1"/>
        <w:rPr>
          <w:rFonts w:eastAsiaTheme="minorEastAsia"/>
          <w:lang w:val="en-US"/>
        </w:rPr>
      </w:pPr>
      <w:r>
        <w:rPr>
          <w:rFonts w:eastAsiaTheme="minorEastAsia"/>
          <w:lang w:val="en-US"/>
        </w:rPr>
        <w:t>2</w:t>
      </w:r>
      <w:r w:rsidR="00C12169">
        <w:rPr>
          <w:rFonts w:eastAsiaTheme="minorEastAsia"/>
          <w:lang w:val="en-US"/>
        </w:rPr>
        <w:t>.</w:t>
      </w:r>
      <w:r w:rsidR="00C12169">
        <w:rPr>
          <w:rFonts w:eastAsiaTheme="minorEastAsia"/>
          <w:lang w:val="en-US"/>
        </w:rPr>
        <w:tab/>
      </w:r>
      <w:r w:rsidR="00A420E9" w:rsidRPr="00971E21">
        <w:rPr>
          <w:rFonts w:eastAsiaTheme="minorEastAsia"/>
          <w:lang w:val="en-US"/>
        </w:rPr>
        <w:t xml:space="preserve">The AI/ML Enablement Server determines </w:t>
      </w:r>
      <w:r>
        <w:rPr>
          <w:rFonts w:eastAsiaTheme="minorEastAsia"/>
          <w:lang w:val="en-US"/>
        </w:rPr>
        <w:t>whether</w:t>
      </w:r>
      <w:r w:rsidRPr="00971E21">
        <w:rPr>
          <w:rFonts w:eastAsiaTheme="minorEastAsia"/>
          <w:lang w:val="en-US"/>
        </w:rPr>
        <w:t xml:space="preserve"> </w:t>
      </w:r>
      <w:r w:rsidR="00A420E9" w:rsidRPr="00971E21">
        <w:rPr>
          <w:rFonts w:eastAsiaTheme="minorEastAsia"/>
          <w:lang w:val="en-US"/>
        </w:rPr>
        <w:t xml:space="preserve">an update of the AI/ML model is required. </w:t>
      </w:r>
    </w:p>
    <w:p w14:paraId="2C7D60BD" w14:textId="1088531F" w:rsidR="00A420E9" w:rsidRDefault="00337786" w:rsidP="00C12169">
      <w:pPr>
        <w:pStyle w:val="B1"/>
        <w:rPr>
          <w:lang w:val="en-US"/>
        </w:rPr>
      </w:pPr>
      <w:r>
        <w:rPr>
          <w:lang w:val="en-US"/>
        </w:rPr>
        <w:t>3</w:t>
      </w:r>
      <w:r w:rsidR="00C12169">
        <w:rPr>
          <w:lang w:val="en-US"/>
        </w:rPr>
        <w:t>.</w:t>
      </w:r>
      <w:r w:rsidR="00C12169">
        <w:rPr>
          <w:lang w:val="en-US"/>
        </w:rPr>
        <w:tab/>
      </w:r>
      <w:r w:rsidR="00A420E9">
        <w:rPr>
          <w:lang w:val="en-US"/>
        </w:rPr>
        <w:t>The AI/ML Enablement Server fetches the ML model information from the ML Model and Data Repository</w:t>
      </w:r>
      <w:r w:rsidR="00A420E9" w:rsidRPr="003B639A">
        <w:rPr>
          <w:lang w:val="en-US"/>
        </w:rPr>
        <w:t>.</w:t>
      </w:r>
      <w:r w:rsidR="00C12169">
        <w:rPr>
          <w:lang w:val="en-US"/>
        </w:rPr>
        <w:t xml:space="preserve"> </w:t>
      </w:r>
      <w:r w:rsidR="00A420E9">
        <w:rPr>
          <w:lang w:val="en-US"/>
        </w:rPr>
        <w:t xml:space="preserve">The AI/ML Enablement </w:t>
      </w:r>
      <w:r w:rsidR="00A420E9" w:rsidRPr="00971E21">
        <w:rPr>
          <w:lang w:val="en-US"/>
        </w:rPr>
        <w:t>Server may also perform</w:t>
      </w:r>
      <w:r w:rsidR="00A420E9">
        <w:rPr>
          <w:lang w:val="en-US"/>
        </w:rPr>
        <w:t xml:space="preserve"> ML model discovery to determine whether an existing ML model stored by the ML Model and Data Repository can be used to train the new model (e.g., using Transfer Learning).</w:t>
      </w:r>
    </w:p>
    <w:p w14:paraId="0FBCBFF0" w14:textId="1E8B2F6D" w:rsidR="00C12169" w:rsidRDefault="00A420E9" w:rsidP="00C12169">
      <w:pPr>
        <w:pStyle w:val="B1"/>
        <w:ind w:firstLine="0"/>
        <w:rPr>
          <w:lang w:val="en-US"/>
        </w:rPr>
      </w:pPr>
      <w:r>
        <w:rPr>
          <w:lang w:val="en-US"/>
        </w:rPr>
        <w:lastRenderedPageBreak/>
        <w:t>The AI/ML Enablement Server can also discover models that are related due to Transfer Learning or the use of the same training data, to identify additional models that may require an update.</w:t>
      </w:r>
    </w:p>
    <w:p w14:paraId="341B5A1B" w14:textId="0F9CF56F" w:rsidR="00A420E9" w:rsidRPr="00971E21" w:rsidRDefault="00337786" w:rsidP="00C12169">
      <w:pPr>
        <w:pStyle w:val="B1"/>
        <w:rPr>
          <w:lang w:val="en-US"/>
        </w:rPr>
      </w:pPr>
      <w:r>
        <w:rPr>
          <w:lang w:val="en-US"/>
        </w:rPr>
        <w:t>4</w:t>
      </w:r>
      <w:r w:rsidR="00C12169">
        <w:rPr>
          <w:lang w:val="en-US"/>
        </w:rPr>
        <w:t>.</w:t>
      </w:r>
      <w:r w:rsidR="00C12169">
        <w:rPr>
          <w:lang w:val="en-US"/>
        </w:rPr>
        <w:tab/>
      </w:r>
      <w:r w:rsidR="00A420E9" w:rsidRPr="00971E21">
        <w:rPr>
          <w:lang w:val="en-US"/>
        </w:rPr>
        <w:t>The AI/ML Enablement Server performs ML model re-training, which corresponds to the ML model training procedure as described in other solutions in th</w:t>
      </w:r>
      <w:r w:rsidR="009539BA">
        <w:rPr>
          <w:lang w:val="en-US"/>
        </w:rPr>
        <w:t>is</w:t>
      </w:r>
      <w:r w:rsidR="00A420E9" w:rsidRPr="00971E21">
        <w:rPr>
          <w:lang w:val="en-US"/>
        </w:rPr>
        <w:t xml:space="preserve"> TR.</w:t>
      </w:r>
    </w:p>
    <w:p w14:paraId="185C7BA1" w14:textId="3A080083" w:rsidR="00A420E9" w:rsidRPr="007E3AC7" w:rsidRDefault="00A420E9" w:rsidP="00C12169">
      <w:pPr>
        <w:pStyle w:val="B1"/>
        <w:ind w:firstLine="0"/>
        <w:rPr>
          <w:lang w:val="en-US"/>
        </w:rPr>
      </w:pPr>
      <w:r>
        <w:rPr>
          <w:lang w:val="en-US"/>
        </w:rPr>
        <w:t>If the degraded model is linked to other models (e.g., due to Transfer Learning, or the same training data has been used), the AI/ML Enablement Server may trigger the re-training and update of those related models as well.</w:t>
      </w:r>
    </w:p>
    <w:p w14:paraId="2EFF7D59" w14:textId="13804B30" w:rsidR="00A420E9" w:rsidRDefault="00337786" w:rsidP="00C12169">
      <w:pPr>
        <w:pStyle w:val="B1"/>
        <w:rPr>
          <w:lang w:val="en-US"/>
        </w:rPr>
      </w:pPr>
      <w:r>
        <w:rPr>
          <w:lang w:val="en-US"/>
        </w:rPr>
        <w:t>5</w:t>
      </w:r>
      <w:r w:rsidR="00C12169">
        <w:rPr>
          <w:lang w:val="en-US"/>
        </w:rPr>
        <w:t>.</w:t>
      </w:r>
      <w:r w:rsidR="00C12169">
        <w:rPr>
          <w:lang w:val="en-US"/>
        </w:rPr>
        <w:tab/>
      </w:r>
      <w:r w:rsidR="00A420E9">
        <w:rPr>
          <w:lang w:val="en-US"/>
        </w:rPr>
        <w:t>The AI/ML Enablement Server provides the updated ML model to the AI/ML Enablement Consumer either by sending it directly, or by providing information to retrieve it from the ML Model and Data Repository.</w:t>
      </w:r>
    </w:p>
    <w:p w14:paraId="5C6050DB" w14:textId="77777777" w:rsidR="00337786" w:rsidRPr="00485FEB" w:rsidRDefault="00337786" w:rsidP="00337786">
      <w:pPr>
        <w:pStyle w:val="Heading3"/>
        <w:rPr>
          <w:rFonts w:eastAsia="SimSun"/>
        </w:rPr>
      </w:pPr>
      <w:bookmarkStart w:id="485" w:name="_Toc164779216"/>
      <w:bookmarkStart w:id="486" w:name="_Toc164779470"/>
      <w:bookmarkStart w:id="487" w:name="_Toc178277970"/>
      <w:r w:rsidRPr="00485FEB">
        <w:rPr>
          <w:rFonts w:eastAsia="SimSun"/>
        </w:rPr>
        <w:t>8.12.2</w:t>
      </w:r>
      <w:r w:rsidRPr="00485FEB">
        <w:rPr>
          <w:rFonts w:eastAsia="SimSun"/>
        </w:rPr>
        <w:tab/>
        <w:t>Consumer-based ML Model Performance Degradation Detection</w:t>
      </w:r>
      <w:bookmarkEnd w:id="485"/>
      <w:bookmarkEnd w:id="486"/>
      <w:bookmarkEnd w:id="487"/>
    </w:p>
    <w:p w14:paraId="760AC9A2" w14:textId="77777777" w:rsidR="00337786" w:rsidRDefault="00337786" w:rsidP="00337786">
      <w:pPr>
        <w:pStyle w:val="TH"/>
        <w:rPr>
          <w:rFonts w:eastAsia="SimSun"/>
        </w:rPr>
      </w:pPr>
      <w:r>
        <w:rPr>
          <w:rFonts w:eastAsia="SimSun"/>
        </w:rPr>
        <w:object w:dxaOrig="7425" w:dyaOrig="5685" w14:anchorId="0B1FC1F3">
          <v:shape id="_x0000_i1053" type="#_x0000_t75" style="width:371.9pt;height:284.25pt" o:ole="">
            <v:imagedata r:id="rId65" o:title=""/>
          </v:shape>
          <o:OLEObject Type="Embed" ProgID="Visio.Drawing.15" ShapeID="_x0000_i1053" DrawAspect="Content" ObjectID="_1788944479" r:id="rId66"/>
        </w:object>
      </w:r>
    </w:p>
    <w:p w14:paraId="16E63128" w14:textId="77777777" w:rsidR="00337786" w:rsidRPr="00485FEB" w:rsidRDefault="00337786" w:rsidP="00337786">
      <w:pPr>
        <w:pStyle w:val="TF"/>
        <w:rPr>
          <w:rFonts w:eastAsia="DengXian"/>
        </w:rPr>
      </w:pPr>
      <w:r w:rsidRPr="00485FEB">
        <w:rPr>
          <w:rFonts w:eastAsia="DengXian"/>
        </w:rPr>
        <w:t xml:space="preserve">Figure 8.12.2-1: </w:t>
      </w:r>
      <w:r w:rsidRPr="00485FEB">
        <w:t>Consumer-based ML Model Performance Degradation Detection</w:t>
      </w:r>
    </w:p>
    <w:p w14:paraId="17F89530" w14:textId="3BD13C31" w:rsidR="00337786" w:rsidRDefault="00337786" w:rsidP="00337786">
      <w:pPr>
        <w:pStyle w:val="B1"/>
        <w:rPr>
          <w:rFonts w:eastAsia="DengXian"/>
          <w:lang w:val="en-US"/>
        </w:rPr>
      </w:pPr>
      <w:r>
        <w:rPr>
          <w:rFonts w:eastAsia="DengXian"/>
          <w:lang w:val="en-US"/>
        </w:rPr>
        <w:t>This procedure corresponds to the step</w:t>
      </w:r>
      <w:r w:rsidR="009539BA">
        <w:rPr>
          <w:rFonts w:eastAsia="DengXian"/>
          <w:lang w:val="en-US"/>
        </w:rPr>
        <w:t> </w:t>
      </w:r>
      <w:r>
        <w:rPr>
          <w:rFonts w:eastAsia="DengXian"/>
          <w:lang w:val="en-US"/>
        </w:rPr>
        <w:t>0b in clause 8.12.1.</w:t>
      </w:r>
    </w:p>
    <w:p w14:paraId="36801B1E" w14:textId="1561C2A7" w:rsidR="00337786" w:rsidRDefault="006021A4" w:rsidP="006021A4">
      <w:pPr>
        <w:pStyle w:val="B1"/>
        <w:rPr>
          <w:rFonts w:eastAsia="DengXian"/>
          <w:lang w:val="en-US"/>
        </w:rPr>
      </w:pPr>
      <w:r>
        <w:rPr>
          <w:rFonts w:eastAsia="DengXian"/>
          <w:lang w:val="en-US"/>
        </w:rPr>
        <w:t>0.</w:t>
      </w:r>
      <w:r>
        <w:rPr>
          <w:rFonts w:eastAsia="DengXian"/>
          <w:lang w:val="en-US"/>
        </w:rPr>
        <w:tab/>
      </w:r>
      <w:r w:rsidR="00337786">
        <w:rPr>
          <w:rFonts w:eastAsia="DengXian"/>
          <w:lang w:val="en-US"/>
        </w:rPr>
        <w:t>An ADAE Server, as an AI/ML Enablement Consumer, receives trained ML model (or ML model information) from the AI/ML Enablement Server.</w:t>
      </w:r>
    </w:p>
    <w:p w14:paraId="6B9D2F14" w14:textId="439CF726" w:rsidR="00337786" w:rsidRDefault="006021A4" w:rsidP="006021A4">
      <w:pPr>
        <w:pStyle w:val="B1"/>
        <w:rPr>
          <w:rFonts w:eastAsia="DengXian"/>
          <w:lang w:val="en-US"/>
        </w:rPr>
      </w:pPr>
      <w:r>
        <w:rPr>
          <w:rFonts w:eastAsia="DengXian"/>
          <w:lang w:val="en-US"/>
        </w:rPr>
        <w:t>1.</w:t>
      </w:r>
      <w:r>
        <w:rPr>
          <w:rFonts w:eastAsia="DengXian"/>
          <w:lang w:val="en-US"/>
        </w:rPr>
        <w:tab/>
      </w:r>
      <w:r w:rsidR="00337786">
        <w:rPr>
          <w:rFonts w:eastAsia="DengXian"/>
          <w:lang w:val="en-US"/>
        </w:rPr>
        <w:t xml:space="preserve">The ADAE Server receives request from consumer for analytics, generates analytics by using the ML model provided by AI/ML Enablement Server, and responses/notifies to the consumer with the required analytics. </w:t>
      </w:r>
    </w:p>
    <w:p w14:paraId="082402A9" w14:textId="44FFEC03" w:rsidR="00337786" w:rsidRDefault="006021A4" w:rsidP="006021A4">
      <w:pPr>
        <w:pStyle w:val="B1"/>
        <w:rPr>
          <w:rFonts w:eastAsia="DengXian"/>
          <w:lang w:val="en-US"/>
        </w:rPr>
      </w:pPr>
      <w:r>
        <w:rPr>
          <w:rFonts w:eastAsia="DengXian"/>
          <w:lang w:val="en-US"/>
        </w:rPr>
        <w:t>2.</w:t>
      </w:r>
      <w:r>
        <w:rPr>
          <w:rFonts w:eastAsia="DengXian"/>
          <w:lang w:val="en-US"/>
        </w:rPr>
        <w:tab/>
      </w:r>
      <w:r w:rsidR="00337786">
        <w:rPr>
          <w:rFonts w:eastAsia="DengXian"/>
          <w:lang w:val="en-US"/>
        </w:rPr>
        <w:t>The ADAE Server requests the consumer to feedback usage result of the analytics.</w:t>
      </w:r>
    </w:p>
    <w:p w14:paraId="6886D28D" w14:textId="4C6772FC" w:rsidR="00337786" w:rsidRDefault="006021A4" w:rsidP="006021A4">
      <w:pPr>
        <w:pStyle w:val="B1"/>
        <w:rPr>
          <w:rFonts w:eastAsia="DengXian"/>
          <w:lang w:val="en-US"/>
        </w:rPr>
      </w:pPr>
      <w:r>
        <w:rPr>
          <w:rFonts w:eastAsia="DengXian"/>
          <w:lang w:val="en-US"/>
        </w:rPr>
        <w:t>3.</w:t>
      </w:r>
      <w:r>
        <w:rPr>
          <w:rFonts w:eastAsia="DengXian"/>
          <w:lang w:val="en-US"/>
        </w:rPr>
        <w:tab/>
      </w:r>
      <w:r w:rsidR="00337786">
        <w:rPr>
          <w:rFonts w:eastAsia="DengXian"/>
          <w:lang w:val="en-US"/>
        </w:rPr>
        <w:t>The consumer uses the analytics for its operations and collects operation results. Performance degradation may be found from the operation results. The performance degradation may cause by e.g.</w:t>
      </w:r>
      <w:r w:rsidR="009539BA">
        <w:rPr>
          <w:rFonts w:eastAsia="DengXian"/>
          <w:lang w:val="en-US"/>
        </w:rPr>
        <w:t>,</w:t>
      </w:r>
      <w:r w:rsidR="00337786">
        <w:rPr>
          <w:rFonts w:eastAsia="DengXian"/>
          <w:lang w:val="en-US"/>
        </w:rPr>
        <w:t xml:space="preserve"> insufficient analytics accuracy, or the current analytics cannot fulfill the changed conditions at the consumer.</w:t>
      </w:r>
    </w:p>
    <w:p w14:paraId="17485E2A" w14:textId="30E22742" w:rsidR="00337786" w:rsidRDefault="006021A4" w:rsidP="006021A4">
      <w:pPr>
        <w:pStyle w:val="B1"/>
        <w:rPr>
          <w:rFonts w:eastAsia="DengXian"/>
          <w:lang w:val="en-US"/>
        </w:rPr>
      </w:pPr>
      <w:r>
        <w:rPr>
          <w:rFonts w:eastAsia="DengXian"/>
          <w:lang w:val="en-US"/>
        </w:rPr>
        <w:t>4.</w:t>
      </w:r>
      <w:r>
        <w:rPr>
          <w:rFonts w:eastAsia="DengXian"/>
          <w:lang w:val="en-US"/>
        </w:rPr>
        <w:tab/>
      </w:r>
      <w:r w:rsidR="00337786">
        <w:rPr>
          <w:rFonts w:eastAsia="DengXian"/>
          <w:lang w:val="en-US"/>
        </w:rPr>
        <w:t>The consumer feedbacks the usage result of the analytics to the ADAE Server.</w:t>
      </w:r>
    </w:p>
    <w:p w14:paraId="4E513D29" w14:textId="29A61F99" w:rsidR="00337786" w:rsidRDefault="006021A4" w:rsidP="006021A4">
      <w:pPr>
        <w:pStyle w:val="B1"/>
        <w:rPr>
          <w:rFonts w:eastAsia="DengXian"/>
          <w:lang w:val="en-US"/>
        </w:rPr>
      </w:pPr>
      <w:r>
        <w:rPr>
          <w:rFonts w:eastAsia="DengXian"/>
          <w:lang w:val="en-US"/>
        </w:rPr>
        <w:t>5.</w:t>
      </w:r>
      <w:r>
        <w:rPr>
          <w:rFonts w:eastAsia="DengXian"/>
          <w:lang w:val="en-US"/>
        </w:rPr>
        <w:tab/>
      </w:r>
      <w:r w:rsidR="00337786">
        <w:rPr>
          <w:rFonts w:eastAsia="DengXian"/>
          <w:lang w:val="en-US"/>
        </w:rPr>
        <w:t>The ADAE Server updates the analytics accuracy based on feedback information from the consumer, and checks the performance of the ML model, which is used to generate the analytics, e.g.</w:t>
      </w:r>
      <w:r w:rsidR="00F90310">
        <w:rPr>
          <w:rFonts w:eastAsia="DengXian"/>
          <w:lang w:val="en-US"/>
        </w:rPr>
        <w:t>,</w:t>
      </w:r>
      <w:r w:rsidR="00337786">
        <w:rPr>
          <w:rFonts w:eastAsia="DengXian"/>
          <w:lang w:val="en-US"/>
        </w:rPr>
        <w:t xml:space="preserve"> performance degradation of the ML model.</w:t>
      </w:r>
    </w:p>
    <w:p w14:paraId="5ED5BD3D" w14:textId="4BC2A7D8" w:rsidR="00E83881" w:rsidRDefault="00E83881" w:rsidP="00E83881">
      <w:pPr>
        <w:pStyle w:val="NO"/>
        <w:rPr>
          <w:rFonts w:eastAsia="SimSun"/>
          <w:lang w:val="en-US"/>
        </w:rPr>
      </w:pPr>
      <w:r>
        <w:rPr>
          <w:lang w:val="en-US"/>
        </w:rPr>
        <w:lastRenderedPageBreak/>
        <w:t>NOTE:</w:t>
      </w:r>
      <w:r>
        <w:rPr>
          <w:lang w:val="en-US"/>
        </w:rPr>
        <w:tab/>
        <w:t>The capability of ADAES to detect model performance degradation will be revisited during normative phase.</w:t>
      </w:r>
    </w:p>
    <w:p w14:paraId="525A613C" w14:textId="53BE1BBD" w:rsidR="00337786" w:rsidRPr="003B639A" w:rsidRDefault="00337786" w:rsidP="00337786">
      <w:pPr>
        <w:pStyle w:val="B1"/>
        <w:rPr>
          <w:lang w:val="en-US"/>
        </w:rPr>
      </w:pPr>
      <w:r>
        <w:rPr>
          <w:rFonts w:eastAsia="DengXian"/>
          <w:lang w:val="en-US"/>
        </w:rPr>
        <w:t>If the AI/ML Enablement Consumer is e.g.</w:t>
      </w:r>
      <w:r w:rsidR="00F90310">
        <w:rPr>
          <w:rFonts w:eastAsia="DengXian"/>
          <w:lang w:val="en-US"/>
        </w:rPr>
        <w:t xml:space="preserve"> </w:t>
      </w:r>
      <w:r>
        <w:rPr>
          <w:rFonts w:eastAsia="DengXian"/>
          <w:lang w:val="en-US"/>
        </w:rPr>
        <w:t>VAL Server, similar procedure as shown in Figure 8.12.2-1 be performed for detecting of ML Model performance, by replacing "analytics" with e.g.</w:t>
      </w:r>
      <w:r w:rsidR="00F90310">
        <w:rPr>
          <w:rFonts w:eastAsia="DengXian"/>
          <w:lang w:val="en-US"/>
        </w:rPr>
        <w:t>,</w:t>
      </w:r>
      <w:r>
        <w:rPr>
          <w:rFonts w:eastAsia="DengXian"/>
          <w:lang w:val="en-US"/>
        </w:rPr>
        <w:t xml:space="preserve"> "operation instructions".</w:t>
      </w:r>
    </w:p>
    <w:p w14:paraId="1A78791B" w14:textId="6E2EBA27" w:rsidR="00A420E9" w:rsidRDefault="00A420E9" w:rsidP="00A420E9">
      <w:pPr>
        <w:pStyle w:val="Heading3"/>
        <w:rPr>
          <w:lang w:eastAsia="zh-CN"/>
        </w:rPr>
      </w:pPr>
      <w:bookmarkStart w:id="488" w:name="_Toc164779217"/>
      <w:bookmarkStart w:id="489" w:name="_Toc164779471"/>
      <w:bookmarkStart w:id="490" w:name="_Toc178277971"/>
      <w:r>
        <w:t>8</w:t>
      </w:r>
      <w:r w:rsidRPr="00D7706D">
        <w:t>.</w:t>
      </w:r>
      <w:r>
        <w:t>12</w:t>
      </w:r>
      <w:r w:rsidRPr="00D7706D">
        <w:t>.</w:t>
      </w:r>
      <w:r>
        <w:rPr>
          <w:rFonts w:hint="eastAsia"/>
          <w:lang w:eastAsia="zh-CN"/>
        </w:rPr>
        <w:t>2</w:t>
      </w:r>
      <w:r w:rsidRPr="00D7706D">
        <w:tab/>
      </w:r>
      <w:r>
        <w:rPr>
          <w:lang w:eastAsia="zh-CN"/>
        </w:rPr>
        <w:t>Architecture Impacts</w:t>
      </w:r>
      <w:bookmarkEnd w:id="488"/>
      <w:bookmarkEnd w:id="489"/>
      <w:bookmarkEnd w:id="490"/>
    </w:p>
    <w:p w14:paraId="1ACAB603" w14:textId="77777777" w:rsidR="00A420E9" w:rsidRPr="003B639A" w:rsidRDefault="00A420E9" w:rsidP="00A420E9">
      <w:pPr>
        <w:rPr>
          <w:sz w:val="22"/>
          <w:szCs w:val="22"/>
          <w:lang w:eastAsia="zh-CN"/>
        </w:rPr>
      </w:pPr>
      <w:r w:rsidRPr="003B639A">
        <w:rPr>
          <w:sz w:val="22"/>
          <w:szCs w:val="22"/>
          <w:lang w:eastAsia="zh-CN"/>
        </w:rPr>
        <w:t>The application enabler layer architecture impacts are the following:</w:t>
      </w:r>
    </w:p>
    <w:p w14:paraId="6DB54337" w14:textId="77777777" w:rsidR="00A420E9" w:rsidRDefault="00A420E9" w:rsidP="00A420E9">
      <w:pPr>
        <w:pStyle w:val="B1"/>
        <w:rPr>
          <w:lang w:val="en-US" w:eastAsia="zh-CN"/>
        </w:rPr>
      </w:pPr>
      <w:r w:rsidRPr="003B639A">
        <w:rPr>
          <w:lang w:val="en-US" w:eastAsia="zh-CN"/>
        </w:rPr>
        <w:t>-</w:t>
      </w:r>
      <w:r w:rsidRPr="003B639A">
        <w:rPr>
          <w:lang w:val="en-US" w:eastAsia="zh-CN"/>
        </w:rPr>
        <w:tab/>
        <w:t>AI</w:t>
      </w:r>
      <w:r>
        <w:rPr>
          <w:lang w:val="en-US" w:eastAsia="zh-CN"/>
        </w:rPr>
        <w:t>/</w:t>
      </w:r>
      <w:r w:rsidRPr="003B639A">
        <w:rPr>
          <w:lang w:val="en-US" w:eastAsia="zh-CN"/>
        </w:rPr>
        <w:t xml:space="preserve">ML </w:t>
      </w:r>
      <w:r>
        <w:rPr>
          <w:lang w:val="en-US" w:eastAsia="zh-CN"/>
        </w:rPr>
        <w:t>E</w:t>
      </w:r>
      <w:r w:rsidRPr="003B639A">
        <w:rPr>
          <w:lang w:val="en-US" w:eastAsia="zh-CN"/>
        </w:rPr>
        <w:t xml:space="preserve">nablement </w:t>
      </w:r>
      <w:r>
        <w:rPr>
          <w:lang w:val="en-US" w:eastAsia="zh-CN"/>
        </w:rPr>
        <w:t>S</w:t>
      </w:r>
      <w:r w:rsidRPr="003B639A">
        <w:rPr>
          <w:lang w:val="en-US" w:eastAsia="zh-CN"/>
        </w:rPr>
        <w:t xml:space="preserve">erver is introduced to support </w:t>
      </w:r>
      <w:r>
        <w:rPr>
          <w:lang w:val="en-US" w:eastAsia="zh-CN"/>
        </w:rPr>
        <w:t>AI/ML model</w:t>
      </w:r>
      <w:r w:rsidRPr="003B639A">
        <w:rPr>
          <w:lang w:val="en-US" w:eastAsia="zh-CN"/>
        </w:rPr>
        <w:t xml:space="preserve"> </w:t>
      </w:r>
      <w:r>
        <w:rPr>
          <w:lang w:val="en-US" w:eastAsia="zh-CN"/>
        </w:rPr>
        <w:t>lifecycle management</w:t>
      </w:r>
      <w:r w:rsidRPr="003B639A">
        <w:rPr>
          <w:lang w:val="en-US" w:eastAsia="zh-CN"/>
        </w:rPr>
        <w:t>.</w:t>
      </w:r>
    </w:p>
    <w:p w14:paraId="5DE082AD" w14:textId="77777777" w:rsidR="00A420E9" w:rsidRDefault="00A420E9" w:rsidP="00A420E9">
      <w:pPr>
        <w:pStyle w:val="B1"/>
        <w:rPr>
          <w:lang w:val="en-US" w:eastAsia="zh-CN"/>
        </w:rPr>
      </w:pPr>
      <w:r w:rsidRPr="003B639A">
        <w:rPr>
          <w:lang w:val="en-US" w:eastAsia="zh-CN"/>
        </w:rPr>
        <w:t>-</w:t>
      </w:r>
      <w:r w:rsidRPr="003B639A">
        <w:rPr>
          <w:lang w:val="en-US" w:eastAsia="zh-CN"/>
        </w:rPr>
        <w:tab/>
        <w:t>AI</w:t>
      </w:r>
      <w:r>
        <w:rPr>
          <w:lang w:val="en-US" w:eastAsia="zh-CN"/>
        </w:rPr>
        <w:t>/</w:t>
      </w:r>
      <w:r w:rsidRPr="003B639A">
        <w:rPr>
          <w:lang w:val="en-US" w:eastAsia="zh-CN"/>
        </w:rPr>
        <w:t xml:space="preserve">ML </w:t>
      </w:r>
      <w:r>
        <w:rPr>
          <w:lang w:val="en-US" w:eastAsia="zh-CN"/>
        </w:rPr>
        <w:t>E</w:t>
      </w:r>
      <w:r w:rsidRPr="003B639A">
        <w:rPr>
          <w:lang w:val="en-US" w:eastAsia="zh-CN"/>
        </w:rPr>
        <w:t>nablement</w:t>
      </w:r>
      <w:r>
        <w:rPr>
          <w:lang w:val="en-US" w:eastAsia="zh-CN"/>
        </w:rPr>
        <w:t xml:space="preserve"> Consumer </w:t>
      </w:r>
      <w:r w:rsidRPr="003B639A">
        <w:rPr>
          <w:lang w:val="en-US" w:eastAsia="zh-CN"/>
        </w:rPr>
        <w:t>is introduced to</w:t>
      </w:r>
      <w:r>
        <w:rPr>
          <w:lang w:val="en-US" w:eastAsia="zh-CN"/>
        </w:rPr>
        <w:t xml:space="preserve"> consume </w:t>
      </w:r>
      <w:r w:rsidRPr="003B639A">
        <w:rPr>
          <w:lang w:val="en-US" w:eastAsia="zh-CN"/>
        </w:rPr>
        <w:t>AI</w:t>
      </w:r>
      <w:r>
        <w:rPr>
          <w:lang w:val="en-US" w:eastAsia="zh-CN"/>
        </w:rPr>
        <w:t>/</w:t>
      </w:r>
      <w:r w:rsidRPr="003B639A">
        <w:rPr>
          <w:lang w:val="en-US" w:eastAsia="zh-CN"/>
        </w:rPr>
        <w:t xml:space="preserve">ML </w:t>
      </w:r>
      <w:r>
        <w:rPr>
          <w:lang w:val="en-US" w:eastAsia="zh-CN"/>
        </w:rPr>
        <w:t>E</w:t>
      </w:r>
      <w:r w:rsidRPr="003B639A">
        <w:rPr>
          <w:lang w:val="en-US" w:eastAsia="zh-CN"/>
        </w:rPr>
        <w:t xml:space="preserve">nablement </w:t>
      </w:r>
      <w:r>
        <w:rPr>
          <w:lang w:val="en-US" w:eastAsia="zh-CN"/>
        </w:rPr>
        <w:t>S</w:t>
      </w:r>
      <w:r w:rsidRPr="003B639A">
        <w:rPr>
          <w:lang w:val="en-US" w:eastAsia="zh-CN"/>
        </w:rPr>
        <w:t>erver</w:t>
      </w:r>
      <w:r>
        <w:rPr>
          <w:lang w:val="en-US" w:eastAsia="zh-CN"/>
        </w:rPr>
        <w:t xml:space="preserve"> services.</w:t>
      </w:r>
    </w:p>
    <w:p w14:paraId="3C849B99" w14:textId="6292F21E" w:rsidR="00337786" w:rsidRDefault="00337786" w:rsidP="00337786">
      <w:pPr>
        <w:pStyle w:val="B1"/>
        <w:rPr>
          <w:lang w:val="en-US" w:eastAsia="zh-CN"/>
        </w:rPr>
      </w:pPr>
      <w:r>
        <w:rPr>
          <w:lang w:val="en-US" w:eastAsia="zh-CN"/>
        </w:rPr>
        <w:t>-</w:t>
      </w:r>
      <w:r>
        <w:rPr>
          <w:lang w:val="en-US" w:eastAsia="zh-CN"/>
        </w:rPr>
        <w:tab/>
        <w:t xml:space="preserve">AI/ML Enablement Consumer is introduced to detect ML model performance </w:t>
      </w:r>
      <w:r>
        <w:rPr>
          <w:lang w:val="en-US"/>
        </w:rPr>
        <w:t>degradation</w:t>
      </w:r>
      <w:r>
        <w:rPr>
          <w:lang w:val="en-US" w:eastAsia="zh-CN"/>
        </w:rPr>
        <w:t>.</w:t>
      </w:r>
    </w:p>
    <w:p w14:paraId="0901FDB1" w14:textId="77777777" w:rsidR="00A420E9" w:rsidRPr="003B639A" w:rsidRDefault="00A420E9" w:rsidP="00A420E9">
      <w:pPr>
        <w:pStyle w:val="B1"/>
        <w:rPr>
          <w:lang w:val="en-US" w:eastAsia="zh-CN"/>
        </w:rPr>
      </w:pPr>
      <w:r w:rsidRPr="003B639A">
        <w:rPr>
          <w:lang w:val="en-US" w:eastAsia="zh-CN"/>
        </w:rPr>
        <w:t>-</w:t>
      </w:r>
      <w:r w:rsidRPr="003B639A">
        <w:rPr>
          <w:lang w:val="en-US" w:eastAsia="zh-CN"/>
        </w:rPr>
        <w:tab/>
      </w:r>
      <w:r>
        <w:rPr>
          <w:lang w:val="en-US" w:eastAsia="zh-CN"/>
        </w:rPr>
        <w:t>The</w:t>
      </w:r>
      <w:r>
        <w:rPr>
          <w:lang w:val="en-US"/>
        </w:rPr>
        <w:t xml:space="preserve"> ML Model and Data Repository is introduced to store the ML models and training data.</w:t>
      </w:r>
    </w:p>
    <w:p w14:paraId="2C6E36C9" w14:textId="2E963F99" w:rsidR="00A420E9" w:rsidRDefault="00A420E9" w:rsidP="00A420E9">
      <w:pPr>
        <w:pStyle w:val="Heading3"/>
        <w:rPr>
          <w:lang w:eastAsia="zh-CN"/>
        </w:rPr>
      </w:pPr>
      <w:bookmarkStart w:id="491" w:name="_Toc164779218"/>
      <w:bookmarkStart w:id="492" w:name="_Toc164779472"/>
      <w:bookmarkStart w:id="493" w:name="_Toc178277972"/>
      <w:r>
        <w:t>8</w:t>
      </w:r>
      <w:r w:rsidRPr="00D7706D">
        <w:t>.</w:t>
      </w:r>
      <w:r>
        <w:rPr>
          <w:lang w:eastAsia="zh-CN"/>
        </w:rPr>
        <w:t>12</w:t>
      </w:r>
      <w:r w:rsidRPr="00D7706D">
        <w:t>.</w:t>
      </w:r>
      <w:r>
        <w:t>3</w:t>
      </w:r>
      <w:r w:rsidRPr="00D7706D">
        <w:tab/>
      </w:r>
      <w:r>
        <w:rPr>
          <w:lang w:eastAsia="zh-CN"/>
        </w:rPr>
        <w:t>Corresponding APIs</w:t>
      </w:r>
      <w:bookmarkEnd w:id="491"/>
      <w:bookmarkEnd w:id="492"/>
      <w:bookmarkEnd w:id="493"/>
    </w:p>
    <w:p w14:paraId="321F3A9C" w14:textId="64FEEFC7" w:rsidR="00337786" w:rsidRDefault="00337786" w:rsidP="00337786">
      <w:pPr>
        <w:rPr>
          <w:lang w:val="en-US"/>
        </w:rPr>
      </w:pPr>
      <w:r>
        <w:rPr>
          <w:lang w:val="en-US"/>
        </w:rPr>
        <w:t>Table</w:t>
      </w:r>
      <w:r w:rsidR="006F39F9">
        <w:rPr>
          <w:lang w:val="en-US"/>
        </w:rPr>
        <w:t> </w:t>
      </w:r>
      <w:r>
        <w:rPr>
          <w:lang w:val="en-US"/>
        </w:rPr>
        <w:t>8.12.3-1 details the ML model performance degradation notification IEs.</w:t>
      </w:r>
    </w:p>
    <w:p w14:paraId="731831AF" w14:textId="2341862D" w:rsidR="00337786" w:rsidRDefault="00337786" w:rsidP="00485FEB">
      <w:pPr>
        <w:pStyle w:val="TH"/>
        <w:rPr>
          <w:lang w:val="en-US"/>
        </w:rPr>
      </w:pPr>
      <w:r>
        <w:rPr>
          <w:lang w:val="en-US"/>
        </w:rPr>
        <w:t>Table</w:t>
      </w:r>
      <w:r w:rsidR="006F39F9">
        <w:rPr>
          <w:lang w:val="en-US"/>
        </w:rPr>
        <w:t> </w:t>
      </w:r>
      <w:r>
        <w:rPr>
          <w:lang w:val="en-US"/>
        </w:rPr>
        <w:t>8.12.3-1: AI/ML model update request</w:t>
      </w:r>
    </w:p>
    <w:tbl>
      <w:tblPr>
        <w:tblW w:w="8640" w:type="dxa"/>
        <w:jc w:val="center"/>
        <w:tblLayout w:type="fixed"/>
        <w:tblLook w:val="04A0" w:firstRow="1" w:lastRow="0" w:firstColumn="1" w:lastColumn="0" w:noHBand="0" w:noVBand="1"/>
      </w:tblPr>
      <w:tblGrid>
        <w:gridCol w:w="2880"/>
        <w:gridCol w:w="1440"/>
        <w:gridCol w:w="4320"/>
      </w:tblGrid>
      <w:tr w:rsidR="00337786" w14:paraId="32E6638D" w14:textId="77777777" w:rsidTr="00337786">
        <w:trPr>
          <w:jc w:val="center"/>
        </w:trPr>
        <w:tc>
          <w:tcPr>
            <w:tcW w:w="2880" w:type="dxa"/>
            <w:tcBorders>
              <w:top w:val="single" w:sz="4" w:space="0" w:color="000000"/>
              <w:left w:val="single" w:sz="4" w:space="0" w:color="000000"/>
              <w:bottom w:val="single" w:sz="4" w:space="0" w:color="000000"/>
              <w:right w:val="nil"/>
            </w:tcBorders>
            <w:hideMark/>
          </w:tcPr>
          <w:p w14:paraId="0236FD90" w14:textId="77777777" w:rsidR="00337786" w:rsidRDefault="00337786">
            <w:pPr>
              <w:pStyle w:val="TAH"/>
              <w:spacing w:line="256" w:lineRule="auto"/>
            </w:pPr>
            <w:r>
              <w:t>Information element</w:t>
            </w:r>
          </w:p>
        </w:tc>
        <w:tc>
          <w:tcPr>
            <w:tcW w:w="1440" w:type="dxa"/>
            <w:tcBorders>
              <w:top w:val="single" w:sz="4" w:space="0" w:color="000000"/>
              <w:left w:val="single" w:sz="4" w:space="0" w:color="000000"/>
              <w:bottom w:val="single" w:sz="4" w:space="0" w:color="000000"/>
              <w:right w:val="nil"/>
            </w:tcBorders>
            <w:hideMark/>
          </w:tcPr>
          <w:p w14:paraId="12AA41E0" w14:textId="77777777" w:rsidR="00337786" w:rsidRDefault="00337786">
            <w:pPr>
              <w:pStyle w:val="TAH"/>
              <w:spacing w:line="256" w:lineRule="auto"/>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8ADE993" w14:textId="77777777" w:rsidR="00337786" w:rsidRDefault="00337786">
            <w:pPr>
              <w:pStyle w:val="TAH"/>
              <w:spacing w:line="256" w:lineRule="auto"/>
            </w:pPr>
            <w:r>
              <w:t>Description</w:t>
            </w:r>
          </w:p>
        </w:tc>
      </w:tr>
      <w:tr w:rsidR="00337786" w14:paraId="528FA297" w14:textId="77777777" w:rsidTr="00337786">
        <w:trPr>
          <w:jc w:val="center"/>
        </w:trPr>
        <w:tc>
          <w:tcPr>
            <w:tcW w:w="2880" w:type="dxa"/>
            <w:tcBorders>
              <w:top w:val="single" w:sz="4" w:space="0" w:color="000000"/>
              <w:left w:val="single" w:sz="4" w:space="0" w:color="000000"/>
              <w:bottom w:val="single" w:sz="4" w:space="0" w:color="000000"/>
              <w:right w:val="nil"/>
            </w:tcBorders>
            <w:hideMark/>
          </w:tcPr>
          <w:p w14:paraId="4B85E613" w14:textId="77777777" w:rsidR="00337786" w:rsidRDefault="00337786">
            <w:pPr>
              <w:pStyle w:val="TAL"/>
              <w:spacing w:line="256" w:lineRule="auto"/>
            </w:pPr>
            <w:r>
              <w:rPr>
                <w:lang w:eastAsia="zh-CN"/>
              </w:rPr>
              <w:t xml:space="preserve">AI/ML Enablement Consumer Identity </w:t>
            </w:r>
          </w:p>
        </w:tc>
        <w:tc>
          <w:tcPr>
            <w:tcW w:w="1440" w:type="dxa"/>
            <w:tcBorders>
              <w:top w:val="single" w:sz="4" w:space="0" w:color="000000"/>
              <w:left w:val="single" w:sz="4" w:space="0" w:color="000000"/>
              <w:bottom w:val="single" w:sz="4" w:space="0" w:color="000000"/>
              <w:right w:val="nil"/>
            </w:tcBorders>
          </w:tcPr>
          <w:p w14:paraId="6AD8362D" w14:textId="77777777" w:rsidR="00337786" w:rsidRDefault="00337786">
            <w:pPr>
              <w:pStyle w:val="TAC"/>
              <w:spacing w:line="256" w:lineRule="auto"/>
              <w:rPr>
                <w:lang w:eastAsia="zh-CN"/>
              </w:rPr>
            </w:pPr>
            <w:r>
              <w:rPr>
                <w:lang w:eastAsia="zh-CN"/>
              </w:rPr>
              <w:t>M</w:t>
            </w:r>
          </w:p>
          <w:p w14:paraId="03A33CEF" w14:textId="77777777" w:rsidR="00337786" w:rsidRDefault="00337786">
            <w:pPr>
              <w:pStyle w:val="TAC"/>
              <w:spacing w:line="256" w:lineRule="auto"/>
            </w:pPr>
          </w:p>
        </w:tc>
        <w:tc>
          <w:tcPr>
            <w:tcW w:w="4320" w:type="dxa"/>
            <w:tcBorders>
              <w:top w:val="single" w:sz="4" w:space="0" w:color="000000"/>
              <w:left w:val="single" w:sz="4" w:space="0" w:color="000000"/>
              <w:bottom w:val="single" w:sz="4" w:space="0" w:color="000000"/>
              <w:right w:val="single" w:sz="4" w:space="0" w:color="000000"/>
            </w:tcBorders>
            <w:hideMark/>
          </w:tcPr>
          <w:p w14:paraId="2865558C" w14:textId="77777777" w:rsidR="00337786" w:rsidRDefault="00337786">
            <w:pPr>
              <w:pStyle w:val="TAL"/>
              <w:spacing w:line="256" w:lineRule="auto"/>
            </w:pPr>
            <w:r>
              <w:rPr>
                <w:lang w:eastAsia="zh-CN"/>
              </w:rPr>
              <w:t>The identity of the</w:t>
            </w:r>
            <w:r>
              <w:t xml:space="preserve"> </w:t>
            </w:r>
            <w:r>
              <w:rPr>
                <w:lang w:eastAsia="zh-CN"/>
              </w:rPr>
              <w:t>AI/ML Enablement Consumer sending the notification</w:t>
            </w:r>
            <w:r>
              <w:t>.</w:t>
            </w:r>
          </w:p>
        </w:tc>
      </w:tr>
      <w:tr w:rsidR="00337786" w14:paraId="0733AE3C" w14:textId="77777777" w:rsidTr="00337786">
        <w:trPr>
          <w:jc w:val="center"/>
        </w:trPr>
        <w:tc>
          <w:tcPr>
            <w:tcW w:w="2880" w:type="dxa"/>
            <w:tcBorders>
              <w:top w:val="single" w:sz="4" w:space="0" w:color="000000"/>
              <w:left w:val="single" w:sz="4" w:space="0" w:color="000000"/>
              <w:bottom w:val="single" w:sz="4" w:space="0" w:color="000000"/>
              <w:right w:val="nil"/>
            </w:tcBorders>
            <w:hideMark/>
          </w:tcPr>
          <w:p w14:paraId="6B5D66AD" w14:textId="77777777" w:rsidR="00337786" w:rsidRDefault="00337786">
            <w:pPr>
              <w:pStyle w:val="TAL"/>
              <w:spacing w:line="256" w:lineRule="auto"/>
              <w:rPr>
                <w:lang w:eastAsia="zh-CN"/>
              </w:rPr>
            </w:pPr>
            <w:r>
              <w:rPr>
                <w:lang w:eastAsia="zh-CN"/>
              </w:rPr>
              <w:t>AI/ML model ID</w:t>
            </w:r>
          </w:p>
        </w:tc>
        <w:tc>
          <w:tcPr>
            <w:tcW w:w="1440" w:type="dxa"/>
            <w:tcBorders>
              <w:top w:val="single" w:sz="4" w:space="0" w:color="000000"/>
              <w:left w:val="single" w:sz="4" w:space="0" w:color="000000"/>
              <w:bottom w:val="single" w:sz="4" w:space="0" w:color="000000"/>
              <w:right w:val="nil"/>
            </w:tcBorders>
          </w:tcPr>
          <w:p w14:paraId="7938E34B" w14:textId="77777777" w:rsidR="00337786" w:rsidRDefault="00337786">
            <w:pPr>
              <w:pStyle w:val="TAC"/>
              <w:spacing w:line="256" w:lineRule="auto"/>
              <w:rPr>
                <w:lang w:eastAsia="zh-CN"/>
              </w:rPr>
            </w:pPr>
            <w:r>
              <w:rPr>
                <w:lang w:eastAsia="zh-CN"/>
              </w:rPr>
              <w:t>M</w:t>
            </w:r>
          </w:p>
          <w:p w14:paraId="1674BC8B" w14:textId="77777777" w:rsidR="00337786" w:rsidRDefault="00337786">
            <w:pPr>
              <w:pStyle w:val="TAC"/>
              <w:spacing w:line="256"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1771E38F" w14:textId="77777777" w:rsidR="00337786" w:rsidRDefault="00337786">
            <w:pPr>
              <w:pStyle w:val="TAL"/>
              <w:spacing w:line="256" w:lineRule="auto"/>
              <w:rPr>
                <w:lang w:eastAsia="zh-CN"/>
              </w:rPr>
            </w:pPr>
            <w:r>
              <w:rPr>
                <w:lang w:eastAsia="zh-CN"/>
              </w:rPr>
              <w:t>Provides the ID of AI/ML model for which the performance degradation has been detected.</w:t>
            </w:r>
          </w:p>
        </w:tc>
      </w:tr>
      <w:tr w:rsidR="00337786" w14:paraId="7F642BAF" w14:textId="77777777" w:rsidTr="00337786">
        <w:trPr>
          <w:jc w:val="center"/>
        </w:trPr>
        <w:tc>
          <w:tcPr>
            <w:tcW w:w="2880" w:type="dxa"/>
            <w:tcBorders>
              <w:top w:val="single" w:sz="4" w:space="0" w:color="000000"/>
              <w:left w:val="single" w:sz="4" w:space="0" w:color="000000"/>
              <w:bottom w:val="single" w:sz="4" w:space="0" w:color="000000"/>
              <w:right w:val="nil"/>
            </w:tcBorders>
            <w:hideMark/>
          </w:tcPr>
          <w:p w14:paraId="64AFD9A2" w14:textId="77777777" w:rsidR="00337786" w:rsidRDefault="00337786">
            <w:pPr>
              <w:pStyle w:val="TAL"/>
              <w:spacing w:line="256" w:lineRule="auto"/>
              <w:rPr>
                <w:lang w:eastAsia="zh-CN"/>
              </w:rPr>
            </w:pPr>
            <w:r>
              <w:rPr>
                <w:lang w:eastAsia="zh-CN"/>
              </w:rPr>
              <w:t>Performance degradation information</w:t>
            </w:r>
          </w:p>
        </w:tc>
        <w:tc>
          <w:tcPr>
            <w:tcW w:w="1440" w:type="dxa"/>
            <w:tcBorders>
              <w:top w:val="single" w:sz="4" w:space="0" w:color="000000"/>
              <w:left w:val="single" w:sz="4" w:space="0" w:color="000000"/>
              <w:bottom w:val="single" w:sz="4" w:space="0" w:color="000000"/>
              <w:right w:val="nil"/>
            </w:tcBorders>
          </w:tcPr>
          <w:p w14:paraId="493D11A3" w14:textId="77777777" w:rsidR="00337786" w:rsidRDefault="00337786">
            <w:pPr>
              <w:pStyle w:val="TAC"/>
              <w:spacing w:line="256" w:lineRule="auto"/>
              <w:rPr>
                <w:lang w:eastAsia="zh-CN"/>
              </w:rPr>
            </w:pPr>
            <w:r>
              <w:rPr>
                <w:lang w:eastAsia="zh-CN"/>
              </w:rPr>
              <w:t>O</w:t>
            </w:r>
          </w:p>
          <w:p w14:paraId="46DA88BC" w14:textId="77777777" w:rsidR="00337786" w:rsidRDefault="00337786">
            <w:pPr>
              <w:pStyle w:val="TAC"/>
              <w:spacing w:line="256"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8BC6B10" w14:textId="77777777" w:rsidR="00337786" w:rsidRDefault="00337786">
            <w:pPr>
              <w:pStyle w:val="TAL"/>
              <w:spacing w:line="256" w:lineRule="auto"/>
              <w:rPr>
                <w:lang w:eastAsia="zh-CN"/>
              </w:rPr>
            </w:pPr>
            <w:r>
              <w:rPr>
                <w:lang w:eastAsia="zh-CN"/>
              </w:rPr>
              <w:t>Provides details about the detected performance degradation, such as the time, instances, or information on the degraded metrics (e.g.  accuracy, recall, F1score)</w:t>
            </w:r>
            <w:r>
              <w:t>.</w:t>
            </w:r>
          </w:p>
        </w:tc>
      </w:tr>
      <w:tr w:rsidR="00337786" w14:paraId="3B18E83E" w14:textId="77777777" w:rsidTr="00337786">
        <w:trPr>
          <w:jc w:val="center"/>
        </w:trPr>
        <w:tc>
          <w:tcPr>
            <w:tcW w:w="2880" w:type="dxa"/>
            <w:tcBorders>
              <w:top w:val="single" w:sz="4" w:space="0" w:color="000000"/>
              <w:left w:val="single" w:sz="4" w:space="0" w:color="000000"/>
              <w:bottom w:val="single" w:sz="4" w:space="0" w:color="000000"/>
              <w:right w:val="nil"/>
            </w:tcBorders>
            <w:hideMark/>
          </w:tcPr>
          <w:p w14:paraId="40ECE7D6" w14:textId="77777777" w:rsidR="00337786" w:rsidRDefault="00337786">
            <w:pPr>
              <w:pStyle w:val="TAL"/>
              <w:spacing w:line="256" w:lineRule="auto"/>
              <w:rPr>
                <w:lang w:eastAsia="zh-CN"/>
              </w:rPr>
            </w:pPr>
            <w:r>
              <w:rPr>
                <w:lang w:eastAsia="zh-CN"/>
              </w:rPr>
              <w:t>AI/ML model information</w:t>
            </w:r>
          </w:p>
        </w:tc>
        <w:tc>
          <w:tcPr>
            <w:tcW w:w="1440" w:type="dxa"/>
            <w:tcBorders>
              <w:top w:val="single" w:sz="4" w:space="0" w:color="000000"/>
              <w:left w:val="single" w:sz="4" w:space="0" w:color="000000"/>
              <w:bottom w:val="single" w:sz="4" w:space="0" w:color="000000"/>
              <w:right w:val="nil"/>
            </w:tcBorders>
            <w:hideMark/>
          </w:tcPr>
          <w:p w14:paraId="5B86E1F8" w14:textId="77777777" w:rsidR="00337786" w:rsidRDefault="00337786">
            <w:pPr>
              <w:pStyle w:val="TAC"/>
              <w:spacing w:line="256"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097D024" w14:textId="77777777" w:rsidR="00337786" w:rsidRDefault="00337786">
            <w:pPr>
              <w:pStyle w:val="TAL"/>
              <w:spacing w:line="256" w:lineRule="auto"/>
              <w:rPr>
                <w:lang w:eastAsia="zh-CN"/>
              </w:rPr>
            </w:pPr>
            <w:r>
              <w:rPr>
                <w:lang w:eastAsia="zh-CN"/>
              </w:rPr>
              <w:t>Information on where the AI/ML is stored, such as the repository endpoint or ID.</w:t>
            </w:r>
          </w:p>
        </w:tc>
      </w:tr>
    </w:tbl>
    <w:p w14:paraId="45927355" w14:textId="77777777" w:rsidR="00337786" w:rsidRDefault="00337786" w:rsidP="00337786">
      <w:pPr>
        <w:jc w:val="center"/>
        <w:rPr>
          <w:b/>
          <w:bCs/>
          <w:sz w:val="22"/>
          <w:szCs w:val="22"/>
        </w:rPr>
      </w:pPr>
    </w:p>
    <w:p w14:paraId="1E5F516F" w14:textId="77777777" w:rsidR="00337786" w:rsidRDefault="00337786" w:rsidP="00337786">
      <w:pPr>
        <w:rPr>
          <w:lang w:val="en-US"/>
        </w:rPr>
      </w:pPr>
      <w:r>
        <w:rPr>
          <w:lang w:val="en-US"/>
        </w:rPr>
        <w:t>The ML model information retrieval process is similar to the one described in solution 5, where the model ID is provided in the request.</w:t>
      </w:r>
    </w:p>
    <w:p w14:paraId="49C3C2BA" w14:textId="23C540DE" w:rsidR="00337786" w:rsidRDefault="00337786" w:rsidP="00337786">
      <w:pPr>
        <w:rPr>
          <w:lang w:val="en-US"/>
        </w:rPr>
      </w:pPr>
      <w:r>
        <w:rPr>
          <w:lang w:val="en-US"/>
        </w:rPr>
        <w:t>Table</w:t>
      </w:r>
      <w:r w:rsidR="006F39F9">
        <w:rPr>
          <w:lang w:val="en-US"/>
        </w:rPr>
        <w:t> </w:t>
      </w:r>
      <w:r>
        <w:rPr>
          <w:lang w:val="en-US"/>
        </w:rPr>
        <w:t>8.12.3-2 details the ML model update IEs.</w:t>
      </w:r>
    </w:p>
    <w:p w14:paraId="76122445" w14:textId="61565A4A" w:rsidR="00337786" w:rsidRDefault="00337786" w:rsidP="00485FEB">
      <w:pPr>
        <w:pStyle w:val="TH"/>
        <w:rPr>
          <w:lang w:val="en-US"/>
        </w:rPr>
      </w:pPr>
      <w:r>
        <w:rPr>
          <w:lang w:val="en-US"/>
        </w:rPr>
        <w:t>Table</w:t>
      </w:r>
      <w:r w:rsidR="006F39F9">
        <w:rPr>
          <w:lang w:val="en-US"/>
        </w:rPr>
        <w:t> </w:t>
      </w:r>
      <w:r>
        <w:rPr>
          <w:lang w:val="en-US"/>
        </w:rPr>
        <w:t>8.12.3-2: AI/ML model update response</w:t>
      </w:r>
    </w:p>
    <w:tbl>
      <w:tblPr>
        <w:tblW w:w="8640" w:type="dxa"/>
        <w:jc w:val="center"/>
        <w:tblLayout w:type="fixed"/>
        <w:tblLook w:val="04A0" w:firstRow="1" w:lastRow="0" w:firstColumn="1" w:lastColumn="0" w:noHBand="0" w:noVBand="1"/>
      </w:tblPr>
      <w:tblGrid>
        <w:gridCol w:w="2880"/>
        <w:gridCol w:w="1440"/>
        <w:gridCol w:w="4320"/>
      </w:tblGrid>
      <w:tr w:rsidR="00337786" w14:paraId="169595E3" w14:textId="77777777" w:rsidTr="00337786">
        <w:trPr>
          <w:jc w:val="center"/>
        </w:trPr>
        <w:tc>
          <w:tcPr>
            <w:tcW w:w="2880" w:type="dxa"/>
            <w:tcBorders>
              <w:top w:val="single" w:sz="4" w:space="0" w:color="000000"/>
              <w:left w:val="single" w:sz="4" w:space="0" w:color="000000"/>
              <w:bottom w:val="single" w:sz="4" w:space="0" w:color="000000"/>
              <w:right w:val="nil"/>
            </w:tcBorders>
            <w:hideMark/>
          </w:tcPr>
          <w:p w14:paraId="31066EF1" w14:textId="77777777" w:rsidR="00337786" w:rsidRDefault="00337786">
            <w:pPr>
              <w:pStyle w:val="TAH"/>
              <w:spacing w:line="256" w:lineRule="auto"/>
            </w:pPr>
            <w:r>
              <w:t>Information element</w:t>
            </w:r>
          </w:p>
        </w:tc>
        <w:tc>
          <w:tcPr>
            <w:tcW w:w="1440" w:type="dxa"/>
            <w:tcBorders>
              <w:top w:val="single" w:sz="4" w:space="0" w:color="000000"/>
              <w:left w:val="single" w:sz="4" w:space="0" w:color="000000"/>
              <w:bottom w:val="single" w:sz="4" w:space="0" w:color="000000"/>
              <w:right w:val="nil"/>
            </w:tcBorders>
            <w:hideMark/>
          </w:tcPr>
          <w:p w14:paraId="5EDAE166" w14:textId="77777777" w:rsidR="00337786" w:rsidRDefault="00337786">
            <w:pPr>
              <w:pStyle w:val="TAH"/>
              <w:spacing w:line="256" w:lineRule="auto"/>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E05FBB2" w14:textId="77777777" w:rsidR="00337786" w:rsidRDefault="00337786">
            <w:pPr>
              <w:pStyle w:val="TAH"/>
              <w:spacing w:line="256" w:lineRule="auto"/>
            </w:pPr>
            <w:r>
              <w:t>Description</w:t>
            </w:r>
          </w:p>
        </w:tc>
      </w:tr>
      <w:tr w:rsidR="00337786" w14:paraId="68115E4C" w14:textId="77777777" w:rsidTr="00337786">
        <w:trPr>
          <w:jc w:val="center"/>
        </w:trPr>
        <w:tc>
          <w:tcPr>
            <w:tcW w:w="2880" w:type="dxa"/>
            <w:tcBorders>
              <w:top w:val="single" w:sz="4" w:space="0" w:color="000000"/>
              <w:left w:val="single" w:sz="4" w:space="0" w:color="000000"/>
              <w:bottom w:val="single" w:sz="4" w:space="0" w:color="000000"/>
              <w:right w:val="nil"/>
            </w:tcBorders>
            <w:hideMark/>
          </w:tcPr>
          <w:p w14:paraId="03A3DE1D" w14:textId="77777777" w:rsidR="00337786" w:rsidRDefault="00337786">
            <w:pPr>
              <w:pStyle w:val="TAL"/>
              <w:spacing w:line="256" w:lineRule="auto"/>
              <w:rPr>
                <w:lang w:eastAsia="zh-CN"/>
              </w:rPr>
            </w:pPr>
            <w:r>
              <w:rPr>
                <w:lang w:eastAsia="zh-CN"/>
              </w:rPr>
              <w:t>Model update indication</w:t>
            </w:r>
          </w:p>
        </w:tc>
        <w:tc>
          <w:tcPr>
            <w:tcW w:w="1440" w:type="dxa"/>
            <w:tcBorders>
              <w:top w:val="single" w:sz="4" w:space="0" w:color="000000"/>
              <w:left w:val="single" w:sz="4" w:space="0" w:color="000000"/>
              <w:bottom w:val="single" w:sz="4" w:space="0" w:color="000000"/>
              <w:right w:val="nil"/>
            </w:tcBorders>
            <w:hideMark/>
          </w:tcPr>
          <w:p w14:paraId="408CBE4D" w14:textId="77777777" w:rsidR="00337786" w:rsidRDefault="00337786">
            <w:pPr>
              <w:pStyle w:val="TAC"/>
              <w:spacing w:line="256"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26D598D" w14:textId="77777777" w:rsidR="00337786" w:rsidRDefault="00337786">
            <w:pPr>
              <w:pStyle w:val="TAL"/>
              <w:spacing w:line="256" w:lineRule="auto"/>
              <w:rPr>
                <w:lang w:eastAsia="zh-CN"/>
              </w:rPr>
            </w:pPr>
            <w:r>
              <w:rPr>
                <w:lang w:eastAsia="zh-CN"/>
              </w:rPr>
              <w:t>Indicates whether the model has been updated</w:t>
            </w:r>
          </w:p>
        </w:tc>
      </w:tr>
      <w:tr w:rsidR="00337786" w14:paraId="2995536A" w14:textId="77777777" w:rsidTr="00337786">
        <w:trPr>
          <w:jc w:val="center"/>
        </w:trPr>
        <w:tc>
          <w:tcPr>
            <w:tcW w:w="2880" w:type="dxa"/>
            <w:tcBorders>
              <w:top w:val="single" w:sz="4" w:space="0" w:color="000000"/>
              <w:left w:val="single" w:sz="4" w:space="0" w:color="000000"/>
              <w:bottom w:val="single" w:sz="4" w:space="0" w:color="000000"/>
              <w:right w:val="nil"/>
            </w:tcBorders>
            <w:hideMark/>
          </w:tcPr>
          <w:p w14:paraId="7D5B6EFC" w14:textId="77777777" w:rsidR="00337786" w:rsidRDefault="00337786">
            <w:pPr>
              <w:pStyle w:val="TAL"/>
              <w:spacing w:line="256" w:lineRule="auto"/>
              <w:rPr>
                <w:lang w:eastAsia="zh-CN"/>
              </w:rPr>
            </w:pPr>
            <w:r>
              <w:rPr>
                <w:lang w:eastAsia="zh-CN"/>
              </w:rPr>
              <w:t>AI/ML model ID</w:t>
            </w:r>
          </w:p>
        </w:tc>
        <w:tc>
          <w:tcPr>
            <w:tcW w:w="1440" w:type="dxa"/>
            <w:tcBorders>
              <w:top w:val="single" w:sz="4" w:space="0" w:color="000000"/>
              <w:left w:val="single" w:sz="4" w:space="0" w:color="000000"/>
              <w:bottom w:val="single" w:sz="4" w:space="0" w:color="000000"/>
              <w:right w:val="nil"/>
            </w:tcBorders>
          </w:tcPr>
          <w:p w14:paraId="37BDB089" w14:textId="77777777" w:rsidR="00337786" w:rsidRDefault="00337786">
            <w:pPr>
              <w:pStyle w:val="TAC"/>
              <w:spacing w:line="256" w:lineRule="auto"/>
              <w:rPr>
                <w:lang w:eastAsia="zh-CN"/>
              </w:rPr>
            </w:pPr>
            <w:r>
              <w:rPr>
                <w:lang w:eastAsia="zh-CN"/>
              </w:rPr>
              <w:t>M</w:t>
            </w:r>
          </w:p>
          <w:p w14:paraId="032A3C55" w14:textId="77777777" w:rsidR="00337786" w:rsidRDefault="00337786">
            <w:pPr>
              <w:pStyle w:val="TAC"/>
              <w:spacing w:line="256"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6594413" w14:textId="77777777" w:rsidR="00337786" w:rsidRDefault="00337786">
            <w:pPr>
              <w:pStyle w:val="TAL"/>
              <w:spacing w:line="256" w:lineRule="auto"/>
              <w:rPr>
                <w:lang w:eastAsia="zh-CN"/>
              </w:rPr>
            </w:pPr>
            <w:r>
              <w:rPr>
                <w:lang w:eastAsia="zh-CN"/>
              </w:rPr>
              <w:t xml:space="preserve">Provides the ID of the updated AI/ML model </w:t>
            </w:r>
          </w:p>
        </w:tc>
      </w:tr>
      <w:tr w:rsidR="00337786" w14:paraId="28C07FE3" w14:textId="77777777" w:rsidTr="00337786">
        <w:trPr>
          <w:jc w:val="center"/>
        </w:trPr>
        <w:tc>
          <w:tcPr>
            <w:tcW w:w="2880" w:type="dxa"/>
            <w:tcBorders>
              <w:top w:val="single" w:sz="4" w:space="0" w:color="000000"/>
              <w:left w:val="single" w:sz="4" w:space="0" w:color="000000"/>
              <w:bottom w:val="single" w:sz="4" w:space="0" w:color="000000"/>
              <w:right w:val="nil"/>
            </w:tcBorders>
            <w:hideMark/>
          </w:tcPr>
          <w:p w14:paraId="60ADD10E" w14:textId="77777777" w:rsidR="00337786" w:rsidRDefault="00337786">
            <w:pPr>
              <w:pStyle w:val="TAL"/>
              <w:spacing w:line="256" w:lineRule="auto"/>
              <w:rPr>
                <w:lang w:eastAsia="zh-CN"/>
              </w:rPr>
            </w:pPr>
            <w:r>
              <w:rPr>
                <w:lang w:eastAsia="zh-CN"/>
              </w:rPr>
              <w:t>AI/ML model</w:t>
            </w:r>
          </w:p>
        </w:tc>
        <w:tc>
          <w:tcPr>
            <w:tcW w:w="1440" w:type="dxa"/>
            <w:tcBorders>
              <w:top w:val="single" w:sz="4" w:space="0" w:color="000000"/>
              <w:left w:val="single" w:sz="4" w:space="0" w:color="000000"/>
              <w:bottom w:val="single" w:sz="4" w:space="0" w:color="000000"/>
              <w:right w:val="nil"/>
            </w:tcBorders>
          </w:tcPr>
          <w:p w14:paraId="0739E297" w14:textId="77777777" w:rsidR="00337786" w:rsidRDefault="00337786">
            <w:pPr>
              <w:pStyle w:val="TAC"/>
              <w:spacing w:line="256" w:lineRule="auto"/>
              <w:rPr>
                <w:lang w:eastAsia="zh-CN"/>
              </w:rPr>
            </w:pPr>
            <w:r>
              <w:rPr>
                <w:lang w:eastAsia="zh-CN"/>
              </w:rPr>
              <w:t>O</w:t>
            </w:r>
          </w:p>
          <w:p w14:paraId="52B66437" w14:textId="1FD286B5" w:rsidR="00337786" w:rsidRDefault="00337786">
            <w:pPr>
              <w:pStyle w:val="TAC"/>
              <w:spacing w:line="256" w:lineRule="auto"/>
              <w:rPr>
                <w:lang w:eastAsia="zh-CN"/>
              </w:rPr>
            </w:pPr>
            <w:r>
              <w:rPr>
                <w:lang w:eastAsia="zh-CN"/>
              </w:rPr>
              <w:t>(NOTE)</w:t>
            </w:r>
          </w:p>
          <w:p w14:paraId="3A2F7603" w14:textId="77777777" w:rsidR="00337786" w:rsidRDefault="00337786">
            <w:pPr>
              <w:pStyle w:val="TAC"/>
              <w:spacing w:line="256"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9CF175F" w14:textId="77777777" w:rsidR="00337786" w:rsidRDefault="00337786">
            <w:pPr>
              <w:pStyle w:val="TAL"/>
              <w:spacing w:line="256" w:lineRule="auto"/>
              <w:rPr>
                <w:lang w:eastAsia="zh-CN"/>
              </w:rPr>
            </w:pPr>
            <w:r>
              <w:rPr>
                <w:lang w:eastAsia="zh-CN"/>
              </w:rPr>
              <w:t>Provides the updated AI/ML model</w:t>
            </w:r>
          </w:p>
        </w:tc>
      </w:tr>
      <w:tr w:rsidR="00337786" w14:paraId="677F2833" w14:textId="77777777" w:rsidTr="00337786">
        <w:trPr>
          <w:jc w:val="center"/>
        </w:trPr>
        <w:tc>
          <w:tcPr>
            <w:tcW w:w="2880" w:type="dxa"/>
            <w:tcBorders>
              <w:top w:val="single" w:sz="4" w:space="0" w:color="000000"/>
              <w:left w:val="single" w:sz="4" w:space="0" w:color="000000"/>
              <w:bottom w:val="single" w:sz="4" w:space="0" w:color="000000"/>
              <w:right w:val="nil"/>
            </w:tcBorders>
            <w:hideMark/>
          </w:tcPr>
          <w:p w14:paraId="7BF70246" w14:textId="77777777" w:rsidR="00337786" w:rsidRDefault="00337786">
            <w:pPr>
              <w:pStyle w:val="TAL"/>
              <w:spacing w:line="256" w:lineRule="auto"/>
              <w:rPr>
                <w:lang w:eastAsia="zh-CN"/>
              </w:rPr>
            </w:pPr>
            <w:r>
              <w:rPr>
                <w:lang w:eastAsia="zh-CN"/>
              </w:rPr>
              <w:t>AI/ML model information</w:t>
            </w:r>
          </w:p>
        </w:tc>
        <w:tc>
          <w:tcPr>
            <w:tcW w:w="1440" w:type="dxa"/>
            <w:tcBorders>
              <w:top w:val="single" w:sz="4" w:space="0" w:color="000000"/>
              <w:left w:val="single" w:sz="4" w:space="0" w:color="000000"/>
              <w:bottom w:val="single" w:sz="4" w:space="0" w:color="000000"/>
              <w:right w:val="nil"/>
            </w:tcBorders>
          </w:tcPr>
          <w:p w14:paraId="4E1F3D53" w14:textId="77777777" w:rsidR="00337786" w:rsidRDefault="00337786">
            <w:pPr>
              <w:pStyle w:val="TAC"/>
              <w:spacing w:line="256" w:lineRule="auto"/>
              <w:rPr>
                <w:lang w:eastAsia="zh-CN"/>
              </w:rPr>
            </w:pPr>
            <w:r>
              <w:rPr>
                <w:lang w:eastAsia="zh-CN"/>
              </w:rPr>
              <w:t>O</w:t>
            </w:r>
          </w:p>
          <w:p w14:paraId="1F8089C6" w14:textId="43A38116" w:rsidR="00337786" w:rsidRDefault="00337786">
            <w:pPr>
              <w:pStyle w:val="TAC"/>
              <w:spacing w:line="256" w:lineRule="auto"/>
              <w:rPr>
                <w:lang w:eastAsia="zh-CN"/>
              </w:rPr>
            </w:pPr>
            <w:r>
              <w:rPr>
                <w:lang w:eastAsia="zh-CN"/>
              </w:rPr>
              <w:t>(NOTE)</w:t>
            </w:r>
          </w:p>
          <w:p w14:paraId="213224A2" w14:textId="77777777" w:rsidR="00337786" w:rsidRDefault="00337786">
            <w:pPr>
              <w:pStyle w:val="TAC"/>
              <w:spacing w:line="256"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1BB41B11" w14:textId="77777777" w:rsidR="00337786" w:rsidRDefault="00337786">
            <w:pPr>
              <w:pStyle w:val="TAL"/>
              <w:spacing w:line="256" w:lineRule="auto"/>
              <w:rPr>
                <w:lang w:eastAsia="zh-CN"/>
              </w:rPr>
            </w:pPr>
            <w:r>
              <w:rPr>
                <w:lang w:eastAsia="zh-CN"/>
              </w:rPr>
              <w:t>Provides the information of the ML model and data repository, from which the AI/ML model can be retrieved, such as the repository endpoint or ID.</w:t>
            </w:r>
          </w:p>
        </w:tc>
      </w:tr>
      <w:tr w:rsidR="00337786" w14:paraId="7BCC65B5" w14:textId="77777777" w:rsidTr="00337786">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436223E" w14:textId="6F43543D" w:rsidR="00337786" w:rsidRDefault="00337786">
            <w:pPr>
              <w:pStyle w:val="TAL"/>
              <w:tabs>
                <w:tab w:val="left" w:pos="2910"/>
                <w:tab w:val="left" w:pos="5310"/>
              </w:tabs>
              <w:spacing w:line="256" w:lineRule="auto"/>
              <w:rPr>
                <w:lang w:eastAsia="zh-CN"/>
              </w:rPr>
            </w:pPr>
            <w:r>
              <w:rPr>
                <w:rFonts w:cs="Arial"/>
              </w:rPr>
              <w:t>NOTE: At least one of these information elements shall be provided.</w:t>
            </w:r>
          </w:p>
        </w:tc>
      </w:tr>
    </w:tbl>
    <w:p w14:paraId="6B66D201" w14:textId="77777777" w:rsidR="00337786" w:rsidRDefault="00337786" w:rsidP="00337786">
      <w:pPr>
        <w:rPr>
          <w:sz w:val="22"/>
          <w:szCs w:val="22"/>
          <w:lang w:val="en-US"/>
        </w:rPr>
      </w:pPr>
    </w:p>
    <w:p w14:paraId="39EA7154" w14:textId="2ACCA116" w:rsidR="00337786" w:rsidRDefault="00337786" w:rsidP="00337786">
      <w:pPr>
        <w:rPr>
          <w:lang w:val="en-US"/>
        </w:rPr>
      </w:pPr>
      <w:r>
        <w:rPr>
          <w:lang w:val="en-US"/>
        </w:rPr>
        <w:t>This subclause also provides a summary on the corresponding API for solution</w:t>
      </w:r>
      <w:r w:rsidR="006F39F9">
        <w:rPr>
          <w:lang w:val="en-US"/>
        </w:rPr>
        <w:t> </w:t>
      </w:r>
      <w:r>
        <w:rPr>
          <w:lang w:val="en-US"/>
        </w:rPr>
        <w:t>#12.</w:t>
      </w:r>
    </w:p>
    <w:p w14:paraId="720A6753" w14:textId="074C97F8" w:rsidR="00337786" w:rsidRDefault="00337786" w:rsidP="00337786">
      <w:pPr>
        <w:pStyle w:val="B1"/>
        <w:rPr>
          <w:lang w:val="en-US"/>
        </w:rPr>
      </w:pPr>
      <w:r>
        <w:rPr>
          <w:lang w:val="en-US"/>
        </w:rPr>
        <w:t>-</w:t>
      </w:r>
      <w:r>
        <w:rPr>
          <w:lang w:val="en-US"/>
        </w:rPr>
        <w:tab/>
        <w:t xml:space="preserve">Feedback usage result of analytics API (request-response or subscribe-notify model; API provider: Analytics Consumer; known consumers: </w:t>
      </w:r>
      <w:r>
        <w:rPr>
          <w:rFonts w:eastAsia="DengXian"/>
          <w:lang w:val="en-US"/>
        </w:rPr>
        <w:t>VAL Server, ADAE Server</w:t>
      </w:r>
      <w:r>
        <w:rPr>
          <w:lang w:val="en-US"/>
        </w:rPr>
        <w:t>; corresponding to steps</w:t>
      </w:r>
      <w:r>
        <w:rPr>
          <w:rFonts w:eastAsia="DengXian"/>
          <w:lang w:val="en-US"/>
        </w:rPr>
        <w:t> </w:t>
      </w:r>
      <w:r>
        <w:rPr>
          <w:lang w:val="en-US"/>
        </w:rPr>
        <w:t>2 and</w:t>
      </w:r>
      <w:r w:rsidR="006F39F9">
        <w:rPr>
          <w:lang w:val="en-US"/>
        </w:rPr>
        <w:t> </w:t>
      </w:r>
      <w:r>
        <w:rPr>
          <w:lang w:val="en-US"/>
        </w:rPr>
        <w:t>4 in clause</w:t>
      </w:r>
      <w:r>
        <w:rPr>
          <w:rFonts w:eastAsia="DengXian"/>
          <w:lang w:val="en-US"/>
        </w:rPr>
        <w:t> </w:t>
      </w:r>
      <w:r>
        <w:rPr>
          <w:lang w:val="en-US"/>
        </w:rPr>
        <w:t>8.12.2).</w:t>
      </w:r>
    </w:p>
    <w:p w14:paraId="5A067B0A" w14:textId="77777777" w:rsidR="00337786" w:rsidRPr="003B639A" w:rsidRDefault="00337786" w:rsidP="00A420E9">
      <w:pPr>
        <w:pStyle w:val="EditorsNote"/>
        <w:rPr>
          <w:lang w:val="en-US" w:eastAsia="zh-CN"/>
        </w:rPr>
      </w:pPr>
    </w:p>
    <w:p w14:paraId="60E436ED" w14:textId="18D9D316" w:rsidR="00A420E9" w:rsidRPr="00D7706D" w:rsidRDefault="00A420E9" w:rsidP="00A420E9">
      <w:pPr>
        <w:pStyle w:val="Heading3"/>
      </w:pPr>
      <w:bookmarkStart w:id="494" w:name="_Toc164779219"/>
      <w:bookmarkStart w:id="495" w:name="_Toc164779473"/>
      <w:bookmarkStart w:id="496" w:name="_Toc178277973"/>
      <w:r>
        <w:lastRenderedPageBreak/>
        <w:t>8</w:t>
      </w:r>
      <w:r w:rsidRPr="00D7706D">
        <w:t>.</w:t>
      </w:r>
      <w:r>
        <w:rPr>
          <w:lang w:eastAsia="zh-CN"/>
        </w:rPr>
        <w:t>12</w:t>
      </w:r>
      <w:r w:rsidRPr="00D7706D">
        <w:t>.</w:t>
      </w:r>
      <w:r>
        <w:rPr>
          <w:lang w:eastAsia="zh-CN"/>
        </w:rPr>
        <w:t>4</w:t>
      </w:r>
      <w:r w:rsidRPr="00D7706D">
        <w:tab/>
      </w:r>
      <w:r>
        <w:rPr>
          <w:rFonts w:hint="eastAsia"/>
          <w:lang w:eastAsia="zh-CN"/>
        </w:rPr>
        <w:t>Solution e</w:t>
      </w:r>
      <w:r w:rsidRPr="00D7706D">
        <w:t>valuation</w:t>
      </w:r>
      <w:bookmarkEnd w:id="494"/>
      <w:bookmarkEnd w:id="495"/>
      <w:bookmarkEnd w:id="496"/>
    </w:p>
    <w:p w14:paraId="3AAA0874" w14:textId="5540ACF7" w:rsidR="00337786" w:rsidRDefault="00337786" w:rsidP="00337786">
      <w:pPr>
        <w:rPr>
          <w:noProof/>
          <w:lang w:val="en-US"/>
        </w:rPr>
      </w:pPr>
      <w:r>
        <w:rPr>
          <w:noProof/>
          <w:lang w:val="en-US"/>
        </w:rPr>
        <w:t>This solution addresses Key Issues</w:t>
      </w:r>
      <w:r w:rsidR="006F39F9">
        <w:rPr>
          <w:noProof/>
          <w:lang w:val="en-US"/>
        </w:rPr>
        <w:t> </w:t>
      </w:r>
      <w:r>
        <w:rPr>
          <w:noProof/>
          <w:lang w:val="en-US"/>
        </w:rPr>
        <w:t>#1 and</w:t>
      </w:r>
      <w:r w:rsidR="006F39F9">
        <w:rPr>
          <w:noProof/>
          <w:lang w:val="en-US"/>
        </w:rPr>
        <w:t> </w:t>
      </w:r>
      <w:r>
        <w:rPr>
          <w:noProof/>
          <w:lang w:val="en-US"/>
        </w:rPr>
        <w:t>#6, and details the procedures for AI/ML model lifecycle management to detect performance degradation and trigger AI/ML model update. The solution also supports scenarios of Transfer Learning, by triggering proactive updates to related models if needed. This solution is feasible and doesn’t introduce any dependency to the 3GPP network systems.</w:t>
      </w:r>
    </w:p>
    <w:p w14:paraId="3A6C4981" w14:textId="1CC2885D" w:rsidR="00A420E9" w:rsidRPr="00DA7E77" w:rsidRDefault="00A420E9" w:rsidP="00A420E9">
      <w:pPr>
        <w:pStyle w:val="Heading2"/>
      </w:pPr>
      <w:bookmarkStart w:id="497" w:name="_Toc164779220"/>
      <w:bookmarkStart w:id="498" w:name="_Toc164779474"/>
      <w:bookmarkStart w:id="499" w:name="_Toc178277974"/>
      <w:r w:rsidRPr="00DA7E77">
        <w:t>8.13</w:t>
      </w:r>
      <w:r w:rsidRPr="00DA7E77">
        <w:tab/>
        <w:t xml:space="preserve">Solution #13: </w:t>
      </w:r>
      <w:bookmarkStart w:id="500" w:name="_Hlk155887612"/>
      <w:r w:rsidRPr="00DA7E77">
        <w:t>Analytics and Assistance Information Collection for Supporting FL Member (Re)Selection</w:t>
      </w:r>
      <w:bookmarkEnd w:id="500"/>
      <w:r w:rsidRPr="00DA7E77">
        <w:t xml:space="preserve"> with the ADAES </w:t>
      </w:r>
      <w:bookmarkEnd w:id="497"/>
      <w:bookmarkEnd w:id="498"/>
      <w:r w:rsidR="00E45437" w:rsidRPr="00DA7E77">
        <w:t>capabilities</w:t>
      </w:r>
      <w:bookmarkEnd w:id="499"/>
    </w:p>
    <w:p w14:paraId="674CB559" w14:textId="5BF25776" w:rsidR="00A420E9" w:rsidRPr="00DA7E77" w:rsidRDefault="00A420E9" w:rsidP="00A420E9">
      <w:pPr>
        <w:pStyle w:val="Heading3"/>
      </w:pPr>
      <w:bookmarkStart w:id="501" w:name="_Toc164779221"/>
      <w:bookmarkStart w:id="502" w:name="_Toc164779475"/>
      <w:bookmarkStart w:id="503" w:name="_Toc178277975"/>
      <w:r w:rsidRPr="00DA7E77">
        <w:t>8.13.1</w:t>
      </w:r>
      <w:r w:rsidRPr="00DA7E77">
        <w:tab/>
        <w:t>General</w:t>
      </w:r>
      <w:bookmarkEnd w:id="501"/>
      <w:bookmarkEnd w:id="502"/>
      <w:bookmarkEnd w:id="503"/>
    </w:p>
    <w:p w14:paraId="04D60F39" w14:textId="448428A6" w:rsidR="00A420E9" w:rsidRDefault="00A420E9" w:rsidP="00A420E9">
      <w:pPr>
        <w:rPr>
          <w:lang w:eastAsia="zh-CN"/>
        </w:rPr>
      </w:pPr>
      <w:r>
        <w:rPr>
          <w:lang w:eastAsia="zh-CN"/>
        </w:rPr>
        <w:t>The following clauses specify procedures, information flows and APIs for Key Issues</w:t>
      </w:r>
      <w:r w:rsidR="006F39F9">
        <w:rPr>
          <w:lang w:eastAsia="zh-CN"/>
        </w:rPr>
        <w:t> #</w:t>
      </w:r>
      <w:r>
        <w:rPr>
          <w:lang w:eastAsia="zh-CN"/>
        </w:rPr>
        <w:t>1 and</w:t>
      </w:r>
      <w:r w:rsidR="006F39F9">
        <w:rPr>
          <w:lang w:eastAsia="zh-CN"/>
        </w:rPr>
        <w:t> #</w:t>
      </w:r>
      <w:r>
        <w:rPr>
          <w:lang w:eastAsia="zh-CN"/>
        </w:rPr>
        <w:t xml:space="preserve">3 to support AI/ML </w:t>
      </w:r>
      <w:r w:rsidRPr="007F33EB">
        <w:rPr>
          <w:noProof/>
        </w:rPr>
        <w:t xml:space="preserve">Enablement </w:t>
      </w:r>
      <w:r>
        <w:rPr>
          <w:lang w:eastAsia="zh-CN"/>
        </w:rPr>
        <w:t>Server interact with ADAES and NEF for analytics and assistance information to support FL member (re)selection in the VAL server driven and the AI/ML Enablement server driven FL members (re)selection scenarios.</w:t>
      </w:r>
    </w:p>
    <w:p w14:paraId="2312A2CC" w14:textId="77777777" w:rsidR="00A420E9" w:rsidRDefault="00A420E9" w:rsidP="00A420E9">
      <w:pPr>
        <w:rPr>
          <w:lang w:eastAsia="zh-CN"/>
        </w:rPr>
      </w:pPr>
      <w:r>
        <w:rPr>
          <w:lang w:eastAsia="zh-CN"/>
        </w:rPr>
        <w:t>Pre-conditions:</w:t>
      </w:r>
    </w:p>
    <w:p w14:paraId="1CFC4294" w14:textId="6A6827D4" w:rsidR="00A420E9" w:rsidRDefault="00A420E9" w:rsidP="00A420E9">
      <w:pPr>
        <w:pStyle w:val="B1"/>
        <w:rPr>
          <w:lang w:eastAsia="zh-CN"/>
        </w:rPr>
      </w:pPr>
      <w:r>
        <w:rPr>
          <w:lang w:eastAsia="zh-CN"/>
        </w:rPr>
        <w:t>-</w:t>
      </w:r>
      <w:r>
        <w:rPr>
          <w:lang w:eastAsia="zh-CN"/>
        </w:rPr>
        <w:tab/>
      </w:r>
      <w:r>
        <w:t xml:space="preserve">FL member (e.g., AI/ML </w:t>
      </w:r>
      <w:r w:rsidRPr="007F33EB">
        <w:rPr>
          <w:noProof/>
        </w:rPr>
        <w:t xml:space="preserve">Enablement </w:t>
      </w:r>
      <w:r>
        <w:t xml:space="preserve">Client) is registered on the AI/ML </w:t>
      </w:r>
      <w:r w:rsidRPr="007F33EB">
        <w:rPr>
          <w:noProof/>
        </w:rPr>
        <w:t xml:space="preserve">Enablement </w:t>
      </w:r>
      <w:r>
        <w:t xml:space="preserve">Server to participate in the </w:t>
      </w:r>
      <w:r>
        <w:rPr>
          <w:lang w:eastAsia="zh-CN"/>
        </w:rPr>
        <w:t xml:space="preserve">AI/ML </w:t>
      </w:r>
      <w:r w:rsidRPr="007F33EB">
        <w:rPr>
          <w:noProof/>
        </w:rPr>
        <w:t xml:space="preserve">Enablement </w:t>
      </w:r>
      <w:r>
        <w:rPr>
          <w:lang w:eastAsia="zh-CN"/>
        </w:rPr>
        <w:t>operations (e.g., ML model training).</w:t>
      </w:r>
    </w:p>
    <w:p w14:paraId="1492F2C6" w14:textId="0BB8875C" w:rsidR="00A420E9" w:rsidRPr="00A420E9" w:rsidRDefault="00A420E9" w:rsidP="00A420E9">
      <w:pPr>
        <w:pStyle w:val="Heading3"/>
      </w:pPr>
      <w:bookmarkStart w:id="504" w:name="_Toc164779222"/>
      <w:bookmarkStart w:id="505" w:name="_Toc164779476"/>
      <w:bookmarkStart w:id="506" w:name="_Toc178277976"/>
      <w:r w:rsidRPr="00A420E9">
        <w:t>8.13.2</w:t>
      </w:r>
      <w:r w:rsidRPr="00A420E9">
        <w:tab/>
        <w:t>Procedure on Analytics/Assistance Information Collection for FL member (re)selection with the ADAES capabilities</w:t>
      </w:r>
      <w:bookmarkEnd w:id="504"/>
      <w:bookmarkEnd w:id="505"/>
      <w:bookmarkEnd w:id="506"/>
    </w:p>
    <w:p w14:paraId="64784296" w14:textId="6B15579E" w:rsidR="00A420E9" w:rsidRDefault="00A420E9" w:rsidP="00A420E9">
      <w:pPr>
        <w:pStyle w:val="TH"/>
      </w:pPr>
      <w:r>
        <w:object w:dxaOrig="13521" w:dyaOrig="6951" w14:anchorId="2A9BE9FD">
          <v:shape id="_x0000_i1054" type="#_x0000_t75" style="width:482.7pt;height:244.15pt" o:ole="">
            <v:imagedata r:id="rId67" o:title=""/>
          </v:shape>
          <o:OLEObject Type="Embed" ProgID="Visio.Drawing.15" ShapeID="_x0000_i1054" DrawAspect="Content" ObjectID="_1788944480" r:id="rId68"/>
        </w:object>
      </w:r>
    </w:p>
    <w:p w14:paraId="749F5838" w14:textId="1D185208" w:rsidR="00A420E9" w:rsidRPr="0081007A" w:rsidRDefault="00A420E9" w:rsidP="00A420E9">
      <w:pPr>
        <w:pStyle w:val="TF"/>
      </w:pPr>
      <w:r w:rsidRPr="0081007A">
        <w:t>Figure</w:t>
      </w:r>
      <w:r w:rsidR="006F39F9">
        <w:t> </w:t>
      </w:r>
      <w:r>
        <w:t>8</w:t>
      </w:r>
      <w:r w:rsidRPr="0081007A">
        <w:t>.</w:t>
      </w:r>
      <w:r>
        <w:t>13</w:t>
      </w:r>
      <w:r w:rsidRPr="0081007A">
        <w:t>.2</w:t>
      </w:r>
      <w:r>
        <w:t>-</w:t>
      </w:r>
      <w:r w:rsidRPr="0081007A">
        <w:t xml:space="preserve">1: </w:t>
      </w:r>
      <w:r>
        <w:t>Analytics/Assistance information collection procedure for FL member (re)selection</w:t>
      </w:r>
    </w:p>
    <w:p w14:paraId="2008537B" w14:textId="6EFAC340" w:rsidR="00A420E9" w:rsidRDefault="00C12169" w:rsidP="00C12169">
      <w:pPr>
        <w:pStyle w:val="B1"/>
      </w:pPr>
      <w:r>
        <w:rPr>
          <w:lang w:eastAsia="zh-CN"/>
        </w:rPr>
        <w:t>0.</w:t>
      </w:r>
      <w:r>
        <w:rPr>
          <w:lang w:eastAsia="zh-CN"/>
        </w:rPr>
        <w:tab/>
      </w:r>
      <w:r w:rsidR="00A420E9">
        <w:rPr>
          <w:lang w:eastAsia="zh-CN"/>
        </w:rPr>
        <w:t xml:space="preserve"> The consumer (e.g. VAL server) may request AI/ML </w:t>
      </w:r>
      <w:r w:rsidR="00A420E9" w:rsidRPr="007F33EB">
        <w:rPr>
          <w:noProof/>
        </w:rPr>
        <w:t xml:space="preserve">Enablement </w:t>
      </w:r>
      <w:r w:rsidR="00A420E9">
        <w:rPr>
          <w:lang w:eastAsia="zh-CN"/>
        </w:rPr>
        <w:t xml:space="preserve">Server to start assisting the VAL server for the FL member (re)selection or request the AI/ML </w:t>
      </w:r>
      <w:r w:rsidR="00A420E9" w:rsidRPr="007F33EB">
        <w:rPr>
          <w:noProof/>
        </w:rPr>
        <w:t xml:space="preserve">Enablement </w:t>
      </w:r>
      <w:r w:rsidR="00A420E9">
        <w:rPr>
          <w:lang w:eastAsia="zh-CN"/>
        </w:rPr>
        <w:t xml:space="preserve">Server to coordinate the AI/ML operations for member (re)selection in a FL process. The AI/ML </w:t>
      </w:r>
      <w:r w:rsidR="00A420E9" w:rsidRPr="007F33EB">
        <w:rPr>
          <w:noProof/>
        </w:rPr>
        <w:t xml:space="preserve">Enablement </w:t>
      </w:r>
      <w:r w:rsidR="00A420E9">
        <w:rPr>
          <w:lang w:eastAsia="zh-CN"/>
        </w:rPr>
        <w:t>Server may decide that analytics for analytics is needed.</w:t>
      </w:r>
    </w:p>
    <w:p w14:paraId="7A776854" w14:textId="6478D117" w:rsidR="00A420E9" w:rsidRPr="007322A4" w:rsidRDefault="00C12169" w:rsidP="00C12169">
      <w:pPr>
        <w:pStyle w:val="B1"/>
      </w:pPr>
      <w:r>
        <w:t>1.</w:t>
      </w:r>
      <w:r>
        <w:tab/>
      </w:r>
      <w:r w:rsidR="00A420E9" w:rsidRPr="007322A4">
        <w:t xml:space="preserve">The AI/ML </w:t>
      </w:r>
      <w:r w:rsidR="00A420E9" w:rsidRPr="007F33EB">
        <w:rPr>
          <w:noProof/>
        </w:rPr>
        <w:t xml:space="preserve">Enablement </w:t>
      </w:r>
      <w:r w:rsidR="00A420E9" w:rsidRPr="007322A4">
        <w:t>Server may retrieve information from ADAES, by sending analytics (update) request to ADAE server (e.g.</w:t>
      </w:r>
      <w:r w:rsidR="00A420E9">
        <w:t>,</w:t>
      </w:r>
      <w:r w:rsidR="00A420E9" w:rsidRPr="007322A4">
        <w:t xml:space="preserve"> UE-to-UE application performance analytics).</w:t>
      </w:r>
    </w:p>
    <w:p w14:paraId="5FA504D5" w14:textId="58997EA5" w:rsidR="002B472F" w:rsidRPr="002B472F" w:rsidRDefault="002B472F" w:rsidP="0087581E">
      <w:pPr>
        <w:pStyle w:val="NO"/>
      </w:pPr>
      <w:r w:rsidRPr="0087581E">
        <w:t>NOTE:</w:t>
      </w:r>
      <w:r w:rsidRPr="0087581E">
        <w:tab/>
        <w:t>Detail analytics from ADAES needed will be discussed during the normative phase.</w:t>
      </w:r>
    </w:p>
    <w:p w14:paraId="238355BC" w14:textId="5F3139F7" w:rsidR="00A420E9" w:rsidRPr="007322A4" w:rsidRDefault="00C12169" w:rsidP="00C12169">
      <w:pPr>
        <w:pStyle w:val="B1"/>
      </w:pPr>
      <w:r>
        <w:lastRenderedPageBreak/>
        <w:t>2.</w:t>
      </w:r>
      <w:r>
        <w:tab/>
      </w:r>
      <w:r w:rsidR="00A420E9" w:rsidRPr="007322A4">
        <w:t>The ADAES performs analytics relevant operations to generate the analytics</w:t>
      </w:r>
      <w:r w:rsidR="00A420E9" w:rsidRPr="007322A4">
        <w:rPr>
          <w:bCs/>
        </w:rPr>
        <w:t>.</w:t>
      </w:r>
    </w:p>
    <w:p w14:paraId="007CC57F" w14:textId="523009CB" w:rsidR="00A420E9" w:rsidRPr="00776FA4" w:rsidRDefault="00C12169" w:rsidP="00C12169">
      <w:pPr>
        <w:pStyle w:val="B1"/>
      </w:pPr>
      <w:r>
        <w:t>3.</w:t>
      </w:r>
      <w:r>
        <w:tab/>
      </w:r>
      <w:r w:rsidR="00A420E9" w:rsidRPr="00776FA4">
        <w:t xml:space="preserve">The ADAES provides response/notifications to the AI/ML </w:t>
      </w:r>
      <w:r w:rsidR="00A420E9" w:rsidRPr="007F33EB">
        <w:rPr>
          <w:noProof/>
        </w:rPr>
        <w:t xml:space="preserve">Enablement </w:t>
      </w:r>
      <w:r w:rsidR="00A420E9" w:rsidRPr="00776FA4">
        <w:t>Server with the required analytics.</w:t>
      </w:r>
    </w:p>
    <w:p w14:paraId="4DB15574" w14:textId="490FBBB2" w:rsidR="00A420E9" w:rsidRPr="00776FA4" w:rsidRDefault="00C12169" w:rsidP="00C12169">
      <w:pPr>
        <w:pStyle w:val="B1"/>
      </w:pPr>
      <w:r>
        <w:t>4.</w:t>
      </w:r>
      <w:r>
        <w:tab/>
      </w:r>
      <w:r w:rsidR="00A420E9" w:rsidRPr="00776FA4">
        <w:t xml:space="preserve">The AI/ML </w:t>
      </w:r>
      <w:r w:rsidR="00A420E9" w:rsidRPr="007F33EB">
        <w:rPr>
          <w:noProof/>
        </w:rPr>
        <w:t xml:space="preserve">Enablement </w:t>
      </w:r>
      <w:r w:rsidR="00A420E9" w:rsidRPr="00776FA4">
        <w:t xml:space="preserve">Server may retrieve assistance information on FL member (re)selection from NEF, by invoking the </w:t>
      </w:r>
      <w:proofErr w:type="spellStart"/>
      <w:r w:rsidR="00A420E9" w:rsidRPr="00776FA4">
        <w:t>Nnef_MemberUESelectionAssistance_Subscribe</w:t>
      </w:r>
      <w:proofErr w:type="spellEnd"/>
      <w:r w:rsidR="00A420E9" w:rsidRPr="00776FA4">
        <w:t xml:space="preserve"> service operation as defined in clause 5.2.6.32.2 of 3GPP TS 23.502</w:t>
      </w:r>
      <w:r w:rsidR="006F39F9">
        <w:t> </w:t>
      </w:r>
      <w:r w:rsidR="00A420E9" w:rsidRPr="00776FA4">
        <w:t xml:space="preserve">[6]. The subscription request may contain Member UE filtering criteria and a (update) UE list (which are registered as AI/ML </w:t>
      </w:r>
      <w:r w:rsidR="00A420E9" w:rsidRPr="007F33EB">
        <w:rPr>
          <w:noProof/>
        </w:rPr>
        <w:t xml:space="preserve">Enablement </w:t>
      </w:r>
      <w:r w:rsidR="00A420E9" w:rsidRPr="00776FA4">
        <w:t xml:space="preserve">Clients on the AI/ML </w:t>
      </w:r>
      <w:r w:rsidR="00A420E9" w:rsidRPr="007F33EB">
        <w:rPr>
          <w:noProof/>
        </w:rPr>
        <w:t xml:space="preserve">Enablement </w:t>
      </w:r>
      <w:r w:rsidR="00A420E9" w:rsidRPr="00776FA4">
        <w:t xml:space="preserve">Server). </w:t>
      </w:r>
    </w:p>
    <w:p w14:paraId="27282573" w14:textId="7BA07DBE" w:rsidR="00A420E9" w:rsidRDefault="00A420E9" w:rsidP="00C12169">
      <w:pPr>
        <w:pStyle w:val="B1"/>
        <w:ind w:firstLine="0"/>
      </w:pPr>
      <w:r>
        <w:t xml:space="preserve">After deriving (updating) list </w:t>
      </w:r>
      <w:r w:rsidRPr="00DA4B74">
        <w:t>of candidate UE(s)</w:t>
      </w:r>
      <w:r>
        <w:t xml:space="preserve">, the NEF notifies the AI/ML </w:t>
      </w:r>
      <w:r w:rsidRPr="007F33EB">
        <w:rPr>
          <w:noProof/>
        </w:rPr>
        <w:t xml:space="preserve">Enablement </w:t>
      </w:r>
      <w:r>
        <w:t xml:space="preserve">Server with the (derived/updated) list </w:t>
      </w:r>
      <w:r w:rsidRPr="00DA4B74">
        <w:t>of candidate UE(s)</w:t>
      </w:r>
      <w:r>
        <w:t xml:space="preserve"> by invoking the </w:t>
      </w:r>
      <w:proofErr w:type="spellStart"/>
      <w:r>
        <w:t>Nnef_MemberUESelectionAssistance_Notify</w:t>
      </w:r>
      <w:proofErr w:type="spellEnd"/>
      <w:r>
        <w:t xml:space="preserve"> service operation as defined in clause 5.2.6.32.4 of 3GPP TS 23.502</w:t>
      </w:r>
      <w:r w:rsidR="006F39F9">
        <w:t> </w:t>
      </w:r>
      <w:r>
        <w:t>[6].</w:t>
      </w:r>
    </w:p>
    <w:p w14:paraId="4A3177B5" w14:textId="58677910" w:rsidR="00A420E9" w:rsidRDefault="00C12169" w:rsidP="00C12169">
      <w:pPr>
        <w:pStyle w:val="B1"/>
      </w:pPr>
      <w:r>
        <w:t>5.</w:t>
      </w:r>
      <w:r>
        <w:tab/>
      </w:r>
      <w:r w:rsidR="00A420E9">
        <w:t xml:space="preserve">The AI/ML </w:t>
      </w:r>
      <w:r w:rsidR="00A420E9" w:rsidRPr="007F33EB">
        <w:rPr>
          <w:noProof/>
        </w:rPr>
        <w:t xml:space="preserve">Enablement </w:t>
      </w:r>
      <w:r w:rsidR="00A420E9">
        <w:t xml:space="preserve">Server decides/updates the FL member list for the FL process based on the collected analytics and/or assistance </w:t>
      </w:r>
      <w:r w:rsidR="00FA268A">
        <w:t>information</w:t>
      </w:r>
      <w:r w:rsidR="00A420E9">
        <w:t xml:space="preserve"> and may also according to the AI/ML member selection policies</w:t>
      </w:r>
      <w:r w:rsidR="002B472F" w:rsidRPr="002B472F">
        <w:rPr>
          <w:lang w:val="en-US"/>
        </w:rPr>
        <w:t xml:space="preserve"> </w:t>
      </w:r>
      <w:r w:rsidR="002B472F">
        <w:rPr>
          <w:lang w:val="en-US"/>
        </w:rPr>
        <w:t>introduced in clause</w:t>
      </w:r>
      <w:r w:rsidR="002B472F">
        <w:t> </w:t>
      </w:r>
      <w:r w:rsidR="002B472F">
        <w:rPr>
          <w:lang w:val="en-US"/>
        </w:rPr>
        <w:t>8.14</w:t>
      </w:r>
      <w:r w:rsidR="00A420E9">
        <w:t>.</w:t>
      </w:r>
    </w:p>
    <w:p w14:paraId="743F94AF" w14:textId="5704D94F" w:rsidR="00A420E9" w:rsidRDefault="00C12169" w:rsidP="00C12169">
      <w:pPr>
        <w:pStyle w:val="B1"/>
      </w:pPr>
      <w:r>
        <w:t>6.</w:t>
      </w:r>
      <w:r>
        <w:tab/>
      </w:r>
      <w:r w:rsidR="00A420E9">
        <w:t>If request in step</w:t>
      </w:r>
      <w:r w:rsidR="006F39F9">
        <w:t> </w:t>
      </w:r>
      <w:r w:rsidR="00A420E9">
        <w:t xml:space="preserve">0, the AI/ML </w:t>
      </w:r>
      <w:r w:rsidR="00A420E9" w:rsidRPr="007F33EB">
        <w:rPr>
          <w:noProof/>
        </w:rPr>
        <w:t xml:space="preserve">Enablement </w:t>
      </w:r>
      <w:r w:rsidR="00A420E9">
        <w:t>Server responses to the consumer with the FL member(s) information.</w:t>
      </w:r>
    </w:p>
    <w:p w14:paraId="4637F456" w14:textId="61D7F8F4" w:rsidR="00A420E9" w:rsidRDefault="00A420E9" w:rsidP="00A420E9">
      <w:pPr>
        <w:pStyle w:val="B1"/>
        <w:ind w:left="284" w:firstLine="0"/>
      </w:pPr>
      <w:r>
        <w:t>The steps</w:t>
      </w:r>
      <w:r w:rsidR="006F39F9">
        <w:t> </w:t>
      </w:r>
      <w:r>
        <w:t>1-3 and</w:t>
      </w:r>
      <w:r w:rsidR="006F39F9">
        <w:t> </w:t>
      </w:r>
      <w:r>
        <w:t xml:space="preserve">4 </w:t>
      </w:r>
      <w:r>
        <w:rPr>
          <w:rFonts w:hint="eastAsia"/>
          <w:lang w:eastAsia="zh-CN"/>
        </w:rPr>
        <w:t>can</w:t>
      </w:r>
      <w:r>
        <w:t xml:space="preserve"> </w:t>
      </w:r>
      <w:r w:rsidRPr="00732503">
        <w:t xml:space="preserve">be performed simultaneously, sequentially, or alternately. </w:t>
      </w:r>
      <w:r>
        <w:t xml:space="preserve">For example, if new analytics keeps generated at </w:t>
      </w:r>
      <w:r w:rsidRPr="00B74D09">
        <w:t xml:space="preserve">the </w:t>
      </w:r>
      <w:r>
        <w:t>ADAES</w:t>
      </w:r>
      <w:r w:rsidRPr="00B74D09">
        <w:t xml:space="preserve"> during</w:t>
      </w:r>
      <w:r>
        <w:t xml:space="preserve"> the FL process, the steps</w:t>
      </w:r>
      <w:r w:rsidR="006F39F9">
        <w:t> </w:t>
      </w:r>
      <w:r>
        <w:t xml:space="preserve">2-5 may repeat until the end of the FL process. If the analytics request from the AI/ML </w:t>
      </w:r>
      <w:r w:rsidRPr="007F33EB">
        <w:rPr>
          <w:noProof/>
        </w:rPr>
        <w:t xml:space="preserve">Enablement </w:t>
      </w:r>
      <w:r>
        <w:t>Server update dynamically during the FL process, the steps</w:t>
      </w:r>
      <w:r w:rsidR="006F39F9">
        <w:t> </w:t>
      </w:r>
      <w:r>
        <w:t>1-5 may repeat until the end of the FL process.</w:t>
      </w:r>
    </w:p>
    <w:p w14:paraId="3DF49A7F" w14:textId="77777777" w:rsidR="002B472F" w:rsidRDefault="002B472F" w:rsidP="002B472F">
      <w:pPr>
        <w:pStyle w:val="Heading3"/>
        <w:rPr>
          <w:rFonts w:eastAsia="SimSun"/>
          <w:lang w:eastAsia="zh-CN"/>
        </w:rPr>
      </w:pPr>
      <w:bookmarkStart w:id="507" w:name="_Toc178277977"/>
      <w:r>
        <w:rPr>
          <w:rFonts w:eastAsia="SimSun"/>
        </w:rPr>
        <w:t>8.13.</w:t>
      </w:r>
      <w:r>
        <w:rPr>
          <w:rFonts w:eastAsia="SimSun"/>
          <w:lang w:eastAsia="zh-CN"/>
        </w:rPr>
        <w:t>3</w:t>
      </w:r>
      <w:r>
        <w:rPr>
          <w:rFonts w:eastAsia="SimSun"/>
        </w:rPr>
        <w:tab/>
      </w:r>
      <w:r>
        <w:rPr>
          <w:rFonts w:eastAsia="SimSun"/>
          <w:lang w:eastAsia="zh-CN"/>
        </w:rPr>
        <w:t>Architecture Impacts</w:t>
      </w:r>
      <w:bookmarkEnd w:id="507"/>
    </w:p>
    <w:p w14:paraId="6BD7E043" w14:textId="77777777" w:rsidR="002B472F" w:rsidRDefault="002B472F" w:rsidP="002B472F">
      <w:pPr>
        <w:rPr>
          <w:rFonts w:eastAsia="SimSun"/>
          <w:lang w:eastAsia="zh-CN"/>
        </w:rPr>
      </w:pPr>
      <w:r>
        <w:rPr>
          <w:lang w:eastAsia="zh-CN"/>
        </w:rPr>
        <w:t>This solution is based on the architecture described in clause 7. The application enabler layer architecture impacts are the following:</w:t>
      </w:r>
    </w:p>
    <w:p w14:paraId="53C35A48" w14:textId="77777777" w:rsidR="002B472F" w:rsidRDefault="002B472F" w:rsidP="002B472F">
      <w:pPr>
        <w:pStyle w:val="B1"/>
        <w:rPr>
          <w:rFonts w:eastAsia="Malgun Gothic"/>
          <w:lang w:val="en-US" w:eastAsia="zh-CN"/>
        </w:rPr>
      </w:pPr>
      <w:r>
        <w:rPr>
          <w:lang w:val="en-US" w:eastAsia="zh-CN"/>
        </w:rPr>
        <w:t>-</w:t>
      </w:r>
      <w:r>
        <w:rPr>
          <w:lang w:val="en-US" w:eastAsia="zh-CN"/>
        </w:rPr>
        <w:tab/>
        <w:t>Interactions between AI/ML Enablement Server and ADAES are introduced to support AI/ML Enablement Server requests/subscribes analytics from ADAES.</w:t>
      </w:r>
    </w:p>
    <w:p w14:paraId="086B6463" w14:textId="77777777" w:rsidR="002B472F" w:rsidRDefault="002B472F" w:rsidP="002B472F">
      <w:pPr>
        <w:pStyle w:val="B1"/>
        <w:rPr>
          <w:lang w:val="en-US" w:eastAsia="zh-CN"/>
        </w:rPr>
      </w:pPr>
      <w:r>
        <w:rPr>
          <w:lang w:val="en-US" w:eastAsia="zh-CN"/>
        </w:rPr>
        <w:t>-</w:t>
      </w:r>
      <w:r>
        <w:rPr>
          <w:lang w:val="en-US" w:eastAsia="zh-CN"/>
        </w:rPr>
        <w:tab/>
        <w:t xml:space="preserve">Interactions between AI/ML Enablement Server and NEF are introduced to support AI/ML Enablement Server requests </w:t>
      </w:r>
      <w:r>
        <w:t>assistance information on FL member (re)selection from NEF</w:t>
      </w:r>
      <w:r>
        <w:rPr>
          <w:lang w:val="en-US" w:eastAsia="zh-CN"/>
        </w:rPr>
        <w:t>.</w:t>
      </w:r>
    </w:p>
    <w:p w14:paraId="1AF6D07B" w14:textId="77777777" w:rsidR="002B472F" w:rsidRDefault="002B472F" w:rsidP="002B472F">
      <w:pPr>
        <w:pStyle w:val="B1"/>
        <w:rPr>
          <w:lang w:val="en-US" w:eastAsia="zh-CN"/>
        </w:rPr>
      </w:pPr>
      <w:r>
        <w:rPr>
          <w:lang w:val="en-US" w:eastAsia="zh-CN"/>
        </w:rPr>
        <w:t>-</w:t>
      </w:r>
      <w:r>
        <w:rPr>
          <w:lang w:val="en-US" w:eastAsia="zh-CN"/>
        </w:rPr>
        <w:tab/>
        <w:t>AI/ML Enablement Server service is introduced to support decides/updates FL member list.</w:t>
      </w:r>
    </w:p>
    <w:p w14:paraId="09A8C01A" w14:textId="77777777" w:rsidR="002B472F" w:rsidRDefault="002B472F" w:rsidP="002B472F">
      <w:pPr>
        <w:pStyle w:val="Heading3"/>
        <w:rPr>
          <w:rFonts w:eastAsia="SimSun"/>
          <w:lang w:eastAsia="zh-CN"/>
        </w:rPr>
      </w:pPr>
      <w:bookmarkStart w:id="508" w:name="_Toc178277978"/>
      <w:r>
        <w:rPr>
          <w:rFonts w:eastAsia="SimSun"/>
        </w:rPr>
        <w:t>8.</w:t>
      </w:r>
      <w:r>
        <w:rPr>
          <w:rFonts w:eastAsia="SimSun"/>
          <w:lang w:eastAsia="zh-CN"/>
        </w:rPr>
        <w:t>13</w:t>
      </w:r>
      <w:r>
        <w:rPr>
          <w:rFonts w:eastAsia="SimSun"/>
        </w:rPr>
        <w:t>.4</w:t>
      </w:r>
      <w:r>
        <w:rPr>
          <w:rFonts w:eastAsia="SimSun"/>
        </w:rPr>
        <w:tab/>
      </w:r>
      <w:r>
        <w:rPr>
          <w:rFonts w:eastAsia="SimSun"/>
          <w:lang w:eastAsia="zh-CN"/>
        </w:rPr>
        <w:t>Corresponding APIs</w:t>
      </w:r>
      <w:bookmarkEnd w:id="508"/>
    </w:p>
    <w:p w14:paraId="29DE4883" w14:textId="77777777" w:rsidR="002B472F" w:rsidRDefault="002B472F" w:rsidP="002B472F">
      <w:pPr>
        <w:rPr>
          <w:rFonts w:eastAsia="Malgun Gothic"/>
          <w:lang w:val="en-US"/>
        </w:rPr>
      </w:pPr>
      <w:r>
        <w:rPr>
          <w:lang w:val="en-US"/>
        </w:rPr>
        <w:t>None.</w:t>
      </w:r>
    </w:p>
    <w:p w14:paraId="4F90A3BA" w14:textId="77777777" w:rsidR="002B472F" w:rsidRDefault="002B472F" w:rsidP="002B472F">
      <w:pPr>
        <w:pStyle w:val="Heading3"/>
        <w:rPr>
          <w:rFonts w:eastAsia="SimSun"/>
        </w:rPr>
      </w:pPr>
      <w:bookmarkStart w:id="509" w:name="_Toc178277979"/>
      <w:r>
        <w:rPr>
          <w:rFonts w:eastAsia="SimSun"/>
        </w:rPr>
        <w:t>8.</w:t>
      </w:r>
      <w:r>
        <w:rPr>
          <w:rFonts w:eastAsia="SimSun"/>
          <w:lang w:eastAsia="zh-CN"/>
        </w:rPr>
        <w:t>13</w:t>
      </w:r>
      <w:r>
        <w:rPr>
          <w:rFonts w:eastAsia="SimSun"/>
        </w:rPr>
        <w:t>.</w:t>
      </w:r>
      <w:r>
        <w:rPr>
          <w:rFonts w:eastAsia="SimSun"/>
          <w:lang w:eastAsia="zh-CN"/>
        </w:rPr>
        <w:t>5</w:t>
      </w:r>
      <w:r>
        <w:rPr>
          <w:rFonts w:eastAsia="SimSun"/>
        </w:rPr>
        <w:tab/>
      </w:r>
      <w:r>
        <w:rPr>
          <w:rFonts w:eastAsia="SimSun"/>
          <w:lang w:eastAsia="zh-CN"/>
        </w:rPr>
        <w:t>Solution e</w:t>
      </w:r>
      <w:r>
        <w:rPr>
          <w:rFonts w:eastAsia="SimSun"/>
        </w:rPr>
        <w:t>valuation</w:t>
      </w:r>
      <w:bookmarkEnd w:id="509"/>
    </w:p>
    <w:p w14:paraId="77A74287" w14:textId="5820F7AA" w:rsidR="002B472F" w:rsidRPr="003C3D7E" w:rsidRDefault="002B472F" w:rsidP="002B472F">
      <w:pPr>
        <w:pStyle w:val="B1"/>
        <w:ind w:left="284" w:firstLine="0"/>
      </w:pPr>
      <w:r>
        <w:t>This solution addresses Key Issue</w:t>
      </w:r>
      <w:r>
        <w:rPr>
          <w:lang w:val="en-US"/>
        </w:rPr>
        <w:t>s</w:t>
      </w:r>
      <w:r>
        <w:t> #</w:t>
      </w:r>
      <w:r>
        <w:rPr>
          <w:lang w:val="en-US"/>
        </w:rPr>
        <w:t>1 (open issue 3), #2 (open issues 2 and 4), and #3 (</w:t>
      </w:r>
      <w:r>
        <w:rPr>
          <w:lang w:eastAsia="zh-CN"/>
        </w:rPr>
        <w:t>open issue 1</w:t>
      </w:r>
      <w:r>
        <w:rPr>
          <w:lang w:val="en-US"/>
        </w:rPr>
        <w:t>),</w:t>
      </w:r>
      <w:r>
        <w:t xml:space="preserve"> and introduces the interactions between </w:t>
      </w:r>
      <w:r>
        <w:rPr>
          <w:lang w:eastAsia="zh-CN"/>
        </w:rPr>
        <w:t xml:space="preserve">AI/ML </w:t>
      </w:r>
      <w:r>
        <w:rPr>
          <w:noProof/>
        </w:rPr>
        <w:t xml:space="preserve">Enablement </w:t>
      </w:r>
      <w:r>
        <w:rPr>
          <w:lang w:eastAsia="zh-CN"/>
        </w:rPr>
        <w:t>Server with ADAES for analytics and with NEF for assistance information</w:t>
      </w:r>
      <w:r>
        <w:t>. This solution provides architecture enhancement for leveraging the existing ADAE services and 5GC capabilities for the application layer AI/ML services, for example the procedure for analytics and assistance information collection can be used to</w:t>
      </w:r>
      <w:r>
        <w:rPr>
          <w:lang w:val="en-US"/>
        </w:rPr>
        <w:t xml:space="preserve"> support ML model training and inference (e.g., </w:t>
      </w:r>
      <w:r>
        <w:t>FL member (re)selection</w:t>
      </w:r>
      <w:r>
        <w:rPr>
          <w:lang w:val="en-US"/>
        </w:rPr>
        <w:t>).</w:t>
      </w:r>
    </w:p>
    <w:p w14:paraId="13BF98A5" w14:textId="75102A39" w:rsidR="00BD4644" w:rsidRPr="00CA33DA" w:rsidRDefault="00BD4644" w:rsidP="00BD4644">
      <w:pPr>
        <w:pStyle w:val="Heading2"/>
        <w:rPr>
          <w:lang w:eastAsia="zh-CN"/>
        </w:rPr>
      </w:pPr>
      <w:bookmarkStart w:id="510" w:name="_Toc164779223"/>
      <w:bookmarkStart w:id="511" w:name="_Toc164779477"/>
      <w:bookmarkStart w:id="512" w:name="_Toc178277980"/>
      <w:r w:rsidRPr="00CA33DA">
        <w:rPr>
          <w:lang w:eastAsia="zh-CN"/>
        </w:rPr>
        <w:t>8.</w:t>
      </w:r>
      <w:r>
        <w:rPr>
          <w:lang w:eastAsia="zh-CN"/>
        </w:rPr>
        <w:t>14</w:t>
      </w:r>
      <w:r w:rsidRPr="00CA33DA">
        <w:rPr>
          <w:lang w:eastAsia="zh-CN"/>
        </w:rPr>
        <w:tab/>
        <w:t>Solution #</w:t>
      </w:r>
      <w:r>
        <w:rPr>
          <w:lang w:eastAsia="zh-CN"/>
        </w:rPr>
        <w:t>14</w:t>
      </w:r>
      <w:r w:rsidRPr="00CA33DA">
        <w:rPr>
          <w:lang w:eastAsia="zh-CN"/>
        </w:rPr>
        <w:t>: AI/ML policies provisioning and management</w:t>
      </w:r>
      <w:bookmarkEnd w:id="510"/>
      <w:bookmarkEnd w:id="511"/>
      <w:bookmarkEnd w:id="512"/>
    </w:p>
    <w:p w14:paraId="384F9BAD" w14:textId="1AF9726B" w:rsidR="00BD4644" w:rsidRPr="00CA33DA" w:rsidRDefault="00BD4644" w:rsidP="00BD4644">
      <w:pPr>
        <w:pStyle w:val="Heading3"/>
        <w:rPr>
          <w:lang w:val="en-US" w:eastAsia="zh-CN"/>
        </w:rPr>
      </w:pPr>
      <w:bookmarkStart w:id="513" w:name="_Toc148629436"/>
      <w:bookmarkStart w:id="514" w:name="_Toc164779224"/>
      <w:bookmarkStart w:id="515" w:name="_Toc164779478"/>
      <w:bookmarkStart w:id="516" w:name="_Toc178277981"/>
      <w:r w:rsidRPr="00CA33DA">
        <w:rPr>
          <w:lang w:val="en-US" w:eastAsia="zh-CN"/>
        </w:rPr>
        <w:t>8.</w:t>
      </w:r>
      <w:r>
        <w:rPr>
          <w:lang w:val="en-US" w:eastAsia="zh-CN"/>
        </w:rPr>
        <w:t>14</w:t>
      </w:r>
      <w:r w:rsidRPr="00CA33DA">
        <w:rPr>
          <w:lang w:val="en-US" w:eastAsia="zh-CN"/>
        </w:rPr>
        <w:t>.1</w:t>
      </w:r>
      <w:r w:rsidRPr="00CA33DA">
        <w:rPr>
          <w:lang w:val="en-US" w:eastAsia="zh-CN"/>
        </w:rPr>
        <w:tab/>
        <w:t>General</w:t>
      </w:r>
      <w:bookmarkEnd w:id="513"/>
      <w:bookmarkEnd w:id="514"/>
      <w:bookmarkEnd w:id="515"/>
      <w:bookmarkEnd w:id="516"/>
    </w:p>
    <w:p w14:paraId="61141C5B" w14:textId="77777777" w:rsidR="00BD4644" w:rsidRDefault="00BD4644" w:rsidP="00BD4644">
      <w:pPr>
        <w:rPr>
          <w:lang w:eastAsia="zh-CN"/>
        </w:rPr>
      </w:pPr>
      <w:r w:rsidRPr="00CA33DA">
        <w:rPr>
          <w:lang w:eastAsia="zh-CN"/>
        </w:rPr>
        <w:t>The following clauses specify procedures, information flows and APIs for Key issue#</w:t>
      </w:r>
      <w:r>
        <w:rPr>
          <w:lang w:eastAsia="zh-CN"/>
        </w:rPr>
        <w:t>7</w:t>
      </w:r>
      <w:r w:rsidRPr="00CA33DA">
        <w:rPr>
          <w:lang w:eastAsia="zh-CN"/>
        </w:rPr>
        <w:t xml:space="preserve"> to provision and manage the </w:t>
      </w:r>
      <w:r w:rsidRPr="007F33EB">
        <w:rPr>
          <w:noProof/>
        </w:rPr>
        <w:t>AI/ML policies</w:t>
      </w:r>
      <w:r w:rsidRPr="00CA33DA">
        <w:rPr>
          <w:lang w:eastAsia="zh-CN"/>
        </w:rPr>
        <w:t xml:space="preserve"> for the AI/ML </w:t>
      </w:r>
      <w:r w:rsidRPr="00266309">
        <w:rPr>
          <w:lang w:eastAsia="zh-CN"/>
        </w:rPr>
        <w:t>Enablement</w:t>
      </w:r>
      <w:r w:rsidRPr="00266309" w:rsidDel="00266309">
        <w:rPr>
          <w:lang w:eastAsia="zh-CN"/>
        </w:rPr>
        <w:t xml:space="preserve"> </w:t>
      </w:r>
      <w:r w:rsidRPr="00CA33DA">
        <w:rPr>
          <w:lang w:eastAsia="zh-CN"/>
        </w:rPr>
        <w:t>services.</w:t>
      </w:r>
    </w:p>
    <w:p w14:paraId="1F5C25D9" w14:textId="77777777" w:rsidR="00881AA6" w:rsidRDefault="00881AA6" w:rsidP="00881AA6">
      <w:pPr>
        <w:rPr>
          <w:lang w:eastAsia="zh-CN"/>
        </w:rPr>
      </w:pPr>
      <w:r>
        <w:rPr>
          <w:lang w:eastAsia="zh-CN"/>
        </w:rPr>
        <w:t xml:space="preserve">The AI/ML data transfer policies allow the VAL server to provide requirements for the AI/ML data (e.g., the current status of the trained ML model) from the de-selected to the selected client. The VAL server may have a network QoS requirements for AI/ML data transfer to use Background Data Transfer to save cost for the AI/ML data transfer. </w:t>
      </w:r>
    </w:p>
    <w:p w14:paraId="2D24AE7B" w14:textId="77777777" w:rsidR="00881AA6" w:rsidRDefault="00881AA6" w:rsidP="00881AA6">
      <w:pPr>
        <w:rPr>
          <w:lang w:val="en-US"/>
        </w:rPr>
      </w:pPr>
      <w:r>
        <w:rPr>
          <w:lang w:eastAsia="zh-CN"/>
        </w:rPr>
        <w:lastRenderedPageBreak/>
        <w:t xml:space="preserve">The AI/ML data transfer policies </w:t>
      </w:r>
      <w:r>
        <w:rPr>
          <w:lang w:val="en-US"/>
        </w:rPr>
        <w:t>can be used for both time-sensitive and non-time-sensitive AI/ML data transfer. For example:</w:t>
      </w:r>
    </w:p>
    <w:p w14:paraId="0599460E" w14:textId="76229D8E" w:rsidR="00881AA6" w:rsidRDefault="006021A4" w:rsidP="006021A4">
      <w:pPr>
        <w:pStyle w:val="B1"/>
        <w:rPr>
          <w:lang w:val="en-US"/>
        </w:rPr>
      </w:pPr>
      <w:r>
        <w:rPr>
          <w:lang w:val="en-US"/>
        </w:rPr>
        <w:t>-</w:t>
      </w:r>
      <w:r>
        <w:rPr>
          <w:lang w:val="en-US"/>
        </w:rPr>
        <w:tab/>
      </w:r>
      <w:r w:rsidR="00881AA6">
        <w:rPr>
          <w:lang w:val="en-US"/>
        </w:rPr>
        <w:t>VAL server performs the time-sensitive learning that should be completed as soon as possible. The VAL server can request the AI/ML Enablement server to configure a temporary AI/ML data transfer session with QoS during AI/ML member re-selection procedure, in order to transfer the current trained data within the minimal time.</w:t>
      </w:r>
    </w:p>
    <w:p w14:paraId="0901D4CA" w14:textId="1E64FA76" w:rsidR="00881AA6" w:rsidRPr="00485FEB" w:rsidRDefault="006021A4" w:rsidP="006021A4">
      <w:pPr>
        <w:pStyle w:val="B1"/>
        <w:rPr>
          <w:lang w:val="en-US"/>
        </w:rPr>
      </w:pPr>
      <w:r>
        <w:rPr>
          <w:lang w:val="en-US"/>
        </w:rPr>
        <w:t>-</w:t>
      </w:r>
      <w:r>
        <w:rPr>
          <w:lang w:val="en-US"/>
        </w:rPr>
        <w:tab/>
      </w:r>
      <w:r w:rsidR="00881AA6" w:rsidRPr="00881AA6">
        <w:rPr>
          <w:lang w:val="en-US"/>
        </w:rPr>
        <w:t>The VAL server performs the non-time-sensitive learning and would like to reduce the cost of the AI/ML operation. The VAL server can request the AI/ML Enablement server to use background data transfer with lowest costs as BDT policy guidance.</w:t>
      </w:r>
    </w:p>
    <w:p w14:paraId="5B90A719" w14:textId="5BD0092C" w:rsidR="00BD4644" w:rsidRPr="00CA33DA" w:rsidRDefault="00BD4644" w:rsidP="00BD4644">
      <w:pPr>
        <w:pStyle w:val="Heading3"/>
      </w:pPr>
      <w:bookmarkStart w:id="517" w:name="_Toc148629437"/>
      <w:bookmarkStart w:id="518" w:name="_Toc164779225"/>
      <w:bookmarkStart w:id="519" w:name="_Toc164779479"/>
      <w:bookmarkStart w:id="520" w:name="_Toc178277982"/>
      <w:r w:rsidRPr="00CA33DA">
        <w:t>8.</w:t>
      </w:r>
      <w:r>
        <w:t>14</w:t>
      </w:r>
      <w:r w:rsidRPr="00CA33DA">
        <w:t>.2</w:t>
      </w:r>
      <w:r w:rsidRPr="00CA33DA">
        <w:tab/>
        <w:t>Procedures</w:t>
      </w:r>
      <w:bookmarkEnd w:id="517"/>
      <w:bookmarkEnd w:id="518"/>
      <w:bookmarkEnd w:id="519"/>
      <w:bookmarkEnd w:id="520"/>
    </w:p>
    <w:p w14:paraId="57675454" w14:textId="1E2A1BD3" w:rsidR="00BD4644" w:rsidRPr="00BD4644" w:rsidRDefault="00BD4644" w:rsidP="00BD4644">
      <w:pPr>
        <w:pStyle w:val="Heading4"/>
      </w:pPr>
      <w:bookmarkStart w:id="521" w:name="_Toc164779226"/>
      <w:bookmarkStart w:id="522" w:name="_Toc164779480"/>
      <w:bookmarkStart w:id="523" w:name="_Toc178277983"/>
      <w:r w:rsidRPr="00BD4644">
        <w:t>8.14.2.1</w:t>
      </w:r>
      <w:r w:rsidRPr="00BD4644">
        <w:tab/>
        <w:t>AI/ML policies provisioning and management</w:t>
      </w:r>
      <w:bookmarkEnd w:id="521"/>
      <w:bookmarkEnd w:id="522"/>
      <w:bookmarkEnd w:id="523"/>
    </w:p>
    <w:p w14:paraId="321B0A16" w14:textId="2CC6E337" w:rsidR="00BD4644" w:rsidRPr="00CA33DA" w:rsidRDefault="00BD4644" w:rsidP="00BD4644">
      <w:pPr>
        <w:pStyle w:val="TH"/>
        <w:rPr>
          <w:noProof/>
        </w:rPr>
      </w:pPr>
      <w:r w:rsidRPr="00CA33DA">
        <w:object w:dxaOrig="5389" w:dyaOrig="2713" w14:anchorId="1883CF97">
          <v:shape id="_x0000_i1055" type="#_x0000_t75" style="width:269.85pt;height:137.1pt" o:ole="">
            <v:imagedata r:id="rId69" o:title=""/>
          </v:shape>
          <o:OLEObject Type="Embed" ProgID="Visio.Drawing.15" ShapeID="_x0000_i1055" DrawAspect="Content" ObjectID="_1788944481" r:id="rId70"/>
        </w:object>
      </w:r>
    </w:p>
    <w:p w14:paraId="525EB33A" w14:textId="35769690" w:rsidR="00BD4644" w:rsidRPr="00BD4644" w:rsidRDefault="00BD4644" w:rsidP="00BD4644">
      <w:pPr>
        <w:pStyle w:val="TF"/>
      </w:pPr>
      <w:r w:rsidRPr="00BD4644">
        <w:t>Figure</w:t>
      </w:r>
      <w:r w:rsidR="006F39F9">
        <w:t> </w:t>
      </w:r>
      <w:r w:rsidRPr="00BD4644">
        <w:t>8.14.2-1: AI/ML policies provisioning and management procedure</w:t>
      </w:r>
    </w:p>
    <w:p w14:paraId="160E8B9E" w14:textId="77777777" w:rsidR="00BD4644" w:rsidRPr="00CA33DA" w:rsidRDefault="00BD4644" w:rsidP="00BD4644">
      <w:pPr>
        <w:pStyle w:val="B1"/>
      </w:pPr>
      <w:r w:rsidRPr="00CA33DA">
        <w:t>1.</w:t>
      </w:r>
      <w:r w:rsidRPr="00CA33DA">
        <w:tab/>
        <w:t xml:space="preserve">The VAL server sends an </w:t>
      </w:r>
      <w:r w:rsidRPr="006F270E">
        <w:t>AI/ML service request with policies provisioning and management information</w:t>
      </w:r>
      <w:r w:rsidRPr="00CA33DA" w:rsidDel="00B844E5">
        <w:t xml:space="preserve"> </w:t>
      </w:r>
      <w:r w:rsidRPr="00CA33DA">
        <w:t>as defined in clause 8.A.3.1.</w:t>
      </w:r>
    </w:p>
    <w:p w14:paraId="470EF42E" w14:textId="77777777" w:rsidR="00BD4644" w:rsidRPr="00CA33DA" w:rsidRDefault="00BD4644" w:rsidP="00BD4644">
      <w:pPr>
        <w:pStyle w:val="B1"/>
      </w:pPr>
      <w:r w:rsidRPr="00CA33DA">
        <w:t>2.</w:t>
      </w:r>
      <w:r w:rsidRPr="00CA33DA">
        <w:tab/>
        <w:t xml:space="preserve">Upon receiving the request, the AI/ML </w:t>
      </w:r>
      <w:r w:rsidRPr="00332D81">
        <w:t>Enablement</w:t>
      </w:r>
      <w:r w:rsidRPr="00332D81" w:rsidDel="00332D81">
        <w:t xml:space="preserve"> </w:t>
      </w:r>
      <w:r>
        <w:t>S</w:t>
      </w:r>
      <w:r w:rsidRPr="00CA33DA">
        <w:t>erver performs an authorization check of the VAL server.</w:t>
      </w:r>
    </w:p>
    <w:p w14:paraId="23BA6300" w14:textId="1527F38B" w:rsidR="00BD4644" w:rsidRPr="00CA33DA" w:rsidRDefault="00BD4644" w:rsidP="00BD4644">
      <w:pPr>
        <w:pStyle w:val="B1"/>
      </w:pPr>
      <w:r w:rsidRPr="00CA33DA">
        <w:t>3.</w:t>
      </w:r>
      <w:r w:rsidRPr="00CA33DA">
        <w:tab/>
        <w:t xml:space="preserve">If the VAL server is authorised, the AI/ML </w:t>
      </w:r>
      <w:r w:rsidRPr="00332D81">
        <w:t>Enablement</w:t>
      </w:r>
      <w:r w:rsidRPr="00332D81" w:rsidDel="00332D81">
        <w:t xml:space="preserve"> </w:t>
      </w:r>
      <w:r w:rsidRPr="00CA33DA">
        <w:t xml:space="preserve">Server stores the AI/ML policies and applies the provisioned policies to ongoing and further the </w:t>
      </w:r>
      <w:r w:rsidRPr="00CA33DA">
        <w:rPr>
          <w:lang w:eastAsia="zh-CN"/>
        </w:rPr>
        <w:t>AI/ML operations (e.g., ML model training).</w:t>
      </w:r>
      <w:r w:rsidR="00D771C2">
        <w:rPr>
          <w:lang w:eastAsia="zh-CN"/>
        </w:rPr>
        <w:t xml:space="preserve"> The </w:t>
      </w:r>
      <w:r w:rsidR="00D771C2">
        <w:t xml:space="preserve">AI/ML application QoS adjustment policies </w:t>
      </w:r>
      <w:r w:rsidR="00D771C2">
        <w:rPr>
          <w:lang w:eastAsia="zh-CN"/>
        </w:rPr>
        <w:t>are applied for the selected AI/ML members as per the member selection and re-selection policy after obtaining the identifiers of the AI/ML members that are selected as a result of the enforcement of the policy. The AI/ML Enablement server can use the SEALDD or the NEF services (</w:t>
      </w:r>
      <w:proofErr w:type="spellStart"/>
      <w:r w:rsidR="00D771C2">
        <w:rPr>
          <w:lang w:eastAsia="zh-CN"/>
        </w:rPr>
        <w:t>AFSessionWithQoS</w:t>
      </w:r>
      <w:proofErr w:type="spellEnd"/>
      <w:r w:rsidR="00D771C2">
        <w:rPr>
          <w:lang w:eastAsia="zh-CN"/>
        </w:rPr>
        <w:t>) to configure the QoS. When the AI/ML members are de-selected, the QoS adjustment is reversed as they no longer participate in the AI/ML operation.</w:t>
      </w:r>
    </w:p>
    <w:p w14:paraId="4074CC1E" w14:textId="54667B75" w:rsidR="00BD4644" w:rsidRPr="00CA33DA" w:rsidRDefault="00BD4644" w:rsidP="00BD4644">
      <w:pPr>
        <w:pStyle w:val="B1"/>
      </w:pPr>
      <w:r w:rsidRPr="00CA33DA">
        <w:t>4.</w:t>
      </w:r>
      <w:r w:rsidRPr="00CA33DA">
        <w:tab/>
        <w:t xml:space="preserve">AI/ML </w:t>
      </w:r>
      <w:r w:rsidRPr="00332D81">
        <w:t>Enablement</w:t>
      </w:r>
      <w:r w:rsidRPr="00332D81" w:rsidDel="00332D81">
        <w:t xml:space="preserve"> </w:t>
      </w:r>
      <w:r w:rsidRPr="00CA33DA">
        <w:t>Server provides the response to the VAL server with a status via AI/ML member selection policies provisioning and management response defined in clause 8.</w:t>
      </w:r>
      <w:r>
        <w:t>14</w:t>
      </w:r>
      <w:r w:rsidRPr="00CA33DA">
        <w:t>.3.2.</w:t>
      </w:r>
    </w:p>
    <w:p w14:paraId="5BC781EC" w14:textId="217AD7B3" w:rsidR="00BD4644" w:rsidRDefault="00BD4644" w:rsidP="00BD4644">
      <w:pPr>
        <w:pStyle w:val="NO"/>
        <w:overflowPunct w:val="0"/>
        <w:autoSpaceDE w:val="0"/>
        <w:autoSpaceDN w:val="0"/>
        <w:adjustRightInd w:val="0"/>
        <w:textAlignment w:val="baseline"/>
        <w:rPr>
          <w:lang w:eastAsia="en-GB"/>
        </w:rPr>
      </w:pPr>
      <w:r w:rsidRPr="00CA33DA">
        <w:rPr>
          <w:lang w:eastAsia="en-GB"/>
        </w:rPr>
        <w:t>NOTE:</w:t>
      </w:r>
      <w:r w:rsidRPr="00CA33DA">
        <w:rPr>
          <w:lang w:eastAsia="en-GB"/>
        </w:rPr>
        <w:tab/>
        <w:t>The service operation defined in clause 8.</w:t>
      </w:r>
      <w:r w:rsidR="006F39F9">
        <w:rPr>
          <w:lang w:eastAsia="en-GB"/>
        </w:rPr>
        <w:t>14</w:t>
      </w:r>
      <w:r w:rsidRPr="00CA33DA">
        <w:rPr>
          <w:lang w:eastAsia="en-GB"/>
        </w:rPr>
        <w:t xml:space="preserve">.2.1 can be utilized for </w:t>
      </w:r>
      <w:r w:rsidRPr="00CA33DA">
        <w:t>AI/ML member selection policies</w:t>
      </w:r>
      <w:r w:rsidRPr="00CA33DA">
        <w:rPr>
          <w:lang w:eastAsia="en-GB"/>
        </w:rPr>
        <w:t xml:space="preserve"> management (i.e., update/delete) functionality.</w:t>
      </w:r>
    </w:p>
    <w:p w14:paraId="410A8B06" w14:textId="4D3B0B2E" w:rsidR="00BD4644" w:rsidRPr="00CA33DA" w:rsidRDefault="00BD4644" w:rsidP="00BD4644">
      <w:pPr>
        <w:pStyle w:val="Heading3"/>
      </w:pPr>
      <w:bookmarkStart w:id="524" w:name="_Toc164779227"/>
      <w:bookmarkStart w:id="525" w:name="_Toc164779481"/>
      <w:bookmarkStart w:id="526" w:name="_Toc178277984"/>
      <w:r w:rsidRPr="00CA33DA">
        <w:t>8.</w:t>
      </w:r>
      <w:r>
        <w:t>14</w:t>
      </w:r>
      <w:r w:rsidRPr="00CA33DA">
        <w:t>.3</w:t>
      </w:r>
      <w:r w:rsidRPr="00CA33DA">
        <w:tab/>
        <w:t>Information flows</w:t>
      </w:r>
      <w:bookmarkEnd w:id="524"/>
      <w:bookmarkEnd w:id="525"/>
      <w:bookmarkEnd w:id="526"/>
    </w:p>
    <w:p w14:paraId="4C844EFA" w14:textId="4BC8E0DE" w:rsidR="00BD4644" w:rsidRPr="00CA33DA" w:rsidRDefault="00BD4644" w:rsidP="00BD4644">
      <w:pPr>
        <w:pStyle w:val="Heading4"/>
      </w:pPr>
      <w:bookmarkStart w:id="527" w:name="_Toc164779228"/>
      <w:bookmarkStart w:id="528" w:name="_Toc164779482"/>
      <w:bookmarkStart w:id="529" w:name="_Toc178277985"/>
      <w:r w:rsidRPr="00CA33DA">
        <w:t>8.</w:t>
      </w:r>
      <w:r>
        <w:t>14</w:t>
      </w:r>
      <w:r w:rsidRPr="00CA33DA">
        <w:t>.3.1</w:t>
      </w:r>
      <w:r w:rsidRPr="00CA33DA">
        <w:tab/>
      </w:r>
      <w:r w:rsidRPr="006F270E">
        <w:t>AI/ML service request with policies provisioning and management information</w:t>
      </w:r>
      <w:bookmarkEnd w:id="527"/>
      <w:bookmarkEnd w:id="528"/>
      <w:bookmarkEnd w:id="529"/>
    </w:p>
    <w:p w14:paraId="0AD6B8F2" w14:textId="14158E65" w:rsidR="00BD4644" w:rsidRPr="00CA33DA" w:rsidRDefault="00BD4644" w:rsidP="00BD4644">
      <w:r w:rsidRPr="00CA33DA">
        <w:t>Table 8.</w:t>
      </w:r>
      <w:r>
        <w:t>14</w:t>
      </w:r>
      <w:r w:rsidRPr="00CA33DA">
        <w:t>.3.1</w:t>
      </w:r>
      <w:r w:rsidRPr="00CA33DA">
        <w:rPr>
          <w:lang w:eastAsia="zh-CN"/>
        </w:rPr>
        <w:t>-1</w:t>
      </w:r>
      <w:r w:rsidRPr="00CA33DA">
        <w:t xml:space="preserve"> describes the information flow from the VAL server to the AI/ML </w:t>
      </w:r>
      <w:r w:rsidRPr="00B573ED">
        <w:t>Enablement</w:t>
      </w:r>
      <w:r w:rsidRPr="00B573ED" w:rsidDel="00B573ED">
        <w:t xml:space="preserve"> </w:t>
      </w:r>
      <w:r>
        <w:t>S</w:t>
      </w:r>
      <w:r w:rsidRPr="00CA33DA">
        <w:t>erver as a request</w:t>
      </w:r>
      <w:r>
        <w:t xml:space="preserve"> that contains </w:t>
      </w:r>
      <w:r w:rsidRPr="00CA33DA">
        <w:t>the AI/ML policies provisioning and management</w:t>
      </w:r>
      <w:r>
        <w:t xml:space="preserve"> information</w:t>
      </w:r>
      <w:r w:rsidRPr="00CA33DA">
        <w:t>.</w:t>
      </w:r>
    </w:p>
    <w:p w14:paraId="6A81D382" w14:textId="51776092" w:rsidR="00BD4644" w:rsidRPr="00CA33DA" w:rsidRDefault="00BD4644" w:rsidP="00BD4644">
      <w:pPr>
        <w:pStyle w:val="TH"/>
      </w:pPr>
      <w:r w:rsidRPr="00CA33DA">
        <w:lastRenderedPageBreak/>
        <w:t>Table 8.</w:t>
      </w:r>
      <w:r>
        <w:t>14</w:t>
      </w:r>
      <w:r w:rsidRPr="00CA33DA">
        <w:t>.3.1</w:t>
      </w:r>
      <w:r w:rsidRPr="00CA33DA">
        <w:rPr>
          <w:lang w:eastAsia="zh-CN"/>
        </w:rPr>
        <w:t>-1</w:t>
      </w:r>
      <w:r w:rsidRPr="00CA33DA">
        <w:t>: AI/ML policies provisioning and management request</w:t>
      </w:r>
    </w:p>
    <w:tbl>
      <w:tblPr>
        <w:tblW w:w="8640" w:type="dxa"/>
        <w:jc w:val="center"/>
        <w:tblLayout w:type="fixed"/>
        <w:tblLook w:val="0000" w:firstRow="0" w:lastRow="0" w:firstColumn="0" w:lastColumn="0" w:noHBand="0" w:noVBand="0"/>
      </w:tblPr>
      <w:tblGrid>
        <w:gridCol w:w="2880"/>
        <w:gridCol w:w="1440"/>
        <w:gridCol w:w="4320"/>
      </w:tblGrid>
      <w:tr w:rsidR="00BD4644" w:rsidRPr="00CA33DA" w14:paraId="39CE20A2"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119C19E4" w14:textId="77777777" w:rsidR="00BD4644" w:rsidRPr="00CA33DA" w:rsidRDefault="00BD4644" w:rsidP="004D3348">
            <w:pPr>
              <w:pStyle w:val="TAH"/>
            </w:pPr>
            <w:r w:rsidRPr="00CA33DA">
              <w:t>Information element</w:t>
            </w:r>
          </w:p>
        </w:tc>
        <w:tc>
          <w:tcPr>
            <w:tcW w:w="1440" w:type="dxa"/>
            <w:tcBorders>
              <w:top w:val="single" w:sz="4" w:space="0" w:color="000000"/>
              <w:left w:val="single" w:sz="4" w:space="0" w:color="000000"/>
              <w:bottom w:val="single" w:sz="4" w:space="0" w:color="000000"/>
            </w:tcBorders>
            <w:shd w:val="clear" w:color="auto" w:fill="auto"/>
          </w:tcPr>
          <w:p w14:paraId="2C99F661" w14:textId="77777777" w:rsidR="00BD4644" w:rsidRPr="00CA33DA" w:rsidRDefault="00BD4644" w:rsidP="004D3348">
            <w:pPr>
              <w:pStyle w:val="TAH"/>
            </w:pPr>
            <w:r w:rsidRPr="00CA33D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8DA3B5" w14:textId="77777777" w:rsidR="00BD4644" w:rsidRPr="00CA33DA" w:rsidRDefault="00BD4644" w:rsidP="004D3348">
            <w:pPr>
              <w:pStyle w:val="TAH"/>
            </w:pPr>
            <w:r w:rsidRPr="00CA33DA">
              <w:t>Description</w:t>
            </w:r>
          </w:p>
        </w:tc>
      </w:tr>
      <w:tr w:rsidR="00BD4644" w:rsidRPr="00CA33DA" w14:paraId="2F2BC699"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33C6C470" w14:textId="77777777" w:rsidR="00BD4644" w:rsidRPr="00CA33DA" w:rsidRDefault="00BD4644" w:rsidP="004D3348">
            <w:pPr>
              <w:pStyle w:val="TAL"/>
            </w:pPr>
            <w:r w:rsidRPr="00CA33DA">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B6AD181" w14:textId="77777777" w:rsidR="00BD4644" w:rsidRPr="00CA33DA" w:rsidRDefault="00BD4644" w:rsidP="004D3348">
            <w:pPr>
              <w:pStyle w:val="TAC"/>
              <w:rPr>
                <w:lang w:eastAsia="zh-CN"/>
              </w:rPr>
            </w:pPr>
            <w:r w:rsidRPr="00CA33DA">
              <w:rPr>
                <w:lang w:eastAsia="zh-CN"/>
              </w:rPr>
              <w:t>M</w:t>
            </w:r>
          </w:p>
          <w:p w14:paraId="7BF43360" w14:textId="79D5C901" w:rsidR="00BD4644" w:rsidRPr="00CA33DA" w:rsidRDefault="00BD4644" w:rsidP="004D3348">
            <w:pPr>
              <w:pStyle w:val="TAC"/>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63F145" w14:textId="77777777" w:rsidR="00BD4644" w:rsidRPr="00CA33DA" w:rsidRDefault="00BD4644" w:rsidP="004D3348">
            <w:pPr>
              <w:pStyle w:val="TAL"/>
            </w:pPr>
            <w:r w:rsidRPr="00CA33DA">
              <w:rPr>
                <w:lang w:eastAsia="zh-CN"/>
              </w:rPr>
              <w:t>The identity of the</w:t>
            </w:r>
            <w:r w:rsidRPr="00CA33DA">
              <w:t xml:space="preserve"> VAL server performing the request.</w:t>
            </w:r>
          </w:p>
        </w:tc>
      </w:tr>
      <w:tr w:rsidR="00BD4644" w:rsidRPr="00CA33DA" w14:paraId="2E5447E9"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3D6EAFF4" w14:textId="77777777" w:rsidR="00BD4644" w:rsidRPr="00CA33DA" w:rsidRDefault="00BD4644" w:rsidP="004D3348">
            <w:pPr>
              <w:pStyle w:val="TAL"/>
              <w:rPr>
                <w:lang w:eastAsia="zh-CN"/>
              </w:rPr>
            </w:pPr>
            <w:r w:rsidRPr="00CA33DA">
              <w:rPr>
                <w:lang w:eastAsia="zh-CN"/>
              </w:rPr>
              <w:t>VAL service ID</w:t>
            </w:r>
          </w:p>
        </w:tc>
        <w:tc>
          <w:tcPr>
            <w:tcW w:w="1440" w:type="dxa"/>
            <w:tcBorders>
              <w:top w:val="single" w:sz="4" w:space="0" w:color="000000"/>
              <w:left w:val="single" w:sz="4" w:space="0" w:color="000000"/>
              <w:bottom w:val="single" w:sz="4" w:space="0" w:color="000000"/>
            </w:tcBorders>
            <w:shd w:val="clear" w:color="auto" w:fill="auto"/>
          </w:tcPr>
          <w:p w14:paraId="5A60EB59" w14:textId="77777777" w:rsidR="00BD4644" w:rsidRPr="00CA33DA" w:rsidRDefault="00BD4644" w:rsidP="004D3348">
            <w:pPr>
              <w:pStyle w:val="TAC"/>
              <w:rPr>
                <w:lang w:eastAsia="zh-CN"/>
              </w:rPr>
            </w:pPr>
            <w:r w:rsidRPr="00CA33D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188A7" w14:textId="77777777" w:rsidR="00BD4644" w:rsidRPr="00CA33DA" w:rsidRDefault="00BD4644" w:rsidP="004D3348">
            <w:pPr>
              <w:pStyle w:val="TAL"/>
              <w:rPr>
                <w:lang w:eastAsia="zh-CN"/>
              </w:rPr>
            </w:pPr>
            <w:r w:rsidRPr="00CA33DA">
              <w:rPr>
                <w:lang w:eastAsia="zh-CN"/>
              </w:rPr>
              <w:t>Identify the VAL service ID.</w:t>
            </w:r>
          </w:p>
        </w:tc>
      </w:tr>
      <w:tr w:rsidR="00BD4644" w:rsidRPr="00CA33DA" w14:paraId="1C12DFFF"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725775EE" w14:textId="77777777" w:rsidR="00BD4644" w:rsidRPr="00CA33DA" w:rsidRDefault="00BD4644" w:rsidP="004D3348">
            <w:pPr>
              <w:pStyle w:val="TAL"/>
            </w:pPr>
            <w:r>
              <w:t>List of member selection and re-selection polices</w:t>
            </w:r>
          </w:p>
        </w:tc>
        <w:tc>
          <w:tcPr>
            <w:tcW w:w="1440" w:type="dxa"/>
            <w:tcBorders>
              <w:top w:val="single" w:sz="4" w:space="0" w:color="000000"/>
              <w:left w:val="single" w:sz="4" w:space="0" w:color="000000"/>
              <w:bottom w:val="single" w:sz="4" w:space="0" w:color="000000"/>
            </w:tcBorders>
            <w:shd w:val="clear" w:color="auto" w:fill="auto"/>
          </w:tcPr>
          <w:p w14:paraId="205425D2" w14:textId="77777777" w:rsidR="00BD4644" w:rsidRDefault="00BD4644" w:rsidP="004D3348">
            <w:pPr>
              <w:pStyle w:val="TAC"/>
            </w:pPr>
            <w:r>
              <w:t>O</w:t>
            </w:r>
          </w:p>
          <w:p w14:paraId="573BB497" w14:textId="212FE56B" w:rsidR="00BD4644" w:rsidRPr="00CA33DA" w:rsidRDefault="00BD4644" w:rsidP="004D3348">
            <w:pPr>
              <w:pStyle w:val="TAC"/>
            </w:pP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8BF3C0" w14:textId="198D2B45" w:rsidR="00BD4644" w:rsidRPr="00CA33DA" w:rsidRDefault="00BD4644" w:rsidP="004D3348">
            <w:pPr>
              <w:pStyle w:val="TAL"/>
            </w:pPr>
            <w:r>
              <w:t xml:space="preserve">Identifies the list of member selection and re-selection policies, e.g., the AI/ML member shall be re-selected when the PLR is above the given value or leaves the certain area. See details in </w:t>
            </w:r>
            <w:r w:rsidR="006F39F9">
              <w:t>T</w:t>
            </w:r>
            <w:r>
              <w:t>able </w:t>
            </w:r>
            <w:r w:rsidRPr="00CA33DA">
              <w:t>8.</w:t>
            </w:r>
            <w:r>
              <w:t>14</w:t>
            </w:r>
            <w:r w:rsidRPr="00CA33DA">
              <w:t>.3.1</w:t>
            </w:r>
            <w:r w:rsidRPr="00CA33DA">
              <w:rPr>
                <w:lang w:eastAsia="zh-CN"/>
              </w:rPr>
              <w:t>-</w:t>
            </w:r>
            <w:r>
              <w:rPr>
                <w:lang w:eastAsia="zh-CN"/>
              </w:rPr>
              <w:t>2.</w:t>
            </w:r>
          </w:p>
        </w:tc>
      </w:tr>
      <w:tr w:rsidR="00BD4644" w:rsidRPr="00CA33DA" w14:paraId="6AAD5307"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1B280BE9" w14:textId="77777777" w:rsidR="00BD4644" w:rsidRDefault="00BD4644" w:rsidP="004D3348">
            <w:pPr>
              <w:pStyle w:val="TAL"/>
            </w:pPr>
            <w:r>
              <w:t>List of AI/ML traffic QoS adjustment policies</w:t>
            </w:r>
          </w:p>
        </w:tc>
        <w:tc>
          <w:tcPr>
            <w:tcW w:w="1440" w:type="dxa"/>
            <w:tcBorders>
              <w:top w:val="single" w:sz="4" w:space="0" w:color="000000"/>
              <w:left w:val="single" w:sz="4" w:space="0" w:color="000000"/>
              <w:bottom w:val="single" w:sz="4" w:space="0" w:color="000000"/>
            </w:tcBorders>
            <w:shd w:val="clear" w:color="auto" w:fill="auto"/>
          </w:tcPr>
          <w:p w14:paraId="6A5DAE0D" w14:textId="77777777" w:rsidR="00BD4644" w:rsidRDefault="00BD4644" w:rsidP="004D3348">
            <w:pPr>
              <w:pStyle w:val="TAC"/>
            </w:pPr>
            <w:r>
              <w:t>O</w:t>
            </w:r>
          </w:p>
          <w:p w14:paraId="26EB22B5" w14:textId="35955FD8" w:rsidR="00BD4644" w:rsidRDefault="00BD4644" w:rsidP="004D3348">
            <w:pPr>
              <w:pStyle w:val="TAC"/>
            </w:pP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F4881" w14:textId="57C1ABF0" w:rsidR="00BD4644" w:rsidRDefault="00BD4644" w:rsidP="004D3348">
            <w:pPr>
              <w:pStyle w:val="TAL"/>
            </w:pPr>
            <w:r>
              <w:t xml:space="preserve">Identifies the list of QoS adjustment policies, e.g., the AI/ML traffic QoS shall be adjusted when the conditions are met. See details in </w:t>
            </w:r>
            <w:r w:rsidR="006F39F9">
              <w:t>T</w:t>
            </w:r>
            <w:r>
              <w:t>able </w:t>
            </w:r>
            <w:r w:rsidRPr="00CA33DA">
              <w:t>8.</w:t>
            </w:r>
            <w:r>
              <w:t>14</w:t>
            </w:r>
            <w:r w:rsidRPr="00CA33DA">
              <w:t>.3.1</w:t>
            </w:r>
            <w:r w:rsidRPr="00CA33DA">
              <w:rPr>
                <w:lang w:eastAsia="zh-CN"/>
              </w:rPr>
              <w:t>-</w:t>
            </w:r>
            <w:r>
              <w:rPr>
                <w:lang w:eastAsia="zh-CN"/>
              </w:rPr>
              <w:t>3.</w:t>
            </w:r>
          </w:p>
        </w:tc>
      </w:tr>
      <w:tr w:rsidR="00881AA6" w14:paraId="2D1F406C" w14:textId="77777777" w:rsidTr="00881AA6">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45525867" w14:textId="77777777" w:rsidR="00881AA6" w:rsidRDefault="00881AA6">
            <w:pPr>
              <w:pStyle w:val="TAL"/>
            </w:pPr>
            <w:r>
              <w:t>AI/ML data transfer policy for AI/ML member re-selection</w:t>
            </w:r>
          </w:p>
        </w:tc>
        <w:tc>
          <w:tcPr>
            <w:tcW w:w="1440" w:type="dxa"/>
            <w:tcBorders>
              <w:top w:val="single" w:sz="4" w:space="0" w:color="000000"/>
              <w:left w:val="single" w:sz="4" w:space="0" w:color="000000"/>
              <w:bottom w:val="single" w:sz="4" w:space="0" w:color="000000"/>
              <w:right w:val="nil"/>
            </w:tcBorders>
            <w:hideMark/>
          </w:tcPr>
          <w:p w14:paraId="03164FDF" w14:textId="77777777" w:rsidR="00881AA6" w:rsidRDefault="00881AA6">
            <w:pPr>
              <w:pStyle w:val="TAC"/>
            </w:pPr>
            <w:r>
              <w:t>O</w:t>
            </w:r>
          </w:p>
          <w:p w14:paraId="0A02D96F" w14:textId="5F0982F2" w:rsidR="00881AA6" w:rsidRDefault="00881AA6">
            <w:pPr>
              <w:pStyle w:val="TAC"/>
            </w:pPr>
            <w:r>
              <w:t>(NOTE)</w:t>
            </w:r>
          </w:p>
        </w:tc>
        <w:tc>
          <w:tcPr>
            <w:tcW w:w="4320" w:type="dxa"/>
            <w:tcBorders>
              <w:top w:val="single" w:sz="4" w:space="0" w:color="000000"/>
              <w:left w:val="single" w:sz="4" w:space="0" w:color="000000"/>
              <w:bottom w:val="single" w:sz="4" w:space="0" w:color="000000"/>
              <w:right w:val="single" w:sz="4" w:space="0" w:color="000000"/>
            </w:tcBorders>
            <w:hideMark/>
          </w:tcPr>
          <w:p w14:paraId="2A5C2C61" w14:textId="3BEE0708" w:rsidR="00881AA6" w:rsidRDefault="00881AA6">
            <w:pPr>
              <w:pStyle w:val="TAL"/>
            </w:pPr>
            <w:r>
              <w:t xml:space="preserve">Identifies the AI/ML data transfer policy that shall be applied for the AI/ML data transfer from de-selected to the selected AI/ML member during the re-selection procedure. See details in </w:t>
            </w:r>
            <w:r w:rsidR="006F39F9">
              <w:t>T</w:t>
            </w:r>
            <w:r>
              <w:t>able 8.14.3.1</w:t>
            </w:r>
            <w:r>
              <w:rPr>
                <w:lang w:eastAsia="zh-CN"/>
              </w:rPr>
              <w:t>-4.</w:t>
            </w:r>
          </w:p>
        </w:tc>
      </w:tr>
      <w:tr w:rsidR="00BD4644" w:rsidRPr="00CA33DA" w14:paraId="29C23F90" w14:textId="77777777" w:rsidTr="004D334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6572F67" w14:textId="77777777" w:rsidR="00BD4644" w:rsidRPr="00CA33DA" w:rsidRDefault="00BD4644" w:rsidP="004D3348">
            <w:pPr>
              <w:pStyle w:val="TAN"/>
            </w:pPr>
            <w:r w:rsidRPr="00CA33DA">
              <w:rPr>
                <w:rFonts w:cs="Arial"/>
              </w:rPr>
              <w:t>NOTE</w:t>
            </w:r>
            <w:r>
              <w:t>:</w:t>
            </w:r>
            <w:r>
              <w:tab/>
              <w:t>At least one of these IEs shall be provided.</w:t>
            </w:r>
          </w:p>
        </w:tc>
      </w:tr>
    </w:tbl>
    <w:p w14:paraId="1C0D332F" w14:textId="77777777" w:rsidR="00BD4644" w:rsidRDefault="00BD4644" w:rsidP="00BD4644"/>
    <w:p w14:paraId="75079DE9" w14:textId="77777777" w:rsidR="008F79B7" w:rsidRPr="00C944D9" w:rsidRDefault="008F79B7" w:rsidP="008F79B7">
      <w:pPr>
        <w:pStyle w:val="NO"/>
      </w:pPr>
      <w:r w:rsidRPr="00C944D9">
        <w:t>NOTE:</w:t>
      </w:r>
      <w:r w:rsidRPr="00C944D9">
        <w:tab/>
        <w:t>The additional AI/ML policies can be specified in the normative phase.</w:t>
      </w:r>
    </w:p>
    <w:p w14:paraId="32469B3B" w14:textId="6AEFC766" w:rsidR="00BD4644" w:rsidRPr="00CA33DA" w:rsidRDefault="00BD4644" w:rsidP="00BD4644">
      <w:pPr>
        <w:pStyle w:val="TH"/>
      </w:pPr>
      <w:r w:rsidRPr="00CA33DA">
        <w:t>Table 8.</w:t>
      </w:r>
      <w:r>
        <w:t>14</w:t>
      </w:r>
      <w:r w:rsidRPr="00CA33DA">
        <w:t>.3.1</w:t>
      </w:r>
      <w:r w:rsidRPr="00CA33DA">
        <w:rPr>
          <w:lang w:eastAsia="zh-CN"/>
        </w:rPr>
        <w:t>-</w:t>
      </w:r>
      <w:r>
        <w:rPr>
          <w:lang w:eastAsia="zh-CN"/>
        </w:rPr>
        <w:t>2</w:t>
      </w:r>
      <w:r w:rsidRPr="00CA33DA">
        <w:t xml:space="preserve">: </w:t>
      </w:r>
      <w:r>
        <w:t>Member selection and re-selection policy</w:t>
      </w:r>
    </w:p>
    <w:tbl>
      <w:tblPr>
        <w:tblW w:w="8640" w:type="dxa"/>
        <w:jc w:val="center"/>
        <w:tblLayout w:type="fixed"/>
        <w:tblLook w:val="0000" w:firstRow="0" w:lastRow="0" w:firstColumn="0" w:lastColumn="0" w:noHBand="0" w:noVBand="0"/>
      </w:tblPr>
      <w:tblGrid>
        <w:gridCol w:w="2880"/>
        <w:gridCol w:w="1440"/>
        <w:gridCol w:w="4320"/>
      </w:tblGrid>
      <w:tr w:rsidR="00BD4644" w:rsidRPr="00CA33DA" w14:paraId="27E66746"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59BDF841" w14:textId="77777777" w:rsidR="00BD4644" w:rsidRPr="00CA33DA" w:rsidRDefault="00BD4644" w:rsidP="004D3348">
            <w:pPr>
              <w:pStyle w:val="TAH"/>
            </w:pPr>
            <w:r w:rsidRPr="00CA33DA">
              <w:t>Information element</w:t>
            </w:r>
          </w:p>
        </w:tc>
        <w:tc>
          <w:tcPr>
            <w:tcW w:w="1440" w:type="dxa"/>
            <w:tcBorders>
              <w:top w:val="single" w:sz="4" w:space="0" w:color="000000"/>
              <w:left w:val="single" w:sz="4" w:space="0" w:color="000000"/>
              <w:bottom w:val="single" w:sz="4" w:space="0" w:color="000000"/>
            </w:tcBorders>
            <w:shd w:val="clear" w:color="auto" w:fill="auto"/>
          </w:tcPr>
          <w:p w14:paraId="67E9BCF0" w14:textId="77777777" w:rsidR="00BD4644" w:rsidRPr="00CA33DA" w:rsidRDefault="00BD4644" w:rsidP="004D3348">
            <w:pPr>
              <w:pStyle w:val="TAH"/>
            </w:pPr>
            <w:r w:rsidRPr="00CA33D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022F8A" w14:textId="77777777" w:rsidR="00BD4644" w:rsidRPr="00CA33DA" w:rsidRDefault="00BD4644" w:rsidP="004D3348">
            <w:pPr>
              <w:pStyle w:val="TAH"/>
            </w:pPr>
            <w:r w:rsidRPr="00CA33DA">
              <w:t>Description</w:t>
            </w:r>
          </w:p>
        </w:tc>
      </w:tr>
      <w:tr w:rsidR="00BD4644" w:rsidRPr="00CA33DA" w14:paraId="520E8660"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4D14AD5D" w14:textId="77777777" w:rsidR="00BD4644" w:rsidRPr="00CA33DA" w:rsidRDefault="00BD4644" w:rsidP="004D3348">
            <w:pPr>
              <w:pStyle w:val="TAL"/>
            </w:pPr>
            <w:r>
              <w:rPr>
                <w:lang w:eastAsia="zh-CN"/>
              </w:rPr>
              <w:t>Policy ID</w:t>
            </w:r>
          </w:p>
        </w:tc>
        <w:tc>
          <w:tcPr>
            <w:tcW w:w="1440" w:type="dxa"/>
            <w:tcBorders>
              <w:top w:val="single" w:sz="4" w:space="0" w:color="000000"/>
              <w:left w:val="single" w:sz="4" w:space="0" w:color="000000"/>
              <w:bottom w:val="single" w:sz="4" w:space="0" w:color="000000"/>
            </w:tcBorders>
            <w:shd w:val="clear" w:color="auto" w:fill="auto"/>
          </w:tcPr>
          <w:p w14:paraId="2D4BA6D2" w14:textId="77777777" w:rsidR="00BD4644" w:rsidRPr="00CA33DA" w:rsidRDefault="00BD4644" w:rsidP="004D3348">
            <w:pPr>
              <w:pStyle w:val="TAC"/>
            </w:pPr>
            <w:r w:rsidRPr="00CA33D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4B9E8E" w14:textId="77777777" w:rsidR="00BD4644" w:rsidRPr="00CA33DA" w:rsidRDefault="00BD4644" w:rsidP="004D3348">
            <w:pPr>
              <w:pStyle w:val="TAL"/>
            </w:pPr>
            <w:r w:rsidRPr="00CA33DA">
              <w:rPr>
                <w:lang w:eastAsia="zh-CN"/>
              </w:rPr>
              <w:t xml:space="preserve">The identity </w:t>
            </w:r>
            <w:r>
              <w:rPr>
                <w:lang w:eastAsia="zh-CN"/>
              </w:rPr>
              <w:t>of the policy.</w:t>
            </w:r>
          </w:p>
        </w:tc>
      </w:tr>
      <w:tr w:rsidR="00BD4644" w:rsidRPr="00CA33DA" w14:paraId="7601F284"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1245F415" w14:textId="77777777" w:rsidR="00BD4644" w:rsidRPr="00CA33DA" w:rsidRDefault="00BD4644" w:rsidP="004D3348">
            <w:pPr>
              <w:pStyle w:val="TAL"/>
              <w:rPr>
                <w:lang w:eastAsia="zh-CN"/>
              </w:rPr>
            </w:pPr>
            <w:r>
              <w:rPr>
                <w:lang w:eastAsia="zh-CN"/>
              </w:rPr>
              <w:t>Action</w:t>
            </w:r>
          </w:p>
        </w:tc>
        <w:tc>
          <w:tcPr>
            <w:tcW w:w="1440" w:type="dxa"/>
            <w:tcBorders>
              <w:top w:val="single" w:sz="4" w:space="0" w:color="000000"/>
              <w:left w:val="single" w:sz="4" w:space="0" w:color="000000"/>
              <w:bottom w:val="single" w:sz="4" w:space="0" w:color="000000"/>
            </w:tcBorders>
            <w:shd w:val="clear" w:color="auto" w:fill="auto"/>
          </w:tcPr>
          <w:p w14:paraId="20B18FFD" w14:textId="77777777" w:rsidR="00BD4644" w:rsidRPr="00CA33DA" w:rsidRDefault="00BD4644" w:rsidP="004D3348">
            <w:pPr>
              <w:pStyle w:val="TAC"/>
              <w:rPr>
                <w:lang w:eastAsia="zh-CN"/>
              </w:rPr>
            </w:pPr>
            <w:r w:rsidRPr="00CA33D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EDA5E4" w14:textId="77777777" w:rsidR="00BD4644" w:rsidRPr="00CA33DA" w:rsidRDefault="00BD4644" w:rsidP="004D3348">
            <w:pPr>
              <w:pStyle w:val="TAL"/>
              <w:rPr>
                <w:lang w:eastAsia="zh-CN"/>
              </w:rPr>
            </w:pPr>
            <w:r>
              <w:rPr>
                <w:lang w:eastAsia="zh-CN"/>
              </w:rPr>
              <w:t>Represents the policy action, e.g., select member, not select member, or re-select member.</w:t>
            </w:r>
          </w:p>
        </w:tc>
      </w:tr>
      <w:tr w:rsidR="00BD4644" w:rsidRPr="00CA33DA" w14:paraId="120EBDFD"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43C1B83A" w14:textId="77777777" w:rsidR="00BD4644" w:rsidRPr="00CA33DA" w:rsidRDefault="00BD4644" w:rsidP="004D3348">
            <w:pPr>
              <w:pStyle w:val="TAL"/>
            </w:pPr>
            <w:r w:rsidRPr="00CA33DA">
              <w:t>List of AI/ML traffic QoS</w:t>
            </w:r>
            <w:r>
              <w:t xml:space="preserve"> conditions</w:t>
            </w:r>
          </w:p>
        </w:tc>
        <w:tc>
          <w:tcPr>
            <w:tcW w:w="1440" w:type="dxa"/>
            <w:tcBorders>
              <w:top w:val="single" w:sz="4" w:space="0" w:color="000000"/>
              <w:left w:val="single" w:sz="4" w:space="0" w:color="000000"/>
              <w:bottom w:val="single" w:sz="4" w:space="0" w:color="000000"/>
            </w:tcBorders>
            <w:shd w:val="clear" w:color="auto" w:fill="auto"/>
          </w:tcPr>
          <w:p w14:paraId="79C54FB9" w14:textId="77777777" w:rsidR="00BD4644" w:rsidRDefault="00BD4644" w:rsidP="004D3348">
            <w:pPr>
              <w:pStyle w:val="TAC"/>
            </w:pPr>
            <w:r>
              <w:t>O</w:t>
            </w:r>
          </w:p>
          <w:p w14:paraId="2190776D" w14:textId="1654C69B" w:rsidR="00BD4644" w:rsidRPr="00CA33DA" w:rsidRDefault="00BD4644" w:rsidP="004D3348">
            <w:pPr>
              <w:pStyle w:val="TAC"/>
            </w:pP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4256F5" w14:textId="77777777" w:rsidR="00BD4644" w:rsidRPr="00CA33DA" w:rsidRDefault="00BD4644" w:rsidP="004D3348">
            <w:pPr>
              <w:pStyle w:val="TAL"/>
            </w:pPr>
            <w:r w:rsidRPr="00CA33DA">
              <w:t xml:space="preserve">Provides the list of AI/ML traffic QoS </w:t>
            </w:r>
            <w:r>
              <w:t>conditions associated with the Action</w:t>
            </w:r>
            <w:r w:rsidRPr="00CA33DA">
              <w:t>, e.g., AI/ML traffic QoS parameter(s) (e.g., bitrate, jitter, latency, PLR, connection sustainability) with the corresponding threshold(s) and threshold matching direction(s)</w:t>
            </w:r>
            <w:r>
              <w:t xml:space="preserve"> (e.g., above, below or crossed).</w:t>
            </w:r>
          </w:p>
        </w:tc>
      </w:tr>
      <w:tr w:rsidR="00BD4644" w:rsidRPr="00CA33DA" w14:paraId="41E7452D"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5A9B433D" w14:textId="77777777" w:rsidR="00BD4644" w:rsidRPr="00CA33DA" w:rsidRDefault="00BD4644" w:rsidP="004D3348">
            <w:pPr>
              <w:pStyle w:val="TAL"/>
            </w:pPr>
            <w:r w:rsidRPr="00CA33DA">
              <w:t xml:space="preserve">List of AI/ML member mobility </w:t>
            </w:r>
            <w:r>
              <w:t>conditions</w:t>
            </w:r>
          </w:p>
        </w:tc>
        <w:tc>
          <w:tcPr>
            <w:tcW w:w="1440" w:type="dxa"/>
            <w:tcBorders>
              <w:top w:val="single" w:sz="4" w:space="0" w:color="000000"/>
              <w:left w:val="single" w:sz="4" w:space="0" w:color="000000"/>
              <w:bottom w:val="single" w:sz="4" w:space="0" w:color="000000"/>
            </w:tcBorders>
            <w:shd w:val="clear" w:color="auto" w:fill="auto"/>
          </w:tcPr>
          <w:p w14:paraId="116F5B12" w14:textId="77777777" w:rsidR="00BD4644" w:rsidRDefault="00BD4644" w:rsidP="004D3348">
            <w:pPr>
              <w:pStyle w:val="TAC"/>
            </w:pPr>
            <w:r w:rsidRPr="00CA33DA">
              <w:t>O</w:t>
            </w:r>
          </w:p>
          <w:p w14:paraId="78058831" w14:textId="748582DA" w:rsidR="00BD4644" w:rsidRDefault="00BD4644" w:rsidP="004D3348">
            <w:pPr>
              <w:pStyle w:val="TAC"/>
            </w:pP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46CB05" w14:textId="77777777" w:rsidR="00BD4644" w:rsidRPr="00CA33DA" w:rsidRDefault="00BD4644" w:rsidP="004D3348">
            <w:pPr>
              <w:pStyle w:val="TAL"/>
            </w:pPr>
            <w:r w:rsidRPr="00CA33DA">
              <w:t xml:space="preserve">Provides the list of mobility </w:t>
            </w:r>
            <w:r>
              <w:t>conditions</w:t>
            </w:r>
            <w:r w:rsidRPr="00CA33DA">
              <w:t xml:space="preserve"> for the AI/ML member</w:t>
            </w:r>
            <w:r>
              <w:t xml:space="preserve"> associated with the Action</w:t>
            </w:r>
            <w:r w:rsidRPr="00CA33DA">
              <w:t>, e.g., low mobility, high mobility</w:t>
            </w:r>
            <w:r>
              <w:t>, stationary</w:t>
            </w:r>
            <w:r w:rsidRPr="00CA33DA">
              <w:t>.</w:t>
            </w:r>
          </w:p>
        </w:tc>
      </w:tr>
      <w:tr w:rsidR="00BD4644" w:rsidRPr="00CA33DA" w14:paraId="27F874F0"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60559853" w14:textId="063A513A" w:rsidR="00BD4644" w:rsidRPr="00CA33DA" w:rsidRDefault="00BD4644" w:rsidP="004D3348">
            <w:pPr>
              <w:pStyle w:val="TAL"/>
            </w:pPr>
            <w:r w:rsidRPr="00CA33DA">
              <w:t xml:space="preserve">List of AI/ML member participation </w:t>
            </w:r>
            <w:r w:rsidR="00D771C2">
              <w:t>conditions</w:t>
            </w:r>
          </w:p>
        </w:tc>
        <w:tc>
          <w:tcPr>
            <w:tcW w:w="1440" w:type="dxa"/>
            <w:tcBorders>
              <w:top w:val="single" w:sz="4" w:space="0" w:color="000000"/>
              <w:left w:val="single" w:sz="4" w:space="0" w:color="000000"/>
              <w:bottom w:val="single" w:sz="4" w:space="0" w:color="000000"/>
            </w:tcBorders>
            <w:shd w:val="clear" w:color="auto" w:fill="auto"/>
          </w:tcPr>
          <w:p w14:paraId="4EC1A535" w14:textId="77777777" w:rsidR="00BD4644" w:rsidRDefault="00BD4644" w:rsidP="004D3348">
            <w:pPr>
              <w:pStyle w:val="TAC"/>
            </w:pPr>
            <w:r w:rsidRPr="00CA33DA">
              <w:t>O</w:t>
            </w:r>
          </w:p>
          <w:p w14:paraId="75EBC229" w14:textId="4DF92FD8" w:rsidR="00BD4644" w:rsidRPr="00CA33DA" w:rsidRDefault="00BD4644" w:rsidP="004D3348">
            <w:pPr>
              <w:pStyle w:val="TAC"/>
            </w:pP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848BEA" w14:textId="2E48CF34" w:rsidR="00BD4644" w:rsidRPr="00517E14" w:rsidRDefault="00BD4644" w:rsidP="00517E14">
            <w:pPr>
              <w:pStyle w:val="TAL"/>
            </w:pPr>
            <w:r w:rsidRPr="00517E14">
              <w:t xml:space="preserve">Provides the list of the AI/ML member participation </w:t>
            </w:r>
            <w:r w:rsidR="00D771C2" w:rsidRPr="00517E14">
              <w:t>conditions</w:t>
            </w:r>
            <w:r w:rsidRPr="00517E14">
              <w:t xml:space="preserve"> associated with the Action</w:t>
            </w:r>
            <w:r w:rsidR="00D771C2" w:rsidRPr="00517E14">
              <w:t>. The AI/ML member participation configurations provided by the AI/ML members</w:t>
            </w:r>
            <w:r w:rsidR="003149BA" w:rsidRPr="00517E14">
              <w:t>,</w:t>
            </w:r>
            <w:r w:rsidR="00D771C2" w:rsidRPr="00517E14">
              <w:t xml:space="preserve"> as</w:t>
            </w:r>
            <w:r w:rsidRPr="00517E14">
              <w:t xml:space="preserve"> in </w:t>
            </w:r>
            <w:r w:rsidR="001A5CF7" w:rsidRPr="00517E14">
              <w:t>T</w:t>
            </w:r>
            <w:r w:rsidRPr="00517E14">
              <w:t>able 8.10.3.1</w:t>
            </w:r>
            <w:r w:rsidRPr="0087581E">
              <w:t>-1</w:t>
            </w:r>
            <w:r w:rsidR="003149BA" w:rsidRPr="0087581E">
              <w:t>,</w:t>
            </w:r>
            <w:r w:rsidR="00D771C2" w:rsidRPr="0087581E">
              <w:t xml:space="preserve"> are matched with the provided conditions </w:t>
            </w:r>
            <w:r w:rsidR="00517E14" w:rsidRPr="0087581E">
              <w:t xml:space="preserve">detailed in Table 8.14.3.1-5 </w:t>
            </w:r>
            <w:r w:rsidR="00D771C2" w:rsidRPr="0087581E">
              <w:t>for member selection and re-selection</w:t>
            </w:r>
            <w:r w:rsidRPr="0087581E">
              <w:t>.</w:t>
            </w:r>
          </w:p>
        </w:tc>
      </w:tr>
      <w:tr w:rsidR="00BD4644" w:rsidRPr="00CA33DA" w14:paraId="3A6A241F" w14:textId="77777777" w:rsidTr="004D334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1ABE483" w14:textId="77777777" w:rsidR="00BD4644" w:rsidRPr="00CA33DA" w:rsidRDefault="00BD4644" w:rsidP="004D3348">
            <w:pPr>
              <w:pStyle w:val="TAN"/>
            </w:pPr>
            <w:r>
              <w:t>NOTE:</w:t>
            </w:r>
            <w:r>
              <w:tab/>
              <w:t>At least one of these IEs shall be provided.</w:t>
            </w:r>
          </w:p>
        </w:tc>
      </w:tr>
    </w:tbl>
    <w:p w14:paraId="14F88B63" w14:textId="77777777" w:rsidR="00BD4644" w:rsidRDefault="00BD4644" w:rsidP="00BD4644"/>
    <w:p w14:paraId="391E1BD9" w14:textId="67FA1B5C" w:rsidR="00BD4644" w:rsidRPr="00CA33DA" w:rsidRDefault="00BD4644" w:rsidP="00BD4644">
      <w:pPr>
        <w:pStyle w:val="TH"/>
      </w:pPr>
      <w:r w:rsidRPr="00CA33DA">
        <w:lastRenderedPageBreak/>
        <w:t>Table 8.</w:t>
      </w:r>
      <w:r>
        <w:t>14</w:t>
      </w:r>
      <w:r w:rsidRPr="00CA33DA">
        <w:t>.3.1</w:t>
      </w:r>
      <w:r w:rsidRPr="00CA33DA">
        <w:rPr>
          <w:lang w:eastAsia="zh-CN"/>
        </w:rPr>
        <w:t>-</w:t>
      </w:r>
      <w:r>
        <w:rPr>
          <w:lang w:eastAsia="zh-CN"/>
        </w:rPr>
        <w:t>3</w:t>
      </w:r>
      <w:r w:rsidRPr="00CA33DA">
        <w:t xml:space="preserve">: </w:t>
      </w:r>
      <w:r>
        <w:t>AI/ML traffic QoS adjustment policy</w:t>
      </w:r>
    </w:p>
    <w:tbl>
      <w:tblPr>
        <w:tblW w:w="8640" w:type="dxa"/>
        <w:jc w:val="center"/>
        <w:tblLayout w:type="fixed"/>
        <w:tblLook w:val="0000" w:firstRow="0" w:lastRow="0" w:firstColumn="0" w:lastColumn="0" w:noHBand="0" w:noVBand="0"/>
      </w:tblPr>
      <w:tblGrid>
        <w:gridCol w:w="2880"/>
        <w:gridCol w:w="1440"/>
        <w:gridCol w:w="4320"/>
      </w:tblGrid>
      <w:tr w:rsidR="00BD4644" w:rsidRPr="00CA33DA" w14:paraId="2169724E"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531F22A8" w14:textId="77777777" w:rsidR="00BD4644" w:rsidRPr="00CA33DA" w:rsidRDefault="00BD4644" w:rsidP="004D3348">
            <w:pPr>
              <w:pStyle w:val="TAH"/>
            </w:pPr>
            <w:r w:rsidRPr="00CA33DA">
              <w:t>Information element</w:t>
            </w:r>
          </w:p>
        </w:tc>
        <w:tc>
          <w:tcPr>
            <w:tcW w:w="1440" w:type="dxa"/>
            <w:tcBorders>
              <w:top w:val="single" w:sz="4" w:space="0" w:color="000000"/>
              <w:left w:val="single" w:sz="4" w:space="0" w:color="000000"/>
              <w:bottom w:val="single" w:sz="4" w:space="0" w:color="000000"/>
            </w:tcBorders>
            <w:shd w:val="clear" w:color="auto" w:fill="auto"/>
          </w:tcPr>
          <w:p w14:paraId="6C81642A" w14:textId="77777777" w:rsidR="00BD4644" w:rsidRPr="00CA33DA" w:rsidRDefault="00BD4644" w:rsidP="004D3348">
            <w:pPr>
              <w:pStyle w:val="TAH"/>
            </w:pPr>
            <w:r w:rsidRPr="00CA33D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EC96FE" w14:textId="77777777" w:rsidR="00BD4644" w:rsidRPr="00CA33DA" w:rsidRDefault="00BD4644" w:rsidP="004D3348">
            <w:pPr>
              <w:pStyle w:val="TAH"/>
            </w:pPr>
            <w:r w:rsidRPr="00CA33DA">
              <w:t>Description</w:t>
            </w:r>
          </w:p>
        </w:tc>
      </w:tr>
      <w:tr w:rsidR="00BD4644" w:rsidRPr="00CA33DA" w14:paraId="1FD8638F"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6552E09E" w14:textId="77777777" w:rsidR="00BD4644" w:rsidRPr="00CA33DA" w:rsidRDefault="00BD4644" w:rsidP="004D3348">
            <w:pPr>
              <w:pStyle w:val="TAL"/>
            </w:pPr>
            <w:r>
              <w:rPr>
                <w:lang w:eastAsia="zh-CN"/>
              </w:rPr>
              <w:t>Policy ID</w:t>
            </w:r>
          </w:p>
        </w:tc>
        <w:tc>
          <w:tcPr>
            <w:tcW w:w="1440" w:type="dxa"/>
            <w:tcBorders>
              <w:top w:val="single" w:sz="4" w:space="0" w:color="000000"/>
              <w:left w:val="single" w:sz="4" w:space="0" w:color="000000"/>
              <w:bottom w:val="single" w:sz="4" w:space="0" w:color="000000"/>
            </w:tcBorders>
            <w:shd w:val="clear" w:color="auto" w:fill="auto"/>
          </w:tcPr>
          <w:p w14:paraId="377FF5C6" w14:textId="77777777" w:rsidR="00BD4644" w:rsidRPr="00CA33DA" w:rsidRDefault="00BD4644" w:rsidP="004D3348">
            <w:pPr>
              <w:pStyle w:val="TAC"/>
            </w:pPr>
            <w:r w:rsidRPr="00CA33D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0487BE" w14:textId="77777777" w:rsidR="00BD4644" w:rsidRPr="00CA33DA" w:rsidRDefault="00BD4644" w:rsidP="004D3348">
            <w:pPr>
              <w:pStyle w:val="TAL"/>
            </w:pPr>
            <w:r w:rsidRPr="00CA33DA">
              <w:rPr>
                <w:lang w:eastAsia="zh-CN"/>
              </w:rPr>
              <w:t xml:space="preserve">The identity </w:t>
            </w:r>
            <w:r>
              <w:rPr>
                <w:lang w:eastAsia="zh-CN"/>
              </w:rPr>
              <w:t>of the policy.</w:t>
            </w:r>
          </w:p>
        </w:tc>
      </w:tr>
      <w:tr w:rsidR="00BD4644" w:rsidRPr="00CA33DA" w14:paraId="079CCB2C"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4B702F21" w14:textId="77777777" w:rsidR="00BD4644" w:rsidRPr="00CA33DA" w:rsidRDefault="00BD4644" w:rsidP="004D3348">
            <w:pPr>
              <w:pStyle w:val="TAL"/>
              <w:rPr>
                <w:lang w:eastAsia="zh-CN"/>
              </w:rPr>
            </w:pPr>
            <w:r>
              <w:rPr>
                <w:lang w:eastAsia="zh-CN"/>
              </w:rPr>
              <w:t>Action</w:t>
            </w:r>
          </w:p>
        </w:tc>
        <w:tc>
          <w:tcPr>
            <w:tcW w:w="1440" w:type="dxa"/>
            <w:tcBorders>
              <w:top w:val="single" w:sz="4" w:space="0" w:color="000000"/>
              <w:left w:val="single" w:sz="4" w:space="0" w:color="000000"/>
              <w:bottom w:val="single" w:sz="4" w:space="0" w:color="000000"/>
            </w:tcBorders>
            <w:shd w:val="clear" w:color="auto" w:fill="auto"/>
          </w:tcPr>
          <w:p w14:paraId="29CCD816" w14:textId="77777777" w:rsidR="00BD4644" w:rsidRPr="00CA33DA" w:rsidRDefault="00BD4644" w:rsidP="004D3348">
            <w:pPr>
              <w:pStyle w:val="TAC"/>
              <w:rPr>
                <w:lang w:eastAsia="zh-CN"/>
              </w:rPr>
            </w:pPr>
            <w:r w:rsidRPr="00CA33D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A8854" w14:textId="77777777" w:rsidR="00BD4644" w:rsidRPr="00CA33DA" w:rsidRDefault="00BD4644" w:rsidP="004D3348">
            <w:pPr>
              <w:pStyle w:val="TAL"/>
              <w:rPr>
                <w:lang w:eastAsia="zh-CN"/>
              </w:rPr>
            </w:pPr>
            <w:r>
              <w:rPr>
                <w:lang w:eastAsia="zh-CN"/>
              </w:rPr>
              <w:t>Represents the policy action, e.g., adjust AIML traffic QoS.</w:t>
            </w:r>
          </w:p>
        </w:tc>
      </w:tr>
      <w:tr w:rsidR="00BD4644" w:rsidRPr="00CA33DA" w14:paraId="24B97D0D"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252B037E" w14:textId="77777777" w:rsidR="00BD4644" w:rsidRDefault="00BD4644" w:rsidP="004D3348">
            <w:pPr>
              <w:pStyle w:val="TAL"/>
              <w:rPr>
                <w:lang w:eastAsia="zh-CN"/>
              </w:rPr>
            </w:pPr>
            <w:r>
              <w:rPr>
                <w:lang w:eastAsia="zh-CN"/>
              </w:rPr>
              <w:t>List of the required AI/ML traffic QoS values</w:t>
            </w:r>
          </w:p>
        </w:tc>
        <w:tc>
          <w:tcPr>
            <w:tcW w:w="1440" w:type="dxa"/>
            <w:tcBorders>
              <w:top w:val="single" w:sz="4" w:space="0" w:color="000000"/>
              <w:left w:val="single" w:sz="4" w:space="0" w:color="000000"/>
              <w:bottom w:val="single" w:sz="4" w:space="0" w:color="000000"/>
            </w:tcBorders>
            <w:shd w:val="clear" w:color="auto" w:fill="auto"/>
          </w:tcPr>
          <w:p w14:paraId="7E31CE90" w14:textId="77777777" w:rsidR="00BD4644" w:rsidRPr="00CA33DA" w:rsidRDefault="00BD4644" w:rsidP="004D334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E69B1" w14:textId="77777777" w:rsidR="00BD4644" w:rsidRDefault="00BD4644" w:rsidP="004D3348">
            <w:pPr>
              <w:pStyle w:val="TAL"/>
              <w:rPr>
                <w:lang w:eastAsia="zh-CN"/>
              </w:rPr>
            </w:pPr>
            <w:r>
              <w:rPr>
                <w:lang w:eastAsia="zh-CN"/>
              </w:rPr>
              <w:t>Represents the required QoS values that shall be fulfilled when the conditions are met.</w:t>
            </w:r>
          </w:p>
        </w:tc>
      </w:tr>
      <w:tr w:rsidR="00BD4644" w:rsidRPr="00CA33DA" w14:paraId="0B03811C"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7AFF15B7" w14:textId="77777777" w:rsidR="00BD4644" w:rsidRPr="00CA33DA" w:rsidRDefault="00BD4644" w:rsidP="004D3348">
            <w:pPr>
              <w:pStyle w:val="TAL"/>
            </w:pPr>
            <w:r w:rsidRPr="00CA33DA">
              <w:t>List of AI/ML traffic QoS</w:t>
            </w:r>
            <w:r>
              <w:t xml:space="preserve"> conditions</w:t>
            </w:r>
          </w:p>
        </w:tc>
        <w:tc>
          <w:tcPr>
            <w:tcW w:w="1440" w:type="dxa"/>
            <w:tcBorders>
              <w:top w:val="single" w:sz="4" w:space="0" w:color="000000"/>
              <w:left w:val="single" w:sz="4" w:space="0" w:color="000000"/>
              <w:bottom w:val="single" w:sz="4" w:space="0" w:color="000000"/>
            </w:tcBorders>
            <w:shd w:val="clear" w:color="auto" w:fill="auto"/>
          </w:tcPr>
          <w:p w14:paraId="26F0FDF3" w14:textId="77777777" w:rsidR="00BD4644" w:rsidRPr="00CA33DA" w:rsidRDefault="00BD4644" w:rsidP="004D334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4B1F7C" w14:textId="77777777" w:rsidR="00BD4644" w:rsidRPr="00CA33DA" w:rsidRDefault="00BD4644" w:rsidP="004D3348">
            <w:pPr>
              <w:pStyle w:val="TAL"/>
            </w:pPr>
            <w:r w:rsidRPr="00CA33DA">
              <w:t xml:space="preserve">Provides the list of AI/ML traffic QoS </w:t>
            </w:r>
            <w:r>
              <w:t>conditions associated with the Action</w:t>
            </w:r>
            <w:r w:rsidRPr="00CA33DA">
              <w:t>, e.g., AI/ML traffic QoS parameter(s) (e.g., bitrate, jitter, latency, PLR, connection sustainability) with the corresponding threshold(s) and threshold matching direction(s)</w:t>
            </w:r>
            <w:r>
              <w:t xml:space="preserve"> (e.g., above, below or crossed).</w:t>
            </w:r>
          </w:p>
        </w:tc>
      </w:tr>
    </w:tbl>
    <w:p w14:paraId="5D277EF6" w14:textId="77777777" w:rsidR="00881AA6" w:rsidRDefault="00881AA6" w:rsidP="00881AA6">
      <w:pPr>
        <w:pStyle w:val="TH"/>
      </w:pPr>
    </w:p>
    <w:p w14:paraId="646080E2" w14:textId="38CAF50B" w:rsidR="00881AA6" w:rsidRDefault="00881AA6" w:rsidP="00881AA6">
      <w:pPr>
        <w:pStyle w:val="TH"/>
      </w:pPr>
      <w:r>
        <w:t>Table 8.14.3.1</w:t>
      </w:r>
      <w:r>
        <w:rPr>
          <w:lang w:eastAsia="zh-CN"/>
        </w:rPr>
        <w:t>-4</w:t>
      </w:r>
      <w:r>
        <w:t>: AI/ML data transfer policy</w:t>
      </w:r>
    </w:p>
    <w:tbl>
      <w:tblPr>
        <w:tblW w:w="8640" w:type="dxa"/>
        <w:jc w:val="center"/>
        <w:tblLayout w:type="fixed"/>
        <w:tblLook w:val="04A0" w:firstRow="1" w:lastRow="0" w:firstColumn="1" w:lastColumn="0" w:noHBand="0" w:noVBand="1"/>
      </w:tblPr>
      <w:tblGrid>
        <w:gridCol w:w="2880"/>
        <w:gridCol w:w="1440"/>
        <w:gridCol w:w="4320"/>
      </w:tblGrid>
      <w:tr w:rsidR="00881AA6" w14:paraId="3AF83560" w14:textId="77777777" w:rsidTr="00881AA6">
        <w:trPr>
          <w:jc w:val="center"/>
        </w:trPr>
        <w:tc>
          <w:tcPr>
            <w:tcW w:w="2880" w:type="dxa"/>
            <w:tcBorders>
              <w:top w:val="single" w:sz="4" w:space="0" w:color="000000"/>
              <w:left w:val="single" w:sz="4" w:space="0" w:color="000000"/>
              <w:bottom w:val="single" w:sz="4" w:space="0" w:color="000000"/>
              <w:right w:val="nil"/>
            </w:tcBorders>
            <w:hideMark/>
          </w:tcPr>
          <w:p w14:paraId="653D4D5E" w14:textId="77777777" w:rsidR="00881AA6" w:rsidRDefault="00881AA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BCE053B" w14:textId="77777777" w:rsidR="00881AA6" w:rsidRDefault="00881AA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ABB2D4" w14:textId="77777777" w:rsidR="00881AA6" w:rsidRDefault="00881AA6">
            <w:pPr>
              <w:pStyle w:val="TAH"/>
            </w:pPr>
            <w:r>
              <w:t>Description</w:t>
            </w:r>
          </w:p>
        </w:tc>
      </w:tr>
      <w:tr w:rsidR="00881AA6" w14:paraId="7FDD2A8C" w14:textId="77777777" w:rsidTr="00881AA6">
        <w:trPr>
          <w:jc w:val="center"/>
        </w:trPr>
        <w:tc>
          <w:tcPr>
            <w:tcW w:w="2880" w:type="dxa"/>
            <w:tcBorders>
              <w:top w:val="single" w:sz="4" w:space="0" w:color="000000"/>
              <w:left w:val="single" w:sz="4" w:space="0" w:color="000000"/>
              <w:bottom w:val="single" w:sz="4" w:space="0" w:color="000000"/>
              <w:right w:val="nil"/>
            </w:tcBorders>
            <w:hideMark/>
          </w:tcPr>
          <w:p w14:paraId="5F246CDB" w14:textId="77777777" w:rsidR="00881AA6" w:rsidRDefault="00881AA6">
            <w:pPr>
              <w:pStyle w:val="TAL"/>
            </w:pPr>
            <w:r>
              <w:rPr>
                <w:lang w:eastAsia="zh-CN"/>
              </w:rPr>
              <w:t>Policy ID</w:t>
            </w:r>
          </w:p>
        </w:tc>
        <w:tc>
          <w:tcPr>
            <w:tcW w:w="1440" w:type="dxa"/>
            <w:tcBorders>
              <w:top w:val="single" w:sz="4" w:space="0" w:color="000000"/>
              <w:left w:val="single" w:sz="4" w:space="0" w:color="000000"/>
              <w:bottom w:val="single" w:sz="4" w:space="0" w:color="000000"/>
              <w:right w:val="nil"/>
            </w:tcBorders>
            <w:hideMark/>
          </w:tcPr>
          <w:p w14:paraId="1370E441" w14:textId="77777777" w:rsidR="00881AA6" w:rsidRDefault="00881AA6">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CF14B28" w14:textId="77777777" w:rsidR="00881AA6" w:rsidRDefault="00881AA6">
            <w:pPr>
              <w:pStyle w:val="TAL"/>
            </w:pPr>
            <w:r>
              <w:rPr>
                <w:lang w:eastAsia="zh-CN"/>
              </w:rPr>
              <w:t>The identity of the policy.</w:t>
            </w:r>
          </w:p>
        </w:tc>
      </w:tr>
      <w:tr w:rsidR="00881AA6" w14:paraId="0E05B4D1" w14:textId="77777777" w:rsidTr="00881AA6">
        <w:trPr>
          <w:jc w:val="center"/>
        </w:trPr>
        <w:tc>
          <w:tcPr>
            <w:tcW w:w="2880" w:type="dxa"/>
            <w:tcBorders>
              <w:top w:val="single" w:sz="4" w:space="0" w:color="000000"/>
              <w:left w:val="single" w:sz="4" w:space="0" w:color="000000"/>
              <w:bottom w:val="single" w:sz="4" w:space="0" w:color="000000"/>
              <w:right w:val="nil"/>
            </w:tcBorders>
            <w:hideMark/>
          </w:tcPr>
          <w:p w14:paraId="62B64826" w14:textId="77777777" w:rsidR="00881AA6" w:rsidRDefault="00881AA6">
            <w:pPr>
              <w:pStyle w:val="TAL"/>
              <w:rPr>
                <w:lang w:eastAsia="zh-CN"/>
              </w:rPr>
            </w:pPr>
            <w:r>
              <w:rPr>
                <w:lang w:eastAsia="zh-CN"/>
              </w:rPr>
              <w:t>Action</w:t>
            </w:r>
          </w:p>
        </w:tc>
        <w:tc>
          <w:tcPr>
            <w:tcW w:w="1440" w:type="dxa"/>
            <w:tcBorders>
              <w:top w:val="single" w:sz="4" w:space="0" w:color="000000"/>
              <w:left w:val="single" w:sz="4" w:space="0" w:color="000000"/>
              <w:bottom w:val="single" w:sz="4" w:space="0" w:color="000000"/>
              <w:right w:val="nil"/>
            </w:tcBorders>
            <w:hideMark/>
          </w:tcPr>
          <w:p w14:paraId="05FACD6C" w14:textId="77777777" w:rsidR="00881AA6" w:rsidRDefault="00881AA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1A76621" w14:textId="77777777" w:rsidR="00881AA6" w:rsidRDefault="00881AA6">
            <w:pPr>
              <w:pStyle w:val="TAL"/>
              <w:rPr>
                <w:lang w:eastAsia="zh-CN"/>
              </w:rPr>
            </w:pPr>
            <w:r>
              <w:rPr>
                <w:lang w:eastAsia="zh-CN"/>
              </w:rPr>
              <w:t>Represents the policy action, e.g., initiate background AI/ML data transfer or configure a temporary AI/ML data transfer with QoS during AI/ML member re-selection procedure.</w:t>
            </w:r>
          </w:p>
        </w:tc>
      </w:tr>
      <w:tr w:rsidR="00881AA6" w14:paraId="0BC349A7" w14:textId="77777777" w:rsidTr="00881AA6">
        <w:trPr>
          <w:jc w:val="center"/>
        </w:trPr>
        <w:tc>
          <w:tcPr>
            <w:tcW w:w="2880" w:type="dxa"/>
            <w:tcBorders>
              <w:top w:val="single" w:sz="4" w:space="0" w:color="000000"/>
              <w:left w:val="single" w:sz="4" w:space="0" w:color="000000"/>
              <w:bottom w:val="single" w:sz="4" w:space="0" w:color="000000"/>
              <w:right w:val="nil"/>
            </w:tcBorders>
            <w:hideMark/>
          </w:tcPr>
          <w:p w14:paraId="0BF66B94" w14:textId="77777777" w:rsidR="00881AA6" w:rsidRDefault="00881AA6">
            <w:pPr>
              <w:pStyle w:val="TAL"/>
              <w:rPr>
                <w:lang w:eastAsia="zh-CN"/>
              </w:rPr>
            </w:pPr>
            <w:r>
              <w:rPr>
                <w:lang w:eastAsia="zh-CN"/>
              </w:rPr>
              <w:t>List of the required AI/ML traffic QoS values</w:t>
            </w:r>
          </w:p>
        </w:tc>
        <w:tc>
          <w:tcPr>
            <w:tcW w:w="1440" w:type="dxa"/>
            <w:tcBorders>
              <w:top w:val="single" w:sz="4" w:space="0" w:color="000000"/>
              <w:left w:val="single" w:sz="4" w:space="0" w:color="000000"/>
              <w:bottom w:val="single" w:sz="4" w:space="0" w:color="000000"/>
              <w:right w:val="nil"/>
            </w:tcBorders>
            <w:hideMark/>
          </w:tcPr>
          <w:p w14:paraId="0789CDD8" w14:textId="77777777" w:rsidR="00881AA6" w:rsidRDefault="00881AA6">
            <w:pPr>
              <w:pStyle w:val="TAC"/>
            </w:pPr>
            <w:r>
              <w:rPr>
                <w:lang w:eastAsia="zh-CN"/>
              </w:rPr>
              <w:t>O</w:t>
            </w:r>
          </w:p>
          <w:p w14:paraId="4CAA94B9" w14:textId="3089D44B" w:rsidR="00881AA6" w:rsidRDefault="00881AA6">
            <w:pPr>
              <w:pStyle w:val="TAC"/>
              <w:rPr>
                <w:lang w:eastAsia="zh-CN"/>
              </w:rPr>
            </w:pPr>
            <w:r>
              <w:t>(NOTE)</w:t>
            </w:r>
          </w:p>
        </w:tc>
        <w:tc>
          <w:tcPr>
            <w:tcW w:w="4320" w:type="dxa"/>
            <w:tcBorders>
              <w:top w:val="single" w:sz="4" w:space="0" w:color="000000"/>
              <w:left w:val="single" w:sz="4" w:space="0" w:color="000000"/>
              <w:bottom w:val="single" w:sz="4" w:space="0" w:color="000000"/>
              <w:right w:val="single" w:sz="4" w:space="0" w:color="000000"/>
            </w:tcBorders>
            <w:hideMark/>
          </w:tcPr>
          <w:p w14:paraId="471856B5" w14:textId="77777777" w:rsidR="00881AA6" w:rsidRDefault="00881AA6">
            <w:pPr>
              <w:pStyle w:val="TAL"/>
              <w:rPr>
                <w:lang w:eastAsia="zh-CN"/>
              </w:rPr>
            </w:pPr>
            <w:r>
              <w:rPr>
                <w:lang w:eastAsia="zh-CN"/>
              </w:rPr>
              <w:t>Represents the required network QoS values that shall be enforced for the AI/ML data transfer with QoS. This IE is applicable for the "configure a temporary AI/ML data transfer with QoS".</w:t>
            </w:r>
          </w:p>
        </w:tc>
      </w:tr>
      <w:tr w:rsidR="00881AA6" w14:paraId="2781E90C" w14:textId="77777777" w:rsidTr="00881AA6">
        <w:trPr>
          <w:jc w:val="center"/>
        </w:trPr>
        <w:tc>
          <w:tcPr>
            <w:tcW w:w="2880" w:type="dxa"/>
            <w:tcBorders>
              <w:top w:val="single" w:sz="4" w:space="0" w:color="000000"/>
              <w:left w:val="single" w:sz="4" w:space="0" w:color="000000"/>
              <w:bottom w:val="single" w:sz="4" w:space="0" w:color="000000"/>
              <w:right w:val="nil"/>
            </w:tcBorders>
            <w:hideMark/>
          </w:tcPr>
          <w:p w14:paraId="5DED54B9" w14:textId="77777777" w:rsidR="00881AA6" w:rsidRDefault="00881AA6">
            <w:pPr>
              <w:pStyle w:val="TAL"/>
            </w:pPr>
            <w:r>
              <w:t>Background data transmission details and policy guidance</w:t>
            </w:r>
          </w:p>
        </w:tc>
        <w:tc>
          <w:tcPr>
            <w:tcW w:w="1440" w:type="dxa"/>
            <w:tcBorders>
              <w:top w:val="single" w:sz="4" w:space="0" w:color="000000"/>
              <w:left w:val="single" w:sz="4" w:space="0" w:color="000000"/>
              <w:bottom w:val="single" w:sz="4" w:space="0" w:color="000000"/>
              <w:right w:val="nil"/>
            </w:tcBorders>
            <w:hideMark/>
          </w:tcPr>
          <w:p w14:paraId="74D81ADD" w14:textId="77777777" w:rsidR="00881AA6" w:rsidRDefault="00881AA6">
            <w:pPr>
              <w:pStyle w:val="TAC"/>
            </w:pPr>
            <w:r>
              <w:t>O</w:t>
            </w:r>
          </w:p>
          <w:p w14:paraId="218B9270" w14:textId="2ED0D21B" w:rsidR="00881AA6" w:rsidRDefault="00881AA6">
            <w:pPr>
              <w:pStyle w:val="TAC"/>
            </w:pPr>
            <w:r>
              <w:t>(NOTE)</w:t>
            </w:r>
          </w:p>
        </w:tc>
        <w:tc>
          <w:tcPr>
            <w:tcW w:w="4320" w:type="dxa"/>
            <w:tcBorders>
              <w:top w:val="single" w:sz="4" w:space="0" w:color="000000"/>
              <w:left w:val="single" w:sz="4" w:space="0" w:color="000000"/>
              <w:bottom w:val="single" w:sz="4" w:space="0" w:color="000000"/>
              <w:right w:val="single" w:sz="4" w:space="0" w:color="000000"/>
            </w:tcBorders>
            <w:hideMark/>
          </w:tcPr>
          <w:p w14:paraId="027D99CC" w14:textId="77777777" w:rsidR="00881AA6" w:rsidRDefault="00881AA6">
            <w:pPr>
              <w:pStyle w:val="TAL"/>
            </w:pPr>
            <w:r>
              <w:t>Provides the background data transmission details and policy guidance as described in clause 14.3.2.58 of 3GPP TS 23.434 [7]. This IE is applicable for the "</w:t>
            </w:r>
            <w:r>
              <w:rPr>
                <w:lang w:eastAsia="zh-CN"/>
              </w:rPr>
              <w:t>initiate background AI/ML data transfer" action.</w:t>
            </w:r>
          </w:p>
        </w:tc>
      </w:tr>
      <w:tr w:rsidR="00881AA6" w14:paraId="6029D68C" w14:textId="77777777" w:rsidTr="00881AA6">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DD64535" w14:textId="77777777" w:rsidR="00881AA6" w:rsidRDefault="00881AA6">
            <w:pPr>
              <w:pStyle w:val="TAN"/>
            </w:pPr>
            <w:r>
              <w:t>NOTE:</w:t>
            </w:r>
            <w:r>
              <w:tab/>
              <w:t>Only one of these information elements shall be provided.</w:t>
            </w:r>
          </w:p>
        </w:tc>
      </w:tr>
    </w:tbl>
    <w:p w14:paraId="40189FF6" w14:textId="77777777" w:rsidR="00881AA6" w:rsidRDefault="00881AA6" w:rsidP="00881AA6"/>
    <w:p w14:paraId="207CD754" w14:textId="49A1BF97" w:rsidR="00BD4644" w:rsidRDefault="00881AA6" w:rsidP="00485FEB">
      <w:pPr>
        <w:pStyle w:val="NO"/>
      </w:pPr>
      <w:r>
        <w:t>NOTE:</w:t>
      </w:r>
      <w:r>
        <w:tab/>
        <w:t xml:space="preserve">The </w:t>
      </w:r>
      <w:r>
        <w:rPr>
          <w:lang w:eastAsia="zh-CN"/>
        </w:rPr>
        <w:t>AI/ML data transfer policies can be used for e.g.</w:t>
      </w:r>
      <w:r w:rsidR="006F39F9">
        <w:rPr>
          <w:lang w:eastAsia="zh-CN"/>
        </w:rPr>
        <w:t>,</w:t>
      </w:r>
      <w:r>
        <w:rPr>
          <w:lang w:eastAsia="zh-CN"/>
        </w:rPr>
        <w:t xml:space="preserve"> </w:t>
      </w:r>
      <w:r>
        <w:t>AI/ML model distribution and transfer. In detail, for example,</w:t>
      </w:r>
      <w:r>
        <w:rPr>
          <w:lang w:eastAsia="zh-CN"/>
        </w:rPr>
        <w:t xml:space="preserve"> the </w:t>
      </w:r>
      <w:r>
        <w:t xml:space="preserve">model transfer process mentioned in </w:t>
      </w:r>
      <w:r>
        <w:rPr>
          <w:lang w:eastAsia="zh-CN"/>
        </w:rPr>
        <w:t xml:space="preserve">step 2 of Solution #5 </w:t>
      </w:r>
      <w:r>
        <w:t xml:space="preserve">can consider using </w:t>
      </w:r>
      <w:r>
        <w:rPr>
          <w:lang w:eastAsia="zh-CN"/>
        </w:rPr>
        <w:t>AI/ML data transfer policies. The AI/ML data transfer policies can also be used by the solutions for KI</w:t>
      </w:r>
      <w:r w:rsidR="006F39F9">
        <w:rPr>
          <w:lang w:eastAsia="zh-CN"/>
        </w:rPr>
        <w:t> </w:t>
      </w:r>
      <w:r>
        <w:rPr>
          <w:lang w:eastAsia="zh-CN"/>
        </w:rPr>
        <w:t xml:space="preserve">#5 on </w:t>
      </w:r>
      <w:r>
        <w:t>in-time transfer of AI/ML models.</w:t>
      </w:r>
    </w:p>
    <w:p w14:paraId="45798A37" w14:textId="77777777" w:rsidR="00517E14" w:rsidRDefault="00517E14" w:rsidP="0087581E">
      <w:pPr>
        <w:pStyle w:val="TH"/>
      </w:pPr>
      <w:r>
        <w:lastRenderedPageBreak/>
        <w:t>Table 8.14.3.1</w:t>
      </w:r>
      <w:r>
        <w:rPr>
          <w:lang w:eastAsia="zh-CN"/>
        </w:rPr>
        <w:t>-5</w:t>
      </w:r>
      <w:r>
        <w:t>: List of AI/ML member participation conditions</w:t>
      </w:r>
    </w:p>
    <w:tbl>
      <w:tblPr>
        <w:tblW w:w="8640" w:type="dxa"/>
        <w:jc w:val="center"/>
        <w:tblLayout w:type="fixed"/>
        <w:tblLook w:val="04A0" w:firstRow="1" w:lastRow="0" w:firstColumn="1" w:lastColumn="0" w:noHBand="0" w:noVBand="1"/>
      </w:tblPr>
      <w:tblGrid>
        <w:gridCol w:w="2880"/>
        <w:gridCol w:w="1440"/>
        <w:gridCol w:w="4320"/>
      </w:tblGrid>
      <w:tr w:rsidR="00517E14" w14:paraId="21564C43" w14:textId="77777777" w:rsidTr="00517E14">
        <w:trPr>
          <w:jc w:val="center"/>
        </w:trPr>
        <w:tc>
          <w:tcPr>
            <w:tcW w:w="2880" w:type="dxa"/>
            <w:tcBorders>
              <w:top w:val="single" w:sz="4" w:space="0" w:color="000000"/>
              <w:left w:val="single" w:sz="4" w:space="0" w:color="000000"/>
              <w:bottom w:val="single" w:sz="4" w:space="0" w:color="000000"/>
              <w:right w:val="nil"/>
            </w:tcBorders>
            <w:hideMark/>
          </w:tcPr>
          <w:p w14:paraId="62B82DD4" w14:textId="77777777" w:rsidR="00517E14" w:rsidRDefault="00517E14">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EC313A7" w14:textId="77777777" w:rsidR="00517E14" w:rsidRDefault="00517E14">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CD5CE41" w14:textId="77777777" w:rsidR="00517E14" w:rsidRDefault="00517E14">
            <w:pPr>
              <w:keepNext/>
              <w:keepLines/>
              <w:spacing w:after="0"/>
              <w:jc w:val="center"/>
              <w:rPr>
                <w:rFonts w:ascii="Arial" w:hAnsi="Arial"/>
                <w:b/>
                <w:sz w:val="18"/>
              </w:rPr>
            </w:pPr>
            <w:r>
              <w:rPr>
                <w:rFonts w:ascii="Arial" w:hAnsi="Arial"/>
                <w:b/>
                <w:sz w:val="18"/>
              </w:rPr>
              <w:t>Description</w:t>
            </w:r>
          </w:p>
        </w:tc>
      </w:tr>
      <w:tr w:rsidR="00517E14" w14:paraId="6E18A602" w14:textId="77777777" w:rsidTr="00517E14">
        <w:trPr>
          <w:jc w:val="center"/>
        </w:trPr>
        <w:tc>
          <w:tcPr>
            <w:tcW w:w="2880" w:type="dxa"/>
            <w:tcBorders>
              <w:top w:val="single" w:sz="4" w:space="0" w:color="000000"/>
              <w:left w:val="single" w:sz="4" w:space="0" w:color="000000"/>
              <w:bottom w:val="single" w:sz="4" w:space="0" w:color="000000"/>
              <w:right w:val="nil"/>
            </w:tcBorders>
            <w:hideMark/>
          </w:tcPr>
          <w:p w14:paraId="06B8661C" w14:textId="77777777" w:rsidR="00517E14" w:rsidRDefault="00517E14">
            <w:pPr>
              <w:keepNext/>
              <w:keepLines/>
              <w:spacing w:after="0"/>
              <w:rPr>
                <w:rFonts w:ascii="Arial" w:hAnsi="Arial"/>
                <w:sz w:val="18"/>
                <w:lang w:eastAsia="zh-CN"/>
              </w:rPr>
            </w:pPr>
            <w:r>
              <w:rPr>
                <w:rFonts w:ascii="Arial" w:hAnsi="Arial"/>
                <w:sz w:val="18"/>
                <w:lang w:eastAsia="zh-CN"/>
              </w:rPr>
              <w:t>List of conditions</w:t>
            </w:r>
          </w:p>
        </w:tc>
        <w:tc>
          <w:tcPr>
            <w:tcW w:w="1440" w:type="dxa"/>
            <w:tcBorders>
              <w:top w:val="single" w:sz="4" w:space="0" w:color="000000"/>
              <w:left w:val="single" w:sz="4" w:space="0" w:color="000000"/>
              <w:bottom w:val="single" w:sz="4" w:space="0" w:color="000000"/>
              <w:right w:val="nil"/>
            </w:tcBorders>
            <w:hideMark/>
          </w:tcPr>
          <w:p w14:paraId="6B31E363" w14:textId="77777777" w:rsidR="00517E14" w:rsidRDefault="00517E14">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3ED350A" w14:textId="36F3B6C8" w:rsidR="00517E14" w:rsidRDefault="00517E14">
            <w:pPr>
              <w:keepNext/>
              <w:keepLines/>
              <w:spacing w:after="0"/>
              <w:rPr>
                <w:rFonts w:ascii="Arial" w:hAnsi="Arial"/>
                <w:sz w:val="18"/>
                <w:lang w:eastAsia="zh-CN"/>
              </w:rPr>
            </w:pPr>
            <w:r>
              <w:rPr>
                <w:rFonts w:ascii="Arial" w:hAnsi="Arial"/>
                <w:sz w:val="18"/>
                <w:lang w:eastAsia="zh-CN"/>
              </w:rPr>
              <w:t xml:space="preserve">List of </w:t>
            </w:r>
            <w:r>
              <w:rPr>
                <w:rFonts w:ascii="Arial" w:hAnsi="Arial"/>
                <w:sz w:val="18"/>
              </w:rPr>
              <w:t>conditions for AI/ML member selection and re-selection</w:t>
            </w:r>
            <w:r>
              <w:rPr>
                <w:rFonts w:ascii="Arial" w:hAnsi="Arial"/>
                <w:sz w:val="18"/>
                <w:lang w:eastAsia="zh-CN"/>
              </w:rPr>
              <w:t>.</w:t>
            </w:r>
          </w:p>
        </w:tc>
      </w:tr>
      <w:tr w:rsidR="00517E14" w14:paraId="3A856367" w14:textId="77777777" w:rsidTr="00517E14">
        <w:trPr>
          <w:jc w:val="center"/>
        </w:trPr>
        <w:tc>
          <w:tcPr>
            <w:tcW w:w="2880" w:type="dxa"/>
            <w:tcBorders>
              <w:top w:val="single" w:sz="4" w:space="0" w:color="000000"/>
              <w:left w:val="single" w:sz="4" w:space="0" w:color="000000"/>
              <w:bottom w:val="single" w:sz="4" w:space="0" w:color="000000"/>
              <w:right w:val="nil"/>
            </w:tcBorders>
            <w:hideMark/>
          </w:tcPr>
          <w:p w14:paraId="42A591CA" w14:textId="5D2D490A" w:rsidR="00517E14" w:rsidRDefault="00517E14">
            <w:pPr>
              <w:keepNext/>
              <w:keepLines/>
              <w:spacing w:after="0"/>
              <w:rPr>
                <w:rFonts w:ascii="Arial" w:hAnsi="Arial"/>
                <w:sz w:val="18"/>
                <w:lang w:eastAsia="zh-CN"/>
              </w:rPr>
            </w:pPr>
            <w:r>
              <w:rPr>
                <w:rFonts w:ascii="Arial" w:hAnsi="Arial"/>
                <w:sz w:val="18"/>
                <w:lang w:eastAsia="zh-CN"/>
              </w:rPr>
              <w:t xml:space="preserve"> &gt;VAL service ID</w:t>
            </w:r>
          </w:p>
        </w:tc>
        <w:tc>
          <w:tcPr>
            <w:tcW w:w="1440" w:type="dxa"/>
            <w:tcBorders>
              <w:top w:val="single" w:sz="4" w:space="0" w:color="000000"/>
              <w:left w:val="single" w:sz="4" w:space="0" w:color="000000"/>
              <w:bottom w:val="single" w:sz="4" w:space="0" w:color="000000"/>
              <w:right w:val="nil"/>
            </w:tcBorders>
            <w:hideMark/>
          </w:tcPr>
          <w:p w14:paraId="64D6BDFC" w14:textId="77777777" w:rsidR="00517E14" w:rsidRDefault="00517E14">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D4350F4" w14:textId="77777777" w:rsidR="00517E14" w:rsidRDefault="00517E14">
            <w:pPr>
              <w:keepNext/>
              <w:keepLines/>
              <w:spacing w:after="0"/>
              <w:rPr>
                <w:rFonts w:ascii="Arial" w:hAnsi="Arial"/>
                <w:sz w:val="18"/>
                <w:lang w:eastAsia="zh-CN"/>
              </w:rPr>
            </w:pPr>
            <w:r>
              <w:rPr>
                <w:rFonts w:ascii="Arial" w:hAnsi="Arial"/>
                <w:sz w:val="18"/>
                <w:lang w:eastAsia="zh-CN"/>
              </w:rPr>
              <w:t xml:space="preserve">The VAL service ID required to be supported by the AI/ML member. </w:t>
            </w:r>
          </w:p>
        </w:tc>
      </w:tr>
      <w:tr w:rsidR="00517E14" w14:paraId="36F1AC77" w14:textId="77777777" w:rsidTr="00517E14">
        <w:trPr>
          <w:jc w:val="center"/>
        </w:trPr>
        <w:tc>
          <w:tcPr>
            <w:tcW w:w="2880" w:type="dxa"/>
            <w:tcBorders>
              <w:top w:val="single" w:sz="4" w:space="0" w:color="000000"/>
              <w:left w:val="single" w:sz="4" w:space="0" w:color="000000"/>
              <w:bottom w:val="single" w:sz="4" w:space="0" w:color="000000"/>
              <w:right w:val="nil"/>
            </w:tcBorders>
            <w:hideMark/>
          </w:tcPr>
          <w:p w14:paraId="2A433A30" w14:textId="341612ED" w:rsidR="00517E14" w:rsidRDefault="00517E14">
            <w:pPr>
              <w:keepNext/>
              <w:keepLines/>
              <w:spacing w:after="0"/>
              <w:rPr>
                <w:rFonts w:ascii="Arial" w:hAnsi="Arial"/>
                <w:sz w:val="18"/>
              </w:rPr>
            </w:pPr>
            <w:r>
              <w:rPr>
                <w:rFonts w:ascii="Arial" w:hAnsi="Arial"/>
                <w:sz w:val="18"/>
              </w:rPr>
              <w:t xml:space="preserve"> &gt;List of </w:t>
            </w:r>
            <w:r>
              <w:rPr>
                <w:rFonts w:ascii="Arial" w:hAnsi="Arial"/>
                <w:noProof/>
                <w:sz w:val="18"/>
              </w:rPr>
              <w:t>time-schedule conditions</w:t>
            </w:r>
          </w:p>
        </w:tc>
        <w:tc>
          <w:tcPr>
            <w:tcW w:w="1440" w:type="dxa"/>
            <w:tcBorders>
              <w:top w:val="single" w:sz="4" w:space="0" w:color="000000"/>
              <w:left w:val="single" w:sz="4" w:space="0" w:color="000000"/>
              <w:bottom w:val="single" w:sz="4" w:space="0" w:color="000000"/>
              <w:right w:val="nil"/>
            </w:tcBorders>
            <w:hideMark/>
          </w:tcPr>
          <w:p w14:paraId="701C201F" w14:textId="77777777" w:rsidR="00517E14" w:rsidRDefault="00517E14">
            <w:pPr>
              <w:keepNext/>
              <w:keepLines/>
              <w:spacing w:after="0"/>
              <w:jc w:val="center"/>
              <w:rPr>
                <w:rFonts w:ascii="Arial" w:hAnsi="Arial"/>
                <w:sz w:val="18"/>
              </w:rPr>
            </w:pPr>
            <w:r>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0209398E" w14:textId="77777777" w:rsidR="00517E14" w:rsidRDefault="00517E14">
            <w:pPr>
              <w:keepNext/>
              <w:keepLines/>
              <w:spacing w:after="0"/>
              <w:rPr>
                <w:rFonts w:ascii="Arial" w:hAnsi="Arial"/>
                <w:sz w:val="18"/>
              </w:rPr>
            </w:pPr>
            <w:r>
              <w:rPr>
                <w:rFonts w:ascii="Arial" w:hAnsi="Arial"/>
                <w:sz w:val="18"/>
              </w:rPr>
              <w:t xml:space="preserve">Provides the required list of </w:t>
            </w:r>
            <w:r>
              <w:rPr>
                <w:rFonts w:ascii="Arial" w:hAnsi="Arial"/>
                <w:noProof/>
                <w:sz w:val="18"/>
              </w:rPr>
              <w:t xml:space="preserve">time-schedule </w:t>
            </w:r>
            <w:r>
              <w:rPr>
                <w:rFonts w:ascii="Arial" w:hAnsi="Arial"/>
                <w:sz w:val="18"/>
              </w:rPr>
              <w:t>conditions</w:t>
            </w:r>
            <w:r>
              <w:rPr>
                <w:rFonts w:ascii="Arial" w:hAnsi="Arial"/>
                <w:sz w:val="18"/>
                <w:lang w:eastAsia="zh-CN"/>
              </w:rPr>
              <w:t xml:space="preserve">, e.g., the </w:t>
            </w:r>
            <w:r>
              <w:rPr>
                <w:rFonts w:ascii="Arial" w:hAnsi="Arial"/>
                <w:sz w:val="18"/>
              </w:rPr>
              <w:t xml:space="preserve">AI/ML member is required to be available to participate in the </w:t>
            </w:r>
            <w:r>
              <w:rPr>
                <w:rFonts w:ascii="Arial" w:hAnsi="Arial"/>
                <w:sz w:val="18"/>
                <w:lang w:eastAsia="zh-CN"/>
              </w:rPr>
              <w:t>AI/ML operations in the given time slot(s) and/or day(s) of the week.</w:t>
            </w:r>
          </w:p>
        </w:tc>
      </w:tr>
      <w:tr w:rsidR="00517E14" w14:paraId="43C4167B" w14:textId="77777777" w:rsidTr="00517E14">
        <w:trPr>
          <w:jc w:val="center"/>
        </w:trPr>
        <w:tc>
          <w:tcPr>
            <w:tcW w:w="2880" w:type="dxa"/>
            <w:tcBorders>
              <w:top w:val="single" w:sz="4" w:space="0" w:color="000000"/>
              <w:left w:val="single" w:sz="4" w:space="0" w:color="000000"/>
              <w:bottom w:val="single" w:sz="4" w:space="0" w:color="000000"/>
              <w:right w:val="nil"/>
            </w:tcBorders>
            <w:hideMark/>
          </w:tcPr>
          <w:p w14:paraId="70722DB1" w14:textId="4BE1D530" w:rsidR="00517E14" w:rsidRDefault="00517E14">
            <w:pPr>
              <w:keepNext/>
              <w:keepLines/>
              <w:spacing w:after="0"/>
              <w:rPr>
                <w:rFonts w:ascii="Arial" w:hAnsi="Arial"/>
                <w:sz w:val="18"/>
              </w:rPr>
            </w:pPr>
            <w:r>
              <w:rPr>
                <w:rFonts w:ascii="Arial" w:hAnsi="Arial"/>
                <w:sz w:val="18"/>
              </w:rPr>
              <w:t xml:space="preserve"> &gt;List of location-based conditions</w:t>
            </w:r>
          </w:p>
        </w:tc>
        <w:tc>
          <w:tcPr>
            <w:tcW w:w="1440" w:type="dxa"/>
            <w:tcBorders>
              <w:top w:val="single" w:sz="4" w:space="0" w:color="000000"/>
              <w:left w:val="single" w:sz="4" w:space="0" w:color="000000"/>
              <w:bottom w:val="single" w:sz="4" w:space="0" w:color="000000"/>
              <w:right w:val="nil"/>
            </w:tcBorders>
            <w:hideMark/>
          </w:tcPr>
          <w:p w14:paraId="674FD5AF" w14:textId="77777777" w:rsidR="00517E14" w:rsidRDefault="00517E14">
            <w:pPr>
              <w:keepNext/>
              <w:keepLines/>
              <w:spacing w:after="0"/>
              <w:jc w:val="center"/>
              <w:rPr>
                <w:rFonts w:ascii="Arial" w:hAnsi="Arial"/>
                <w:sz w:val="18"/>
              </w:rPr>
            </w:pPr>
            <w:r>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7CC59A79" w14:textId="77777777" w:rsidR="00517E14" w:rsidRDefault="00517E14">
            <w:pPr>
              <w:keepNext/>
              <w:keepLines/>
              <w:spacing w:after="0"/>
              <w:rPr>
                <w:rFonts w:ascii="Arial" w:hAnsi="Arial"/>
                <w:sz w:val="18"/>
              </w:rPr>
            </w:pPr>
            <w:r>
              <w:rPr>
                <w:rFonts w:ascii="Arial" w:hAnsi="Arial"/>
                <w:sz w:val="18"/>
              </w:rPr>
              <w:t xml:space="preserve">Provides the required list of location-based conditions, </w:t>
            </w:r>
            <w:r>
              <w:rPr>
                <w:rFonts w:ascii="Arial" w:hAnsi="Arial"/>
                <w:sz w:val="18"/>
                <w:lang w:eastAsia="zh-CN"/>
              </w:rPr>
              <w:t xml:space="preserve">e.g., the </w:t>
            </w:r>
            <w:r>
              <w:rPr>
                <w:rFonts w:ascii="Arial" w:hAnsi="Arial"/>
                <w:sz w:val="18"/>
              </w:rPr>
              <w:t xml:space="preserve">AI/ML member is required to be available to participate in the </w:t>
            </w:r>
            <w:r>
              <w:rPr>
                <w:rFonts w:ascii="Arial" w:hAnsi="Arial"/>
                <w:sz w:val="18"/>
                <w:lang w:eastAsia="zh-CN"/>
              </w:rPr>
              <w:t xml:space="preserve">AI/ML operations in the given locations represented by </w:t>
            </w:r>
            <w:r>
              <w:rPr>
                <w:rFonts w:ascii="Arial" w:hAnsi="Arial"/>
                <w:sz w:val="18"/>
              </w:rPr>
              <w:t>coordinates, civic addresses, network areas, or VAL service area ID.</w:t>
            </w:r>
          </w:p>
        </w:tc>
      </w:tr>
      <w:tr w:rsidR="00517E14" w14:paraId="1D37F818" w14:textId="77777777" w:rsidTr="00517E14">
        <w:trPr>
          <w:jc w:val="center"/>
        </w:trPr>
        <w:tc>
          <w:tcPr>
            <w:tcW w:w="2880" w:type="dxa"/>
            <w:tcBorders>
              <w:top w:val="single" w:sz="4" w:space="0" w:color="000000"/>
              <w:left w:val="single" w:sz="4" w:space="0" w:color="000000"/>
              <w:bottom w:val="single" w:sz="4" w:space="0" w:color="000000"/>
              <w:right w:val="nil"/>
            </w:tcBorders>
            <w:hideMark/>
          </w:tcPr>
          <w:p w14:paraId="549F56B5" w14:textId="33646734" w:rsidR="00517E14" w:rsidRDefault="00517E14">
            <w:pPr>
              <w:keepNext/>
              <w:keepLines/>
              <w:spacing w:after="0"/>
              <w:rPr>
                <w:rFonts w:ascii="Arial" w:hAnsi="Arial"/>
                <w:sz w:val="18"/>
              </w:rPr>
            </w:pPr>
            <w:r>
              <w:rPr>
                <w:rFonts w:ascii="Arial" w:hAnsi="Arial"/>
                <w:sz w:val="18"/>
              </w:rPr>
              <w:t xml:space="preserve"> &gt;Mode of member participation</w:t>
            </w:r>
          </w:p>
        </w:tc>
        <w:tc>
          <w:tcPr>
            <w:tcW w:w="1440" w:type="dxa"/>
            <w:tcBorders>
              <w:top w:val="single" w:sz="4" w:space="0" w:color="000000"/>
              <w:left w:val="single" w:sz="4" w:space="0" w:color="000000"/>
              <w:bottom w:val="single" w:sz="4" w:space="0" w:color="000000"/>
              <w:right w:val="nil"/>
            </w:tcBorders>
            <w:hideMark/>
          </w:tcPr>
          <w:p w14:paraId="7FCE386A" w14:textId="77777777" w:rsidR="00517E14" w:rsidRDefault="00517E14">
            <w:pPr>
              <w:keepNext/>
              <w:keepLines/>
              <w:spacing w:after="0"/>
              <w:jc w:val="center"/>
              <w:rPr>
                <w:rFonts w:ascii="Arial" w:hAnsi="Arial"/>
                <w:sz w:val="18"/>
              </w:rPr>
            </w:pPr>
            <w:r>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25573278" w14:textId="77777777" w:rsidR="00517E14" w:rsidRDefault="00517E14">
            <w:pPr>
              <w:keepNext/>
              <w:keepLines/>
              <w:spacing w:after="0"/>
              <w:rPr>
                <w:rFonts w:ascii="Arial" w:hAnsi="Arial"/>
                <w:sz w:val="18"/>
              </w:rPr>
            </w:pPr>
            <w:r>
              <w:rPr>
                <w:rFonts w:ascii="Arial" w:hAnsi="Arial"/>
                <w:sz w:val="18"/>
              </w:rPr>
              <w:t>Indicates the required AI/ML member availability for the participation based on the modes like training (e.g., FL, DML, ML, and/or Split Learning), aggregator, coordinator and/or inference.</w:t>
            </w:r>
          </w:p>
        </w:tc>
      </w:tr>
      <w:tr w:rsidR="00517E14" w14:paraId="069F0F29" w14:textId="77777777" w:rsidTr="00517E14">
        <w:trPr>
          <w:jc w:val="center"/>
        </w:trPr>
        <w:tc>
          <w:tcPr>
            <w:tcW w:w="2880" w:type="dxa"/>
            <w:tcBorders>
              <w:top w:val="single" w:sz="4" w:space="0" w:color="000000"/>
              <w:left w:val="single" w:sz="4" w:space="0" w:color="000000"/>
              <w:bottom w:val="single" w:sz="4" w:space="0" w:color="000000"/>
              <w:right w:val="nil"/>
            </w:tcBorders>
            <w:hideMark/>
          </w:tcPr>
          <w:p w14:paraId="073563AC" w14:textId="2AA0E7FB" w:rsidR="00517E14" w:rsidRDefault="00517E14">
            <w:pPr>
              <w:keepNext/>
              <w:keepLines/>
              <w:spacing w:after="0"/>
              <w:rPr>
                <w:rFonts w:ascii="Arial" w:hAnsi="Arial"/>
                <w:sz w:val="18"/>
                <w:lang w:eastAsia="en-GB"/>
              </w:rPr>
            </w:pPr>
            <w:r>
              <w:rPr>
                <w:rFonts w:ascii="Arial" w:hAnsi="Arial"/>
                <w:sz w:val="18"/>
                <w:lang w:eastAsia="en-GB"/>
              </w:rPr>
              <w:t xml:space="preserve"> &gt;Service exposure level</w:t>
            </w:r>
          </w:p>
        </w:tc>
        <w:tc>
          <w:tcPr>
            <w:tcW w:w="1440" w:type="dxa"/>
            <w:tcBorders>
              <w:top w:val="single" w:sz="4" w:space="0" w:color="000000"/>
              <w:left w:val="single" w:sz="4" w:space="0" w:color="000000"/>
              <w:bottom w:val="single" w:sz="4" w:space="0" w:color="000000"/>
              <w:right w:val="nil"/>
            </w:tcBorders>
            <w:hideMark/>
          </w:tcPr>
          <w:p w14:paraId="263D84BE" w14:textId="77777777" w:rsidR="00517E14" w:rsidRDefault="00517E14">
            <w:pPr>
              <w:keepNext/>
              <w:keepLines/>
              <w:spacing w:after="0"/>
              <w:jc w:val="center"/>
              <w:rPr>
                <w:rFonts w:ascii="Arial" w:hAnsi="Arial"/>
                <w:sz w:val="18"/>
                <w:lang w:eastAsia="en-GB"/>
              </w:rPr>
            </w:pPr>
            <w:r>
              <w:rPr>
                <w:rFonts w:ascii="Arial"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11A3CE6" w14:textId="77777777" w:rsidR="00517E14" w:rsidRDefault="00517E14">
            <w:pPr>
              <w:keepNext/>
              <w:keepLines/>
              <w:spacing w:after="0"/>
              <w:rPr>
                <w:rFonts w:ascii="Arial" w:hAnsi="Arial"/>
                <w:sz w:val="18"/>
                <w:lang w:eastAsia="en-GB"/>
              </w:rPr>
            </w:pPr>
            <w:r>
              <w:rPr>
                <w:rFonts w:ascii="Arial" w:hAnsi="Arial"/>
                <w:sz w:val="18"/>
                <w:lang w:eastAsia="en-GB"/>
              </w:rPr>
              <w:t>Indicates required level of service exposed by the AI/ML member for the corresponding VAL service ID e.g., premium resource usage, limited resource usage, raw data, processed data.</w:t>
            </w:r>
          </w:p>
        </w:tc>
      </w:tr>
    </w:tbl>
    <w:p w14:paraId="0654DF24" w14:textId="77777777" w:rsidR="00517E14" w:rsidRPr="0087581E" w:rsidRDefault="00517E14" w:rsidP="0087581E">
      <w:pPr>
        <w:pStyle w:val="NO"/>
        <w:ind w:left="0" w:firstLine="0"/>
        <w:rPr>
          <w:lang w:val="en-US"/>
        </w:rPr>
      </w:pPr>
    </w:p>
    <w:p w14:paraId="705D8848" w14:textId="7E5FBE06" w:rsidR="00BD4644" w:rsidRPr="00CA33DA" w:rsidRDefault="00BD4644" w:rsidP="00BD4644">
      <w:pPr>
        <w:pStyle w:val="Heading4"/>
      </w:pPr>
      <w:bookmarkStart w:id="530" w:name="_Toc164779229"/>
      <w:bookmarkStart w:id="531" w:name="_Toc164779483"/>
      <w:bookmarkStart w:id="532" w:name="_Toc178277986"/>
      <w:r w:rsidRPr="00CA33DA">
        <w:t>8.</w:t>
      </w:r>
      <w:r>
        <w:t>14</w:t>
      </w:r>
      <w:r w:rsidRPr="00CA33DA">
        <w:t>.3.2</w:t>
      </w:r>
      <w:r w:rsidRPr="00CA33DA">
        <w:tab/>
      </w:r>
      <w:r w:rsidRPr="006F270E">
        <w:t xml:space="preserve">AI/ML service </w:t>
      </w:r>
      <w:r>
        <w:t>response</w:t>
      </w:r>
      <w:r w:rsidRPr="006F270E">
        <w:t xml:space="preserve"> with policies provisioning and management information</w:t>
      </w:r>
      <w:bookmarkEnd w:id="530"/>
      <w:bookmarkEnd w:id="531"/>
      <w:bookmarkEnd w:id="532"/>
    </w:p>
    <w:p w14:paraId="4F421908" w14:textId="1ED3F749" w:rsidR="00BD4644" w:rsidRPr="00CA33DA" w:rsidRDefault="00BD4644" w:rsidP="00BD4644">
      <w:r w:rsidRPr="00CA33DA">
        <w:t>Table 8.</w:t>
      </w:r>
      <w:r>
        <w:t>14</w:t>
      </w:r>
      <w:r w:rsidRPr="00CA33DA">
        <w:t>.3.2</w:t>
      </w:r>
      <w:r w:rsidRPr="00CA33DA">
        <w:rPr>
          <w:lang w:eastAsia="zh-CN"/>
        </w:rPr>
        <w:t>-1</w:t>
      </w:r>
      <w:r w:rsidRPr="00CA33DA">
        <w:t xml:space="preserve"> describes the information flow from the AI/ML </w:t>
      </w:r>
      <w:r w:rsidRPr="0075304D">
        <w:t>Enablement</w:t>
      </w:r>
      <w:r w:rsidRPr="0075304D" w:rsidDel="0075304D">
        <w:t xml:space="preserve"> </w:t>
      </w:r>
      <w:r>
        <w:t>S</w:t>
      </w:r>
      <w:r w:rsidRPr="00CA33DA">
        <w:t xml:space="preserve">erver to the VAL server as a response </w:t>
      </w:r>
      <w:r>
        <w:t xml:space="preserve">that contains </w:t>
      </w:r>
      <w:r w:rsidRPr="00CA33DA">
        <w:t>the AI/ML policies provisioning and management</w:t>
      </w:r>
      <w:r>
        <w:t xml:space="preserve"> result</w:t>
      </w:r>
      <w:r w:rsidRPr="00CA33DA">
        <w:t>.</w:t>
      </w:r>
    </w:p>
    <w:p w14:paraId="35C730E2" w14:textId="6FA152FB" w:rsidR="00BD4644" w:rsidRPr="00CA33DA" w:rsidRDefault="00BD4644" w:rsidP="00BD4644">
      <w:pPr>
        <w:pStyle w:val="TH"/>
      </w:pPr>
      <w:r w:rsidRPr="00CA33DA">
        <w:t>Table 8.</w:t>
      </w:r>
      <w:r>
        <w:t>14</w:t>
      </w:r>
      <w:r w:rsidRPr="00CA33DA">
        <w:t>.3.2-1: AI/ML member selection policies provisioning and management response</w:t>
      </w:r>
    </w:p>
    <w:tbl>
      <w:tblPr>
        <w:tblW w:w="8640" w:type="dxa"/>
        <w:jc w:val="center"/>
        <w:tblLayout w:type="fixed"/>
        <w:tblLook w:val="0000" w:firstRow="0" w:lastRow="0" w:firstColumn="0" w:lastColumn="0" w:noHBand="0" w:noVBand="0"/>
      </w:tblPr>
      <w:tblGrid>
        <w:gridCol w:w="2880"/>
        <w:gridCol w:w="1440"/>
        <w:gridCol w:w="4320"/>
      </w:tblGrid>
      <w:tr w:rsidR="00BD4644" w:rsidRPr="00CA33DA" w14:paraId="60C4A551"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35AB13F0" w14:textId="77777777" w:rsidR="00BD4644" w:rsidRPr="00CA33DA" w:rsidRDefault="00BD4644" w:rsidP="004D3348">
            <w:pPr>
              <w:pStyle w:val="TAH"/>
            </w:pPr>
            <w:r w:rsidRPr="00CA33DA">
              <w:t>Information element</w:t>
            </w:r>
          </w:p>
        </w:tc>
        <w:tc>
          <w:tcPr>
            <w:tcW w:w="1440" w:type="dxa"/>
            <w:tcBorders>
              <w:top w:val="single" w:sz="4" w:space="0" w:color="000000"/>
              <w:left w:val="single" w:sz="4" w:space="0" w:color="000000"/>
              <w:bottom w:val="single" w:sz="4" w:space="0" w:color="000000"/>
            </w:tcBorders>
            <w:shd w:val="clear" w:color="auto" w:fill="auto"/>
          </w:tcPr>
          <w:p w14:paraId="7F289CC0" w14:textId="77777777" w:rsidR="00BD4644" w:rsidRPr="00CA33DA" w:rsidRDefault="00BD4644" w:rsidP="004D3348">
            <w:pPr>
              <w:pStyle w:val="TAH"/>
            </w:pPr>
            <w:r w:rsidRPr="00CA33D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12654A" w14:textId="77777777" w:rsidR="00BD4644" w:rsidRPr="00CA33DA" w:rsidRDefault="00BD4644" w:rsidP="004D3348">
            <w:pPr>
              <w:pStyle w:val="TAH"/>
            </w:pPr>
            <w:r w:rsidRPr="00CA33DA">
              <w:t>Description</w:t>
            </w:r>
          </w:p>
        </w:tc>
      </w:tr>
      <w:tr w:rsidR="00BD4644" w:rsidRPr="00CA33DA" w14:paraId="67B90763"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730701AB" w14:textId="77777777" w:rsidR="00BD4644" w:rsidRPr="00CA33DA" w:rsidRDefault="00BD4644" w:rsidP="004D3348">
            <w:pPr>
              <w:pStyle w:val="TAL"/>
            </w:pPr>
            <w:r w:rsidRPr="00CA33DA">
              <w:t>Result</w:t>
            </w:r>
          </w:p>
        </w:tc>
        <w:tc>
          <w:tcPr>
            <w:tcW w:w="1440" w:type="dxa"/>
            <w:tcBorders>
              <w:top w:val="single" w:sz="4" w:space="0" w:color="000000"/>
              <w:left w:val="single" w:sz="4" w:space="0" w:color="000000"/>
              <w:bottom w:val="single" w:sz="4" w:space="0" w:color="000000"/>
            </w:tcBorders>
            <w:shd w:val="clear" w:color="auto" w:fill="auto"/>
          </w:tcPr>
          <w:p w14:paraId="6ED7F6E1" w14:textId="77777777" w:rsidR="00BD4644" w:rsidRPr="00CA33DA" w:rsidRDefault="00BD4644" w:rsidP="004D3348">
            <w:pPr>
              <w:pStyle w:val="TAC"/>
            </w:pPr>
            <w:r w:rsidRPr="00CA33DA">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26F605" w14:textId="77777777" w:rsidR="00BD4644" w:rsidRPr="00CA33DA" w:rsidRDefault="00BD4644" w:rsidP="004D3348">
            <w:pPr>
              <w:pStyle w:val="TAL"/>
            </w:pPr>
            <w:r w:rsidRPr="00CA33DA">
              <w:t>Indicates success or failure of the request</w:t>
            </w:r>
          </w:p>
        </w:tc>
      </w:tr>
    </w:tbl>
    <w:p w14:paraId="0F4A8A9A" w14:textId="77777777" w:rsidR="00B76C92" w:rsidRDefault="00B76C92" w:rsidP="00B76C92">
      <w:pPr>
        <w:rPr>
          <w:rFonts w:eastAsia="SimSun"/>
        </w:rPr>
      </w:pPr>
    </w:p>
    <w:p w14:paraId="7751A0B8" w14:textId="387583B5" w:rsidR="00C944D9" w:rsidRDefault="00C944D9" w:rsidP="0087581E">
      <w:pPr>
        <w:pStyle w:val="Heading3"/>
        <w:spacing w:before="240"/>
        <w:rPr>
          <w:rFonts w:eastAsia="SimSun"/>
          <w:lang w:eastAsia="zh-CN"/>
        </w:rPr>
      </w:pPr>
      <w:bookmarkStart w:id="533" w:name="_Toc178277987"/>
      <w:r>
        <w:rPr>
          <w:rFonts w:eastAsia="SimSun"/>
        </w:rPr>
        <w:t>8.</w:t>
      </w:r>
      <w:r>
        <w:rPr>
          <w:rFonts w:eastAsia="SimSun"/>
          <w:lang w:eastAsia="zh-CN"/>
        </w:rPr>
        <w:t>14</w:t>
      </w:r>
      <w:r>
        <w:rPr>
          <w:rFonts w:eastAsia="SimSun"/>
        </w:rPr>
        <w:t>.</w:t>
      </w:r>
      <w:r>
        <w:rPr>
          <w:rFonts w:eastAsia="SimSun"/>
          <w:lang w:eastAsia="zh-CN"/>
        </w:rPr>
        <w:t>4</w:t>
      </w:r>
      <w:r>
        <w:rPr>
          <w:rFonts w:eastAsia="SimSun"/>
        </w:rPr>
        <w:tab/>
      </w:r>
      <w:r>
        <w:rPr>
          <w:rFonts w:eastAsia="SimSun"/>
          <w:lang w:eastAsia="zh-CN"/>
        </w:rPr>
        <w:t>Architecture Impacts</w:t>
      </w:r>
      <w:bookmarkEnd w:id="533"/>
    </w:p>
    <w:p w14:paraId="118F9AFF" w14:textId="2F4129CE" w:rsidR="00C944D9" w:rsidRDefault="00C944D9" w:rsidP="00C944D9">
      <w:pPr>
        <w:rPr>
          <w:rFonts w:eastAsia="SimSun"/>
          <w:lang w:eastAsia="zh-CN"/>
        </w:rPr>
      </w:pPr>
      <w:r>
        <w:rPr>
          <w:lang w:eastAsia="zh-CN"/>
        </w:rPr>
        <w:t xml:space="preserve">This solution is based on the architecture in clause 7 with added functionality for the </w:t>
      </w:r>
      <w:r>
        <w:rPr>
          <w:lang w:val="en-US"/>
        </w:rPr>
        <w:t>AIML Policy Provisioning and Management</w:t>
      </w:r>
      <w:r>
        <w:rPr>
          <w:lang w:eastAsia="zh-CN"/>
        </w:rPr>
        <w:t>.</w:t>
      </w:r>
    </w:p>
    <w:p w14:paraId="4D39EEB2" w14:textId="77777777" w:rsidR="00C944D9" w:rsidRDefault="00C944D9" w:rsidP="00C944D9">
      <w:pPr>
        <w:pStyle w:val="Heading3"/>
        <w:rPr>
          <w:rFonts w:eastAsia="SimSun"/>
          <w:lang w:eastAsia="zh-CN"/>
        </w:rPr>
      </w:pPr>
      <w:bookmarkStart w:id="534" w:name="_Toc178277988"/>
      <w:r>
        <w:rPr>
          <w:rFonts w:eastAsia="SimSun"/>
        </w:rPr>
        <w:t>8.</w:t>
      </w:r>
      <w:r>
        <w:rPr>
          <w:rFonts w:eastAsia="SimSun"/>
          <w:lang w:eastAsia="zh-CN"/>
        </w:rPr>
        <w:t>14</w:t>
      </w:r>
      <w:r>
        <w:rPr>
          <w:rFonts w:eastAsia="SimSun"/>
        </w:rPr>
        <w:t>.5</w:t>
      </w:r>
      <w:r>
        <w:rPr>
          <w:rFonts w:eastAsia="SimSun"/>
        </w:rPr>
        <w:tab/>
      </w:r>
      <w:r>
        <w:rPr>
          <w:rFonts w:eastAsia="SimSun"/>
          <w:lang w:eastAsia="zh-CN"/>
        </w:rPr>
        <w:t>Corresponding APIs</w:t>
      </w:r>
      <w:bookmarkEnd w:id="534"/>
    </w:p>
    <w:p w14:paraId="4286F622" w14:textId="77777777" w:rsidR="00C944D9" w:rsidRDefault="00C944D9" w:rsidP="00C944D9">
      <w:pPr>
        <w:rPr>
          <w:rFonts w:eastAsia="SimSun"/>
          <w:lang w:val="en-US"/>
        </w:rPr>
      </w:pPr>
      <w:r>
        <w:rPr>
          <w:lang w:val="en-US"/>
        </w:rPr>
        <w:t>This clause provides a summary on the corresponding API for solution #14.</w:t>
      </w:r>
    </w:p>
    <w:p w14:paraId="4E9D5D87" w14:textId="77777777" w:rsidR="00C944D9" w:rsidRDefault="00C944D9" w:rsidP="00C944D9">
      <w:pPr>
        <w:pStyle w:val="B1"/>
        <w:rPr>
          <w:lang w:val="en-US"/>
        </w:rPr>
      </w:pPr>
      <w:r>
        <w:rPr>
          <w:lang w:val="en-US"/>
        </w:rPr>
        <w:t>-</w:t>
      </w:r>
      <w:r>
        <w:rPr>
          <w:lang w:val="en-US"/>
        </w:rPr>
        <w:tab/>
        <w:t>AIML Policies Provisioning and Management service operations can be a part of AIMLE Client Discovery and Selection API (request/response model; API provider: AIMLE server; known consumer: VAL server and/or AIMLE Client).</w:t>
      </w:r>
    </w:p>
    <w:p w14:paraId="0619E275" w14:textId="77777777" w:rsidR="00C944D9" w:rsidRDefault="00C944D9" w:rsidP="00C944D9">
      <w:pPr>
        <w:pStyle w:val="Heading3"/>
        <w:rPr>
          <w:rFonts w:eastAsia="SimSun"/>
        </w:rPr>
      </w:pPr>
      <w:bookmarkStart w:id="535" w:name="_Toc178277989"/>
      <w:r>
        <w:rPr>
          <w:rFonts w:eastAsia="SimSun"/>
        </w:rPr>
        <w:t>8.</w:t>
      </w:r>
      <w:r>
        <w:rPr>
          <w:rFonts w:eastAsia="SimSun"/>
          <w:lang w:eastAsia="zh-CN"/>
        </w:rPr>
        <w:t>14</w:t>
      </w:r>
      <w:r>
        <w:rPr>
          <w:rFonts w:eastAsia="SimSun"/>
        </w:rPr>
        <w:t>.</w:t>
      </w:r>
      <w:r>
        <w:rPr>
          <w:rFonts w:eastAsia="SimSun"/>
          <w:lang w:eastAsia="zh-CN"/>
        </w:rPr>
        <w:t>6</w:t>
      </w:r>
      <w:r>
        <w:rPr>
          <w:rFonts w:eastAsia="SimSun"/>
        </w:rPr>
        <w:tab/>
      </w:r>
      <w:r>
        <w:rPr>
          <w:rFonts w:eastAsia="SimSun"/>
          <w:lang w:eastAsia="zh-CN"/>
        </w:rPr>
        <w:t>Solution e</w:t>
      </w:r>
      <w:r>
        <w:rPr>
          <w:rFonts w:eastAsia="SimSun"/>
        </w:rPr>
        <w:t>valuation</w:t>
      </w:r>
      <w:bookmarkEnd w:id="535"/>
    </w:p>
    <w:p w14:paraId="2A1150E3" w14:textId="169CCCEC" w:rsidR="00C944D9" w:rsidRDefault="00C944D9" w:rsidP="00C944D9">
      <w:pPr>
        <w:rPr>
          <w:rFonts w:eastAsia="SimSun"/>
        </w:rPr>
      </w:pPr>
      <w:r>
        <w:t>This solution addresses Key Issue #7 and introduces the capability for the VAL server and/or AIMLE Client to provision and manage the AI/ML policies for AIMLE Client selection and re-selection, data transfer. This solution is ML mode agnostic (i.e., applicable for FL, DML, ML, Transfer and/or Split Learnings) and important for scenarios where the availability of AIMLE Clients changes (e.g., due to VAL UE mobility, network QoS).</w:t>
      </w:r>
    </w:p>
    <w:p w14:paraId="405D5E9F" w14:textId="7558D8A6" w:rsidR="00BD4644" w:rsidRPr="00CA33DA" w:rsidRDefault="00C944D9" w:rsidP="00C944D9">
      <w:r>
        <w:rPr>
          <w:noProof/>
        </w:rPr>
        <w:t>This solution can be considered as a candidate for normative work and doesn't introduce any dependency to exisiting 3GPP network functionality</w:t>
      </w:r>
    </w:p>
    <w:p w14:paraId="422279D7" w14:textId="3A9A9859" w:rsidR="00DB61B6" w:rsidRDefault="00DB61B6" w:rsidP="00DB61B6">
      <w:pPr>
        <w:pStyle w:val="Heading2"/>
      </w:pPr>
      <w:bookmarkStart w:id="536" w:name="_Toc164779230"/>
      <w:bookmarkStart w:id="537" w:name="_Toc164779484"/>
      <w:bookmarkStart w:id="538" w:name="_Toc178277990"/>
      <w:r>
        <w:rPr>
          <w:lang w:eastAsia="zh-CN"/>
        </w:rPr>
        <w:lastRenderedPageBreak/>
        <w:t>8</w:t>
      </w:r>
      <w:r>
        <w:t>.15</w:t>
      </w:r>
      <w:r>
        <w:tab/>
      </w:r>
      <w:r>
        <w:rPr>
          <w:lang w:val="en-US"/>
        </w:rPr>
        <w:t>Solution</w:t>
      </w:r>
      <w:r w:rsidR="006F39F9">
        <w:rPr>
          <w:lang w:val="en-US"/>
        </w:rPr>
        <w:t> </w:t>
      </w:r>
      <w:r>
        <w:rPr>
          <w:lang w:val="en-US"/>
        </w:rPr>
        <w:t xml:space="preserve">#15: </w:t>
      </w:r>
      <w:r>
        <w:t>ADAES support for AI-enabled DN Energy Analytics</w:t>
      </w:r>
      <w:bookmarkEnd w:id="536"/>
      <w:bookmarkEnd w:id="537"/>
      <w:bookmarkEnd w:id="538"/>
    </w:p>
    <w:p w14:paraId="3FA90333" w14:textId="2CA247D2" w:rsidR="00DB61B6" w:rsidRDefault="00DB61B6" w:rsidP="00DB61B6">
      <w:pPr>
        <w:pStyle w:val="Heading3"/>
      </w:pPr>
      <w:bookmarkStart w:id="539" w:name="_Toc164779231"/>
      <w:bookmarkStart w:id="540" w:name="_Toc164779485"/>
      <w:bookmarkStart w:id="541" w:name="_Toc178277991"/>
      <w:r>
        <w:rPr>
          <w:lang w:eastAsia="zh-CN"/>
        </w:rPr>
        <w:t>8</w:t>
      </w:r>
      <w:r>
        <w:t>.15.1</w:t>
      </w:r>
      <w:r>
        <w:tab/>
        <w:t>Solution description</w:t>
      </w:r>
      <w:bookmarkEnd w:id="539"/>
      <w:bookmarkEnd w:id="540"/>
      <w:bookmarkEnd w:id="541"/>
    </w:p>
    <w:p w14:paraId="51EC8A0D" w14:textId="77777777" w:rsidR="00DB61B6" w:rsidRPr="00594029" w:rsidRDefault="00DB61B6" w:rsidP="00DB61B6">
      <w:pPr>
        <w:jc w:val="both"/>
      </w:pPr>
      <w:r w:rsidRPr="00594029">
        <w:t xml:space="preserve">In </w:t>
      </w:r>
      <w:r>
        <w:t>the edge</w:t>
      </w:r>
      <w:r w:rsidRPr="00594029">
        <w:t xml:space="preserve"> scenario</w:t>
      </w:r>
      <w:r>
        <w:t>s</w:t>
      </w:r>
      <w:r w:rsidRPr="00594029">
        <w:t>, the energy consumption for EDN can be due to the EES/EAS vCPU usage, the API invocations (for edges services produced or consumed by the EDGE platform) and other energy consumptions (</w:t>
      </w:r>
      <w:proofErr w:type="spellStart"/>
      <w:r w:rsidRPr="00594029">
        <w:t>e.g</w:t>
      </w:r>
      <w:proofErr w:type="spellEnd"/>
      <w:r w:rsidRPr="00594029">
        <w:t xml:space="preserve"> HW/NFVI layer). Some of this part can be fixed; however, lots of the processing is analogous to the application services which require edge computing services for the communication of application traffic over 5GS. So, by knowing the predicted/expected application service consumption and impact to the edge platform for a given area and time would be useful for triggering actions to maintain energy consumption low while not sacrificing the agreed application service performance (based on the SLAs). </w:t>
      </w:r>
    </w:p>
    <w:p w14:paraId="7A78FC58" w14:textId="77777777" w:rsidR="00DB61B6" w:rsidRDefault="00DB61B6" w:rsidP="00DB61B6">
      <w:pPr>
        <w:jc w:val="both"/>
        <w:rPr>
          <w:szCs w:val="18"/>
        </w:rPr>
      </w:pPr>
      <w:r w:rsidRPr="00594029">
        <w:t xml:space="preserve">This solution introduces a logical functionality at the </w:t>
      </w:r>
      <w:r>
        <w:t>ADAES</w:t>
      </w:r>
      <w:r w:rsidRPr="00594029">
        <w:t xml:space="preserve"> to provide analytics on the DN energy consumption /efficiency</w:t>
      </w:r>
      <w:r>
        <w:t>. T</w:t>
      </w:r>
      <w:r w:rsidRPr="00594029">
        <w:rPr>
          <w:szCs w:val="18"/>
        </w:rPr>
        <w:t xml:space="preserve">he DN energy analytics </w:t>
      </w:r>
      <w:r>
        <w:rPr>
          <w:szCs w:val="18"/>
        </w:rPr>
        <w:t xml:space="preserve">is </w:t>
      </w:r>
      <w:r w:rsidRPr="00594029">
        <w:rPr>
          <w:szCs w:val="18"/>
        </w:rPr>
        <w:t xml:space="preserve">performed per </w:t>
      </w:r>
      <w:r>
        <w:rPr>
          <w:szCs w:val="18"/>
        </w:rPr>
        <w:t xml:space="preserve">DNN/ </w:t>
      </w:r>
      <w:r w:rsidRPr="00594029">
        <w:rPr>
          <w:szCs w:val="18"/>
        </w:rPr>
        <w:t>DNAI and may be used to trigger the application server migration to different cloud. The analytics are based on NWDAF analytics</w:t>
      </w:r>
      <w:r>
        <w:rPr>
          <w:szCs w:val="18"/>
        </w:rPr>
        <w:t xml:space="preserve"> and UPF/DN measurements</w:t>
      </w:r>
      <w:r w:rsidRPr="00594029">
        <w:rPr>
          <w:szCs w:val="18"/>
        </w:rPr>
        <w:t xml:space="preserve"> on user plane load as well as edge/app side measurements on the energy consumption.</w:t>
      </w:r>
    </w:p>
    <w:p w14:paraId="15BE7051" w14:textId="77777777" w:rsidR="009E00EC" w:rsidRPr="009E00EC" w:rsidRDefault="009E00EC" w:rsidP="009E00EC">
      <w:pPr>
        <w:pStyle w:val="NO"/>
      </w:pPr>
      <w:r w:rsidRPr="009E00EC">
        <w:t>NOTE 1: When applicable, the solution reuses existing capabilities related to Energy Efficiency by SA2 and SA5.</w:t>
      </w:r>
    </w:p>
    <w:p w14:paraId="7479C976" w14:textId="7F41DDC3" w:rsidR="00DB61B6" w:rsidRDefault="00DB61B6" w:rsidP="00DB61B6">
      <w:pPr>
        <w:jc w:val="both"/>
        <w:rPr>
          <w:szCs w:val="18"/>
        </w:rPr>
      </w:pPr>
      <w:r>
        <w:rPr>
          <w:szCs w:val="18"/>
        </w:rPr>
        <w:t>Figure</w:t>
      </w:r>
      <w:r w:rsidR="006F39F9">
        <w:rPr>
          <w:szCs w:val="18"/>
        </w:rPr>
        <w:t> </w:t>
      </w:r>
      <w:r>
        <w:rPr>
          <w:szCs w:val="18"/>
        </w:rPr>
        <w:t>8.15.1-1 illustrates the high-level procedure for this solution.</w:t>
      </w:r>
    </w:p>
    <w:p w14:paraId="7F32A1EF" w14:textId="77777777" w:rsidR="00DB61B6" w:rsidRDefault="00DB61B6" w:rsidP="007F33EB">
      <w:pPr>
        <w:pStyle w:val="TH"/>
      </w:pPr>
      <w:r w:rsidRPr="00594029">
        <w:object w:dxaOrig="15541" w:dyaOrig="6360" w14:anchorId="4D7CA714">
          <v:shape id="_x0000_i1056" type="#_x0000_t75" style="width:480.85pt;height:195.95pt" o:ole="">
            <v:imagedata r:id="rId71" o:title=""/>
          </v:shape>
          <o:OLEObject Type="Embed" ProgID="Visio.Drawing.15" ShapeID="_x0000_i1056" DrawAspect="Content" ObjectID="_1788944482" r:id="rId72"/>
        </w:object>
      </w:r>
    </w:p>
    <w:p w14:paraId="547B4795" w14:textId="1CE56FFD" w:rsidR="00DB61B6" w:rsidRDefault="00DB61B6" w:rsidP="00DB61B6">
      <w:pPr>
        <w:pStyle w:val="TF"/>
        <w:rPr>
          <w:szCs w:val="18"/>
        </w:rPr>
      </w:pPr>
      <w:r>
        <w:t>Figure</w:t>
      </w:r>
      <w:r w:rsidR="006F39F9">
        <w:t> </w:t>
      </w:r>
      <w:r>
        <w:t>8.15.1-1</w:t>
      </w:r>
      <w:r w:rsidR="007F33EB">
        <w:t>:</w:t>
      </w:r>
      <w:r>
        <w:t xml:space="preserve"> Procedure for DN Energy Analytics</w:t>
      </w:r>
    </w:p>
    <w:p w14:paraId="01D448A6" w14:textId="23DA8814" w:rsidR="00DB61B6" w:rsidRDefault="0054615B" w:rsidP="0054615B">
      <w:pPr>
        <w:pStyle w:val="B1"/>
      </w:pPr>
      <w:r>
        <w:t>1.</w:t>
      </w:r>
      <w:r>
        <w:tab/>
      </w:r>
      <w:r w:rsidR="00DB61B6">
        <w:t xml:space="preserve">The </w:t>
      </w:r>
      <w:r w:rsidR="00DB61B6" w:rsidRPr="00594029">
        <w:t>Consumer (e.g.</w:t>
      </w:r>
      <w:r w:rsidR="00DB61B6">
        <w:t>,</w:t>
      </w:r>
      <w:r w:rsidR="00DB61B6" w:rsidRPr="00594029">
        <w:t xml:space="preserve"> </w:t>
      </w:r>
      <w:r w:rsidR="00DB61B6">
        <w:t>VAL server, EAS</w:t>
      </w:r>
      <w:r w:rsidR="00DB61B6" w:rsidRPr="00594029">
        <w:t>) requests ADAES to perform analytics on the DN Energy Consumption/Efficiency for one or more DNs/EDNs, Event ID= “DN energy analytics”, for a given DN service area (or subarea) and a given time window</w:t>
      </w:r>
      <w:r w:rsidR="00DB61B6">
        <w:t>.</w:t>
      </w:r>
    </w:p>
    <w:p w14:paraId="47F3B230" w14:textId="75C006DA" w:rsidR="00DB61B6" w:rsidRPr="006A2608" w:rsidRDefault="0054615B" w:rsidP="0054615B">
      <w:pPr>
        <w:pStyle w:val="B1"/>
      </w:pPr>
      <w:r>
        <w:t>2.</w:t>
      </w:r>
      <w:r>
        <w:tab/>
      </w:r>
      <w:r w:rsidR="00DB61B6" w:rsidRPr="006A2608">
        <w:t xml:space="preserve">ADAES authorizes the request and initiates the collection of network usage data from the underlying 3GPP network; and in particular for the corresponding UPFs/DNAIs. </w:t>
      </w:r>
    </w:p>
    <w:p w14:paraId="24D8C9E8" w14:textId="6D0F35AB" w:rsidR="00DB61B6" w:rsidRPr="00207A13" w:rsidRDefault="0054615B" w:rsidP="0054615B">
      <w:pPr>
        <w:pStyle w:val="B1"/>
      </w:pPr>
      <w:r>
        <w:t>3.</w:t>
      </w:r>
      <w:r>
        <w:tab/>
      </w:r>
      <w:r w:rsidR="00DB61B6" w:rsidRPr="00207A13">
        <w:t>ADAES may also request from the EAS /VAL servers hosted at the target DN, expected application service load and traffic schedules for the ongoing or future sessions within the area.</w:t>
      </w:r>
    </w:p>
    <w:p w14:paraId="79E3622E" w14:textId="2905F0FD" w:rsidR="00DB61B6" w:rsidRPr="00207A13" w:rsidRDefault="0054615B" w:rsidP="009E00EC">
      <w:pPr>
        <w:pStyle w:val="B1"/>
      </w:pPr>
      <w:r>
        <w:t>4.</w:t>
      </w:r>
      <w:r>
        <w:tab/>
      </w:r>
      <w:r w:rsidR="00DB61B6" w:rsidRPr="00207A13">
        <w:t xml:space="preserve">ADAES receives from the EAS /VAL servers hosted at the target DN, expected application service load and traffic schedules as requested. Such data include traffic schedule report for </w:t>
      </w:r>
      <w:r w:rsidR="00DB61B6">
        <w:t>the VAL</w:t>
      </w:r>
      <w:r w:rsidR="00DB61B6" w:rsidRPr="00207A13">
        <w:t xml:space="preserve"> Server</w:t>
      </w:r>
      <w:r w:rsidR="00DB61B6">
        <w:t>.</w:t>
      </w:r>
    </w:p>
    <w:p w14:paraId="233A6763" w14:textId="47D0EEDB" w:rsidR="00DB61B6" w:rsidRDefault="0054615B" w:rsidP="0054615B">
      <w:pPr>
        <w:pStyle w:val="B1"/>
      </w:pPr>
      <w:r>
        <w:t>5.</w:t>
      </w:r>
      <w:r>
        <w:tab/>
      </w:r>
      <w:r w:rsidR="00DB61B6" w:rsidRPr="00207A13">
        <w:t>ADAES may also obtain edge load/usage data which are internal to the edge platform (e.g.</w:t>
      </w:r>
      <w:r w:rsidR="00DB61B6">
        <w:t>,</w:t>
      </w:r>
      <w:r w:rsidR="00DB61B6" w:rsidRPr="00207A13">
        <w:t xml:space="preserve"> present at an edge database). </w:t>
      </w:r>
    </w:p>
    <w:p w14:paraId="777832A3" w14:textId="77777777" w:rsidR="009E00EC" w:rsidRDefault="009E00EC" w:rsidP="009E00EC">
      <w:pPr>
        <w:pStyle w:val="NO"/>
      </w:pPr>
      <w:r>
        <w:t xml:space="preserve">NOTE 2: How the collected data are used to calculate energy efficiency metric is up to implementation. </w:t>
      </w:r>
    </w:p>
    <w:p w14:paraId="2EAFF2CE" w14:textId="0651AD31" w:rsidR="00DB61B6" w:rsidRDefault="0054615B" w:rsidP="0054615B">
      <w:pPr>
        <w:pStyle w:val="B1"/>
      </w:pPr>
      <w:r>
        <w:lastRenderedPageBreak/>
        <w:t>6.</w:t>
      </w:r>
      <w:r>
        <w:tab/>
      </w:r>
      <w:r w:rsidR="00DB61B6" w:rsidRPr="00207A13">
        <w:t xml:space="preserve">ADAES </w:t>
      </w:r>
      <w:r w:rsidR="00DB61B6">
        <w:t>obtains</w:t>
      </w:r>
      <w:r w:rsidR="00DB61B6" w:rsidRPr="00207A13">
        <w:t xml:space="preserve"> the corresponding trained ML model </w:t>
      </w:r>
      <w:r w:rsidR="00DB61B6">
        <w:t xml:space="preserve">(or uses MTME functionality to get trained model output) </w:t>
      </w:r>
      <w:r w:rsidR="00DB61B6" w:rsidRPr="00207A13">
        <w:t xml:space="preserve">and performs analytics to derive the predicted energy consumption at the target area and time horizon. The analytics outputs can be the </w:t>
      </w:r>
      <w:r w:rsidR="00DB61B6">
        <w:t>predicted energy consumption / efficiency for the given DNN/DNAI.</w:t>
      </w:r>
    </w:p>
    <w:p w14:paraId="100C945B" w14:textId="7DE04BE8" w:rsidR="009E00EC" w:rsidRDefault="009E00EC" w:rsidP="009E00EC">
      <w:pPr>
        <w:pStyle w:val="NO"/>
      </w:pPr>
      <w:r>
        <w:t>NOTE 3: The interaction between ADAES and AIML Enablement Server for the ML model training re-uses Solution</w:t>
      </w:r>
      <w:r w:rsidR="006F39F9">
        <w:t> </w:t>
      </w:r>
      <w:r>
        <w:t>#4.</w:t>
      </w:r>
    </w:p>
    <w:p w14:paraId="55F61262" w14:textId="675D418E" w:rsidR="00DB61B6" w:rsidRDefault="0054615B" w:rsidP="0054615B">
      <w:pPr>
        <w:pStyle w:val="B1"/>
      </w:pPr>
      <w:r>
        <w:t>7.</w:t>
      </w:r>
      <w:r>
        <w:tab/>
      </w:r>
      <w:r w:rsidR="00DB61B6" w:rsidRPr="00207A13">
        <w:t xml:space="preserve">ADAES sends the </w:t>
      </w:r>
      <w:r w:rsidR="00DB61B6">
        <w:t xml:space="preserve">analytics output </w:t>
      </w:r>
      <w:r w:rsidR="00DB61B6" w:rsidRPr="00207A13">
        <w:t>data to the consumer.</w:t>
      </w:r>
    </w:p>
    <w:p w14:paraId="1C9AA07E" w14:textId="551D0D47" w:rsidR="00DB61B6" w:rsidRPr="00DB61B6" w:rsidRDefault="009E00EC" w:rsidP="00485FEB">
      <w:pPr>
        <w:pStyle w:val="NO"/>
      </w:pPr>
      <w:r>
        <w:t>NOTE 4</w:t>
      </w:r>
      <w:r w:rsidR="00DB61B6" w:rsidRPr="00DB61B6">
        <w:t xml:space="preserve">: How Energy analytics is exposed to VAL server </w:t>
      </w:r>
      <w:r>
        <w:t>will be explored in normative phase</w:t>
      </w:r>
      <w:r w:rsidR="00DB61B6" w:rsidRPr="00DB61B6">
        <w:t>.</w:t>
      </w:r>
    </w:p>
    <w:p w14:paraId="4F61D5FE" w14:textId="569332CF" w:rsidR="00DB61B6" w:rsidRPr="00207A13" w:rsidRDefault="00DB61B6" w:rsidP="00DB61B6">
      <w:pPr>
        <w:jc w:val="both"/>
        <w:rPr>
          <w:szCs w:val="18"/>
        </w:rPr>
      </w:pPr>
      <w:r>
        <w:rPr>
          <w:szCs w:val="18"/>
        </w:rPr>
        <w:t>Following step</w:t>
      </w:r>
      <w:r w:rsidR="006F39F9">
        <w:rPr>
          <w:szCs w:val="18"/>
        </w:rPr>
        <w:t> </w:t>
      </w:r>
      <w:r>
        <w:rPr>
          <w:szCs w:val="18"/>
        </w:rPr>
        <w:t>7, th</w:t>
      </w:r>
      <w:r w:rsidRPr="00207A13">
        <w:rPr>
          <w:szCs w:val="18"/>
        </w:rPr>
        <w:t xml:space="preserve">e consumer </w:t>
      </w:r>
      <w:r>
        <w:rPr>
          <w:szCs w:val="18"/>
        </w:rPr>
        <w:t xml:space="preserve">can </w:t>
      </w:r>
      <w:r w:rsidRPr="00207A13">
        <w:rPr>
          <w:szCs w:val="18"/>
        </w:rPr>
        <w:t>use these analytics as input to trigger pro-actively</w:t>
      </w:r>
      <w:r>
        <w:rPr>
          <w:szCs w:val="18"/>
        </w:rPr>
        <w:t>, for example:</w:t>
      </w:r>
    </w:p>
    <w:p w14:paraId="775B5573" w14:textId="2F3D92F9" w:rsidR="00DB61B6" w:rsidRPr="00207A13" w:rsidRDefault="0054615B" w:rsidP="0054615B">
      <w:pPr>
        <w:pStyle w:val="B1"/>
      </w:pPr>
      <w:r>
        <w:t>-</w:t>
      </w:r>
      <w:r>
        <w:tab/>
      </w:r>
      <w:r w:rsidR="00DB61B6" w:rsidRPr="00207A13">
        <w:t>an application server migration to a different edge cloud or to a centralized cloud as a way of reducing the energy consumption for the edge (if consumption is expected to be very high (</w:t>
      </w:r>
      <w:r w:rsidR="00DB61B6">
        <w:t>e.g. higher</w:t>
      </w:r>
      <w:r w:rsidR="00DB61B6" w:rsidRPr="00207A13">
        <w:t xml:space="preserve"> than a </w:t>
      </w:r>
      <w:r w:rsidR="00DB61B6">
        <w:t xml:space="preserve">pre-configured </w:t>
      </w:r>
      <w:r w:rsidR="00DB61B6" w:rsidRPr="00207A13">
        <w:t>threshold))</w:t>
      </w:r>
      <w:r w:rsidR="00DB61B6">
        <w:t>.</w:t>
      </w:r>
    </w:p>
    <w:p w14:paraId="05EA175D" w14:textId="4657814D" w:rsidR="00DB61B6" w:rsidRPr="00207A13" w:rsidRDefault="0054615B" w:rsidP="0054615B">
      <w:pPr>
        <w:pStyle w:val="B1"/>
      </w:pPr>
      <w:r>
        <w:t>-</w:t>
      </w:r>
      <w:r>
        <w:tab/>
      </w:r>
      <w:r w:rsidR="00DB61B6" w:rsidRPr="00207A13">
        <w:t>an application server offboarding and the instantiation of a new server at the target edge/centralized cloud to minimize energy consumption of the edge platform (taking into account the system wide energy efficiency)</w:t>
      </w:r>
      <w:r w:rsidR="00DB61B6">
        <w:t>.</w:t>
      </w:r>
    </w:p>
    <w:p w14:paraId="008F048F" w14:textId="6F11DF95" w:rsidR="00DB61B6" w:rsidRDefault="00DB61B6" w:rsidP="00DB61B6">
      <w:pPr>
        <w:pStyle w:val="Heading3"/>
        <w:rPr>
          <w:lang w:eastAsia="zh-CN"/>
        </w:rPr>
      </w:pPr>
      <w:bookmarkStart w:id="542" w:name="_Toc164779232"/>
      <w:bookmarkStart w:id="543" w:name="_Toc164779486"/>
      <w:bookmarkStart w:id="544" w:name="_Toc178277992"/>
      <w:r>
        <w:t>8.</w:t>
      </w:r>
      <w:r>
        <w:rPr>
          <w:lang w:eastAsia="zh-CN"/>
        </w:rPr>
        <w:t>15</w:t>
      </w:r>
      <w:r>
        <w:t>.</w:t>
      </w:r>
      <w:r>
        <w:rPr>
          <w:lang w:eastAsia="zh-CN"/>
        </w:rPr>
        <w:t>2</w:t>
      </w:r>
      <w:r>
        <w:tab/>
      </w:r>
      <w:r>
        <w:rPr>
          <w:lang w:eastAsia="zh-CN"/>
        </w:rPr>
        <w:t>Architecture Impacts</w:t>
      </w:r>
      <w:bookmarkEnd w:id="542"/>
      <w:bookmarkEnd w:id="543"/>
      <w:bookmarkEnd w:id="544"/>
    </w:p>
    <w:p w14:paraId="09AE9727" w14:textId="77777777" w:rsidR="00DB61B6" w:rsidRPr="00207A13" w:rsidRDefault="00DB61B6" w:rsidP="00DB61B6">
      <w:pPr>
        <w:rPr>
          <w:lang w:eastAsia="zh-CN"/>
        </w:rPr>
      </w:pPr>
      <w:r>
        <w:rPr>
          <w:lang w:eastAsia="zh-CN"/>
        </w:rPr>
        <w:t>The architecture impacts are mainly the enhancement of ADAES to support an additional analytics service for DN energy analytics.</w:t>
      </w:r>
    </w:p>
    <w:p w14:paraId="09E9654D" w14:textId="49A49A98" w:rsidR="00DB61B6" w:rsidRDefault="00DB61B6" w:rsidP="00DB61B6">
      <w:pPr>
        <w:pStyle w:val="Heading3"/>
      </w:pPr>
      <w:bookmarkStart w:id="545" w:name="_Toc164779233"/>
      <w:bookmarkStart w:id="546" w:name="_Toc164779487"/>
      <w:bookmarkStart w:id="547" w:name="_Toc178277993"/>
      <w:r>
        <w:t>8.</w:t>
      </w:r>
      <w:r>
        <w:rPr>
          <w:lang w:eastAsia="zh-CN"/>
        </w:rPr>
        <w:t>15</w:t>
      </w:r>
      <w:r>
        <w:t>.3</w:t>
      </w:r>
      <w:r>
        <w:tab/>
      </w:r>
      <w:r>
        <w:rPr>
          <w:lang w:eastAsia="zh-CN"/>
        </w:rPr>
        <w:t>Corresponding APIs</w:t>
      </w:r>
      <w:bookmarkEnd w:id="545"/>
      <w:bookmarkEnd w:id="546"/>
      <w:bookmarkEnd w:id="547"/>
    </w:p>
    <w:p w14:paraId="0C2D306C" w14:textId="68111D1E" w:rsidR="009E00EC" w:rsidRDefault="009E00EC" w:rsidP="009E00EC">
      <w:pPr>
        <w:rPr>
          <w:lang w:val="en-US"/>
        </w:rPr>
      </w:pPr>
      <w:r>
        <w:rPr>
          <w:lang w:val="en-US"/>
        </w:rPr>
        <w:t>This subclause provides a summary on the corresponding API for solution</w:t>
      </w:r>
      <w:r w:rsidR="006F39F9">
        <w:rPr>
          <w:lang w:val="en-US"/>
        </w:rPr>
        <w:t> </w:t>
      </w:r>
      <w:r>
        <w:rPr>
          <w:lang w:val="en-US"/>
        </w:rPr>
        <w:t>#15.</w:t>
      </w:r>
    </w:p>
    <w:p w14:paraId="3CA74CCB" w14:textId="010DE26D" w:rsidR="009E00EC" w:rsidRDefault="009E00EC" w:rsidP="009E00EC">
      <w:pPr>
        <w:pStyle w:val="B1"/>
        <w:rPr>
          <w:lang w:val="en-US"/>
        </w:rPr>
      </w:pPr>
      <w:r>
        <w:rPr>
          <w:lang w:val="en-US"/>
        </w:rPr>
        <w:t>-</w:t>
      </w:r>
      <w:r>
        <w:rPr>
          <w:lang w:val="en-US"/>
        </w:rPr>
        <w:tab/>
        <w:t>DN Energy Analytics API (request-response or subscribe-notify model; API provider: ADAES; known consumers: VAL server, EES; corresponding to step</w:t>
      </w:r>
      <w:r w:rsidR="006F39F9">
        <w:rPr>
          <w:lang w:val="en-US"/>
        </w:rPr>
        <w:t> </w:t>
      </w:r>
      <w:r>
        <w:rPr>
          <w:lang w:val="en-US"/>
        </w:rPr>
        <w:t>1 and</w:t>
      </w:r>
      <w:r w:rsidR="006F39F9">
        <w:rPr>
          <w:lang w:val="en-US"/>
        </w:rPr>
        <w:t> </w:t>
      </w:r>
      <w:r>
        <w:rPr>
          <w:lang w:val="en-US"/>
        </w:rPr>
        <w:t>7)</w:t>
      </w:r>
    </w:p>
    <w:p w14:paraId="7939CC01" w14:textId="77777777" w:rsidR="009E00EC" w:rsidRDefault="009E00EC" w:rsidP="009E00EC">
      <w:pPr>
        <w:pStyle w:val="B1"/>
        <w:rPr>
          <w:lang w:val="en-US"/>
        </w:rPr>
      </w:pPr>
      <w:r>
        <w:rPr>
          <w:lang w:val="en-US"/>
        </w:rPr>
        <w:t>-</w:t>
      </w:r>
      <w:r>
        <w:rPr>
          <w:lang w:val="en-US"/>
        </w:rPr>
        <w:tab/>
        <w:t>Energy-related Data Collection APIs:</w:t>
      </w:r>
    </w:p>
    <w:p w14:paraId="39542E69" w14:textId="0CB42F37" w:rsidR="009E00EC" w:rsidRDefault="009E00EC" w:rsidP="009E00EC">
      <w:pPr>
        <w:pStyle w:val="B1"/>
        <w:rPr>
          <w:lang w:val="en-US"/>
        </w:rPr>
      </w:pPr>
      <w:r>
        <w:rPr>
          <w:lang w:val="en-US"/>
        </w:rPr>
        <w:tab/>
        <w:t>- Load / Usage data API (request-response or subscribe-notify model; API provider: UPF, known consumer: ADAES; corresponding to step</w:t>
      </w:r>
      <w:r w:rsidR="006F39F9">
        <w:rPr>
          <w:lang w:val="en-US"/>
        </w:rPr>
        <w:t> </w:t>
      </w:r>
      <w:r>
        <w:rPr>
          <w:lang w:val="en-US"/>
        </w:rPr>
        <w:t>2)</w:t>
      </w:r>
    </w:p>
    <w:p w14:paraId="6D854949" w14:textId="77840C9F" w:rsidR="009E00EC" w:rsidRDefault="009E00EC" w:rsidP="009E00EC">
      <w:pPr>
        <w:pStyle w:val="B1"/>
        <w:ind w:firstLine="0"/>
        <w:rPr>
          <w:lang w:val="en-US"/>
        </w:rPr>
      </w:pPr>
      <w:r>
        <w:rPr>
          <w:lang w:val="en-US"/>
        </w:rPr>
        <w:t>- Load / Usage analytics API (request-response or subscribe-notify model; API provider: NWDAF; known consumer: ADAES; corresponding to step</w:t>
      </w:r>
      <w:r w:rsidR="006F39F9">
        <w:rPr>
          <w:lang w:val="en-US"/>
        </w:rPr>
        <w:t> </w:t>
      </w:r>
      <w:r>
        <w:rPr>
          <w:lang w:val="en-US"/>
        </w:rPr>
        <w:t>2)</w:t>
      </w:r>
    </w:p>
    <w:p w14:paraId="2D5958E0" w14:textId="1FE52B95" w:rsidR="009E00EC" w:rsidRDefault="009E00EC" w:rsidP="009E00EC">
      <w:pPr>
        <w:pStyle w:val="B1"/>
        <w:ind w:firstLine="0"/>
        <w:rPr>
          <w:lang w:val="en-US"/>
        </w:rPr>
      </w:pPr>
      <w:r>
        <w:rPr>
          <w:lang w:val="en-US"/>
        </w:rPr>
        <w:t>- Edge Load Data API (request-response model; API provider: EDN/EAS; known consumer: ADAES; corresponding to step</w:t>
      </w:r>
      <w:r w:rsidR="006F39F9">
        <w:rPr>
          <w:lang w:val="en-US"/>
        </w:rPr>
        <w:t> </w:t>
      </w:r>
      <w:r>
        <w:rPr>
          <w:lang w:val="en-US"/>
        </w:rPr>
        <w:t>5)</w:t>
      </w:r>
    </w:p>
    <w:p w14:paraId="57B35DD1" w14:textId="7E66AE02" w:rsidR="009E00EC" w:rsidRPr="00485FEB" w:rsidRDefault="009E00EC" w:rsidP="009E00EC">
      <w:pPr>
        <w:pStyle w:val="NO"/>
      </w:pPr>
      <w:r w:rsidRPr="00485FEB">
        <w:t>NOTE: Further elaboration on the corresponding APIs for this solution will be provided at the normative phase in 3GPP</w:t>
      </w:r>
      <w:r w:rsidR="006F39F9">
        <w:t> </w:t>
      </w:r>
      <w:r w:rsidRPr="00485FEB">
        <w:t>TS</w:t>
      </w:r>
      <w:r w:rsidR="006F39F9">
        <w:t> </w:t>
      </w:r>
      <w:r w:rsidRPr="00485FEB">
        <w:t>23.436</w:t>
      </w:r>
      <w:r w:rsidR="006F39F9">
        <w:t> [4]</w:t>
      </w:r>
      <w:r w:rsidRPr="00485FEB">
        <w:t>.</w:t>
      </w:r>
    </w:p>
    <w:p w14:paraId="7DBEBF8A" w14:textId="3608A542" w:rsidR="00DB61B6" w:rsidRDefault="00DB61B6" w:rsidP="00DB61B6">
      <w:pPr>
        <w:pStyle w:val="Heading3"/>
      </w:pPr>
      <w:bookmarkStart w:id="548" w:name="_Toc164779234"/>
      <w:bookmarkStart w:id="549" w:name="_Toc164779488"/>
      <w:bookmarkStart w:id="550" w:name="_Toc178277994"/>
      <w:r>
        <w:t>8.</w:t>
      </w:r>
      <w:r>
        <w:rPr>
          <w:lang w:eastAsia="zh-CN"/>
        </w:rPr>
        <w:t>15</w:t>
      </w:r>
      <w:r>
        <w:t>.</w:t>
      </w:r>
      <w:r>
        <w:rPr>
          <w:lang w:eastAsia="zh-CN"/>
        </w:rPr>
        <w:t>4</w:t>
      </w:r>
      <w:r>
        <w:tab/>
      </w:r>
      <w:r>
        <w:rPr>
          <w:lang w:eastAsia="zh-CN"/>
        </w:rPr>
        <w:t>Solution e</w:t>
      </w:r>
      <w:r>
        <w:t>valuation</w:t>
      </w:r>
      <w:bookmarkEnd w:id="548"/>
      <w:bookmarkEnd w:id="549"/>
      <w:bookmarkEnd w:id="550"/>
    </w:p>
    <w:p w14:paraId="45E8E122" w14:textId="10E0C21B" w:rsidR="009E00EC" w:rsidRDefault="009E00EC" w:rsidP="009E00EC">
      <w:pPr>
        <w:rPr>
          <w:noProof/>
        </w:rPr>
      </w:pPr>
      <w:r>
        <w:t>This solution addresses Key Issue</w:t>
      </w:r>
      <w:r w:rsidR="006F39F9">
        <w:t> </w:t>
      </w:r>
      <w:r>
        <w:t>#2 and introduces a new ML-enabled analytics capability to support ML-enabled DN energy analytics. This solution is re-using Solution</w:t>
      </w:r>
      <w:r w:rsidR="006F39F9">
        <w:t> </w:t>
      </w:r>
      <w:r>
        <w:t>#2 for the interaction with AIML enablement server, and mainly enhances ADAES.</w:t>
      </w:r>
      <w:r>
        <w:rPr>
          <w:noProof/>
        </w:rPr>
        <w:t xml:space="preserve"> This solution is feasible and doesn't introduce any dependency to 3GPP network systems.  </w:t>
      </w:r>
    </w:p>
    <w:p w14:paraId="2E9260FF" w14:textId="77777777" w:rsidR="009E00EC" w:rsidRDefault="009E00EC" w:rsidP="00485FEB">
      <w:pPr>
        <w:pStyle w:val="NO"/>
      </w:pPr>
      <w:r>
        <w:t xml:space="preserve">NOTE: Alignment with SA2 may be needed on the energy efficiency metric calculation based on the outcomes of </w:t>
      </w:r>
      <w:proofErr w:type="spellStart"/>
      <w:r>
        <w:t>EnergyServ</w:t>
      </w:r>
      <w:proofErr w:type="spellEnd"/>
      <w:r>
        <w:t xml:space="preserve"> study.</w:t>
      </w:r>
    </w:p>
    <w:p w14:paraId="7E4B59C7" w14:textId="17EABC13" w:rsidR="00DB61B6" w:rsidRPr="002E09BA" w:rsidRDefault="00DB61B6" w:rsidP="00DB61B6">
      <w:pPr>
        <w:pStyle w:val="Heading2"/>
      </w:pPr>
      <w:bookmarkStart w:id="551" w:name="_Toc164779235"/>
      <w:bookmarkStart w:id="552" w:name="_Toc164779489"/>
      <w:bookmarkStart w:id="553" w:name="_Toc178277995"/>
      <w:r w:rsidRPr="002E09BA">
        <w:rPr>
          <w:lang w:eastAsia="zh-CN"/>
        </w:rPr>
        <w:lastRenderedPageBreak/>
        <w:t>8</w:t>
      </w:r>
      <w:r w:rsidRPr="002E09BA">
        <w:t>.</w:t>
      </w:r>
      <w:r>
        <w:t>16</w:t>
      </w:r>
      <w:r w:rsidRPr="002E09BA">
        <w:tab/>
      </w:r>
      <w:r w:rsidRPr="002E09BA">
        <w:rPr>
          <w:lang w:val="en-US"/>
        </w:rPr>
        <w:t>Solution</w:t>
      </w:r>
      <w:r w:rsidR="006F39F9">
        <w:rPr>
          <w:lang w:val="en-US"/>
        </w:rPr>
        <w:t> </w:t>
      </w:r>
      <w:r w:rsidRPr="002E09BA">
        <w:rPr>
          <w:lang w:val="en-US"/>
        </w:rPr>
        <w:t>#</w:t>
      </w:r>
      <w:r>
        <w:rPr>
          <w:lang w:val="en-US"/>
        </w:rPr>
        <w:t>16</w:t>
      </w:r>
      <w:r w:rsidRPr="002E09BA">
        <w:rPr>
          <w:lang w:val="en-US"/>
        </w:rPr>
        <w:t xml:space="preserve">: </w:t>
      </w:r>
      <w:r>
        <w:t>Support for FL event notifications</w:t>
      </w:r>
      <w:bookmarkEnd w:id="551"/>
      <w:bookmarkEnd w:id="552"/>
      <w:bookmarkEnd w:id="553"/>
    </w:p>
    <w:p w14:paraId="2BC033DC" w14:textId="7A1EC68C" w:rsidR="00DB61B6" w:rsidRPr="002E09BA" w:rsidRDefault="00DB61B6" w:rsidP="00DB61B6">
      <w:pPr>
        <w:pStyle w:val="Heading3"/>
      </w:pPr>
      <w:bookmarkStart w:id="554" w:name="_Toc164779236"/>
      <w:bookmarkStart w:id="555" w:name="_Toc164779490"/>
      <w:bookmarkStart w:id="556" w:name="_Toc178277996"/>
      <w:r w:rsidRPr="002E09BA">
        <w:rPr>
          <w:lang w:eastAsia="zh-CN"/>
        </w:rPr>
        <w:t>8</w:t>
      </w:r>
      <w:r w:rsidRPr="002E09BA">
        <w:t>.</w:t>
      </w:r>
      <w:r>
        <w:t>16</w:t>
      </w:r>
      <w:r w:rsidRPr="002E09BA">
        <w:t>.1</w:t>
      </w:r>
      <w:r w:rsidRPr="002E09BA">
        <w:tab/>
        <w:t>Solution description</w:t>
      </w:r>
      <w:bookmarkEnd w:id="554"/>
      <w:bookmarkEnd w:id="555"/>
      <w:bookmarkEnd w:id="556"/>
    </w:p>
    <w:p w14:paraId="07924F79" w14:textId="77777777" w:rsidR="00DB61B6" w:rsidRDefault="00DB61B6" w:rsidP="00DB61B6">
      <w:r>
        <w:t>This solution enables a subscriber/consumer (who can be the coordinator FL server or API invoker entity) for subscribing for AI/ML model related events and getting notified on changes on the availability of the FL members which are to be used for ML model training.</w:t>
      </w:r>
    </w:p>
    <w:p w14:paraId="12FF928D" w14:textId="1A3D8966" w:rsidR="00DB61B6" w:rsidRDefault="00DB61B6" w:rsidP="00DB61B6">
      <w:r>
        <w:t xml:space="preserve">This solution consists of the following procedures 1) the subscription for the FL related events in </w:t>
      </w:r>
      <w:r w:rsidR="0072545B">
        <w:t>clause</w:t>
      </w:r>
      <w:r w:rsidR="006F39F9">
        <w:t> </w:t>
      </w:r>
      <w:r>
        <w:t>8.16.1.1 and 2) the event notification procedure</w:t>
      </w:r>
      <w:r w:rsidRPr="00BE4622">
        <w:t xml:space="preserve"> </w:t>
      </w:r>
      <w:r>
        <w:t xml:space="preserve">in </w:t>
      </w:r>
      <w:r w:rsidR="0072545B">
        <w:t>clause</w:t>
      </w:r>
      <w:r w:rsidR="006F39F9">
        <w:t> </w:t>
      </w:r>
      <w:r>
        <w:t xml:space="preserve">8.16.1.2. Also, </w:t>
      </w:r>
      <w:r w:rsidR="0072545B">
        <w:t xml:space="preserve">clause </w:t>
      </w:r>
      <w:r>
        <w:t>8.16.1.3 describes a list of the events.</w:t>
      </w:r>
    </w:p>
    <w:p w14:paraId="71A5EA89" w14:textId="77777777" w:rsidR="00DB61B6" w:rsidRDefault="00DB61B6" w:rsidP="00DB61B6">
      <w:r>
        <w:t>This solution enables a FL member registry (e.g., A-ADRF) to support the subscription for events related to FL members by a subscriber and its notification in case of changes. This solution assumes that such FL members have previously registered to this registry their availability and capabilities.</w:t>
      </w:r>
    </w:p>
    <w:p w14:paraId="05237645" w14:textId="5DC2155A" w:rsidR="00DB61B6" w:rsidRDefault="00DB61B6" w:rsidP="00DB61B6">
      <w:pPr>
        <w:pStyle w:val="NO"/>
      </w:pPr>
      <w:r>
        <w:t>NOTE:</w:t>
      </w:r>
      <w:r w:rsidR="00D51C61">
        <w:tab/>
      </w:r>
      <w:r>
        <w:t>The subscribing entity in this solution can be the VAL server or any other enabler server with MTME capability (e.g., AIML enablement server) which requires to be notified on the FL related events.</w:t>
      </w:r>
    </w:p>
    <w:p w14:paraId="3C7CE924" w14:textId="5B98F3D0" w:rsidR="00DB61B6" w:rsidRPr="002E09BA" w:rsidRDefault="00DB61B6" w:rsidP="00DB61B6">
      <w:pPr>
        <w:pStyle w:val="Heading4"/>
      </w:pPr>
      <w:bookmarkStart w:id="557" w:name="_Toc164779237"/>
      <w:bookmarkStart w:id="558" w:name="_Toc164779491"/>
      <w:bookmarkStart w:id="559" w:name="_Toc178277997"/>
      <w:r w:rsidRPr="002E09BA">
        <w:t>8.</w:t>
      </w:r>
      <w:r>
        <w:t>16</w:t>
      </w:r>
      <w:r w:rsidRPr="002E09BA">
        <w:t>.1.1</w:t>
      </w:r>
      <w:r w:rsidR="009C3680">
        <w:tab/>
      </w:r>
      <w:r w:rsidRPr="002E09BA">
        <w:t>Procedure on subscription for FL related events</w:t>
      </w:r>
      <w:bookmarkEnd w:id="557"/>
      <w:bookmarkEnd w:id="558"/>
      <w:bookmarkEnd w:id="559"/>
    </w:p>
    <w:p w14:paraId="1F08ED23" w14:textId="77777777" w:rsidR="00DB61B6" w:rsidRPr="002E09BA" w:rsidRDefault="00DB61B6" w:rsidP="00DB61B6">
      <w:r w:rsidRPr="002E09BA">
        <w:t xml:space="preserve">This procedure describes the subscription for events related to FL member availability. </w:t>
      </w:r>
    </w:p>
    <w:p w14:paraId="347E1023" w14:textId="77777777" w:rsidR="00DB61B6" w:rsidRPr="002E09BA" w:rsidRDefault="00DB61B6" w:rsidP="00DB61B6">
      <w:r w:rsidRPr="002E09BA">
        <w:t>Pre-conditions:</w:t>
      </w:r>
    </w:p>
    <w:p w14:paraId="347168F1" w14:textId="47363E85" w:rsidR="00DB61B6" w:rsidRPr="002E09BA" w:rsidRDefault="00DB61B6" w:rsidP="00466334">
      <w:pPr>
        <w:pStyle w:val="B1"/>
      </w:pPr>
      <w:r w:rsidRPr="002E09BA">
        <w:t>1.</w:t>
      </w:r>
      <w:r w:rsidRPr="002E09BA">
        <w:tab/>
        <w:t>The subscribing entity has the authorization to subscribe for the FL-related events.</w:t>
      </w:r>
    </w:p>
    <w:p w14:paraId="7DD3AF0D" w14:textId="77777777" w:rsidR="00DB61B6" w:rsidRPr="002E09BA" w:rsidRDefault="00DB61B6" w:rsidP="00DB61B6">
      <w:pPr>
        <w:pStyle w:val="TH"/>
      </w:pPr>
      <w:r w:rsidRPr="002E09BA">
        <w:object w:dxaOrig="6495" w:dyaOrig="3795" w14:anchorId="490D8D73">
          <v:shape id="_x0000_i1057" type="#_x0000_t75" style="width:324.95pt;height:189.7pt" o:ole="">
            <v:imagedata r:id="rId73" o:title=""/>
          </v:shape>
          <o:OLEObject Type="Embed" ProgID="Visio.Drawing.15" ShapeID="_x0000_i1057" DrawAspect="Content" ObjectID="_1788944483" r:id="rId74"/>
        </w:object>
      </w:r>
    </w:p>
    <w:p w14:paraId="3CEF8D32" w14:textId="4279D09B" w:rsidR="00DB61B6" w:rsidRPr="002E09BA" w:rsidRDefault="00DB61B6" w:rsidP="00DB61B6">
      <w:pPr>
        <w:pStyle w:val="TF"/>
      </w:pPr>
      <w:r w:rsidRPr="002E09BA">
        <w:t>Figure 8.</w:t>
      </w:r>
      <w:r>
        <w:t>16</w:t>
      </w:r>
      <w:r w:rsidRPr="002E09BA">
        <w:t>.1.1-1: Procedure for FL-related event subscription</w:t>
      </w:r>
    </w:p>
    <w:p w14:paraId="4D087A39" w14:textId="77777777" w:rsidR="00DB61B6" w:rsidRPr="002E09BA" w:rsidRDefault="00DB61B6" w:rsidP="00DB61B6">
      <w:pPr>
        <w:pStyle w:val="B1"/>
      </w:pPr>
      <w:r w:rsidRPr="002E09BA">
        <w:t>1.</w:t>
      </w:r>
      <w:r w:rsidRPr="002E09BA">
        <w:tab/>
        <w:t xml:space="preserve">The </w:t>
      </w:r>
      <w:r w:rsidRPr="002E09BA">
        <w:rPr>
          <w:lang w:val="en-US"/>
        </w:rPr>
        <w:t xml:space="preserve">subscribing entity </w:t>
      </w:r>
      <w:r w:rsidRPr="002E09BA">
        <w:t xml:space="preserve">sends an event subscription request to the </w:t>
      </w:r>
      <w:r>
        <w:t>FL member registry</w:t>
      </w:r>
      <w:r w:rsidRPr="002E09BA">
        <w:t xml:space="preserve"> in order to receive notification of events related to the AI/ML model </w:t>
      </w:r>
      <w:r>
        <w:t>lifecycle</w:t>
      </w:r>
      <w:r w:rsidRPr="002E09BA">
        <w:t xml:space="preserve"> changes and in particular the availability of FL member for a target service or area or UEs. </w:t>
      </w:r>
    </w:p>
    <w:p w14:paraId="5945CC59" w14:textId="77777777" w:rsidR="00DB61B6" w:rsidRPr="002E09BA" w:rsidRDefault="00DB61B6" w:rsidP="00C53156">
      <w:pPr>
        <w:pStyle w:val="B1"/>
      </w:pPr>
      <w:r w:rsidRPr="002E09BA">
        <w:t>2.</w:t>
      </w:r>
      <w:r w:rsidRPr="002E09BA">
        <w:tab/>
        <w:t>Upon receiving the event subscription request from the</w:t>
      </w:r>
      <w:r w:rsidRPr="002E09BA">
        <w:rPr>
          <w:lang w:val="en-US"/>
        </w:rPr>
        <w:t xml:space="preserve"> </w:t>
      </w:r>
      <w:r w:rsidRPr="002E09BA">
        <w:t xml:space="preserve">subscribing entity, the </w:t>
      </w:r>
      <w:r>
        <w:t>FL member</w:t>
      </w:r>
      <w:r w:rsidRPr="002E09BA">
        <w:t xml:space="preserve"> Registry checks for the relevant authorization for the event subscription. </w:t>
      </w:r>
    </w:p>
    <w:p w14:paraId="65BD64E5" w14:textId="77777777" w:rsidR="00DB61B6" w:rsidRPr="002E09BA" w:rsidRDefault="00DB61B6" w:rsidP="00DB61B6">
      <w:pPr>
        <w:pStyle w:val="B1"/>
      </w:pPr>
      <w:r w:rsidRPr="002E09BA">
        <w:t>3.</w:t>
      </w:r>
      <w:r w:rsidRPr="002E09BA">
        <w:tab/>
        <w:t xml:space="preserve">If the authorization is successful, the </w:t>
      </w:r>
      <w:r>
        <w:t>FL member</w:t>
      </w:r>
      <w:r w:rsidRPr="002E09BA">
        <w:t xml:space="preserve"> Registry stores the subscription information.</w:t>
      </w:r>
    </w:p>
    <w:p w14:paraId="2DD49AFB" w14:textId="77777777" w:rsidR="00DB61B6" w:rsidRPr="002E09BA" w:rsidRDefault="00DB61B6" w:rsidP="00DB61B6">
      <w:pPr>
        <w:pStyle w:val="B1"/>
      </w:pPr>
      <w:r w:rsidRPr="002E09BA">
        <w:t>4.</w:t>
      </w:r>
      <w:r w:rsidRPr="002E09BA">
        <w:tab/>
        <w:t xml:space="preserve">The </w:t>
      </w:r>
      <w:r>
        <w:t xml:space="preserve">FL member </w:t>
      </w:r>
      <w:r w:rsidRPr="002E09BA">
        <w:t xml:space="preserve">Registry sends an event subscription response indicating successful operation. </w:t>
      </w:r>
    </w:p>
    <w:p w14:paraId="504A5757" w14:textId="0A563EB8" w:rsidR="00DB61B6" w:rsidRPr="002E09BA" w:rsidRDefault="00DB61B6" w:rsidP="00DB61B6">
      <w:pPr>
        <w:pStyle w:val="Heading4"/>
      </w:pPr>
      <w:bookmarkStart w:id="560" w:name="_Toc164779238"/>
      <w:bookmarkStart w:id="561" w:name="_Toc164779492"/>
      <w:bookmarkStart w:id="562" w:name="_Toc178277998"/>
      <w:r w:rsidRPr="002E09BA">
        <w:t>8.</w:t>
      </w:r>
      <w:r>
        <w:t>16</w:t>
      </w:r>
      <w:r w:rsidRPr="002E09BA">
        <w:t>.1.2</w:t>
      </w:r>
      <w:r w:rsidR="009C3680">
        <w:tab/>
      </w:r>
      <w:r w:rsidRPr="002E09BA">
        <w:t>Procedure on FL related event notification</w:t>
      </w:r>
      <w:bookmarkEnd w:id="560"/>
      <w:bookmarkEnd w:id="561"/>
      <w:bookmarkEnd w:id="562"/>
    </w:p>
    <w:p w14:paraId="4F057B5F" w14:textId="77777777" w:rsidR="00DB61B6" w:rsidRPr="002E09BA" w:rsidRDefault="00DB61B6" w:rsidP="00DB61B6">
      <w:r w:rsidRPr="002E09BA">
        <w:t>This procedure describes the event</w:t>
      </w:r>
      <w:r>
        <w:t xml:space="preserve"> notification procedure for the</w:t>
      </w:r>
      <w:r w:rsidRPr="002E09BA">
        <w:t xml:space="preserve"> FL member availability. This </w:t>
      </w:r>
      <w:r>
        <w:t>can be triggered based on a change at the availability / capabilities of the candidate or selected FL members.</w:t>
      </w:r>
    </w:p>
    <w:p w14:paraId="205AD264" w14:textId="77777777" w:rsidR="00DB61B6" w:rsidRPr="002E09BA" w:rsidRDefault="00DB61B6" w:rsidP="00DB61B6">
      <w:r w:rsidRPr="002E09BA">
        <w:t>Pre-conditions:</w:t>
      </w:r>
    </w:p>
    <w:p w14:paraId="574608DD" w14:textId="77777777" w:rsidR="00DB61B6" w:rsidRDefault="00DB61B6" w:rsidP="00DB61B6">
      <w:pPr>
        <w:pStyle w:val="B1"/>
      </w:pPr>
      <w:r w:rsidRPr="002E09BA">
        <w:lastRenderedPageBreak/>
        <w:t>1.</w:t>
      </w:r>
      <w:r w:rsidRPr="002E09BA">
        <w:tab/>
        <w:t>The subscription procedure is performed by the subscribing entity.</w:t>
      </w:r>
    </w:p>
    <w:p w14:paraId="34CEEB84" w14:textId="77777777" w:rsidR="00DB61B6" w:rsidRPr="002E09BA" w:rsidRDefault="00DB61B6" w:rsidP="00DB61B6">
      <w:pPr>
        <w:pStyle w:val="B1"/>
      </w:pPr>
      <w:r>
        <w:t>2.</w:t>
      </w:r>
      <w:r>
        <w:tab/>
        <w:t>The candidate/selected or new FL member has registered to the FL member registry based on Solution #9.</w:t>
      </w:r>
    </w:p>
    <w:p w14:paraId="012DE9A5" w14:textId="77777777" w:rsidR="00DB61B6" w:rsidRPr="002E09BA" w:rsidRDefault="00DB61B6" w:rsidP="00DB61B6">
      <w:pPr>
        <w:pStyle w:val="TH"/>
      </w:pPr>
      <w:r w:rsidRPr="002E09BA">
        <w:object w:dxaOrig="8371" w:dyaOrig="3586" w14:anchorId="27F85E6E">
          <v:shape id="_x0000_i1058" type="#_x0000_t75" style="width:418.85pt;height:179.7pt" o:ole="">
            <v:imagedata r:id="rId75" o:title=""/>
          </v:shape>
          <o:OLEObject Type="Embed" ProgID="Visio.Drawing.11" ShapeID="_x0000_i1058" DrawAspect="Content" ObjectID="_1788944484" r:id="rId76"/>
        </w:object>
      </w:r>
    </w:p>
    <w:p w14:paraId="59690561" w14:textId="45CCD4F0" w:rsidR="00DB61B6" w:rsidRPr="002E09BA" w:rsidRDefault="00DB61B6" w:rsidP="00DB61B6">
      <w:pPr>
        <w:pStyle w:val="TF"/>
      </w:pPr>
      <w:r w:rsidRPr="002E09BA">
        <w:t>Figure</w:t>
      </w:r>
      <w:r w:rsidR="006F39F9">
        <w:t> </w:t>
      </w:r>
      <w:r>
        <w:t>8.16.1.2-1</w:t>
      </w:r>
      <w:r w:rsidRPr="002E09BA">
        <w:t>: Procedure for FL-related event notifications</w:t>
      </w:r>
    </w:p>
    <w:p w14:paraId="2D003B0C" w14:textId="5E11CE95" w:rsidR="00DB61B6" w:rsidRPr="002E09BA" w:rsidRDefault="00DB61B6" w:rsidP="00DB61B6">
      <w:pPr>
        <w:pStyle w:val="B1"/>
      </w:pPr>
      <w:r w:rsidRPr="002E09BA">
        <w:t>1.</w:t>
      </w:r>
      <w:r w:rsidRPr="002E09BA">
        <w:tab/>
        <w:t xml:space="preserve">The </w:t>
      </w:r>
      <w:r>
        <w:t>FL member Registry detects a change related to</w:t>
      </w:r>
      <w:r w:rsidRPr="002E09BA">
        <w:t xml:space="preserve"> </w:t>
      </w:r>
      <w:r>
        <w:t xml:space="preserve">the availability of </w:t>
      </w:r>
      <w:r w:rsidRPr="002E09BA">
        <w:t>a Candidate or Selected FL member, who has already registered</w:t>
      </w:r>
      <w:r>
        <w:t xml:space="preserve"> at the FL member registry</w:t>
      </w:r>
      <w:r w:rsidRPr="002E09BA">
        <w:t xml:space="preserve">. This </w:t>
      </w:r>
      <w:r>
        <w:t xml:space="preserve">detection can be in form of a </w:t>
      </w:r>
      <w:r w:rsidRPr="002E09BA">
        <w:t xml:space="preserve">trigger </w:t>
      </w:r>
      <w:r>
        <w:t>from the candidate /selected FL member or a new registration of a new FL member at the registry as discussed in Solution</w:t>
      </w:r>
      <w:r w:rsidR="006F39F9">
        <w:t> </w:t>
      </w:r>
      <w:r>
        <w:t>#9.</w:t>
      </w:r>
      <w:r w:rsidRPr="002E09BA">
        <w:t xml:space="preserve"> </w:t>
      </w:r>
    </w:p>
    <w:p w14:paraId="7CE6145F" w14:textId="6C2F0A56" w:rsidR="00DB61B6" w:rsidRPr="002E09BA" w:rsidRDefault="00DB61B6" w:rsidP="00DB61B6">
      <w:pPr>
        <w:pStyle w:val="B1"/>
      </w:pPr>
      <w:r w:rsidRPr="002E09BA">
        <w:t>2.</w:t>
      </w:r>
      <w:r w:rsidRPr="002E09BA">
        <w:tab/>
        <w:t xml:space="preserve">The </w:t>
      </w:r>
      <w:r>
        <w:t>FL member Registry</w:t>
      </w:r>
      <w:r w:rsidRPr="002E09BA">
        <w:t xml:space="preserve"> generates events to be consumed by the subscribing entity(s), based on the trigger notification, or based on </w:t>
      </w:r>
      <w:r>
        <w:t>a</w:t>
      </w:r>
      <w:r w:rsidRPr="002E09BA">
        <w:t xml:space="preserve"> received registration from a new FL member</w:t>
      </w:r>
      <w:r>
        <w:t xml:space="preserve"> (based on Solution</w:t>
      </w:r>
      <w:r w:rsidR="006F39F9">
        <w:t> </w:t>
      </w:r>
      <w:r>
        <w:t>#9)</w:t>
      </w:r>
      <w:r w:rsidRPr="002E09BA">
        <w:t>.</w:t>
      </w:r>
    </w:p>
    <w:p w14:paraId="57284C31" w14:textId="07095B46" w:rsidR="00DB61B6" w:rsidRDefault="00DB61B6" w:rsidP="00DB61B6">
      <w:pPr>
        <w:pStyle w:val="B1"/>
      </w:pPr>
      <w:r w:rsidRPr="002E09BA">
        <w:t>3.</w:t>
      </w:r>
      <w:r w:rsidRPr="002E09BA">
        <w:tab/>
        <w:t xml:space="preserve">For the generated event, the </w:t>
      </w:r>
      <w:r>
        <w:t>FL member Registry</w:t>
      </w:r>
      <w:r w:rsidRPr="002E09BA">
        <w:t xml:space="preserve"> retrieves the list of corresponding subscriptions.4.</w:t>
      </w:r>
      <w:r w:rsidRPr="002E09BA">
        <w:tab/>
        <w:t xml:space="preserve">The </w:t>
      </w:r>
      <w:r>
        <w:t>FL member Registry</w:t>
      </w:r>
      <w:r w:rsidRPr="002E09BA">
        <w:t xml:space="preserve"> sends FL-related event notification</w:t>
      </w:r>
      <w:r w:rsidRPr="002E09BA">
        <w:rPr>
          <w:lang w:val="en-US"/>
        </w:rPr>
        <w:t>s</w:t>
      </w:r>
      <w:r w:rsidRPr="002E09BA">
        <w:t xml:space="preserve"> to all the subscribing entity(s) that have subscribed for the event matching the criteria. If a notification reception information is available as part of the subscribing entity</w:t>
      </w:r>
      <w:r w:rsidRPr="002E09BA">
        <w:rPr>
          <w:lang w:val="en-US"/>
        </w:rPr>
        <w:t xml:space="preserve"> </w:t>
      </w:r>
      <w:r w:rsidRPr="002E09BA">
        <w:t xml:space="preserve">event subscription, then the notification reception information is used by the </w:t>
      </w:r>
      <w:r>
        <w:t>FL member Registry</w:t>
      </w:r>
      <w:r w:rsidRPr="002E09BA">
        <w:t xml:space="preserve"> to send event notification</w:t>
      </w:r>
      <w:r w:rsidRPr="002E09BA">
        <w:rPr>
          <w:lang w:val="en-US"/>
        </w:rPr>
        <w:t>s</w:t>
      </w:r>
      <w:r w:rsidRPr="002E09BA">
        <w:t xml:space="preserve"> to the</w:t>
      </w:r>
      <w:r w:rsidRPr="002E09BA">
        <w:rPr>
          <w:lang w:val="en-US"/>
        </w:rPr>
        <w:t xml:space="preserve"> </w:t>
      </w:r>
      <w:r w:rsidRPr="002E09BA">
        <w:t xml:space="preserve">subscribing entity. </w:t>
      </w:r>
    </w:p>
    <w:p w14:paraId="3FFFEB3D" w14:textId="21D0532E" w:rsidR="00DB61B6" w:rsidRPr="002E09BA" w:rsidRDefault="00DB61B6" w:rsidP="00DB61B6">
      <w:pPr>
        <w:pStyle w:val="Heading4"/>
      </w:pPr>
      <w:bookmarkStart w:id="563" w:name="_Toc164779239"/>
      <w:bookmarkStart w:id="564" w:name="_Toc164779493"/>
      <w:bookmarkStart w:id="565" w:name="_Toc178277999"/>
      <w:r w:rsidRPr="002E09BA">
        <w:t>8.</w:t>
      </w:r>
      <w:r>
        <w:t>16</w:t>
      </w:r>
      <w:r w:rsidRPr="002E09BA">
        <w:t>.1.3</w:t>
      </w:r>
      <w:r w:rsidR="009C3680">
        <w:tab/>
      </w:r>
      <w:r w:rsidRPr="002E09BA">
        <w:t>List of FL-related Events</w:t>
      </w:r>
      <w:bookmarkEnd w:id="563"/>
      <w:bookmarkEnd w:id="564"/>
      <w:bookmarkEnd w:id="565"/>
    </w:p>
    <w:p w14:paraId="57F04B2A" w14:textId="63AC67C5" w:rsidR="00DB61B6" w:rsidRPr="002E09BA" w:rsidRDefault="00DB61B6" w:rsidP="00DB61B6">
      <w:r>
        <w:t xml:space="preserve">A </w:t>
      </w:r>
      <w:r w:rsidRPr="002E09BA">
        <w:t>list</w:t>
      </w:r>
      <w:r>
        <w:t xml:space="preserve"> (not exhaustive)</w:t>
      </w:r>
      <w:r w:rsidRPr="002E09BA">
        <w:t xml:space="preserve"> of the FL related events is provided in Table</w:t>
      </w:r>
      <w:r w:rsidR="006F39F9">
        <w:t> </w:t>
      </w:r>
      <w:r w:rsidRPr="002E09BA">
        <w:t>8.</w:t>
      </w:r>
      <w:r>
        <w:t>16</w:t>
      </w:r>
      <w:r w:rsidRPr="002E09BA">
        <w:t>.1.3-1.</w:t>
      </w:r>
    </w:p>
    <w:p w14:paraId="38807974" w14:textId="6815EB5F" w:rsidR="00DB61B6" w:rsidRPr="002E09BA" w:rsidRDefault="00DB61B6" w:rsidP="00DB61B6">
      <w:pPr>
        <w:pStyle w:val="TH"/>
        <w:rPr>
          <w:lang w:val="en-US"/>
        </w:rPr>
      </w:pPr>
      <w:r w:rsidRPr="002E09BA">
        <w:lastRenderedPageBreak/>
        <w:t>Table</w:t>
      </w:r>
      <w:r w:rsidR="006F39F9">
        <w:t> </w:t>
      </w:r>
      <w:r w:rsidRPr="002E09BA">
        <w:t>8.</w:t>
      </w:r>
      <w:r>
        <w:t>16</w:t>
      </w:r>
      <w:r w:rsidRPr="002E09BA">
        <w:t xml:space="preserve">.1.3-1: </w:t>
      </w:r>
      <w:r w:rsidRPr="002E09BA">
        <w:rPr>
          <w:lang w:val="en-US"/>
        </w:rPr>
        <w:t>List of FL related events</w:t>
      </w:r>
    </w:p>
    <w:tbl>
      <w:tblPr>
        <w:tblW w:w="7200" w:type="dxa"/>
        <w:jc w:val="center"/>
        <w:tblLayout w:type="fixed"/>
        <w:tblLook w:val="0000" w:firstRow="0" w:lastRow="0" w:firstColumn="0" w:lastColumn="0" w:noHBand="0" w:noVBand="0"/>
      </w:tblPr>
      <w:tblGrid>
        <w:gridCol w:w="2880"/>
        <w:gridCol w:w="4320"/>
      </w:tblGrid>
      <w:tr w:rsidR="00DB61B6" w:rsidRPr="002E09BA" w14:paraId="177301E1"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33C01FE6" w14:textId="77777777" w:rsidR="00DB61B6" w:rsidRPr="002E09BA" w:rsidRDefault="00DB61B6" w:rsidP="004D3348">
            <w:pPr>
              <w:pStyle w:val="TAH"/>
            </w:pPr>
            <w:r w:rsidRPr="002E09BA">
              <w:t>Events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947C57" w14:textId="77777777" w:rsidR="00DB61B6" w:rsidRPr="002E09BA" w:rsidRDefault="00DB61B6" w:rsidP="004D3348">
            <w:pPr>
              <w:pStyle w:val="TAH"/>
            </w:pPr>
            <w:r w:rsidRPr="002E09BA">
              <w:t>Events Description</w:t>
            </w:r>
          </w:p>
        </w:tc>
      </w:tr>
      <w:tr w:rsidR="00DB61B6" w:rsidRPr="002E09BA" w14:paraId="630E7499"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321BDA59" w14:textId="77777777" w:rsidR="00DB61B6" w:rsidRPr="002E09BA" w:rsidRDefault="00DB61B6" w:rsidP="004D3348">
            <w:pPr>
              <w:pStyle w:val="TAL"/>
            </w:pPr>
            <w:r w:rsidRPr="002E09BA">
              <w:t>Availability/Unavailability of candidate FL member(s)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94585A" w14:textId="77777777" w:rsidR="00DB61B6" w:rsidRPr="002E09BA" w:rsidRDefault="00DB61B6" w:rsidP="004D3348">
            <w:pPr>
              <w:pStyle w:val="TAL"/>
            </w:pPr>
            <w:r w:rsidRPr="002E09BA">
              <w:t xml:space="preserve">The event type relates to the availability or unavailability indication of a candidate FL member or a set of members, which can be a registered entity as a candidate FL server or FL client. Such availability can be for a given service area, or </w:t>
            </w:r>
            <w:r>
              <w:t xml:space="preserve">VAL </w:t>
            </w:r>
            <w:r w:rsidRPr="002E09BA">
              <w:t>UE, or for a given ML model ID/profile.</w:t>
            </w:r>
          </w:p>
        </w:tc>
      </w:tr>
      <w:tr w:rsidR="00DB61B6" w:rsidRPr="002E09BA" w14:paraId="13705D2D"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3C9BEDD2" w14:textId="77777777" w:rsidR="00DB61B6" w:rsidRPr="002E09BA" w:rsidRDefault="00DB61B6" w:rsidP="004D3348">
            <w:pPr>
              <w:pStyle w:val="TAL"/>
            </w:pPr>
            <w:r w:rsidRPr="002E09BA">
              <w:t>Availability changes of selected FL member</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FF5BC5" w14:textId="77777777" w:rsidR="00DB61B6" w:rsidRPr="002E09BA" w:rsidRDefault="00DB61B6" w:rsidP="004D3348">
            <w:pPr>
              <w:pStyle w:val="TAL"/>
            </w:pPr>
            <w:r w:rsidRPr="002E09BA">
              <w:t xml:space="preserve">The event type relates to the availability change of a selected FL member, which can be a selected entity as a FL server or FL client. Such availability change can be for a given service area, or </w:t>
            </w:r>
            <w:r>
              <w:t xml:space="preserve">VAL </w:t>
            </w:r>
            <w:r w:rsidRPr="002E09BA">
              <w:t>U</w:t>
            </w:r>
            <w:r>
              <w:t>E</w:t>
            </w:r>
            <w:r w:rsidRPr="002E09BA">
              <w:t>, or for a given ML model ID/profile.</w:t>
            </w:r>
          </w:p>
        </w:tc>
      </w:tr>
      <w:tr w:rsidR="00DB61B6" w:rsidRPr="002E09BA" w14:paraId="76C894FE"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58B33B32" w14:textId="77777777" w:rsidR="00DB61B6" w:rsidRPr="002E09BA" w:rsidRDefault="00DB61B6" w:rsidP="004D3348">
            <w:pPr>
              <w:pStyle w:val="TAL"/>
            </w:pPr>
            <w:r w:rsidRPr="002E09BA">
              <w:t xml:space="preserve">FL service API update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2E1AD" w14:textId="77777777" w:rsidR="00DB61B6" w:rsidRPr="002E09BA" w:rsidRDefault="00DB61B6" w:rsidP="004D3348">
            <w:pPr>
              <w:pStyle w:val="TAL"/>
            </w:pPr>
            <w:r w:rsidRPr="002E09BA">
              <w:t>The event relates to the API update related to the FL service. This can be due to the relocation of an FL member to a different DN/EDN, and the need to provide the updated northbound API.</w:t>
            </w:r>
          </w:p>
        </w:tc>
      </w:tr>
      <w:tr w:rsidR="00DB61B6" w:rsidRPr="002E09BA" w14:paraId="6F756087"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0808CAE3" w14:textId="77777777" w:rsidR="00DB61B6" w:rsidRPr="002E09BA" w:rsidRDefault="00DB61B6" w:rsidP="004D3348">
            <w:pPr>
              <w:pStyle w:val="TAL"/>
            </w:pPr>
            <w:r w:rsidRPr="002E09BA">
              <w:t>Monitoring FL member load</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5C2E9F" w14:textId="77777777" w:rsidR="00DB61B6" w:rsidRPr="002E09BA" w:rsidRDefault="00DB61B6" w:rsidP="004D3348">
            <w:pPr>
              <w:pStyle w:val="TAL"/>
            </w:pPr>
            <w:r w:rsidRPr="002E09BA">
              <w:t xml:space="preserve">This event relates to the monitoring of the computational load for the requested FL member. Such load can be the estimated (based on measurements) or expected/predicted. </w:t>
            </w:r>
          </w:p>
        </w:tc>
      </w:tr>
      <w:tr w:rsidR="00DB61B6" w:rsidRPr="002E09BA" w14:paraId="0200852B"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050501EC" w14:textId="77777777" w:rsidR="00DB61B6" w:rsidRPr="002E09BA" w:rsidRDefault="00DB61B6" w:rsidP="004D3348">
            <w:pPr>
              <w:pStyle w:val="TAL"/>
            </w:pPr>
            <w:r w:rsidRPr="002E09BA">
              <w:t xml:space="preserve">Monitoring FL member energy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277D59" w14:textId="77777777" w:rsidR="00DB61B6" w:rsidRPr="002E09BA" w:rsidRDefault="00DB61B6" w:rsidP="004D3348">
            <w:pPr>
              <w:pStyle w:val="TAL"/>
            </w:pPr>
            <w:r w:rsidRPr="002E09BA">
              <w:t xml:space="preserve">This event relates to the monitoring of the energy consumption for the requested FL member. Such energy consumption can be the estimated (based on measurements) or expected/predicted. </w:t>
            </w:r>
          </w:p>
        </w:tc>
      </w:tr>
      <w:tr w:rsidR="00DB61B6" w:rsidRPr="002E09BA" w14:paraId="75A3E864"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6901812F" w14:textId="77777777" w:rsidR="00DB61B6" w:rsidRPr="002E09BA" w:rsidRDefault="00DB61B6" w:rsidP="004D3348">
            <w:pPr>
              <w:pStyle w:val="TAL"/>
            </w:pPr>
            <w:r w:rsidRPr="002E09BA">
              <w:t>FL model monitoring info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5DB9D" w14:textId="77777777" w:rsidR="00DB61B6" w:rsidRPr="002E09BA" w:rsidRDefault="00DB61B6" w:rsidP="004D3348">
            <w:pPr>
              <w:pStyle w:val="TAL"/>
            </w:pPr>
            <w:r w:rsidRPr="002E09BA">
              <w:t xml:space="preserve">Time schedule and latency for the FL training. Latency considering the target latency, i.e., when the FL model training shall be completed. </w:t>
            </w:r>
          </w:p>
          <w:p w14:paraId="36870A53" w14:textId="77777777" w:rsidR="00DB61B6" w:rsidRPr="002E09BA" w:rsidRDefault="00DB61B6" w:rsidP="004D3348">
            <w:pPr>
              <w:pStyle w:val="TAL"/>
            </w:pPr>
          </w:p>
        </w:tc>
      </w:tr>
      <w:tr w:rsidR="00DB61B6" w:rsidRPr="002E09BA" w14:paraId="7ECFFD91"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2C174728" w14:textId="77777777" w:rsidR="00DB61B6" w:rsidRPr="002E09BA" w:rsidRDefault="00DB61B6" w:rsidP="004D3348">
            <w:pPr>
              <w:pStyle w:val="TAL"/>
            </w:pPr>
            <w:r w:rsidRPr="002E09BA">
              <w:t>System related events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1182B4" w14:textId="77777777" w:rsidR="00DB61B6" w:rsidRPr="002E09BA" w:rsidRDefault="00DB61B6" w:rsidP="004D3348">
            <w:pPr>
              <w:pStyle w:val="TAL"/>
            </w:pPr>
            <w:r w:rsidRPr="002E09BA">
              <w:t>Alarm events providing fault information for the FL service</w:t>
            </w:r>
            <w:r>
              <w:t>.</w:t>
            </w:r>
          </w:p>
        </w:tc>
      </w:tr>
      <w:tr w:rsidR="00DB61B6" w:rsidRPr="002E09BA" w14:paraId="54E9FB3E"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0C3F9D23" w14:textId="77777777" w:rsidR="00DB61B6" w:rsidRPr="002E09BA" w:rsidRDefault="00DB61B6" w:rsidP="004D3348">
            <w:pPr>
              <w:pStyle w:val="TAL"/>
            </w:pPr>
            <w:r w:rsidRPr="002E09BA">
              <w:t>Performance related events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7C0C1F" w14:textId="77777777" w:rsidR="00DB61B6" w:rsidRPr="002E09BA" w:rsidRDefault="00DB61B6" w:rsidP="004D3348">
            <w:pPr>
              <w:pStyle w:val="TAL"/>
            </w:pPr>
            <w:r w:rsidRPr="002E09BA">
              <w:t>Events related to system load conditions</w:t>
            </w:r>
            <w:r>
              <w:t>.</w:t>
            </w:r>
          </w:p>
        </w:tc>
      </w:tr>
    </w:tbl>
    <w:p w14:paraId="08AA6A71" w14:textId="77777777" w:rsidR="007F33EB" w:rsidRDefault="007F33EB" w:rsidP="007F33EB"/>
    <w:p w14:paraId="6E993961" w14:textId="7BD72B70" w:rsidR="00DB61B6" w:rsidRPr="002E09BA" w:rsidRDefault="00DB61B6" w:rsidP="00DB61B6">
      <w:pPr>
        <w:pStyle w:val="Heading3"/>
        <w:rPr>
          <w:lang w:eastAsia="zh-CN"/>
        </w:rPr>
      </w:pPr>
      <w:bookmarkStart w:id="566" w:name="_Toc164779240"/>
      <w:bookmarkStart w:id="567" w:name="_Toc164779494"/>
      <w:bookmarkStart w:id="568" w:name="_Toc178278000"/>
      <w:r w:rsidRPr="002E09BA">
        <w:t>8.</w:t>
      </w:r>
      <w:r>
        <w:rPr>
          <w:lang w:eastAsia="zh-CN"/>
        </w:rPr>
        <w:t>16</w:t>
      </w:r>
      <w:r w:rsidRPr="002E09BA">
        <w:t>.</w:t>
      </w:r>
      <w:r w:rsidRPr="002E09BA">
        <w:rPr>
          <w:lang w:eastAsia="zh-CN"/>
        </w:rPr>
        <w:t>2</w:t>
      </w:r>
      <w:r w:rsidRPr="002E09BA">
        <w:tab/>
      </w:r>
      <w:r w:rsidRPr="002E09BA">
        <w:rPr>
          <w:lang w:eastAsia="zh-CN"/>
        </w:rPr>
        <w:t>Architecture Impacts</w:t>
      </w:r>
      <w:bookmarkEnd w:id="566"/>
      <w:bookmarkEnd w:id="567"/>
      <w:bookmarkEnd w:id="568"/>
    </w:p>
    <w:p w14:paraId="2D328A2B" w14:textId="77777777" w:rsidR="0072545B" w:rsidRDefault="0072545B" w:rsidP="0072545B">
      <w:pPr>
        <w:rPr>
          <w:lang w:eastAsia="zh-CN"/>
        </w:rPr>
      </w:pPr>
      <w:r>
        <w:rPr>
          <w:lang w:eastAsia="zh-CN"/>
        </w:rPr>
        <w:t>The application enabler layer architecture impacts are the following:</w:t>
      </w:r>
    </w:p>
    <w:p w14:paraId="06EB5C4E" w14:textId="77777777" w:rsidR="0072545B" w:rsidRDefault="0072545B" w:rsidP="0072545B">
      <w:pPr>
        <w:pStyle w:val="B1"/>
        <w:rPr>
          <w:lang w:eastAsia="zh-CN"/>
        </w:rPr>
      </w:pPr>
      <w:r>
        <w:rPr>
          <w:lang w:eastAsia="zh-CN"/>
        </w:rPr>
        <w:t>-</w:t>
      </w:r>
      <w:r>
        <w:rPr>
          <w:lang w:eastAsia="zh-CN"/>
        </w:rPr>
        <w:tab/>
        <w:t xml:space="preserve">An FL member Registry is introduced for enabling the registration of candidate FL members. </w:t>
      </w:r>
    </w:p>
    <w:p w14:paraId="0E40D728" w14:textId="2BF3908D" w:rsidR="0072545B" w:rsidRDefault="0072545B" w:rsidP="0072545B">
      <w:pPr>
        <w:pStyle w:val="NO"/>
      </w:pPr>
      <w:r>
        <w:t>NOTE</w:t>
      </w:r>
      <w:r w:rsidR="006F39F9">
        <w:t> </w:t>
      </w:r>
      <w:r>
        <w:t>1: FL member Registry can be within A-ADRF in scenarios where AIML enablement co-exists with ADAES.</w:t>
      </w:r>
    </w:p>
    <w:p w14:paraId="688AE38F" w14:textId="39FD406C" w:rsidR="0072545B" w:rsidRDefault="0072545B" w:rsidP="0072545B">
      <w:pPr>
        <w:pStyle w:val="NO"/>
      </w:pPr>
      <w:r>
        <w:t>NOTE</w:t>
      </w:r>
      <w:r w:rsidR="006F39F9">
        <w:t> </w:t>
      </w:r>
      <w:r>
        <w:t xml:space="preserve">2: FL member Registry and the ML model repository can be co-located based on the deployment. </w:t>
      </w:r>
    </w:p>
    <w:p w14:paraId="06308E4D" w14:textId="10FC2EB5" w:rsidR="00DB61B6" w:rsidRPr="002E09BA" w:rsidRDefault="00DB61B6" w:rsidP="00DB61B6">
      <w:pPr>
        <w:pStyle w:val="Heading3"/>
      </w:pPr>
      <w:bookmarkStart w:id="569" w:name="_Toc164779241"/>
      <w:bookmarkStart w:id="570" w:name="_Toc164779495"/>
      <w:bookmarkStart w:id="571" w:name="_Toc178278001"/>
      <w:r w:rsidRPr="002E09BA">
        <w:t>8.</w:t>
      </w:r>
      <w:r>
        <w:rPr>
          <w:lang w:eastAsia="zh-CN"/>
        </w:rPr>
        <w:t>16</w:t>
      </w:r>
      <w:r w:rsidRPr="002E09BA">
        <w:t>.3</w:t>
      </w:r>
      <w:r w:rsidRPr="002E09BA">
        <w:tab/>
      </w:r>
      <w:r w:rsidRPr="002E09BA">
        <w:rPr>
          <w:lang w:eastAsia="zh-CN"/>
        </w:rPr>
        <w:t>Corresponding APIs</w:t>
      </w:r>
      <w:bookmarkEnd w:id="569"/>
      <w:bookmarkEnd w:id="570"/>
      <w:bookmarkEnd w:id="571"/>
    </w:p>
    <w:p w14:paraId="32816C45" w14:textId="1E1A905E" w:rsidR="0072545B" w:rsidRDefault="0072545B" w:rsidP="0072545B">
      <w:pPr>
        <w:rPr>
          <w:lang w:val="en-US"/>
        </w:rPr>
      </w:pPr>
      <w:r>
        <w:rPr>
          <w:lang w:val="en-US"/>
        </w:rPr>
        <w:t>This subclause provides a summary on the corresponding API for solution</w:t>
      </w:r>
      <w:r w:rsidR="006F39F9">
        <w:rPr>
          <w:lang w:val="en-US"/>
        </w:rPr>
        <w:t> </w:t>
      </w:r>
      <w:r>
        <w:rPr>
          <w:lang w:val="en-US"/>
        </w:rPr>
        <w:t>#16.</w:t>
      </w:r>
    </w:p>
    <w:p w14:paraId="0BFDC8C0" w14:textId="74FB133C" w:rsidR="0072545B" w:rsidRDefault="0072545B" w:rsidP="0072545B">
      <w:pPr>
        <w:pStyle w:val="B1"/>
        <w:rPr>
          <w:lang w:val="en-US"/>
        </w:rPr>
      </w:pPr>
      <w:r>
        <w:rPr>
          <w:lang w:val="en-US"/>
        </w:rPr>
        <w:t>-</w:t>
      </w:r>
      <w:r>
        <w:rPr>
          <w:lang w:val="en-US"/>
        </w:rPr>
        <w:tab/>
        <w:t xml:space="preserve">FL event Subscription API (request-response model; API provider: FL member registry; known consumers: VAL server, AIML enablement server, API invoker; corresponding to </w:t>
      </w:r>
      <w:r w:rsidR="006F39F9">
        <w:rPr>
          <w:lang w:val="en-US"/>
        </w:rPr>
        <w:t>clause </w:t>
      </w:r>
      <w:r>
        <w:rPr>
          <w:lang w:val="en-US"/>
        </w:rPr>
        <w:t>8.16.1.1).</w:t>
      </w:r>
    </w:p>
    <w:p w14:paraId="66DCF296" w14:textId="736468B1" w:rsidR="0072545B" w:rsidRDefault="0072545B" w:rsidP="00485FEB">
      <w:pPr>
        <w:pStyle w:val="B1"/>
        <w:rPr>
          <w:lang w:val="en-US"/>
        </w:rPr>
      </w:pPr>
      <w:r>
        <w:rPr>
          <w:lang w:val="en-US"/>
        </w:rPr>
        <w:t>-</w:t>
      </w:r>
      <w:r>
        <w:rPr>
          <w:lang w:val="en-US"/>
        </w:rPr>
        <w:tab/>
        <w:t xml:space="preserve">FL event Notify API (subscribe-notify model; API provider: FL member registry; known consumers: VAL server, AIML enablement server, API invoker; corresponding to </w:t>
      </w:r>
      <w:r w:rsidR="006F39F9">
        <w:rPr>
          <w:lang w:val="en-US"/>
        </w:rPr>
        <w:t>clause </w:t>
      </w:r>
      <w:r>
        <w:rPr>
          <w:lang w:val="en-US"/>
        </w:rPr>
        <w:t>8.16.1.2).</w:t>
      </w:r>
    </w:p>
    <w:p w14:paraId="353CF9F0" w14:textId="691809F9" w:rsidR="00DB61B6" w:rsidRPr="002E09BA" w:rsidRDefault="00DB61B6" w:rsidP="00DB61B6">
      <w:pPr>
        <w:pStyle w:val="Heading3"/>
      </w:pPr>
      <w:bookmarkStart w:id="572" w:name="_Toc164779242"/>
      <w:bookmarkStart w:id="573" w:name="_Toc164779496"/>
      <w:bookmarkStart w:id="574" w:name="_Toc178278002"/>
      <w:r w:rsidRPr="002E09BA">
        <w:t>8.</w:t>
      </w:r>
      <w:r>
        <w:rPr>
          <w:lang w:eastAsia="zh-CN"/>
        </w:rPr>
        <w:t>16</w:t>
      </w:r>
      <w:r w:rsidRPr="002E09BA">
        <w:t>.</w:t>
      </w:r>
      <w:r w:rsidRPr="002E09BA">
        <w:rPr>
          <w:lang w:eastAsia="zh-CN"/>
        </w:rPr>
        <w:t>4</w:t>
      </w:r>
      <w:r w:rsidRPr="002E09BA">
        <w:tab/>
      </w:r>
      <w:r w:rsidRPr="002E09BA">
        <w:rPr>
          <w:lang w:eastAsia="zh-CN"/>
        </w:rPr>
        <w:t>Solution e</w:t>
      </w:r>
      <w:r w:rsidRPr="002E09BA">
        <w:t>valuation</w:t>
      </w:r>
      <w:bookmarkEnd w:id="572"/>
      <w:bookmarkEnd w:id="573"/>
      <w:bookmarkEnd w:id="574"/>
    </w:p>
    <w:p w14:paraId="6B9A6033" w14:textId="1C59C6E1" w:rsidR="0072545B" w:rsidRDefault="0072545B" w:rsidP="0072545B">
      <w:r>
        <w:t>This solution addresses Key Issue</w:t>
      </w:r>
      <w:r w:rsidR="006F39F9">
        <w:t> </w:t>
      </w:r>
      <w:r>
        <w:t>#3 and introduces the capability to support FL event notifications for FL members (or a group of FL members).  Such FL members can be VAL UEs or VAL servers which are candidate to be used in ML operations. This solution is important for scenarios where the availability of candidate FL members changes (e.g. due to VAL UE mobility or energy status).</w:t>
      </w:r>
    </w:p>
    <w:p w14:paraId="1C6973E0" w14:textId="22B7E211" w:rsidR="0072545B" w:rsidRDefault="0072545B" w:rsidP="0072545B">
      <w:pPr>
        <w:rPr>
          <w:noProof/>
        </w:rPr>
      </w:pPr>
      <w:r>
        <w:lastRenderedPageBreak/>
        <w:t>This solution is closely coupled to Solution</w:t>
      </w:r>
      <w:r w:rsidR="006F39F9">
        <w:t> </w:t>
      </w:r>
      <w:r>
        <w:t>#9 and requires that the FL member has previously registered to the FL member repository based on solution</w:t>
      </w:r>
      <w:r w:rsidR="006F39F9">
        <w:t> </w:t>
      </w:r>
      <w:r>
        <w:t xml:space="preserve">#9. </w:t>
      </w:r>
      <w:r>
        <w:rPr>
          <w:noProof/>
        </w:rPr>
        <w:t xml:space="preserve">This solution is feasible and doesn't introduce any dependency to 3GPP network systems. </w:t>
      </w:r>
    </w:p>
    <w:p w14:paraId="148F08DB" w14:textId="6DD218FA" w:rsidR="0072545B" w:rsidRDefault="0072545B" w:rsidP="0072545B">
      <w:pPr>
        <w:pStyle w:val="NO"/>
      </w:pPr>
      <w:r>
        <w:t>NOTE: For the detection of a change in a FL member as in step</w:t>
      </w:r>
      <w:r w:rsidR="006F39F9">
        <w:t> </w:t>
      </w:r>
      <w:r>
        <w:t>1 of clause</w:t>
      </w:r>
      <w:r w:rsidR="006F39F9">
        <w:t> </w:t>
      </w:r>
      <w:r>
        <w:t>8.16.1.2, the FL member may indicate it indirectly via utilizing AIMLE server (based on Solution</w:t>
      </w:r>
      <w:r w:rsidR="006F39F9">
        <w:t> </w:t>
      </w:r>
      <w:r>
        <w:t>#9 in-direct registration of the FL members). Such in-direct detection will be further explored in normative phase.</w:t>
      </w:r>
    </w:p>
    <w:p w14:paraId="6672F72D" w14:textId="1919BA20" w:rsidR="00967A02" w:rsidRPr="0064781D" w:rsidRDefault="00967A02" w:rsidP="00967A02">
      <w:pPr>
        <w:pStyle w:val="Heading2"/>
      </w:pPr>
      <w:bookmarkStart w:id="575" w:name="_Toc164779243"/>
      <w:bookmarkStart w:id="576" w:name="_Toc164779497"/>
      <w:bookmarkStart w:id="577" w:name="_Toc178278003"/>
      <w:bookmarkStart w:id="578" w:name="_Toc510696599"/>
      <w:bookmarkStart w:id="579" w:name="_Toc35971391"/>
      <w:bookmarkStart w:id="580" w:name="_Toc128732967"/>
      <w:r>
        <w:rPr>
          <w:lang w:eastAsia="zh-CN"/>
        </w:rPr>
        <w:t>8</w:t>
      </w:r>
      <w:r>
        <w:t>.17</w:t>
      </w:r>
      <w:r>
        <w:tab/>
      </w:r>
      <w:r>
        <w:rPr>
          <w:lang w:val="en-US"/>
        </w:rPr>
        <w:t>Solution</w:t>
      </w:r>
      <w:r w:rsidR="006F39F9">
        <w:rPr>
          <w:lang w:val="en-US"/>
        </w:rPr>
        <w:t> </w:t>
      </w:r>
      <w:r>
        <w:rPr>
          <w:lang w:val="en-US"/>
        </w:rPr>
        <w:t xml:space="preserve">#17: </w:t>
      </w:r>
      <w:r>
        <w:t>AIML operational management</w:t>
      </w:r>
      <w:bookmarkEnd w:id="575"/>
      <w:bookmarkEnd w:id="576"/>
      <w:bookmarkEnd w:id="577"/>
    </w:p>
    <w:p w14:paraId="638175CD" w14:textId="04A11D17" w:rsidR="00967A02" w:rsidRDefault="00967A02" w:rsidP="00967A02">
      <w:pPr>
        <w:pStyle w:val="Heading3"/>
      </w:pPr>
      <w:bookmarkStart w:id="581" w:name="_Toc164779244"/>
      <w:bookmarkStart w:id="582" w:name="_Toc164779498"/>
      <w:bookmarkStart w:id="583" w:name="_Toc178278004"/>
      <w:r>
        <w:rPr>
          <w:lang w:eastAsia="zh-CN"/>
        </w:rPr>
        <w:t>8</w:t>
      </w:r>
      <w:r>
        <w:t>.17.1</w:t>
      </w:r>
      <w:r>
        <w:tab/>
        <w:t>Solution description</w:t>
      </w:r>
      <w:bookmarkEnd w:id="581"/>
      <w:bookmarkEnd w:id="582"/>
      <w:bookmarkEnd w:id="583"/>
    </w:p>
    <w:p w14:paraId="78912E5C" w14:textId="0B060FC1" w:rsidR="00967A02" w:rsidRDefault="00967A02" w:rsidP="00967A02">
      <w:pPr>
        <w:rPr>
          <w:noProof/>
          <w:lang w:val="en-US"/>
        </w:rPr>
      </w:pPr>
      <w:r>
        <w:rPr>
          <w:noProof/>
          <w:lang w:val="en-US"/>
        </w:rPr>
        <w:t>The following clauses specify procedures, information flows, and APIs for Key Issue</w:t>
      </w:r>
      <w:r w:rsidR="006F39F9">
        <w:rPr>
          <w:noProof/>
          <w:lang w:val="en-US"/>
        </w:rPr>
        <w:t> </w:t>
      </w:r>
      <w:r>
        <w:rPr>
          <w:noProof/>
          <w:lang w:val="en-US"/>
        </w:rPr>
        <w:t>#3 to support AIML operational management.</w:t>
      </w:r>
    </w:p>
    <w:p w14:paraId="3DC0B4D2" w14:textId="77777777" w:rsidR="00427C31" w:rsidRDefault="00427C31" w:rsidP="00427C31">
      <w:pPr>
        <w:pStyle w:val="Heading4"/>
        <w:rPr>
          <w:rFonts w:eastAsia="SimSun"/>
          <w:lang w:val="en-US"/>
        </w:rPr>
      </w:pPr>
      <w:bookmarkStart w:id="584" w:name="_Toc164779245"/>
      <w:bookmarkStart w:id="585" w:name="_Toc164779499"/>
      <w:bookmarkStart w:id="586" w:name="_Toc178278005"/>
      <w:r>
        <w:rPr>
          <w:rFonts w:eastAsia="SimSun"/>
          <w:lang w:val="en-US"/>
        </w:rPr>
        <w:t>8.17.1.1</w:t>
      </w:r>
      <w:r>
        <w:rPr>
          <w:rFonts w:eastAsia="SimSun"/>
          <w:lang w:val="en-US"/>
        </w:rPr>
        <w:tab/>
        <w:t>AIML operational management procedure</w:t>
      </w:r>
      <w:bookmarkEnd w:id="584"/>
      <w:bookmarkEnd w:id="585"/>
      <w:bookmarkEnd w:id="586"/>
    </w:p>
    <w:p w14:paraId="1604F7AD" w14:textId="25B17B8A" w:rsidR="00427C31" w:rsidRDefault="00427C31" w:rsidP="00427C31">
      <w:pPr>
        <w:rPr>
          <w:noProof/>
          <w:lang w:val="en-US"/>
        </w:rPr>
      </w:pPr>
      <w:r>
        <w:rPr>
          <w:lang w:val="en-US" w:eastAsia="zh-CN"/>
        </w:rPr>
        <w:t>This clause describes the overall AIML operational management procedure which can be used by VAL Servers to offload single or multi-step processing to the AIML enablement layer, e.g.</w:t>
      </w:r>
      <w:r w:rsidR="006F39F9">
        <w:rPr>
          <w:lang w:val="en-US" w:eastAsia="zh-CN"/>
        </w:rPr>
        <w:t>,</w:t>
      </w:r>
      <w:r>
        <w:rPr>
          <w:lang w:val="en-US" w:eastAsia="zh-CN"/>
        </w:rPr>
        <w:t xml:space="preserve"> single request resulting in AIML Enablement server performing FL client selection followed by UE local data collection monitoring and providing notification only at completion. The procedure also allows VAL Servers to indicate specific optimization goals and targets for the overall processing. While greatest offloading gains can be obtained for FL tasks, other (non-FL) AIML operations can be initiated by the AIML Enablement Server as part of this procedure.</w:t>
      </w:r>
    </w:p>
    <w:p w14:paraId="74AC670B" w14:textId="77777777" w:rsidR="00967A02" w:rsidRPr="007579AF" w:rsidRDefault="00967A02" w:rsidP="00967A02">
      <w:pPr>
        <w:rPr>
          <w:lang w:eastAsia="zh-CN"/>
        </w:rPr>
      </w:pPr>
      <w:r w:rsidRPr="007579AF">
        <w:rPr>
          <w:lang w:eastAsia="zh-CN"/>
        </w:rPr>
        <w:t>Assumptions:</w:t>
      </w:r>
    </w:p>
    <w:p w14:paraId="14FA194B" w14:textId="77777777" w:rsidR="00967A02" w:rsidRPr="00EA7BDE" w:rsidRDefault="00967A02" w:rsidP="00967A02">
      <w:pPr>
        <w:pStyle w:val="B1"/>
        <w:rPr>
          <w:lang w:eastAsia="zh-CN"/>
        </w:rPr>
      </w:pPr>
      <w:r>
        <w:rPr>
          <w:lang w:eastAsia="zh-CN"/>
        </w:rPr>
        <w:t>1.</w:t>
      </w:r>
      <w:r>
        <w:rPr>
          <w:lang w:eastAsia="zh-CN"/>
        </w:rPr>
        <w:tab/>
      </w:r>
      <w:r w:rsidRPr="008A00EA">
        <w:rPr>
          <w:lang w:eastAsia="zh-CN"/>
        </w:rPr>
        <w:t xml:space="preserve">The proposed solution is based on </w:t>
      </w:r>
      <w:r>
        <w:rPr>
          <w:lang w:eastAsia="zh-CN"/>
        </w:rPr>
        <w:t>client-server architecture for AIML operations</w:t>
      </w:r>
      <w:r w:rsidRPr="008A00EA">
        <w:rPr>
          <w:lang w:eastAsia="zh-CN"/>
        </w:rPr>
        <w:t>.</w:t>
      </w:r>
    </w:p>
    <w:p w14:paraId="0000A964" w14:textId="02972673" w:rsidR="00967A02" w:rsidRDefault="00427C31" w:rsidP="00967A02">
      <w:pPr>
        <w:pStyle w:val="TH"/>
        <w:rPr>
          <w:noProof/>
          <w:lang w:val="en-US"/>
        </w:rPr>
      </w:pPr>
      <w:r>
        <w:rPr>
          <w:lang w:val="en-US"/>
        </w:rPr>
        <w:object w:dxaOrig="10455" w:dyaOrig="7995" w14:anchorId="3B439AF1">
          <v:shape id="_x0000_i1059" type="#_x0000_t75" style="width:522.8pt;height:400.7pt" o:ole="">
            <v:imagedata r:id="rId77" o:title=""/>
          </v:shape>
          <o:OLEObject Type="Embed" ProgID="Visio.Drawing.15" ShapeID="_x0000_i1059" DrawAspect="Content" ObjectID="_1788944485" r:id="rId78"/>
        </w:object>
      </w:r>
    </w:p>
    <w:p w14:paraId="346F0A64" w14:textId="7BAABA41" w:rsidR="00967A02" w:rsidRPr="0081007A" w:rsidRDefault="00967A02" w:rsidP="00967A02">
      <w:pPr>
        <w:pStyle w:val="TF"/>
      </w:pPr>
      <w:r w:rsidRPr="0081007A">
        <w:t>Figure</w:t>
      </w:r>
      <w:r w:rsidR="006F39F9">
        <w:t> </w:t>
      </w:r>
      <w:r>
        <w:t>8</w:t>
      </w:r>
      <w:r w:rsidRPr="0081007A">
        <w:t>.</w:t>
      </w:r>
      <w:r>
        <w:t>17.1</w:t>
      </w:r>
      <w:r w:rsidRPr="0081007A">
        <w:t xml:space="preserve">-1: </w:t>
      </w:r>
      <w:r>
        <w:t>AIML operational management</w:t>
      </w:r>
      <w:r w:rsidRPr="0081007A">
        <w:t xml:space="preserve"> procedure</w:t>
      </w:r>
    </w:p>
    <w:p w14:paraId="22EE667D" w14:textId="5FB83D75" w:rsidR="00967A02" w:rsidRDefault="00967A02" w:rsidP="00967A02">
      <w:pPr>
        <w:pStyle w:val="B1"/>
        <w:rPr>
          <w:bCs/>
        </w:rPr>
      </w:pPr>
      <w:r>
        <w:rPr>
          <w:lang w:eastAsia="zh-CN"/>
        </w:rPr>
        <w:t>1.</w:t>
      </w:r>
      <w:r>
        <w:rPr>
          <w:lang w:eastAsia="zh-CN"/>
        </w:rPr>
        <w:tab/>
        <w:t xml:space="preserve">A VAL server sends an AIML operational management subscription request to an AIML enabler server to schedule AIML </w:t>
      </w:r>
      <w:r w:rsidR="005F5F20">
        <w:rPr>
          <w:lang w:eastAsia="zh-CN"/>
        </w:rPr>
        <w:t xml:space="preserve">enablement </w:t>
      </w:r>
      <w:r>
        <w:rPr>
          <w:lang w:eastAsia="zh-CN"/>
        </w:rPr>
        <w:t>operations. AIML operations can consist of data collection, data preparation, exploratory data analysis (EDA), AIML training, and AIML inference</w:t>
      </w:r>
      <w:r>
        <w:rPr>
          <w:rFonts w:cstheme="minorHAnsi"/>
          <w:bCs/>
        </w:rPr>
        <w:t xml:space="preserve">. AIML operations can also consist of participation in split AIML or transfer learning operations. The request includes the parameters listed in </w:t>
      </w:r>
      <w:r w:rsidRPr="006F3B02">
        <w:rPr>
          <w:bCs/>
        </w:rPr>
        <w:t>Table</w:t>
      </w:r>
      <w:r w:rsidR="006F39F9">
        <w:rPr>
          <w:bCs/>
        </w:rPr>
        <w:t> </w:t>
      </w:r>
      <w:r w:rsidRPr="006F3B02">
        <w:rPr>
          <w:bCs/>
        </w:rPr>
        <w:t>8.</w:t>
      </w:r>
      <w:r>
        <w:rPr>
          <w:bCs/>
        </w:rPr>
        <w:t>17</w:t>
      </w:r>
      <w:r w:rsidRPr="006F3B02">
        <w:rPr>
          <w:bCs/>
        </w:rPr>
        <w:t>.3-1</w:t>
      </w:r>
      <w:r>
        <w:rPr>
          <w:bCs/>
        </w:rPr>
        <w:t>.</w:t>
      </w:r>
    </w:p>
    <w:p w14:paraId="2A04EFA5" w14:textId="77777777" w:rsidR="00967A02" w:rsidRDefault="00967A02" w:rsidP="00967A02">
      <w:pPr>
        <w:pStyle w:val="B1"/>
        <w:rPr>
          <w:lang w:eastAsia="zh-CN"/>
        </w:rPr>
      </w:pPr>
      <w:r>
        <w:rPr>
          <w:lang w:eastAsia="zh-CN"/>
        </w:rPr>
        <w:t>2.</w:t>
      </w:r>
      <w:r>
        <w:rPr>
          <w:lang w:eastAsia="zh-CN"/>
        </w:rPr>
        <w:tab/>
        <w:t xml:space="preserve">The </w:t>
      </w:r>
      <w:r w:rsidRPr="000C0EE5">
        <w:rPr>
          <w:noProof/>
          <w:lang w:val="en-US"/>
        </w:rPr>
        <w:t>AIM</w:t>
      </w:r>
      <w:r>
        <w:rPr>
          <w:noProof/>
          <w:lang w:val="en-US"/>
        </w:rPr>
        <w:t>L</w:t>
      </w:r>
      <w:r>
        <w:rPr>
          <w:lang w:eastAsia="zh-CN"/>
        </w:rPr>
        <w:t xml:space="preserve"> enablement server validates the operational management subscription request and verifies the security credentials provided in the request. The </w:t>
      </w:r>
      <w:r w:rsidRPr="000C0EE5">
        <w:rPr>
          <w:noProof/>
          <w:lang w:val="en-US"/>
        </w:rPr>
        <w:t>AIM</w:t>
      </w:r>
      <w:r>
        <w:rPr>
          <w:noProof/>
          <w:lang w:val="en-US"/>
        </w:rPr>
        <w:t>L</w:t>
      </w:r>
      <w:r>
        <w:rPr>
          <w:lang w:eastAsia="zh-CN"/>
        </w:rPr>
        <w:t xml:space="preserve"> enablement server further performs authentication and authorization checks to determine if the requestor is able to schedule AIML operations. If authorized, the </w:t>
      </w:r>
      <w:r w:rsidRPr="000C0EE5">
        <w:rPr>
          <w:noProof/>
          <w:lang w:val="en-US"/>
        </w:rPr>
        <w:t>AIM</w:t>
      </w:r>
      <w:r>
        <w:rPr>
          <w:noProof/>
          <w:lang w:val="en-US"/>
        </w:rPr>
        <w:t>L</w:t>
      </w:r>
      <w:r>
        <w:rPr>
          <w:lang w:eastAsia="zh-CN"/>
        </w:rPr>
        <w:t xml:space="preserve"> enablement server creates an </w:t>
      </w:r>
      <w:r w:rsidRPr="000C0EE5">
        <w:rPr>
          <w:noProof/>
          <w:lang w:val="en-US"/>
        </w:rPr>
        <w:t>AIM</w:t>
      </w:r>
      <w:r>
        <w:rPr>
          <w:noProof/>
          <w:lang w:val="en-US"/>
        </w:rPr>
        <w:t>L</w:t>
      </w:r>
      <w:r>
        <w:rPr>
          <w:lang w:eastAsia="zh-CN"/>
        </w:rPr>
        <w:t xml:space="preserve"> operational management context with the provided information in the request and assigns an </w:t>
      </w:r>
      <w:r w:rsidRPr="000C0EE5">
        <w:rPr>
          <w:noProof/>
          <w:lang w:val="en-US"/>
        </w:rPr>
        <w:t>AIM</w:t>
      </w:r>
      <w:r>
        <w:rPr>
          <w:noProof/>
          <w:lang w:val="en-US"/>
        </w:rPr>
        <w:t>L</w:t>
      </w:r>
      <w:r>
        <w:rPr>
          <w:lang w:eastAsia="zh-CN"/>
        </w:rPr>
        <w:t xml:space="preserve"> operational management identifier.</w:t>
      </w:r>
    </w:p>
    <w:p w14:paraId="1A6A5879" w14:textId="77777777" w:rsidR="00967A02" w:rsidRPr="00EA7BDE" w:rsidRDefault="00967A02" w:rsidP="00967A02">
      <w:pPr>
        <w:pStyle w:val="B1"/>
        <w:rPr>
          <w:lang w:eastAsia="zh-CN"/>
        </w:rPr>
      </w:pPr>
      <w:r>
        <w:rPr>
          <w:lang w:eastAsia="zh-CN"/>
        </w:rPr>
        <w:t>3.</w:t>
      </w:r>
      <w:r>
        <w:rPr>
          <w:lang w:eastAsia="zh-CN"/>
        </w:rPr>
        <w:tab/>
        <w:t xml:space="preserve">The </w:t>
      </w:r>
      <w:r w:rsidRPr="000C0EE5">
        <w:rPr>
          <w:noProof/>
          <w:lang w:val="en-US"/>
        </w:rPr>
        <w:t>AIM</w:t>
      </w:r>
      <w:r>
        <w:rPr>
          <w:noProof/>
          <w:lang w:val="en-US"/>
        </w:rPr>
        <w:t>L</w:t>
      </w:r>
      <w:r>
        <w:rPr>
          <w:lang w:eastAsia="zh-CN"/>
        </w:rPr>
        <w:t xml:space="preserve"> enablement server sends an </w:t>
      </w:r>
      <w:r w:rsidRPr="000C0EE5">
        <w:rPr>
          <w:noProof/>
          <w:lang w:val="en-US"/>
        </w:rPr>
        <w:t>AIM</w:t>
      </w:r>
      <w:r>
        <w:rPr>
          <w:noProof/>
          <w:lang w:val="en-US"/>
        </w:rPr>
        <w:t>L</w:t>
      </w:r>
      <w:r>
        <w:rPr>
          <w:lang w:eastAsia="zh-CN"/>
        </w:rPr>
        <w:t xml:space="preserve"> operational management subscription response that includes the status to the operational management request and the assigned </w:t>
      </w:r>
      <w:r w:rsidRPr="000C0EE5">
        <w:rPr>
          <w:noProof/>
          <w:lang w:val="en-US"/>
        </w:rPr>
        <w:t>AIM</w:t>
      </w:r>
      <w:r>
        <w:rPr>
          <w:noProof/>
          <w:lang w:val="en-US"/>
        </w:rPr>
        <w:t>L</w:t>
      </w:r>
      <w:r>
        <w:rPr>
          <w:lang w:eastAsia="zh-CN"/>
        </w:rPr>
        <w:t xml:space="preserve"> operational management identifier</w:t>
      </w:r>
      <w:r w:rsidRPr="008A00EA">
        <w:rPr>
          <w:lang w:eastAsia="zh-CN"/>
        </w:rPr>
        <w:t>.</w:t>
      </w:r>
    </w:p>
    <w:p w14:paraId="7CD0D107" w14:textId="564E6B11" w:rsidR="00967A02" w:rsidRDefault="00967A02" w:rsidP="00967A02">
      <w:pPr>
        <w:pStyle w:val="B1"/>
        <w:rPr>
          <w:lang w:eastAsia="zh-CN"/>
        </w:rPr>
      </w:pPr>
      <w:r>
        <w:rPr>
          <w:lang w:eastAsia="zh-CN"/>
        </w:rPr>
        <w:t>4.</w:t>
      </w:r>
      <w:r>
        <w:rPr>
          <w:lang w:eastAsia="zh-CN"/>
        </w:rPr>
        <w:tab/>
        <w:t>The AIML enablement server uses the information in the AIML operational management profile and other information provided in step</w:t>
      </w:r>
      <w:r w:rsidR="006F39F9">
        <w:rPr>
          <w:lang w:eastAsia="zh-CN"/>
        </w:rPr>
        <w:t> </w:t>
      </w:r>
      <w:r>
        <w:rPr>
          <w:lang w:eastAsia="zh-CN"/>
        </w:rPr>
        <w:t xml:space="preserve">1 to determine the set of AIML operations (which it needs to perform itself) and of AIML tasks (e.g., for AIML </w:t>
      </w:r>
      <w:r w:rsidRPr="008D48B4">
        <w:rPr>
          <w:lang w:eastAsia="zh-CN"/>
        </w:rPr>
        <w:t>enabler client</w:t>
      </w:r>
      <w:r>
        <w:rPr>
          <w:lang w:eastAsia="zh-CN"/>
        </w:rPr>
        <w:t xml:space="preserve">s).  </w:t>
      </w:r>
    </w:p>
    <w:p w14:paraId="71EFE6C9" w14:textId="3526E9F7" w:rsidR="00967A02" w:rsidRDefault="00967A02" w:rsidP="00967A02">
      <w:pPr>
        <w:pStyle w:val="NO"/>
        <w:ind w:left="1420"/>
        <w:rPr>
          <w:lang w:eastAsia="zh-CN"/>
        </w:rPr>
      </w:pPr>
      <w:r>
        <w:rPr>
          <w:lang w:eastAsia="zh-CN"/>
        </w:rPr>
        <w:t>NOTE</w:t>
      </w:r>
      <w:r w:rsidR="006F39F9">
        <w:rPr>
          <w:lang w:eastAsia="zh-CN"/>
        </w:rPr>
        <w:t> </w:t>
      </w:r>
      <w:r>
        <w:rPr>
          <w:lang w:eastAsia="zh-CN"/>
        </w:rPr>
        <w:t>1:</w:t>
      </w:r>
      <w:r w:rsidR="00E21645">
        <w:rPr>
          <w:lang w:eastAsia="zh-CN"/>
        </w:rPr>
        <w:tab/>
      </w:r>
      <w:r>
        <w:rPr>
          <w:lang w:eastAsia="zh-CN"/>
        </w:rPr>
        <w:t>The set of AIML operations to be performed at the AIML enabler server, together with the set of AIML operations and AIML tasks determined based on the step</w:t>
      </w:r>
      <w:r w:rsidR="006F39F9">
        <w:rPr>
          <w:lang w:eastAsia="zh-CN"/>
        </w:rPr>
        <w:t> </w:t>
      </w:r>
      <w:r>
        <w:rPr>
          <w:lang w:eastAsia="zh-CN"/>
        </w:rPr>
        <w:t>1 request is termed “AIML operational schedule” for ease of description. How the “AIML operational schedule” is implemented by the AIML enabler is up to implementation.</w:t>
      </w:r>
    </w:p>
    <w:p w14:paraId="1B75A6EE" w14:textId="30EA6EB7" w:rsidR="00967A02" w:rsidRDefault="00967A02" w:rsidP="00967A02">
      <w:pPr>
        <w:pStyle w:val="NO"/>
        <w:ind w:left="1420"/>
        <w:rPr>
          <w:lang w:eastAsia="zh-CN"/>
        </w:rPr>
      </w:pPr>
      <w:r>
        <w:rPr>
          <w:lang w:eastAsia="zh-CN"/>
        </w:rPr>
        <w:lastRenderedPageBreak/>
        <w:t>NOTE</w:t>
      </w:r>
      <w:r w:rsidR="006F39F9">
        <w:rPr>
          <w:lang w:eastAsia="zh-CN"/>
        </w:rPr>
        <w:t> </w:t>
      </w:r>
      <w:r>
        <w:rPr>
          <w:lang w:eastAsia="zh-CN"/>
        </w:rPr>
        <w:t>2:</w:t>
      </w:r>
      <w:r w:rsidR="00E21645">
        <w:rPr>
          <w:lang w:eastAsia="zh-CN"/>
        </w:rPr>
        <w:tab/>
      </w:r>
      <w:r>
        <w:rPr>
          <w:lang w:eastAsia="zh-CN"/>
        </w:rPr>
        <w:t xml:space="preserve">“AIML task” is a generic term for AIML processing performed based on AIML enabler server requests </w:t>
      </w:r>
      <w:r w:rsidRPr="00CC0952">
        <w:rPr>
          <w:lang w:eastAsia="zh-CN"/>
        </w:rPr>
        <w:t xml:space="preserve">(e.g. </w:t>
      </w:r>
      <w:r>
        <w:rPr>
          <w:lang w:eastAsia="zh-CN"/>
        </w:rPr>
        <w:t xml:space="preserve">by </w:t>
      </w:r>
      <w:r w:rsidRPr="00CC0952">
        <w:rPr>
          <w:lang w:eastAsia="zh-CN"/>
        </w:rPr>
        <w:t>AIML enabler clients)</w:t>
      </w:r>
      <w:r>
        <w:rPr>
          <w:lang w:eastAsia="zh-CN"/>
        </w:rPr>
        <w:t>. Examples of “AIML task” include triggering AIML enabler client to download an ML model and/or model parameters, triggering</w:t>
      </w:r>
      <w:r w:rsidRPr="00A03386">
        <w:rPr>
          <w:lang w:eastAsia="zh-CN"/>
        </w:rPr>
        <w:t xml:space="preserve"> data collect</w:t>
      </w:r>
      <w:r>
        <w:rPr>
          <w:lang w:eastAsia="zh-CN"/>
        </w:rPr>
        <w:t xml:space="preserve">ion, etc. </w:t>
      </w:r>
    </w:p>
    <w:p w14:paraId="0B91C052" w14:textId="10BCBBDC" w:rsidR="00967A02" w:rsidRDefault="00967A02" w:rsidP="00967A02">
      <w:pPr>
        <w:pStyle w:val="B1"/>
        <w:rPr>
          <w:rFonts w:cstheme="minorHAnsi"/>
          <w:bCs/>
        </w:rPr>
      </w:pPr>
      <w:r>
        <w:rPr>
          <w:lang w:eastAsia="zh-CN"/>
        </w:rPr>
        <w:t>5.</w:t>
      </w:r>
      <w:r w:rsidR="00E21645">
        <w:rPr>
          <w:lang w:eastAsia="zh-CN"/>
        </w:rPr>
        <w:tab/>
      </w:r>
      <w:r>
        <w:rPr>
          <w:lang w:eastAsia="zh-CN"/>
        </w:rPr>
        <w:t xml:space="preserve">Based on the AIML operational schedule, </w:t>
      </w:r>
      <w:r>
        <w:rPr>
          <w:rFonts w:cstheme="minorHAnsi"/>
          <w:bCs/>
        </w:rPr>
        <w:t>the AIML enablement server performs necessary operations. For example, it may perform AIML enablement client selection, AIML model management, etc. This step reuses procedures described in other solutions for each corresponding AIML operation.</w:t>
      </w:r>
      <w:r w:rsidR="005F5F20" w:rsidRPr="005F5F20">
        <w:rPr>
          <w:rFonts w:cstheme="minorHAnsi"/>
          <w:bCs/>
          <w:lang w:val="en-US"/>
        </w:rPr>
        <w:t xml:space="preserve"> </w:t>
      </w:r>
      <w:r w:rsidR="005F5F20">
        <w:rPr>
          <w:rFonts w:cstheme="minorHAnsi"/>
          <w:bCs/>
          <w:lang w:val="en-US"/>
        </w:rPr>
        <w:t>As part of this step, the AIML enablement server can also subscribe to analytics related to UE mobility, QoS, communication session information, from the 5GS NEF, NWDAF, SEAL services for monitoring.</w:t>
      </w:r>
    </w:p>
    <w:p w14:paraId="718BC4AE" w14:textId="2CA62EFC" w:rsidR="00967A02" w:rsidRDefault="00967A02" w:rsidP="00967A02">
      <w:pPr>
        <w:pStyle w:val="B1"/>
        <w:rPr>
          <w:lang w:val="en-US" w:eastAsia="zh-CN"/>
        </w:rPr>
      </w:pPr>
      <w:r>
        <w:rPr>
          <w:lang w:eastAsia="zh-CN"/>
        </w:rPr>
        <w:t>6.</w:t>
      </w:r>
      <w:r>
        <w:rPr>
          <w:lang w:eastAsia="zh-CN"/>
        </w:rPr>
        <w:tab/>
        <w:t>The AIML enablement server sends requests to the determined AIML enablement clients and is notified of task completion.</w:t>
      </w:r>
      <w:r w:rsidR="005F5F20" w:rsidRPr="005F5F20">
        <w:rPr>
          <w:lang w:val="en-US" w:eastAsia="zh-CN"/>
        </w:rPr>
        <w:t xml:space="preserve"> </w:t>
      </w:r>
      <w:r w:rsidR="005F5F20">
        <w:rPr>
          <w:lang w:val="en-US" w:eastAsia="zh-CN"/>
        </w:rPr>
        <w:t>This step is further detailed in clause</w:t>
      </w:r>
      <w:r w:rsidR="006F39F9">
        <w:rPr>
          <w:lang w:val="en-US" w:eastAsia="zh-CN"/>
        </w:rPr>
        <w:t> </w:t>
      </w:r>
      <w:r w:rsidR="005F5F20">
        <w:rPr>
          <w:lang w:val="en-US" w:eastAsia="zh-CN"/>
        </w:rPr>
        <w:t>8.17.1.2.</w:t>
      </w:r>
    </w:p>
    <w:p w14:paraId="3210330A" w14:textId="36E1F01A" w:rsidR="005F5F20" w:rsidRPr="00485FEB" w:rsidRDefault="005F5F20" w:rsidP="00485FEB">
      <w:pPr>
        <w:ind w:left="568"/>
        <w:rPr>
          <w:lang w:val="en-US" w:eastAsia="zh-CN"/>
        </w:rPr>
      </w:pPr>
      <w:r>
        <w:rPr>
          <w:lang w:val="en-US" w:eastAsia="zh-CN"/>
        </w:rPr>
        <w:t>If operational optimization assistance information has been included in the step</w:t>
      </w:r>
      <w:r w:rsidR="006F39F9">
        <w:rPr>
          <w:lang w:val="en-US" w:eastAsia="zh-CN"/>
        </w:rPr>
        <w:t> </w:t>
      </w:r>
      <w:r>
        <w:rPr>
          <w:lang w:val="en-US" w:eastAsia="zh-CN"/>
        </w:rPr>
        <w:t xml:space="preserve">1 request, the AIML enablement server can use 5GS support to provide optimizations, e.g. use of </w:t>
      </w:r>
      <w:r w:rsidR="006F39F9">
        <w:rPr>
          <w:lang w:val="en-US" w:eastAsia="zh-CN"/>
        </w:rPr>
        <w:t>3GPP </w:t>
      </w:r>
      <w:r>
        <w:rPr>
          <w:lang w:val="en-US" w:eastAsia="zh-CN"/>
        </w:rPr>
        <w:t>TS</w:t>
      </w:r>
      <w:r w:rsidR="006F39F9">
        <w:rPr>
          <w:lang w:val="en-US" w:eastAsia="zh-CN"/>
        </w:rPr>
        <w:t> </w:t>
      </w:r>
      <w:r>
        <w:rPr>
          <w:lang w:val="en-US" w:eastAsia="zh-CN"/>
        </w:rPr>
        <w:t>23.434 clause</w:t>
      </w:r>
      <w:r w:rsidR="006F39F9">
        <w:rPr>
          <w:lang w:val="en-US" w:eastAsia="zh-CN"/>
        </w:rPr>
        <w:t> </w:t>
      </w:r>
      <w:r>
        <w:rPr>
          <w:lang w:val="en-US" w:eastAsia="zh-CN"/>
        </w:rPr>
        <w:t xml:space="preserve">14.3.12 for network parameters configuration, use of </w:t>
      </w:r>
      <w:r w:rsidR="006F39F9">
        <w:rPr>
          <w:lang w:val="en-US" w:eastAsia="zh-CN"/>
        </w:rPr>
        <w:t>3GPP </w:t>
      </w:r>
      <w:r>
        <w:rPr>
          <w:lang w:val="en-US" w:eastAsia="zh-CN"/>
        </w:rPr>
        <w:t>TS</w:t>
      </w:r>
      <w:r w:rsidR="006F39F9">
        <w:rPr>
          <w:lang w:val="en-US" w:eastAsia="zh-CN"/>
        </w:rPr>
        <w:t> </w:t>
      </w:r>
      <w:r>
        <w:rPr>
          <w:lang w:val="en-US" w:eastAsia="zh-CN"/>
        </w:rPr>
        <w:t>23.434 clause</w:t>
      </w:r>
      <w:r w:rsidR="006F39F9">
        <w:rPr>
          <w:lang w:val="en-US" w:eastAsia="zh-CN"/>
        </w:rPr>
        <w:t> </w:t>
      </w:r>
      <w:r>
        <w:rPr>
          <w:lang w:val="en-US" w:eastAsia="zh-CN"/>
        </w:rPr>
        <w:t xml:space="preserve">14.3.10 for setup of QoS session, use of </w:t>
      </w:r>
      <w:r w:rsidR="006F39F9">
        <w:rPr>
          <w:lang w:val="en-US" w:eastAsia="zh-CN"/>
        </w:rPr>
        <w:t>3GPP </w:t>
      </w:r>
      <w:r>
        <w:rPr>
          <w:lang w:val="en-US" w:eastAsia="zh-CN"/>
        </w:rPr>
        <w:t>TS</w:t>
      </w:r>
      <w:r w:rsidR="006F39F9">
        <w:rPr>
          <w:lang w:val="en-US" w:eastAsia="zh-CN"/>
        </w:rPr>
        <w:t> </w:t>
      </w:r>
      <w:r>
        <w:rPr>
          <w:lang w:val="en-US" w:eastAsia="zh-CN"/>
        </w:rPr>
        <w:t>23.434 clause</w:t>
      </w:r>
      <w:r w:rsidR="006F39F9">
        <w:rPr>
          <w:lang w:val="en-US" w:eastAsia="zh-CN"/>
        </w:rPr>
        <w:t> </w:t>
      </w:r>
      <w:r>
        <w:rPr>
          <w:lang w:val="en-US" w:eastAsia="zh-CN"/>
        </w:rPr>
        <w:t xml:space="preserve">14.3.3.3 for resource management, use of </w:t>
      </w:r>
      <w:r w:rsidR="006F39F9">
        <w:rPr>
          <w:lang w:val="en-US" w:eastAsia="zh-CN"/>
        </w:rPr>
        <w:t>3GPP </w:t>
      </w:r>
      <w:r>
        <w:rPr>
          <w:lang w:val="en-US" w:eastAsia="zh-CN"/>
        </w:rPr>
        <w:t>TS</w:t>
      </w:r>
      <w:r w:rsidR="006F39F9">
        <w:rPr>
          <w:lang w:val="en-US" w:eastAsia="zh-CN"/>
        </w:rPr>
        <w:t> </w:t>
      </w:r>
      <w:r>
        <w:rPr>
          <w:lang w:val="en-US" w:eastAsia="zh-CN"/>
        </w:rPr>
        <w:t>23.434 clause</w:t>
      </w:r>
      <w:r w:rsidR="006F39F9">
        <w:rPr>
          <w:lang w:val="en-US" w:eastAsia="zh-CN"/>
        </w:rPr>
        <w:t> </w:t>
      </w:r>
      <w:r>
        <w:rPr>
          <w:lang w:val="en-US" w:eastAsia="zh-CN"/>
        </w:rPr>
        <w:t xml:space="preserve">14.3.5.3.2 for QoS provisioning and management, use </w:t>
      </w:r>
      <w:r w:rsidR="006F39F9">
        <w:rPr>
          <w:lang w:val="en-US" w:eastAsia="zh-CN"/>
        </w:rPr>
        <w:t>3GPP </w:t>
      </w:r>
      <w:r>
        <w:rPr>
          <w:lang w:val="en-US" w:eastAsia="zh-CN"/>
        </w:rPr>
        <w:t>TS</w:t>
      </w:r>
      <w:r w:rsidR="006F39F9">
        <w:rPr>
          <w:lang w:val="en-US" w:eastAsia="zh-CN"/>
        </w:rPr>
        <w:t> </w:t>
      </w:r>
      <w:r>
        <w:rPr>
          <w:lang w:val="en-US" w:eastAsia="zh-CN"/>
        </w:rPr>
        <w:t>23.502 clause</w:t>
      </w:r>
      <w:r w:rsidR="006F39F9">
        <w:rPr>
          <w:lang w:val="en-US" w:eastAsia="zh-CN"/>
        </w:rPr>
        <w:t> </w:t>
      </w:r>
      <w:r>
        <w:rPr>
          <w:lang w:val="en-US" w:eastAsia="zh-CN"/>
        </w:rPr>
        <w:t>4</w:t>
      </w:r>
      <w:r w:rsidR="00D6431B">
        <w:rPr>
          <w:lang w:val="en-US" w:eastAsia="zh-CN"/>
        </w:rPr>
        <w:t>.</w:t>
      </w:r>
      <w:r>
        <w:rPr>
          <w:lang w:val="en-US" w:eastAsia="zh-CN"/>
        </w:rPr>
        <w:t>15.6.3 to configure the expected UE behavior parameters required for the optimization mode.</w:t>
      </w:r>
    </w:p>
    <w:p w14:paraId="563E4E84" w14:textId="050F5275" w:rsidR="00967A02" w:rsidRDefault="00967A02" w:rsidP="00967A02">
      <w:pPr>
        <w:pStyle w:val="B1"/>
        <w:rPr>
          <w:lang w:eastAsia="zh-CN"/>
        </w:rPr>
      </w:pPr>
      <w:r>
        <w:rPr>
          <w:lang w:eastAsia="zh-CN"/>
        </w:rPr>
        <w:t>7.</w:t>
      </w:r>
      <w:r w:rsidR="00D51C61">
        <w:rPr>
          <w:lang w:eastAsia="zh-CN"/>
        </w:rPr>
        <w:tab/>
      </w:r>
      <w:r w:rsidRPr="0035456C">
        <w:rPr>
          <w:lang w:eastAsia="zh-CN"/>
        </w:rPr>
        <w:t xml:space="preserve">For AIML operational management requests that resulted in multiple AIML operations and/or requests sent to the AIML enabler clients, the AIML enablement server may update the operational schedule </w:t>
      </w:r>
      <w:r w:rsidRPr="000A7FD1">
        <w:rPr>
          <w:lang w:eastAsia="zh-CN"/>
        </w:rPr>
        <w:t xml:space="preserve">based on the </w:t>
      </w:r>
      <w:r>
        <w:rPr>
          <w:lang w:eastAsia="zh-CN"/>
        </w:rPr>
        <w:t xml:space="preserve">received notifications, </w:t>
      </w:r>
      <w:r w:rsidRPr="000A7FD1">
        <w:rPr>
          <w:lang w:eastAsia="zh-CN"/>
        </w:rPr>
        <w:t xml:space="preserve">operational schedule and local policies. </w:t>
      </w:r>
      <w:r>
        <w:rPr>
          <w:lang w:eastAsia="zh-CN"/>
        </w:rPr>
        <w:t>For incomplete// disrupted AIML tasks, the AIML enabler server may determine to perform actions such as changing the selected AIML enablement client, modifying AIML task parameters, etc.</w:t>
      </w:r>
    </w:p>
    <w:p w14:paraId="2F56F1E0" w14:textId="0933852F" w:rsidR="00967A02" w:rsidRDefault="00967A02" w:rsidP="00967A02">
      <w:pPr>
        <w:pStyle w:val="B1"/>
        <w:rPr>
          <w:lang w:eastAsia="zh-CN"/>
        </w:rPr>
      </w:pPr>
      <w:r>
        <w:rPr>
          <w:lang w:eastAsia="zh-CN"/>
        </w:rPr>
        <w:t>8.</w:t>
      </w:r>
      <w:r>
        <w:rPr>
          <w:lang w:eastAsia="zh-CN"/>
        </w:rPr>
        <w:tab/>
        <w:t xml:space="preserve">The AIML enablement server sends an AIML operational management notification to the VAL server as listed in </w:t>
      </w:r>
      <w:r w:rsidRPr="00836241">
        <w:t>Table 8.</w:t>
      </w:r>
      <w:r>
        <w:t>17</w:t>
      </w:r>
      <w:r w:rsidRPr="00836241">
        <w:t>.3</w:t>
      </w:r>
      <w:r w:rsidRPr="00836241">
        <w:rPr>
          <w:lang w:eastAsia="zh-CN"/>
        </w:rPr>
        <w:t>-</w:t>
      </w:r>
      <w:r>
        <w:rPr>
          <w:lang w:eastAsia="zh-CN"/>
        </w:rPr>
        <w:t>3</w:t>
      </w:r>
      <w:r w:rsidRPr="008A00EA">
        <w:rPr>
          <w:lang w:eastAsia="zh-CN"/>
        </w:rPr>
        <w:t>.</w:t>
      </w:r>
    </w:p>
    <w:p w14:paraId="57288F5A" w14:textId="77777777" w:rsidR="005F5F20" w:rsidRDefault="005F5F20" w:rsidP="005F5F20">
      <w:pPr>
        <w:pStyle w:val="Heading4"/>
        <w:rPr>
          <w:rFonts w:eastAsia="SimSun"/>
          <w:lang w:val="en-US"/>
        </w:rPr>
      </w:pPr>
      <w:bookmarkStart w:id="587" w:name="_Toc164779246"/>
      <w:bookmarkStart w:id="588" w:name="_Toc164779500"/>
      <w:bookmarkStart w:id="589" w:name="_Toc178278006"/>
      <w:r>
        <w:rPr>
          <w:rFonts w:eastAsia="SimSun"/>
          <w:lang w:val="en-US"/>
        </w:rPr>
        <w:t>8.17.1.2</w:t>
      </w:r>
      <w:r>
        <w:rPr>
          <w:rFonts w:eastAsia="SimSun"/>
          <w:lang w:val="en-US"/>
        </w:rPr>
        <w:tab/>
        <w:t>AIML enablement client task triggering</w:t>
      </w:r>
      <w:bookmarkEnd w:id="587"/>
      <w:bookmarkEnd w:id="588"/>
      <w:bookmarkEnd w:id="589"/>
      <w:r>
        <w:rPr>
          <w:rFonts w:eastAsia="SimSun"/>
          <w:lang w:val="en-US"/>
        </w:rPr>
        <w:t xml:space="preserve"> </w:t>
      </w:r>
    </w:p>
    <w:p w14:paraId="6D576C30" w14:textId="65B4C242" w:rsidR="005F5F20" w:rsidRDefault="005F5F20" w:rsidP="005F5F20">
      <w:pPr>
        <w:rPr>
          <w:lang w:val="en-US" w:eastAsia="zh-CN"/>
        </w:rPr>
      </w:pPr>
      <w:r>
        <w:rPr>
          <w:lang w:val="en-US" w:eastAsia="zh-CN"/>
        </w:rPr>
        <w:t>This clause describes how several different procedures can be used iteratively in the AIML Enablement layer to perform AIML operational management, as described in clause</w:t>
      </w:r>
      <w:r w:rsidR="00D6431B">
        <w:rPr>
          <w:lang w:val="en-US" w:eastAsia="zh-CN"/>
        </w:rPr>
        <w:t> </w:t>
      </w:r>
      <w:r>
        <w:rPr>
          <w:lang w:val="en-US" w:eastAsia="zh-CN"/>
        </w:rPr>
        <w:t>8.17.1 step</w:t>
      </w:r>
      <w:r w:rsidR="00D6431B">
        <w:rPr>
          <w:lang w:val="en-US" w:eastAsia="zh-CN"/>
        </w:rPr>
        <w:t> </w:t>
      </w:r>
      <w:r>
        <w:rPr>
          <w:lang w:val="en-US" w:eastAsia="zh-CN"/>
        </w:rPr>
        <w:t xml:space="preserve">6. </w:t>
      </w:r>
    </w:p>
    <w:p w14:paraId="4A1043D7" w14:textId="45551D72" w:rsidR="005F5F20" w:rsidRDefault="005F5F20" w:rsidP="005F5F20">
      <w:pPr>
        <w:rPr>
          <w:lang w:val="en-US" w:eastAsia="zh-CN"/>
        </w:rPr>
      </w:pPr>
      <w:r>
        <w:rPr>
          <w:lang w:val="en-US" w:eastAsia="zh-CN"/>
        </w:rPr>
        <w:t>AIML enablement clients may be triggered by the AIML Enablement Server to perform AIML enablement operations as follows:</w:t>
      </w:r>
    </w:p>
    <w:p w14:paraId="6D076845" w14:textId="3A8CDD0F" w:rsidR="005F5F20" w:rsidRDefault="004F4820" w:rsidP="004F4820">
      <w:pPr>
        <w:pStyle w:val="B1"/>
        <w:rPr>
          <w:lang w:val="en-US" w:eastAsia="zh-CN"/>
        </w:rPr>
      </w:pPr>
      <w:r>
        <w:rPr>
          <w:lang w:val="en-US" w:eastAsia="zh-CN"/>
        </w:rPr>
        <w:t>a.</w:t>
      </w:r>
      <w:r>
        <w:rPr>
          <w:lang w:val="en-US" w:eastAsia="zh-CN"/>
        </w:rPr>
        <w:tab/>
      </w:r>
      <w:r w:rsidR="005F5F20">
        <w:rPr>
          <w:lang w:val="en-US" w:eastAsia="zh-CN"/>
        </w:rPr>
        <w:t>Monitor data operations:</w:t>
      </w:r>
    </w:p>
    <w:p w14:paraId="5037FEC0" w14:textId="0CA8DA6E" w:rsidR="005F5F20" w:rsidRDefault="004F4820" w:rsidP="004F4820">
      <w:pPr>
        <w:pStyle w:val="B2"/>
        <w:rPr>
          <w:lang w:val="en-US" w:eastAsia="zh-CN"/>
        </w:rPr>
      </w:pPr>
      <w:r>
        <w:rPr>
          <w:lang w:val="en-US" w:eastAsia="zh-CN"/>
        </w:rPr>
        <w:t>-</w:t>
      </w:r>
      <w:r>
        <w:rPr>
          <w:lang w:val="en-US" w:eastAsia="zh-CN"/>
        </w:rPr>
        <w:tab/>
      </w:r>
      <w:r w:rsidR="005F5F20">
        <w:rPr>
          <w:lang w:val="en-US" w:eastAsia="zh-CN"/>
        </w:rPr>
        <w:t>See solution</w:t>
      </w:r>
      <w:r w:rsidR="00D6431B">
        <w:rPr>
          <w:lang w:val="en-US" w:eastAsia="zh-CN"/>
        </w:rPr>
        <w:t> </w:t>
      </w:r>
      <w:r w:rsidR="005F5F20">
        <w:rPr>
          <w:lang w:val="en-US" w:eastAsia="zh-CN"/>
        </w:rPr>
        <w:t>#</w:t>
      </w:r>
      <w:r w:rsidR="00D6431B">
        <w:rPr>
          <w:lang w:val="en-US" w:eastAsia="zh-CN"/>
        </w:rPr>
        <w:t>21</w:t>
      </w:r>
      <w:r w:rsidR="005F5F20">
        <w:rPr>
          <w:lang w:val="en-US" w:eastAsia="zh-CN"/>
        </w:rPr>
        <w:t>: AIML data management procedure, steps</w:t>
      </w:r>
      <w:r w:rsidR="00D6431B">
        <w:rPr>
          <w:lang w:val="en-US" w:eastAsia="zh-CN"/>
        </w:rPr>
        <w:t> </w:t>
      </w:r>
      <w:r w:rsidR="005F5F20">
        <w:rPr>
          <w:lang w:val="en-US" w:eastAsia="zh-CN"/>
        </w:rPr>
        <w:t>4-8.</w:t>
      </w:r>
    </w:p>
    <w:p w14:paraId="0F34E3F2" w14:textId="16382C05" w:rsidR="005F5F20" w:rsidRDefault="004F4820" w:rsidP="004F4820">
      <w:pPr>
        <w:pStyle w:val="B1"/>
        <w:rPr>
          <w:lang w:val="en-US" w:eastAsia="zh-CN"/>
        </w:rPr>
      </w:pPr>
      <w:r>
        <w:rPr>
          <w:lang w:val="en-US" w:eastAsia="zh-CN"/>
        </w:rPr>
        <w:t>b.</w:t>
      </w:r>
      <w:r>
        <w:rPr>
          <w:lang w:val="en-US" w:eastAsia="zh-CN"/>
        </w:rPr>
        <w:tab/>
      </w:r>
      <w:r w:rsidR="005F5F20">
        <w:rPr>
          <w:lang w:val="en-US" w:eastAsia="zh-CN"/>
        </w:rPr>
        <w:t>Download ML model and/or ML model parameters:</w:t>
      </w:r>
    </w:p>
    <w:p w14:paraId="7B19665F" w14:textId="318CED56" w:rsidR="005F5F20" w:rsidRDefault="004F4820" w:rsidP="004F4820">
      <w:pPr>
        <w:pStyle w:val="B2"/>
        <w:rPr>
          <w:lang w:val="en-US" w:eastAsia="zh-CN"/>
        </w:rPr>
      </w:pPr>
      <w:r>
        <w:rPr>
          <w:lang w:val="en-US" w:eastAsia="zh-CN"/>
        </w:rPr>
        <w:t>-</w:t>
      </w:r>
      <w:r>
        <w:rPr>
          <w:lang w:val="en-US" w:eastAsia="zh-CN"/>
        </w:rPr>
        <w:tab/>
      </w:r>
      <w:r w:rsidR="005F5F20">
        <w:rPr>
          <w:lang w:val="en-US" w:eastAsia="zh-CN"/>
        </w:rPr>
        <w:t>See push model information request/ response in clause</w:t>
      </w:r>
      <w:r w:rsidR="00D6431B">
        <w:rPr>
          <w:lang w:val="en-US" w:eastAsia="zh-CN"/>
        </w:rPr>
        <w:t> </w:t>
      </w:r>
      <w:r w:rsidR="005F5F20">
        <w:rPr>
          <w:lang w:val="en-US" w:eastAsia="zh-CN"/>
        </w:rPr>
        <w:t>8.17.4. The AIML Enablement Server uses creates the request in Table</w:t>
      </w:r>
      <w:r w:rsidR="00D6431B">
        <w:rPr>
          <w:lang w:val="en-US" w:eastAsia="zh-CN"/>
        </w:rPr>
        <w:t> </w:t>
      </w:r>
      <w:r w:rsidR="005F5F20">
        <w:rPr>
          <w:lang w:val="en-US" w:eastAsia="zh-CN"/>
        </w:rPr>
        <w:t>8.17.4-4 including the AIML model to be pushed and the necessary identifiers and sends it to the AIML client. The AIML client provides the response in Table</w:t>
      </w:r>
      <w:r w:rsidR="00D6431B">
        <w:rPr>
          <w:lang w:val="en-US" w:eastAsia="zh-CN"/>
        </w:rPr>
        <w:t> </w:t>
      </w:r>
      <w:r w:rsidR="005F5F20">
        <w:rPr>
          <w:lang w:val="en-US" w:eastAsia="zh-CN"/>
        </w:rPr>
        <w:t>8.17.4-5.</w:t>
      </w:r>
    </w:p>
    <w:p w14:paraId="187931D7" w14:textId="7DE54067" w:rsidR="005F5F20" w:rsidRDefault="004F4820" w:rsidP="004F4820">
      <w:pPr>
        <w:pStyle w:val="B1"/>
        <w:rPr>
          <w:lang w:val="en-US" w:eastAsia="zh-CN"/>
        </w:rPr>
      </w:pPr>
      <w:r>
        <w:rPr>
          <w:lang w:val="en-US" w:eastAsia="zh-CN"/>
        </w:rPr>
        <w:t>c.</w:t>
      </w:r>
      <w:r>
        <w:rPr>
          <w:lang w:val="en-US" w:eastAsia="zh-CN"/>
        </w:rPr>
        <w:tab/>
      </w:r>
      <w:r w:rsidR="005F5F20">
        <w:rPr>
          <w:lang w:val="en-US" w:eastAsia="zh-CN"/>
        </w:rPr>
        <w:t xml:space="preserve">Provide ML model training capability evaluation. </w:t>
      </w:r>
    </w:p>
    <w:p w14:paraId="7C79CB29" w14:textId="644DFE2D" w:rsidR="005F5F20" w:rsidRDefault="004F4820" w:rsidP="004F4820">
      <w:pPr>
        <w:pStyle w:val="B2"/>
        <w:rPr>
          <w:lang w:val="en-US" w:eastAsia="zh-CN"/>
        </w:rPr>
      </w:pPr>
      <w:r>
        <w:rPr>
          <w:lang w:val="en-US" w:eastAsia="zh-CN"/>
        </w:rPr>
        <w:t>-</w:t>
      </w:r>
      <w:r>
        <w:rPr>
          <w:lang w:val="en-US" w:eastAsia="zh-CN"/>
        </w:rPr>
        <w:tab/>
      </w:r>
      <w:r w:rsidR="005F5F20">
        <w:rPr>
          <w:lang w:val="en-US" w:eastAsia="zh-CN"/>
        </w:rPr>
        <w:t>See clause</w:t>
      </w:r>
      <w:r w:rsidR="00D6431B">
        <w:rPr>
          <w:lang w:val="en-US" w:eastAsia="zh-CN"/>
        </w:rPr>
        <w:t> </w:t>
      </w:r>
      <w:r w:rsidR="005F5F20">
        <w:rPr>
          <w:lang w:val="en-US" w:eastAsia="zh-CN"/>
        </w:rPr>
        <w:t>8.18.2 steps</w:t>
      </w:r>
      <w:r w:rsidR="00D6431B">
        <w:rPr>
          <w:lang w:val="en-US" w:eastAsia="zh-CN"/>
        </w:rPr>
        <w:t> </w:t>
      </w:r>
      <w:r w:rsidR="005F5F20">
        <w:rPr>
          <w:lang w:val="en-US" w:eastAsia="zh-CN"/>
        </w:rPr>
        <w:t>3-5.</w:t>
      </w:r>
    </w:p>
    <w:p w14:paraId="6773DDBA" w14:textId="0033AECA" w:rsidR="005F5F20" w:rsidRDefault="004F4820" w:rsidP="004F4820">
      <w:pPr>
        <w:pStyle w:val="B1"/>
        <w:rPr>
          <w:lang w:val="en-US" w:eastAsia="zh-CN"/>
        </w:rPr>
      </w:pPr>
      <w:r>
        <w:rPr>
          <w:lang w:val="en-US" w:eastAsia="zh-CN"/>
        </w:rPr>
        <w:t>d.</w:t>
      </w:r>
      <w:r>
        <w:rPr>
          <w:lang w:val="en-US" w:eastAsia="zh-CN"/>
        </w:rPr>
        <w:tab/>
      </w:r>
      <w:r w:rsidR="005F5F20">
        <w:rPr>
          <w:lang w:val="en-US" w:eastAsia="zh-CN"/>
        </w:rPr>
        <w:t>Perform model training.</w:t>
      </w:r>
    </w:p>
    <w:p w14:paraId="630E0FE5" w14:textId="367CD409" w:rsidR="005F5F20" w:rsidRDefault="004F4820" w:rsidP="004F4820">
      <w:pPr>
        <w:pStyle w:val="B2"/>
        <w:rPr>
          <w:lang w:val="en-US" w:eastAsia="zh-CN"/>
        </w:rPr>
      </w:pPr>
      <w:r>
        <w:rPr>
          <w:lang w:val="en-US" w:eastAsia="zh-CN"/>
        </w:rPr>
        <w:t>-</w:t>
      </w:r>
      <w:r>
        <w:rPr>
          <w:lang w:val="en-US" w:eastAsia="zh-CN"/>
        </w:rPr>
        <w:tab/>
      </w:r>
      <w:r w:rsidR="005F5F20">
        <w:rPr>
          <w:lang w:val="en-US" w:eastAsia="zh-CN"/>
        </w:rPr>
        <w:t>See solution</w:t>
      </w:r>
      <w:r w:rsidR="00D6431B">
        <w:rPr>
          <w:lang w:val="en-US" w:eastAsia="zh-CN"/>
        </w:rPr>
        <w:t> </w:t>
      </w:r>
      <w:r w:rsidR="005F5F20">
        <w:rPr>
          <w:lang w:val="en-US" w:eastAsia="zh-CN"/>
        </w:rPr>
        <w:t>#</w:t>
      </w:r>
      <w:r w:rsidR="00D6431B">
        <w:rPr>
          <w:lang w:val="en-US" w:eastAsia="zh-CN"/>
        </w:rPr>
        <w:t>22</w:t>
      </w:r>
      <w:r w:rsidR="005F5F20">
        <w:rPr>
          <w:lang w:val="en-US" w:eastAsia="zh-CN"/>
        </w:rPr>
        <w:t>: HFL training, steps</w:t>
      </w:r>
      <w:r w:rsidR="00D6431B">
        <w:rPr>
          <w:lang w:val="en-US" w:eastAsia="zh-CN"/>
        </w:rPr>
        <w:t> </w:t>
      </w:r>
      <w:r w:rsidR="005F5F20">
        <w:rPr>
          <w:lang w:val="en-US" w:eastAsia="zh-CN"/>
        </w:rPr>
        <w:t xml:space="preserve">4-7 </w:t>
      </w:r>
    </w:p>
    <w:p w14:paraId="56756AA2" w14:textId="18AD2DBB" w:rsidR="005F5F20" w:rsidRPr="005F5F20" w:rsidRDefault="004F4820" w:rsidP="004F4820">
      <w:pPr>
        <w:pStyle w:val="B2"/>
        <w:rPr>
          <w:lang w:val="en-US" w:eastAsia="zh-CN"/>
        </w:rPr>
      </w:pPr>
      <w:r>
        <w:rPr>
          <w:lang w:val="en-US" w:eastAsia="zh-CN"/>
        </w:rPr>
        <w:t>-</w:t>
      </w:r>
      <w:r>
        <w:rPr>
          <w:lang w:val="en-US" w:eastAsia="zh-CN"/>
        </w:rPr>
        <w:tab/>
      </w:r>
      <w:r w:rsidR="005F5F20">
        <w:rPr>
          <w:lang w:val="en-US" w:eastAsia="zh-CN"/>
        </w:rPr>
        <w:t>See solution</w:t>
      </w:r>
      <w:r w:rsidR="00D6431B">
        <w:rPr>
          <w:lang w:val="en-US" w:eastAsia="zh-CN"/>
        </w:rPr>
        <w:t> #</w:t>
      </w:r>
      <w:r w:rsidR="005F5F20">
        <w:rPr>
          <w:lang w:val="en-US" w:eastAsia="zh-CN"/>
        </w:rPr>
        <w:t>18: Supporting VFL, steps</w:t>
      </w:r>
      <w:r w:rsidR="00D6431B">
        <w:rPr>
          <w:lang w:val="en-US" w:eastAsia="zh-CN"/>
        </w:rPr>
        <w:t> </w:t>
      </w:r>
      <w:r w:rsidR="005F5F20">
        <w:rPr>
          <w:lang w:val="en-US" w:eastAsia="zh-CN"/>
        </w:rPr>
        <w:t>6-7</w:t>
      </w:r>
    </w:p>
    <w:p w14:paraId="7188B425" w14:textId="0F160ECD" w:rsidR="005F5F20" w:rsidRDefault="004F4820" w:rsidP="004F4820">
      <w:pPr>
        <w:pStyle w:val="B1"/>
        <w:rPr>
          <w:lang w:val="en-US" w:eastAsia="zh-CN"/>
        </w:rPr>
      </w:pPr>
      <w:r>
        <w:rPr>
          <w:lang w:val="en-US" w:eastAsia="zh-CN"/>
        </w:rPr>
        <w:t>e.</w:t>
      </w:r>
      <w:r>
        <w:rPr>
          <w:lang w:val="en-US" w:eastAsia="zh-CN"/>
        </w:rPr>
        <w:tab/>
      </w:r>
      <w:r w:rsidR="005F5F20">
        <w:rPr>
          <w:lang w:val="en-US" w:eastAsia="zh-CN"/>
        </w:rPr>
        <w:t>Monitor training round.</w:t>
      </w:r>
    </w:p>
    <w:p w14:paraId="3252B472" w14:textId="219125ED" w:rsidR="005F5F20" w:rsidRPr="00EA7BDE" w:rsidRDefault="005F5F20" w:rsidP="00485FEB">
      <w:pPr>
        <w:pStyle w:val="B1"/>
        <w:ind w:left="0" w:firstLine="0"/>
        <w:rPr>
          <w:lang w:eastAsia="zh-CN"/>
        </w:rPr>
      </w:pPr>
      <w:r>
        <w:rPr>
          <w:lang w:val="en-US" w:eastAsia="zh-CN"/>
        </w:rPr>
        <w:t>See training monitoring request/ response in clause</w:t>
      </w:r>
      <w:r w:rsidR="00D6431B">
        <w:rPr>
          <w:lang w:val="en-US" w:eastAsia="zh-CN"/>
        </w:rPr>
        <w:t> </w:t>
      </w:r>
      <w:r>
        <w:rPr>
          <w:lang w:val="en-US" w:eastAsia="zh-CN"/>
        </w:rPr>
        <w:t>8.17.4. The AIML Enablement Server uses creates the request in Table</w:t>
      </w:r>
      <w:r w:rsidR="00D6431B">
        <w:rPr>
          <w:lang w:val="en-US" w:eastAsia="zh-CN"/>
        </w:rPr>
        <w:t> </w:t>
      </w:r>
      <w:r>
        <w:rPr>
          <w:lang w:val="en-US" w:eastAsia="zh-CN"/>
        </w:rPr>
        <w:t>8.17.4-6 to request the AIML Enablement client to monitor training rounds and provide training monitoring notifications.</w:t>
      </w:r>
    </w:p>
    <w:p w14:paraId="3589E2A3" w14:textId="5C6E176B" w:rsidR="00967A02" w:rsidRPr="00D7706D" w:rsidRDefault="00967A02" w:rsidP="00967A02">
      <w:pPr>
        <w:pStyle w:val="Heading3"/>
      </w:pPr>
      <w:bookmarkStart w:id="590" w:name="_Toc164779247"/>
      <w:bookmarkStart w:id="591" w:name="_Toc164779501"/>
      <w:bookmarkStart w:id="592" w:name="_Toc178278007"/>
      <w:r>
        <w:lastRenderedPageBreak/>
        <w:t>8</w:t>
      </w:r>
      <w:r w:rsidRPr="00D7706D">
        <w:t>.</w:t>
      </w:r>
      <w:r>
        <w:rPr>
          <w:lang w:eastAsia="zh-CN"/>
        </w:rPr>
        <w:t>17</w:t>
      </w:r>
      <w:r w:rsidRPr="00D7706D">
        <w:t>.</w:t>
      </w:r>
      <w:r>
        <w:rPr>
          <w:rFonts w:hint="eastAsia"/>
          <w:lang w:eastAsia="zh-CN"/>
        </w:rPr>
        <w:t>2</w:t>
      </w:r>
      <w:r w:rsidRPr="00D7706D">
        <w:tab/>
      </w:r>
      <w:r>
        <w:rPr>
          <w:lang w:eastAsia="zh-CN"/>
        </w:rPr>
        <w:t>Architecture Impacts</w:t>
      </w:r>
      <w:bookmarkEnd w:id="590"/>
      <w:bookmarkEnd w:id="591"/>
      <w:bookmarkEnd w:id="592"/>
    </w:p>
    <w:p w14:paraId="14A44CF0" w14:textId="77777777" w:rsidR="00223D50" w:rsidRDefault="00223D50" w:rsidP="00223D50">
      <w:pPr>
        <w:rPr>
          <w:lang w:eastAsia="zh-CN"/>
        </w:rPr>
      </w:pPr>
      <w:r>
        <w:rPr>
          <w:lang w:eastAsia="zh-CN"/>
        </w:rPr>
        <w:t>This solution assumes an architecture as detailed in clauses 7.2.1 or 7.2.3. There are no further impacts to the architecture based on this solution.</w:t>
      </w:r>
    </w:p>
    <w:p w14:paraId="1F44D248" w14:textId="72D9AF76" w:rsidR="00967A02" w:rsidRDefault="00C47BC3" w:rsidP="00DA7E77">
      <w:pPr>
        <w:pStyle w:val="Heading3"/>
        <w:rPr>
          <w:lang w:eastAsia="zh-CN"/>
        </w:rPr>
      </w:pPr>
      <w:bookmarkStart w:id="593" w:name="_Toc164779248"/>
      <w:bookmarkStart w:id="594" w:name="_Toc164779502"/>
      <w:bookmarkStart w:id="595" w:name="_Toc178278008"/>
      <w:r w:rsidRPr="00C47BC3">
        <w:t>8.</w:t>
      </w:r>
      <w:r w:rsidRPr="00C84F3E">
        <w:t>17</w:t>
      </w:r>
      <w:r w:rsidRPr="00C47BC3">
        <w:t>.3</w:t>
      </w:r>
      <w:r w:rsidRPr="00C47BC3">
        <w:tab/>
      </w:r>
      <w:r w:rsidRPr="00C84F3E">
        <w:t xml:space="preserve">Corresponding </w:t>
      </w:r>
      <w:r w:rsidR="005F5F20">
        <w:t xml:space="preserve">AIML-S </w:t>
      </w:r>
      <w:r w:rsidRPr="00C84F3E">
        <w:t>APIs</w:t>
      </w:r>
      <w:bookmarkEnd w:id="593"/>
      <w:bookmarkEnd w:id="594"/>
      <w:bookmarkEnd w:id="595"/>
    </w:p>
    <w:p w14:paraId="2E43CA55" w14:textId="5868B649" w:rsidR="00967A02" w:rsidRPr="006F3B02" w:rsidRDefault="00C47BC3" w:rsidP="00DA7E77">
      <w:r w:rsidRPr="006F3B02">
        <w:t>Table</w:t>
      </w:r>
      <w:r w:rsidR="00D6431B">
        <w:t> </w:t>
      </w:r>
      <w:r w:rsidRPr="006F3B02">
        <w:t>8.</w:t>
      </w:r>
      <w:r w:rsidRPr="00485FEB">
        <w:rPr>
          <w:bCs/>
        </w:rPr>
        <w:t>1</w:t>
      </w:r>
      <w:r>
        <w:rPr>
          <w:b/>
        </w:rPr>
        <w:t>7</w:t>
      </w:r>
      <w:r w:rsidR="00967A02" w:rsidRPr="006F3B02">
        <w:t xml:space="preserve">.3-1 </w:t>
      </w:r>
      <w:r w:rsidR="00967A02">
        <w:t>shows</w:t>
      </w:r>
      <w:r w:rsidR="00967A02" w:rsidRPr="006F3B02">
        <w:t xml:space="preserve"> </w:t>
      </w:r>
      <w:r w:rsidR="00967A02">
        <w:t xml:space="preserve">the request for the AIML </w:t>
      </w:r>
      <w:r w:rsidR="00967A02" w:rsidRPr="002E1527">
        <w:t xml:space="preserve">operational management </w:t>
      </w:r>
      <w:r w:rsidR="00967A02">
        <w:t>procedure</w:t>
      </w:r>
      <w:r w:rsidR="005F5F20" w:rsidRPr="005F5F20">
        <w:rPr>
          <w:lang w:val="en-US"/>
        </w:rPr>
        <w:t xml:space="preserve"> </w:t>
      </w:r>
      <w:r w:rsidR="005F5F20">
        <w:rPr>
          <w:lang w:val="en-US"/>
        </w:rPr>
        <w:t>from VAL Server to the AIML Enablement Server</w:t>
      </w:r>
      <w:r w:rsidR="00967A02">
        <w:t>.</w:t>
      </w:r>
    </w:p>
    <w:p w14:paraId="79B5DEDD" w14:textId="7365AE28" w:rsidR="00967A02" w:rsidRPr="00836241" w:rsidRDefault="00967A02" w:rsidP="00967A02">
      <w:pPr>
        <w:pStyle w:val="TH"/>
      </w:pPr>
      <w:r w:rsidRPr="00836241">
        <w:t>Table 8.</w:t>
      </w:r>
      <w:r>
        <w:t>17</w:t>
      </w:r>
      <w:r w:rsidRPr="00836241">
        <w:t>.3</w:t>
      </w:r>
      <w:r w:rsidRPr="00836241">
        <w:rPr>
          <w:lang w:eastAsia="zh-CN"/>
        </w:rPr>
        <w:t>-1</w:t>
      </w:r>
      <w:r w:rsidRPr="00836241">
        <w:t xml:space="preserve">: </w:t>
      </w:r>
      <w:r>
        <w:t>Request for AIML operational management</w:t>
      </w:r>
      <w:r w:rsidRPr="0081007A">
        <w:t xml:space="preserve"> </w:t>
      </w:r>
      <w:r>
        <w:t>procedure</w:t>
      </w:r>
    </w:p>
    <w:tbl>
      <w:tblPr>
        <w:tblW w:w="8583" w:type="dxa"/>
        <w:jc w:val="center"/>
        <w:tblLayout w:type="fixed"/>
        <w:tblLook w:val="0000" w:firstRow="0" w:lastRow="0" w:firstColumn="0" w:lastColumn="0" w:noHBand="0" w:noVBand="0"/>
      </w:tblPr>
      <w:tblGrid>
        <w:gridCol w:w="2823"/>
        <w:gridCol w:w="1165"/>
        <w:gridCol w:w="4595"/>
      </w:tblGrid>
      <w:tr w:rsidR="00967A02" w:rsidRPr="00836241" w14:paraId="677A9080" w14:textId="77777777" w:rsidTr="005F5F2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5133C922" w14:textId="77777777" w:rsidR="00967A02" w:rsidRPr="00836241" w:rsidRDefault="00967A02" w:rsidP="004D3348">
            <w:pPr>
              <w:pStyle w:val="TAH"/>
            </w:pPr>
            <w:r w:rsidRPr="00836241">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AB7F923" w14:textId="77777777" w:rsidR="00967A02" w:rsidRPr="00836241" w:rsidRDefault="00967A02" w:rsidP="004D3348">
            <w:pPr>
              <w:pStyle w:val="TAH"/>
            </w:pPr>
            <w:r w:rsidRPr="00836241">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EDDA11D" w14:textId="77777777" w:rsidR="00967A02" w:rsidRPr="00836241" w:rsidRDefault="00967A02" w:rsidP="004D3348">
            <w:pPr>
              <w:pStyle w:val="TAH"/>
            </w:pPr>
            <w:r w:rsidRPr="00836241">
              <w:t>Description</w:t>
            </w:r>
          </w:p>
        </w:tc>
      </w:tr>
      <w:tr w:rsidR="00967A02" w:rsidRPr="00836241" w14:paraId="6932800B" w14:textId="77777777" w:rsidTr="005F5F2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64067CD4" w14:textId="77777777" w:rsidR="00967A02" w:rsidRPr="00836241" w:rsidRDefault="00967A02" w:rsidP="004D3348">
            <w:pPr>
              <w:pStyle w:val="TAL"/>
            </w:pPr>
            <w:r>
              <w:rPr>
                <w:lang w:eastAsia="zh-CN"/>
              </w:rPr>
              <w:t>Requestor</w:t>
            </w:r>
            <w:r w:rsidRPr="006605EE">
              <w:rPr>
                <w:lang w:eastAsia="zh-CN"/>
              </w:rPr>
              <w:t xml:space="preserve">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7EFB44B" w14:textId="77777777" w:rsidR="00967A02" w:rsidRPr="00836241" w:rsidRDefault="00967A02" w:rsidP="004D3348">
            <w:pPr>
              <w:pStyle w:val="TAC"/>
              <w:rPr>
                <w:lang w:eastAsia="zh-CN"/>
              </w:rPr>
            </w:pPr>
            <w:r w:rsidRPr="00836241">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1E494EF" w14:textId="77777777" w:rsidR="00967A02" w:rsidRPr="00836241" w:rsidRDefault="00967A02" w:rsidP="004D3348">
            <w:pPr>
              <w:pStyle w:val="TAL"/>
            </w:pPr>
            <w:r w:rsidRPr="00836241">
              <w:rPr>
                <w:lang w:eastAsia="zh-CN"/>
              </w:rPr>
              <w:t>The identi</w:t>
            </w:r>
            <w:r>
              <w:rPr>
                <w:lang w:eastAsia="zh-CN"/>
              </w:rPr>
              <w:t>fier</w:t>
            </w:r>
            <w:r w:rsidRPr="00836241">
              <w:rPr>
                <w:lang w:eastAsia="zh-CN"/>
              </w:rPr>
              <w:t xml:space="preserve"> of the</w:t>
            </w:r>
            <w:r w:rsidRPr="00836241">
              <w:t xml:space="preserve"> </w:t>
            </w:r>
            <w:r>
              <w:t>requestor</w:t>
            </w:r>
            <w:r w:rsidRPr="00836241">
              <w:t>.</w:t>
            </w:r>
          </w:p>
        </w:tc>
      </w:tr>
      <w:tr w:rsidR="00967A02" w:rsidRPr="00836241" w14:paraId="6C568B5F" w14:textId="77777777" w:rsidTr="005F5F2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51672380" w14:textId="77777777" w:rsidR="00967A02" w:rsidRPr="00836241" w:rsidRDefault="00967A02" w:rsidP="004D3348">
            <w:pPr>
              <w:pStyle w:val="TAL"/>
              <w:rPr>
                <w:lang w:eastAsia="zh-CN"/>
              </w:rPr>
            </w:pPr>
            <w:r>
              <w:rPr>
                <w:lang w:eastAsia="zh-CN"/>
              </w:rPr>
              <w:t>S</w:t>
            </w:r>
            <w:r w:rsidRPr="002F464E">
              <w:rPr>
                <w:lang w:eastAsia="zh-CN"/>
              </w:rPr>
              <w:t>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CC9C8DA" w14:textId="77777777" w:rsidR="00967A02" w:rsidRPr="00836241" w:rsidRDefault="00967A02" w:rsidP="004D3348">
            <w:pPr>
              <w:pStyle w:val="TAC"/>
              <w:rPr>
                <w:lang w:eastAsia="zh-CN"/>
              </w:rPr>
            </w:pPr>
            <w:r w:rsidRPr="00836241">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42B4DDA" w14:textId="77777777" w:rsidR="00967A02" w:rsidRPr="00836241" w:rsidRDefault="00967A02" w:rsidP="004D3348">
            <w:pPr>
              <w:pStyle w:val="TAL"/>
              <w:rPr>
                <w:lang w:eastAsia="zh-CN"/>
              </w:rPr>
            </w:pPr>
            <w:r>
              <w:rPr>
                <w:lang w:eastAsia="zh-CN"/>
              </w:rPr>
              <w:t>Security credentials to authenticate and authorize the requestor.</w:t>
            </w:r>
          </w:p>
        </w:tc>
      </w:tr>
      <w:tr w:rsidR="00967A02" w:rsidRPr="00836241" w14:paraId="191C92BB" w14:textId="77777777" w:rsidTr="005F5F2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4F2D99EC" w14:textId="77777777" w:rsidR="00967A02" w:rsidRPr="00836241" w:rsidRDefault="00967A02" w:rsidP="004D3348">
            <w:pPr>
              <w:pStyle w:val="TAL"/>
              <w:rPr>
                <w:lang w:eastAsia="zh-CN"/>
              </w:rPr>
            </w:pPr>
            <w:r>
              <w:rPr>
                <w:lang w:eastAsia="zh-CN"/>
              </w:rPr>
              <w:t>A</w:t>
            </w:r>
            <w:r w:rsidRPr="00AE6618">
              <w:rPr>
                <w:lang w:eastAsia="zh-CN"/>
              </w:rPr>
              <w:t>pplication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376C77B" w14:textId="77777777" w:rsidR="00967A02" w:rsidRPr="00836241" w:rsidRDefault="00967A02" w:rsidP="004D3348">
            <w:pPr>
              <w:pStyle w:val="TAC"/>
              <w:rPr>
                <w:lang w:eastAsia="zh-CN"/>
              </w:rPr>
            </w:pPr>
            <w:r>
              <w:rPr>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ECF7DDF" w14:textId="77777777" w:rsidR="00967A02" w:rsidRPr="00836241" w:rsidRDefault="00967A02" w:rsidP="004D3348">
            <w:pPr>
              <w:pStyle w:val="TAL"/>
              <w:rPr>
                <w:lang w:eastAsia="zh-CN"/>
              </w:rPr>
            </w:pPr>
            <w:r>
              <w:rPr>
                <w:lang w:eastAsia="zh-CN"/>
              </w:rPr>
              <w:t>An identifier for the AIML application</w:t>
            </w:r>
          </w:p>
        </w:tc>
      </w:tr>
      <w:tr w:rsidR="00967A02" w:rsidRPr="00836241" w14:paraId="638347F7" w14:textId="77777777" w:rsidTr="005F5F2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7835C4AE" w14:textId="77777777" w:rsidR="00967A02" w:rsidRDefault="00967A02" w:rsidP="004D3348">
            <w:pPr>
              <w:pStyle w:val="TAL"/>
              <w:rPr>
                <w:lang w:eastAsia="zh-CN"/>
              </w:rPr>
            </w:pPr>
            <w:r>
              <w:rPr>
                <w:lang w:eastAsia="zh-CN"/>
              </w:rPr>
              <w:t>AIML operational management description</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1C7429E" w14:textId="77777777" w:rsidR="00967A02" w:rsidRDefault="00967A02" w:rsidP="004D3348">
            <w:pPr>
              <w:pStyle w:val="TAC"/>
              <w:rPr>
                <w:lang w:eastAsia="zh-CN"/>
              </w:rPr>
            </w:pPr>
            <w:r>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4538789" w14:textId="77777777" w:rsidR="00967A02" w:rsidRDefault="00967A02" w:rsidP="004D3348">
            <w:pPr>
              <w:pStyle w:val="TAL"/>
              <w:rPr>
                <w:lang w:eastAsia="zh-CN"/>
              </w:rPr>
            </w:pPr>
            <w:r>
              <w:rPr>
                <w:lang w:eastAsia="zh-CN"/>
              </w:rPr>
              <w:t xml:space="preserve">Information used to determine the AIML enabler operations to be performed. The parameter may provide a discrete list of AIML operations being requested to be managed by the AIML enablement server. AIML operations can be data collection, data preparation, exploratory data analysis (EDA), AIML training, AIML inference, and </w:t>
            </w:r>
            <w:r>
              <w:rPr>
                <w:rFonts w:cstheme="minorHAnsi"/>
                <w:bCs/>
              </w:rPr>
              <w:t>participation in split AIML or transfer learning operations.</w:t>
            </w:r>
          </w:p>
        </w:tc>
      </w:tr>
      <w:tr w:rsidR="00967A02" w:rsidRPr="00836241" w14:paraId="17975AB2" w14:textId="77777777" w:rsidTr="005F5F2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3E6CCD96" w14:textId="603FC233" w:rsidR="00967A02" w:rsidRDefault="00967A02" w:rsidP="004D3348">
            <w:pPr>
              <w:pStyle w:val="TAL"/>
              <w:rPr>
                <w:lang w:eastAsia="zh-CN"/>
              </w:rPr>
            </w:pPr>
            <w:r w:rsidRPr="00044291">
              <w:rPr>
                <w:lang w:eastAsia="zh-CN"/>
              </w:rPr>
              <w:t>AIML operational management profile</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F17BAD2" w14:textId="77777777" w:rsidR="00967A02" w:rsidRDefault="00967A02" w:rsidP="004D3348">
            <w:pPr>
              <w:pStyle w:val="TAC"/>
              <w:rPr>
                <w:lang w:eastAsia="zh-CN"/>
              </w:rPr>
            </w:pPr>
            <w:r w:rsidRPr="00044291">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C67077E" w14:textId="607E2951" w:rsidR="00967A02" w:rsidRDefault="00967A02" w:rsidP="004D3348">
            <w:pPr>
              <w:pStyle w:val="TAL"/>
              <w:rPr>
                <w:lang w:eastAsia="zh-CN"/>
              </w:rPr>
            </w:pPr>
            <w:r w:rsidRPr="00044291">
              <w:rPr>
                <w:lang w:eastAsia="zh-CN"/>
              </w:rPr>
              <w:t>Information provided to the AIML enablement server to manage the AIML operational management request, e.g.:</w:t>
            </w:r>
            <w:r>
              <w:rPr>
                <w:lang w:eastAsia="zh-CN"/>
              </w:rPr>
              <w:t xml:space="preserve"> </w:t>
            </w:r>
            <w:r w:rsidRPr="00044291">
              <w:rPr>
                <w:lang w:eastAsia="zh-CN"/>
              </w:rPr>
              <w:t>ML model parameters</w:t>
            </w:r>
            <w:r>
              <w:rPr>
                <w:lang w:eastAsia="zh-CN"/>
              </w:rPr>
              <w:t xml:space="preserve">, </w:t>
            </w:r>
            <w:r w:rsidRPr="00044291">
              <w:rPr>
                <w:lang w:eastAsia="zh-CN"/>
              </w:rPr>
              <w:t>Training requirements</w:t>
            </w:r>
            <w:r>
              <w:rPr>
                <w:lang w:eastAsia="zh-CN"/>
              </w:rPr>
              <w:t xml:space="preserve">, </w:t>
            </w:r>
            <w:r w:rsidRPr="00044291">
              <w:rPr>
                <w:lang w:eastAsia="zh-CN"/>
              </w:rPr>
              <w:t xml:space="preserve"> Dataset requirements</w:t>
            </w:r>
          </w:p>
        </w:tc>
      </w:tr>
      <w:tr w:rsidR="00967A02" w:rsidRPr="00836241" w14:paraId="79A882A5" w14:textId="77777777" w:rsidTr="005F5F20">
        <w:trPr>
          <w:jc w:val="center"/>
        </w:trPr>
        <w:tc>
          <w:tcPr>
            <w:tcW w:w="2823"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247F2420" w14:textId="77777777" w:rsidR="00967A02" w:rsidRDefault="00967A02" w:rsidP="004D3348">
            <w:pPr>
              <w:pStyle w:val="TAL"/>
            </w:pPr>
            <w:r>
              <w:t>AIML client selection criteria</w:t>
            </w:r>
          </w:p>
        </w:tc>
        <w:tc>
          <w:tcPr>
            <w:tcW w:w="1165" w:type="dxa"/>
            <w:tcBorders>
              <w:top w:val="single" w:sz="4" w:space="0" w:color="000000" w:themeColor="text1"/>
              <w:left w:val="single" w:sz="6" w:space="0" w:color="000000" w:themeColor="text1"/>
              <w:bottom w:val="single" w:sz="6" w:space="0" w:color="000000" w:themeColor="text1"/>
            </w:tcBorders>
            <w:shd w:val="clear" w:color="auto" w:fill="auto"/>
          </w:tcPr>
          <w:p w14:paraId="3C99A1B6" w14:textId="77777777" w:rsidR="00967A02" w:rsidRDefault="00967A02" w:rsidP="004D3348">
            <w:pPr>
              <w:pStyle w:val="TAC"/>
            </w:pPr>
            <w: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CDDA4E5" w14:textId="77777777" w:rsidR="00967A02" w:rsidRDefault="00967A02" w:rsidP="004D3348">
            <w:pPr>
              <w:pStyle w:val="TAL"/>
            </w:pPr>
            <w:r>
              <w:t>Criteria use to select AIML clients that may be selected for AIML tasks, including location, connectivity schedule, etc. The AIML server can also use the selection criteria to maintain a AIML client pool to assist with performing the AIML task, e.g. due to inability to complete the AIML task as a result of disruptions in the UE or the network.</w:t>
            </w:r>
          </w:p>
          <w:p w14:paraId="0E0BE6F8" w14:textId="77777777" w:rsidR="00967A02" w:rsidRDefault="00967A02" w:rsidP="004D3348">
            <w:pPr>
              <w:pStyle w:val="TAL"/>
            </w:pPr>
            <w:r>
              <w:t xml:space="preserve">The selection criteria may be used to specify an AIML client list pre-selected by the requestor. </w:t>
            </w:r>
          </w:p>
        </w:tc>
      </w:tr>
      <w:tr w:rsidR="00967A02" w:rsidRPr="00836241" w14:paraId="776BD079" w14:textId="77777777" w:rsidTr="005F5F2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50A8E9E1" w14:textId="77777777" w:rsidR="00967A02" w:rsidRDefault="00967A02" w:rsidP="004D3348">
            <w:pPr>
              <w:pStyle w:val="TAL"/>
              <w:rPr>
                <w:lang w:eastAsia="zh-CN"/>
              </w:rPr>
            </w:pPr>
            <w:r>
              <w:rPr>
                <w:lang w:eastAsia="zh-CN"/>
              </w:rPr>
              <w:t>Minimum number of AIML clients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B2132FA" w14:textId="77777777" w:rsidR="00967A02" w:rsidRDefault="00967A02" w:rsidP="004D3348">
            <w:pPr>
              <w:pStyle w:val="TAC"/>
              <w:rPr>
                <w:lang w:eastAsia="zh-CN"/>
              </w:rPr>
            </w:pPr>
            <w:r>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3ADA3A5" w14:textId="77777777" w:rsidR="00967A02" w:rsidRDefault="00967A02" w:rsidP="004D3348">
            <w:pPr>
              <w:pStyle w:val="TAL"/>
              <w:rPr>
                <w:lang w:eastAsia="zh-CN"/>
              </w:rPr>
            </w:pPr>
            <w:r>
              <w:rPr>
                <w:lang w:eastAsia="zh-CN"/>
              </w:rPr>
              <w:t xml:space="preserve">A minimum number of AIML enablement clients required to participate in the AIML operation. </w:t>
            </w:r>
          </w:p>
        </w:tc>
      </w:tr>
      <w:tr w:rsidR="005F5F20" w14:paraId="285CF11D" w14:textId="77777777" w:rsidTr="00485FEB">
        <w:trPr>
          <w:jc w:val="center"/>
        </w:trPr>
        <w:tc>
          <w:tcPr>
            <w:tcW w:w="2823" w:type="dxa"/>
            <w:tcBorders>
              <w:top w:val="single" w:sz="4" w:space="0" w:color="000000" w:themeColor="text1"/>
              <w:left w:val="single" w:sz="4" w:space="0" w:color="000000" w:themeColor="text1"/>
              <w:bottom w:val="single" w:sz="4" w:space="0" w:color="000000" w:themeColor="text1"/>
              <w:right w:val="nil"/>
            </w:tcBorders>
            <w:hideMark/>
          </w:tcPr>
          <w:p w14:paraId="22398E96"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eastAsia="zh-CN"/>
              </w:rPr>
              <w:t>Operational requirement information</w:t>
            </w:r>
          </w:p>
        </w:tc>
        <w:tc>
          <w:tcPr>
            <w:tcW w:w="1165" w:type="dxa"/>
            <w:tcBorders>
              <w:top w:val="single" w:sz="4" w:space="0" w:color="000000" w:themeColor="text1"/>
              <w:left w:val="single" w:sz="4" w:space="0" w:color="000000" w:themeColor="text1"/>
              <w:bottom w:val="single" w:sz="4" w:space="0" w:color="000000" w:themeColor="text1"/>
              <w:right w:val="nil"/>
            </w:tcBorders>
            <w:hideMark/>
          </w:tcPr>
          <w:p w14:paraId="151FCBD7" w14:textId="77777777" w:rsidR="005F5F20" w:rsidRDefault="005F5F20">
            <w:pPr>
              <w:keepNext/>
              <w:keepLines/>
              <w:spacing w:after="0"/>
              <w:jc w:val="center"/>
              <w:rPr>
                <w:rFonts w:ascii="Arial" w:hAnsi="Arial" w:cs="Arial"/>
                <w:sz w:val="18"/>
                <w:szCs w:val="18"/>
                <w:lang w:val="en-US" w:eastAsia="zh-CN"/>
              </w:rPr>
            </w:pPr>
            <w:r>
              <w:rPr>
                <w:rFonts w:ascii="Arial" w:hAnsi="Arial" w:cs="Arial"/>
                <w:sz w:val="18"/>
                <w:szCs w:val="18"/>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DBA52F"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eastAsia="zh-CN"/>
              </w:rPr>
              <w:t>Provides AIML service optimization assistance information. This includes an operational goal e.g. max convergence time.</w:t>
            </w:r>
          </w:p>
        </w:tc>
      </w:tr>
      <w:tr w:rsidR="00967A02" w:rsidRPr="00836241" w14:paraId="4F3AF7AD" w14:textId="77777777" w:rsidTr="005F5F20">
        <w:trPr>
          <w:jc w:val="center"/>
        </w:trPr>
        <w:tc>
          <w:tcPr>
            <w:tcW w:w="2823"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7E29A27F" w14:textId="77777777" w:rsidR="00967A02" w:rsidRDefault="00967A02" w:rsidP="004D3348">
            <w:pPr>
              <w:pStyle w:val="TAL"/>
            </w:pPr>
            <w:r>
              <w:t>Scheduling criteria</w:t>
            </w:r>
          </w:p>
        </w:tc>
        <w:tc>
          <w:tcPr>
            <w:tcW w:w="1165" w:type="dxa"/>
            <w:tcBorders>
              <w:top w:val="single" w:sz="4" w:space="0" w:color="000000" w:themeColor="text1"/>
              <w:left w:val="single" w:sz="6" w:space="0" w:color="000000" w:themeColor="text1"/>
              <w:bottom w:val="single" w:sz="6" w:space="0" w:color="000000" w:themeColor="text1"/>
            </w:tcBorders>
            <w:shd w:val="clear" w:color="auto" w:fill="auto"/>
          </w:tcPr>
          <w:p w14:paraId="1E4BDBBF" w14:textId="77777777" w:rsidR="00967A02" w:rsidRDefault="00967A02" w:rsidP="004D3348">
            <w:pPr>
              <w:pStyle w:val="TAC"/>
            </w:pPr>
            <w: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F3A00BB" w14:textId="77777777" w:rsidR="00967A02" w:rsidRDefault="00967A02" w:rsidP="004D3348">
            <w:pPr>
              <w:pStyle w:val="TAL"/>
            </w:pPr>
            <w:r>
              <w:t>Criteria to determine the AIML operational schedule. For example, data collection may require that AIML enablement clients collect data during certain times. An expiration time of the management request may be included</w:t>
            </w:r>
          </w:p>
        </w:tc>
      </w:tr>
      <w:tr w:rsidR="00967A02" w:rsidRPr="00836241" w14:paraId="2D9A080F" w14:textId="77777777" w:rsidTr="005F5F2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243C7759" w14:textId="77777777" w:rsidR="00967A02" w:rsidRDefault="00967A02" w:rsidP="004D3348">
            <w:pPr>
              <w:pStyle w:val="TAL"/>
            </w:pPr>
            <w:r>
              <w:t>Notification criteria</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3EBB6075" w14:textId="77777777" w:rsidR="00967A02" w:rsidRDefault="00967A02" w:rsidP="004D3348">
            <w:pPr>
              <w:pStyle w:val="TAC"/>
            </w:pPr>
            <w: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5703B27" w14:textId="77777777" w:rsidR="00967A02" w:rsidRDefault="00967A02" w:rsidP="004D3348">
            <w:pPr>
              <w:pStyle w:val="TAL"/>
            </w:pPr>
            <w:r>
              <w:t>A configuration for the frequency of notifications to the requestor and may be time-based and/or event based. Events may consist of AIML task completion, AIML task percentage completion, error conditions, and other events that may occur during AIML operation.</w:t>
            </w:r>
          </w:p>
        </w:tc>
      </w:tr>
    </w:tbl>
    <w:p w14:paraId="0933E678" w14:textId="77777777" w:rsidR="00967A02" w:rsidRDefault="00967A02" w:rsidP="00E21645">
      <w:pPr>
        <w:rPr>
          <w:lang w:eastAsia="zh-CN"/>
        </w:rPr>
      </w:pPr>
    </w:p>
    <w:p w14:paraId="2A8B8A98" w14:textId="77777777" w:rsidR="005F5F20" w:rsidRPr="00485FEB" w:rsidRDefault="005F5F20" w:rsidP="00485FEB">
      <w:pPr>
        <w:pStyle w:val="NO"/>
      </w:pPr>
      <w:r w:rsidRPr="00485FEB">
        <w:t>NOTE: The AIML operation management API is to be restricted from duplicating any other single AIML-S API available, e.g. restricted from triggering only a FL/ML training operation.</w:t>
      </w:r>
    </w:p>
    <w:p w14:paraId="271D33DB" w14:textId="4425E968" w:rsidR="00967A02" w:rsidRPr="006F3B02" w:rsidRDefault="00967A02" w:rsidP="00DA7E77">
      <w:r w:rsidRPr="006F3B02">
        <w:t>Table</w:t>
      </w:r>
      <w:r w:rsidR="00D6431B">
        <w:t> </w:t>
      </w:r>
      <w:r w:rsidRPr="006F3B02">
        <w:t>8.</w:t>
      </w:r>
      <w:r>
        <w:t>17</w:t>
      </w:r>
      <w:r w:rsidRPr="006F3B02">
        <w:t>.3-</w:t>
      </w:r>
      <w:r>
        <w:t>2</w:t>
      </w:r>
      <w:r w:rsidRPr="006F3B02">
        <w:t xml:space="preserve"> </w:t>
      </w:r>
      <w:r>
        <w:t>shows</w:t>
      </w:r>
      <w:r w:rsidRPr="006F3B02">
        <w:t xml:space="preserve"> </w:t>
      </w:r>
      <w:r>
        <w:t>the response</w:t>
      </w:r>
      <w:r w:rsidRPr="00F37BC9">
        <w:t xml:space="preserve"> </w:t>
      </w:r>
      <w:r>
        <w:t xml:space="preserve">for the AIML </w:t>
      </w:r>
      <w:r w:rsidRPr="002E1527">
        <w:t xml:space="preserve">operational management </w:t>
      </w:r>
      <w:r>
        <w:t>procedure.</w:t>
      </w:r>
      <w:r w:rsidR="005F5F20" w:rsidRPr="005F5F20">
        <w:rPr>
          <w:lang w:val="en-US"/>
        </w:rPr>
        <w:t xml:space="preserve"> </w:t>
      </w:r>
      <w:r w:rsidR="005F5F20">
        <w:rPr>
          <w:lang w:val="en-US"/>
        </w:rPr>
        <w:t>The response is sent by the AIML Enablement Server to the VAL Server.</w:t>
      </w:r>
    </w:p>
    <w:p w14:paraId="265B1D1F" w14:textId="011927B1" w:rsidR="00967A02" w:rsidRPr="00836241" w:rsidRDefault="00967A02" w:rsidP="00967A02">
      <w:pPr>
        <w:pStyle w:val="TH"/>
      </w:pPr>
      <w:r w:rsidRPr="00836241">
        <w:lastRenderedPageBreak/>
        <w:t>Table 8.</w:t>
      </w:r>
      <w:r>
        <w:t>17</w:t>
      </w:r>
      <w:r w:rsidRPr="00836241">
        <w:t>.3</w:t>
      </w:r>
      <w:r w:rsidRPr="00836241">
        <w:rPr>
          <w:lang w:eastAsia="zh-CN"/>
        </w:rPr>
        <w:t>-</w:t>
      </w:r>
      <w:r>
        <w:rPr>
          <w:lang w:eastAsia="zh-CN"/>
        </w:rPr>
        <w:t>2</w:t>
      </w:r>
      <w:r w:rsidRPr="00836241">
        <w:t xml:space="preserve">: </w:t>
      </w:r>
      <w:r>
        <w:t>Response for AIML operational management</w:t>
      </w:r>
      <w:r w:rsidRPr="0081007A">
        <w:t xml:space="preserve"> </w:t>
      </w:r>
      <w:r>
        <w:t>procedure</w:t>
      </w:r>
    </w:p>
    <w:tbl>
      <w:tblPr>
        <w:tblW w:w="8640" w:type="dxa"/>
        <w:jc w:val="center"/>
        <w:tblLayout w:type="fixed"/>
        <w:tblLook w:val="0000" w:firstRow="0" w:lastRow="0" w:firstColumn="0" w:lastColumn="0" w:noHBand="0" w:noVBand="0"/>
      </w:tblPr>
      <w:tblGrid>
        <w:gridCol w:w="2880"/>
        <w:gridCol w:w="1440"/>
        <w:gridCol w:w="4320"/>
      </w:tblGrid>
      <w:tr w:rsidR="00967A02" w:rsidRPr="00836241" w14:paraId="5760912D"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1078E975" w14:textId="77777777" w:rsidR="00967A02" w:rsidRPr="00836241" w:rsidRDefault="00967A02" w:rsidP="004D3348">
            <w:pPr>
              <w:pStyle w:val="TAH"/>
            </w:pPr>
            <w:r w:rsidRPr="00836241">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09A0F404" w14:textId="77777777" w:rsidR="00967A02" w:rsidRPr="00836241" w:rsidRDefault="00967A02" w:rsidP="004D3348">
            <w:pPr>
              <w:pStyle w:val="TAH"/>
            </w:pPr>
            <w:r w:rsidRPr="00836241">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EBDEE01" w14:textId="77777777" w:rsidR="00967A02" w:rsidRPr="00836241" w:rsidRDefault="00967A02" w:rsidP="004D3348">
            <w:pPr>
              <w:pStyle w:val="TAH"/>
            </w:pPr>
            <w:r w:rsidRPr="00836241">
              <w:t>Description</w:t>
            </w:r>
          </w:p>
        </w:tc>
      </w:tr>
      <w:tr w:rsidR="00967A02" w:rsidRPr="00836241" w14:paraId="5B9EE844"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EAE4C15" w14:textId="77777777" w:rsidR="00967A02" w:rsidRPr="00836241" w:rsidRDefault="00967A02" w:rsidP="004D3348">
            <w:pPr>
              <w:pStyle w:val="TAL"/>
            </w:pPr>
            <w:r>
              <w:t>Status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6FA98835" w14:textId="77777777" w:rsidR="00967A02" w:rsidRPr="00836241" w:rsidRDefault="00967A02" w:rsidP="004D3348">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5DB5D80" w14:textId="77777777" w:rsidR="00967A02" w:rsidRPr="00836241" w:rsidRDefault="00967A02" w:rsidP="004D3348">
            <w:pPr>
              <w:pStyle w:val="TAL"/>
            </w:pPr>
            <w:r>
              <w:t xml:space="preserve">The status for the request: success or fail. </w:t>
            </w:r>
          </w:p>
        </w:tc>
      </w:tr>
      <w:tr w:rsidR="00967A02" w:rsidRPr="00836241" w14:paraId="3DDB8682"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A4160B3" w14:textId="77777777" w:rsidR="00967A02" w:rsidRDefault="00967A02" w:rsidP="004D3348">
            <w:pPr>
              <w:pStyle w:val="TAL"/>
            </w:pPr>
            <w:r>
              <w:t>Request identifier</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3927B7BA" w14:textId="77777777" w:rsidR="00967A02" w:rsidRDefault="00967A02" w:rsidP="004D3348">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3C0286C" w14:textId="77777777" w:rsidR="00967A02" w:rsidRDefault="00967A02" w:rsidP="004D3348">
            <w:pPr>
              <w:pStyle w:val="TAL"/>
            </w:pPr>
            <w:r>
              <w:t>An identifier to associate with the management request and notifications.</w:t>
            </w:r>
          </w:p>
        </w:tc>
      </w:tr>
    </w:tbl>
    <w:p w14:paraId="60B92935" w14:textId="77777777" w:rsidR="00967A02" w:rsidRDefault="00967A02" w:rsidP="00E21645">
      <w:pPr>
        <w:rPr>
          <w:lang w:eastAsia="zh-CN"/>
        </w:rPr>
      </w:pPr>
    </w:p>
    <w:p w14:paraId="3A6EBC62" w14:textId="7D782148" w:rsidR="00967A02" w:rsidRPr="006F3B02" w:rsidRDefault="00967A02" w:rsidP="00DA7E77">
      <w:r w:rsidRPr="006F3B02">
        <w:t>Table</w:t>
      </w:r>
      <w:r w:rsidR="00D6431B">
        <w:t> </w:t>
      </w:r>
      <w:r w:rsidRPr="006F3B02">
        <w:t>8.</w:t>
      </w:r>
      <w:r w:rsidRPr="00485FEB">
        <w:t>17</w:t>
      </w:r>
      <w:r w:rsidRPr="006F3B02">
        <w:t>.3-</w:t>
      </w:r>
      <w:r>
        <w:t>3</w:t>
      </w:r>
      <w:r w:rsidRPr="006F3B02">
        <w:t xml:space="preserve"> </w:t>
      </w:r>
      <w:r>
        <w:t>shows</w:t>
      </w:r>
      <w:r w:rsidRPr="006F3B02">
        <w:t xml:space="preserve"> </w:t>
      </w:r>
      <w:r>
        <w:t>the notification</w:t>
      </w:r>
      <w:r w:rsidRPr="00F37BC9">
        <w:t xml:space="preserve"> </w:t>
      </w:r>
      <w:r>
        <w:t xml:space="preserve">for the AIML </w:t>
      </w:r>
      <w:r w:rsidRPr="002E1527">
        <w:t xml:space="preserve">operational management </w:t>
      </w:r>
      <w:r>
        <w:t>procedure.</w:t>
      </w:r>
      <w:r w:rsidR="005F5F20" w:rsidRPr="005F5F20">
        <w:rPr>
          <w:lang w:val="en-US"/>
        </w:rPr>
        <w:t xml:space="preserve"> </w:t>
      </w:r>
      <w:r w:rsidR="005F5F20">
        <w:rPr>
          <w:lang w:val="en-US"/>
        </w:rPr>
        <w:t>The notification is sent by the AIML Enablement Server to the VAL Server.</w:t>
      </w:r>
    </w:p>
    <w:p w14:paraId="453DC52E" w14:textId="6DD28AF1" w:rsidR="00967A02" w:rsidRPr="00836241" w:rsidRDefault="00967A02" w:rsidP="00967A02">
      <w:pPr>
        <w:pStyle w:val="TH"/>
      </w:pPr>
      <w:r w:rsidRPr="00836241">
        <w:t>Table 8.</w:t>
      </w:r>
      <w:r>
        <w:t>17</w:t>
      </w:r>
      <w:r w:rsidRPr="00836241">
        <w:t>.3</w:t>
      </w:r>
      <w:r w:rsidRPr="00836241">
        <w:rPr>
          <w:lang w:eastAsia="zh-CN"/>
        </w:rPr>
        <w:t>-</w:t>
      </w:r>
      <w:r>
        <w:rPr>
          <w:lang w:eastAsia="zh-CN"/>
        </w:rPr>
        <w:t>3</w:t>
      </w:r>
      <w:r w:rsidRPr="00836241">
        <w:t xml:space="preserve">: </w:t>
      </w:r>
      <w:r>
        <w:t>Notification for AIML operational management</w:t>
      </w:r>
      <w:r w:rsidRPr="0081007A">
        <w:t xml:space="preserve"> </w:t>
      </w:r>
      <w:r>
        <w:t>procedure</w:t>
      </w:r>
    </w:p>
    <w:tbl>
      <w:tblPr>
        <w:tblW w:w="8640" w:type="dxa"/>
        <w:jc w:val="center"/>
        <w:tblBorders>
          <w:top w:val="single" w:sz="4" w:space="0" w:color="000000" w:themeColor="text1"/>
          <w:left w:val="single" w:sz="4" w:space="0" w:color="000000" w:themeColor="text1"/>
          <w:bottom w:val="single" w:sz="4" w:space="0" w:color="auto"/>
          <w:right w:val="single" w:sz="4" w:space="0" w:color="000000" w:themeColor="text1"/>
          <w:insideH w:val="single" w:sz="4" w:space="0" w:color="000000" w:themeColor="text1"/>
          <w:insideV w:val="single" w:sz="4" w:space="0" w:color="000000" w:themeColor="text1"/>
        </w:tblBorders>
        <w:tblLayout w:type="fixed"/>
        <w:tblLook w:val="0000" w:firstRow="0" w:lastRow="0" w:firstColumn="0" w:lastColumn="0" w:noHBand="0" w:noVBand="0"/>
      </w:tblPr>
      <w:tblGrid>
        <w:gridCol w:w="2880"/>
        <w:gridCol w:w="1165"/>
        <w:gridCol w:w="4595"/>
      </w:tblGrid>
      <w:tr w:rsidR="00967A02" w:rsidRPr="00836241" w14:paraId="68F977E1" w14:textId="77777777" w:rsidTr="004D3348">
        <w:trPr>
          <w:jc w:val="center"/>
        </w:trPr>
        <w:tc>
          <w:tcPr>
            <w:tcW w:w="2880" w:type="dxa"/>
            <w:shd w:val="clear" w:color="auto" w:fill="auto"/>
          </w:tcPr>
          <w:p w14:paraId="6DC25DC9" w14:textId="77777777" w:rsidR="00967A02" w:rsidRPr="00836241" w:rsidRDefault="00967A02" w:rsidP="004D3348">
            <w:pPr>
              <w:pStyle w:val="TAH"/>
            </w:pPr>
            <w:r w:rsidRPr="00836241">
              <w:t>Information element</w:t>
            </w:r>
          </w:p>
        </w:tc>
        <w:tc>
          <w:tcPr>
            <w:tcW w:w="1165" w:type="dxa"/>
            <w:shd w:val="clear" w:color="auto" w:fill="auto"/>
          </w:tcPr>
          <w:p w14:paraId="5494CD52" w14:textId="77777777" w:rsidR="00967A02" w:rsidRPr="00836241" w:rsidRDefault="00967A02" w:rsidP="004D3348">
            <w:pPr>
              <w:pStyle w:val="TAH"/>
            </w:pPr>
            <w:r w:rsidRPr="00836241">
              <w:t>Status</w:t>
            </w:r>
          </w:p>
        </w:tc>
        <w:tc>
          <w:tcPr>
            <w:tcW w:w="4595" w:type="dxa"/>
            <w:shd w:val="clear" w:color="auto" w:fill="auto"/>
          </w:tcPr>
          <w:p w14:paraId="6B95B2CE" w14:textId="77777777" w:rsidR="00967A02" w:rsidRPr="00836241" w:rsidRDefault="00967A02" w:rsidP="004D3348">
            <w:pPr>
              <w:pStyle w:val="TAH"/>
            </w:pPr>
            <w:r w:rsidRPr="00836241">
              <w:t>Description</w:t>
            </w:r>
          </w:p>
        </w:tc>
      </w:tr>
      <w:tr w:rsidR="00967A02" w:rsidRPr="00836241" w14:paraId="69282EC4" w14:textId="77777777" w:rsidTr="004D3348">
        <w:trPr>
          <w:jc w:val="center"/>
        </w:trPr>
        <w:tc>
          <w:tcPr>
            <w:tcW w:w="2880" w:type="dxa"/>
            <w:shd w:val="clear" w:color="auto" w:fill="auto"/>
          </w:tcPr>
          <w:p w14:paraId="4578D412" w14:textId="77777777" w:rsidR="00967A02" w:rsidRPr="00836241" w:rsidRDefault="00967A02" w:rsidP="004D3348">
            <w:pPr>
              <w:pStyle w:val="TAL"/>
            </w:pPr>
            <w:r>
              <w:rPr>
                <w:lang w:eastAsia="zh-CN"/>
              </w:rPr>
              <w:t>Request identifier</w:t>
            </w:r>
          </w:p>
        </w:tc>
        <w:tc>
          <w:tcPr>
            <w:tcW w:w="1165" w:type="dxa"/>
            <w:shd w:val="clear" w:color="auto" w:fill="auto"/>
          </w:tcPr>
          <w:p w14:paraId="476C8E81" w14:textId="77777777" w:rsidR="00967A02" w:rsidRPr="00836241" w:rsidRDefault="00967A02" w:rsidP="004D3348">
            <w:pPr>
              <w:pStyle w:val="TAC"/>
              <w:rPr>
                <w:lang w:eastAsia="zh-CN"/>
              </w:rPr>
            </w:pPr>
            <w:r w:rsidRPr="00836241">
              <w:rPr>
                <w:lang w:eastAsia="zh-CN"/>
              </w:rPr>
              <w:t>M</w:t>
            </w:r>
          </w:p>
        </w:tc>
        <w:tc>
          <w:tcPr>
            <w:tcW w:w="4595" w:type="dxa"/>
            <w:shd w:val="clear" w:color="auto" w:fill="auto"/>
          </w:tcPr>
          <w:p w14:paraId="2AA3CE25" w14:textId="77777777" w:rsidR="00967A02" w:rsidRPr="00836241" w:rsidRDefault="00967A02" w:rsidP="004D3348">
            <w:pPr>
              <w:pStyle w:val="TAL"/>
            </w:pPr>
            <w:r>
              <w:rPr>
                <w:lang w:eastAsia="zh-CN"/>
              </w:rPr>
              <w:t>Identifier of the corresponding management request.</w:t>
            </w:r>
          </w:p>
        </w:tc>
      </w:tr>
      <w:tr w:rsidR="00967A02" w:rsidRPr="00836241" w14:paraId="241A2DDC" w14:textId="77777777" w:rsidTr="004D3348">
        <w:trPr>
          <w:jc w:val="center"/>
        </w:trPr>
        <w:tc>
          <w:tcPr>
            <w:tcW w:w="2880" w:type="dxa"/>
            <w:shd w:val="clear" w:color="auto" w:fill="auto"/>
          </w:tcPr>
          <w:p w14:paraId="4597006D" w14:textId="77777777" w:rsidR="00967A02" w:rsidRPr="00836241" w:rsidRDefault="00967A02" w:rsidP="004D3348">
            <w:pPr>
              <w:pStyle w:val="TAL"/>
              <w:rPr>
                <w:lang w:eastAsia="zh-CN"/>
              </w:rPr>
            </w:pPr>
            <w:r>
              <w:rPr>
                <w:lang w:eastAsia="zh-CN"/>
              </w:rPr>
              <w:t>Completion status</w:t>
            </w:r>
          </w:p>
        </w:tc>
        <w:tc>
          <w:tcPr>
            <w:tcW w:w="1165" w:type="dxa"/>
            <w:shd w:val="clear" w:color="auto" w:fill="auto"/>
          </w:tcPr>
          <w:p w14:paraId="4CF82CAA" w14:textId="77777777" w:rsidR="00967A02" w:rsidRPr="00836241" w:rsidRDefault="00967A02" w:rsidP="004D3348">
            <w:pPr>
              <w:pStyle w:val="TAC"/>
              <w:rPr>
                <w:lang w:eastAsia="zh-CN"/>
              </w:rPr>
            </w:pPr>
            <w:r>
              <w:rPr>
                <w:lang w:eastAsia="zh-CN"/>
              </w:rPr>
              <w:t>M</w:t>
            </w:r>
          </w:p>
        </w:tc>
        <w:tc>
          <w:tcPr>
            <w:tcW w:w="4595" w:type="dxa"/>
            <w:shd w:val="clear" w:color="auto" w:fill="auto"/>
          </w:tcPr>
          <w:p w14:paraId="67D65224" w14:textId="77777777" w:rsidR="00967A02" w:rsidRPr="00836241" w:rsidRDefault="00967A02" w:rsidP="004D3348">
            <w:pPr>
              <w:pStyle w:val="TAL"/>
              <w:rPr>
                <w:lang w:eastAsia="zh-CN"/>
              </w:rPr>
            </w:pPr>
            <w:r>
              <w:rPr>
                <w:lang w:eastAsia="zh-CN"/>
              </w:rPr>
              <w:t>Completion percentage of the management request.</w:t>
            </w:r>
          </w:p>
        </w:tc>
      </w:tr>
      <w:tr w:rsidR="00967A02" w:rsidRPr="00836241" w14:paraId="71CAE478" w14:textId="77777777" w:rsidTr="004D3348">
        <w:trPr>
          <w:jc w:val="center"/>
        </w:trPr>
        <w:tc>
          <w:tcPr>
            <w:tcW w:w="2880" w:type="dxa"/>
            <w:shd w:val="clear" w:color="auto" w:fill="auto"/>
          </w:tcPr>
          <w:p w14:paraId="1B5E114A" w14:textId="77777777" w:rsidR="00967A02" w:rsidRDefault="00967A02" w:rsidP="004D3348">
            <w:pPr>
              <w:pStyle w:val="TAL"/>
              <w:rPr>
                <w:lang w:eastAsia="zh-CN"/>
              </w:rPr>
            </w:pPr>
            <w:r>
              <w:rPr>
                <w:lang w:eastAsia="zh-CN"/>
              </w:rPr>
              <w:t>Result</w:t>
            </w:r>
          </w:p>
        </w:tc>
        <w:tc>
          <w:tcPr>
            <w:tcW w:w="1165" w:type="dxa"/>
            <w:shd w:val="clear" w:color="auto" w:fill="auto"/>
          </w:tcPr>
          <w:p w14:paraId="02C9F87D" w14:textId="77777777" w:rsidR="00967A02" w:rsidRDefault="00967A02" w:rsidP="004D3348">
            <w:pPr>
              <w:pStyle w:val="TAC"/>
              <w:rPr>
                <w:lang w:eastAsia="zh-CN"/>
              </w:rPr>
            </w:pPr>
            <w:r>
              <w:rPr>
                <w:lang w:eastAsia="zh-CN"/>
              </w:rPr>
              <w:t>M</w:t>
            </w:r>
          </w:p>
        </w:tc>
        <w:tc>
          <w:tcPr>
            <w:tcW w:w="4595" w:type="dxa"/>
            <w:shd w:val="clear" w:color="auto" w:fill="auto"/>
          </w:tcPr>
          <w:p w14:paraId="194E7428" w14:textId="77777777" w:rsidR="00967A02" w:rsidRPr="00836241" w:rsidRDefault="00967A02" w:rsidP="004D3348">
            <w:pPr>
              <w:pStyle w:val="TAL"/>
              <w:rPr>
                <w:lang w:eastAsia="zh-CN"/>
              </w:rPr>
            </w:pPr>
            <w:r>
              <w:rPr>
                <w:lang w:eastAsia="zh-CN"/>
              </w:rPr>
              <w:t>The result of the current AIML task: success or failure.</w:t>
            </w:r>
          </w:p>
        </w:tc>
      </w:tr>
      <w:tr w:rsidR="00967A02" w:rsidRPr="00836241" w14:paraId="649B3493" w14:textId="77777777" w:rsidTr="004D3348">
        <w:trPr>
          <w:jc w:val="center"/>
        </w:trPr>
        <w:tc>
          <w:tcPr>
            <w:tcW w:w="2880" w:type="dxa"/>
            <w:shd w:val="clear" w:color="auto" w:fill="auto"/>
          </w:tcPr>
          <w:p w14:paraId="0FABBA72" w14:textId="77777777" w:rsidR="00967A02" w:rsidRDefault="00967A02" w:rsidP="004D3348">
            <w:pPr>
              <w:pStyle w:val="TAL"/>
              <w:rPr>
                <w:lang w:eastAsia="zh-CN"/>
              </w:rPr>
            </w:pPr>
            <w:r>
              <w:rPr>
                <w:lang w:eastAsia="zh-CN"/>
              </w:rPr>
              <w:t>AIML management request status</w:t>
            </w:r>
          </w:p>
        </w:tc>
        <w:tc>
          <w:tcPr>
            <w:tcW w:w="1165" w:type="dxa"/>
            <w:shd w:val="clear" w:color="auto" w:fill="auto"/>
          </w:tcPr>
          <w:p w14:paraId="4A1C5BCA" w14:textId="77777777" w:rsidR="00967A02" w:rsidRDefault="00967A02" w:rsidP="004D3348">
            <w:pPr>
              <w:pStyle w:val="TAC"/>
              <w:rPr>
                <w:lang w:eastAsia="zh-CN"/>
              </w:rPr>
            </w:pPr>
            <w:r>
              <w:t>O</w:t>
            </w:r>
          </w:p>
        </w:tc>
        <w:tc>
          <w:tcPr>
            <w:tcW w:w="4595" w:type="dxa"/>
            <w:shd w:val="clear" w:color="auto" w:fill="auto"/>
          </w:tcPr>
          <w:p w14:paraId="3CFA2CF3" w14:textId="77777777" w:rsidR="00967A02" w:rsidRDefault="00967A02" w:rsidP="004D3348">
            <w:pPr>
              <w:pStyle w:val="TAL"/>
              <w:rPr>
                <w:lang w:eastAsia="zh-CN"/>
              </w:rPr>
            </w:pPr>
            <w:r>
              <w:t>Information related to the status of the management request completion, e.g. statistics, list of AIML enabler clients, etc.</w:t>
            </w:r>
          </w:p>
        </w:tc>
      </w:tr>
      <w:tr w:rsidR="005F5F20" w14:paraId="04686B63" w14:textId="77777777" w:rsidTr="005F5F20">
        <w:tblPrEx>
          <w:tblBorders>
            <w:bottom w:val="single" w:sz="4" w:space="0" w:color="000000" w:themeColor="text1"/>
          </w:tblBorders>
          <w:tblLook w:val="04A0" w:firstRow="1" w:lastRow="0" w:firstColumn="1" w:lastColumn="0" w:noHBand="0" w:noVBand="1"/>
        </w:tblPrEx>
        <w:trPr>
          <w:jc w:val="center"/>
        </w:trPr>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4AC3A4B"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eastAsia="zh-CN"/>
              </w:rPr>
              <w:t>Operational result</w:t>
            </w:r>
          </w:p>
        </w:tc>
        <w:tc>
          <w:tcPr>
            <w:tcW w:w="116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452E68" w14:textId="77777777" w:rsidR="005F5F20" w:rsidRDefault="005F5F20">
            <w:pPr>
              <w:keepNext/>
              <w:keepLines/>
              <w:spacing w:after="0"/>
              <w:jc w:val="center"/>
              <w:rPr>
                <w:rFonts w:ascii="Arial" w:hAnsi="Arial" w:cs="Arial"/>
                <w:sz w:val="18"/>
                <w:szCs w:val="18"/>
                <w:lang w:val="en-US" w:eastAsia="zh-CN"/>
              </w:rPr>
            </w:pPr>
            <w:r>
              <w:rPr>
                <w:rFonts w:ascii="Arial" w:hAnsi="Arial" w:cs="Arial"/>
                <w:sz w:val="18"/>
                <w:szCs w:val="18"/>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12197B"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eastAsia="zh-CN"/>
              </w:rPr>
              <w:t>Provides indication of goals achieved, if the request included “Operational assistance information”</w:t>
            </w:r>
          </w:p>
        </w:tc>
      </w:tr>
    </w:tbl>
    <w:p w14:paraId="313CE47D" w14:textId="77777777" w:rsidR="00967A02" w:rsidRDefault="00967A02" w:rsidP="007F33EB">
      <w:pPr>
        <w:rPr>
          <w:lang w:eastAsia="zh-CN"/>
        </w:rPr>
      </w:pPr>
    </w:p>
    <w:p w14:paraId="708F7CD9" w14:textId="77777777" w:rsidR="005F5F20" w:rsidRDefault="005F5F20" w:rsidP="005F5F20">
      <w:pPr>
        <w:keepNext/>
        <w:keepLines/>
        <w:spacing w:before="120"/>
        <w:ind w:left="1134" w:hanging="1134"/>
        <w:outlineLvl w:val="2"/>
        <w:rPr>
          <w:rFonts w:ascii="Arial" w:hAnsi="Arial"/>
          <w:sz w:val="28"/>
          <w:lang w:val="en-US" w:eastAsia="zh-CN"/>
        </w:rPr>
      </w:pPr>
      <w:bookmarkStart w:id="596" w:name="_Hlk162355896"/>
      <w:r>
        <w:rPr>
          <w:rFonts w:ascii="Arial" w:hAnsi="Arial"/>
          <w:sz w:val="28"/>
          <w:lang w:val="en-US"/>
        </w:rPr>
        <w:t>8.17.4</w:t>
      </w:r>
      <w:r>
        <w:rPr>
          <w:rFonts w:ascii="Arial" w:hAnsi="Arial"/>
          <w:sz w:val="28"/>
          <w:lang w:val="en-US"/>
        </w:rPr>
        <w:tab/>
        <w:t>Corresponding AIML-UU APIs</w:t>
      </w:r>
    </w:p>
    <w:p w14:paraId="4BB57D41" w14:textId="4A73084F" w:rsidR="005F5F20" w:rsidRPr="00485FEB" w:rsidRDefault="005F5F20" w:rsidP="005F5F20">
      <w:pPr>
        <w:pStyle w:val="NO"/>
        <w:rPr>
          <w:rFonts w:eastAsia="SimSun"/>
        </w:rPr>
      </w:pPr>
      <w:r w:rsidRPr="00485FEB">
        <w:t>NOTE</w:t>
      </w:r>
      <w:r w:rsidR="00D6431B">
        <w:t> </w:t>
      </w:r>
      <w:r w:rsidRPr="00485FEB">
        <w:t>1:</w:t>
      </w:r>
      <w:r w:rsidR="00D6431B">
        <w:t xml:space="preserve"> </w:t>
      </w:r>
      <w:r w:rsidRPr="00485FEB">
        <w:t>For all the APIs in this clause, additional IEs are to be specified in the normative phase.</w:t>
      </w:r>
    </w:p>
    <w:p w14:paraId="4833E887" w14:textId="77777777" w:rsidR="00223D50" w:rsidRDefault="005F5F20" w:rsidP="005F5F20">
      <w:pPr>
        <w:rPr>
          <w:bCs/>
          <w:lang w:val="en-US"/>
        </w:rPr>
      </w:pPr>
      <w:r>
        <w:rPr>
          <w:lang w:val="en-US" w:eastAsia="zh-CN"/>
        </w:rPr>
        <w:t>Table</w:t>
      </w:r>
      <w:r w:rsidR="00D6431B">
        <w:rPr>
          <w:lang w:val="en-US" w:eastAsia="zh-CN"/>
        </w:rPr>
        <w:t> </w:t>
      </w:r>
      <w:r>
        <w:rPr>
          <w:lang w:val="en-US" w:eastAsia="zh-CN"/>
        </w:rPr>
        <w:t>8.</w:t>
      </w:r>
      <w:r>
        <w:rPr>
          <w:bCs/>
          <w:lang w:val="en-US" w:eastAsia="zh-CN"/>
        </w:rPr>
        <w:t>17</w:t>
      </w:r>
      <w:r>
        <w:rPr>
          <w:lang w:val="en-US" w:eastAsia="zh-CN"/>
        </w:rPr>
        <w:t xml:space="preserve">.4-1 describes information elements for UE local </w:t>
      </w:r>
      <w:r>
        <w:rPr>
          <w:bCs/>
          <w:lang w:val="en-US"/>
        </w:rPr>
        <w:t>data collection monitor request.</w:t>
      </w:r>
    </w:p>
    <w:p w14:paraId="2359DE2A" w14:textId="77777777" w:rsidR="00223D50" w:rsidRDefault="00223D50" w:rsidP="00B76C92">
      <w:pPr>
        <w:pStyle w:val="TH"/>
        <w:rPr>
          <w:lang w:val="en-US"/>
        </w:rPr>
      </w:pPr>
      <w:r>
        <w:rPr>
          <w:lang w:val="en-US"/>
        </w:rPr>
        <w:t>Table 8.</w:t>
      </w:r>
      <w:r>
        <w:rPr>
          <w:lang w:val="en-US" w:eastAsia="zh-CN"/>
        </w:rPr>
        <w:t>17.4</w:t>
      </w:r>
      <w:r>
        <w:rPr>
          <w:lang w:val="en-US"/>
        </w:rPr>
        <w:t>-1: UE local data collection monitor request</w:t>
      </w:r>
    </w:p>
    <w:tbl>
      <w:tblPr>
        <w:tblW w:w="8640" w:type="dxa"/>
        <w:jc w:val="center"/>
        <w:tblLayout w:type="fixed"/>
        <w:tblLook w:val="04A0" w:firstRow="1" w:lastRow="0" w:firstColumn="1" w:lastColumn="0" w:noHBand="0" w:noVBand="1"/>
      </w:tblPr>
      <w:tblGrid>
        <w:gridCol w:w="2880"/>
        <w:gridCol w:w="1440"/>
        <w:gridCol w:w="4320"/>
      </w:tblGrid>
      <w:tr w:rsidR="00223D50" w14:paraId="488D4321" w14:textId="77777777" w:rsidTr="00223D50">
        <w:trPr>
          <w:jc w:val="center"/>
        </w:trPr>
        <w:tc>
          <w:tcPr>
            <w:tcW w:w="2880" w:type="dxa"/>
            <w:tcBorders>
              <w:top w:val="single" w:sz="4" w:space="0" w:color="000000"/>
              <w:left w:val="single" w:sz="4" w:space="0" w:color="000000"/>
              <w:bottom w:val="single" w:sz="4" w:space="0" w:color="000000"/>
              <w:right w:val="nil"/>
            </w:tcBorders>
            <w:hideMark/>
          </w:tcPr>
          <w:p w14:paraId="49ACB66B" w14:textId="77777777" w:rsidR="00223D50" w:rsidRDefault="00223D50">
            <w:pPr>
              <w:keepNext/>
              <w:keepLines/>
              <w:spacing w:after="0"/>
              <w:jc w:val="center"/>
              <w:rPr>
                <w:rFonts w:ascii="Arial" w:hAnsi="Arial"/>
                <w:b/>
                <w:sz w:val="18"/>
                <w:lang w:val="en-US" w:eastAsia="zh-CN"/>
              </w:rPr>
            </w:pPr>
            <w:r>
              <w:rPr>
                <w:rFonts w:ascii="Arial" w:hAnsi="Arial"/>
                <w:b/>
                <w:sz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1DEF374" w14:textId="77777777" w:rsidR="00223D50" w:rsidRDefault="00223D50">
            <w:pPr>
              <w:keepNext/>
              <w:keepLines/>
              <w:spacing w:after="0"/>
              <w:jc w:val="center"/>
              <w:rPr>
                <w:rFonts w:ascii="Arial" w:hAnsi="Arial"/>
                <w:b/>
                <w:sz w:val="18"/>
                <w:lang w:val="en-US" w:eastAsia="zh-CN"/>
              </w:rPr>
            </w:pPr>
            <w:r>
              <w:rPr>
                <w:rFonts w:ascii="Arial" w:hAnsi="Arial"/>
                <w:b/>
                <w:sz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2E4EAE" w14:textId="77777777" w:rsidR="00223D50" w:rsidRDefault="00223D50">
            <w:pPr>
              <w:keepNext/>
              <w:keepLines/>
              <w:spacing w:after="0"/>
              <w:jc w:val="center"/>
              <w:rPr>
                <w:rFonts w:ascii="Arial" w:hAnsi="Arial"/>
                <w:b/>
                <w:sz w:val="18"/>
                <w:lang w:val="en-US" w:eastAsia="zh-CN"/>
              </w:rPr>
            </w:pPr>
            <w:r>
              <w:rPr>
                <w:rFonts w:ascii="Arial" w:hAnsi="Arial"/>
                <w:b/>
                <w:sz w:val="18"/>
                <w:lang w:val="en-US" w:eastAsia="zh-CN"/>
              </w:rPr>
              <w:t>Description</w:t>
            </w:r>
          </w:p>
        </w:tc>
      </w:tr>
      <w:tr w:rsidR="00223D50" w14:paraId="4CEA2CCD" w14:textId="77777777" w:rsidTr="00223D50">
        <w:trPr>
          <w:jc w:val="center"/>
        </w:trPr>
        <w:tc>
          <w:tcPr>
            <w:tcW w:w="2880" w:type="dxa"/>
            <w:tcBorders>
              <w:top w:val="single" w:sz="4" w:space="0" w:color="000000"/>
              <w:left w:val="single" w:sz="4" w:space="0" w:color="000000"/>
              <w:bottom w:val="single" w:sz="4" w:space="0" w:color="000000"/>
              <w:right w:val="nil"/>
            </w:tcBorders>
            <w:hideMark/>
          </w:tcPr>
          <w:p w14:paraId="6E551244" w14:textId="77777777" w:rsidR="00223D50" w:rsidRDefault="00223D50">
            <w:pPr>
              <w:keepNext/>
              <w:keepLines/>
              <w:spacing w:after="0"/>
              <w:rPr>
                <w:rFonts w:ascii="Arial" w:hAnsi="Arial"/>
                <w:sz w:val="18"/>
                <w:lang w:val="en-US" w:eastAsia="zh-CN"/>
              </w:rPr>
            </w:pPr>
            <w:r>
              <w:rPr>
                <w:rFonts w:ascii="Arial" w:hAnsi="Arial"/>
                <w:sz w:val="18"/>
                <w:lang w:val="en-US" w:eastAsia="zh-CN"/>
              </w:rPr>
              <w:t>VAL service ID</w:t>
            </w:r>
          </w:p>
        </w:tc>
        <w:tc>
          <w:tcPr>
            <w:tcW w:w="1440" w:type="dxa"/>
            <w:tcBorders>
              <w:top w:val="single" w:sz="4" w:space="0" w:color="000000"/>
              <w:left w:val="single" w:sz="4" w:space="0" w:color="000000"/>
              <w:bottom w:val="single" w:sz="4" w:space="0" w:color="000000"/>
              <w:right w:val="nil"/>
            </w:tcBorders>
            <w:hideMark/>
          </w:tcPr>
          <w:p w14:paraId="50AAAD45" w14:textId="77777777" w:rsidR="00223D50" w:rsidRDefault="00223D50">
            <w:pPr>
              <w:keepNext/>
              <w:keepLines/>
              <w:spacing w:after="0"/>
              <w:jc w:val="center"/>
              <w:rPr>
                <w:rFonts w:ascii="Arial" w:hAnsi="Arial"/>
                <w:sz w:val="18"/>
                <w:lang w:val="en-US" w:eastAsia="zh-CN"/>
              </w:rPr>
            </w:pPr>
            <w:r>
              <w:rPr>
                <w:rFonts w:ascii="Arial" w:hAnsi="Arial"/>
                <w:sz w:val="18"/>
                <w:lang w:val="en-US" w:eastAsia="zh-CN"/>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3EC5FF91" w14:textId="77777777" w:rsidR="00223D50" w:rsidRDefault="00223D50">
            <w:pPr>
              <w:keepNext/>
              <w:keepLines/>
              <w:spacing w:after="0"/>
              <w:rPr>
                <w:rFonts w:ascii="Arial" w:hAnsi="Arial"/>
                <w:sz w:val="18"/>
                <w:lang w:val="en-US" w:eastAsia="zh-CN"/>
              </w:rPr>
            </w:pPr>
            <w:r>
              <w:rPr>
                <w:rFonts w:ascii="Arial" w:hAnsi="Arial"/>
                <w:sz w:val="18"/>
                <w:lang w:val="en-US" w:eastAsia="zh-CN"/>
              </w:rPr>
              <w:t>Identity of the VAL service for which data collection at the UE is being triggered</w:t>
            </w:r>
          </w:p>
        </w:tc>
      </w:tr>
      <w:tr w:rsidR="00223D50" w14:paraId="06896FB3" w14:textId="77777777" w:rsidTr="00223D50">
        <w:trPr>
          <w:jc w:val="center"/>
        </w:trPr>
        <w:tc>
          <w:tcPr>
            <w:tcW w:w="2880" w:type="dxa"/>
            <w:tcBorders>
              <w:top w:val="single" w:sz="4" w:space="0" w:color="000000"/>
              <w:left w:val="single" w:sz="4" w:space="0" w:color="000000"/>
              <w:bottom w:val="single" w:sz="4" w:space="0" w:color="000000"/>
              <w:right w:val="nil"/>
            </w:tcBorders>
            <w:hideMark/>
          </w:tcPr>
          <w:p w14:paraId="4EC5871E" w14:textId="77777777" w:rsidR="00223D50" w:rsidRDefault="00223D50">
            <w:pPr>
              <w:keepNext/>
              <w:keepLines/>
              <w:spacing w:after="0"/>
              <w:rPr>
                <w:rFonts w:ascii="Arial" w:hAnsi="Arial"/>
                <w:sz w:val="18"/>
                <w:lang w:val="en-US" w:eastAsia="zh-CN"/>
              </w:rPr>
            </w:pPr>
            <w:r>
              <w:rPr>
                <w:rFonts w:ascii="Arial" w:hAnsi="Arial"/>
                <w:sz w:val="18"/>
                <w:lang w:val="en-US" w:eastAsia="zh-CN"/>
              </w:rPr>
              <w:t>VAL Server ID</w:t>
            </w:r>
          </w:p>
        </w:tc>
        <w:tc>
          <w:tcPr>
            <w:tcW w:w="1440" w:type="dxa"/>
            <w:tcBorders>
              <w:top w:val="single" w:sz="4" w:space="0" w:color="000000"/>
              <w:left w:val="single" w:sz="4" w:space="0" w:color="000000"/>
              <w:bottom w:val="single" w:sz="4" w:space="0" w:color="000000"/>
              <w:right w:val="nil"/>
            </w:tcBorders>
            <w:hideMark/>
          </w:tcPr>
          <w:p w14:paraId="0ADD7127" w14:textId="77777777" w:rsidR="00223D50" w:rsidRDefault="00223D50">
            <w:pPr>
              <w:keepNext/>
              <w:keepLines/>
              <w:spacing w:after="0"/>
              <w:jc w:val="center"/>
              <w:rPr>
                <w:rFonts w:ascii="Arial" w:hAnsi="Arial"/>
                <w:sz w:val="18"/>
                <w:lang w:val="en-US" w:eastAsia="zh-CN"/>
              </w:rPr>
            </w:pPr>
            <w:r>
              <w:rPr>
                <w:rFonts w:ascii="Arial" w:hAnsi="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C4AA42E" w14:textId="77777777" w:rsidR="00223D50" w:rsidRDefault="00223D50">
            <w:pPr>
              <w:keepNext/>
              <w:keepLines/>
              <w:spacing w:after="0"/>
              <w:rPr>
                <w:rFonts w:ascii="Arial" w:hAnsi="Arial"/>
                <w:sz w:val="18"/>
                <w:lang w:val="en-US" w:eastAsia="zh-CN"/>
              </w:rPr>
            </w:pPr>
            <w:r>
              <w:rPr>
                <w:rFonts w:ascii="Arial" w:hAnsi="Arial"/>
                <w:sz w:val="18"/>
                <w:lang w:val="en-US" w:eastAsia="zh-CN"/>
              </w:rPr>
              <w:t>Identify the VAL server for which the data collection applies</w:t>
            </w:r>
          </w:p>
        </w:tc>
      </w:tr>
      <w:tr w:rsidR="00223D50" w14:paraId="192EB15A" w14:textId="77777777" w:rsidTr="00223D50">
        <w:trPr>
          <w:jc w:val="center"/>
        </w:trPr>
        <w:tc>
          <w:tcPr>
            <w:tcW w:w="2880" w:type="dxa"/>
            <w:tcBorders>
              <w:top w:val="single" w:sz="4" w:space="0" w:color="000000"/>
              <w:left w:val="single" w:sz="4" w:space="0" w:color="000000"/>
              <w:bottom w:val="single" w:sz="4" w:space="0" w:color="000000"/>
              <w:right w:val="nil"/>
            </w:tcBorders>
            <w:hideMark/>
          </w:tcPr>
          <w:p w14:paraId="618EEA96" w14:textId="77777777" w:rsidR="00223D50" w:rsidRDefault="00223D50">
            <w:pPr>
              <w:keepNext/>
              <w:keepLines/>
              <w:spacing w:after="0"/>
              <w:rPr>
                <w:rFonts w:ascii="Arial" w:hAnsi="Arial"/>
                <w:sz w:val="18"/>
                <w:lang w:val="en-US" w:eastAsia="zh-CN"/>
              </w:rPr>
            </w:pPr>
            <w:r>
              <w:rPr>
                <w:rFonts w:ascii="Arial" w:hAnsi="Arial"/>
                <w:sz w:val="18"/>
                <w:lang w:val="en-US" w:eastAsia="zh-CN"/>
              </w:rPr>
              <w:t>Data collection requirement information</w:t>
            </w:r>
          </w:p>
        </w:tc>
        <w:tc>
          <w:tcPr>
            <w:tcW w:w="1440" w:type="dxa"/>
            <w:tcBorders>
              <w:top w:val="single" w:sz="4" w:space="0" w:color="000000"/>
              <w:left w:val="single" w:sz="4" w:space="0" w:color="000000"/>
              <w:bottom w:val="single" w:sz="4" w:space="0" w:color="000000"/>
              <w:right w:val="nil"/>
            </w:tcBorders>
            <w:hideMark/>
          </w:tcPr>
          <w:p w14:paraId="42CA5E0D" w14:textId="77777777" w:rsidR="00223D50" w:rsidRDefault="00223D50">
            <w:pPr>
              <w:keepNext/>
              <w:keepLines/>
              <w:spacing w:after="0"/>
              <w:jc w:val="center"/>
              <w:rPr>
                <w:rFonts w:ascii="Arial" w:hAnsi="Arial"/>
                <w:sz w:val="18"/>
                <w:lang w:val="en-US" w:eastAsia="zh-CN"/>
              </w:rPr>
            </w:pPr>
            <w:r>
              <w:rPr>
                <w:rFonts w:ascii="Arial" w:hAnsi="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886DF3A" w14:textId="77777777" w:rsidR="00223D50" w:rsidRDefault="00223D50">
            <w:pPr>
              <w:keepNext/>
              <w:keepLines/>
              <w:spacing w:after="0"/>
              <w:rPr>
                <w:rFonts w:ascii="Arial" w:hAnsi="Arial"/>
                <w:sz w:val="18"/>
                <w:lang w:val="en-US" w:eastAsia="zh-CN"/>
              </w:rPr>
            </w:pPr>
            <w:r>
              <w:rPr>
                <w:rFonts w:ascii="Arial" w:hAnsi="Arial"/>
                <w:sz w:val="18"/>
                <w:lang w:val="en-US" w:eastAsia="zh-CN"/>
              </w:rPr>
              <w:t>Provides information about the data collection requirements</w:t>
            </w:r>
          </w:p>
        </w:tc>
      </w:tr>
    </w:tbl>
    <w:p w14:paraId="2F569826" w14:textId="77777777" w:rsidR="00223D50" w:rsidRDefault="00223D50" w:rsidP="00223D50">
      <w:pPr>
        <w:rPr>
          <w:lang w:val="en-US"/>
        </w:rPr>
      </w:pPr>
    </w:p>
    <w:p w14:paraId="0C92FA29" w14:textId="25F06E9F" w:rsidR="005F5F20" w:rsidRDefault="00223D50" w:rsidP="00223D50">
      <w:pPr>
        <w:rPr>
          <w:lang w:val="en-US"/>
        </w:rPr>
      </w:pPr>
      <w:r>
        <w:rPr>
          <w:lang w:val="en-US"/>
        </w:rPr>
        <w:t>Table 8.</w:t>
      </w:r>
      <w:r>
        <w:rPr>
          <w:lang w:val="en-US" w:eastAsia="zh-CN"/>
        </w:rPr>
        <w:t>17.4</w:t>
      </w:r>
      <w:r>
        <w:rPr>
          <w:lang w:val="en-US"/>
        </w:rPr>
        <w:t xml:space="preserve">-2 describes information elements for </w:t>
      </w:r>
      <w:r w:rsidR="005F5F20">
        <w:rPr>
          <w:lang w:val="en-US"/>
        </w:rPr>
        <w:t xml:space="preserve">local </w:t>
      </w:r>
      <w:r w:rsidR="005F5F20">
        <w:rPr>
          <w:bCs/>
          <w:lang w:val="en-US"/>
        </w:rPr>
        <w:t>data collection monitor response.</w:t>
      </w:r>
    </w:p>
    <w:p w14:paraId="7D93BEAC" w14:textId="0E47C3FA" w:rsidR="005F5F20" w:rsidRDefault="005F5F20" w:rsidP="00485FEB">
      <w:pPr>
        <w:pStyle w:val="TH"/>
        <w:rPr>
          <w:lang w:val="en-US"/>
        </w:rPr>
      </w:pPr>
      <w:r>
        <w:rPr>
          <w:lang w:val="en-US"/>
        </w:rPr>
        <w:t>Table 8.</w:t>
      </w:r>
      <w:r>
        <w:rPr>
          <w:lang w:val="en-US" w:eastAsia="zh-CN"/>
        </w:rPr>
        <w:t>17.4</w:t>
      </w:r>
      <w:r>
        <w:rPr>
          <w:lang w:val="en-US"/>
        </w:rPr>
        <w:t>-2: UE local data collection monitor response</w:t>
      </w:r>
    </w:p>
    <w:tbl>
      <w:tblPr>
        <w:tblW w:w="8640" w:type="dxa"/>
        <w:jc w:val="center"/>
        <w:tblLayout w:type="fixed"/>
        <w:tblLook w:val="04A0" w:firstRow="1" w:lastRow="0" w:firstColumn="1" w:lastColumn="0" w:noHBand="0" w:noVBand="1"/>
      </w:tblPr>
      <w:tblGrid>
        <w:gridCol w:w="2880"/>
        <w:gridCol w:w="1440"/>
        <w:gridCol w:w="4320"/>
      </w:tblGrid>
      <w:tr w:rsidR="005F5F20" w14:paraId="65590625"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2806CD23" w14:textId="77777777" w:rsidR="005F5F20" w:rsidRDefault="005F5F20">
            <w:pPr>
              <w:spacing w:after="200" w:line="276" w:lineRule="auto"/>
              <w:rPr>
                <w:rFonts w:ascii="Arial" w:eastAsia="Calibri" w:hAnsi="Arial" w:cs="Arial"/>
                <w:b/>
                <w:sz w:val="18"/>
                <w:szCs w:val="18"/>
                <w:lang w:val="en-US" w:eastAsia="zh-CN"/>
              </w:rPr>
            </w:pPr>
            <w:r>
              <w:rPr>
                <w:rFonts w:ascii="Arial" w:eastAsia="Calibri" w:hAnsi="Arial" w:cs="Arial"/>
                <w:b/>
                <w:sz w:val="18"/>
                <w:szCs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27F88CE9" w14:textId="77777777" w:rsidR="005F5F20" w:rsidRDefault="005F5F20">
            <w:pPr>
              <w:spacing w:after="200" w:line="276" w:lineRule="auto"/>
              <w:jc w:val="center"/>
              <w:rPr>
                <w:rFonts w:ascii="Arial" w:eastAsia="Calibri" w:hAnsi="Arial" w:cs="Arial"/>
                <w:b/>
                <w:sz w:val="18"/>
                <w:szCs w:val="18"/>
                <w:lang w:val="en-US" w:eastAsia="zh-CN"/>
              </w:rPr>
            </w:pPr>
            <w:r>
              <w:rPr>
                <w:rFonts w:ascii="Arial" w:eastAsia="Calibri" w:hAnsi="Arial" w:cs="Arial"/>
                <w:b/>
                <w:sz w:val="18"/>
                <w:szCs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5428E48" w14:textId="77777777" w:rsidR="005F5F20" w:rsidRDefault="005F5F20">
            <w:pPr>
              <w:spacing w:after="200" w:line="276" w:lineRule="auto"/>
              <w:rPr>
                <w:rFonts w:ascii="Arial" w:eastAsia="Calibri" w:hAnsi="Arial" w:cs="Arial"/>
                <w:b/>
                <w:sz w:val="18"/>
                <w:szCs w:val="18"/>
                <w:lang w:val="en-US" w:eastAsia="zh-CN"/>
              </w:rPr>
            </w:pPr>
            <w:r>
              <w:rPr>
                <w:rFonts w:ascii="Arial" w:eastAsia="Calibri" w:hAnsi="Arial" w:cs="Arial"/>
                <w:b/>
                <w:sz w:val="18"/>
                <w:szCs w:val="18"/>
                <w:lang w:val="en-US" w:eastAsia="zh-CN"/>
              </w:rPr>
              <w:t>Description</w:t>
            </w:r>
          </w:p>
        </w:tc>
      </w:tr>
      <w:tr w:rsidR="005F5F20" w14:paraId="011C158A"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234D96CE" w14:textId="77777777" w:rsidR="005F5F20" w:rsidRDefault="005F5F20">
            <w:pPr>
              <w:spacing w:after="200" w:line="276" w:lineRule="auto"/>
              <w:rPr>
                <w:rFonts w:ascii="Arial" w:eastAsia="Calibri" w:hAnsi="Arial" w:cs="Arial"/>
                <w:sz w:val="18"/>
                <w:szCs w:val="18"/>
                <w:lang w:val="en-US" w:eastAsia="zh-CN"/>
              </w:rPr>
            </w:pPr>
            <w:r>
              <w:rPr>
                <w:rFonts w:ascii="Arial" w:eastAsia="Calibri" w:hAnsi="Arial" w:cs="Arial"/>
                <w:sz w:val="18"/>
                <w:szCs w:val="18"/>
                <w:lang w:val="en-US" w:eastAsia="zh-CN"/>
              </w:rPr>
              <w:t>Result</w:t>
            </w:r>
          </w:p>
        </w:tc>
        <w:tc>
          <w:tcPr>
            <w:tcW w:w="1440" w:type="dxa"/>
            <w:tcBorders>
              <w:top w:val="single" w:sz="4" w:space="0" w:color="000000"/>
              <w:left w:val="single" w:sz="4" w:space="0" w:color="000000"/>
              <w:bottom w:val="single" w:sz="4" w:space="0" w:color="000000"/>
              <w:right w:val="nil"/>
            </w:tcBorders>
            <w:hideMark/>
          </w:tcPr>
          <w:p w14:paraId="729F1CBF" w14:textId="77777777" w:rsidR="005F5F20" w:rsidRDefault="005F5F20">
            <w:pPr>
              <w:spacing w:after="200" w:line="276" w:lineRule="auto"/>
              <w:jc w:val="center"/>
              <w:rPr>
                <w:rFonts w:ascii="Arial" w:eastAsia="Calibri" w:hAnsi="Arial" w:cs="Arial"/>
                <w:sz w:val="18"/>
                <w:szCs w:val="18"/>
                <w:lang w:val="en-US" w:eastAsia="zh-CN"/>
              </w:rPr>
            </w:pPr>
            <w:r>
              <w:rPr>
                <w:rFonts w:ascii="Arial" w:eastAsia="Calibri" w:hAnsi="Arial" w:cs="Arial"/>
                <w:sz w:val="18"/>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1EC944" w14:textId="77777777" w:rsidR="005F5F20" w:rsidRDefault="005F5F20">
            <w:pPr>
              <w:spacing w:after="200" w:line="276" w:lineRule="auto"/>
              <w:rPr>
                <w:rFonts w:ascii="Arial" w:eastAsia="Calibri" w:hAnsi="Arial" w:cs="Arial"/>
                <w:sz w:val="18"/>
                <w:szCs w:val="18"/>
                <w:lang w:val="en-US" w:eastAsia="zh-CN"/>
              </w:rPr>
            </w:pPr>
            <w:r>
              <w:rPr>
                <w:rFonts w:ascii="Arial" w:eastAsia="Calibri" w:hAnsi="Arial" w:cs="Arial"/>
                <w:sz w:val="18"/>
                <w:szCs w:val="18"/>
                <w:lang w:val="en-US" w:eastAsia="zh-CN"/>
              </w:rPr>
              <w:t>Indicates success or failure of the request.</w:t>
            </w:r>
          </w:p>
        </w:tc>
      </w:tr>
    </w:tbl>
    <w:p w14:paraId="2D730ED3" w14:textId="77777777" w:rsidR="005F5F20" w:rsidRDefault="005F5F20" w:rsidP="005F5F20">
      <w:pPr>
        <w:spacing w:after="200" w:line="276" w:lineRule="auto"/>
        <w:rPr>
          <w:rFonts w:ascii="Calibri" w:eastAsia="Calibri" w:hAnsi="Calibri"/>
          <w:lang w:val="en-US"/>
        </w:rPr>
      </w:pPr>
    </w:p>
    <w:p w14:paraId="320C7744" w14:textId="797DB4C1" w:rsidR="005F5F20" w:rsidRDefault="005F5F20" w:rsidP="005F5F20">
      <w:pPr>
        <w:rPr>
          <w:rFonts w:eastAsia="SimSun"/>
          <w:lang w:val="en-US" w:eastAsia="zh-CN"/>
        </w:rPr>
      </w:pPr>
      <w:r>
        <w:rPr>
          <w:lang w:val="en-US" w:eastAsia="zh-CN"/>
        </w:rPr>
        <w:t>Table</w:t>
      </w:r>
      <w:r w:rsidR="004A6B56">
        <w:rPr>
          <w:lang w:val="en-US" w:eastAsia="zh-CN"/>
        </w:rPr>
        <w:t> </w:t>
      </w:r>
      <w:r>
        <w:rPr>
          <w:lang w:val="en-US" w:eastAsia="zh-CN"/>
        </w:rPr>
        <w:t>8.17.4-3 describes information elements for UE local data collection monitor notification.</w:t>
      </w:r>
    </w:p>
    <w:p w14:paraId="23483D0A" w14:textId="77777777" w:rsidR="005F5F20" w:rsidRDefault="005F5F20" w:rsidP="00485FEB">
      <w:pPr>
        <w:pStyle w:val="TH"/>
        <w:rPr>
          <w:lang w:val="en-US" w:eastAsia="zh-CN"/>
        </w:rPr>
      </w:pPr>
      <w:r>
        <w:rPr>
          <w:lang w:val="en-US" w:eastAsia="zh-CN"/>
        </w:rPr>
        <w:t>Table 8.17.4-3: UE local data collection monitor notification</w:t>
      </w:r>
    </w:p>
    <w:tbl>
      <w:tblPr>
        <w:tblW w:w="8640" w:type="dxa"/>
        <w:jc w:val="center"/>
        <w:tblLayout w:type="fixed"/>
        <w:tblLook w:val="04A0" w:firstRow="1" w:lastRow="0" w:firstColumn="1" w:lastColumn="0" w:noHBand="0" w:noVBand="1"/>
      </w:tblPr>
      <w:tblGrid>
        <w:gridCol w:w="2880"/>
        <w:gridCol w:w="1440"/>
        <w:gridCol w:w="4320"/>
      </w:tblGrid>
      <w:tr w:rsidR="005F5F20" w14:paraId="10E085CD"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255A75D9" w14:textId="77777777" w:rsidR="005F5F20" w:rsidRDefault="005F5F20">
            <w:pPr>
              <w:keepLines/>
              <w:rPr>
                <w:rFonts w:ascii="Arial" w:hAnsi="Arial" w:cs="Arial"/>
                <w:b/>
                <w:sz w:val="18"/>
                <w:szCs w:val="18"/>
                <w:lang w:val="en-US" w:eastAsia="zh-CN"/>
              </w:rPr>
            </w:pPr>
            <w:r>
              <w:rPr>
                <w:rFonts w:ascii="Arial" w:hAnsi="Arial" w:cs="Arial"/>
                <w:b/>
                <w:sz w:val="18"/>
                <w:szCs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1A67D36C" w14:textId="77777777" w:rsidR="005F5F20" w:rsidRDefault="005F5F20">
            <w:pPr>
              <w:keepLines/>
              <w:ind w:left="1418" w:hanging="1134"/>
              <w:jc w:val="center"/>
              <w:rPr>
                <w:rFonts w:ascii="Arial" w:hAnsi="Arial" w:cs="Arial"/>
                <w:b/>
                <w:sz w:val="18"/>
                <w:szCs w:val="18"/>
                <w:lang w:val="en-US" w:eastAsia="zh-CN"/>
              </w:rPr>
            </w:pPr>
            <w:r>
              <w:rPr>
                <w:rFonts w:ascii="Arial" w:hAnsi="Arial" w:cs="Arial"/>
                <w:b/>
                <w:sz w:val="18"/>
                <w:szCs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26A04E" w14:textId="77777777" w:rsidR="005F5F20" w:rsidRDefault="005F5F20">
            <w:pPr>
              <w:keepLines/>
              <w:ind w:left="1418" w:hanging="1134"/>
              <w:rPr>
                <w:rFonts w:ascii="Arial" w:hAnsi="Arial" w:cs="Arial"/>
                <w:b/>
                <w:sz w:val="18"/>
                <w:szCs w:val="18"/>
                <w:lang w:val="en-US" w:eastAsia="zh-CN"/>
              </w:rPr>
            </w:pPr>
            <w:r>
              <w:rPr>
                <w:rFonts w:ascii="Arial" w:hAnsi="Arial" w:cs="Arial"/>
                <w:b/>
                <w:sz w:val="18"/>
                <w:szCs w:val="18"/>
                <w:lang w:val="en-US" w:eastAsia="zh-CN"/>
              </w:rPr>
              <w:t>Description</w:t>
            </w:r>
          </w:p>
        </w:tc>
      </w:tr>
      <w:tr w:rsidR="005F5F20" w14:paraId="4E4EE6CA"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1079C0CF" w14:textId="77777777" w:rsidR="005F5F20" w:rsidRDefault="005F5F20">
            <w:pPr>
              <w:keepLines/>
              <w:rPr>
                <w:rFonts w:ascii="Arial" w:hAnsi="Arial" w:cs="Arial"/>
                <w:sz w:val="18"/>
                <w:szCs w:val="18"/>
                <w:lang w:val="en-US" w:eastAsia="zh-CN"/>
              </w:rPr>
            </w:pPr>
            <w:r>
              <w:rPr>
                <w:rFonts w:ascii="Arial" w:hAnsi="Arial" w:cs="Arial"/>
                <w:sz w:val="18"/>
                <w:szCs w:val="18"/>
                <w:lang w:val="en-US" w:eastAsia="zh-CN"/>
              </w:rPr>
              <w:t>Result</w:t>
            </w:r>
          </w:p>
        </w:tc>
        <w:tc>
          <w:tcPr>
            <w:tcW w:w="1440" w:type="dxa"/>
            <w:tcBorders>
              <w:top w:val="single" w:sz="4" w:space="0" w:color="000000"/>
              <w:left w:val="single" w:sz="4" w:space="0" w:color="000000"/>
              <w:bottom w:val="single" w:sz="4" w:space="0" w:color="000000"/>
              <w:right w:val="nil"/>
            </w:tcBorders>
            <w:hideMark/>
          </w:tcPr>
          <w:p w14:paraId="29E6914A" w14:textId="77777777" w:rsidR="005F5F20" w:rsidRDefault="005F5F20">
            <w:pPr>
              <w:keepLines/>
              <w:ind w:left="1418" w:hanging="1134"/>
              <w:jc w:val="center"/>
              <w:rPr>
                <w:rFonts w:ascii="Arial" w:hAnsi="Arial" w:cs="Arial"/>
                <w:sz w:val="18"/>
                <w:szCs w:val="18"/>
                <w:lang w:val="en-US" w:eastAsia="zh-CN"/>
              </w:rPr>
            </w:pPr>
            <w:r>
              <w:rPr>
                <w:rFonts w:ascii="Arial" w:hAnsi="Arial" w:cs="Arial"/>
                <w:sz w:val="18"/>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D609C0A" w14:textId="77777777" w:rsidR="005F5F20" w:rsidRDefault="005F5F20">
            <w:pPr>
              <w:keepLines/>
              <w:jc w:val="both"/>
              <w:rPr>
                <w:rFonts w:ascii="Arial" w:hAnsi="Arial" w:cs="Arial"/>
                <w:sz w:val="18"/>
                <w:szCs w:val="18"/>
                <w:lang w:val="en-US" w:eastAsia="zh-CN"/>
              </w:rPr>
            </w:pPr>
            <w:r>
              <w:rPr>
                <w:rFonts w:ascii="Arial" w:hAnsi="Arial" w:cs="Arial"/>
                <w:sz w:val="18"/>
                <w:szCs w:val="18"/>
                <w:lang w:val="en-US" w:eastAsia="zh-CN"/>
              </w:rPr>
              <w:t>Indicates end of data collection processing and success or failure of the procedure.</w:t>
            </w:r>
          </w:p>
        </w:tc>
      </w:tr>
    </w:tbl>
    <w:p w14:paraId="43F8A997" w14:textId="77777777" w:rsidR="005F5F20" w:rsidRDefault="005F5F20" w:rsidP="005F5F20">
      <w:pPr>
        <w:pStyle w:val="NO"/>
        <w:ind w:left="1420"/>
        <w:rPr>
          <w:rFonts w:eastAsia="SimSun"/>
          <w:lang w:val="en-US"/>
        </w:rPr>
      </w:pPr>
    </w:p>
    <w:p w14:paraId="358ECBB1" w14:textId="2F3CED3F" w:rsidR="005F5F20" w:rsidRPr="00485FEB" w:rsidRDefault="005F5F20" w:rsidP="00485FEB">
      <w:pPr>
        <w:pStyle w:val="NO"/>
      </w:pPr>
      <w:r w:rsidRPr="00485FEB">
        <w:t>NOTE</w:t>
      </w:r>
      <w:r w:rsidR="004A6B56">
        <w:t> </w:t>
      </w:r>
      <w:r w:rsidRPr="00485FEB">
        <w:t>2: The UE local data collection monitor notification can be a step 1 event for the clause</w:t>
      </w:r>
      <w:r w:rsidR="004A6B56">
        <w:t> </w:t>
      </w:r>
      <w:r w:rsidRPr="00485FEB">
        <w:t>8.16.1.2 procedure for FL-related event notifications.</w:t>
      </w:r>
    </w:p>
    <w:p w14:paraId="422903DE" w14:textId="4F665A5C" w:rsidR="005F5F20" w:rsidRDefault="005F5F20" w:rsidP="005F5F20">
      <w:pPr>
        <w:rPr>
          <w:color w:val="FF0000"/>
          <w:lang w:val="en-US" w:eastAsia="zh-CN"/>
        </w:rPr>
      </w:pPr>
      <w:r>
        <w:rPr>
          <w:lang w:val="en-US"/>
        </w:rPr>
        <w:lastRenderedPageBreak/>
        <w:t>Table</w:t>
      </w:r>
      <w:r w:rsidR="004A6B56">
        <w:rPr>
          <w:lang w:val="en-US"/>
        </w:rPr>
        <w:t> </w:t>
      </w:r>
      <w:r>
        <w:rPr>
          <w:lang w:val="en-US"/>
        </w:rPr>
        <w:t>8.</w:t>
      </w:r>
      <w:r>
        <w:rPr>
          <w:bCs/>
          <w:lang w:val="en-US"/>
        </w:rPr>
        <w:t>17</w:t>
      </w:r>
      <w:r>
        <w:rPr>
          <w:lang w:val="en-US"/>
        </w:rPr>
        <w:t>.4-4 describes information elements for the Push model information request from the AIML Enablement Server to the AIML Enablement Client.</w:t>
      </w:r>
    </w:p>
    <w:p w14:paraId="3A8628D3" w14:textId="77777777" w:rsidR="005F5F20" w:rsidRDefault="005F5F20" w:rsidP="00485FEB">
      <w:pPr>
        <w:pStyle w:val="TH"/>
        <w:rPr>
          <w:lang w:val="en-US"/>
        </w:rPr>
      </w:pPr>
      <w:bookmarkStart w:id="597" w:name="_Hlk162355273"/>
      <w:r>
        <w:rPr>
          <w:lang w:val="en-US"/>
        </w:rPr>
        <w:t>Table 8.</w:t>
      </w:r>
      <w:r>
        <w:rPr>
          <w:lang w:val="en-US" w:eastAsia="zh-CN"/>
        </w:rPr>
        <w:t>17.4</w:t>
      </w:r>
      <w:r>
        <w:rPr>
          <w:lang w:val="en-US"/>
        </w:rPr>
        <w:t>-4: Push model information request</w:t>
      </w:r>
    </w:p>
    <w:tbl>
      <w:tblPr>
        <w:tblW w:w="8640" w:type="dxa"/>
        <w:jc w:val="center"/>
        <w:tblLayout w:type="fixed"/>
        <w:tblLook w:val="04A0" w:firstRow="1" w:lastRow="0" w:firstColumn="1" w:lastColumn="0" w:noHBand="0" w:noVBand="1"/>
      </w:tblPr>
      <w:tblGrid>
        <w:gridCol w:w="2880"/>
        <w:gridCol w:w="1440"/>
        <w:gridCol w:w="4320"/>
      </w:tblGrid>
      <w:tr w:rsidR="005F5F20" w14:paraId="2D5D1777"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47D903F0" w14:textId="77777777" w:rsidR="005F5F20" w:rsidRDefault="005F5F20">
            <w:pPr>
              <w:keepNext/>
              <w:keepLines/>
              <w:spacing w:after="0"/>
              <w:jc w:val="center"/>
              <w:rPr>
                <w:rFonts w:ascii="Arial" w:hAnsi="Arial"/>
                <w:b/>
                <w:sz w:val="18"/>
                <w:lang w:val="en-US" w:eastAsia="zh-CN"/>
              </w:rPr>
            </w:pPr>
            <w:r>
              <w:rPr>
                <w:rFonts w:ascii="Arial" w:hAnsi="Arial"/>
                <w:b/>
                <w:sz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B78ED7E" w14:textId="77777777" w:rsidR="005F5F20" w:rsidRDefault="005F5F20">
            <w:pPr>
              <w:keepNext/>
              <w:keepLines/>
              <w:spacing w:after="0"/>
              <w:jc w:val="center"/>
              <w:rPr>
                <w:rFonts w:ascii="Arial" w:hAnsi="Arial"/>
                <w:b/>
                <w:sz w:val="18"/>
                <w:lang w:val="en-US" w:eastAsia="zh-CN"/>
              </w:rPr>
            </w:pPr>
            <w:r>
              <w:rPr>
                <w:rFonts w:ascii="Arial" w:hAnsi="Arial"/>
                <w:b/>
                <w:sz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93BFCC7" w14:textId="77777777" w:rsidR="005F5F20" w:rsidRDefault="005F5F20">
            <w:pPr>
              <w:keepNext/>
              <w:keepLines/>
              <w:spacing w:after="0"/>
              <w:jc w:val="center"/>
              <w:rPr>
                <w:rFonts w:ascii="Arial" w:hAnsi="Arial"/>
                <w:b/>
                <w:sz w:val="18"/>
                <w:lang w:val="en-US" w:eastAsia="zh-CN"/>
              </w:rPr>
            </w:pPr>
            <w:r>
              <w:rPr>
                <w:rFonts w:ascii="Arial" w:hAnsi="Arial"/>
                <w:b/>
                <w:sz w:val="18"/>
                <w:lang w:val="en-US" w:eastAsia="zh-CN"/>
              </w:rPr>
              <w:t>Description</w:t>
            </w:r>
          </w:p>
        </w:tc>
      </w:tr>
      <w:tr w:rsidR="005F5F20" w14:paraId="26560394"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6759FA68" w14:textId="77777777" w:rsidR="005F5F20" w:rsidRDefault="005F5F20">
            <w:pPr>
              <w:keepNext/>
              <w:keepLines/>
              <w:spacing w:after="0"/>
              <w:rPr>
                <w:rFonts w:ascii="Arial" w:hAnsi="Arial"/>
                <w:sz w:val="18"/>
                <w:lang w:val="en-US" w:eastAsia="zh-CN"/>
              </w:rPr>
            </w:pPr>
            <w:r>
              <w:rPr>
                <w:rFonts w:ascii="Arial" w:hAnsi="Arial"/>
                <w:sz w:val="18"/>
                <w:lang w:val="en-US" w:eastAsia="zh-CN"/>
              </w:rPr>
              <w:t>VAL service ID</w:t>
            </w:r>
          </w:p>
        </w:tc>
        <w:tc>
          <w:tcPr>
            <w:tcW w:w="1440" w:type="dxa"/>
            <w:tcBorders>
              <w:top w:val="single" w:sz="4" w:space="0" w:color="000000"/>
              <w:left w:val="single" w:sz="4" w:space="0" w:color="000000"/>
              <w:bottom w:val="single" w:sz="4" w:space="0" w:color="000000"/>
              <w:right w:val="nil"/>
            </w:tcBorders>
            <w:hideMark/>
          </w:tcPr>
          <w:p w14:paraId="01E8613E" w14:textId="77777777" w:rsidR="005F5F20" w:rsidRDefault="005F5F20">
            <w:pPr>
              <w:keepNext/>
              <w:keepLines/>
              <w:spacing w:after="0"/>
              <w:jc w:val="center"/>
              <w:rPr>
                <w:rFonts w:ascii="Arial" w:hAnsi="Arial"/>
                <w:sz w:val="18"/>
                <w:lang w:val="en-US" w:eastAsia="zh-CN"/>
              </w:rPr>
            </w:pPr>
            <w:r>
              <w:rPr>
                <w:rFonts w:ascii="Arial" w:hAnsi="Arial"/>
                <w:sz w:val="18"/>
                <w:lang w:val="en-US" w:eastAsia="zh-CN"/>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4AE74BDC" w14:textId="77777777" w:rsidR="005F5F20" w:rsidRDefault="005F5F20">
            <w:pPr>
              <w:keepNext/>
              <w:keepLines/>
              <w:spacing w:after="0"/>
              <w:rPr>
                <w:rFonts w:ascii="Arial" w:hAnsi="Arial"/>
                <w:sz w:val="18"/>
                <w:lang w:val="en-US" w:eastAsia="zh-CN"/>
              </w:rPr>
            </w:pPr>
            <w:r>
              <w:rPr>
                <w:rFonts w:ascii="Arial" w:hAnsi="Arial"/>
                <w:sz w:val="18"/>
                <w:lang w:val="en-US" w:eastAsia="zh-CN"/>
              </w:rPr>
              <w:t>Identity of the VAL service for which the model applies</w:t>
            </w:r>
          </w:p>
        </w:tc>
      </w:tr>
      <w:tr w:rsidR="005F5F20" w14:paraId="35269047"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4CD40847" w14:textId="77777777" w:rsidR="005F5F20" w:rsidRDefault="005F5F20">
            <w:pPr>
              <w:keepNext/>
              <w:keepLines/>
              <w:spacing w:after="0"/>
              <w:rPr>
                <w:rFonts w:ascii="Arial" w:hAnsi="Arial"/>
                <w:sz w:val="18"/>
                <w:lang w:val="en-US" w:eastAsia="zh-CN"/>
              </w:rPr>
            </w:pPr>
            <w:r>
              <w:rPr>
                <w:rFonts w:ascii="Arial" w:hAnsi="Arial"/>
                <w:sz w:val="18"/>
                <w:lang w:val="en-US" w:eastAsia="zh-CN"/>
              </w:rPr>
              <w:t>VAL Server Id</w:t>
            </w:r>
          </w:p>
        </w:tc>
        <w:tc>
          <w:tcPr>
            <w:tcW w:w="1440" w:type="dxa"/>
            <w:tcBorders>
              <w:top w:val="single" w:sz="4" w:space="0" w:color="000000"/>
              <w:left w:val="single" w:sz="4" w:space="0" w:color="000000"/>
              <w:bottom w:val="single" w:sz="4" w:space="0" w:color="000000"/>
              <w:right w:val="nil"/>
            </w:tcBorders>
            <w:hideMark/>
          </w:tcPr>
          <w:p w14:paraId="7D4E5884" w14:textId="77777777" w:rsidR="005F5F20" w:rsidRDefault="005F5F20">
            <w:pPr>
              <w:keepNext/>
              <w:keepLines/>
              <w:spacing w:after="0"/>
              <w:jc w:val="center"/>
              <w:rPr>
                <w:rFonts w:ascii="Arial" w:hAnsi="Arial"/>
                <w:sz w:val="18"/>
                <w:lang w:val="en-US" w:eastAsia="zh-CN"/>
              </w:rPr>
            </w:pPr>
            <w:r>
              <w:rPr>
                <w:rFonts w:ascii="Arial" w:hAnsi="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1A6C028" w14:textId="77777777" w:rsidR="005F5F20" w:rsidRDefault="005F5F20">
            <w:pPr>
              <w:keepNext/>
              <w:keepLines/>
              <w:spacing w:after="0"/>
              <w:rPr>
                <w:rFonts w:ascii="Arial" w:hAnsi="Arial"/>
                <w:sz w:val="18"/>
                <w:lang w:val="en-US" w:eastAsia="zh-CN"/>
              </w:rPr>
            </w:pPr>
            <w:r>
              <w:rPr>
                <w:rFonts w:ascii="Arial" w:hAnsi="Arial"/>
                <w:sz w:val="18"/>
                <w:lang w:val="en-US" w:eastAsia="zh-CN"/>
              </w:rPr>
              <w:t>Identify the VAL server for which the model applies</w:t>
            </w:r>
          </w:p>
        </w:tc>
      </w:tr>
      <w:tr w:rsidR="005F5F20" w14:paraId="63AA1167"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2379D427" w14:textId="77777777" w:rsidR="005F5F20" w:rsidRDefault="005F5F20">
            <w:pPr>
              <w:keepNext/>
              <w:keepLines/>
              <w:spacing w:after="0"/>
              <w:rPr>
                <w:rFonts w:ascii="Arial" w:hAnsi="Arial"/>
                <w:sz w:val="18"/>
                <w:lang w:val="en-US" w:eastAsia="zh-CN"/>
              </w:rPr>
            </w:pPr>
            <w:r>
              <w:rPr>
                <w:rFonts w:ascii="Arial" w:hAnsi="Arial"/>
                <w:sz w:val="18"/>
                <w:lang w:val="en-US" w:eastAsia="zh-CN"/>
              </w:rPr>
              <w:t>AIML model information</w:t>
            </w:r>
          </w:p>
        </w:tc>
        <w:tc>
          <w:tcPr>
            <w:tcW w:w="1440" w:type="dxa"/>
            <w:tcBorders>
              <w:top w:val="single" w:sz="4" w:space="0" w:color="000000"/>
              <w:left w:val="single" w:sz="4" w:space="0" w:color="000000"/>
              <w:bottom w:val="single" w:sz="4" w:space="0" w:color="000000"/>
              <w:right w:val="nil"/>
            </w:tcBorders>
            <w:hideMark/>
          </w:tcPr>
          <w:p w14:paraId="13CCA646" w14:textId="77777777" w:rsidR="005F5F20" w:rsidRDefault="005F5F20">
            <w:pPr>
              <w:keepNext/>
              <w:keepLines/>
              <w:spacing w:after="0"/>
              <w:jc w:val="center"/>
              <w:rPr>
                <w:rFonts w:ascii="Arial" w:hAnsi="Arial"/>
                <w:sz w:val="18"/>
                <w:lang w:val="en-US" w:eastAsia="zh-CN"/>
              </w:rPr>
            </w:pPr>
            <w:r>
              <w:rPr>
                <w:rFonts w:ascii="Arial" w:hAnsi="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D13978F" w14:textId="77777777" w:rsidR="005F5F20" w:rsidRDefault="005F5F20">
            <w:pPr>
              <w:keepNext/>
              <w:keepLines/>
              <w:spacing w:after="0"/>
              <w:rPr>
                <w:rFonts w:ascii="Arial" w:hAnsi="Arial"/>
                <w:sz w:val="18"/>
                <w:lang w:val="en-US" w:eastAsia="zh-CN"/>
              </w:rPr>
            </w:pPr>
            <w:r>
              <w:rPr>
                <w:rFonts w:ascii="Arial" w:hAnsi="Arial"/>
                <w:sz w:val="18"/>
                <w:lang w:val="en-US" w:eastAsia="zh-CN"/>
              </w:rPr>
              <w:t xml:space="preserve">Information related to the AIML model and model parameters. It can include an URI of where the model can be downloaded from, the model software module, the AIML model profile, etc. </w:t>
            </w:r>
          </w:p>
        </w:tc>
      </w:tr>
    </w:tbl>
    <w:p w14:paraId="0E6A8F10" w14:textId="77777777" w:rsidR="005F5F20" w:rsidRDefault="005F5F20" w:rsidP="005F5F20">
      <w:pPr>
        <w:rPr>
          <w:lang w:val="en-US"/>
        </w:rPr>
      </w:pPr>
    </w:p>
    <w:p w14:paraId="28FF08D8" w14:textId="24A55869" w:rsidR="005F5F20" w:rsidRDefault="005F5F20" w:rsidP="005F5F20">
      <w:pPr>
        <w:rPr>
          <w:lang w:val="en-US"/>
        </w:rPr>
      </w:pPr>
      <w:r>
        <w:rPr>
          <w:lang w:val="en-US"/>
        </w:rPr>
        <w:t>Table</w:t>
      </w:r>
      <w:r w:rsidR="004A6B56">
        <w:rPr>
          <w:lang w:val="en-US"/>
        </w:rPr>
        <w:t> </w:t>
      </w:r>
      <w:r>
        <w:rPr>
          <w:lang w:val="en-US"/>
        </w:rPr>
        <w:t>8.</w:t>
      </w:r>
      <w:r>
        <w:rPr>
          <w:lang w:val="en-US" w:eastAsia="zh-CN"/>
        </w:rPr>
        <w:t>17.4</w:t>
      </w:r>
      <w:r>
        <w:rPr>
          <w:lang w:val="en-US"/>
        </w:rPr>
        <w:t>-5 describes information elements for the Push model information response from the AIML Enablement Client to the AIML Enablement Server.</w:t>
      </w:r>
    </w:p>
    <w:p w14:paraId="5B030A81" w14:textId="77777777" w:rsidR="005F5F20" w:rsidRDefault="005F5F20" w:rsidP="00485FEB">
      <w:pPr>
        <w:pStyle w:val="TH"/>
        <w:rPr>
          <w:lang w:val="en-US"/>
        </w:rPr>
      </w:pPr>
      <w:r>
        <w:rPr>
          <w:lang w:val="en-US"/>
        </w:rPr>
        <w:t>Table 8.</w:t>
      </w:r>
      <w:r>
        <w:rPr>
          <w:lang w:val="en-US" w:eastAsia="zh-CN"/>
        </w:rPr>
        <w:t>17.4</w:t>
      </w:r>
      <w:r>
        <w:rPr>
          <w:lang w:val="en-US"/>
        </w:rPr>
        <w:t>-5: Push model information response</w:t>
      </w:r>
    </w:p>
    <w:tbl>
      <w:tblPr>
        <w:tblW w:w="8640" w:type="dxa"/>
        <w:jc w:val="center"/>
        <w:tblLayout w:type="fixed"/>
        <w:tblLook w:val="04A0" w:firstRow="1" w:lastRow="0" w:firstColumn="1" w:lastColumn="0" w:noHBand="0" w:noVBand="1"/>
      </w:tblPr>
      <w:tblGrid>
        <w:gridCol w:w="2880"/>
        <w:gridCol w:w="1440"/>
        <w:gridCol w:w="4320"/>
      </w:tblGrid>
      <w:tr w:rsidR="005F5F20" w14:paraId="406CA7D1" w14:textId="77777777" w:rsidTr="005F5F20">
        <w:trPr>
          <w:jc w:val="center"/>
        </w:trPr>
        <w:tc>
          <w:tcPr>
            <w:tcW w:w="2880" w:type="dxa"/>
            <w:tcBorders>
              <w:top w:val="single" w:sz="4" w:space="0" w:color="000000"/>
              <w:left w:val="single" w:sz="4" w:space="0" w:color="000000"/>
              <w:bottom w:val="single" w:sz="4" w:space="0" w:color="000000"/>
              <w:right w:val="nil"/>
            </w:tcBorders>
            <w:hideMark/>
          </w:tcPr>
          <w:bookmarkEnd w:id="597"/>
          <w:p w14:paraId="1EB6CE02" w14:textId="77777777" w:rsidR="005F5F20" w:rsidRDefault="005F5F20">
            <w:pPr>
              <w:keepNext/>
              <w:keepLines/>
              <w:spacing w:after="0"/>
              <w:jc w:val="center"/>
              <w:rPr>
                <w:rFonts w:ascii="Arial" w:hAnsi="Arial"/>
                <w:b/>
                <w:sz w:val="18"/>
                <w:lang w:val="en-US" w:eastAsia="zh-CN"/>
              </w:rPr>
            </w:pPr>
            <w:r>
              <w:rPr>
                <w:rFonts w:ascii="Arial" w:hAnsi="Arial"/>
                <w:b/>
                <w:sz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609DFB7" w14:textId="77777777" w:rsidR="005F5F20" w:rsidRDefault="005F5F20">
            <w:pPr>
              <w:keepNext/>
              <w:keepLines/>
              <w:spacing w:after="0"/>
              <w:jc w:val="center"/>
              <w:rPr>
                <w:rFonts w:ascii="Arial" w:hAnsi="Arial"/>
                <w:b/>
                <w:sz w:val="18"/>
                <w:lang w:val="en-US" w:eastAsia="zh-CN"/>
              </w:rPr>
            </w:pPr>
            <w:r>
              <w:rPr>
                <w:rFonts w:ascii="Arial" w:hAnsi="Arial"/>
                <w:b/>
                <w:sz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3D86A24" w14:textId="77777777" w:rsidR="005F5F20" w:rsidRDefault="005F5F20">
            <w:pPr>
              <w:keepNext/>
              <w:keepLines/>
              <w:spacing w:after="0"/>
              <w:jc w:val="center"/>
              <w:rPr>
                <w:rFonts w:ascii="Arial" w:hAnsi="Arial"/>
                <w:b/>
                <w:sz w:val="18"/>
                <w:lang w:val="en-US" w:eastAsia="zh-CN"/>
              </w:rPr>
            </w:pPr>
            <w:r>
              <w:rPr>
                <w:rFonts w:ascii="Arial" w:hAnsi="Arial"/>
                <w:b/>
                <w:sz w:val="18"/>
                <w:lang w:val="en-US" w:eastAsia="zh-CN"/>
              </w:rPr>
              <w:t>Description</w:t>
            </w:r>
          </w:p>
        </w:tc>
      </w:tr>
      <w:tr w:rsidR="005F5F20" w14:paraId="69228703"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236ED45F" w14:textId="77777777" w:rsidR="005F5F20" w:rsidRDefault="005F5F20">
            <w:pPr>
              <w:keepNext/>
              <w:keepLines/>
              <w:spacing w:after="0"/>
              <w:rPr>
                <w:rFonts w:ascii="Arial" w:hAnsi="Arial"/>
                <w:sz w:val="18"/>
                <w:lang w:val="en-US" w:eastAsia="zh-CN"/>
              </w:rPr>
            </w:pPr>
            <w:r>
              <w:rPr>
                <w:rFonts w:ascii="Arial" w:hAnsi="Arial"/>
                <w:sz w:val="18"/>
                <w:lang w:val="en-US" w:eastAsia="zh-CN"/>
              </w:rPr>
              <w:t>Result</w:t>
            </w:r>
          </w:p>
        </w:tc>
        <w:tc>
          <w:tcPr>
            <w:tcW w:w="1440" w:type="dxa"/>
            <w:tcBorders>
              <w:top w:val="single" w:sz="4" w:space="0" w:color="000000"/>
              <w:left w:val="single" w:sz="4" w:space="0" w:color="000000"/>
              <w:bottom w:val="single" w:sz="4" w:space="0" w:color="000000"/>
              <w:right w:val="nil"/>
            </w:tcBorders>
            <w:hideMark/>
          </w:tcPr>
          <w:p w14:paraId="6DD5F303" w14:textId="77777777" w:rsidR="005F5F20" w:rsidRDefault="005F5F20">
            <w:pPr>
              <w:keepNext/>
              <w:keepLines/>
              <w:spacing w:after="0"/>
              <w:jc w:val="center"/>
              <w:rPr>
                <w:rFonts w:ascii="Arial" w:hAnsi="Arial"/>
                <w:sz w:val="18"/>
                <w:lang w:val="en-US" w:eastAsia="zh-CN"/>
              </w:rPr>
            </w:pPr>
            <w:r>
              <w:rPr>
                <w:rFonts w:ascii="Arial" w:hAnsi="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3D8A443" w14:textId="77777777" w:rsidR="005F5F20" w:rsidRDefault="005F5F20">
            <w:pPr>
              <w:keepNext/>
              <w:keepLines/>
              <w:spacing w:after="0"/>
              <w:rPr>
                <w:rFonts w:ascii="Arial" w:hAnsi="Arial"/>
                <w:sz w:val="18"/>
                <w:lang w:val="en-US" w:eastAsia="zh-CN"/>
              </w:rPr>
            </w:pPr>
            <w:r>
              <w:rPr>
                <w:rFonts w:ascii="Arial" w:hAnsi="Arial"/>
                <w:sz w:val="18"/>
                <w:lang w:val="en-US" w:eastAsia="zh-CN"/>
              </w:rPr>
              <w:t>Indicates success or failure of the request.</w:t>
            </w:r>
          </w:p>
        </w:tc>
      </w:tr>
    </w:tbl>
    <w:p w14:paraId="6CA274C6" w14:textId="77777777" w:rsidR="005F5F20" w:rsidRDefault="005F5F20" w:rsidP="005F5F20">
      <w:pPr>
        <w:keepLines/>
        <w:ind w:left="1418" w:hanging="1134"/>
        <w:rPr>
          <w:color w:val="FF0000"/>
          <w:lang w:val="en-US" w:eastAsia="zh-CN"/>
        </w:rPr>
      </w:pPr>
    </w:p>
    <w:p w14:paraId="2F66C558" w14:textId="763D7794" w:rsidR="005F5F20" w:rsidRDefault="005F5F20" w:rsidP="005F5F20">
      <w:pPr>
        <w:keepLines/>
        <w:rPr>
          <w:lang w:val="en-US" w:eastAsia="zh-CN"/>
        </w:rPr>
      </w:pPr>
      <w:r>
        <w:rPr>
          <w:lang w:val="en-US" w:eastAsia="zh-CN"/>
        </w:rPr>
        <w:t>Table</w:t>
      </w:r>
      <w:r w:rsidR="004A6B56">
        <w:rPr>
          <w:lang w:val="en-US" w:eastAsia="zh-CN"/>
        </w:rPr>
        <w:t> </w:t>
      </w:r>
      <w:r>
        <w:rPr>
          <w:lang w:val="en-US" w:eastAsia="zh-CN"/>
        </w:rPr>
        <w:t>8.</w:t>
      </w:r>
      <w:r>
        <w:rPr>
          <w:bCs/>
          <w:lang w:val="en-US" w:eastAsia="zh-CN"/>
        </w:rPr>
        <w:t>17</w:t>
      </w:r>
      <w:r>
        <w:rPr>
          <w:lang w:val="en-US" w:eastAsia="zh-CN"/>
        </w:rPr>
        <w:t>.4-6 describes information elements for training monitoring request.</w:t>
      </w:r>
    </w:p>
    <w:p w14:paraId="14AD8CB9" w14:textId="77777777" w:rsidR="005F5F20" w:rsidRDefault="005F5F20" w:rsidP="00485FEB">
      <w:pPr>
        <w:pStyle w:val="TH"/>
        <w:rPr>
          <w:lang w:val="en-US"/>
        </w:rPr>
      </w:pPr>
      <w:r>
        <w:rPr>
          <w:lang w:val="en-US"/>
        </w:rPr>
        <w:t>Table 8.</w:t>
      </w:r>
      <w:r>
        <w:rPr>
          <w:lang w:val="en-US" w:eastAsia="zh-CN"/>
        </w:rPr>
        <w:t>17.4</w:t>
      </w:r>
      <w:r>
        <w:rPr>
          <w:lang w:val="en-US"/>
        </w:rPr>
        <w:t>-6: Training monitoring request</w:t>
      </w:r>
    </w:p>
    <w:tbl>
      <w:tblPr>
        <w:tblW w:w="8640" w:type="dxa"/>
        <w:jc w:val="center"/>
        <w:tblLayout w:type="fixed"/>
        <w:tblLook w:val="04A0" w:firstRow="1" w:lastRow="0" w:firstColumn="1" w:lastColumn="0" w:noHBand="0" w:noVBand="1"/>
      </w:tblPr>
      <w:tblGrid>
        <w:gridCol w:w="2880"/>
        <w:gridCol w:w="1440"/>
        <w:gridCol w:w="4320"/>
      </w:tblGrid>
      <w:tr w:rsidR="005F5F20" w14:paraId="269AD153"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60FC612F" w14:textId="77777777" w:rsidR="005F5F20" w:rsidRDefault="005F5F20">
            <w:pPr>
              <w:keepNext/>
              <w:keepLines/>
              <w:spacing w:after="0"/>
              <w:jc w:val="center"/>
              <w:rPr>
                <w:rFonts w:ascii="Arial" w:hAnsi="Arial"/>
                <w:b/>
                <w:sz w:val="18"/>
                <w:lang w:val="en-US" w:eastAsia="zh-CN"/>
              </w:rPr>
            </w:pPr>
            <w:r>
              <w:rPr>
                <w:rFonts w:ascii="Arial" w:hAnsi="Arial"/>
                <w:b/>
                <w:sz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4D2928F5" w14:textId="77777777" w:rsidR="005F5F20" w:rsidRDefault="005F5F20">
            <w:pPr>
              <w:keepNext/>
              <w:keepLines/>
              <w:spacing w:after="0"/>
              <w:jc w:val="center"/>
              <w:rPr>
                <w:rFonts w:ascii="Arial" w:hAnsi="Arial"/>
                <w:b/>
                <w:sz w:val="18"/>
                <w:lang w:val="en-US" w:eastAsia="zh-CN"/>
              </w:rPr>
            </w:pPr>
            <w:r>
              <w:rPr>
                <w:rFonts w:ascii="Arial" w:hAnsi="Arial"/>
                <w:b/>
                <w:sz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151386" w14:textId="77777777" w:rsidR="005F5F20" w:rsidRDefault="005F5F20">
            <w:pPr>
              <w:keepNext/>
              <w:keepLines/>
              <w:spacing w:after="0"/>
              <w:jc w:val="center"/>
              <w:rPr>
                <w:rFonts w:ascii="Arial" w:hAnsi="Arial"/>
                <w:b/>
                <w:sz w:val="18"/>
                <w:lang w:val="en-US" w:eastAsia="zh-CN"/>
              </w:rPr>
            </w:pPr>
            <w:r>
              <w:rPr>
                <w:rFonts w:ascii="Arial" w:hAnsi="Arial"/>
                <w:b/>
                <w:sz w:val="18"/>
                <w:lang w:val="en-US" w:eastAsia="zh-CN"/>
              </w:rPr>
              <w:t>Description</w:t>
            </w:r>
          </w:p>
        </w:tc>
      </w:tr>
      <w:tr w:rsidR="005F5F20" w14:paraId="6896069D"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1C5D283C"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val="en-US" w:eastAsia="zh-CN"/>
              </w:rPr>
              <w:t>VAL service ID</w:t>
            </w:r>
          </w:p>
        </w:tc>
        <w:tc>
          <w:tcPr>
            <w:tcW w:w="1440" w:type="dxa"/>
            <w:tcBorders>
              <w:top w:val="single" w:sz="4" w:space="0" w:color="000000"/>
              <w:left w:val="single" w:sz="4" w:space="0" w:color="000000"/>
              <w:bottom w:val="single" w:sz="4" w:space="0" w:color="000000"/>
              <w:right w:val="nil"/>
            </w:tcBorders>
            <w:hideMark/>
          </w:tcPr>
          <w:p w14:paraId="3CDD396C" w14:textId="77777777" w:rsidR="005F5F20" w:rsidRDefault="005F5F20">
            <w:pPr>
              <w:keepNext/>
              <w:keepLines/>
              <w:spacing w:after="0"/>
              <w:jc w:val="center"/>
              <w:rPr>
                <w:rFonts w:ascii="Arial" w:hAnsi="Arial" w:cs="Arial"/>
                <w:sz w:val="18"/>
                <w:szCs w:val="18"/>
                <w:lang w:val="en-US" w:eastAsia="zh-CN"/>
              </w:rPr>
            </w:pPr>
            <w:r>
              <w:rPr>
                <w:rFonts w:ascii="Arial" w:hAnsi="Arial" w:cs="Arial"/>
                <w:sz w:val="18"/>
                <w:szCs w:val="18"/>
                <w:lang w:val="en-US" w:eastAsia="zh-CN"/>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0DF0C3D9"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val="en-US" w:eastAsia="zh-CN"/>
              </w:rPr>
              <w:t>Identity of the VAL service for which data collection at the UE is being triggered</w:t>
            </w:r>
          </w:p>
        </w:tc>
      </w:tr>
      <w:tr w:rsidR="005F5F20" w14:paraId="5B7E0064"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5E88AA5F"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val="en-US" w:eastAsia="zh-CN"/>
              </w:rPr>
              <w:t>VAL Server ID</w:t>
            </w:r>
          </w:p>
        </w:tc>
        <w:tc>
          <w:tcPr>
            <w:tcW w:w="1440" w:type="dxa"/>
            <w:tcBorders>
              <w:top w:val="single" w:sz="4" w:space="0" w:color="000000"/>
              <w:left w:val="single" w:sz="4" w:space="0" w:color="000000"/>
              <w:bottom w:val="single" w:sz="4" w:space="0" w:color="000000"/>
              <w:right w:val="nil"/>
            </w:tcBorders>
            <w:hideMark/>
          </w:tcPr>
          <w:p w14:paraId="3BFCE996" w14:textId="77777777" w:rsidR="005F5F20" w:rsidRDefault="005F5F20">
            <w:pPr>
              <w:keepNext/>
              <w:keepLines/>
              <w:spacing w:after="0"/>
              <w:jc w:val="center"/>
              <w:rPr>
                <w:rFonts w:ascii="Arial" w:hAnsi="Arial" w:cs="Arial"/>
                <w:sz w:val="18"/>
                <w:szCs w:val="18"/>
                <w:lang w:val="en-US" w:eastAsia="zh-CN"/>
              </w:rPr>
            </w:pPr>
            <w:r>
              <w:rPr>
                <w:rFonts w:ascii="Arial" w:hAnsi="Arial" w:cs="Arial"/>
                <w:sz w:val="18"/>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099E89F"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val="en-US" w:eastAsia="zh-CN"/>
              </w:rPr>
              <w:t>Identify the VAL server for which the model applies</w:t>
            </w:r>
          </w:p>
        </w:tc>
      </w:tr>
      <w:tr w:rsidR="005F5F20" w14:paraId="2E003CD7"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0BE1D413"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eastAsia="zh-CN"/>
              </w:rPr>
              <w:t xml:space="preserve">ML model </w:t>
            </w:r>
          </w:p>
        </w:tc>
        <w:tc>
          <w:tcPr>
            <w:tcW w:w="1440" w:type="dxa"/>
            <w:tcBorders>
              <w:top w:val="single" w:sz="4" w:space="0" w:color="000000"/>
              <w:left w:val="single" w:sz="4" w:space="0" w:color="000000"/>
              <w:bottom w:val="single" w:sz="4" w:space="0" w:color="000000"/>
              <w:right w:val="nil"/>
            </w:tcBorders>
            <w:hideMark/>
          </w:tcPr>
          <w:p w14:paraId="719184E9" w14:textId="77777777" w:rsidR="005F5F20" w:rsidRDefault="005F5F20">
            <w:pPr>
              <w:keepNext/>
              <w:keepLines/>
              <w:spacing w:after="0"/>
              <w:jc w:val="center"/>
              <w:rPr>
                <w:rFonts w:ascii="Arial" w:hAnsi="Arial" w:cs="Arial"/>
                <w:sz w:val="18"/>
                <w:szCs w:val="18"/>
                <w:lang w:val="en-US" w:eastAsia="zh-CN"/>
              </w:rPr>
            </w:pPr>
            <w:r>
              <w:rPr>
                <w:rFonts w:ascii="Arial" w:hAnsi="Arial" w:cs="Arial"/>
                <w:sz w:val="18"/>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A4DEB2"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val="en-US" w:eastAsia="zh-CN"/>
              </w:rPr>
              <w:t>Provides information about the ML model to be training to be monitored, e.g. model identifier</w:t>
            </w:r>
          </w:p>
        </w:tc>
      </w:tr>
      <w:tr w:rsidR="005F5F20" w14:paraId="514441A8"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5A2AC66A"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val="en-US" w:eastAsia="zh-CN"/>
              </w:rPr>
              <w:t>Training data requirements</w:t>
            </w:r>
          </w:p>
        </w:tc>
        <w:tc>
          <w:tcPr>
            <w:tcW w:w="1440" w:type="dxa"/>
            <w:tcBorders>
              <w:top w:val="single" w:sz="4" w:space="0" w:color="000000"/>
              <w:left w:val="single" w:sz="4" w:space="0" w:color="000000"/>
              <w:bottom w:val="single" w:sz="4" w:space="0" w:color="000000"/>
              <w:right w:val="nil"/>
            </w:tcBorders>
            <w:hideMark/>
          </w:tcPr>
          <w:p w14:paraId="360AC732" w14:textId="77777777" w:rsidR="005F5F20" w:rsidRDefault="005F5F20">
            <w:pPr>
              <w:keepNext/>
              <w:keepLines/>
              <w:spacing w:after="0"/>
              <w:jc w:val="center"/>
              <w:rPr>
                <w:rFonts w:ascii="Arial" w:hAnsi="Arial" w:cs="Arial"/>
                <w:sz w:val="18"/>
                <w:szCs w:val="18"/>
                <w:lang w:val="en-US" w:eastAsia="zh-CN"/>
              </w:rPr>
            </w:pPr>
            <w:r>
              <w:rPr>
                <w:rFonts w:ascii="Arial" w:hAnsi="Arial" w:cs="Arial"/>
                <w:sz w:val="18"/>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6889836"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val="en-US" w:eastAsia="zh-CN"/>
              </w:rPr>
              <w:t>Provides requirements for the training data to be used, e.g. min number of data samples.</w:t>
            </w:r>
          </w:p>
        </w:tc>
      </w:tr>
      <w:tr w:rsidR="005F5F20" w14:paraId="23B7F668"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4297B567"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eastAsia="zh-CN"/>
              </w:rPr>
              <w:t>Training entity requirements.</w:t>
            </w:r>
          </w:p>
        </w:tc>
        <w:tc>
          <w:tcPr>
            <w:tcW w:w="1440" w:type="dxa"/>
            <w:tcBorders>
              <w:top w:val="single" w:sz="4" w:space="0" w:color="000000"/>
              <w:left w:val="single" w:sz="4" w:space="0" w:color="000000"/>
              <w:bottom w:val="single" w:sz="4" w:space="0" w:color="000000"/>
              <w:right w:val="nil"/>
            </w:tcBorders>
            <w:hideMark/>
          </w:tcPr>
          <w:p w14:paraId="5117156C" w14:textId="77777777" w:rsidR="005F5F20" w:rsidRDefault="005F5F20">
            <w:pPr>
              <w:keepNext/>
              <w:keepLines/>
              <w:spacing w:after="0"/>
              <w:jc w:val="center"/>
              <w:rPr>
                <w:rFonts w:ascii="Arial" w:hAnsi="Arial" w:cs="Arial"/>
                <w:sz w:val="18"/>
                <w:szCs w:val="18"/>
                <w:lang w:val="en-US" w:eastAsia="zh-CN"/>
              </w:rPr>
            </w:pPr>
            <w:r>
              <w:rPr>
                <w:rFonts w:ascii="Arial" w:hAnsi="Arial" w:cs="Arial"/>
                <w:sz w:val="18"/>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D9DA460"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val="en-US" w:eastAsia="zh-CN"/>
              </w:rPr>
              <w:t>Provides requirements for determining the training entity to be used, e.g. list of FL members</w:t>
            </w:r>
          </w:p>
        </w:tc>
      </w:tr>
    </w:tbl>
    <w:p w14:paraId="6374AD40" w14:textId="77777777" w:rsidR="005F5F20" w:rsidRDefault="005F5F20" w:rsidP="005F5F20">
      <w:pPr>
        <w:rPr>
          <w:lang w:val="en-US"/>
        </w:rPr>
      </w:pPr>
    </w:p>
    <w:p w14:paraId="0E27564E" w14:textId="2F2154E3" w:rsidR="005F5F20" w:rsidRDefault="005F5F20" w:rsidP="005F5F20">
      <w:pPr>
        <w:keepLines/>
        <w:rPr>
          <w:lang w:val="en-US" w:eastAsia="zh-CN"/>
        </w:rPr>
      </w:pPr>
      <w:r>
        <w:rPr>
          <w:lang w:val="en-US"/>
        </w:rPr>
        <w:t>Table</w:t>
      </w:r>
      <w:r w:rsidR="004A6B56">
        <w:rPr>
          <w:lang w:val="en-US"/>
        </w:rPr>
        <w:t> </w:t>
      </w:r>
      <w:r>
        <w:rPr>
          <w:lang w:val="en-US"/>
        </w:rPr>
        <w:t>8.</w:t>
      </w:r>
      <w:r>
        <w:rPr>
          <w:lang w:val="en-US" w:eastAsia="zh-CN"/>
        </w:rPr>
        <w:t>17.4</w:t>
      </w:r>
      <w:r>
        <w:rPr>
          <w:lang w:val="en-US"/>
        </w:rPr>
        <w:t xml:space="preserve">-7 describes information elements for </w:t>
      </w:r>
      <w:r>
        <w:rPr>
          <w:lang w:val="en-US" w:eastAsia="zh-CN"/>
        </w:rPr>
        <w:t>training monitoring response.</w:t>
      </w:r>
    </w:p>
    <w:p w14:paraId="1626B0F3" w14:textId="77777777" w:rsidR="005F5F20" w:rsidRDefault="005F5F20" w:rsidP="00485FEB">
      <w:pPr>
        <w:pStyle w:val="TH"/>
        <w:rPr>
          <w:lang w:val="en-US"/>
        </w:rPr>
      </w:pPr>
      <w:r>
        <w:rPr>
          <w:lang w:val="en-US"/>
        </w:rPr>
        <w:t>Table 8.</w:t>
      </w:r>
      <w:r>
        <w:rPr>
          <w:lang w:val="en-US" w:eastAsia="zh-CN"/>
        </w:rPr>
        <w:t>17.4</w:t>
      </w:r>
      <w:r>
        <w:rPr>
          <w:lang w:val="en-US"/>
        </w:rPr>
        <w:t>-7:  Training monitoring response</w:t>
      </w:r>
    </w:p>
    <w:tbl>
      <w:tblPr>
        <w:tblW w:w="8640" w:type="dxa"/>
        <w:jc w:val="center"/>
        <w:tblLayout w:type="fixed"/>
        <w:tblLook w:val="04A0" w:firstRow="1" w:lastRow="0" w:firstColumn="1" w:lastColumn="0" w:noHBand="0" w:noVBand="1"/>
      </w:tblPr>
      <w:tblGrid>
        <w:gridCol w:w="2880"/>
        <w:gridCol w:w="1440"/>
        <w:gridCol w:w="4320"/>
      </w:tblGrid>
      <w:tr w:rsidR="005F5F20" w14:paraId="1DE30A0D"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655F201C" w14:textId="77777777" w:rsidR="005F5F20" w:rsidRDefault="005F5F20">
            <w:pPr>
              <w:spacing w:after="200" w:line="276" w:lineRule="auto"/>
              <w:rPr>
                <w:rFonts w:ascii="Arial" w:eastAsia="Calibri" w:hAnsi="Arial" w:cs="Arial"/>
                <w:b/>
                <w:sz w:val="18"/>
                <w:szCs w:val="18"/>
                <w:lang w:val="en-US" w:eastAsia="zh-CN"/>
              </w:rPr>
            </w:pPr>
            <w:r>
              <w:rPr>
                <w:rFonts w:ascii="Arial" w:eastAsia="Calibri" w:hAnsi="Arial" w:cs="Arial"/>
                <w:b/>
                <w:sz w:val="18"/>
                <w:szCs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D5FB71B" w14:textId="77777777" w:rsidR="005F5F20" w:rsidRDefault="005F5F20">
            <w:pPr>
              <w:spacing w:after="200" w:line="276" w:lineRule="auto"/>
              <w:jc w:val="center"/>
              <w:rPr>
                <w:rFonts w:ascii="Arial" w:eastAsia="Calibri" w:hAnsi="Arial" w:cs="Arial"/>
                <w:b/>
                <w:sz w:val="18"/>
                <w:szCs w:val="18"/>
                <w:lang w:val="en-US" w:eastAsia="zh-CN"/>
              </w:rPr>
            </w:pPr>
            <w:r>
              <w:rPr>
                <w:rFonts w:ascii="Arial" w:eastAsia="Calibri" w:hAnsi="Arial" w:cs="Arial"/>
                <w:b/>
                <w:sz w:val="18"/>
                <w:szCs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C002D9F" w14:textId="77777777" w:rsidR="005F5F20" w:rsidRDefault="005F5F20">
            <w:pPr>
              <w:spacing w:after="200" w:line="276" w:lineRule="auto"/>
              <w:rPr>
                <w:rFonts w:ascii="Arial" w:eastAsia="Calibri" w:hAnsi="Arial" w:cs="Arial"/>
                <w:b/>
                <w:sz w:val="18"/>
                <w:szCs w:val="18"/>
                <w:lang w:val="en-US" w:eastAsia="zh-CN"/>
              </w:rPr>
            </w:pPr>
            <w:r>
              <w:rPr>
                <w:rFonts w:ascii="Arial" w:eastAsia="Calibri" w:hAnsi="Arial" w:cs="Arial"/>
                <w:b/>
                <w:sz w:val="18"/>
                <w:szCs w:val="18"/>
                <w:lang w:val="en-US" w:eastAsia="zh-CN"/>
              </w:rPr>
              <w:t>Description</w:t>
            </w:r>
          </w:p>
        </w:tc>
      </w:tr>
      <w:tr w:rsidR="005F5F20" w14:paraId="1F7B5B67"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2A054DAB" w14:textId="77777777" w:rsidR="005F5F20" w:rsidRDefault="005F5F20">
            <w:pPr>
              <w:spacing w:after="200" w:line="276" w:lineRule="auto"/>
              <w:rPr>
                <w:rFonts w:ascii="Arial" w:eastAsia="Calibri" w:hAnsi="Arial" w:cs="Arial"/>
                <w:sz w:val="18"/>
                <w:szCs w:val="18"/>
                <w:lang w:val="en-US" w:eastAsia="zh-CN"/>
              </w:rPr>
            </w:pPr>
            <w:r>
              <w:rPr>
                <w:rFonts w:ascii="Arial" w:eastAsia="Calibri" w:hAnsi="Arial" w:cs="Arial"/>
                <w:sz w:val="18"/>
                <w:szCs w:val="18"/>
                <w:lang w:val="en-US" w:eastAsia="zh-CN"/>
              </w:rPr>
              <w:t>Result</w:t>
            </w:r>
          </w:p>
        </w:tc>
        <w:tc>
          <w:tcPr>
            <w:tcW w:w="1440" w:type="dxa"/>
            <w:tcBorders>
              <w:top w:val="single" w:sz="4" w:space="0" w:color="000000"/>
              <w:left w:val="single" w:sz="4" w:space="0" w:color="000000"/>
              <w:bottom w:val="single" w:sz="4" w:space="0" w:color="000000"/>
              <w:right w:val="nil"/>
            </w:tcBorders>
            <w:hideMark/>
          </w:tcPr>
          <w:p w14:paraId="288174C3" w14:textId="77777777" w:rsidR="005F5F20" w:rsidRDefault="005F5F20">
            <w:pPr>
              <w:spacing w:after="200" w:line="276" w:lineRule="auto"/>
              <w:jc w:val="center"/>
              <w:rPr>
                <w:rFonts w:ascii="Arial" w:eastAsia="Calibri" w:hAnsi="Arial" w:cs="Arial"/>
                <w:sz w:val="18"/>
                <w:szCs w:val="18"/>
                <w:lang w:val="en-US" w:eastAsia="zh-CN"/>
              </w:rPr>
            </w:pPr>
            <w:r>
              <w:rPr>
                <w:rFonts w:ascii="Arial" w:eastAsia="Calibri" w:hAnsi="Arial" w:cs="Arial"/>
                <w:sz w:val="18"/>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96915F0" w14:textId="77777777" w:rsidR="005F5F20" w:rsidRDefault="005F5F20">
            <w:pPr>
              <w:spacing w:after="200" w:line="276" w:lineRule="auto"/>
              <w:rPr>
                <w:rFonts w:ascii="Arial" w:eastAsia="Calibri" w:hAnsi="Arial" w:cs="Arial"/>
                <w:sz w:val="18"/>
                <w:szCs w:val="18"/>
                <w:lang w:val="en-US" w:eastAsia="zh-CN"/>
              </w:rPr>
            </w:pPr>
            <w:r>
              <w:rPr>
                <w:rFonts w:ascii="Arial" w:eastAsia="Calibri" w:hAnsi="Arial" w:cs="Arial"/>
                <w:sz w:val="18"/>
                <w:szCs w:val="18"/>
                <w:lang w:val="en-US" w:eastAsia="zh-CN"/>
              </w:rPr>
              <w:t>Indicates success or failure of the request.</w:t>
            </w:r>
          </w:p>
        </w:tc>
      </w:tr>
    </w:tbl>
    <w:p w14:paraId="5A6E2F45" w14:textId="77777777" w:rsidR="005F5F20" w:rsidRDefault="005F5F20" w:rsidP="005F5F20">
      <w:pPr>
        <w:spacing w:after="200" w:line="276" w:lineRule="auto"/>
        <w:rPr>
          <w:rFonts w:ascii="Calibri" w:eastAsia="Calibri" w:hAnsi="Calibri"/>
          <w:lang w:val="en-US"/>
        </w:rPr>
      </w:pPr>
    </w:p>
    <w:bookmarkEnd w:id="596"/>
    <w:p w14:paraId="50185464" w14:textId="2CC26680" w:rsidR="005F5F20" w:rsidRDefault="005F5F20" w:rsidP="005F5F20">
      <w:pPr>
        <w:rPr>
          <w:rFonts w:eastAsia="SimSun"/>
          <w:lang w:val="en-US" w:eastAsia="zh-CN"/>
        </w:rPr>
      </w:pPr>
      <w:r>
        <w:rPr>
          <w:lang w:val="en-US" w:eastAsia="zh-CN"/>
        </w:rPr>
        <w:t>Table</w:t>
      </w:r>
      <w:r w:rsidR="004A6B56">
        <w:rPr>
          <w:lang w:val="en-US" w:eastAsia="zh-CN"/>
        </w:rPr>
        <w:t> </w:t>
      </w:r>
      <w:r>
        <w:rPr>
          <w:lang w:val="en-US" w:eastAsia="zh-CN"/>
        </w:rPr>
        <w:t>8.17.4-8 describes information elements for training monitoring notification.</w:t>
      </w:r>
    </w:p>
    <w:p w14:paraId="506A5080" w14:textId="77777777" w:rsidR="005F5F20" w:rsidRDefault="005F5F20" w:rsidP="00485FEB">
      <w:pPr>
        <w:pStyle w:val="TH"/>
        <w:rPr>
          <w:lang w:val="en-US" w:eastAsia="zh-CN"/>
        </w:rPr>
      </w:pPr>
      <w:r>
        <w:rPr>
          <w:lang w:val="en-US" w:eastAsia="zh-CN"/>
        </w:rPr>
        <w:t>Table 8.17.4-8: Training monitoring notification</w:t>
      </w:r>
    </w:p>
    <w:tbl>
      <w:tblPr>
        <w:tblW w:w="8640" w:type="dxa"/>
        <w:jc w:val="center"/>
        <w:tblLayout w:type="fixed"/>
        <w:tblLook w:val="04A0" w:firstRow="1" w:lastRow="0" w:firstColumn="1" w:lastColumn="0" w:noHBand="0" w:noVBand="1"/>
      </w:tblPr>
      <w:tblGrid>
        <w:gridCol w:w="2880"/>
        <w:gridCol w:w="1440"/>
        <w:gridCol w:w="4320"/>
      </w:tblGrid>
      <w:tr w:rsidR="005F5F20" w14:paraId="1D42B235"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199F25FB" w14:textId="77777777" w:rsidR="005F5F20" w:rsidRDefault="005F5F20">
            <w:pPr>
              <w:keepLines/>
              <w:rPr>
                <w:rFonts w:ascii="Arial" w:hAnsi="Arial" w:cs="Arial"/>
                <w:b/>
                <w:sz w:val="18"/>
                <w:szCs w:val="18"/>
                <w:lang w:val="en-US" w:eastAsia="zh-CN"/>
              </w:rPr>
            </w:pPr>
            <w:r>
              <w:rPr>
                <w:rFonts w:ascii="Arial" w:hAnsi="Arial" w:cs="Arial"/>
                <w:b/>
                <w:sz w:val="18"/>
                <w:szCs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980BBBE" w14:textId="77777777" w:rsidR="005F5F20" w:rsidRDefault="005F5F20">
            <w:pPr>
              <w:keepLines/>
              <w:ind w:left="1418" w:hanging="1134"/>
              <w:jc w:val="center"/>
              <w:rPr>
                <w:rFonts w:ascii="Arial" w:hAnsi="Arial" w:cs="Arial"/>
                <w:b/>
                <w:sz w:val="18"/>
                <w:szCs w:val="18"/>
                <w:lang w:val="en-US" w:eastAsia="zh-CN"/>
              </w:rPr>
            </w:pPr>
            <w:r>
              <w:rPr>
                <w:rFonts w:ascii="Arial" w:hAnsi="Arial" w:cs="Arial"/>
                <w:b/>
                <w:sz w:val="18"/>
                <w:szCs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AF2C49" w14:textId="77777777" w:rsidR="005F5F20" w:rsidRDefault="005F5F20">
            <w:pPr>
              <w:keepLines/>
              <w:ind w:left="1418" w:hanging="1134"/>
              <w:rPr>
                <w:rFonts w:ascii="Arial" w:hAnsi="Arial" w:cs="Arial"/>
                <w:b/>
                <w:sz w:val="18"/>
                <w:szCs w:val="18"/>
                <w:lang w:val="en-US" w:eastAsia="zh-CN"/>
              </w:rPr>
            </w:pPr>
            <w:r>
              <w:rPr>
                <w:rFonts w:ascii="Arial" w:hAnsi="Arial" w:cs="Arial"/>
                <w:b/>
                <w:sz w:val="18"/>
                <w:szCs w:val="18"/>
                <w:lang w:val="en-US" w:eastAsia="zh-CN"/>
              </w:rPr>
              <w:t>Description</w:t>
            </w:r>
          </w:p>
        </w:tc>
      </w:tr>
      <w:tr w:rsidR="005F5F20" w14:paraId="0424F58D"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22BB4BE2" w14:textId="77777777" w:rsidR="005F5F20" w:rsidRDefault="005F5F20">
            <w:pPr>
              <w:keepLines/>
              <w:rPr>
                <w:rFonts w:ascii="Arial" w:hAnsi="Arial" w:cs="Arial"/>
                <w:sz w:val="18"/>
                <w:szCs w:val="18"/>
                <w:lang w:val="en-US" w:eastAsia="zh-CN"/>
              </w:rPr>
            </w:pPr>
            <w:r>
              <w:rPr>
                <w:rFonts w:ascii="Arial" w:hAnsi="Arial" w:cs="Arial"/>
                <w:sz w:val="18"/>
                <w:szCs w:val="18"/>
                <w:lang w:val="en-US" w:eastAsia="zh-CN"/>
              </w:rPr>
              <w:t>Result</w:t>
            </w:r>
          </w:p>
        </w:tc>
        <w:tc>
          <w:tcPr>
            <w:tcW w:w="1440" w:type="dxa"/>
            <w:tcBorders>
              <w:top w:val="single" w:sz="4" w:space="0" w:color="000000"/>
              <w:left w:val="single" w:sz="4" w:space="0" w:color="000000"/>
              <w:bottom w:val="single" w:sz="4" w:space="0" w:color="000000"/>
              <w:right w:val="nil"/>
            </w:tcBorders>
            <w:hideMark/>
          </w:tcPr>
          <w:p w14:paraId="065AF286" w14:textId="77777777" w:rsidR="005F5F20" w:rsidRDefault="005F5F20">
            <w:pPr>
              <w:keepLines/>
              <w:ind w:left="1418" w:hanging="1134"/>
              <w:jc w:val="center"/>
              <w:rPr>
                <w:rFonts w:ascii="Arial" w:hAnsi="Arial" w:cs="Arial"/>
                <w:sz w:val="18"/>
                <w:szCs w:val="18"/>
                <w:lang w:val="en-US" w:eastAsia="zh-CN"/>
              </w:rPr>
            </w:pPr>
            <w:r>
              <w:rPr>
                <w:rFonts w:ascii="Arial" w:hAnsi="Arial" w:cs="Arial"/>
                <w:sz w:val="18"/>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A16B4DA" w14:textId="77777777" w:rsidR="005F5F20" w:rsidRDefault="005F5F20">
            <w:pPr>
              <w:keepLines/>
              <w:jc w:val="both"/>
              <w:rPr>
                <w:rFonts w:ascii="Arial" w:hAnsi="Arial" w:cs="Arial"/>
                <w:sz w:val="18"/>
                <w:szCs w:val="18"/>
                <w:lang w:val="en-US" w:eastAsia="zh-CN"/>
              </w:rPr>
            </w:pPr>
            <w:r>
              <w:rPr>
                <w:rFonts w:ascii="Arial" w:hAnsi="Arial" w:cs="Arial"/>
                <w:sz w:val="18"/>
                <w:szCs w:val="18"/>
                <w:lang w:val="en-US" w:eastAsia="zh-CN"/>
              </w:rPr>
              <w:t>Indicates end of training round and success or failure of the procedure.</w:t>
            </w:r>
          </w:p>
        </w:tc>
      </w:tr>
      <w:tr w:rsidR="005F5F20" w14:paraId="2CC5ACAB"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18ECDA59" w14:textId="77777777" w:rsidR="005F5F20" w:rsidRDefault="005F5F20">
            <w:pPr>
              <w:keepLines/>
              <w:rPr>
                <w:rFonts w:ascii="Arial" w:hAnsi="Arial" w:cs="Arial"/>
                <w:sz w:val="18"/>
                <w:szCs w:val="18"/>
                <w:lang w:val="en-US" w:eastAsia="zh-CN"/>
              </w:rPr>
            </w:pPr>
            <w:r>
              <w:rPr>
                <w:rFonts w:ascii="Arial" w:eastAsia="Calibri" w:hAnsi="Arial" w:cs="Arial"/>
                <w:sz w:val="18"/>
                <w:szCs w:val="18"/>
                <w:lang w:val="en-US" w:eastAsia="zh-CN"/>
              </w:rPr>
              <w:t xml:space="preserve">Completion status information </w:t>
            </w:r>
          </w:p>
        </w:tc>
        <w:tc>
          <w:tcPr>
            <w:tcW w:w="1440" w:type="dxa"/>
            <w:tcBorders>
              <w:top w:val="single" w:sz="4" w:space="0" w:color="000000"/>
              <w:left w:val="single" w:sz="4" w:space="0" w:color="000000"/>
              <w:bottom w:val="single" w:sz="4" w:space="0" w:color="000000"/>
              <w:right w:val="nil"/>
            </w:tcBorders>
            <w:hideMark/>
          </w:tcPr>
          <w:p w14:paraId="51813DAE" w14:textId="77777777" w:rsidR="005F5F20" w:rsidRDefault="005F5F20">
            <w:pPr>
              <w:keepLines/>
              <w:ind w:left="1418" w:hanging="1134"/>
              <w:jc w:val="center"/>
              <w:rPr>
                <w:rFonts w:ascii="Arial" w:hAnsi="Arial" w:cs="Arial"/>
                <w:sz w:val="18"/>
                <w:szCs w:val="18"/>
                <w:lang w:val="en-US" w:eastAsia="zh-CN"/>
              </w:rPr>
            </w:pPr>
            <w:r>
              <w:rPr>
                <w:rFonts w:ascii="Arial" w:eastAsia="Calibri" w:hAnsi="Arial" w:cs="Arial"/>
                <w:sz w:val="18"/>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62822A3" w14:textId="77777777" w:rsidR="005F5F20" w:rsidRDefault="005F5F20">
            <w:pPr>
              <w:keepLines/>
              <w:jc w:val="both"/>
              <w:rPr>
                <w:rFonts w:ascii="Arial" w:hAnsi="Arial" w:cs="Arial"/>
                <w:sz w:val="18"/>
                <w:szCs w:val="18"/>
                <w:lang w:val="en-US" w:eastAsia="zh-CN"/>
              </w:rPr>
            </w:pPr>
            <w:r>
              <w:rPr>
                <w:rFonts w:ascii="Arial" w:hAnsi="Arial" w:cs="Arial"/>
                <w:sz w:val="18"/>
                <w:szCs w:val="18"/>
                <w:lang w:val="en-US" w:eastAsia="zh-CN"/>
              </w:rPr>
              <w:t>Provides information about the status of the training task, e.g. completion percentage.</w:t>
            </w:r>
          </w:p>
        </w:tc>
      </w:tr>
    </w:tbl>
    <w:p w14:paraId="030A1D81" w14:textId="77777777" w:rsidR="005F5F20" w:rsidRDefault="005F5F20" w:rsidP="005F5F20">
      <w:pPr>
        <w:pStyle w:val="NO"/>
        <w:rPr>
          <w:lang w:val="en-US" w:eastAsia="zh-CN"/>
        </w:rPr>
      </w:pPr>
    </w:p>
    <w:p w14:paraId="08165745" w14:textId="79C1A27A" w:rsidR="00967A02" w:rsidRPr="00485FEB" w:rsidRDefault="005F5F20" w:rsidP="00485FEB">
      <w:pPr>
        <w:pStyle w:val="NO"/>
      </w:pPr>
      <w:r w:rsidRPr="00485FEB">
        <w:t>NOTE</w:t>
      </w:r>
      <w:r w:rsidR="004A6B56">
        <w:t> </w:t>
      </w:r>
      <w:r w:rsidRPr="00485FEB">
        <w:t>3: The training monitor notification can be a step</w:t>
      </w:r>
      <w:r w:rsidR="004A6B56">
        <w:t> </w:t>
      </w:r>
      <w:r w:rsidRPr="00485FEB">
        <w:t>1 event for the clause</w:t>
      </w:r>
      <w:r w:rsidR="004A6B56">
        <w:t> </w:t>
      </w:r>
      <w:r w:rsidRPr="00485FEB">
        <w:t>8.16.1.2 procedure for FL-related event notifications.</w:t>
      </w:r>
    </w:p>
    <w:p w14:paraId="5C1EACF5" w14:textId="14830F0B" w:rsidR="00967A02" w:rsidRPr="00D7706D" w:rsidRDefault="00967A02" w:rsidP="00967A02">
      <w:pPr>
        <w:pStyle w:val="Heading3"/>
      </w:pPr>
      <w:bookmarkStart w:id="598" w:name="_Toc164779249"/>
      <w:bookmarkStart w:id="599" w:name="_Toc164779503"/>
      <w:bookmarkStart w:id="600" w:name="_Toc178278009"/>
      <w:r>
        <w:lastRenderedPageBreak/>
        <w:t>8</w:t>
      </w:r>
      <w:r w:rsidRPr="00D7706D">
        <w:t>.</w:t>
      </w:r>
      <w:r>
        <w:rPr>
          <w:lang w:eastAsia="zh-CN"/>
        </w:rPr>
        <w:t>17</w:t>
      </w:r>
      <w:r w:rsidRPr="00D7706D">
        <w:t>.</w:t>
      </w:r>
      <w:r w:rsidR="005F5F20">
        <w:rPr>
          <w:lang w:eastAsia="zh-CN"/>
        </w:rPr>
        <w:t>5</w:t>
      </w:r>
      <w:r w:rsidRPr="00D7706D">
        <w:tab/>
      </w:r>
      <w:r>
        <w:rPr>
          <w:rFonts w:hint="eastAsia"/>
          <w:lang w:eastAsia="zh-CN"/>
        </w:rPr>
        <w:t>Solution e</w:t>
      </w:r>
      <w:r w:rsidRPr="00D7706D">
        <w:t>valuation</w:t>
      </w:r>
      <w:bookmarkEnd w:id="598"/>
      <w:bookmarkEnd w:id="599"/>
      <w:bookmarkEnd w:id="600"/>
    </w:p>
    <w:p w14:paraId="1EF4C0B5" w14:textId="77777777" w:rsidR="005F5F20" w:rsidRDefault="005F5F20" w:rsidP="005F5F20">
      <w:pPr>
        <w:rPr>
          <w:lang w:val="en-US"/>
        </w:rPr>
      </w:pPr>
      <w:r>
        <w:rPr>
          <w:lang w:val="en-US"/>
        </w:rPr>
        <w:t>The solution for operational management provides a mechanism for the VAL layer to offload processing and/or monitoring of AIML operations to the AIML layer. This solution allows AIML enablement layer to provide significant value to VAL applications which require support with overall optimization of the AIML workflow and/or offload of associated monitoring, scheduling, etc. of individual operations,</w:t>
      </w:r>
    </w:p>
    <w:p w14:paraId="2E91A716" w14:textId="00EC8D65" w:rsidR="005F5F20" w:rsidRDefault="005F5F20" w:rsidP="005F5F20">
      <w:pPr>
        <w:rPr>
          <w:rStyle w:val="NOZchn"/>
          <w:lang w:eastAsia="zh-CN"/>
        </w:rPr>
      </w:pPr>
      <w:r>
        <w:rPr>
          <w:lang w:val="en-US"/>
        </w:rPr>
        <w:t>The overall functionality of the AIML operational management procedure can be also triggered using multiple individual APIs (e.g., VFL training in solution</w:t>
      </w:r>
      <w:r w:rsidR="004A6B56">
        <w:rPr>
          <w:lang w:val="en-US"/>
        </w:rPr>
        <w:t> </w:t>
      </w:r>
      <w:r>
        <w:rPr>
          <w:lang w:val="en-US"/>
        </w:rPr>
        <w:t>#18, data management in solution</w:t>
      </w:r>
      <w:r w:rsidR="004A6B56">
        <w:rPr>
          <w:lang w:val="en-US"/>
        </w:rPr>
        <w:t> </w:t>
      </w:r>
      <w:r>
        <w:rPr>
          <w:lang w:val="en-US"/>
        </w:rPr>
        <w:t>#</w:t>
      </w:r>
      <w:r w:rsidR="004A6B56">
        <w:rPr>
          <w:lang w:val="en-US"/>
        </w:rPr>
        <w:t>21</w:t>
      </w:r>
      <w:r>
        <w:rPr>
          <w:lang w:val="en-US"/>
        </w:rPr>
        <w:t>) if the VAL layer performs the AIML management on its own</w:t>
      </w:r>
      <w:r>
        <w:rPr>
          <w:rStyle w:val="NOZchn"/>
          <w:lang w:val="en-US" w:eastAsia="zh-CN"/>
        </w:rPr>
        <w:t>.</w:t>
      </w:r>
    </w:p>
    <w:p w14:paraId="290C1930" w14:textId="27F0B40E" w:rsidR="00967A02" w:rsidRDefault="005F5F20" w:rsidP="00485FEB">
      <w:pPr>
        <w:pStyle w:val="NO"/>
        <w:rPr>
          <w:lang w:val="en-US"/>
        </w:rPr>
      </w:pPr>
      <w:r w:rsidRPr="005F5F20">
        <w:rPr>
          <w:lang w:val="en-US" w:eastAsia="zh-CN"/>
        </w:rPr>
        <w:t>NO</w:t>
      </w:r>
      <w:r w:rsidRPr="005F5F20">
        <w:rPr>
          <w:rStyle w:val="NOZchn"/>
          <w:lang w:val="en-US" w:eastAsia="zh-CN"/>
        </w:rPr>
        <w:t>TE: The AIML operation management API is to be restricted from duplicating any other single AIML-S</w:t>
      </w:r>
      <w:r w:rsidR="004A6B56">
        <w:rPr>
          <w:rStyle w:val="NOZchn"/>
          <w:lang w:val="en-US" w:eastAsia="zh-CN"/>
        </w:rPr>
        <w:t> </w:t>
      </w:r>
      <w:r w:rsidRPr="005F5F20">
        <w:rPr>
          <w:rStyle w:val="NOZchn"/>
          <w:lang w:val="en-US" w:eastAsia="zh-CN"/>
        </w:rPr>
        <w:t>API available, e.g., restricted from triggering only a FL/ML training operation.</w:t>
      </w:r>
    </w:p>
    <w:p w14:paraId="03AB0C64" w14:textId="4B8EA771" w:rsidR="00C47BC3" w:rsidRDefault="00C47BC3" w:rsidP="00C47BC3">
      <w:pPr>
        <w:pStyle w:val="Heading2"/>
        <w:rPr>
          <w:lang w:eastAsia="zh-CN"/>
        </w:rPr>
      </w:pPr>
      <w:bookmarkStart w:id="601" w:name="_Toc164779250"/>
      <w:bookmarkStart w:id="602" w:name="_Toc164779504"/>
      <w:bookmarkStart w:id="603" w:name="_Toc178278010"/>
      <w:bookmarkEnd w:id="578"/>
      <w:bookmarkEnd w:id="579"/>
      <w:bookmarkEnd w:id="580"/>
      <w:r>
        <w:rPr>
          <w:lang w:eastAsia="zh-CN"/>
        </w:rPr>
        <w:t>8.18</w:t>
      </w:r>
      <w:r>
        <w:rPr>
          <w:lang w:eastAsia="zh-CN"/>
        </w:rPr>
        <w:tab/>
        <w:t xml:space="preserve">Solution #18: </w:t>
      </w:r>
      <w:r w:rsidRPr="00206A76">
        <w:rPr>
          <w:lang w:eastAsia="zh-CN"/>
        </w:rPr>
        <w:t xml:space="preserve">Supporting VFL in </w:t>
      </w:r>
      <w:r>
        <w:rPr>
          <w:lang w:eastAsia="zh-CN"/>
        </w:rPr>
        <w:t>E</w:t>
      </w:r>
      <w:r w:rsidRPr="00664D9E">
        <w:rPr>
          <w:lang w:eastAsia="zh-CN"/>
        </w:rPr>
        <w:t xml:space="preserve">nablement </w:t>
      </w:r>
      <w:r>
        <w:rPr>
          <w:lang w:eastAsia="zh-CN"/>
        </w:rPr>
        <w:t>L</w:t>
      </w:r>
      <w:r w:rsidRPr="002878E9">
        <w:rPr>
          <w:lang w:eastAsia="zh-CN"/>
        </w:rPr>
        <w:t>ayer</w:t>
      </w:r>
      <w:bookmarkEnd w:id="601"/>
      <w:bookmarkEnd w:id="602"/>
      <w:bookmarkEnd w:id="603"/>
      <w:r w:rsidRPr="002878E9">
        <w:rPr>
          <w:lang w:eastAsia="zh-CN"/>
        </w:rPr>
        <w:t xml:space="preserve">  </w:t>
      </w:r>
    </w:p>
    <w:p w14:paraId="5406FACB" w14:textId="583834C2" w:rsidR="00C47BC3" w:rsidRDefault="00C47BC3" w:rsidP="00C47BC3">
      <w:pPr>
        <w:pStyle w:val="Heading3"/>
        <w:rPr>
          <w:lang w:val="en-US" w:eastAsia="zh-CN"/>
        </w:rPr>
      </w:pPr>
      <w:bookmarkStart w:id="604" w:name="_Toc164779251"/>
      <w:bookmarkStart w:id="605" w:name="_Toc164779505"/>
      <w:bookmarkStart w:id="606" w:name="_Toc178278011"/>
      <w:r>
        <w:rPr>
          <w:lang w:val="en-US" w:eastAsia="zh-CN"/>
        </w:rPr>
        <w:t>8.18.1</w:t>
      </w:r>
      <w:r>
        <w:rPr>
          <w:lang w:val="en-US" w:eastAsia="zh-CN"/>
        </w:rPr>
        <w:tab/>
      </w:r>
      <w:r w:rsidR="00A95587">
        <w:rPr>
          <w:lang w:val="en-US" w:eastAsia="zh-CN"/>
        </w:rPr>
        <w:t>Solution description</w:t>
      </w:r>
      <w:bookmarkEnd w:id="604"/>
      <w:bookmarkEnd w:id="605"/>
      <w:bookmarkEnd w:id="606"/>
    </w:p>
    <w:p w14:paraId="2AD02CDE" w14:textId="6C062B39" w:rsidR="00C47BC3" w:rsidRPr="00990C78" w:rsidRDefault="00C47BC3" w:rsidP="00C47BC3">
      <w:pPr>
        <w:rPr>
          <w:lang w:eastAsia="zh-CN"/>
        </w:rPr>
      </w:pPr>
      <w:r>
        <w:rPr>
          <w:lang w:eastAsia="zh-CN"/>
        </w:rPr>
        <w:t>The following clauses specify procedures, information flows and APIs for KI</w:t>
      </w:r>
      <w:r w:rsidR="004A6B56">
        <w:rPr>
          <w:lang w:eastAsia="zh-CN"/>
        </w:rPr>
        <w:t> </w:t>
      </w:r>
      <w:r>
        <w:rPr>
          <w:lang w:eastAsia="zh-CN"/>
        </w:rPr>
        <w:t>#4 to support</w:t>
      </w:r>
      <w:r w:rsidRPr="003D3295">
        <w:rPr>
          <w:lang w:eastAsia="zh-CN"/>
        </w:rPr>
        <w:t xml:space="preserve"> VFL among Application Layer </w:t>
      </w:r>
      <w:r>
        <w:rPr>
          <w:lang w:eastAsia="zh-CN"/>
        </w:rPr>
        <w:t>m</w:t>
      </w:r>
      <w:r w:rsidRPr="003D3295">
        <w:rPr>
          <w:lang w:eastAsia="zh-CN"/>
        </w:rPr>
        <w:t>ultiple UEs</w:t>
      </w:r>
      <w:r>
        <w:rPr>
          <w:lang w:eastAsia="zh-CN"/>
        </w:rPr>
        <w:t>.</w:t>
      </w:r>
    </w:p>
    <w:p w14:paraId="0F560270" w14:textId="77777777" w:rsidR="00C47BC3" w:rsidRDefault="00C47BC3" w:rsidP="00C47BC3">
      <w:pPr>
        <w:rPr>
          <w:lang w:eastAsia="zh-CN"/>
        </w:rPr>
      </w:pPr>
      <w:r>
        <w:rPr>
          <w:lang w:eastAsia="zh-CN"/>
        </w:rPr>
        <w:t>Pre-conditions:</w:t>
      </w:r>
    </w:p>
    <w:p w14:paraId="71A84898" w14:textId="6BF4324E" w:rsidR="00C47BC3" w:rsidRDefault="00C47BC3" w:rsidP="00C47BC3">
      <w:pPr>
        <w:pStyle w:val="B1"/>
        <w:rPr>
          <w:lang w:eastAsia="zh-CN"/>
        </w:rPr>
      </w:pPr>
      <w:r>
        <w:rPr>
          <w:lang w:eastAsia="zh-CN"/>
        </w:rPr>
        <w:t>-</w:t>
      </w:r>
      <w:r>
        <w:rPr>
          <w:lang w:eastAsia="zh-CN"/>
        </w:rPr>
        <w:tab/>
        <w:t>V</w:t>
      </w:r>
      <w:r>
        <w:t>FL member (e.g.</w:t>
      </w:r>
      <w:r w:rsidR="004A6B56">
        <w:t>,</w:t>
      </w:r>
      <w:r>
        <w:t xml:space="preserve"> AI/ML </w:t>
      </w:r>
      <w:r w:rsidRPr="007F33EB">
        <w:rPr>
          <w:noProof/>
        </w:rPr>
        <w:t xml:space="preserve">Enablement </w:t>
      </w:r>
      <w:r>
        <w:t>Client which is deployed to an UE) has dataset or can access to data sources or is able to collect data from data producers for the AI/ML operations</w:t>
      </w:r>
      <w:r>
        <w:rPr>
          <w:lang w:eastAsia="zh-CN"/>
        </w:rPr>
        <w:t>.</w:t>
      </w:r>
    </w:p>
    <w:p w14:paraId="75E3D6F3" w14:textId="238FB6F8" w:rsidR="00C47BC3" w:rsidRPr="00EF03F1" w:rsidRDefault="00C47BC3" w:rsidP="007F33EB">
      <w:pPr>
        <w:pStyle w:val="TH"/>
        <w:rPr>
          <w:lang w:val="en-IN"/>
        </w:rPr>
      </w:pPr>
      <w:r w:rsidRPr="003C5BDA">
        <w:lastRenderedPageBreak/>
        <w:t xml:space="preserve"> </w:t>
      </w:r>
      <w:r w:rsidRPr="00496AF3">
        <w:t xml:space="preserve"> </w:t>
      </w:r>
      <w:r w:rsidR="00A95587">
        <w:object w:dxaOrig="11746" w:dyaOrig="9300" w14:anchorId="56F36AA6">
          <v:shape id="_x0000_i1060" type="#_x0000_t75" style="width:481.45pt;height:380.65pt" o:ole="">
            <v:imagedata r:id="rId79" o:title=""/>
          </v:shape>
          <o:OLEObject Type="Embed" ProgID="Visio.Drawing.15" ShapeID="_x0000_i1060" DrawAspect="Content" ObjectID="_1788944486" r:id="rId80"/>
        </w:object>
      </w:r>
    </w:p>
    <w:p w14:paraId="40BA2C4D" w14:textId="37974448" w:rsidR="00C47BC3" w:rsidRPr="0081007A" w:rsidRDefault="00C47BC3" w:rsidP="00C47BC3">
      <w:pPr>
        <w:pStyle w:val="TF"/>
      </w:pPr>
      <w:r w:rsidRPr="00FA5BF8">
        <w:t>Figure</w:t>
      </w:r>
      <w:r w:rsidR="004A6B56">
        <w:t> </w:t>
      </w:r>
      <w:r w:rsidRPr="00FA5BF8">
        <w:t>8.</w:t>
      </w:r>
      <w:r>
        <w:t>18</w:t>
      </w:r>
      <w:r w:rsidRPr="00FA5BF8">
        <w:t>.</w:t>
      </w:r>
      <w:r w:rsidR="00A95587">
        <w:t>1</w:t>
      </w:r>
      <w:r w:rsidRPr="00FA5BF8">
        <w:t>-1:</w:t>
      </w:r>
      <w:r w:rsidRPr="0081007A">
        <w:t xml:space="preserve"> </w:t>
      </w:r>
      <w:r>
        <w:t xml:space="preserve">Procedure for </w:t>
      </w:r>
      <w:bookmarkStart w:id="607" w:name="_Hlk158648746"/>
      <w:r>
        <w:t xml:space="preserve">supporting </w:t>
      </w:r>
      <w:r w:rsidRPr="003C00AB">
        <w:t xml:space="preserve">VFL in </w:t>
      </w:r>
      <w:r>
        <w:t>E</w:t>
      </w:r>
      <w:r w:rsidRPr="00664D9E">
        <w:t xml:space="preserve">nablement </w:t>
      </w:r>
      <w:r>
        <w:t>L</w:t>
      </w:r>
      <w:r w:rsidRPr="003C00AB">
        <w:t>ayer</w:t>
      </w:r>
    </w:p>
    <w:bookmarkEnd w:id="607"/>
    <w:p w14:paraId="414261E9" w14:textId="5D7FD248" w:rsidR="00C47BC3" w:rsidRDefault="00D51C61" w:rsidP="00D51C61">
      <w:pPr>
        <w:pStyle w:val="B1"/>
      </w:pPr>
      <w:r>
        <w:rPr>
          <w:lang w:eastAsia="zh-CN"/>
        </w:rPr>
        <w:t>0.</w:t>
      </w:r>
      <w:r>
        <w:rPr>
          <w:lang w:eastAsia="zh-CN"/>
        </w:rPr>
        <w:tab/>
      </w:r>
      <w:r w:rsidR="00C47BC3">
        <w:rPr>
          <w:lang w:eastAsia="zh-CN"/>
        </w:rPr>
        <w:t>VFL members (</w:t>
      </w:r>
      <w:r w:rsidR="00C47BC3" w:rsidRPr="00A97CF5">
        <w:rPr>
          <w:lang w:eastAsia="zh-CN"/>
        </w:rPr>
        <w:t>AI/ML Enablement Client</w:t>
      </w:r>
      <w:r w:rsidR="00C47BC3">
        <w:rPr>
          <w:lang w:eastAsia="zh-CN"/>
        </w:rPr>
        <w:t>s</w:t>
      </w:r>
      <w:r w:rsidR="00C47BC3" w:rsidRPr="00A97CF5">
        <w:rPr>
          <w:lang w:eastAsia="zh-CN"/>
        </w:rPr>
        <w:t xml:space="preserve"> which </w:t>
      </w:r>
      <w:r w:rsidR="00C47BC3">
        <w:rPr>
          <w:lang w:eastAsia="zh-CN"/>
        </w:rPr>
        <w:t>are</w:t>
      </w:r>
      <w:r w:rsidR="00C47BC3" w:rsidRPr="00A97CF5">
        <w:rPr>
          <w:lang w:eastAsia="zh-CN"/>
        </w:rPr>
        <w:t xml:space="preserve"> deployed on UE</w:t>
      </w:r>
      <w:r w:rsidR="00C47BC3">
        <w:rPr>
          <w:lang w:eastAsia="zh-CN"/>
        </w:rPr>
        <w:t xml:space="preserve">s) registered their VFL profile to the AI/ML Enablement Server (or A-ADRF). The VFL members may update their status or </w:t>
      </w:r>
      <w:r w:rsidR="00EC2BF2">
        <w:rPr>
          <w:lang w:eastAsia="zh-CN"/>
        </w:rPr>
        <w:t>information</w:t>
      </w:r>
      <w:r w:rsidR="00C47BC3">
        <w:rPr>
          <w:lang w:eastAsia="zh-CN"/>
        </w:rPr>
        <w:t xml:space="preserve"> in their VFL profile to the AI/ML Enablement Server (or A-ADRF).</w:t>
      </w:r>
    </w:p>
    <w:p w14:paraId="2AB2FC9D" w14:textId="3D1807CB" w:rsidR="00C47BC3" w:rsidRDefault="00D51C61" w:rsidP="00D51C61">
      <w:pPr>
        <w:pStyle w:val="B1"/>
      </w:pPr>
      <w:r>
        <w:t>1.</w:t>
      </w:r>
      <w:r>
        <w:tab/>
      </w:r>
      <w:r w:rsidR="00C47BC3">
        <w:t xml:space="preserve">Consumer (e.g. VAL Server) sends request to the AI/ML Enablement </w:t>
      </w:r>
      <w:r w:rsidR="00C47BC3" w:rsidRPr="00CD37FE">
        <w:t xml:space="preserve">Server for train ML model. </w:t>
      </w:r>
      <w:r w:rsidR="00A95587">
        <w:t>The consumer includes an indication for vertical federated learning and other VFL requirements such as ML models, required VFL operation features, data samples requirements, VFL members requirements.</w:t>
      </w:r>
    </w:p>
    <w:p w14:paraId="2F91EC20" w14:textId="7938810C" w:rsidR="00C47BC3" w:rsidRDefault="00D51C61" w:rsidP="00D51C61">
      <w:pPr>
        <w:pStyle w:val="B1"/>
      </w:pPr>
      <w:r>
        <w:t>2.</w:t>
      </w:r>
      <w:r>
        <w:tab/>
      </w:r>
      <w:r w:rsidR="00C47BC3">
        <w:t xml:space="preserve">After receiving the request from the consumer, the AI/ML Enablement Server </w:t>
      </w:r>
      <w:r w:rsidR="00C47BC3" w:rsidRPr="009D3876">
        <w:t>determine</w:t>
      </w:r>
      <w:r w:rsidR="00C47BC3">
        <w:t>s</w:t>
      </w:r>
      <w:r w:rsidR="00C47BC3" w:rsidRPr="009D3876">
        <w:t xml:space="preserve"> that VFL training between domains is needed </w:t>
      </w:r>
      <w:r w:rsidR="00C47BC3">
        <w:t>based</w:t>
      </w:r>
      <w:r w:rsidR="00C47BC3" w:rsidRPr="009D3876">
        <w:t xml:space="preserve"> on </w:t>
      </w:r>
      <w:r w:rsidR="00C47BC3">
        <w:t xml:space="preserve">request from the consumer (if the request on VFL been provided in step 1) </w:t>
      </w:r>
      <w:r w:rsidR="00C47BC3" w:rsidRPr="009D3876">
        <w:t>or local configuration</w:t>
      </w:r>
      <w:r w:rsidR="00C47BC3">
        <w:t xml:space="preserve"> (according to the </w:t>
      </w:r>
      <w:r w:rsidR="00C47BC3" w:rsidRPr="009D3876">
        <w:t>requirement</w:t>
      </w:r>
      <w:r w:rsidR="00C47BC3">
        <w:t>s</w:t>
      </w:r>
      <w:r w:rsidR="00C47BC3" w:rsidRPr="009D3876">
        <w:t xml:space="preserve"> from the consumer</w:t>
      </w:r>
      <w:r w:rsidR="00C47BC3">
        <w:t xml:space="preserve"> on the AI/ML operations)</w:t>
      </w:r>
      <w:r w:rsidR="00C47BC3" w:rsidRPr="009D3876">
        <w:t>.</w:t>
      </w:r>
    </w:p>
    <w:p w14:paraId="0C1C6058" w14:textId="41235692" w:rsidR="00C47BC3" w:rsidRDefault="00D51C61" w:rsidP="00D51C61">
      <w:pPr>
        <w:pStyle w:val="B1"/>
        <w:rPr>
          <w:lang w:eastAsia="zh-CN"/>
        </w:rPr>
      </w:pPr>
      <w:r>
        <w:t>3.</w:t>
      </w:r>
      <w:r>
        <w:tab/>
      </w:r>
      <w:r w:rsidR="00C47BC3">
        <w:t>T</w:t>
      </w:r>
      <w:r w:rsidR="00C47BC3" w:rsidRPr="00CD37FE">
        <w:t xml:space="preserve">he AI/ML </w:t>
      </w:r>
      <w:r w:rsidR="00C47BC3" w:rsidRPr="00CD37FE">
        <w:rPr>
          <w:lang w:eastAsia="zh-CN"/>
        </w:rPr>
        <w:t>Enablement Server</w:t>
      </w:r>
      <w:r w:rsidR="00C47BC3">
        <w:rPr>
          <w:lang w:eastAsia="zh-CN"/>
        </w:rPr>
        <w:t xml:space="preserve"> gets VFL members information and</w:t>
      </w:r>
      <w:r w:rsidR="00C47BC3" w:rsidRPr="00CD37FE">
        <w:rPr>
          <w:lang w:eastAsia="zh-CN"/>
        </w:rPr>
        <w:t xml:space="preserve"> sends ML model training capability evaluation request to the VFL members</w:t>
      </w:r>
      <w:r w:rsidR="00C47BC3">
        <w:rPr>
          <w:lang w:eastAsia="zh-CN"/>
        </w:rPr>
        <w:t xml:space="preserve"> (</w:t>
      </w:r>
      <w:r w:rsidR="00C47BC3" w:rsidRPr="00A97CF5">
        <w:rPr>
          <w:lang w:eastAsia="zh-CN"/>
        </w:rPr>
        <w:t>AI/ML Enablement Client</w:t>
      </w:r>
      <w:r w:rsidR="00C47BC3">
        <w:rPr>
          <w:lang w:eastAsia="zh-CN"/>
        </w:rPr>
        <w:t>s</w:t>
      </w:r>
      <w:r w:rsidR="00C47BC3" w:rsidRPr="00A97CF5">
        <w:rPr>
          <w:lang w:eastAsia="zh-CN"/>
        </w:rPr>
        <w:t xml:space="preserve"> which </w:t>
      </w:r>
      <w:r w:rsidR="00C47BC3">
        <w:rPr>
          <w:lang w:eastAsia="zh-CN"/>
        </w:rPr>
        <w:t>are</w:t>
      </w:r>
      <w:r w:rsidR="00C47BC3" w:rsidRPr="00A97CF5">
        <w:rPr>
          <w:lang w:eastAsia="zh-CN"/>
        </w:rPr>
        <w:t xml:space="preserve"> deployed on UE</w:t>
      </w:r>
      <w:r w:rsidR="00C47BC3">
        <w:rPr>
          <w:lang w:eastAsia="zh-CN"/>
        </w:rPr>
        <w:t xml:space="preserve">s). The request message may include e.g. test task, requirements on available time for support VFL operations, </w:t>
      </w:r>
      <w:r w:rsidR="00A95587">
        <w:rPr>
          <w:lang w:eastAsia="zh-CN"/>
        </w:rPr>
        <w:t xml:space="preserve">ML model, required </w:t>
      </w:r>
      <w:r w:rsidR="00C47BC3">
        <w:rPr>
          <w:lang w:eastAsia="zh-CN"/>
        </w:rPr>
        <w:t xml:space="preserve">features of the dataset from the UE, available data sources, domains of the datasets at the UE. </w:t>
      </w:r>
    </w:p>
    <w:p w14:paraId="37A8C5D8" w14:textId="4B272FE3" w:rsidR="00C47BC3" w:rsidRPr="00B3035A" w:rsidRDefault="00D51C61" w:rsidP="00D51C61">
      <w:pPr>
        <w:pStyle w:val="B1"/>
      </w:pPr>
      <w:r>
        <w:rPr>
          <w:lang w:eastAsia="zh-CN"/>
        </w:rPr>
        <w:t>4.</w:t>
      </w:r>
      <w:r>
        <w:rPr>
          <w:lang w:eastAsia="zh-CN"/>
        </w:rPr>
        <w:tab/>
      </w:r>
      <w:r w:rsidR="00C47BC3" w:rsidRPr="00B3035A">
        <w:rPr>
          <w:lang w:eastAsia="zh-CN"/>
        </w:rPr>
        <w:t>The VFL members evaluate their capability and availability to join the VFL training process. The VFL members (AI/ML Enablement Clients which are deployed on UEs) run the test task contained in the request in step 5a and judge whether it will join the VFL process.</w:t>
      </w:r>
      <w:r w:rsidR="00A95587" w:rsidRPr="00A95587">
        <w:rPr>
          <w:lang w:eastAsia="zh-CN"/>
        </w:rPr>
        <w:t xml:space="preserve"> </w:t>
      </w:r>
      <w:r w:rsidR="00A95587" w:rsidRPr="00C72240">
        <w:rPr>
          <w:lang w:eastAsia="zh-CN"/>
        </w:rPr>
        <w:t>As part of the test task, data alignment between the datasets of the different domains are determined. The VAL server may also provide data labels for the data alignment.</w:t>
      </w:r>
    </w:p>
    <w:p w14:paraId="60BAB9F2" w14:textId="79A5F1C6" w:rsidR="00C47BC3" w:rsidRPr="00033C8D" w:rsidRDefault="00C47BC3" w:rsidP="00C47BC3">
      <w:pPr>
        <w:pStyle w:val="NO"/>
      </w:pPr>
      <w:r w:rsidRPr="00033C8D">
        <w:t>NOTE</w:t>
      </w:r>
      <w:r w:rsidR="00444252">
        <w:t> 1</w:t>
      </w:r>
      <w:r w:rsidRPr="00033C8D">
        <w:t>:</w:t>
      </w:r>
      <w:r w:rsidRPr="00033C8D">
        <w:tab/>
        <w:t xml:space="preserve">The procedures for data collection </w:t>
      </w:r>
      <w:r>
        <w:t>from UE</w:t>
      </w:r>
      <w:r w:rsidRPr="00033C8D">
        <w:t xml:space="preserve"> need to take user consent into account.</w:t>
      </w:r>
    </w:p>
    <w:p w14:paraId="767C67E1" w14:textId="5E8A6346" w:rsidR="00C47BC3" w:rsidRDefault="00D51C61" w:rsidP="00D51C61">
      <w:pPr>
        <w:pStyle w:val="B1"/>
        <w:rPr>
          <w:lang w:eastAsia="zh-CN"/>
        </w:rPr>
      </w:pPr>
      <w:r>
        <w:rPr>
          <w:lang w:eastAsia="zh-CN"/>
        </w:rPr>
        <w:lastRenderedPageBreak/>
        <w:t>5.</w:t>
      </w:r>
      <w:r>
        <w:rPr>
          <w:lang w:eastAsia="zh-CN"/>
        </w:rPr>
        <w:tab/>
      </w:r>
      <w:r w:rsidR="00C47BC3">
        <w:rPr>
          <w:lang w:eastAsia="zh-CN"/>
        </w:rPr>
        <w:t>The VFL members (</w:t>
      </w:r>
      <w:r w:rsidR="00C47BC3" w:rsidRPr="00A97CF5">
        <w:rPr>
          <w:lang w:eastAsia="zh-CN"/>
        </w:rPr>
        <w:t>AI/ML Enablement Client</w:t>
      </w:r>
      <w:r w:rsidR="00C47BC3">
        <w:rPr>
          <w:lang w:eastAsia="zh-CN"/>
        </w:rPr>
        <w:t>s</w:t>
      </w:r>
      <w:r w:rsidR="00C47BC3" w:rsidRPr="00A97CF5">
        <w:rPr>
          <w:lang w:eastAsia="zh-CN"/>
        </w:rPr>
        <w:t xml:space="preserve"> which </w:t>
      </w:r>
      <w:r w:rsidR="00C47BC3">
        <w:rPr>
          <w:lang w:eastAsia="zh-CN"/>
        </w:rPr>
        <w:t>are</w:t>
      </w:r>
      <w:r w:rsidR="00C47BC3" w:rsidRPr="00A97CF5">
        <w:rPr>
          <w:lang w:eastAsia="zh-CN"/>
        </w:rPr>
        <w:t xml:space="preserve"> deployed on UE</w:t>
      </w:r>
      <w:r w:rsidR="00C47BC3">
        <w:rPr>
          <w:lang w:eastAsia="zh-CN"/>
        </w:rPr>
        <w:t xml:space="preserve">s) send response to the </w:t>
      </w:r>
      <w:r w:rsidR="00C47BC3">
        <w:t xml:space="preserve">AI/ML </w:t>
      </w:r>
      <w:r w:rsidR="00C47BC3">
        <w:rPr>
          <w:lang w:eastAsia="zh-CN"/>
        </w:rPr>
        <w:t>Enablement Server. The response message includes the decision on whether to join the VFL training process or not, with the reason if not join or with test result if join.</w:t>
      </w:r>
    </w:p>
    <w:p w14:paraId="2319A894" w14:textId="1839A9CC" w:rsidR="00C47BC3" w:rsidRDefault="00D51C61" w:rsidP="00D51C61">
      <w:pPr>
        <w:pStyle w:val="B1"/>
      </w:pPr>
      <w:r>
        <w:rPr>
          <w:lang w:eastAsia="zh-CN"/>
        </w:rPr>
        <w:t>6.</w:t>
      </w:r>
      <w:r>
        <w:rPr>
          <w:lang w:eastAsia="zh-CN"/>
        </w:rPr>
        <w:tab/>
      </w:r>
      <w:r w:rsidR="00C47BC3">
        <w:rPr>
          <w:lang w:eastAsia="zh-CN"/>
        </w:rPr>
        <w:t xml:space="preserve">The </w:t>
      </w:r>
      <w:r w:rsidR="00C47BC3">
        <w:t xml:space="preserve">AI/ML </w:t>
      </w:r>
      <w:r w:rsidR="00C47BC3">
        <w:rPr>
          <w:lang w:eastAsia="zh-CN"/>
        </w:rPr>
        <w:t>Enablement Server determines the VFL members for this VFL training process based on the information received in step 5</w:t>
      </w:r>
      <w:r w:rsidR="00A95587" w:rsidRPr="00A95587">
        <w:rPr>
          <w:lang w:eastAsia="zh-CN"/>
        </w:rPr>
        <w:t xml:space="preserve"> </w:t>
      </w:r>
      <w:r w:rsidR="00A95587">
        <w:rPr>
          <w:lang w:eastAsia="zh-CN"/>
        </w:rPr>
        <w:t>and parameters received in step 1</w:t>
      </w:r>
      <w:r w:rsidR="00C47BC3">
        <w:rPr>
          <w:lang w:eastAsia="zh-CN"/>
        </w:rPr>
        <w:t xml:space="preserve">. The criteria used by the </w:t>
      </w:r>
      <w:r w:rsidR="00C47BC3">
        <w:t xml:space="preserve">AI/ML </w:t>
      </w:r>
      <w:r w:rsidR="00C47BC3">
        <w:rPr>
          <w:lang w:eastAsia="zh-CN"/>
        </w:rPr>
        <w:t>Enablement Server include:</w:t>
      </w:r>
    </w:p>
    <w:p w14:paraId="2A64FA8D" w14:textId="0E1F8FD7" w:rsidR="00C47BC3" w:rsidRDefault="00D51C61" w:rsidP="00D51C61">
      <w:pPr>
        <w:pStyle w:val="B2"/>
      </w:pPr>
      <w:r>
        <w:t>-</w:t>
      </w:r>
      <w:r>
        <w:tab/>
      </w:r>
      <w:r w:rsidR="00C47BC3">
        <w:t xml:space="preserve">Available data </w:t>
      </w:r>
      <w:r w:rsidR="00A95587">
        <w:t xml:space="preserve">and minimum number of data samples </w:t>
      </w:r>
      <w:r w:rsidR="00C47BC3">
        <w:t>for the same sample among the VFL members</w:t>
      </w:r>
      <w:r w:rsidR="00A95587">
        <w:t>.</w:t>
      </w:r>
    </w:p>
    <w:p w14:paraId="7EECC351" w14:textId="7228EB92" w:rsidR="00C47BC3" w:rsidRDefault="00D51C61" w:rsidP="00D51C61">
      <w:pPr>
        <w:pStyle w:val="B2"/>
      </w:pPr>
      <w:r>
        <w:t>-</w:t>
      </w:r>
      <w:r>
        <w:tab/>
      </w:r>
      <w:r w:rsidR="00C47BC3">
        <w:t xml:space="preserve">Feature alignment of the sample/datasets </w:t>
      </w:r>
      <w:r w:rsidR="00A95587">
        <w:t xml:space="preserve">with data labels </w:t>
      </w:r>
      <w:r w:rsidR="00C47BC3">
        <w:t>among the VFL members</w:t>
      </w:r>
      <w:r w:rsidR="00A95587">
        <w:t>.</w:t>
      </w:r>
      <w:r w:rsidR="00C47BC3">
        <w:t xml:space="preserve"> </w:t>
      </w:r>
    </w:p>
    <w:p w14:paraId="5C0E014C" w14:textId="1A4297CC" w:rsidR="00C47BC3" w:rsidRDefault="00D51C61" w:rsidP="00D51C61">
      <w:pPr>
        <w:pStyle w:val="B2"/>
      </w:pPr>
      <w:r>
        <w:rPr>
          <w:lang w:eastAsia="zh-CN"/>
        </w:rPr>
        <w:t>-</w:t>
      </w:r>
      <w:r>
        <w:rPr>
          <w:lang w:eastAsia="zh-CN"/>
        </w:rPr>
        <w:tab/>
      </w:r>
      <w:r w:rsidR="00C47BC3">
        <w:rPr>
          <w:lang w:eastAsia="zh-CN"/>
        </w:rPr>
        <w:t>Available time of the VFL members for support the VFL training operations</w:t>
      </w:r>
      <w:r w:rsidR="00A95587">
        <w:rPr>
          <w:lang w:eastAsia="zh-CN"/>
        </w:rPr>
        <w:t>.</w:t>
      </w:r>
      <w:r w:rsidR="00C47BC3">
        <w:t xml:space="preserve"> </w:t>
      </w:r>
    </w:p>
    <w:p w14:paraId="3EED1D02" w14:textId="6A9EB179" w:rsidR="00A95587" w:rsidRDefault="00D51C61" w:rsidP="00A95587">
      <w:pPr>
        <w:pStyle w:val="B2"/>
      </w:pPr>
      <w:r>
        <w:t>-</w:t>
      </w:r>
      <w:r>
        <w:tab/>
      </w:r>
      <w:r w:rsidR="00C47BC3">
        <w:t xml:space="preserve">Capability </w:t>
      </w:r>
      <w:r w:rsidR="00A95587">
        <w:t xml:space="preserve">and minimum number </w:t>
      </w:r>
      <w:r w:rsidR="00C47BC3">
        <w:t>of the VFL members for the VFL training operations</w:t>
      </w:r>
      <w:r w:rsidR="00A95587">
        <w:t>.</w:t>
      </w:r>
    </w:p>
    <w:p w14:paraId="51EA5C14" w14:textId="54D2F854" w:rsidR="00A95587" w:rsidRPr="00A95587" w:rsidRDefault="00AE4BAE" w:rsidP="00AE4BAE">
      <w:pPr>
        <w:pStyle w:val="B2"/>
      </w:pPr>
      <w:r>
        <w:t>-</w:t>
      </w:r>
      <w:r>
        <w:tab/>
      </w:r>
      <w:r w:rsidR="00A95587" w:rsidRPr="00A95587">
        <w:t>AIML model information for the VFL members and for the AI/ML Enablement Server.</w:t>
      </w:r>
    </w:p>
    <w:p w14:paraId="6744EE32" w14:textId="77BD2B51" w:rsidR="00444252" w:rsidRDefault="00444252" w:rsidP="0087581E">
      <w:pPr>
        <w:pStyle w:val="NO"/>
      </w:pPr>
      <w:r>
        <w:t>NOTE 2:</w:t>
      </w:r>
      <w:r>
        <w:tab/>
        <w:t>H</w:t>
      </w:r>
      <w:r>
        <w:rPr>
          <w:lang w:val="en-US"/>
        </w:rPr>
        <w:t>ow the above parameters be used</w:t>
      </w:r>
      <w:r>
        <w:t xml:space="preserve"> will be discussed during the normative phase.</w:t>
      </w:r>
    </w:p>
    <w:p w14:paraId="527BCACA" w14:textId="5E5720A7" w:rsidR="00C47BC3" w:rsidRDefault="00D51C61" w:rsidP="00D51C61">
      <w:pPr>
        <w:pStyle w:val="B1"/>
      </w:pPr>
      <w:r>
        <w:rPr>
          <w:lang w:eastAsia="zh-CN"/>
        </w:rPr>
        <w:t>7.</w:t>
      </w:r>
      <w:r>
        <w:rPr>
          <w:lang w:eastAsia="zh-CN"/>
        </w:rPr>
        <w:tab/>
      </w:r>
      <w:r w:rsidR="00C47BC3">
        <w:rPr>
          <w:lang w:eastAsia="zh-CN"/>
        </w:rPr>
        <w:t>The AI/ML</w:t>
      </w:r>
      <w:r w:rsidR="00C47BC3" w:rsidRPr="009A3DD9">
        <w:rPr>
          <w:lang w:eastAsia="zh-CN"/>
        </w:rPr>
        <w:t xml:space="preserve"> </w:t>
      </w:r>
      <w:r w:rsidR="00C47BC3">
        <w:rPr>
          <w:lang w:eastAsia="zh-CN"/>
        </w:rPr>
        <w:t>Enablement Server coordinates the selected VFL members to perform VFL training operations for the VFL process</w:t>
      </w:r>
      <w:r w:rsidR="00A95587" w:rsidRPr="00A95587">
        <w:rPr>
          <w:lang w:eastAsia="zh-CN"/>
        </w:rPr>
        <w:t xml:space="preserve"> </w:t>
      </w:r>
      <w:r w:rsidR="00A95587">
        <w:rPr>
          <w:lang w:eastAsia="zh-CN"/>
        </w:rPr>
        <w:t>using the parameters received in step</w:t>
      </w:r>
      <w:r w:rsidR="004A6B56">
        <w:rPr>
          <w:lang w:eastAsia="zh-CN"/>
        </w:rPr>
        <w:t> </w:t>
      </w:r>
      <w:r w:rsidR="00A95587">
        <w:rPr>
          <w:lang w:eastAsia="zh-CN"/>
        </w:rPr>
        <w:t>1. During VFL training, the VFL members send the AI/ML Enablement Server intermediate results, and the AI/ML Enablement Server sends the VFL members gradients to update the model parameters maintained by each VFL member</w:t>
      </w:r>
      <w:r w:rsidR="00C47BC3">
        <w:rPr>
          <w:lang w:eastAsia="zh-CN"/>
        </w:rPr>
        <w:t xml:space="preserve">. </w:t>
      </w:r>
    </w:p>
    <w:p w14:paraId="721F92FA" w14:textId="09792897" w:rsidR="00C47BC3" w:rsidRDefault="00D51C61" w:rsidP="00D51C61">
      <w:pPr>
        <w:pStyle w:val="B1"/>
      </w:pPr>
      <w:r>
        <w:rPr>
          <w:lang w:eastAsia="zh-CN"/>
        </w:rPr>
        <w:t>7a.</w:t>
      </w:r>
      <w:r>
        <w:rPr>
          <w:lang w:eastAsia="zh-CN"/>
        </w:rPr>
        <w:tab/>
      </w:r>
      <w:r w:rsidR="00C47BC3">
        <w:rPr>
          <w:lang w:eastAsia="zh-CN"/>
        </w:rPr>
        <w:t>The AI/ML</w:t>
      </w:r>
      <w:r w:rsidR="00C47BC3" w:rsidRPr="009A3DD9">
        <w:rPr>
          <w:lang w:eastAsia="zh-CN"/>
        </w:rPr>
        <w:t xml:space="preserve"> </w:t>
      </w:r>
      <w:r w:rsidR="00C47BC3">
        <w:rPr>
          <w:lang w:eastAsia="zh-CN"/>
        </w:rPr>
        <w:t>Enablement Server may report to the consumer with the intermediate training status. The consumer may adjust its request on the ML model</w:t>
      </w:r>
      <w:r w:rsidR="00C47BC3" w:rsidRPr="00DA6004">
        <w:rPr>
          <w:lang w:eastAsia="zh-CN"/>
        </w:rPr>
        <w:t>.</w:t>
      </w:r>
    </w:p>
    <w:p w14:paraId="40567ABB" w14:textId="50F95B34" w:rsidR="00C47BC3" w:rsidRDefault="00D51C61" w:rsidP="00D51C61">
      <w:pPr>
        <w:pStyle w:val="B1"/>
        <w:rPr>
          <w:lang w:eastAsia="zh-CN"/>
        </w:rPr>
      </w:pPr>
      <w:r>
        <w:rPr>
          <w:lang w:eastAsia="zh-CN"/>
        </w:rPr>
        <w:t>8.</w:t>
      </w:r>
      <w:r>
        <w:rPr>
          <w:lang w:eastAsia="zh-CN"/>
        </w:rPr>
        <w:tab/>
      </w:r>
      <w:r w:rsidR="00C47BC3">
        <w:rPr>
          <w:lang w:eastAsia="zh-CN"/>
        </w:rPr>
        <w:t>The AI/ML</w:t>
      </w:r>
      <w:r w:rsidR="00C47BC3" w:rsidRPr="009A3DD9">
        <w:rPr>
          <w:lang w:eastAsia="zh-CN"/>
        </w:rPr>
        <w:t xml:space="preserve"> </w:t>
      </w:r>
      <w:r w:rsidR="00C47BC3">
        <w:rPr>
          <w:lang w:eastAsia="zh-CN"/>
        </w:rPr>
        <w:t>Enablement Server sends response to the consumer. The response message may contain trained ML model.</w:t>
      </w:r>
    </w:p>
    <w:p w14:paraId="3E6AE4A2" w14:textId="77777777" w:rsidR="00A95587" w:rsidRPr="002E09BA" w:rsidRDefault="00A95587" w:rsidP="00A95587">
      <w:pPr>
        <w:pStyle w:val="Heading3"/>
        <w:rPr>
          <w:lang w:eastAsia="zh-CN"/>
        </w:rPr>
      </w:pPr>
      <w:bookmarkStart w:id="608" w:name="_Toc164779252"/>
      <w:bookmarkStart w:id="609" w:name="_Toc164779506"/>
      <w:bookmarkStart w:id="610" w:name="_Toc178278012"/>
      <w:r w:rsidRPr="002E09BA">
        <w:t>8.</w:t>
      </w:r>
      <w:r>
        <w:rPr>
          <w:lang w:eastAsia="zh-CN"/>
        </w:rPr>
        <w:t>18</w:t>
      </w:r>
      <w:r w:rsidRPr="002E09BA">
        <w:t>.</w:t>
      </w:r>
      <w:r>
        <w:rPr>
          <w:lang w:eastAsia="zh-CN"/>
        </w:rPr>
        <w:t>2</w:t>
      </w:r>
      <w:r w:rsidRPr="002E09BA">
        <w:tab/>
      </w:r>
      <w:r w:rsidRPr="002E09BA">
        <w:rPr>
          <w:lang w:eastAsia="zh-CN"/>
        </w:rPr>
        <w:t>Architecture Impacts</w:t>
      </w:r>
      <w:bookmarkEnd w:id="608"/>
      <w:bookmarkEnd w:id="609"/>
      <w:bookmarkEnd w:id="610"/>
    </w:p>
    <w:p w14:paraId="488C2D22" w14:textId="77777777" w:rsidR="00444252" w:rsidRDefault="00444252" w:rsidP="00444252">
      <w:pPr>
        <w:rPr>
          <w:lang w:eastAsia="zh-CN"/>
        </w:rPr>
      </w:pPr>
      <w:r>
        <w:rPr>
          <w:lang w:eastAsia="zh-CN"/>
        </w:rPr>
        <w:t>This solution is based on the architecture described in clause</w:t>
      </w:r>
      <w:r>
        <w:rPr>
          <w:lang w:val="en-US"/>
        </w:rPr>
        <w:t> </w:t>
      </w:r>
      <w:r>
        <w:rPr>
          <w:lang w:eastAsia="zh-CN"/>
        </w:rPr>
        <w:t>7. The application enabler layer architecture impacts are the following:</w:t>
      </w:r>
    </w:p>
    <w:p w14:paraId="25D1F225" w14:textId="2F33BBBC" w:rsidR="00A95587" w:rsidRDefault="00444252" w:rsidP="00444252">
      <w:pPr>
        <w:rPr>
          <w:lang w:val="en-US"/>
        </w:rPr>
      </w:pPr>
      <w:r>
        <w:rPr>
          <w:lang w:val="en-US" w:eastAsia="zh-CN"/>
        </w:rPr>
        <w:t>-</w:t>
      </w:r>
      <w:r>
        <w:rPr>
          <w:lang w:val="en-US" w:eastAsia="zh-CN"/>
        </w:rPr>
        <w:tab/>
        <w:t xml:space="preserve">Interactions between AIMLE Server, AIMLE Client, and consumer (e.g. VAL Server) are introduced to support evaluate the capability and availability of </w:t>
      </w:r>
      <w:r>
        <w:rPr>
          <w:lang w:eastAsia="zh-CN"/>
        </w:rPr>
        <w:t xml:space="preserve">VFL members </w:t>
      </w:r>
      <w:r>
        <w:rPr>
          <w:lang w:val="en-US" w:eastAsia="zh-CN"/>
        </w:rPr>
        <w:t>to join VFL training process, and for data alignment.</w:t>
      </w:r>
    </w:p>
    <w:p w14:paraId="02434060" w14:textId="77777777" w:rsidR="00A95587" w:rsidRDefault="00A95587" w:rsidP="00A95587">
      <w:pPr>
        <w:pStyle w:val="Heading3"/>
        <w:rPr>
          <w:lang w:eastAsia="zh-CN"/>
        </w:rPr>
      </w:pPr>
      <w:bookmarkStart w:id="611" w:name="_Toc164779253"/>
      <w:bookmarkStart w:id="612" w:name="_Toc164779507"/>
      <w:bookmarkStart w:id="613" w:name="_Toc178278013"/>
      <w:r w:rsidRPr="002E09BA">
        <w:t>8.</w:t>
      </w:r>
      <w:r>
        <w:rPr>
          <w:lang w:eastAsia="zh-CN"/>
        </w:rPr>
        <w:t>18</w:t>
      </w:r>
      <w:r w:rsidRPr="002E09BA">
        <w:t>.</w:t>
      </w:r>
      <w:r>
        <w:t>3</w:t>
      </w:r>
      <w:r w:rsidRPr="002E09BA">
        <w:tab/>
      </w:r>
      <w:r w:rsidRPr="002E09BA">
        <w:rPr>
          <w:lang w:eastAsia="zh-CN"/>
        </w:rPr>
        <w:t>Corresponding APIs</w:t>
      </w:r>
      <w:bookmarkEnd w:id="611"/>
      <w:bookmarkEnd w:id="612"/>
      <w:bookmarkEnd w:id="613"/>
    </w:p>
    <w:p w14:paraId="107C0CF5" w14:textId="77777777" w:rsidR="0033658B" w:rsidRDefault="0033658B" w:rsidP="0033658B">
      <w:pPr>
        <w:rPr>
          <w:lang w:val="en-US"/>
        </w:rPr>
      </w:pPr>
      <w:r>
        <w:rPr>
          <w:lang w:val="en-US"/>
        </w:rPr>
        <w:t>This subclause provides a summary on the corresponding API for solution #18.</w:t>
      </w:r>
    </w:p>
    <w:p w14:paraId="60DA9EA0" w14:textId="69F83F10" w:rsidR="0033658B" w:rsidRDefault="001600FD" w:rsidP="001600FD">
      <w:pPr>
        <w:pStyle w:val="B1"/>
      </w:pPr>
      <w:r>
        <w:t>-</w:t>
      </w:r>
      <w:r>
        <w:tab/>
      </w:r>
      <w:r w:rsidR="0033658B">
        <w:t>AIMLE Register API (</w:t>
      </w:r>
      <w:r w:rsidR="0033658B">
        <w:rPr>
          <w:lang w:val="en-US"/>
        </w:rPr>
        <w:t>request-response model; API provider: AIMLE Server or ML Repository; known consumers: AIMLE Client</w:t>
      </w:r>
      <w:r w:rsidR="0033658B">
        <w:t>) to support AIMLE Client registers its VFL profile.</w:t>
      </w:r>
    </w:p>
    <w:p w14:paraId="15A7970C" w14:textId="7871A1D4" w:rsidR="0033658B" w:rsidRPr="0033658B" w:rsidRDefault="001600FD" w:rsidP="001600FD">
      <w:pPr>
        <w:pStyle w:val="B1"/>
      </w:pPr>
      <w:r>
        <w:t>-</w:t>
      </w:r>
      <w:r>
        <w:tab/>
      </w:r>
      <w:r w:rsidR="0033658B">
        <w:t xml:space="preserve">AIMLE ML Model Training Capability Evaluation API </w:t>
      </w:r>
      <w:r w:rsidR="0033658B" w:rsidRPr="0033658B">
        <w:rPr>
          <w:lang w:val="en-US"/>
        </w:rPr>
        <w:t xml:space="preserve">(request-response model; API provider: AIMLE Client; known consumers: AIMLE Server) </w:t>
      </w:r>
      <w:r w:rsidR="0033658B">
        <w:t>to support AIMLE Server to request AIMLE Client for ML model training capability evaluation.</w:t>
      </w:r>
    </w:p>
    <w:p w14:paraId="2431A42B" w14:textId="77777777" w:rsidR="00A95587" w:rsidRPr="002E09BA" w:rsidRDefault="00A95587" w:rsidP="00A95587">
      <w:pPr>
        <w:pStyle w:val="Heading3"/>
      </w:pPr>
      <w:bookmarkStart w:id="614" w:name="_Toc164779254"/>
      <w:bookmarkStart w:id="615" w:name="_Toc164779508"/>
      <w:bookmarkStart w:id="616" w:name="_Toc178278014"/>
      <w:r w:rsidRPr="002E09BA">
        <w:t>8.</w:t>
      </w:r>
      <w:r>
        <w:rPr>
          <w:lang w:eastAsia="zh-CN"/>
        </w:rPr>
        <w:t>18</w:t>
      </w:r>
      <w:r w:rsidRPr="002E09BA">
        <w:t>.</w:t>
      </w:r>
      <w:r>
        <w:rPr>
          <w:lang w:eastAsia="zh-CN"/>
        </w:rPr>
        <w:t>4</w:t>
      </w:r>
      <w:r w:rsidRPr="002E09BA">
        <w:tab/>
      </w:r>
      <w:r w:rsidRPr="002E09BA">
        <w:rPr>
          <w:lang w:eastAsia="zh-CN"/>
        </w:rPr>
        <w:t>Solution e</w:t>
      </w:r>
      <w:r w:rsidRPr="002E09BA">
        <w:t>valuation</w:t>
      </w:r>
      <w:bookmarkEnd w:id="614"/>
      <w:bookmarkEnd w:id="615"/>
      <w:bookmarkEnd w:id="616"/>
    </w:p>
    <w:p w14:paraId="5237F913" w14:textId="77777777" w:rsidR="0033658B" w:rsidRDefault="0033658B" w:rsidP="0087581E">
      <w:r w:rsidRPr="0033658B">
        <w:t>This solution addresses Key Issue #</w:t>
      </w:r>
      <w:r w:rsidRPr="0087581E">
        <w:t>4</w:t>
      </w:r>
      <w:r w:rsidRPr="0033658B">
        <w:t xml:space="preserve"> and introduces </w:t>
      </w:r>
      <w:r w:rsidRPr="0087581E">
        <w:t>procedures, information flows and APIs to support VFL among VAL UEs</w:t>
      </w:r>
      <w:r w:rsidRPr="0033658B">
        <w:t>.</w:t>
      </w:r>
      <w:r w:rsidRPr="0087581E">
        <w:t xml:space="preserve"> The produce introduced in this solution can be used to evaluate the capability and availability of VFL member to join a VFL training process, and for </w:t>
      </w:r>
      <w:r w:rsidRPr="0087581E">
        <w:rPr>
          <w:rFonts w:eastAsiaTheme="minorEastAsia"/>
        </w:rPr>
        <w:t xml:space="preserve">sample and feature alignment for VFL. </w:t>
      </w:r>
      <w:r w:rsidRPr="0087581E">
        <w:t>This solution is feasible and doesn't introduce any dependency to 3GPP network systems.</w:t>
      </w:r>
    </w:p>
    <w:p w14:paraId="08F5EA20" w14:textId="4F8C9F87" w:rsidR="00BB312C" w:rsidRPr="00224477" w:rsidRDefault="00BB312C" w:rsidP="00BB312C">
      <w:pPr>
        <w:pStyle w:val="Heading2"/>
        <w:rPr>
          <w:lang w:val="en-US"/>
        </w:rPr>
      </w:pPr>
      <w:bookmarkStart w:id="617" w:name="_Toc164779255"/>
      <w:bookmarkStart w:id="618" w:name="_Toc164779509"/>
      <w:bookmarkStart w:id="619" w:name="_Toc178278015"/>
      <w:r w:rsidRPr="00224477">
        <w:rPr>
          <w:lang w:val="en-US" w:eastAsia="zh-CN"/>
        </w:rPr>
        <w:lastRenderedPageBreak/>
        <w:t>8</w:t>
      </w:r>
      <w:r w:rsidRPr="00224477">
        <w:rPr>
          <w:lang w:val="en-US"/>
        </w:rPr>
        <w:t>.</w:t>
      </w:r>
      <w:r>
        <w:rPr>
          <w:lang w:val="en-US"/>
        </w:rPr>
        <w:t>19</w:t>
      </w:r>
      <w:r w:rsidRPr="00224477">
        <w:rPr>
          <w:lang w:val="en-US"/>
        </w:rPr>
        <w:tab/>
        <w:t>Solution</w:t>
      </w:r>
      <w:r w:rsidR="004A6B56">
        <w:rPr>
          <w:lang w:val="en-US"/>
        </w:rPr>
        <w:t> </w:t>
      </w:r>
      <w:r w:rsidRPr="00224477">
        <w:rPr>
          <w:lang w:val="en-US"/>
        </w:rPr>
        <w:t>#</w:t>
      </w:r>
      <w:r>
        <w:rPr>
          <w:lang w:val="en-US"/>
        </w:rPr>
        <w:t>19</w:t>
      </w:r>
      <w:r w:rsidRPr="00224477">
        <w:rPr>
          <w:lang w:val="en-US"/>
        </w:rPr>
        <w:t xml:space="preserve">: </w:t>
      </w:r>
      <w:r w:rsidRPr="00224477">
        <w:rPr>
          <w:noProof/>
          <w:lang w:val="en-US"/>
        </w:rPr>
        <w:t>Support for AIML operation splitting</w:t>
      </w:r>
      <w:bookmarkEnd w:id="617"/>
      <w:bookmarkEnd w:id="618"/>
      <w:bookmarkEnd w:id="619"/>
    </w:p>
    <w:p w14:paraId="5D237B41" w14:textId="33FD9C18" w:rsidR="00BB312C" w:rsidRPr="00224477" w:rsidRDefault="00BB312C" w:rsidP="00BB312C">
      <w:pPr>
        <w:pStyle w:val="Heading3"/>
        <w:rPr>
          <w:lang w:val="en-US"/>
        </w:rPr>
      </w:pPr>
      <w:bookmarkStart w:id="620" w:name="_Toc164779256"/>
      <w:bookmarkStart w:id="621" w:name="_Toc164779510"/>
      <w:bookmarkStart w:id="622" w:name="_Toc178278016"/>
      <w:r w:rsidRPr="00224477">
        <w:rPr>
          <w:lang w:val="en-US" w:eastAsia="zh-CN"/>
        </w:rPr>
        <w:t>8</w:t>
      </w:r>
      <w:r w:rsidRPr="00224477">
        <w:rPr>
          <w:lang w:val="en-US"/>
        </w:rPr>
        <w:t>.</w:t>
      </w:r>
      <w:r>
        <w:rPr>
          <w:lang w:val="en-US"/>
        </w:rPr>
        <w:t>19</w:t>
      </w:r>
      <w:r w:rsidRPr="00224477">
        <w:rPr>
          <w:lang w:val="en-US"/>
        </w:rPr>
        <w:t>.1</w:t>
      </w:r>
      <w:r w:rsidRPr="00224477">
        <w:rPr>
          <w:lang w:val="en-US"/>
        </w:rPr>
        <w:tab/>
        <w:t>Solution description</w:t>
      </w:r>
      <w:bookmarkEnd w:id="620"/>
      <w:bookmarkEnd w:id="621"/>
      <w:bookmarkEnd w:id="622"/>
    </w:p>
    <w:p w14:paraId="353C5E35" w14:textId="60D0D75B" w:rsidR="00BB312C" w:rsidRDefault="00BB312C" w:rsidP="00BB312C">
      <w:pPr>
        <w:rPr>
          <w:lang w:val="en-US"/>
        </w:rPr>
      </w:pPr>
      <w:r w:rsidRPr="00224477">
        <w:rPr>
          <w:lang w:val="en-US"/>
        </w:rPr>
        <w:t>This solution is for Key Issue</w:t>
      </w:r>
      <w:r w:rsidR="004A6B56">
        <w:rPr>
          <w:lang w:val="en-US"/>
        </w:rPr>
        <w:t> </w:t>
      </w:r>
      <w:r w:rsidRPr="00224477">
        <w:rPr>
          <w:lang w:val="en-US"/>
        </w:rPr>
        <w:t>#5 and addresses AIML operation splitting management and configuration.</w:t>
      </w:r>
    </w:p>
    <w:p w14:paraId="67F6D8D0" w14:textId="46E2ABAE" w:rsidR="00BB312C" w:rsidRDefault="00BB312C" w:rsidP="00BB312C">
      <w:pPr>
        <w:rPr>
          <w:noProof/>
          <w:lang w:val="en-US"/>
        </w:rPr>
      </w:pPr>
      <w:r>
        <w:rPr>
          <w:lang w:val="en-US"/>
        </w:rPr>
        <w:t>In this solution, the term "</w:t>
      </w:r>
      <w:r w:rsidRPr="00224477">
        <w:rPr>
          <w:noProof/>
          <w:lang w:val="en-US"/>
        </w:rPr>
        <w:t>split operation pipeline</w:t>
      </w:r>
      <w:r>
        <w:rPr>
          <w:noProof/>
          <w:lang w:val="en-US"/>
        </w:rPr>
        <w:t>" is used to represent distributed compute nodes configured sequentially. Data can be provided at the entry point of the pipeline, and sequentialy processed through each node of the pipeline. Figure</w:t>
      </w:r>
      <w:r w:rsidR="004A6B56">
        <w:rPr>
          <w:noProof/>
          <w:lang w:val="en-US"/>
        </w:rPr>
        <w:t> </w:t>
      </w:r>
      <w:r>
        <w:rPr>
          <w:noProof/>
          <w:lang w:val="en-US"/>
        </w:rPr>
        <w:t>8.19.1-1 illustrates an example of a split operation pipeline for AIML.</w:t>
      </w:r>
    </w:p>
    <w:p w14:paraId="03E8A14C" w14:textId="77777777" w:rsidR="00BB312C" w:rsidRDefault="00BB312C" w:rsidP="004148C7">
      <w:pPr>
        <w:pStyle w:val="TH"/>
        <w:rPr>
          <w:noProof/>
          <w:lang w:val="en-US"/>
        </w:rPr>
      </w:pPr>
      <w:r>
        <w:rPr>
          <w:rFonts w:eastAsia="SimSun"/>
          <w:noProof/>
          <w:lang w:val="en-US" w:eastAsia="zh-CN"/>
        </w:rPr>
        <w:object w:dxaOrig="9030" w:dyaOrig="3150" w14:anchorId="3412B357">
          <v:shape id="_x0000_i1061" type="#_x0000_t75" style="width:450.8pt;height:157.15pt" o:ole="">
            <v:imagedata r:id="rId17" o:title=""/>
          </v:shape>
          <o:OLEObject Type="Embed" ProgID="Word.Document.12" ShapeID="_x0000_i1061" DrawAspect="Content" ObjectID="_1788944487" r:id="rId81">
            <o:FieldCodes>\s</o:FieldCodes>
          </o:OLEObject>
        </w:object>
      </w:r>
    </w:p>
    <w:p w14:paraId="748D2F5F" w14:textId="00E10217" w:rsidR="00BB312C" w:rsidRPr="00224477" w:rsidRDefault="00BB312C" w:rsidP="00485FEB">
      <w:pPr>
        <w:pStyle w:val="TF"/>
        <w:rPr>
          <w:lang w:val="en-US"/>
        </w:rPr>
      </w:pPr>
      <w:r w:rsidRPr="00224477">
        <w:rPr>
          <w:lang w:val="en-US"/>
        </w:rPr>
        <w:t>Figure 8.</w:t>
      </w:r>
      <w:r>
        <w:rPr>
          <w:lang w:val="en-US"/>
        </w:rPr>
        <w:t>19</w:t>
      </w:r>
      <w:r w:rsidRPr="00224477">
        <w:rPr>
          <w:lang w:val="en-US"/>
        </w:rPr>
        <w:t>.</w:t>
      </w:r>
      <w:r>
        <w:rPr>
          <w:lang w:val="en-US"/>
        </w:rPr>
        <w:t>1-</w:t>
      </w:r>
      <w:r w:rsidRPr="00224477">
        <w:rPr>
          <w:lang w:val="en-US"/>
        </w:rPr>
        <w:t xml:space="preserve">1: </w:t>
      </w:r>
      <w:r>
        <w:rPr>
          <w:lang w:val="en-US"/>
        </w:rPr>
        <w:t>Example of a split operation pipeline</w:t>
      </w:r>
    </w:p>
    <w:p w14:paraId="675F37BC" w14:textId="77777777" w:rsidR="00BB312C" w:rsidRPr="00224477" w:rsidRDefault="00BB312C" w:rsidP="00BB312C">
      <w:pPr>
        <w:rPr>
          <w:noProof/>
          <w:lang w:val="en-US"/>
        </w:rPr>
      </w:pPr>
      <w:r w:rsidRPr="00224477">
        <w:rPr>
          <w:noProof/>
          <w:lang w:val="en-US"/>
        </w:rPr>
        <w:t xml:space="preserve">This solution introduces the </w:t>
      </w:r>
      <w:r>
        <w:rPr>
          <w:noProof/>
          <w:lang w:val="en-US"/>
        </w:rPr>
        <w:t>discovery</w:t>
      </w:r>
      <w:r w:rsidRPr="00224477">
        <w:rPr>
          <w:noProof/>
          <w:lang w:val="en-US"/>
        </w:rPr>
        <w:t xml:space="preserve"> of </w:t>
      </w:r>
      <w:r>
        <w:rPr>
          <w:noProof/>
          <w:lang w:val="en-US"/>
        </w:rPr>
        <w:t xml:space="preserve">an </w:t>
      </w:r>
      <w:r w:rsidRPr="00224477">
        <w:rPr>
          <w:noProof/>
          <w:lang w:val="en-US"/>
        </w:rPr>
        <w:t xml:space="preserve">AIML split operation pipeline </w:t>
      </w:r>
      <w:r>
        <w:rPr>
          <w:noProof/>
          <w:lang w:val="en-US"/>
        </w:rPr>
        <w:t xml:space="preserve">for performing inference via </w:t>
      </w:r>
      <w:r w:rsidRPr="00224477">
        <w:rPr>
          <w:noProof/>
          <w:lang w:val="en-US"/>
        </w:rPr>
        <w:t>the AIML enablement layer and addresses aspects related to consumption of the pipeline’s inference results.</w:t>
      </w:r>
    </w:p>
    <w:p w14:paraId="127C1B00" w14:textId="71DE0A4B" w:rsidR="00BB312C" w:rsidRPr="00DA7E77" w:rsidRDefault="00BB312C" w:rsidP="00BB312C">
      <w:pPr>
        <w:rPr>
          <w:lang w:val="en-US"/>
        </w:rPr>
      </w:pPr>
      <w:r>
        <w:rPr>
          <w:noProof/>
          <w:lang w:val="en-US"/>
        </w:rPr>
        <w:t>In the procedure, an AIML VAL application of a UE requires support of the network to perform AIML inference that cannot be performed locally on the UE. The AIML VAL client interacts with the AIML enablement client to provide information needed to discover or establish (e.g., create, configure) split AIML operation pipeline in the network, obtain information about the split AIML operation pipeline, and use the split AIML operation pipeline.</w:t>
      </w:r>
    </w:p>
    <w:p w14:paraId="120BC16B" w14:textId="5332AF12" w:rsidR="00BB312C" w:rsidRDefault="00BB312C" w:rsidP="00DA7E77">
      <w:pPr>
        <w:pStyle w:val="Heading3"/>
        <w:rPr>
          <w:lang w:val="en-US"/>
        </w:rPr>
      </w:pPr>
      <w:bookmarkStart w:id="623" w:name="_Toc164779257"/>
      <w:bookmarkStart w:id="624" w:name="_Toc164779511"/>
      <w:bookmarkStart w:id="625" w:name="_Toc178278017"/>
      <w:r w:rsidRPr="00224477">
        <w:rPr>
          <w:lang w:val="en-US" w:eastAsia="zh-CN"/>
        </w:rPr>
        <w:t>8</w:t>
      </w:r>
      <w:r w:rsidRPr="00224477">
        <w:rPr>
          <w:lang w:val="en-US"/>
        </w:rPr>
        <w:t>.</w:t>
      </w:r>
      <w:r>
        <w:rPr>
          <w:lang w:val="en-US"/>
        </w:rPr>
        <w:t>19</w:t>
      </w:r>
      <w:r w:rsidRPr="00224477">
        <w:rPr>
          <w:lang w:val="en-US"/>
        </w:rPr>
        <w:t>.2</w:t>
      </w:r>
      <w:r w:rsidRPr="00224477">
        <w:rPr>
          <w:lang w:val="en-US"/>
        </w:rPr>
        <w:tab/>
        <w:t xml:space="preserve">Procedure for AIML operation splitting </w:t>
      </w:r>
      <w:bookmarkEnd w:id="623"/>
      <w:bookmarkEnd w:id="624"/>
      <w:r w:rsidR="00FE1343">
        <w:rPr>
          <w:lang w:val="en-US"/>
        </w:rPr>
        <w:t>discovery</w:t>
      </w:r>
      <w:bookmarkEnd w:id="625"/>
    </w:p>
    <w:p w14:paraId="6807EB2D" w14:textId="77777777" w:rsidR="00BB312C" w:rsidRDefault="00BB312C" w:rsidP="00BB312C">
      <w:pPr>
        <w:rPr>
          <w:lang w:val="en-US"/>
        </w:rPr>
      </w:pPr>
      <w:r>
        <w:rPr>
          <w:lang w:val="en-US"/>
        </w:rPr>
        <w:t>Pre-conditions:</w:t>
      </w:r>
    </w:p>
    <w:p w14:paraId="12D61E3A" w14:textId="644F1E15" w:rsidR="00BB312C" w:rsidRDefault="006F34DE" w:rsidP="006F34DE">
      <w:pPr>
        <w:pStyle w:val="B1"/>
        <w:rPr>
          <w:lang w:val="en-US"/>
        </w:rPr>
      </w:pPr>
      <w:r>
        <w:rPr>
          <w:lang w:val="en-US"/>
        </w:rPr>
        <w:t>-</w:t>
      </w:r>
      <w:r>
        <w:rPr>
          <w:lang w:val="en-US"/>
        </w:rPr>
        <w:tab/>
      </w:r>
      <w:r w:rsidR="00BB312C">
        <w:rPr>
          <w:lang w:val="en-US"/>
        </w:rPr>
        <w:t xml:space="preserve">AIML inference models are available in the </w:t>
      </w:r>
      <w:r w:rsidR="00BB312C" w:rsidRPr="00224477">
        <w:rPr>
          <w:lang w:val="en-US"/>
        </w:rPr>
        <w:t>ML model repository</w:t>
      </w:r>
      <w:r w:rsidR="00BB312C">
        <w:rPr>
          <w:lang w:val="en-US"/>
        </w:rPr>
        <w:t xml:space="preserve"> or </w:t>
      </w:r>
      <w:r w:rsidR="00BB312C" w:rsidRPr="00224477">
        <w:rPr>
          <w:lang w:val="en-US"/>
        </w:rPr>
        <w:t>A-ADRF</w:t>
      </w:r>
      <w:r w:rsidR="00BB312C">
        <w:rPr>
          <w:lang w:val="en-US"/>
        </w:rPr>
        <w:t>;</w:t>
      </w:r>
    </w:p>
    <w:p w14:paraId="3B525ABB" w14:textId="6323B8FC" w:rsidR="00BB312C" w:rsidRPr="00F762AB" w:rsidRDefault="006F34DE" w:rsidP="006F34DE">
      <w:pPr>
        <w:pStyle w:val="B1"/>
        <w:rPr>
          <w:lang w:val="en-US"/>
        </w:rPr>
      </w:pPr>
      <w:r>
        <w:rPr>
          <w:lang w:val="en-US"/>
        </w:rPr>
        <w:t>-</w:t>
      </w:r>
      <w:r>
        <w:rPr>
          <w:lang w:val="en-US"/>
        </w:rPr>
        <w:tab/>
      </w:r>
      <w:r w:rsidR="00BB312C">
        <w:rPr>
          <w:lang w:val="en-US"/>
        </w:rPr>
        <w:t>the AIML enablement server is aware of or can discover compute nodes available for performing AIML inference using available models;</w:t>
      </w:r>
    </w:p>
    <w:p w14:paraId="616F9298" w14:textId="77777777" w:rsidR="00BB312C" w:rsidRDefault="00BB312C" w:rsidP="00BB312C">
      <w:pPr>
        <w:jc w:val="center"/>
        <w:rPr>
          <w:lang w:val="en-US"/>
        </w:rPr>
      </w:pPr>
    </w:p>
    <w:p w14:paraId="1057C92F" w14:textId="77777777" w:rsidR="00BB312C" w:rsidRPr="00224477" w:rsidRDefault="00BB312C" w:rsidP="004148C7">
      <w:pPr>
        <w:pStyle w:val="TH"/>
        <w:rPr>
          <w:lang w:val="en-US"/>
        </w:rPr>
      </w:pPr>
      <w:r>
        <w:object w:dxaOrig="8300" w:dyaOrig="2940" w14:anchorId="4C76E9D8">
          <v:shape id="_x0000_i1062" type="#_x0000_t75" style="width:414.45pt;height:147.15pt" o:ole="">
            <v:imagedata r:id="rId82" o:title=""/>
          </v:shape>
          <o:OLEObject Type="Embed" ProgID="Visio.Drawing.15" ShapeID="_x0000_i1062" DrawAspect="Content" ObjectID="_1788944488" r:id="rId83"/>
        </w:object>
      </w:r>
    </w:p>
    <w:p w14:paraId="12CDBC23" w14:textId="6E8545FD" w:rsidR="00BB312C" w:rsidRPr="00224477" w:rsidRDefault="00BB312C" w:rsidP="00BB312C">
      <w:pPr>
        <w:pStyle w:val="TF"/>
        <w:rPr>
          <w:lang w:val="en-US"/>
        </w:rPr>
      </w:pPr>
      <w:r w:rsidRPr="00224477">
        <w:rPr>
          <w:lang w:val="en-US"/>
        </w:rPr>
        <w:t>Figure 8.</w:t>
      </w:r>
      <w:r>
        <w:rPr>
          <w:lang w:val="en-US"/>
        </w:rPr>
        <w:t>19</w:t>
      </w:r>
      <w:r w:rsidRPr="00224477">
        <w:rPr>
          <w:lang w:val="en-US"/>
        </w:rPr>
        <w:t>.2-1: Support for Split AIML operation</w:t>
      </w:r>
      <w:r w:rsidR="00FE1343">
        <w:rPr>
          <w:lang w:val="en-US"/>
        </w:rPr>
        <w:t xml:space="preserve"> discovery</w:t>
      </w:r>
    </w:p>
    <w:p w14:paraId="79B736B2" w14:textId="091C8B28" w:rsidR="00BB312C" w:rsidRDefault="00BB312C" w:rsidP="00BB312C">
      <w:pPr>
        <w:pStyle w:val="B1"/>
        <w:rPr>
          <w:lang w:val="en-US"/>
        </w:rPr>
      </w:pPr>
      <w:r>
        <w:rPr>
          <w:lang w:val="en-US"/>
        </w:rPr>
        <w:lastRenderedPageBreak/>
        <w:t>0.</w:t>
      </w:r>
      <w:r>
        <w:rPr>
          <w:lang w:val="en-US"/>
        </w:rPr>
        <w:tab/>
      </w:r>
      <w:r w:rsidRPr="0057574E">
        <w:rPr>
          <w:lang w:val="en-US"/>
        </w:rPr>
        <w:t>An AIML VAL client need</w:t>
      </w:r>
      <w:r>
        <w:rPr>
          <w:lang w:val="en-US"/>
        </w:rPr>
        <w:t>s support from the network for performing split AIML operation. The AIML VAL client provides split operation requirements to the AIML enablement client. The requirement may include information about inference stages (e.g., number, order, etc.), information about the trained AIML models (e.g., identifiers, versions, etc</w:t>
      </w:r>
      <w:r w:rsidR="0060261A">
        <w:rPr>
          <w:lang w:val="en-US"/>
        </w:rPr>
        <w:t>.</w:t>
      </w:r>
      <w:r>
        <w:rPr>
          <w:lang w:val="en-US"/>
        </w:rPr>
        <w:t>) to be used at each stage, information about the planned usage of the AIML split operation (e.g., predicted inputs frequency/size, requested output frequency</w:t>
      </w:r>
      <w:r w:rsidR="004A6B56">
        <w:rPr>
          <w:lang w:val="en-US"/>
        </w:rPr>
        <w:t xml:space="preserve"> </w:t>
      </w:r>
      <w:r>
        <w:rPr>
          <w:lang w:val="en-US"/>
        </w:rPr>
        <w:t>/</w:t>
      </w:r>
      <w:r w:rsidR="004A6B56">
        <w:rPr>
          <w:lang w:val="en-US"/>
        </w:rPr>
        <w:t xml:space="preserve"> </w:t>
      </w:r>
      <w:r>
        <w:rPr>
          <w:lang w:val="en-US"/>
        </w:rPr>
        <w:t xml:space="preserve">size, etc.). </w:t>
      </w:r>
    </w:p>
    <w:p w14:paraId="04BA3C69" w14:textId="5319D198" w:rsidR="00BB312C" w:rsidRPr="0057574E" w:rsidRDefault="00BB312C" w:rsidP="00BB312C">
      <w:pPr>
        <w:pStyle w:val="NO"/>
        <w:rPr>
          <w:lang w:val="en-US"/>
        </w:rPr>
      </w:pPr>
      <w:r>
        <w:rPr>
          <w:lang w:val="en-US"/>
        </w:rPr>
        <w:t>NOTE</w:t>
      </w:r>
      <w:r w:rsidR="004A6B56">
        <w:rPr>
          <w:lang w:val="en-US"/>
        </w:rPr>
        <w:t> </w:t>
      </w:r>
      <w:r>
        <w:rPr>
          <w:lang w:val="en-US"/>
        </w:rPr>
        <w:t>1:</w:t>
      </w:r>
      <w:r w:rsidR="006F34DE">
        <w:rPr>
          <w:lang w:val="en-US"/>
        </w:rPr>
        <w:tab/>
      </w:r>
      <w:r>
        <w:rPr>
          <w:lang w:val="en-US"/>
        </w:rPr>
        <w:t>Split operation requirements may be further defined in the normative phase.</w:t>
      </w:r>
    </w:p>
    <w:p w14:paraId="77AC316D" w14:textId="5A731D94" w:rsidR="00BB312C" w:rsidRPr="00224477" w:rsidRDefault="00BB312C" w:rsidP="00BB312C">
      <w:pPr>
        <w:pStyle w:val="B1"/>
        <w:rPr>
          <w:lang w:val="en-US"/>
        </w:rPr>
      </w:pPr>
      <w:r>
        <w:rPr>
          <w:lang w:val="en-US"/>
        </w:rPr>
        <w:t>1.</w:t>
      </w:r>
      <w:r>
        <w:rPr>
          <w:lang w:val="en-US"/>
        </w:rPr>
        <w:tab/>
      </w:r>
      <w:r w:rsidRPr="00224477">
        <w:rPr>
          <w:lang w:val="en-US"/>
        </w:rPr>
        <w:t xml:space="preserve">The AIML enablement client requests split AIML operation </w:t>
      </w:r>
      <w:r>
        <w:rPr>
          <w:lang w:val="en-US"/>
        </w:rPr>
        <w:t xml:space="preserve">discovery </w:t>
      </w:r>
      <w:r w:rsidRPr="00224477">
        <w:rPr>
          <w:lang w:val="en-US"/>
        </w:rPr>
        <w:t xml:space="preserve">to the AIML enablement server; the request may be based on a VAL client requirement(s). The split operation request may include </w:t>
      </w:r>
      <w:r>
        <w:rPr>
          <w:lang w:val="en-US"/>
        </w:rPr>
        <w:t>information in Table</w:t>
      </w:r>
      <w:r w:rsidR="004A6B56">
        <w:rPr>
          <w:lang w:val="en-US"/>
        </w:rPr>
        <w:t> </w:t>
      </w:r>
      <w:r w:rsidR="00FE1343">
        <w:rPr>
          <w:lang w:val="en-US"/>
        </w:rPr>
        <w:t>8.19.4.2-1</w:t>
      </w:r>
      <w:r>
        <w:rPr>
          <w:lang w:val="en-US"/>
        </w:rPr>
        <w:t>.</w:t>
      </w:r>
    </w:p>
    <w:p w14:paraId="23F12606" w14:textId="0D42A104" w:rsidR="00BB312C" w:rsidRPr="00224477" w:rsidRDefault="00FE1343" w:rsidP="0087581E">
      <w:pPr>
        <w:pStyle w:val="B1"/>
        <w:rPr>
          <w:lang w:val="en-US"/>
        </w:rPr>
      </w:pPr>
      <w:r>
        <w:rPr>
          <w:lang w:val="en-US"/>
        </w:rPr>
        <w:t>2.</w:t>
      </w:r>
      <w:r>
        <w:rPr>
          <w:lang w:val="en-US"/>
        </w:rPr>
        <w:tab/>
      </w:r>
      <w:r w:rsidR="00BB312C" w:rsidRPr="00224477">
        <w:rPr>
          <w:lang w:val="en-US"/>
        </w:rPr>
        <w:t xml:space="preserve">Upon receiving the request, the AIML enablement server validates if the requestor is authorized to request </w:t>
      </w:r>
      <w:r w:rsidR="00BB312C">
        <w:rPr>
          <w:lang w:val="en-US"/>
        </w:rPr>
        <w:t xml:space="preserve">discovery of </w:t>
      </w:r>
      <w:r w:rsidR="00BB312C" w:rsidRPr="00224477">
        <w:rPr>
          <w:lang w:val="en-US"/>
        </w:rPr>
        <w:t xml:space="preserve">split AIML operation. If the requestor is authorized, the AIML enablement server may determine if an existing AIML split operation pipeline is available </w:t>
      </w:r>
      <w:r>
        <w:rPr>
          <w:lang w:val="en-US"/>
        </w:rPr>
        <w:t>and satisfies</w:t>
      </w:r>
      <w:r w:rsidR="00BB312C" w:rsidRPr="00224477">
        <w:rPr>
          <w:lang w:val="en-US"/>
        </w:rPr>
        <w:t xml:space="preserve"> the request parameters. If an existing AIML split operation pipeline is available, the AIML enablement server may proceed to step</w:t>
      </w:r>
      <w:r w:rsidR="004A6B56">
        <w:rPr>
          <w:lang w:val="en-US"/>
        </w:rPr>
        <w:t> </w:t>
      </w:r>
      <w:r w:rsidR="00BB312C" w:rsidRPr="00224477">
        <w:rPr>
          <w:lang w:val="en-US"/>
        </w:rPr>
        <w:t xml:space="preserve">3. </w:t>
      </w:r>
    </w:p>
    <w:p w14:paraId="754C7EBB" w14:textId="77777777" w:rsidR="00BB312C" w:rsidRPr="00224477" w:rsidRDefault="00BB312C" w:rsidP="00BB312C">
      <w:pPr>
        <w:pStyle w:val="B1"/>
        <w:ind w:hanging="28"/>
        <w:rPr>
          <w:lang w:val="en-US"/>
        </w:rPr>
      </w:pPr>
      <w:r w:rsidRPr="00224477">
        <w:rPr>
          <w:lang w:val="en-US"/>
        </w:rPr>
        <w:t>If no AIML split operation pipeline satisfies the request parameters, the AIML enablement server:</w:t>
      </w:r>
    </w:p>
    <w:p w14:paraId="12A6C1E0" w14:textId="77777777" w:rsidR="00BB312C" w:rsidRPr="00224477" w:rsidRDefault="00BB312C" w:rsidP="00BB312C">
      <w:pPr>
        <w:pStyle w:val="B1"/>
        <w:ind w:left="824"/>
        <w:rPr>
          <w:lang w:val="en-US"/>
        </w:rPr>
      </w:pPr>
      <w:r>
        <w:rPr>
          <w:lang w:val="en-US"/>
        </w:rPr>
        <w:t>-</w:t>
      </w:r>
      <w:r>
        <w:rPr>
          <w:lang w:val="en-US"/>
        </w:rPr>
        <w:tab/>
      </w:r>
      <w:r w:rsidRPr="00224477">
        <w:rPr>
          <w:lang w:val="en-US"/>
        </w:rPr>
        <w:t>determines if an AIML split operation pipeline can be created. The determination for AIML split operation pipeline creation may be based on availability of ML inference models in a ML model repository/A-ADRF and may be based on determination of available inference nodes (e.g., VAL server(s), NWDAF(s), etc.) to execute such ML inference models.</w:t>
      </w:r>
    </w:p>
    <w:p w14:paraId="22685E42" w14:textId="34304873" w:rsidR="00BB312C" w:rsidRDefault="00BB312C" w:rsidP="00BB312C">
      <w:pPr>
        <w:pStyle w:val="NO"/>
        <w:rPr>
          <w:lang w:val="en-US"/>
        </w:rPr>
      </w:pPr>
      <w:r>
        <w:rPr>
          <w:lang w:val="en-US"/>
        </w:rPr>
        <w:t>NOTE</w:t>
      </w:r>
      <w:r w:rsidR="004A6B56">
        <w:rPr>
          <w:lang w:val="en-US"/>
        </w:rPr>
        <w:t> </w:t>
      </w:r>
      <w:r>
        <w:rPr>
          <w:lang w:val="en-US"/>
        </w:rPr>
        <w:t>2:</w:t>
      </w:r>
      <w:r w:rsidR="006F34DE">
        <w:rPr>
          <w:lang w:val="en-US"/>
        </w:rPr>
        <w:tab/>
      </w:r>
      <w:r>
        <w:rPr>
          <w:lang w:val="en-US"/>
        </w:rPr>
        <w:t>the AIML enablement server may discover available inference nodes if it has that capability.</w:t>
      </w:r>
    </w:p>
    <w:p w14:paraId="18F4C014" w14:textId="3B582FC2" w:rsidR="00BB312C" w:rsidRDefault="00BB312C" w:rsidP="00BB312C">
      <w:pPr>
        <w:pStyle w:val="NO"/>
        <w:rPr>
          <w:lang w:val="en-US"/>
        </w:rPr>
      </w:pPr>
      <w:r w:rsidRPr="00224477">
        <w:rPr>
          <w:lang w:val="en-US"/>
        </w:rPr>
        <w:t>NOTE</w:t>
      </w:r>
      <w:r w:rsidR="004A6B56">
        <w:rPr>
          <w:lang w:val="en-US"/>
        </w:rPr>
        <w:t> </w:t>
      </w:r>
      <w:r>
        <w:rPr>
          <w:lang w:val="en-US"/>
        </w:rPr>
        <w:t>3</w:t>
      </w:r>
      <w:r w:rsidRPr="00224477">
        <w:rPr>
          <w:lang w:val="en-US"/>
        </w:rPr>
        <w:t>:</w:t>
      </w:r>
      <w:r w:rsidR="006F34DE">
        <w:rPr>
          <w:lang w:val="en-US"/>
        </w:rPr>
        <w:tab/>
      </w:r>
      <w:r>
        <w:rPr>
          <w:lang w:val="en-US"/>
        </w:rPr>
        <w:t>i</w:t>
      </w:r>
      <w:r w:rsidRPr="00224477">
        <w:rPr>
          <w:lang w:val="en-US"/>
        </w:rPr>
        <w:t xml:space="preserve">nference nodes </w:t>
      </w:r>
      <w:r>
        <w:rPr>
          <w:lang w:val="en-US"/>
        </w:rPr>
        <w:t xml:space="preserve">may </w:t>
      </w:r>
      <w:r w:rsidRPr="00224477">
        <w:rPr>
          <w:lang w:val="en-US"/>
        </w:rPr>
        <w:t>register with the AIML enablement server and indicate their capabilities for AIML split operation.</w:t>
      </w:r>
    </w:p>
    <w:p w14:paraId="110285F8" w14:textId="5CFD800D" w:rsidR="00BB312C" w:rsidRPr="00224477" w:rsidRDefault="00BB312C" w:rsidP="00BB312C">
      <w:pPr>
        <w:pStyle w:val="B1"/>
        <w:ind w:left="852"/>
        <w:rPr>
          <w:lang w:val="en-US"/>
        </w:rPr>
      </w:pPr>
      <w:r>
        <w:t>-</w:t>
      </w:r>
      <w:r>
        <w:tab/>
      </w:r>
      <w:r w:rsidRPr="00DD19FB">
        <w:t>request</w:t>
      </w:r>
      <w:r>
        <w:rPr>
          <w:lang w:val="en-US"/>
        </w:rPr>
        <w:t xml:space="preserve"> or </w:t>
      </w:r>
      <w:r w:rsidRPr="00224477">
        <w:rPr>
          <w:lang w:val="en-US"/>
        </w:rPr>
        <w:t>notify the determined inference nodes of their enrolment in the AIML split operation pipeline instance</w:t>
      </w:r>
      <w:r w:rsidR="001822BD" w:rsidRPr="001822BD">
        <w:rPr>
          <w:lang w:val="en-US"/>
        </w:rPr>
        <w:t xml:space="preserve"> </w:t>
      </w:r>
      <w:r w:rsidR="001822BD">
        <w:rPr>
          <w:lang w:val="en-US"/>
        </w:rPr>
        <w:t>as specified in clause 8.19.2.1</w:t>
      </w:r>
      <w:r w:rsidRPr="00224477">
        <w:rPr>
          <w:lang w:val="en-US"/>
        </w:rPr>
        <w:t xml:space="preserve">; the </w:t>
      </w:r>
      <w:r>
        <w:rPr>
          <w:lang w:val="en-US"/>
        </w:rPr>
        <w:t xml:space="preserve">request or </w:t>
      </w:r>
      <w:r w:rsidRPr="00224477">
        <w:rPr>
          <w:lang w:val="en-US"/>
        </w:rPr>
        <w:t>notification may include configuration information</w:t>
      </w:r>
      <w:r>
        <w:rPr>
          <w:lang w:val="en-US"/>
        </w:rPr>
        <w:t>.</w:t>
      </w:r>
    </w:p>
    <w:p w14:paraId="28DA23C8" w14:textId="5578BEB2" w:rsidR="00BB312C" w:rsidRPr="00224477" w:rsidRDefault="00BB312C" w:rsidP="00BB312C">
      <w:pPr>
        <w:pStyle w:val="B1"/>
        <w:ind w:left="852"/>
        <w:rPr>
          <w:lang w:val="en-US"/>
        </w:rPr>
      </w:pPr>
      <w:r>
        <w:rPr>
          <w:lang w:val="en-US"/>
        </w:rPr>
        <w:t>-</w:t>
      </w:r>
      <w:r>
        <w:rPr>
          <w:lang w:val="en-US"/>
        </w:rPr>
        <w:tab/>
      </w:r>
      <w:r w:rsidRPr="00224477">
        <w:rPr>
          <w:lang w:val="en-US"/>
        </w:rPr>
        <w:t xml:space="preserve">create a AIML split operation profile if needed. The AIML split operation profile may contain information about the AIML split operation pipeline </w:t>
      </w:r>
      <w:r>
        <w:rPr>
          <w:lang w:val="en-US"/>
        </w:rPr>
        <w:t xml:space="preserve">nodes, </w:t>
      </w:r>
      <w:r w:rsidRPr="00224477">
        <w:rPr>
          <w:lang w:val="en-US"/>
        </w:rPr>
        <w:t>configuration</w:t>
      </w:r>
      <w:r>
        <w:rPr>
          <w:lang w:val="en-US"/>
        </w:rPr>
        <w:t xml:space="preserve"> and expected usage</w:t>
      </w:r>
      <w:r w:rsidRPr="00224477">
        <w:rPr>
          <w:lang w:val="en-US"/>
        </w:rPr>
        <w:t>.</w:t>
      </w:r>
    </w:p>
    <w:p w14:paraId="539B7B55" w14:textId="51EECD48" w:rsidR="00BB312C" w:rsidRDefault="00FE1343" w:rsidP="00BB312C">
      <w:pPr>
        <w:pStyle w:val="B1"/>
        <w:rPr>
          <w:lang w:val="en-US"/>
        </w:rPr>
      </w:pPr>
      <w:r>
        <w:rPr>
          <w:lang w:val="en-US"/>
        </w:rPr>
        <w:t>3</w:t>
      </w:r>
      <w:r w:rsidR="00BB312C">
        <w:rPr>
          <w:lang w:val="en-US"/>
        </w:rPr>
        <w:t>.</w:t>
      </w:r>
      <w:r w:rsidR="00BB312C">
        <w:rPr>
          <w:lang w:val="en-US"/>
        </w:rPr>
        <w:tab/>
      </w:r>
      <w:r w:rsidR="00BB312C" w:rsidRPr="00DD19FB">
        <w:t>The</w:t>
      </w:r>
      <w:r w:rsidR="00BB312C" w:rsidRPr="00224477">
        <w:rPr>
          <w:lang w:val="en-US"/>
        </w:rPr>
        <w:t xml:space="preserve"> AIML enablement server sends a split operation response to the AIML enablement client. If the AIML enablement server has determined AIML split operation profile</w:t>
      </w:r>
      <w:r>
        <w:rPr>
          <w:lang w:val="en-US"/>
        </w:rPr>
        <w:t xml:space="preserve"> (s)</w:t>
      </w:r>
      <w:r w:rsidR="00BB312C" w:rsidRPr="00224477">
        <w:rPr>
          <w:lang w:val="en-US"/>
        </w:rPr>
        <w:t xml:space="preserve"> (e.g., existing, or newly formed), the response includes the AIML split operation profile</w:t>
      </w:r>
      <w:r>
        <w:rPr>
          <w:lang w:val="en-US"/>
        </w:rPr>
        <w:t>(s)</w:t>
      </w:r>
      <w:r w:rsidR="00BB312C" w:rsidRPr="00224477">
        <w:rPr>
          <w:lang w:val="en-US"/>
        </w:rPr>
        <w:t>. Otherwise, the response may include a failure and reason for failure.</w:t>
      </w:r>
    </w:p>
    <w:p w14:paraId="0ED75741" w14:textId="086EC459" w:rsidR="00BB312C" w:rsidRDefault="00FE1343" w:rsidP="00BB312C">
      <w:pPr>
        <w:pStyle w:val="B1"/>
        <w:rPr>
          <w:lang w:val="en-US"/>
        </w:rPr>
      </w:pPr>
      <w:r>
        <w:t>4</w:t>
      </w:r>
      <w:r w:rsidR="00BB312C">
        <w:t>.</w:t>
      </w:r>
      <w:r w:rsidR="00BB312C">
        <w:tab/>
      </w:r>
      <w:r w:rsidR="00BB312C" w:rsidRPr="00DD19FB">
        <w:t>Upon</w:t>
      </w:r>
      <w:r w:rsidR="00BB312C" w:rsidRPr="00DD19FB">
        <w:rPr>
          <w:lang w:val="en-US"/>
        </w:rPr>
        <w:t xml:space="preserve"> </w:t>
      </w:r>
      <w:r w:rsidR="00BB312C" w:rsidRPr="00DD19FB">
        <w:t>receiving</w:t>
      </w:r>
      <w:r w:rsidR="00BB312C" w:rsidRPr="00DD19FB">
        <w:rPr>
          <w:lang w:val="en-US"/>
        </w:rPr>
        <w:t xml:space="preserve"> a response including AIML split operation profile</w:t>
      </w:r>
      <w:r>
        <w:rPr>
          <w:lang w:val="en-US"/>
        </w:rPr>
        <w:t>(s)</w:t>
      </w:r>
      <w:r w:rsidR="00BB312C" w:rsidRPr="00DD19FB">
        <w:rPr>
          <w:lang w:val="en-US"/>
        </w:rPr>
        <w:t xml:space="preserve">, the AIML enablement client may </w:t>
      </w:r>
      <w:r w:rsidR="00BB312C">
        <w:rPr>
          <w:lang w:val="en-US"/>
        </w:rPr>
        <w:t>store the AIML split operation profile</w:t>
      </w:r>
      <w:r>
        <w:rPr>
          <w:lang w:val="en-US"/>
        </w:rPr>
        <w:t>(s)</w:t>
      </w:r>
      <w:r w:rsidR="00BB312C">
        <w:rPr>
          <w:lang w:val="en-US"/>
        </w:rPr>
        <w:t xml:space="preserve"> and </w:t>
      </w:r>
      <w:r w:rsidR="00BB312C" w:rsidRPr="00DD19FB">
        <w:rPr>
          <w:lang w:val="en-US"/>
        </w:rPr>
        <w:t xml:space="preserve">provide </w:t>
      </w:r>
      <w:r w:rsidR="00BB312C">
        <w:rPr>
          <w:lang w:val="en-US"/>
        </w:rPr>
        <w:t xml:space="preserve">the discovered split operation </w:t>
      </w:r>
      <w:r w:rsidR="00BB312C" w:rsidRPr="00DD19FB">
        <w:rPr>
          <w:lang w:val="en-US"/>
        </w:rPr>
        <w:t>information (e.g., endpoint</w:t>
      </w:r>
      <w:r w:rsidR="00BB312C">
        <w:rPr>
          <w:lang w:val="en-US"/>
        </w:rPr>
        <w:t>s</w:t>
      </w:r>
      <w:r w:rsidR="00BB312C" w:rsidRPr="00DD19FB">
        <w:rPr>
          <w:lang w:val="en-US"/>
        </w:rPr>
        <w:t xml:space="preserve">) </w:t>
      </w:r>
      <w:r w:rsidR="00BB312C">
        <w:rPr>
          <w:lang w:val="en-US"/>
        </w:rPr>
        <w:t>to the VAL client.</w:t>
      </w:r>
    </w:p>
    <w:p w14:paraId="763B1740" w14:textId="1C6F49A6" w:rsidR="00BB312C" w:rsidRDefault="00BB312C" w:rsidP="00BB312C">
      <w:pPr>
        <w:pStyle w:val="B1"/>
        <w:rPr>
          <w:lang w:val="en-US"/>
        </w:rPr>
      </w:pPr>
      <w:r>
        <w:rPr>
          <w:lang w:val="en-US"/>
        </w:rPr>
        <w:tab/>
      </w:r>
      <w:r w:rsidRPr="00DD19FB">
        <w:rPr>
          <w:lang w:val="en-US"/>
        </w:rPr>
        <w:t xml:space="preserve">The VAL client may use the provided information to </w:t>
      </w:r>
      <w:r>
        <w:rPr>
          <w:lang w:val="en-US"/>
        </w:rPr>
        <w:t xml:space="preserve">access the AIML split operation pipeline. </w:t>
      </w:r>
    </w:p>
    <w:p w14:paraId="53F7ECC2" w14:textId="34EC8535" w:rsidR="00BB312C" w:rsidRDefault="00BB312C" w:rsidP="00BB312C">
      <w:pPr>
        <w:pStyle w:val="B1"/>
        <w:ind w:firstLine="0"/>
        <w:rPr>
          <w:lang w:val="en-US"/>
        </w:rPr>
      </w:pPr>
      <w:r>
        <w:rPr>
          <w:lang w:val="en-US"/>
        </w:rPr>
        <w:t xml:space="preserve">If the VAL client is a data provider </w:t>
      </w:r>
      <w:r w:rsidRPr="00DD19FB">
        <w:rPr>
          <w:lang w:val="en-US"/>
        </w:rPr>
        <w:t>to the pipeline (e.g., if the VAL client participates in the pipeline)</w:t>
      </w:r>
      <w:r>
        <w:rPr>
          <w:lang w:val="en-US"/>
        </w:rPr>
        <w:t xml:space="preserve">, the VAL client may use the split operation discovery information to send data </w:t>
      </w:r>
      <w:r w:rsidR="00FE1343">
        <w:rPr>
          <w:lang w:val="en-US"/>
        </w:rPr>
        <w:t xml:space="preserve">(e.g., intermediate inference data) </w:t>
      </w:r>
      <w:r>
        <w:rPr>
          <w:lang w:val="en-US"/>
        </w:rPr>
        <w:t xml:space="preserve">towards the AIML split operation pipeline head node. </w:t>
      </w:r>
    </w:p>
    <w:p w14:paraId="6942A7B7" w14:textId="77777777" w:rsidR="00BB312C" w:rsidRDefault="00BB312C" w:rsidP="00BB312C">
      <w:pPr>
        <w:pStyle w:val="B1"/>
        <w:ind w:firstLine="0"/>
        <w:rPr>
          <w:lang w:val="en-US"/>
        </w:rPr>
      </w:pPr>
      <w:r>
        <w:rPr>
          <w:lang w:val="en-US"/>
        </w:rPr>
        <w:t xml:space="preserve">If the VAL client is a data consumer of the </w:t>
      </w:r>
      <w:r w:rsidRPr="00DD19FB">
        <w:rPr>
          <w:lang w:val="en-US"/>
        </w:rPr>
        <w:t>AIML split operation inference results from the pipeline (e.g., if the VAL client is a consumer of the pipeline final inference)</w:t>
      </w:r>
      <w:r>
        <w:rPr>
          <w:lang w:val="en-US"/>
        </w:rPr>
        <w:t>, the VAL client may use the split operation discovery information to request results or subscribe to results from the pipeline tail node</w:t>
      </w:r>
      <w:r w:rsidRPr="00DD19FB">
        <w:rPr>
          <w:lang w:val="en-US"/>
        </w:rPr>
        <w:t xml:space="preserve">. </w:t>
      </w:r>
    </w:p>
    <w:p w14:paraId="24E04128" w14:textId="77777777" w:rsidR="001822BD" w:rsidRDefault="001822BD" w:rsidP="001822BD">
      <w:pPr>
        <w:pStyle w:val="Heading4"/>
        <w:rPr>
          <w:lang w:val="en-US"/>
        </w:rPr>
      </w:pPr>
      <w:bookmarkStart w:id="626" w:name="_Toc164779258"/>
      <w:bookmarkStart w:id="627" w:name="_Toc164779512"/>
      <w:bookmarkStart w:id="628" w:name="_Toc178278018"/>
      <w:r>
        <w:rPr>
          <w:lang w:val="en-US" w:eastAsia="zh-CN"/>
        </w:rPr>
        <w:lastRenderedPageBreak/>
        <w:t>8</w:t>
      </w:r>
      <w:r>
        <w:rPr>
          <w:lang w:val="en-US"/>
        </w:rPr>
        <w:t>.19.2.1</w:t>
      </w:r>
      <w:r>
        <w:rPr>
          <w:lang w:val="en-US"/>
        </w:rPr>
        <w:tab/>
        <w:t>Procedure for subscribe-</w:t>
      </w:r>
      <w:r w:rsidRPr="00485FEB">
        <w:t>notify</w:t>
      </w:r>
      <w:r>
        <w:rPr>
          <w:lang w:val="en-US"/>
        </w:rPr>
        <w:t xml:space="preserve"> for split operation pipeline events</w:t>
      </w:r>
      <w:bookmarkEnd w:id="626"/>
      <w:bookmarkEnd w:id="627"/>
      <w:bookmarkEnd w:id="628"/>
    </w:p>
    <w:p w14:paraId="4A305C58" w14:textId="74692B6F" w:rsidR="001822BD" w:rsidRDefault="00FE1343" w:rsidP="001822BD">
      <w:pPr>
        <w:pStyle w:val="TH"/>
        <w:rPr>
          <w:lang w:val="en-US"/>
        </w:rPr>
      </w:pPr>
      <w:r>
        <w:rPr>
          <w:rFonts w:ascii="Times New Roman" w:hAnsi="Times New Roman"/>
        </w:rPr>
        <w:object w:dxaOrig="5310" w:dyaOrig="3900" w14:anchorId="68FA19CC">
          <v:shape id="_x0000_i1063" type="#_x0000_t75" style="width:266.1pt;height:195.35pt" o:ole="">
            <v:imagedata r:id="rId84" o:title=""/>
          </v:shape>
          <o:OLEObject Type="Embed" ProgID="Visio.Drawing.15" ShapeID="_x0000_i1063" DrawAspect="Content" ObjectID="_1788944489" r:id="rId85"/>
        </w:object>
      </w:r>
    </w:p>
    <w:p w14:paraId="3C537A61" w14:textId="77777777" w:rsidR="001822BD" w:rsidRDefault="001822BD" w:rsidP="001822BD">
      <w:pPr>
        <w:pStyle w:val="TF"/>
        <w:rPr>
          <w:lang w:val="en-US"/>
        </w:rPr>
      </w:pPr>
      <w:r>
        <w:rPr>
          <w:lang w:val="en-US"/>
        </w:rPr>
        <w:t>Figure 8.19.2.1-1: Split operation pipeline event subscription</w:t>
      </w:r>
    </w:p>
    <w:p w14:paraId="698AAFFB" w14:textId="674C47F5" w:rsidR="001822BD" w:rsidRDefault="001822BD" w:rsidP="001822BD">
      <w:pPr>
        <w:pStyle w:val="B1"/>
        <w:rPr>
          <w:lang w:val="en-US"/>
        </w:rPr>
      </w:pPr>
      <w:r>
        <w:rPr>
          <w:lang w:val="en-US"/>
        </w:rPr>
        <w:t>1.</w:t>
      </w:r>
      <w:r>
        <w:rPr>
          <w:lang w:val="en-US"/>
        </w:rPr>
        <w:tab/>
        <w:t xml:space="preserve">The </w:t>
      </w:r>
      <w:r w:rsidR="00FE1343">
        <w:rPr>
          <w:lang w:val="en-US"/>
        </w:rPr>
        <w:t xml:space="preserve">requestor (e.g., </w:t>
      </w:r>
      <w:r>
        <w:rPr>
          <w:lang w:val="en-US"/>
        </w:rPr>
        <w:t xml:space="preserve">AIML enablement client </w:t>
      </w:r>
      <w:r w:rsidR="00FE1343">
        <w:rPr>
          <w:lang w:val="en-US"/>
        </w:rPr>
        <w:t xml:space="preserve">or VAL server) </w:t>
      </w:r>
      <w:r>
        <w:rPr>
          <w:lang w:val="en-US"/>
        </w:rPr>
        <w:t>sends a request to subscribe to split operation pipeline events to the AIML enablement server. The request includes requestor identifier, security credentials, events for which the requestor is subscribing</w:t>
      </w:r>
      <w:r w:rsidR="00FE1343">
        <w:rPr>
          <w:lang w:val="en-US"/>
        </w:rPr>
        <w:t xml:space="preserve">, expiration time </w:t>
      </w:r>
      <w:r>
        <w:rPr>
          <w:lang w:val="en-US"/>
        </w:rPr>
        <w:t>and pipeline identifier.</w:t>
      </w:r>
    </w:p>
    <w:p w14:paraId="088E1ABC" w14:textId="77777777" w:rsidR="001822BD" w:rsidRDefault="001822BD" w:rsidP="001822BD">
      <w:pPr>
        <w:pStyle w:val="B1"/>
        <w:rPr>
          <w:lang w:val="en-US"/>
        </w:rPr>
      </w:pPr>
      <w:r>
        <w:rPr>
          <w:lang w:val="en-US"/>
        </w:rPr>
        <w:t>2.</w:t>
      </w:r>
      <w:r>
        <w:rPr>
          <w:lang w:val="en-US"/>
        </w:rPr>
        <w:tab/>
        <w:t>Upon receiving the request, the AIML enablement server validates if the requestor is authorized to subscribe for split operation events. If the requestor is authorized, the AIML enablement server creates the subscription and subscription identity.</w:t>
      </w:r>
    </w:p>
    <w:p w14:paraId="4EA45D03" w14:textId="01B44221" w:rsidR="001822BD" w:rsidRDefault="001822BD" w:rsidP="001822BD">
      <w:pPr>
        <w:pStyle w:val="B1"/>
        <w:rPr>
          <w:lang w:val="en-US"/>
        </w:rPr>
      </w:pPr>
      <w:r>
        <w:rPr>
          <w:lang w:val="en-US"/>
        </w:rPr>
        <w:t>3.</w:t>
      </w:r>
      <w:r>
        <w:rPr>
          <w:lang w:val="en-US"/>
        </w:rPr>
        <w:tab/>
        <w:t xml:space="preserve">The AIML enablement server sends subscription response message to the </w:t>
      </w:r>
      <w:r w:rsidR="004E78BE">
        <w:rPr>
          <w:lang w:val="en-US"/>
        </w:rPr>
        <w:t>requestor</w:t>
      </w:r>
      <w:r>
        <w:rPr>
          <w:lang w:val="en-US"/>
        </w:rPr>
        <w:t xml:space="preserve"> indicating success or failure of the request. In case of success, the response includes the subscription identity</w:t>
      </w:r>
      <w:r w:rsidR="004E78BE" w:rsidRPr="004E78BE">
        <w:rPr>
          <w:lang w:val="en-US"/>
        </w:rPr>
        <w:t xml:space="preserve"> </w:t>
      </w:r>
      <w:r w:rsidR="004E78BE">
        <w:rPr>
          <w:lang w:val="en-US"/>
        </w:rPr>
        <w:t>and may include an expiration time; to maintain the subscription, the requestor shall send a subscription update request before the expiration time, otherwise the split operation subscription expires</w:t>
      </w:r>
      <w:r>
        <w:rPr>
          <w:lang w:val="en-US"/>
        </w:rPr>
        <w:t xml:space="preserve">. In case of failure, the response includes the failure </w:t>
      </w:r>
      <w:r w:rsidR="004E78BE">
        <w:rPr>
          <w:lang w:val="en-US"/>
        </w:rPr>
        <w:t xml:space="preserve">indication and </w:t>
      </w:r>
      <w:r>
        <w:rPr>
          <w:lang w:val="en-US"/>
        </w:rPr>
        <w:t>cause.</w:t>
      </w:r>
    </w:p>
    <w:p w14:paraId="12911735" w14:textId="4D877BAB" w:rsidR="001822BD" w:rsidRDefault="001822BD" w:rsidP="001822BD">
      <w:pPr>
        <w:pStyle w:val="B1"/>
        <w:rPr>
          <w:lang w:val="en-US"/>
        </w:rPr>
      </w:pPr>
      <w:r>
        <w:rPr>
          <w:lang w:val="en-US"/>
        </w:rPr>
        <w:t>4.</w:t>
      </w:r>
      <w:r>
        <w:rPr>
          <w:lang w:val="en-US"/>
        </w:rPr>
        <w:tab/>
        <w:t>The AIML enablement server detects event</w:t>
      </w:r>
      <w:r w:rsidR="004E78BE">
        <w:rPr>
          <w:lang w:val="en-US"/>
        </w:rPr>
        <w:t>(s)</w:t>
      </w:r>
      <w:r w:rsidR="004E78BE" w:rsidRPr="004E78BE">
        <w:rPr>
          <w:lang w:val="en-US"/>
        </w:rPr>
        <w:t xml:space="preserve"> </w:t>
      </w:r>
      <w:r w:rsidR="004E78BE">
        <w:rPr>
          <w:lang w:val="en-US"/>
        </w:rPr>
        <w:t>for which the requestor is subscribed</w:t>
      </w:r>
      <w:r>
        <w:rPr>
          <w:lang w:val="en-US"/>
        </w:rPr>
        <w:t>, that is, the AIML enablement client is either added to the pipeline or removed from the pipeline</w:t>
      </w:r>
      <w:r w:rsidR="004E78BE">
        <w:rPr>
          <w:lang w:val="en-US"/>
        </w:rPr>
        <w:t>, a new pipeline is added,</w:t>
      </w:r>
      <w:r>
        <w:rPr>
          <w:lang w:val="en-US"/>
        </w:rPr>
        <w:t xml:space="preserve"> </w:t>
      </w:r>
      <w:r w:rsidR="004E78BE">
        <w:rPr>
          <w:lang w:val="en-US"/>
        </w:rPr>
        <w:t>an existing</w:t>
      </w:r>
      <w:r>
        <w:rPr>
          <w:lang w:val="en-US"/>
        </w:rPr>
        <w:t xml:space="preserve"> pipeline is modified</w:t>
      </w:r>
      <w:r w:rsidR="004E78BE" w:rsidRPr="004E78BE">
        <w:rPr>
          <w:lang w:val="en-US"/>
        </w:rPr>
        <w:t xml:space="preserve"> </w:t>
      </w:r>
      <w:r w:rsidR="004E78BE">
        <w:rPr>
          <w:lang w:val="en-US"/>
        </w:rPr>
        <w:t>(e.g., stages, AIML model, etc.) or deleted</w:t>
      </w:r>
      <w:r>
        <w:rPr>
          <w:lang w:val="en-US"/>
        </w:rPr>
        <w:t>. The AIML enablement server sends notification message</w:t>
      </w:r>
      <w:r w:rsidR="004E78BE">
        <w:rPr>
          <w:lang w:val="en-US"/>
        </w:rPr>
        <w:t xml:space="preserve"> (4a)</w:t>
      </w:r>
      <w:r>
        <w:rPr>
          <w:lang w:val="en-US"/>
        </w:rPr>
        <w:t xml:space="preserve"> to the </w:t>
      </w:r>
      <w:r w:rsidR="004E78BE">
        <w:rPr>
          <w:lang w:val="en-US"/>
        </w:rPr>
        <w:t>requestor</w:t>
      </w:r>
      <w:r>
        <w:rPr>
          <w:lang w:val="en-US"/>
        </w:rPr>
        <w:t xml:space="preserve"> indicating the event. The notification includes </w:t>
      </w:r>
      <w:r w:rsidR="004E78BE">
        <w:rPr>
          <w:lang w:val="en-US"/>
        </w:rPr>
        <w:t xml:space="preserve">a </w:t>
      </w:r>
      <w:r>
        <w:rPr>
          <w:lang w:val="en-US"/>
        </w:rPr>
        <w:t xml:space="preserve">pipeline identifier </w:t>
      </w:r>
      <w:r w:rsidR="004E78BE">
        <w:rPr>
          <w:lang w:val="en-US"/>
        </w:rPr>
        <w:t xml:space="preserve">or </w:t>
      </w:r>
      <w:r>
        <w:rPr>
          <w:lang w:val="en-US"/>
        </w:rPr>
        <w:t xml:space="preserve">AIML split operation profile </w:t>
      </w:r>
      <w:r w:rsidR="004E78BE">
        <w:rPr>
          <w:lang w:val="en-US"/>
        </w:rPr>
        <w:t>dependent on the associated event</w:t>
      </w:r>
      <w:r>
        <w:rPr>
          <w:lang w:val="en-US"/>
        </w:rPr>
        <w:t>.</w:t>
      </w:r>
    </w:p>
    <w:p w14:paraId="487CC2FD" w14:textId="73DC9D9B" w:rsidR="001822BD" w:rsidRDefault="001822BD" w:rsidP="00485FEB">
      <w:pPr>
        <w:pStyle w:val="NO"/>
      </w:pPr>
      <w:r>
        <w:t>NOTE</w:t>
      </w:r>
      <w:r w:rsidR="004E78BE">
        <w:t> 1</w:t>
      </w:r>
      <w:r>
        <w:t>: More Split Operation events may be determined in the normative phase.</w:t>
      </w:r>
    </w:p>
    <w:p w14:paraId="58A73D44" w14:textId="5DD8677B" w:rsidR="004E78BE" w:rsidRDefault="004E78BE" w:rsidP="004E78BE">
      <w:pPr>
        <w:pStyle w:val="NO"/>
      </w:pPr>
      <w:r w:rsidRPr="004E78BE">
        <w:t>NOTE</w:t>
      </w:r>
      <w:r w:rsidRPr="0087581E">
        <w:t> </w:t>
      </w:r>
      <w:r w:rsidRPr="004E78BE">
        <w:t>2: Events that apply to the AIMLE client, to the VAL Server or to both will be determined in the no</w:t>
      </w:r>
      <w:r w:rsidR="00451959">
        <w:t>r</w:t>
      </w:r>
      <w:r w:rsidRPr="004E78BE">
        <w:t>mative phase.</w:t>
      </w:r>
    </w:p>
    <w:p w14:paraId="0BB60555" w14:textId="77777777" w:rsidR="004E78BE" w:rsidRPr="0087581E" w:rsidRDefault="004E78BE" w:rsidP="004E78BE">
      <w:pPr>
        <w:pStyle w:val="Heading4"/>
      </w:pPr>
      <w:bookmarkStart w:id="629" w:name="_Toc178278019"/>
      <w:r w:rsidRPr="0087581E">
        <w:t>8.19.2.2</w:t>
      </w:r>
      <w:r w:rsidRPr="0087581E">
        <w:tab/>
        <w:t>Procedure for VAL server AIML split operation registration</w:t>
      </w:r>
      <w:bookmarkEnd w:id="629"/>
      <w:r w:rsidRPr="0087581E">
        <w:t xml:space="preserve"> </w:t>
      </w:r>
    </w:p>
    <w:p w14:paraId="60F7477F" w14:textId="77777777" w:rsidR="004E78BE" w:rsidRDefault="004E78BE" w:rsidP="00B76C92">
      <w:pPr>
        <w:pStyle w:val="TH"/>
      </w:pPr>
      <w:r>
        <w:object w:dxaOrig="5460" w:dyaOrig="2610" w14:anchorId="4E8ED54A">
          <v:shape id="_x0000_i1064" type="#_x0000_t75" style="width:272.95pt;height:130.85pt" o:ole="">
            <v:imagedata r:id="rId86" o:title=""/>
          </v:shape>
          <o:OLEObject Type="Embed" ProgID="Visio.Drawing.15" ShapeID="_x0000_i1064" DrawAspect="Content" ObjectID="_1788944490" r:id="rId87"/>
        </w:object>
      </w:r>
    </w:p>
    <w:p w14:paraId="097EC721" w14:textId="77777777" w:rsidR="004E78BE" w:rsidRDefault="004E78BE" w:rsidP="0087581E">
      <w:pPr>
        <w:pStyle w:val="TF"/>
        <w:rPr>
          <w:lang w:val="en-US"/>
        </w:rPr>
      </w:pPr>
      <w:r>
        <w:rPr>
          <w:lang w:val="en-US"/>
        </w:rPr>
        <w:t>Figure 8.19.2.2-1: Split operation pipeline registration</w:t>
      </w:r>
    </w:p>
    <w:p w14:paraId="5FA9F75B" w14:textId="68DC8894" w:rsidR="004E78BE" w:rsidRDefault="001600FD" w:rsidP="001600FD">
      <w:pPr>
        <w:pStyle w:val="B1"/>
        <w:rPr>
          <w:lang w:val="en-US"/>
        </w:rPr>
      </w:pPr>
      <w:r>
        <w:rPr>
          <w:lang w:val="en-US"/>
        </w:rPr>
        <w:lastRenderedPageBreak/>
        <w:t>1.</w:t>
      </w:r>
      <w:r>
        <w:rPr>
          <w:lang w:val="en-US"/>
        </w:rPr>
        <w:tab/>
      </w:r>
      <w:r w:rsidR="004E78BE">
        <w:rPr>
          <w:lang w:val="en-US"/>
        </w:rPr>
        <w:t xml:space="preserve">The VAL server sends a split operation register request to the AIMLE server; the registration indicates the split operation capabilities of the VAL server. The request includes the VAL server AIML split operation profile and an expiration time. The AIML split operation profile may include the VAL server identifier and information about split operation pipeline(s) managed by the VAL server. The split operation pipeline information may include inference stages information (e.g., number, order, etc.), information about the trained AIML models (e.g., identifiers, versions, etc.) to be used at each stage, information about the planned usage of the AIML split operation pipeline (e.g., inputs frequency/size, requested output frequency / size, etc.). </w:t>
      </w:r>
    </w:p>
    <w:p w14:paraId="16834B02" w14:textId="70C2BD49" w:rsidR="004E78BE" w:rsidRPr="0087581E" w:rsidRDefault="004E78BE" w:rsidP="004E78BE">
      <w:pPr>
        <w:pStyle w:val="NO"/>
      </w:pPr>
      <w:r w:rsidRPr="0087581E">
        <w:t>NOTE:</w:t>
      </w:r>
      <w:r w:rsidRPr="0087581E">
        <w:tab/>
        <w:t>AIML split operation profile may be further defined in the normative phase.</w:t>
      </w:r>
    </w:p>
    <w:p w14:paraId="45E14340" w14:textId="77777777" w:rsidR="004E78BE" w:rsidRDefault="004E78BE" w:rsidP="004E78BE">
      <w:pPr>
        <w:pStyle w:val="B1"/>
        <w:rPr>
          <w:lang w:val="en-US"/>
        </w:rPr>
      </w:pPr>
      <w:r>
        <w:t>2.</w:t>
      </w:r>
      <w:r>
        <w:tab/>
      </w:r>
      <w:r>
        <w:rPr>
          <w:lang w:val="en-US"/>
        </w:rPr>
        <w:t>Upon receiving the request, the AIMLE server validates if the requestor is authorized to register for AIML split operation. If the requestor is authorized, the AIMLE server stores the AIML split operation profile.</w:t>
      </w:r>
    </w:p>
    <w:p w14:paraId="6DDDB894" w14:textId="77777777" w:rsidR="004E78BE" w:rsidRDefault="004E78BE" w:rsidP="004E78BE">
      <w:pPr>
        <w:pStyle w:val="B1"/>
        <w:rPr>
          <w:lang w:val="en-US"/>
        </w:rPr>
      </w:pPr>
      <w:r>
        <w:rPr>
          <w:lang w:val="en-US"/>
        </w:rPr>
        <w:t>3.</w:t>
      </w:r>
      <w:r>
        <w:rPr>
          <w:lang w:val="en-US"/>
        </w:rPr>
        <w:tab/>
      </w:r>
      <w:r>
        <w:t>The</w:t>
      </w:r>
      <w:r>
        <w:rPr>
          <w:lang w:val="en-US"/>
        </w:rPr>
        <w:t xml:space="preserve"> AIMLE server sends a split operation register response to the requestor. If the AIMLE server has authorized the registration, the response may include an updated expiration time; to maintain the registration, the requestor shall send a registration update request before the expiration time, otherwise the split operation registration expires. If the request was not authorized, the response includes a failure indication and a reason.</w:t>
      </w:r>
    </w:p>
    <w:p w14:paraId="6DFEE6CC" w14:textId="2F60D07B" w:rsidR="004E78BE" w:rsidRPr="0087581E" w:rsidRDefault="004E78BE" w:rsidP="004E78BE">
      <w:pPr>
        <w:pStyle w:val="Heading4"/>
      </w:pPr>
      <w:bookmarkStart w:id="630" w:name="_Toc178278020"/>
      <w:r w:rsidRPr="0087581E">
        <w:t>8.19.2.3</w:t>
      </w:r>
      <w:r w:rsidRPr="0087581E">
        <w:tab/>
        <w:t>Procedure for client creating pipeline</w:t>
      </w:r>
      <w:bookmarkEnd w:id="630"/>
    </w:p>
    <w:p w14:paraId="66E902A3" w14:textId="3AAAA814" w:rsidR="004E78BE" w:rsidRDefault="004E78BE" w:rsidP="004E78BE">
      <w:r>
        <w:t>Figure </w:t>
      </w:r>
      <w:r>
        <w:rPr>
          <w:lang w:val="en-US"/>
        </w:rPr>
        <w:t xml:space="preserve">8.19.2.3-1 illustrates the procedure for AIML enablement client to create the pipeline based on the discovered nodes. </w:t>
      </w:r>
      <w:r>
        <w:t>The AIML enablement client has received list of nodes from the AIML enablement server as specified in the clause 8.19.2. Based on the AIML model, split points and discovered nodes, the AIML enabler client (along with application client) selects the list of nodes to be added for the pipeline.</w:t>
      </w:r>
    </w:p>
    <w:p w14:paraId="14172206" w14:textId="77777777" w:rsidR="004E78BE" w:rsidRDefault="004E78BE" w:rsidP="004E78BE">
      <w:r>
        <w:t>Pre-condition:</w:t>
      </w:r>
    </w:p>
    <w:p w14:paraId="56810EDA" w14:textId="61C851B5" w:rsidR="004E78BE" w:rsidRDefault="004E78BE" w:rsidP="004E78BE">
      <w:pPr>
        <w:pStyle w:val="B1"/>
      </w:pPr>
      <w:r>
        <w:t>1) The AIML enablement client has received list of nodes from the AIML enablement server as specified in the clause 8.19.2.</w:t>
      </w:r>
    </w:p>
    <w:p w14:paraId="3023B6C2" w14:textId="77777777" w:rsidR="004E78BE" w:rsidRDefault="004E78BE" w:rsidP="004E78BE">
      <w:pPr>
        <w:pStyle w:val="TH"/>
        <w:rPr>
          <w:lang w:val="en-US"/>
        </w:rPr>
      </w:pPr>
      <w:r>
        <w:object w:dxaOrig="5325" w:dyaOrig="2670" w14:anchorId="589949EE">
          <v:shape id="_x0000_i1065" type="#_x0000_t75" style="width:266.1pt;height:133.35pt" o:ole="">
            <v:imagedata r:id="rId88" o:title=""/>
          </v:shape>
          <o:OLEObject Type="Embed" ProgID="Visio.Drawing.15" ShapeID="_x0000_i1065" DrawAspect="Content" ObjectID="_1788944491" r:id="rId89"/>
        </w:object>
      </w:r>
    </w:p>
    <w:p w14:paraId="65270A17" w14:textId="134D5499" w:rsidR="004E78BE" w:rsidRDefault="004E78BE" w:rsidP="004E78BE">
      <w:pPr>
        <w:pStyle w:val="TF"/>
        <w:rPr>
          <w:lang w:val="en-US"/>
        </w:rPr>
      </w:pPr>
      <w:r>
        <w:rPr>
          <w:lang w:val="en-US"/>
        </w:rPr>
        <w:t>Figure 8.19.2.3-1: Split operation creation and announcement from client</w:t>
      </w:r>
    </w:p>
    <w:p w14:paraId="25BAF77D" w14:textId="77777777" w:rsidR="004E78BE" w:rsidRDefault="004E78BE" w:rsidP="004E78BE">
      <w:pPr>
        <w:pStyle w:val="B1"/>
        <w:rPr>
          <w:lang w:val="en-US"/>
        </w:rPr>
      </w:pPr>
      <w:r>
        <w:rPr>
          <w:lang w:val="en-US"/>
        </w:rPr>
        <w:t>1.</w:t>
      </w:r>
      <w:r>
        <w:rPr>
          <w:lang w:val="en-US"/>
        </w:rPr>
        <w:tab/>
        <w:t>The AIML enablement client sends a request to create split operation pipeline to the AIML enablement server. The request includes requestor identifier, security credentials, information about the trained AIML models (e.g., identifiers, versions, etc.) to be used at each stage, information about the planned usage of the AIML split operation (e.g., predicted inputs frequency/size, requested output frequency/size, etc.) and AIML split operation profile including nodes to be included in the split operation pipeline.</w:t>
      </w:r>
    </w:p>
    <w:p w14:paraId="10B535CD" w14:textId="77777777" w:rsidR="004E78BE" w:rsidRDefault="004E78BE" w:rsidP="004E78BE">
      <w:pPr>
        <w:pStyle w:val="B1"/>
        <w:rPr>
          <w:lang w:val="en-US"/>
        </w:rPr>
      </w:pPr>
      <w:r>
        <w:rPr>
          <w:lang w:val="en-US"/>
        </w:rPr>
        <w:t>2.</w:t>
      </w:r>
      <w:r>
        <w:rPr>
          <w:lang w:val="en-US"/>
        </w:rPr>
        <w:tab/>
        <w:t>Upon receiving the request, the AIML enablement server validates if the requestor is authorized to create split operation pipeline. If the requestor is authorized, the AIML enablement server creates the pipeline.</w:t>
      </w:r>
    </w:p>
    <w:p w14:paraId="12DDC694" w14:textId="77777777" w:rsidR="004E78BE" w:rsidRDefault="004E78BE" w:rsidP="004E78BE">
      <w:pPr>
        <w:pStyle w:val="B1"/>
        <w:rPr>
          <w:lang w:val="en-US"/>
        </w:rPr>
      </w:pPr>
      <w:r>
        <w:rPr>
          <w:lang w:val="en-US"/>
        </w:rPr>
        <w:t>3.</w:t>
      </w:r>
      <w:r>
        <w:rPr>
          <w:lang w:val="en-US"/>
        </w:rPr>
        <w:tab/>
        <w:t xml:space="preserve">The AIML enablement server sends a split operation create pipeline response message to the AIML enablement client indicating success or failure of the request. </w:t>
      </w:r>
    </w:p>
    <w:p w14:paraId="5E63538F" w14:textId="1CD2D46C" w:rsidR="004E78BE" w:rsidRPr="0087581E" w:rsidRDefault="004E78BE" w:rsidP="004E78BE">
      <w:pPr>
        <w:pStyle w:val="NO"/>
      </w:pPr>
      <w:r w:rsidRPr="0087581E">
        <w:t>NOTE</w:t>
      </w:r>
      <w:r w:rsidR="001600FD">
        <w:t>:</w:t>
      </w:r>
      <w:r w:rsidR="001600FD">
        <w:tab/>
      </w:r>
      <w:r w:rsidRPr="0087581E">
        <w:t>Procedures in clause 8.19.2.2 and 8.19.2.3 can be consider to merge during normative phase.</w:t>
      </w:r>
    </w:p>
    <w:p w14:paraId="3D28FE22" w14:textId="521294D2" w:rsidR="00BB312C" w:rsidRPr="00224477" w:rsidRDefault="00BB312C" w:rsidP="00BB312C">
      <w:pPr>
        <w:pStyle w:val="Heading3"/>
        <w:rPr>
          <w:lang w:val="en-US"/>
        </w:rPr>
      </w:pPr>
      <w:bookmarkStart w:id="631" w:name="_Toc164779259"/>
      <w:bookmarkStart w:id="632" w:name="_Toc164779513"/>
      <w:bookmarkStart w:id="633" w:name="_Toc178278021"/>
      <w:r w:rsidRPr="00224477">
        <w:rPr>
          <w:lang w:val="en-US"/>
        </w:rPr>
        <w:t>8.</w:t>
      </w:r>
      <w:r>
        <w:rPr>
          <w:lang w:val="en-US"/>
        </w:rPr>
        <w:t>19</w:t>
      </w:r>
      <w:r w:rsidRPr="00224477">
        <w:rPr>
          <w:lang w:val="en-US"/>
        </w:rPr>
        <w:t>.3</w:t>
      </w:r>
      <w:r w:rsidRPr="00224477">
        <w:rPr>
          <w:lang w:val="en-US"/>
        </w:rPr>
        <w:tab/>
        <w:t>Architecture</w:t>
      </w:r>
      <w:r w:rsidRPr="00224477">
        <w:rPr>
          <w:lang w:val="en-US" w:eastAsia="zh-CN"/>
        </w:rPr>
        <w:t xml:space="preserve"> Impacts</w:t>
      </w:r>
      <w:bookmarkEnd w:id="631"/>
      <w:bookmarkEnd w:id="632"/>
      <w:bookmarkEnd w:id="633"/>
      <w:r>
        <w:rPr>
          <w:lang w:val="en-US" w:eastAsia="zh-CN"/>
        </w:rPr>
        <w:t xml:space="preserve"> </w:t>
      </w:r>
    </w:p>
    <w:p w14:paraId="2C833A8A" w14:textId="77777777" w:rsidR="001822BD" w:rsidRDefault="001822BD" w:rsidP="001822BD">
      <w:pPr>
        <w:rPr>
          <w:sz w:val="22"/>
          <w:szCs w:val="22"/>
          <w:lang w:val="en-US" w:eastAsia="zh-CN"/>
        </w:rPr>
      </w:pPr>
      <w:r>
        <w:rPr>
          <w:sz w:val="22"/>
          <w:szCs w:val="22"/>
          <w:lang w:val="en-US" w:eastAsia="zh-CN"/>
        </w:rPr>
        <w:t>The solution architecture impacts are:</w:t>
      </w:r>
    </w:p>
    <w:p w14:paraId="309BC2DA" w14:textId="77777777" w:rsidR="001822BD" w:rsidRDefault="001822BD" w:rsidP="00485FEB">
      <w:pPr>
        <w:pStyle w:val="B1"/>
        <w:rPr>
          <w:lang w:val="en-US" w:eastAsia="zh-CN"/>
        </w:rPr>
      </w:pPr>
      <w:r>
        <w:rPr>
          <w:lang w:val="en-US" w:eastAsia="zh-CN"/>
        </w:rPr>
        <w:lastRenderedPageBreak/>
        <w:t>-</w:t>
      </w:r>
      <w:r>
        <w:rPr>
          <w:lang w:val="en-US" w:eastAsia="zh-CN"/>
        </w:rPr>
        <w:tab/>
        <w:t>The AIML Enablement Server and AIML Enablement Client are introduced to support split operation discovery.</w:t>
      </w:r>
    </w:p>
    <w:p w14:paraId="645A4B8F" w14:textId="5A29CD66" w:rsidR="00BB312C" w:rsidRPr="00224477" w:rsidRDefault="00BB312C" w:rsidP="00BB312C">
      <w:pPr>
        <w:pStyle w:val="Heading3"/>
        <w:rPr>
          <w:lang w:val="en-US"/>
        </w:rPr>
      </w:pPr>
      <w:bookmarkStart w:id="634" w:name="_Toc164779260"/>
      <w:bookmarkStart w:id="635" w:name="_Toc164779514"/>
      <w:bookmarkStart w:id="636" w:name="_Toc178278022"/>
      <w:r w:rsidRPr="00224477">
        <w:rPr>
          <w:lang w:val="en-US"/>
        </w:rPr>
        <w:t>8.</w:t>
      </w:r>
      <w:r>
        <w:rPr>
          <w:lang w:val="en-US" w:eastAsia="zh-CN"/>
        </w:rPr>
        <w:t>19</w:t>
      </w:r>
      <w:r w:rsidRPr="00224477">
        <w:rPr>
          <w:lang w:val="en-US"/>
        </w:rPr>
        <w:t>.</w:t>
      </w:r>
      <w:r w:rsidR="0060261A">
        <w:rPr>
          <w:lang w:val="en-US"/>
        </w:rPr>
        <w:t>4</w:t>
      </w:r>
      <w:r w:rsidRPr="00224477">
        <w:rPr>
          <w:lang w:val="en-US"/>
        </w:rPr>
        <w:tab/>
      </w:r>
      <w:r w:rsidRPr="00224477">
        <w:rPr>
          <w:lang w:val="en-US" w:eastAsia="zh-CN"/>
        </w:rPr>
        <w:t>Corresponding APIs</w:t>
      </w:r>
      <w:bookmarkEnd w:id="634"/>
      <w:bookmarkEnd w:id="635"/>
      <w:bookmarkEnd w:id="636"/>
    </w:p>
    <w:p w14:paraId="7B8AC05B" w14:textId="77777777" w:rsidR="004E78BE" w:rsidRDefault="004E78BE" w:rsidP="004E78BE">
      <w:pPr>
        <w:pStyle w:val="Heading4"/>
        <w:rPr>
          <w:lang w:val="en-US" w:eastAsia="zh-CN"/>
        </w:rPr>
      </w:pPr>
      <w:bookmarkStart w:id="637" w:name="_Toc178278023"/>
      <w:r>
        <w:rPr>
          <w:lang w:val="en-US" w:eastAsia="zh-CN"/>
        </w:rPr>
        <w:t>8.19.4.1</w:t>
      </w:r>
      <w:r>
        <w:rPr>
          <w:lang w:val="en-US" w:eastAsia="zh-CN"/>
        </w:rPr>
        <w:tab/>
        <w:t>API Overview</w:t>
      </w:r>
      <w:bookmarkEnd w:id="637"/>
    </w:p>
    <w:p w14:paraId="1502686F" w14:textId="77777777" w:rsidR="004E78BE" w:rsidRDefault="004E78BE" w:rsidP="004E78BE">
      <w:pPr>
        <w:rPr>
          <w:lang w:val="en-US"/>
        </w:rPr>
      </w:pPr>
      <w:r>
        <w:rPr>
          <w:lang w:val="en-US"/>
        </w:rPr>
        <w:t>This clause provides a summary on the corresponding API for solution #19.</w:t>
      </w:r>
    </w:p>
    <w:p w14:paraId="186D2A17" w14:textId="0C26623E" w:rsidR="004E78BE" w:rsidRDefault="004E78BE" w:rsidP="004E78BE">
      <w:pPr>
        <w:pStyle w:val="B1"/>
        <w:rPr>
          <w:lang w:val="en-US"/>
        </w:rPr>
      </w:pPr>
      <w:r>
        <w:rPr>
          <w:lang w:val="en-US"/>
        </w:rPr>
        <w:t>-</w:t>
      </w:r>
      <w:r>
        <w:rPr>
          <w:lang w:val="en-US"/>
        </w:rPr>
        <w:tab/>
        <w:t>Discover AIML split operation profiles API (request/response model: API provider: AIMLE Server, known consumers: AIMLE Client, corresponding to step 1 to 3 of clause 8.19.2).</w:t>
      </w:r>
    </w:p>
    <w:p w14:paraId="2EF47DF0" w14:textId="74CBB5FB" w:rsidR="004E78BE" w:rsidRDefault="004E78BE" w:rsidP="004E78BE">
      <w:pPr>
        <w:pStyle w:val="B1"/>
        <w:rPr>
          <w:lang w:val="en-US"/>
        </w:rPr>
      </w:pPr>
      <w:r>
        <w:rPr>
          <w:lang w:val="en-US"/>
        </w:rPr>
        <w:t>-</w:t>
      </w:r>
      <w:r>
        <w:rPr>
          <w:lang w:val="en-US"/>
        </w:rPr>
        <w:tab/>
        <w:t>Discover AIML split operation API (request/response model: API provider: AIMLE Client, known consumers: VAL Client, corresponding to step 0 and 4 of clause 8.19.2).</w:t>
      </w:r>
    </w:p>
    <w:p w14:paraId="749021E6" w14:textId="09AD8082" w:rsidR="004E78BE" w:rsidRDefault="004E78BE" w:rsidP="004E78BE">
      <w:pPr>
        <w:pStyle w:val="B1"/>
        <w:rPr>
          <w:lang w:val="en-US"/>
        </w:rPr>
      </w:pPr>
      <w:r>
        <w:rPr>
          <w:lang w:val="en-US"/>
        </w:rPr>
        <w:t>-</w:t>
      </w:r>
      <w:r>
        <w:rPr>
          <w:lang w:val="en-US"/>
        </w:rPr>
        <w:tab/>
        <w:t>Discover AIML split operation profiles API (subscribe/notify model: API provider: AIMLE Server, known consumers: AIMLE Client or VAL server, corresponding to step 1 to 4a of clause 8.19.2.1).</w:t>
      </w:r>
    </w:p>
    <w:p w14:paraId="587159DB" w14:textId="3C6425D1" w:rsidR="004E78BE" w:rsidRDefault="004E78BE" w:rsidP="004E78BE">
      <w:pPr>
        <w:pStyle w:val="B1"/>
        <w:rPr>
          <w:lang w:val="en-US"/>
        </w:rPr>
      </w:pPr>
      <w:r>
        <w:rPr>
          <w:lang w:val="en-US"/>
        </w:rPr>
        <w:t>-</w:t>
      </w:r>
      <w:r>
        <w:rPr>
          <w:lang w:val="en-US"/>
        </w:rPr>
        <w:tab/>
        <w:t>Register AIML split operation profiles API (request/response model: API provider: AIMLE Server, known consumers: Val Server, corresponding to step 1 to 3 of clause 8.19.2.2).</w:t>
      </w:r>
    </w:p>
    <w:p w14:paraId="4C1BF472" w14:textId="5E4867B3" w:rsidR="004E78BE" w:rsidRDefault="004E78BE" w:rsidP="0087581E">
      <w:pPr>
        <w:pStyle w:val="B1"/>
        <w:rPr>
          <w:lang w:val="en-US"/>
        </w:rPr>
      </w:pPr>
      <w:r>
        <w:rPr>
          <w:lang w:val="en-US"/>
        </w:rPr>
        <w:t>-</w:t>
      </w:r>
      <w:r>
        <w:rPr>
          <w:lang w:val="en-US"/>
        </w:rPr>
        <w:tab/>
        <w:t>Create AIML split operation pipeline (request/response model: API provider: AIMLE Server, known consumers: AIMLE Client, corresponding to step 1 to 3 of clause 8.19.2.3)</w:t>
      </w:r>
    </w:p>
    <w:p w14:paraId="677D9A98" w14:textId="77777777" w:rsidR="004E78BE" w:rsidRDefault="004E78BE" w:rsidP="004E78BE">
      <w:pPr>
        <w:pStyle w:val="Heading4"/>
      </w:pPr>
      <w:bookmarkStart w:id="638" w:name="_Toc178278024"/>
      <w:r>
        <w:t>8.19.4.2</w:t>
      </w:r>
      <w:r>
        <w:tab/>
        <w:t>Information flows</w:t>
      </w:r>
      <w:bookmarkEnd w:id="638"/>
    </w:p>
    <w:p w14:paraId="78892CBD" w14:textId="03B60D9C" w:rsidR="00BB312C" w:rsidRPr="006F3B02" w:rsidRDefault="00BB312C" w:rsidP="00DA7E77">
      <w:r w:rsidRPr="006F3B02">
        <w:t>Table</w:t>
      </w:r>
      <w:r w:rsidR="004A6B56">
        <w:t> </w:t>
      </w:r>
      <w:r>
        <w:t>8</w:t>
      </w:r>
      <w:r w:rsidRPr="006F3B02">
        <w:t>.</w:t>
      </w:r>
      <w:r>
        <w:t>19</w:t>
      </w:r>
      <w:r w:rsidRPr="006F3B02">
        <w:t>.</w:t>
      </w:r>
      <w:r w:rsidR="0060261A">
        <w:t>4</w:t>
      </w:r>
      <w:r w:rsidR="004E78BE">
        <w:t>.2</w:t>
      </w:r>
      <w:r w:rsidRPr="006F3B02">
        <w:t xml:space="preserve">-1 </w:t>
      </w:r>
      <w:r>
        <w:t>shows</w:t>
      </w:r>
      <w:r w:rsidRPr="006F3B02">
        <w:t xml:space="preserve"> </w:t>
      </w:r>
      <w:r>
        <w:t xml:space="preserve">the request sent by a AIML enablement client to the AIML enablement server for split operation discovery request. </w:t>
      </w:r>
    </w:p>
    <w:p w14:paraId="41864712" w14:textId="0FAA0F38" w:rsidR="00BB312C" w:rsidRPr="00836241" w:rsidRDefault="00BB312C" w:rsidP="00BB312C">
      <w:pPr>
        <w:pStyle w:val="TH"/>
      </w:pPr>
      <w:r w:rsidRPr="00836241">
        <w:t>Table </w:t>
      </w:r>
      <w:r>
        <w:t>8</w:t>
      </w:r>
      <w:r w:rsidRPr="00836241">
        <w:t>.</w:t>
      </w:r>
      <w:r>
        <w:t>19</w:t>
      </w:r>
      <w:r w:rsidRPr="00836241">
        <w:t>.</w:t>
      </w:r>
      <w:r w:rsidR="0060261A">
        <w:t>4</w:t>
      </w:r>
      <w:r w:rsidR="004E78BE">
        <w:t>.2</w:t>
      </w:r>
      <w:r w:rsidRPr="00836241">
        <w:rPr>
          <w:lang w:eastAsia="zh-CN"/>
        </w:rPr>
        <w:t>-1</w:t>
      </w:r>
      <w:r w:rsidRPr="00836241">
        <w:t xml:space="preserve">: </w:t>
      </w:r>
      <w:r>
        <w:t>Split operation discovery request</w:t>
      </w:r>
    </w:p>
    <w:tbl>
      <w:tblPr>
        <w:tblW w:w="8640" w:type="dxa"/>
        <w:jc w:val="center"/>
        <w:tblLayout w:type="fixed"/>
        <w:tblLook w:val="0000" w:firstRow="0" w:lastRow="0" w:firstColumn="0" w:lastColumn="0" w:noHBand="0" w:noVBand="0"/>
      </w:tblPr>
      <w:tblGrid>
        <w:gridCol w:w="3011"/>
        <w:gridCol w:w="1034"/>
        <w:gridCol w:w="4595"/>
      </w:tblGrid>
      <w:tr w:rsidR="00BB312C" w:rsidRPr="00836241" w14:paraId="7CCA6DF3" w14:textId="77777777" w:rsidTr="004D3348">
        <w:trPr>
          <w:jc w:val="center"/>
        </w:trPr>
        <w:tc>
          <w:tcPr>
            <w:tcW w:w="3011" w:type="dxa"/>
            <w:tcBorders>
              <w:top w:val="single" w:sz="4" w:space="0" w:color="000000"/>
              <w:left w:val="single" w:sz="4" w:space="0" w:color="000000"/>
              <w:bottom w:val="single" w:sz="4" w:space="0" w:color="000000"/>
            </w:tcBorders>
            <w:shd w:val="clear" w:color="auto" w:fill="auto"/>
          </w:tcPr>
          <w:p w14:paraId="5761537B" w14:textId="77777777" w:rsidR="00BB312C" w:rsidRPr="00836241" w:rsidRDefault="00BB312C" w:rsidP="004D3348">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4BCC7CA2" w14:textId="77777777" w:rsidR="00BB312C" w:rsidRPr="00836241" w:rsidRDefault="00BB312C" w:rsidP="004D334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ED642B7" w14:textId="77777777" w:rsidR="00BB312C" w:rsidRPr="00836241" w:rsidRDefault="00BB312C" w:rsidP="004D3348">
            <w:pPr>
              <w:pStyle w:val="TAH"/>
            </w:pPr>
            <w:r w:rsidRPr="00836241">
              <w:t>Description</w:t>
            </w:r>
          </w:p>
        </w:tc>
      </w:tr>
      <w:tr w:rsidR="00BB312C" w:rsidRPr="00836241" w14:paraId="777D711F" w14:textId="77777777" w:rsidTr="004D3348">
        <w:trPr>
          <w:jc w:val="center"/>
        </w:trPr>
        <w:tc>
          <w:tcPr>
            <w:tcW w:w="3011" w:type="dxa"/>
            <w:tcBorders>
              <w:top w:val="single" w:sz="4" w:space="0" w:color="000000"/>
              <w:left w:val="single" w:sz="4" w:space="0" w:color="000000"/>
              <w:bottom w:val="single" w:sz="4" w:space="0" w:color="000000"/>
            </w:tcBorders>
            <w:shd w:val="clear" w:color="auto" w:fill="auto"/>
          </w:tcPr>
          <w:p w14:paraId="7CE8ECB3" w14:textId="77777777" w:rsidR="00BB312C" w:rsidRPr="00836241" w:rsidRDefault="00BB312C" w:rsidP="004D3348">
            <w:pPr>
              <w:pStyle w:val="TAL"/>
            </w:pPr>
            <w:r>
              <w:rPr>
                <w:lang w:eastAsia="zh-CN"/>
              </w:rPr>
              <w:t>Requestor identifier</w:t>
            </w:r>
          </w:p>
        </w:tc>
        <w:tc>
          <w:tcPr>
            <w:tcW w:w="1034" w:type="dxa"/>
            <w:tcBorders>
              <w:top w:val="single" w:sz="4" w:space="0" w:color="000000"/>
              <w:left w:val="single" w:sz="4" w:space="0" w:color="000000"/>
              <w:bottom w:val="single" w:sz="4" w:space="0" w:color="000000"/>
            </w:tcBorders>
            <w:shd w:val="clear" w:color="auto" w:fill="auto"/>
          </w:tcPr>
          <w:p w14:paraId="0ECD7EC0" w14:textId="77777777" w:rsidR="00BB312C" w:rsidRPr="00836241" w:rsidRDefault="00BB312C" w:rsidP="004D334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C8438A1" w14:textId="77777777" w:rsidR="00BB312C" w:rsidRPr="00836241" w:rsidRDefault="00BB312C" w:rsidP="004D3348">
            <w:pPr>
              <w:pStyle w:val="TAL"/>
            </w:pPr>
            <w:r w:rsidRPr="00836241">
              <w:rPr>
                <w:lang w:eastAsia="zh-CN"/>
              </w:rPr>
              <w:t xml:space="preserve">The </w:t>
            </w:r>
            <w:r>
              <w:rPr>
                <w:lang w:eastAsia="zh-CN"/>
              </w:rPr>
              <w:t xml:space="preserve">identity of the requestor </w:t>
            </w:r>
            <w:r w:rsidRPr="00224477">
              <w:rPr>
                <w:lang w:val="en-US"/>
              </w:rPr>
              <w:t>(e.g., VAL client ID, AIML client ID, UE identifier)</w:t>
            </w:r>
          </w:p>
        </w:tc>
      </w:tr>
      <w:tr w:rsidR="00BB312C" w:rsidRPr="00836241" w14:paraId="075D203C" w14:textId="77777777" w:rsidTr="004D3348">
        <w:trPr>
          <w:jc w:val="center"/>
        </w:trPr>
        <w:tc>
          <w:tcPr>
            <w:tcW w:w="3011" w:type="dxa"/>
            <w:tcBorders>
              <w:top w:val="single" w:sz="4" w:space="0" w:color="000000"/>
              <w:left w:val="single" w:sz="4" w:space="0" w:color="000000"/>
              <w:bottom w:val="single" w:sz="4" w:space="0" w:color="000000"/>
            </w:tcBorders>
            <w:shd w:val="clear" w:color="auto" w:fill="auto"/>
          </w:tcPr>
          <w:p w14:paraId="22699D30" w14:textId="77777777" w:rsidR="00BB312C" w:rsidRPr="00836241" w:rsidRDefault="00BB312C" w:rsidP="004D3348">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shd w:val="clear" w:color="auto" w:fill="auto"/>
          </w:tcPr>
          <w:p w14:paraId="48BFF5B5" w14:textId="77777777" w:rsidR="00BB312C" w:rsidRPr="00836241" w:rsidRDefault="00BB312C" w:rsidP="004D334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741EE3C" w14:textId="77777777" w:rsidR="00BB312C" w:rsidRPr="00836241" w:rsidRDefault="00BB312C" w:rsidP="004D3348">
            <w:pPr>
              <w:pStyle w:val="TAL"/>
              <w:rPr>
                <w:lang w:eastAsia="zh-CN"/>
              </w:rPr>
            </w:pPr>
            <w:r>
              <w:rPr>
                <w:lang w:eastAsia="zh-CN"/>
              </w:rPr>
              <w:t>The security credentials of the requestor.</w:t>
            </w:r>
          </w:p>
        </w:tc>
      </w:tr>
      <w:tr w:rsidR="00BB312C" w:rsidRPr="00836241" w14:paraId="4ADF7429" w14:textId="77777777" w:rsidTr="004D3348">
        <w:trPr>
          <w:jc w:val="center"/>
        </w:trPr>
        <w:tc>
          <w:tcPr>
            <w:tcW w:w="3011" w:type="dxa"/>
            <w:tcBorders>
              <w:top w:val="single" w:sz="4" w:space="0" w:color="000000"/>
              <w:left w:val="single" w:sz="4" w:space="0" w:color="000000"/>
              <w:bottom w:val="single" w:sz="4" w:space="0" w:color="000000"/>
            </w:tcBorders>
            <w:shd w:val="clear" w:color="auto" w:fill="auto"/>
          </w:tcPr>
          <w:p w14:paraId="1AAA4643" w14:textId="77777777" w:rsidR="00BB312C" w:rsidRDefault="00BB312C" w:rsidP="004D3348">
            <w:pPr>
              <w:pStyle w:val="TAL"/>
              <w:rPr>
                <w:lang w:val="en-US"/>
              </w:rPr>
            </w:pPr>
            <w:r>
              <w:rPr>
                <w:lang w:val="en-US"/>
              </w:rPr>
              <w:t>Split operation requirements</w:t>
            </w:r>
          </w:p>
        </w:tc>
        <w:tc>
          <w:tcPr>
            <w:tcW w:w="1034" w:type="dxa"/>
            <w:tcBorders>
              <w:top w:val="single" w:sz="4" w:space="0" w:color="000000"/>
              <w:left w:val="single" w:sz="4" w:space="0" w:color="000000"/>
              <w:bottom w:val="single" w:sz="4" w:space="0" w:color="000000"/>
            </w:tcBorders>
            <w:shd w:val="clear" w:color="auto" w:fill="auto"/>
          </w:tcPr>
          <w:p w14:paraId="11562F1E" w14:textId="77777777" w:rsidR="00BB312C" w:rsidRDefault="00BB312C" w:rsidP="004D334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25A3CE9" w14:textId="77777777" w:rsidR="00BB312C" w:rsidRDefault="00BB312C" w:rsidP="004D3348">
            <w:pPr>
              <w:pStyle w:val="TAL"/>
              <w:rPr>
                <w:rFonts w:eastAsia="Malgun Gothic"/>
                <w:lang w:val="en-US"/>
              </w:rPr>
            </w:pPr>
            <w:r>
              <w:rPr>
                <w:rFonts w:eastAsia="Malgun Gothic"/>
                <w:lang w:val="en-US"/>
              </w:rPr>
              <w:t>Split operation requirements</w:t>
            </w:r>
          </w:p>
        </w:tc>
      </w:tr>
      <w:tr w:rsidR="00BB312C" w:rsidRPr="00836241" w14:paraId="58000652" w14:textId="77777777" w:rsidTr="004D3348">
        <w:trPr>
          <w:jc w:val="center"/>
        </w:trPr>
        <w:tc>
          <w:tcPr>
            <w:tcW w:w="3011" w:type="dxa"/>
            <w:tcBorders>
              <w:top w:val="single" w:sz="4" w:space="0" w:color="000000"/>
              <w:left w:val="single" w:sz="4" w:space="0" w:color="000000"/>
              <w:bottom w:val="single" w:sz="4" w:space="0" w:color="000000"/>
            </w:tcBorders>
            <w:shd w:val="clear" w:color="auto" w:fill="auto"/>
          </w:tcPr>
          <w:p w14:paraId="7978279A" w14:textId="77777777" w:rsidR="00BB312C" w:rsidRDefault="00BB312C" w:rsidP="004D3348">
            <w:pPr>
              <w:pStyle w:val="TAL"/>
              <w:rPr>
                <w:lang w:val="en-US"/>
              </w:rPr>
            </w:pPr>
            <w:r>
              <w:rPr>
                <w:lang w:val="en-US"/>
              </w:rPr>
              <w:t>&gt; pipeline stage information</w:t>
            </w:r>
          </w:p>
        </w:tc>
        <w:tc>
          <w:tcPr>
            <w:tcW w:w="1034" w:type="dxa"/>
            <w:tcBorders>
              <w:top w:val="single" w:sz="4" w:space="0" w:color="000000"/>
              <w:left w:val="single" w:sz="4" w:space="0" w:color="000000"/>
              <w:bottom w:val="single" w:sz="4" w:space="0" w:color="000000"/>
            </w:tcBorders>
            <w:shd w:val="clear" w:color="auto" w:fill="auto"/>
          </w:tcPr>
          <w:p w14:paraId="11942F91" w14:textId="77777777" w:rsidR="00BB312C" w:rsidRDefault="00BB312C" w:rsidP="004D334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CF18173" w14:textId="77777777" w:rsidR="00BB312C" w:rsidRDefault="00BB312C" w:rsidP="004D3348">
            <w:pPr>
              <w:pStyle w:val="TAL"/>
              <w:rPr>
                <w:rFonts w:eastAsia="Malgun Gothic"/>
                <w:lang w:val="en-US"/>
              </w:rPr>
            </w:pPr>
            <w:r>
              <w:rPr>
                <w:rFonts w:eastAsia="Malgun Gothic"/>
                <w:lang w:val="en-US"/>
              </w:rPr>
              <w:t xml:space="preserve">Information about the pipeline stages </w:t>
            </w:r>
            <w:r>
              <w:rPr>
                <w:lang w:val="en-US"/>
              </w:rPr>
              <w:t>(e.g., number, order, etc.)</w:t>
            </w:r>
          </w:p>
        </w:tc>
      </w:tr>
      <w:tr w:rsidR="00BB312C" w:rsidRPr="00836241" w14:paraId="3B7CD624" w14:textId="77777777" w:rsidTr="004D3348">
        <w:trPr>
          <w:jc w:val="center"/>
        </w:trPr>
        <w:tc>
          <w:tcPr>
            <w:tcW w:w="3011" w:type="dxa"/>
            <w:tcBorders>
              <w:top w:val="single" w:sz="4" w:space="0" w:color="000000"/>
              <w:left w:val="single" w:sz="4" w:space="0" w:color="000000"/>
              <w:bottom w:val="single" w:sz="4" w:space="0" w:color="000000"/>
            </w:tcBorders>
            <w:shd w:val="clear" w:color="auto" w:fill="auto"/>
          </w:tcPr>
          <w:p w14:paraId="13FF6736" w14:textId="77777777" w:rsidR="00BB312C" w:rsidRDefault="00BB312C" w:rsidP="004D3348">
            <w:pPr>
              <w:pStyle w:val="TAL"/>
              <w:rPr>
                <w:lang w:val="en-US"/>
              </w:rPr>
            </w:pPr>
            <w:r>
              <w:rPr>
                <w:lang w:val="en-US"/>
              </w:rPr>
              <w:t>&gt; model information</w:t>
            </w:r>
          </w:p>
        </w:tc>
        <w:tc>
          <w:tcPr>
            <w:tcW w:w="1034" w:type="dxa"/>
            <w:tcBorders>
              <w:top w:val="single" w:sz="4" w:space="0" w:color="000000"/>
              <w:left w:val="single" w:sz="4" w:space="0" w:color="000000"/>
              <w:bottom w:val="single" w:sz="4" w:space="0" w:color="000000"/>
            </w:tcBorders>
            <w:shd w:val="clear" w:color="auto" w:fill="auto"/>
          </w:tcPr>
          <w:p w14:paraId="482739EA" w14:textId="77777777" w:rsidR="00BB312C" w:rsidRDefault="00BB312C" w:rsidP="004D334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3E5A1CC" w14:textId="77777777" w:rsidR="00BB312C" w:rsidRDefault="00BB312C" w:rsidP="004D3348">
            <w:pPr>
              <w:pStyle w:val="TAL"/>
              <w:rPr>
                <w:rFonts w:eastAsia="Malgun Gothic"/>
                <w:lang w:val="en-US"/>
              </w:rPr>
            </w:pPr>
            <w:r>
              <w:rPr>
                <w:rFonts w:eastAsia="Malgun Gothic"/>
                <w:lang w:val="en-US"/>
              </w:rPr>
              <w:t xml:space="preserve">Information about the AIML models to be used in each stage </w:t>
            </w:r>
            <w:r>
              <w:rPr>
                <w:lang w:val="en-US"/>
              </w:rPr>
              <w:t>(e.g., identifiers, versions, etc.)</w:t>
            </w:r>
          </w:p>
        </w:tc>
      </w:tr>
      <w:tr w:rsidR="00BB312C" w:rsidRPr="00836241" w14:paraId="53351877" w14:textId="77777777" w:rsidTr="004D3348">
        <w:trPr>
          <w:jc w:val="center"/>
        </w:trPr>
        <w:tc>
          <w:tcPr>
            <w:tcW w:w="3011" w:type="dxa"/>
            <w:tcBorders>
              <w:top w:val="single" w:sz="4" w:space="0" w:color="000000"/>
              <w:left w:val="single" w:sz="4" w:space="0" w:color="000000"/>
              <w:bottom w:val="single" w:sz="4" w:space="0" w:color="000000"/>
            </w:tcBorders>
            <w:shd w:val="clear" w:color="auto" w:fill="auto"/>
          </w:tcPr>
          <w:p w14:paraId="3F300469" w14:textId="77777777" w:rsidR="00BB312C" w:rsidRDefault="00BB312C" w:rsidP="004D3348">
            <w:pPr>
              <w:pStyle w:val="TAL"/>
              <w:rPr>
                <w:lang w:val="en-US"/>
              </w:rPr>
            </w:pPr>
            <w:r>
              <w:rPr>
                <w:lang w:val="en-US"/>
              </w:rPr>
              <w:t>&gt;  usage information</w:t>
            </w:r>
          </w:p>
        </w:tc>
        <w:tc>
          <w:tcPr>
            <w:tcW w:w="1034" w:type="dxa"/>
            <w:tcBorders>
              <w:top w:val="single" w:sz="4" w:space="0" w:color="000000"/>
              <w:left w:val="single" w:sz="4" w:space="0" w:color="000000"/>
              <w:bottom w:val="single" w:sz="4" w:space="0" w:color="000000"/>
            </w:tcBorders>
            <w:shd w:val="clear" w:color="auto" w:fill="auto"/>
          </w:tcPr>
          <w:p w14:paraId="3026081D" w14:textId="77777777" w:rsidR="00BB312C" w:rsidRDefault="00BB312C" w:rsidP="004D334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E11FD74" w14:textId="77777777" w:rsidR="00BB312C" w:rsidRDefault="00BB312C" w:rsidP="004D3348">
            <w:pPr>
              <w:pStyle w:val="TAL"/>
              <w:rPr>
                <w:rFonts w:eastAsia="Malgun Gothic"/>
                <w:lang w:val="en-US"/>
              </w:rPr>
            </w:pPr>
            <w:r>
              <w:rPr>
                <w:lang w:val="en-US"/>
              </w:rPr>
              <w:t>Information about the planned usage of the AIML split operation pipeline (e.g., inputs frequency/size, output frequency/size, etc.)</w:t>
            </w:r>
          </w:p>
        </w:tc>
      </w:tr>
    </w:tbl>
    <w:p w14:paraId="36F87874" w14:textId="77777777" w:rsidR="00BB312C" w:rsidRDefault="00BB312C" w:rsidP="00C53156">
      <w:pPr>
        <w:rPr>
          <w:lang w:eastAsia="zh-CN"/>
        </w:rPr>
      </w:pPr>
    </w:p>
    <w:p w14:paraId="7531D134" w14:textId="66C0F2F2" w:rsidR="00BB312C" w:rsidRPr="006F3B02" w:rsidRDefault="00BB312C" w:rsidP="00DA7E77">
      <w:r w:rsidRPr="006F3B02">
        <w:t>Table</w:t>
      </w:r>
      <w:r w:rsidR="004A6B56">
        <w:t> </w:t>
      </w:r>
      <w:r w:rsidRPr="00BB312C">
        <w:rPr>
          <w:bCs/>
        </w:rPr>
        <w:t>8.19</w:t>
      </w:r>
      <w:r>
        <w:rPr>
          <w:b/>
        </w:rPr>
        <w:t>.</w:t>
      </w:r>
      <w:r w:rsidR="0060261A">
        <w:t>4</w:t>
      </w:r>
      <w:r w:rsidR="004E78BE">
        <w:t>.2</w:t>
      </w:r>
      <w:r w:rsidRPr="006F3B02">
        <w:t>-</w:t>
      </w:r>
      <w:r>
        <w:t>2</w:t>
      </w:r>
      <w:r w:rsidRPr="006F3B02">
        <w:t xml:space="preserve"> </w:t>
      </w:r>
      <w:r>
        <w:t>shows</w:t>
      </w:r>
      <w:r w:rsidRPr="006F3B02">
        <w:t xml:space="preserve"> </w:t>
      </w:r>
      <w:r>
        <w:t>the response sent by sent by the AIML enablement server to the AIML enablement client for split operation discovery response.</w:t>
      </w:r>
    </w:p>
    <w:p w14:paraId="1333BAA5" w14:textId="07B89B3B" w:rsidR="00BB312C" w:rsidRPr="00836241" w:rsidRDefault="00BB312C" w:rsidP="00BB312C">
      <w:pPr>
        <w:pStyle w:val="TH"/>
      </w:pPr>
      <w:r w:rsidRPr="00836241">
        <w:lastRenderedPageBreak/>
        <w:t>Table </w:t>
      </w:r>
      <w:r>
        <w:t>8.19</w:t>
      </w:r>
      <w:r w:rsidRPr="00836241">
        <w:t>.</w:t>
      </w:r>
      <w:r w:rsidR="0060261A">
        <w:t>4</w:t>
      </w:r>
      <w:r w:rsidR="004E78BE">
        <w:t>.2</w:t>
      </w:r>
      <w:r w:rsidRPr="00836241">
        <w:rPr>
          <w:lang w:eastAsia="zh-CN"/>
        </w:rPr>
        <w:t>-</w:t>
      </w:r>
      <w:r>
        <w:rPr>
          <w:lang w:eastAsia="zh-CN"/>
        </w:rPr>
        <w:t>2</w:t>
      </w:r>
      <w:r w:rsidRPr="00836241">
        <w:t xml:space="preserve">: </w:t>
      </w:r>
      <w:r>
        <w:t>Split operation discovery response</w:t>
      </w:r>
    </w:p>
    <w:tbl>
      <w:tblPr>
        <w:tblW w:w="8640" w:type="dxa"/>
        <w:jc w:val="center"/>
        <w:tblLayout w:type="fixed"/>
        <w:tblLook w:val="0000" w:firstRow="0" w:lastRow="0" w:firstColumn="0" w:lastColumn="0" w:noHBand="0" w:noVBand="0"/>
      </w:tblPr>
      <w:tblGrid>
        <w:gridCol w:w="2880"/>
        <w:gridCol w:w="1440"/>
        <w:gridCol w:w="4320"/>
      </w:tblGrid>
      <w:tr w:rsidR="00BB312C" w:rsidRPr="00836241" w14:paraId="50482D0A"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428BFE12" w14:textId="77777777" w:rsidR="00BB312C" w:rsidRPr="00836241" w:rsidRDefault="00BB312C" w:rsidP="004D3348">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0F9EBFE0" w14:textId="77777777" w:rsidR="00BB312C" w:rsidRPr="00836241" w:rsidRDefault="00BB312C" w:rsidP="004D3348">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33A4DA" w14:textId="77777777" w:rsidR="00BB312C" w:rsidRPr="00836241" w:rsidRDefault="00BB312C" w:rsidP="004D3348">
            <w:pPr>
              <w:pStyle w:val="TAH"/>
            </w:pPr>
            <w:r w:rsidRPr="00836241">
              <w:t>Description</w:t>
            </w:r>
          </w:p>
        </w:tc>
      </w:tr>
      <w:tr w:rsidR="00BB312C" w:rsidRPr="00836241" w14:paraId="14A3FDA5"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7BF4BD68" w14:textId="61A03CD0" w:rsidR="00BB312C" w:rsidRPr="00836241" w:rsidRDefault="00FE6636" w:rsidP="004D3348">
            <w:pPr>
              <w:pStyle w:val="TAL"/>
            </w:pPr>
            <w:r>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7134ABF" w14:textId="5B49F4C4" w:rsidR="00BB312C" w:rsidRPr="00836241" w:rsidRDefault="00FE6636" w:rsidP="004D334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2766EA" w14:textId="3F3FF10C" w:rsidR="00BB312C" w:rsidRPr="00836241" w:rsidRDefault="00FE6636" w:rsidP="004D3348">
            <w:pPr>
              <w:pStyle w:val="TAL"/>
            </w:pPr>
            <w:r>
              <w:rPr>
                <w:lang w:eastAsia="ko-KR"/>
              </w:rPr>
              <w:t>Indicates that the discovery request was successful.</w:t>
            </w:r>
          </w:p>
        </w:tc>
      </w:tr>
      <w:tr w:rsidR="00FE6636" w14:paraId="1A4055A4" w14:textId="77777777" w:rsidTr="00FE6636">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2746A597" w14:textId="2CFF6AE4" w:rsidR="00FE6636" w:rsidRDefault="00FE6636">
            <w:pPr>
              <w:pStyle w:val="TAL"/>
              <w:rPr>
                <w:lang w:eastAsia="ko-KR"/>
              </w:rPr>
            </w:pPr>
            <w:r>
              <w:t xml:space="preserve"> &gt;list of nodes (NOTE)</w:t>
            </w:r>
          </w:p>
        </w:tc>
        <w:tc>
          <w:tcPr>
            <w:tcW w:w="1440" w:type="dxa"/>
            <w:tcBorders>
              <w:top w:val="single" w:sz="4" w:space="0" w:color="000000"/>
              <w:left w:val="single" w:sz="4" w:space="0" w:color="000000"/>
              <w:bottom w:val="single" w:sz="4" w:space="0" w:color="000000"/>
              <w:right w:val="nil"/>
            </w:tcBorders>
            <w:hideMark/>
          </w:tcPr>
          <w:p w14:paraId="5C4B5F7B" w14:textId="77777777" w:rsidR="00FE6636" w:rsidRDefault="00FE6636">
            <w:pPr>
              <w:pStyle w:val="TAC"/>
              <w:rPr>
                <w:lang w:eastAsia="ko-KR"/>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29ADDEB" w14:textId="77777777" w:rsidR="00FE6636" w:rsidRDefault="00FE6636">
            <w:pPr>
              <w:pStyle w:val="TAL"/>
              <w:rPr>
                <w:lang w:eastAsia="ko-KR"/>
              </w:rPr>
            </w:pPr>
            <w:r>
              <w:rPr>
                <w:lang w:val="en-US"/>
              </w:rPr>
              <w:t xml:space="preserve">List of all discovered nodes </w:t>
            </w:r>
          </w:p>
        </w:tc>
      </w:tr>
      <w:tr w:rsidR="00BB312C" w:rsidRPr="00836241" w14:paraId="7B2A7E57"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72466639" w14:textId="74DC504C" w:rsidR="00FE6636" w:rsidRPr="00FE6636" w:rsidRDefault="00FE6636" w:rsidP="00FE6636">
            <w:pPr>
              <w:pStyle w:val="TAL"/>
            </w:pPr>
            <w:r>
              <w:t xml:space="preserve"> &gt;</w:t>
            </w:r>
            <w:r w:rsidRPr="0087581E">
              <w:t xml:space="preserve">List of </w:t>
            </w:r>
            <w:r w:rsidR="00BB312C" w:rsidRPr="0087581E">
              <w:t>AIML split operation profile</w:t>
            </w:r>
            <w:r w:rsidRPr="0087581E">
              <w:t>s (NOTE)</w:t>
            </w:r>
          </w:p>
        </w:tc>
        <w:tc>
          <w:tcPr>
            <w:tcW w:w="1440" w:type="dxa"/>
            <w:tcBorders>
              <w:top w:val="single" w:sz="4" w:space="0" w:color="000000"/>
              <w:left w:val="single" w:sz="4" w:space="0" w:color="000000"/>
              <w:bottom w:val="single" w:sz="4" w:space="0" w:color="000000"/>
            </w:tcBorders>
            <w:shd w:val="clear" w:color="auto" w:fill="auto"/>
          </w:tcPr>
          <w:p w14:paraId="11CC9D42" w14:textId="77777777" w:rsidR="00BB312C" w:rsidRDefault="00BB312C" w:rsidP="004D334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B9ACE3" w14:textId="0E07D134" w:rsidR="00BB312C" w:rsidRDefault="00BB312C" w:rsidP="004D3348">
            <w:pPr>
              <w:pStyle w:val="TAL"/>
            </w:pPr>
            <w:r>
              <w:t xml:space="preserve">The </w:t>
            </w:r>
            <w:r w:rsidR="00FE6636">
              <w:t xml:space="preserve">list of </w:t>
            </w:r>
            <w:r>
              <w:t xml:space="preserve">AIML split operation </w:t>
            </w:r>
            <w:r w:rsidR="00FE6636">
              <w:t>profiles</w:t>
            </w:r>
            <w:r>
              <w:t>.</w:t>
            </w:r>
          </w:p>
        </w:tc>
      </w:tr>
      <w:tr w:rsidR="00BB312C" w:rsidRPr="00836241" w14:paraId="5B787CC1"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283DD5CE" w14:textId="5CF17435" w:rsidR="00BB312C" w:rsidRDefault="00FE6636" w:rsidP="004D3348">
            <w:pPr>
              <w:pStyle w:val="TAL"/>
            </w:pPr>
            <w:r>
              <w:t xml:space="preserve"> </w:t>
            </w:r>
            <w:r w:rsidR="00BB312C" w:rsidRPr="008416BE">
              <w:t>&gt;</w:t>
            </w:r>
            <w:r>
              <w:t>&gt;</w:t>
            </w:r>
            <w:r w:rsidR="00BB312C">
              <w:t>pipeline identifier</w:t>
            </w:r>
          </w:p>
        </w:tc>
        <w:tc>
          <w:tcPr>
            <w:tcW w:w="1440" w:type="dxa"/>
            <w:tcBorders>
              <w:top w:val="single" w:sz="4" w:space="0" w:color="000000"/>
              <w:left w:val="single" w:sz="4" w:space="0" w:color="000000"/>
              <w:bottom w:val="single" w:sz="4" w:space="0" w:color="000000"/>
            </w:tcBorders>
            <w:shd w:val="clear" w:color="auto" w:fill="auto"/>
          </w:tcPr>
          <w:p w14:paraId="673FFF99" w14:textId="77777777" w:rsidR="00BB312C" w:rsidRDefault="00BB312C" w:rsidP="004D334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3D8087" w14:textId="77777777" w:rsidR="00BB312C" w:rsidRDefault="00BB312C" w:rsidP="004D3348">
            <w:pPr>
              <w:pStyle w:val="TAL"/>
            </w:pPr>
            <w:r>
              <w:t>I</w:t>
            </w:r>
            <w:r w:rsidRPr="00D374DA">
              <w:t xml:space="preserve">dentifier </w:t>
            </w:r>
            <w:r>
              <w:t>of</w:t>
            </w:r>
            <w:r w:rsidRPr="00D374DA">
              <w:t xml:space="preserve"> the </w:t>
            </w:r>
            <w:r>
              <w:t>split operation pipeline</w:t>
            </w:r>
          </w:p>
        </w:tc>
      </w:tr>
      <w:tr w:rsidR="00BB312C" w:rsidRPr="00836241" w14:paraId="389DE48A"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3856DD6B" w14:textId="3603F790" w:rsidR="00BB312C" w:rsidRPr="008416BE" w:rsidRDefault="00FE6636" w:rsidP="004D3348">
            <w:pPr>
              <w:pStyle w:val="TAL"/>
            </w:pPr>
            <w:r>
              <w:t xml:space="preserve"> </w:t>
            </w:r>
            <w:r w:rsidR="00BB312C">
              <w:t>&gt;</w:t>
            </w:r>
            <w:r>
              <w:t>&gt;</w:t>
            </w:r>
            <w:r w:rsidR="00BB312C">
              <w:t>pipeline head endpoint</w:t>
            </w:r>
          </w:p>
        </w:tc>
        <w:tc>
          <w:tcPr>
            <w:tcW w:w="1440" w:type="dxa"/>
            <w:tcBorders>
              <w:top w:val="single" w:sz="4" w:space="0" w:color="000000"/>
              <w:left w:val="single" w:sz="4" w:space="0" w:color="000000"/>
              <w:bottom w:val="single" w:sz="4" w:space="0" w:color="000000"/>
            </w:tcBorders>
            <w:shd w:val="clear" w:color="auto" w:fill="auto"/>
          </w:tcPr>
          <w:p w14:paraId="77791B86" w14:textId="77777777" w:rsidR="00BB312C" w:rsidRDefault="00BB312C" w:rsidP="004D334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21D2B8" w14:textId="77777777" w:rsidR="00BB312C" w:rsidRDefault="00BB312C" w:rsidP="004D3348">
            <w:pPr>
              <w:pStyle w:val="TAL"/>
            </w:pPr>
            <w:r>
              <w:rPr>
                <w:rFonts w:eastAsia="Malgun Gothic"/>
                <w:lang w:val="en-US"/>
              </w:rPr>
              <w:t>Endpoint of the pipeline head node (e.g., for providing inference data).</w:t>
            </w:r>
          </w:p>
        </w:tc>
      </w:tr>
      <w:tr w:rsidR="00BB312C" w:rsidRPr="00836241" w14:paraId="3EC60A99"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1C555A2D" w14:textId="513D0EC7" w:rsidR="00BB312C" w:rsidRPr="008416BE" w:rsidRDefault="00FE6636" w:rsidP="004D3348">
            <w:pPr>
              <w:pStyle w:val="TAL"/>
            </w:pPr>
            <w:r>
              <w:t xml:space="preserve"> </w:t>
            </w:r>
            <w:r w:rsidR="00BB312C">
              <w:t>&gt;</w:t>
            </w:r>
            <w:r>
              <w:t>&gt;</w:t>
            </w:r>
            <w:r w:rsidR="00BB312C">
              <w:t>pipeline tail endpoint</w:t>
            </w:r>
          </w:p>
        </w:tc>
        <w:tc>
          <w:tcPr>
            <w:tcW w:w="1440" w:type="dxa"/>
            <w:tcBorders>
              <w:top w:val="single" w:sz="4" w:space="0" w:color="000000"/>
              <w:left w:val="single" w:sz="4" w:space="0" w:color="000000"/>
              <w:bottom w:val="single" w:sz="4" w:space="0" w:color="000000"/>
            </w:tcBorders>
            <w:shd w:val="clear" w:color="auto" w:fill="auto"/>
          </w:tcPr>
          <w:p w14:paraId="1171343C" w14:textId="77777777" w:rsidR="00BB312C" w:rsidRDefault="00BB312C" w:rsidP="004D334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EDAB01" w14:textId="77777777" w:rsidR="00BB312C" w:rsidRDefault="00BB312C" w:rsidP="004D3348">
            <w:pPr>
              <w:pStyle w:val="TAL"/>
              <w:rPr>
                <w:rFonts w:eastAsia="Malgun Gothic"/>
                <w:lang w:val="en-US"/>
              </w:rPr>
            </w:pPr>
            <w:r>
              <w:rPr>
                <w:lang w:eastAsia="zh-CN"/>
              </w:rPr>
              <w:t>Endpoint of the pipeline head node (e.g., for obtaining inference results).</w:t>
            </w:r>
          </w:p>
        </w:tc>
      </w:tr>
      <w:tr w:rsidR="00BB312C" w:rsidRPr="00836241" w14:paraId="585A59AD"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4E916320" w14:textId="2E6CBC5D" w:rsidR="00BB312C" w:rsidRDefault="00FE6636" w:rsidP="004D3348">
            <w:pPr>
              <w:pStyle w:val="TAL"/>
            </w:pPr>
            <w:r>
              <w:t xml:space="preserve"> </w:t>
            </w:r>
            <w:r w:rsidR="00BB312C">
              <w:t>&gt;</w:t>
            </w:r>
            <w:r>
              <w:t>&gt;</w:t>
            </w:r>
            <w:r w:rsidR="00BB312C">
              <w:t>pipeline expected usage</w:t>
            </w:r>
          </w:p>
        </w:tc>
        <w:tc>
          <w:tcPr>
            <w:tcW w:w="1440" w:type="dxa"/>
            <w:tcBorders>
              <w:top w:val="single" w:sz="4" w:space="0" w:color="000000"/>
              <w:left w:val="single" w:sz="4" w:space="0" w:color="000000"/>
              <w:bottom w:val="single" w:sz="4" w:space="0" w:color="000000"/>
            </w:tcBorders>
            <w:shd w:val="clear" w:color="auto" w:fill="auto"/>
          </w:tcPr>
          <w:p w14:paraId="3A94B0C5" w14:textId="77777777" w:rsidR="00BB312C" w:rsidRDefault="00BB312C" w:rsidP="004D334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E4FDA" w14:textId="4FC94F62" w:rsidR="00BB312C" w:rsidRDefault="00BB312C" w:rsidP="004D3348">
            <w:pPr>
              <w:pStyle w:val="TAL"/>
              <w:rPr>
                <w:lang w:eastAsia="zh-CN"/>
              </w:rPr>
            </w:pPr>
            <w:r>
              <w:rPr>
                <w:lang w:val="en-US"/>
              </w:rPr>
              <w:t>Information about usage of the AIML split operation pipeline (e.g., inputs frequency/size, output frequency/size, etc.)</w:t>
            </w:r>
            <w:r w:rsidR="00FE6636">
              <w:rPr>
                <w:lang w:val="en-US"/>
              </w:rPr>
              <w:t>.</w:t>
            </w:r>
          </w:p>
        </w:tc>
      </w:tr>
      <w:tr w:rsidR="00FE6636" w14:paraId="069210E4" w14:textId="77777777" w:rsidTr="00FE6636">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6514ADC2" w14:textId="27D37FA0" w:rsidR="00FE6636" w:rsidRDefault="00FE6636">
            <w:pPr>
              <w:pStyle w:val="TAL"/>
            </w:pPr>
            <w:r>
              <w:rPr>
                <w:lang w:val="en-US" w:eastAsia="en-IN"/>
              </w:rPr>
              <w:t xml:space="preserve"> &gt;&gt;pipeline model information</w:t>
            </w:r>
          </w:p>
        </w:tc>
        <w:tc>
          <w:tcPr>
            <w:tcW w:w="1440" w:type="dxa"/>
            <w:tcBorders>
              <w:top w:val="single" w:sz="4" w:space="0" w:color="000000"/>
              <w:left w:val="single" w:sz="4" w:space="0" w:color="000000"/>
              <w:bottom w:val="single" w:sz="4" w:space="0" w:color="000000"/>
              <w:right w:val="nil"/>
            </w:tcBorders>
            <w:hideMark/>
          </w:tcPr>
          <w:p w14:paraId="655AD6D9" w14:textId="77777777" w:rsidR="00FE6636" w:rsidRDefault="00FE663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8F127D5" w14:textId="1723B6FC" w:rsidR="00FE6636" w:rsidRDefault="00FE6636">
            <w:pPr>
              <w:pStyle w:val="TAL"/>
              <w:rPr>
                <w:lang w:val="en-US"/>
              </w:rPr>
            </w:pPr>
            <w:r>
              <w:rPr>
                <w:rFonts w:eastAsia="Malgun Gothic"/>
                <w:lang w:val="en-US" w:eastAsia="en-IN"/>
              </w:rPr>
              <w:t xml:space="preserve">Information about the AIML models used in each stage </w:t>
            </w:r>
            <w:r>
              <w:rPr>
                <w:lang w:val="en-US" w:eastAsia="en-IN"/>
              </w:rPr>
              <w:t>(e.g., identifiers, versions, etc.).</w:t>
            </w:r>
          </w:p>
        </w:tc>
      </w:tr>
      <w:tr w:rsidR="00FE6636" w14:paraId="102EF4D5" w14:textId="77777777" w:rsidTr="00FE6636">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3D1A1E7F" w14:textId="31E5917F" w:rsidR="00FE6636" w:rsidRDefault="00FE6636">
            <w:pPr>
              <w:pStyle w:val="TAL"/>
              <w:rPr>
                <w:lang w:val="en-US" w:eastAsia="en-IN"/>
              </w:rPr>
            </w:pPr>
            <w:r>
              <w:rPr>
                <w:lang w:val="en-US" w:eastAsia="en-IN"/>
              </w:rPr>
              <w:t xml:space="preserve"> &gt;&gt;pipeline stage information</w:t>
            </w:r>
          </w:p>
        </w:tc>
        <w:tc>
          <w:tcPr>
            <w:tcW w:w="1440" w:type="dxa"/>
            <w:tcBorders>
              <w:top w:val="single" w:sz="4" w:space="0" w:color="000000"/>
              <w:left w:val="single" w:sz="4" w:space="0" w:color="000000"/>
              <w:bottom w:val="single" w:sz="4" w:space="0" w:color="000000"/>
              <w:right w:val="nil"/>
            </w:tcBorders>
            <w:hideMark/>
          </w:tcPr>
          <w:p w14:paraId="2E10B9D1" w14:textId="77777777" w:rsidR="00FE6636" w:rsidRDefault="00FE663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2B54BEF" w14:textId="3BFC0317" w:rsidR="00FE6636" w:rsidRDefault="00FE6636">
            <w:pPr>
              <w:pStyle w:val="TAL"/>
              <w:rPr>
                <w:rFonts w:eastAsia="Malgun Gothic"/>
                <w:lang w:val="en-US" w:eastAsia="en-IN"/>
              </w:rPr>
            </w:pPr>
            <w:r>
              <w:rPr>
                <w:rFonts w:eastAsia="Malgun Gothic"/>
                <w:lang w:val="en-US" w:eastAsia="en-IN"/>
              </w:rPr>
              <w:t xml:space="preserve">Information about each stage of the pipeline </w:t>
            </w:r>
            <w:r>
              <w:rPr>
                <w:lang w:val="en-US"/>
              </w:rPr>
              <w:t>(e.g., number, order, etc.).</w:t>
            </w:r>
          </w:p>
        </w:tc>
      </w:tr>
      <w:tr w:rsidR="00FE6636" w14:paraId="4145C4BC" w14:textId="77777777" w:rsidTr="00FE6636">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21B112EC" w14:textId="77777777" w:rsidR="00FE6636" w:rsidRDefault="00FE6636">
            <w:pPr>
              <w:pStyle w:val="TAL"/>
              <w:rPr>
                <w:lang w:val="en-US" w:eastAsia="en-IN"/>
              </w:rPr>
            </w:pPr>
            <w:r>
              <w:rPr>
                <w:lang w:eastAsia="ko-KR"/>
              </w:rPr>
              <w:t>Failure response</w:t>
            </w:r>
          </w:p>
        </w:tc>
        <w:tc>
          <w:tcPr>
            <w:tcW w:w="1440" w:type="dxa"/>
            <w:tcBorders>
              <w:top w:val="single" w:sz="4" w:space="0" w:color="000000"/>
              <w:left w:val="single" w:sz="4" w:space="0" w:color="000000"/>
              <w:bottom w:val="single" w:sz="4" w:space="0" w:color="000000"/>
              <w:right w:val="nil"/>
            </w:tcBorders>
            <w:hideMark/>
          </w:tcPr>
          <w:p w14:paraId="212FA9F9" w14:textId="77777777" w:rsidR="00FE6636" w:rsidRDefault="00FE6636">
            <w:pPr>
              <w:pStyle w:val="TAC"/>
              <w:rPr>
                <w:lang w:eastAsia="zh-CN"/>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hideMark/>
          </w:tcPr>
          <w:p w14:paraId="3C987ED0" w14:textId="77777777" w:rsidR="00FE6636" w:rsidRDefault="00FE6636">
            <w:pPr>
              <w:pStyle w:val="TAL"/>
              <w:rPr>
                <w:rFonts w:eastAsia="Malgun Gothic"/>
                <w:lang w:val="en-US" w:eastAsia="en-IN"/>
              </w:rPr>
            </w:pPr>
            <w:r>
              <w:rPr>
                <w:lang w:eastAsia="ko-KR"/>
              </w:rPr>
              <w:t>Indicates that the discovery request failed.</w:t>
            </w:r>
          </w:p>
        </w:tc>
      </w:tr>
      <w:tr w:rsidR="00FE6636" w14:paraId="46C50127" w14:textId="77777777" w:rsidTr="00FE6636">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1461913B" w14:textId="08910DBD" w:rsidR="00FE6636" w:rsidRDefault="00FE6636">
            <w:pPr>
              <w:pStyle w:val="TAL"/>
              <w:rPr>
                <w:lang w:val="en-US" w:eastAsia="en-IN"/>
              </w:rPr>
            </w:pPr>
            <w:r>
              <w:rPr>
                <w:lang w:eastAsia="en-IN"/>
              </w:rPr>
              <w:t xml:space="preserve"> &gt;</w:t>
            </w:r>
            <w:r>
              <w:rPr>
                <w:lang w:val="en-US" w:eastAsia="en-IN"/>
              </w:rPr>
              <w:t>Failure cause</w:t>
            </w:r>
          </w:p>
        </w:tc>
        <w:tc>
          <w:tcPr>
            <w:tcW w:w="1440" w:type="dxa"/>
            <w:tcBorders>
              <w:top w:val="single" w:sz="4" w:space="0" w:color="000000"/>
              <w:left w:val="single" w:sz="4" w:space="0" w:color="000000"/>
              <w:bottom w:val="single" w:sz="4" w:space="0" w:color="000000"/>
              <w:right w:val="nil"/>
            </w:tcBorders>
            <w:hideMark/>
          </w:tcPr>
          <w:p w14:paraId="7E0D2EC4" w14:textId="77777777" w:rsidR="00FE6636" w:rsidRDefault="00FE663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AC80718" w14:textId="345B9536" w:rsidR="00FE6636" w:rsidRDefault="00FE6636">
            <w:pPr>
              <w:pStyle w:val="TAL"/>
              <w:rPr>
                <w:rFonts w:eastAsia="Malgun Gothic"/>
                <w:lang w:val="en-US" w:eastAsia="en-IN"/>
              </w:rPr>
            </w:pPr>
            <w:r>
              <w:rPr>
                <w:lang w:eastAsia="en-IN"/>
              </w:rPr>
              <w:t>Indicates the failure cause.</w:t>
            </w:r>
          </w:p>
        </w:tc>
      </w:tr>
      <w:tr w:rsidR="00FE6636" w:rsidRPr="00836241" w14:paraId="5C1BBF55" w14:textId="77777777" w:rsidTr="00181EA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4ECD04" w14:textId="6FE0F5A3" w:rsidR="00FE6636" w:rsidRPr="0087581E" w:rsidRDefault="00FE6636" w:rsidP="001600FD">
            <w:pPr>
              <w:pStyle w:val="TAN"/>
              <w:rPr>
                <w:lang w:eastAsia="en-IN"/>
              </w:rPr>
            </w:pPr>
            <w:r>
              <w:rPr>
                <w:lang w:val="en-US"/>
              </w:rPr>
              <w:t>NOTE:</w:t>
            </w:r>
            <w:r w:rsidR="001600FD">
              <w:rPr>
                <w:lang w:val="en-US"/>
              </w:rPr>
              <w:tab/>
            </w:r>
            <w:r>
              <w:rPr>
                <w:lang w:val="en-US"/>
              </w:rPr>
              <w:t>Any one of the IE shall be present for successful response.</w:t>
            </w:r>
          </w:p>
        </w:tc>
      </w:tr>
    </w:tbl>
    <w:p w14:paraId="1D2F28E0" w14:textId="77777777" w:rsidR="00BB312C" w:rsidRDefault="00BB312C" w:rsidP="00C53156">
      <w:pPr>
        <w:rPr>
          <w:lang w:eastAsia="zh-CN"/>
        </w:rPr>
      </w:pPr>
    </w:p>
    <w:p w14:paraId="64C03EA5" w14:textId="54A4C000" w:rsidR="001822BD" w:rsidRDefault="001822BD" w:rsidP="001822BD">
      <w:r>
        <w:t>Table</w:t>
      </w:r>
      <w:r w:rsidR="004A6B56">
        <w:t> </w:t>
      </w:r>
      <w:r>
        <w:rPr>
          <w:bCs/>
        </w:rPr>
        <w:t>8.19</w:t>
      </w:r>
      <w:r>
        <w:rPr>
          <w:b/>
        </w:rPr>
        <w:t>.</w:t>
      </w:r>
      <w:r>
        <w:t>4</w:t>
      </w:r>
      <w:r w:rsidR="00C70A98">
        <w:t>.2</w:t>
      </w:r>
      <w:r>
        <w:t>-3 shows the request sent by a AIML enablement client to the AIML enablement server to subscribe for split operation events.</w:t>
      </w:r>
    </w:p>
    <w:p w14:paraId="3E303E0C" w14:textId="4454A46E" w:rsidR="001822BD" w:rsidRDefault="001822BD" w:rsidP="001822BD">
      <w:pPr>
        <w:pStyle w:val="TH"/>
      </w:pPr>
      <w:r>
        <w:t>Table 8.19.4</w:t>
      </w:r>
      <w:r w:rsidR="00C70A98">
        <w:t>.2</w:t>
      </w:r>
      <w:r>
        <w:rPr>
          <w:lang w:eastAsia="zh-CN"/>
        </w:rPr>
        <w:t>-3</w:t>
      </w:r>
      <w:r>
        <w:t>: Split operation event subscription request</w:t>
      </w:r>
    </w:p>
    <w:tbl>
      <w:tblPr>
        <w:tblW w:w="8640" w:type="dxa"/>
        <w:jc w:val="center"/>
        <w:tblLayout w:type="fixed"/>
        <w:tblLook w:val="04A0" w:firstRow="1" w:lastRow="0" w:firstColumn="1" w:lastColumn="0" w:noHBand="0" w:noVBand="1"/>
      </w:tblPr>
      <w:tblGrid>
        <w:gridCol w:w="3011"/>
        <w:gridCol w:w="1034"/>
        <w:gridCol w:w="4595"/>
      </w:tblGrid>
      <w:tr w:rsidR="001822BD" w14:paraId="25100193" w14:textId="77777777" w:rsidTr="001822BD">
        <w:trPr>
          <w:jc w:val="center"/>
        </w:trPr>
        <w:tc>
          <w:tcPr>
            <w:tcW w:w="3011" w:type="dxa"/>
            <w:tcBorders>
              <w:top w:val="single" w:sz="4" w:space="0" w:color="000000"/>
              <w:left w:val="single" w:sz="4" w:space="0" w:color="000000"/>
              <w:bottom w:val="single" w:sz="4" w:space="0" w:color="000000"/>
              <w:right w:val="nil"/>
            </w:tcBorders>
            <w:hideMark/>
          </w:tcPr>
          <w:p w14:paraId="5BC920BC" w14:textId="77777777" w:rsidR="001822BD" w:rsidRDefault="001822BD">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4DF9A5FC" w14:textId="77777777" w:rsidR="001822BD" w:rsidRDefault="001822BD">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7D619EA4" w14:textId="77777777" w:rsidR="001822BD" w:rsidRDefault="001822BD">
            <w:pPr>
              <w:pStyle w:val="TAH"/>
              <w:rPr>
                <w:lang w:eastAsia="en-IN"/>
              </w:rPr>
            </w:pPr>
            <w:r>
              <w:rPr>
                <w:lang w:eastAsia="en-IN"/>
              </w:rPr>
              <w:t>Description</w:t>
            </w:r>
          </w:p>
        </w:tc>
      </w:tr>
      <w:tr w:rsidR="001822BD" w14:paraId="6188414C" w14:textId="77777777" w:rsidTr="001822BD">
        <w:trPr>
          <w:jc w:val="center"/>
        </w:trPr>
        <w:tc>
          <w:tcPr>
            <w:tcW w:w="3011" w:type="dxa"/>
            <w:tcBorders>
              <w:top w:val="single" w:sz="4" w:space="0" w:color="000000"/>
              <w:left w:val="single" w:sz="4" w:space="0" w:color="000000"/>
              <w:bottom w:val="single" w:sz="4" w:space="0" w:color="000000"/>
              <w:right w:val="nil"/>
            </w:tcBorders>
            <w:hideMark/>
          </w:tcPr>
          <w:p w14:paraId="721931F3" w14:textId="77777777" w:rsidR="001822BD" w:rsidRDefault="001822BD">
            <w:pPr>
              <w:pStyle w:val="TAL"/>
              <w:rPr>
                <w:lang w:eastAsia="en-IN"/>
              </w:rPr>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4B9E3768" w14:textId="77777777" w:rsidR="001822BD" w:rsidRDefault="001822BD">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FC05BA3" w14:textId="0439FF16" w:rsidR="001822BD" w:rsidRDefault="001822BD">
            <w:pPr>
              <w:pStyle w:val="TAL"/>
              <w:rPr>
                <w:lang w:eastAsia="en-IN"/>
              </w:rPr>
            </w:pPr>
            <w:r>
              <w:rPr>
                <w:lang w:eastAsia="zh-CN"/>
              </w:rPr>
              <w:t xml:space="preserve">The identity of the requestor </w:t>
            </w:r>
            <w:r>
              <w:rPr>
                <w:lang w:val="en-US" w:eastAsia="en-IN"/>
              </w:rPr>
              <w:t>(e.g., VAL client ID, AIML client ID, UE identifier)</w:t>
            </w:r>
            <w:r w:rsidR="00C70A98">
              <w:rPr>
                <w:lang w:val="en-US" w:eastAsia="en-IN"/>
              </w:rPr>
              <w:t>.</w:t>
            </w:r>
          </w:p>
        </w:tc>
      </w:tr>
      <w:tr w:rsidR="001822BD" w14:paraId="07F928EB" w14:textId="77777777" w:rsidTr="001822BD">
        <w:trPr>
          <w:jc w:val="center"/>
        </w:trPr>
        <w:tc>
          <w:tcPr>
            <w:tcW w:w="3011" w:type="dxa"/>
            <w:tcBorders>
              <w:top w:val="single" w:sz="4" w:space="0" w:color="000000"/>
              <w:left w:val="single" w:sz="4" w:space="0" w:color="000000"/>
              <w:bottom w:val="single" w:sz="4" w:space="0" w:color="000000"/>
              <w:right w:val="nil"/>
            </w:tcBorders>
            <w:hideMark/>
          </w:tcPr>
          <w:p w14:paraId="433DEC95" w14:textId="77777777" w:rsidR="001822BD" w:rsidRDefault="001822BD">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39A9E027" w14:textId="77777777" w:rsidR="001822BD" w:rsidRDefault="001822BD">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50911B5" w14:textId="77777777" w:rsidR="001822BD" w:rsidRDefault="001822BD">
            <w:pPr>
              <w:pStyle w:val="TAL"/>
              <w:rPr>
                <w:lang w:eastAsia="zh-CN"/>
              </w:rPr>
            </w:pPr>
            <w:r>
              <w:rPr>
                <w:lang w:eastAsia="zh-CN"/>
              </w:rPr>
              <w:t>The security credentials of the requestor.</w:t>
            </w:r>
          </w:p>
        </w:tc>
      </w:tr>
      <w:tr w:rsidR="001822BD" w14:paraId="0DBE0D3C" w14:textId="77777777" w:rsidTr="001822BD">
        <w:trPr>
          <w:jc w:val="center"/>
        </w:trPr>
        <w:tc>
          <w:tcPr>
            <w:tcW w:w="3011" w:type="dxa"/>
            <w:tcBorders>
              <w:top w:val="single" w:sz="4" w:space="0" w:color="000000"/>
              <w:left w:val="single" w:sz="4" w:space="0" w:color="000000"/>
              <w:bottom w:val="single" w:sz="4" w:space="0" w:color="000000"/>
              <w:right w:val="nil"/>
            </w:tcBorders>
            <w:hideMark/>
          </w:tcPr>
          <w:p w14:paraId="7CA382E1" w14:textId="1C830DFC" w:rsidR="001822BD" w:rsidRDefault="00C70A98">
            <w:pPr>
              <w:pStyle w:val="TAL"/>
              <w:rPr>
                <w:lang w:val="en-US" w:eastAsia="en-IN"/>
              </w:rPr>
            </w:pPr>
            <w:r>
              <w:rPr>
                <w:lang w:eastAsia="en-IN"/>
              </w:rPr>
              <w:t>Subscribed e</w:t>
            </w:r>
            <w:r w:rsidR="001822BD">
              <w:rPr>
                <w:lang w:eastAsia="en-IN"/>
              </w:rPr>
              <w:t>vents</w:t>
            </w:r>
          </w:p>
        </w:tc>
        <w:tc>
          <w:tcPr>
            <w:tcW w:w="1034" w:type="dxa"/>
            <w:tcBorders>
              <w:top w:val="single" w:sz="4" w:space="0" w:color="000000"/>
              <w:left w:val="single" w:sz="4" w:space="0" w:color="000000"/>
              <w:bottom w:val="single" w:sz="4" w:space="0" w:color="000000"/>
              <w:right w:val="nil"/>
            </w:tcBorders>
            <w:hideMark/>
          </w:tcPr>
          <w:p w14:paraId="27E0E4D4" w14:textId="77777777" w:rsidR="001822BD" w:rsidRDefault="001822BD">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9B772DA" w14:textId="6ABC39FC" w:rsidR="001822BD" w:rsidRDefault="001822BD">
            <w:pPr>
              <w:pStyle w:val="TAL"/>
              <w:rPr>
                <w:rFonts w:eastAsia="Malgun Gothic"/>
                <w:lang w:val="en-US" w:eastAsia="en-IN"/>
              </w:rPr>
            </w:pPr>
            <w:r>
              <w:rPr>
                <w:lang w:eastAsia="en-IN"/>
              </w:rPr>
              <w:t xml:space="preserve">Indicates the list of </w:t>
            </w:r>
            <w:r w:rsidR="00C70A98">
              <w:rPr>
                <w:lang w:eastAsia="en-IN"/>
              </w:rPr>
              <w:t xml:space="preserve">subscribed split operation </w:t>
            </w:r>
            <w:r>
              <w:rPr>
                <w:lang w:eastAsia="en-IN"/>
              </w:rPr>
              <w:t>event</w:t>
            </w:r>
            <w:r w:rsidR="00C70A98">
              <w:rPr>
                <w:lang w:eastAsia="en-IN"/>
              </w:rPr>
              <w:t>s</w:t>
            </w:r>
            <w:r>
              <w:rPr>
                <w:lang w:eastAsia="en-IN"/>
              </w:rPr>
              <w:t xml:space="preserve"> (e.g.</w:t>
            </w:r>
            <w:r w:rsidR="00C70A98">
              <w:rPr>
                <w:lang w:eastAsia="en-IN"/>
              </w:rPr>
              <w:t>,</w:t>
            </w:r>
            <w:r>
              <w:rPr>
                <w:lang w:eastAsia="en-IN"/>
              </w:rPr>
              <w:t xml:space="preserve"> </w:t>
            </w:r>
            <w:r w:rsidR="00C70A98">
              <w:rPr>
                <w:lang w:eastAsia="en-IN"/>
              </w:rPr>
              <w:t xml:space="preserve">pipeline </w:t>
            </w:r>
            <w:r>
              <w:rPr>
                <w:lang w:eastAsia="en-IN"/>
              </w:rPr>
              <w:t>created, modified, removed)</w:t>
            </w:r>
            <w:r w:rsidR="00C70A98">
              <w:rPr>
                <w:lang w:eastAsia="en-IN"/>
              </w:rPr>
              <w:t>.</w:t>
            </w:r>
          </w:p>
        </w:tc>
      </w:tr>
      <w:tr w:rsidR="001822BD" w14:paraId="76FCBE3A" w14:textId="77777777" w:rsidTr="001822BD">
        <w:trPr>
          <w:jc w:val="center"/>
        </w:trPr>
        <w:tc>
          <w:tcPr>
            <w:tcW w:w="3011" w:type="dxa"/>
            <w:tcBorders>
              <w:top w:val="single" w:sz="4" w:space="0" w:color="000000"/>
              <w:left w:val="single" w:sz="4" w:space="0" w:color="000000"/>
              <w:bottom w:val="single" w:sz="4" w:space="0" w:color="000000"/>
              <w:right w:val="nil"/>
            </w:tcBorders>
            <w:hideMark/>
          </w:tcPr>
          <w:p w14:paraId="4F0E69F9" w14:textId="77777777" w:rsidR="001822BD" w:rsidRDefault="001822BD">
            <w:pPr>
              <w:pStyle w:val="TAL"/>
              <w:rPr>
                <w:lang w:eastAsia="en-IN"/>
              </w:rPr>
            </w:pPr>
            <w:r>
              <w:rPr>
                <w:lang w:eastAsia="en-IN"/>
              </w:rPr>
              <w:t>pipeline identifier</w:t>
            </w:r>
          </w:p>
        </w:tc>
        <w:tc>
          <w:tcPr>
            <w:tcW w:w="1034" w:type="dxa"/>
            <w:tcBorders>
              <w:top w:val="single" w:sz="4" w:space="0" w:color="000000"/>
              <w:left w:val="single" w:sz="4" w:space="0" w:color="000000"/>
              <w:bottom w:val="single" w:sz="4" w:space="0" w:color="000000"/>
              <w:right w:val="nil"/>
            </w:tcBorders>
            <w:hideMark/>
          </w:tcPr>
          <w:p w14:paraId="7704519E" w14:textId="77777777" w:rsidR="001822BD" w:rsidRDefault="001822BD">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BBC0445" w14:textId="520976A7" w:rsidR="001822BD" w:rsidRDefault="001822BD">
            <w:pPr>
              <w:pStyle w:val="TAL"/>
              <w:rPr>
                <w:lang w:eastAsia="en-IN"/>
              </w:rPr>
            </w:pPr>
            <w:r>
              <w:rPr>
                <w:lang w:eastAsia="en-IN"/>
              </w:rPr>
              <w:t xml:space="preserve">Identifier of the split operation pipeline if the requestor is subscribing to </w:t>
            </w:r>
            <w:r w:rsidR="00C70A98">
              <w:rPr>
                <w:lang w:eastAsia="en-IN"/>
              </w:rPr>
              <w:t xml:space="preserve">a </w:t>
            </w:r>
            <w:r>
              <w:rPr>
                <w:lang w:eastAsia="en-IN"/>
              </w:rPr>
              <w:t>specific pipeline related events</w:t>
            </w:r>
            <w:r w:rsidR="00C70A98">
              <w:rPr>
                <w:lang w:eastAsia="en-IN"/>
              </w:rPr>
              <w:t>.</w:t>
            </w:r>
          </w:p>
        </w:tc>
      </w:tr>
      <w:tr w:rsidR="00C70A98" w14:paraId="43E2B951" w14:textId="77777777" w:rsidTr="00C70A98">
        <w:trPr>
          <w:jc w:val="center"/>
        </w:trPr>
        <w:tc>
          <w:tcPr>
            <w:tcW w:w="3011" w:type="dxa"/>
            <w:tcBorders>
              <w:top w:val="single" w:sz="4" w:space="0" w:color="000000"/>
              <w:left w:val="single" w:sz="4" w:space="0" w:color="000000"/>
              <w:bottom w:val="single" w:sz="4" w:space="0" w:color="000000"/>
              <w:right w:val="nil"/>
            </w:tcBorders>
            <w:hideMark/>
          </w:tcPr>
          <w:p w14:paraId="5F6E6614" w14:textId="77777777" w:rsidR="00C70A98" w:rsidRDefault="00C70A98">
            <w:pPr>
              <w:pStyle w:val="TAL"/>
              <w:rPr>
                <w:lang w:eastAsia="en-IN"/>
              </w:rPr>
            </w:pPr>
            <w:r>
              <w:rPr>
                <w:lang w:val="en-US"/>
              </w:rPr>
              <w:t>Expiration Time</w:t>
            </w:r>
          </w:p>
        </w:tc>
        <w:tc>
          <w:tcPr>
            <w:tcW w:w="1034" w:type="dxa"/>
            <w:tcBorders>
              <w:top w:val="single" w:sz="4" w:space="0" w:color="000000"/>
              <w:left w:val="single" w:sz="4" w:space="0" w:color="000000"/>
              <w:bottom w:val="single" w:sz="4" w:space="0" w:color="000000"/>
              <w:right w:val="nil"/>
            </w:tcBorders>
            <w:hideMark/>
          </w:tcPr>
          <w:p w14:paraId="294EFAD0" w14:textId="77777777" w:rsidR="00C70A98" w:rsidRDefault="00C70A9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5F8C677" w14:textId="77777777" w:rsidR="00C70A98" w:rsidRDefault="00C70A98">
            <w:pPr>
              <w:pStyle w:val="TAL"/>
              <w:rPr>
                <w:lang w:eastAsia="en-IN"/>
              </w:rPr>
            </w:pPr>
            <w:r>
              <w:t>Proposed expiration time for the subscription.</w:t>
            </w:r>
          </w:p>
        </w:tc>
      </w:tr>
    </w:tbl>
    <w:p w14:paraId="591ABE51" w14:textId="77777777" w:rsidR="001822BD" w:rsidRDefault="001822BD" w:rsidP="001822BD">
      <w:pPr>
        <w:rPr>
          <w:lang w:eastAsia="zh-CN"/>
        </w:rPr>
      </w:pPr>
    </w:p>
    <w:p w14:paraId="7203FE04" w14:textId="450D7974" w:rsidR="001822BD" w:rsidRDefault="001822BD" w:rsidP="001822BD">
      <w:r>
        <w:t>Table</w:t>
      </w:r>
      <w:r w:rsidR="004A6B56">
        <w:t> </w:t>
      </w:r>
      <w:r>
        <w:rPr>
          <w:bCs/>
        </w:rPr>
        <w:t>8.19</w:t>
      </w:r>
      <w:r>
        <w:rPr>
          <w:b/>
        </w:rPr>
        <w:t>.</w:t>
      </w:r>
      <w:r>
        <w:t>4</w:t>
      </w:r>
      <w:r w:rsidR="00C70A98">
        <w:t>.2</w:t>
      </w:r>
      <w:r>
        <w:t>-4 shows the response sent by the AIML enablement server to the AIML enablement client for Split operation event subscription response.</w:t>
      </w:r>
    </w:p>
    <w:p w14:paraId="1E34E26E" w14:textId="1DB6A6D9" w:rsidR="001822BD" w:rsidRDefault="001822BD" w:rsidP="001822BD">
      <w:pPr>
        <w:pStyle w:val="TH"/>
      </w:pPr>
      <w:r>
        <w:t>Table 8.19.4</w:t>
      </w:r>
      <w:r w:rsidR="00C70A98">
        <w:t>.2</w:t>
      </w:r>
      <w:r>
        <w:rPr>
          <w:lang w:eastAsia="zh-CN"/>
        </w:rPr>
        <w:t>-4</w:t>
      </w:r>
      <w:r>
        <w:t>: Split operation event subscription response</w:t>
      </w:r>
    </w:p>
    <w:tbl>
      <w:tblPr>
        <w:tblW w:w="8640" w:type="dxa"/>
        <w:jc w:val="center"/>
        <w:tblLayout w:type="fixed"/>
        <w:tblLook w:val="04A0" w:firstRow="1" w:lastRow="0" w:firstColumn="1" w:lastColumn="0" w:noHBand="0" w:noVBand="1"/>
      </w:tblPr>
      <w:tblGrid>
        <w:gridCol w:w="2880"/>
        <w:gridCol w:w="1440"/>
        <w:gridCol w:w="4320"/>
      </w:tblGrid>
      <w:tr w:rsidR="001822BD" w14:paraId="0DC05F40" w14:textId="77777777" w:rsidTr="001822BD">
        <w:trPr>
          <w:jc w:val="center"/>
        </w:trPr>
        <w:tc>
          <w:tcPr>
            <w:tcW w:w="2880" w:type="dxa"/>
            <w:tcBorders>
              <w:top w:val="single" w:sz="4" w:space="0" w:color="000000"/>
              <w:left w:val="single" w:sz="4" w:space="0" w:color="000000"/>
              <w:bottom w:val="single" w:sz="4" w:space="0" w:color="000000"/>
              <w:right w:val="nil"/>
            </w:tcBorders>
            <w:hideMark/>
          </w:tcPr>
          <w:p w14:paraId="6DDF5CEA" w14:textId="77777777" w:rsidR="001822BD" w:rsidRDefault="001822BD">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2CFC7DBC" w14:textId="77777777" w:rsidR="001822BD" w:rsidRDefault="001822BD">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D707188" w14:textId="77777777" w:rsidR="001822BD" w:rsidRDefault="001822BD">
            <w:pPr>
              <w:pStyle w:val="TAH"/>
              <w:rPr>
                <w:lang w:eastAsia="en-IN"/>
              </w:rPr>
            </w:pPr>
            <w:r>
              <w:rPr>
                <w:lang w:eastAsia="en-IN"/>
              </w:rPr>
              <w:t>Description</w:t>
            </w:r>
          </w:p>
        </w:tc>
      </w:tr>
      <w:tr w:rsidR="001822BD" w14:paraId="403B89E5" w14:textId="77777777" w:rsidTr="001822BD">
        <w:trPr>
          <w:jc w:val="center"/>
        </w:trPr>
        <w:tc>
          <w:tcPr>
            <w:tcW w:w="2880" w:type="dxa"/>
            <w:tcBorders>
              <w:top w:val="single" w:sz="4" w:space="0" w:color="000000"/>
              <w:left w:val="single" w:sz="4" w:space="0" w:color="000000"/>
              <w:bottom w:val="single" w:sz="4" w:space="0" w:color="000000"/>
              <w:right w:val="nil"/>
            </w:tcBorders>
            <w:hideMark/>
          </w:tcPr>
          <w:p w14:paraId="2812E302" w14:textId="5019B30B" w:rsidR="001822BD" w:rsidRDefault="00C70A98">
            <w:pPr>
              <w:pStyle w:val="TAL"/>
              <w:rPr>
                <w:lang w:eastAsia="en-IN"/>
              </w:rPr>
            </w:pPr>
            <w:r>
              <w:rPr>
                <w:lang w:eastAsia="en-IN"/>
              </w:rPr>
              <w:t>Successful response</w:t>
            </w:r>
          </w:p>
        </w:tc>
        <w:tc>
          <w:tcPr>
            <w:tcW w:w="1440" w:type="dxa"/>
            <w:tcBorders>
              <w:top w:val="single" w:sz="4" w:space="0" w:color="000000"/>
              <w:left w:val="single" w:sz="4" w:space="0" w:color="000000"/>
              <w:bottom w:val="single" w:sz="4" w:space="0" w:color="000000"/>
              <w:right w:val="nil"/>
            </w:tcBorders>
            <w:hideMark/>
          </w:tcPr>
          <w:p w14:paraId="779B8583" w14:textId="04F686B0" w:rsidR="001822BD" w:rsidRDefault="00C70A9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45DDEDD" w14:textId="0099D1AD" w:rsidR="001822BD" w:rsidRDefault="00C70A98">
            <w:pPr>
              <w:pStyle w:val="TAL"/>
              <w:rPr>
                <w:lang w:eastAsia="en-IN"/>
              </w:rPr>
            </w:pPr>
            <w:r>
              <w:rPr>
                <w:lang w:eastAsia="ko-KR"/>
              </w:rPr>
              <w:t>Indicates that the subscription request was successful.</w:t>
            </w:r>
          </w:p>
        </w:tc>
      </w:tr>
      <w:tr w:rsidR="001822BD" w14:paraId="63FC2131" w14:textId="77777777" w:rsidTr="001822BD">
        <w:trPr>
          <w:jc w:val="center"/>
        </w:trPr>
        <w:tc>
          <w:tcPr>
            <w:tcW w:w="2880" w:type="dxa"/>
            <w:tcBorders>
              <w:top w:val="single" w:sz="4" w:space="0" w:color="000000"/>
              <w:left w:val="single" w:sz="4" w:space="0" w:color="000000"/>
              <w:bottom w:val="single" w:sz="4" w:space="0" w:color="000000"/>
              <w:right w:val="nil"/>
            </w:tcBorders>
            <w:hideMark/>
          </w:tcPr>
          <w:p w14:paraId="4725E637" w14:textId="744CF14A" w:rsidR="001822BD" w:rsidRDefault="00C70A98">
            <w:pPr>
              <w:pStyle w:val="TAL"/>
              <w:rPr>
                <w:lang w:eastAsia="en-IN"/>
              </w:rPr>
            </w:pPr>
            <w:r>
              <w:rPr>
                <w:lang w:val="en-US" w:eastAsia="en-IN"/>
              </w:rPr>
              <w:t xml:space="preserve"> &gt;</w:t>
            </w:r>
            <w:r w:rsidR="001822BD">
              <w:rPr>
                <w:lang w:val="en-US" w:eastAsia="en-IN"/>
              </w:rPr>
              <w:t>Subscription identifier</w:t>
            </w:r>
          </w:p>
        </w:tc>
        <w:tc>
          <w:tcPr>
            <w:tcW w:w="1440" w:type="dxa"/>
            <w:tcBorders>
              <w:top w:val="single" w:sz="4" w:space="0" w:color="000000"/>
              <w:left w:val="single" w:sz="4" w:space="0" w:color="000000"/>
              <w:bottom w:val="single" w:sz="4" w:space="0" w:color="000000"/>
              <w:right w:val="nil"/>
            </w:tcBorders>
            <w:hideMark/>
          </w:tcPr>
          <w:p w14:paraId="13FDA586" w14:textId="77777777" w:rsidR="001822BD" w:rsidRDefault="001822B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4C3BB7B" w14:textId="2C1E6D61" w:rsidR="001822BD" w:rsidRDefault="001822BD">
            <w:pPr>
              <w:pStyle w:val="TAL"/>
              <w:rPr>
                <w:lang w:eastAsia="en-IN"/>
              </w:rPr>
            </w:pPr>
            <w:r>
              <w:rPr>
                <w:lang w:eastAsia="en-IN"/>
              </w:rPr>
              <w:t>Identifier of the subscription</w:t>
            </w:r>
            <w:r w:rsidR="00C70A98">
              <w:rPr>
                <w:lang w:eastAsia="en-IN"/>
              </w:rPr>
              <w:t>.</w:t>
            </w:r>
          </w:p>
        </w:tc>
      </w:tr>
      <w:tr w:rsidR="00C70A98" w14:paraId="44D20DC9" w14:textId="77777777" w:rsidTr="001822BD">
        <w:trPr>
          <w:jc w:val="center"/>
        </w:trPr>
        <w:tc>
          <w:tcPr>
            <w:tcW w:w="2880" w:type="dxa"/>
            <w:tcBorders>
              <w:top w:val="single" w:sz="4" w:space="0" w:color="000000"/>
              <w:left w:val="single" w:sz="4" w:space="0" w:color="000000"/>
              <w:bottom w:val="single" w:sz="4" w:space="0" w:color="000000"/>
              <w:right w:val="nil"/>
            </w:tcBorders>
          </w:tcPr>
          <w:p w14:paraId="3F45F0DA" w14:textId="63F5CE6F" w:rsidR="00C70A98" w:rsidRDefault="00C70A98" w:rsidP="00C70A98">
            <w:pPr>
              <w:pStyle w:val="TAL"/>
              <w:rPr>
                <w:lang w:val="en-US" w:eastAsia="en-IN"/>
              </w:rPr>
            </w:pPr>
            <w:r>
              <w:rPr>
                <w:rFonts w:eastAsia="DengXian"/>
                <w:lang w:eastAsia="zh-CN"/>
              </w:rPr>
              <w:t xml:space="preserve"> &gt;</w:t>
            </w:r>
            <w:r>
              <w:t>Expiration time</w:t>
            </w:r>
          </w:p>
        </w:tc>
        <w:tc>
          <w:tcPr>
            <w:tcW w:w="1440" w:type="dxa"/>
            <w:tcBorders>
              <w:top w:val="single" w:sz="4" w:space="0" w:color="000000"/>
              <w:left w:val="single" w:sz="4" w:space="0" w:color="000000"/>
              <w:bottom w:val="single" w:sz="4" w:space="0" w:color="000000"/>
              <w:right w:val="nil"/>
            </w:tcBorders>
          </w:tcPr>
          <w:p w14:paraId="7935B7E1" w14:textId="08EF7595" w:rsidR="00C70A98" w:rsidRDefault="00C70A98" w:rsidP="00C70A98">
            <w:pPr>
              <w:pStyle w:val="TAC"/>
              <w:rPr>
                <w:lang w:eastAsia="zh-CN"/>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57E9C4F" w14:textId="77777777" w:rsidR="00C70A98" w:rsidRDefault="00C70A98" w:rsidP="00C70A98">
            <w:pPr>
              <w:pStyle w:val="TAL"/>
            </w:pPr>
            <w:r>
              <w:t>Indicates the expiration time of the subscription.</w:t>
            </w:r>
          </w:p>
          <w:p w14:paraId="1CDC2708" w14:textId="453F71F8" w:rsidR="00C70A98" w:rsidRDefault="00C70A98" w:rsidP="00C70A98">
            <w:pPr>
              <w:pStyle w:val="TAL"/>
              <w:rPr>
                <w:lang w:eastAsia="en-IN"/>
              </w:rPr>
            </w:pPr>
            <w:r>
              <w:t>To maintain an active registration, a subscription update is required before the expiration time.</w:t>
            </w:r>
          </w:p>
        </w:tc>
      </w:tr>
      <w:tr w:rsidR="00C70A98" w14:paraId="6A0241D4" w14:textId="77777777" w:rsidTr="001822BD">
        <w:trPr>
          <w:jc w:val="center"/>
        </w:trPr>
        <w:tc>
          <w:tcPr>
            <w:tcW w:w="2880" w:type="dxa"/>
            <w:tcBorders>
              <w:top w:val="single" w:sz="4" w:space="0" w:color="000000"/>
              <w:left w:val="single" w:sz="4" w:space="0" w:color="000000"/>
              <w:bottom w:val="single" w:sz="4" w:space="0" w:color="000000"/>
              <w:right w:val="nil"/>
            </w:tcBorders>
          </w:tcPr>
          <w:p w14:paraId="004B7AB3" w14:textId="276AA09C" w:rsidR="00C70A98" w:rsidRDefault="00C70A98" w:rsidP="00C70A98">
            <w:pPr>
              <w:pStyle w:val="TAL"/>
              <w:rPr>
                <w:lang w:val="en-US" w:eastAsia="en-IN"/>
              </w:rPr>
            </w:pPr>
            <w:r>
              <w:rPr>
                <w:lang w:eastAsia="ko-KR"/>
              </w:rPr>
              <w:t>Failure response</w:t>
            </w:r>
          </w:p>
        </w:tc>
        <w:tc>
          <w:tcPr>
            <w:tcW w:w="1440" w:type="dxa"/>
            <w:tcBorders>
              <w:top w:val="single" w:sz="4" w:space="0" w:color="000000"/>
              <w:left w:val="single" w:sz="4" w:space="0" w:color="000000"/>
              <w:bottom w:val="single" w:sz="4" w:space="0" w:color="000000"/>
              <w:right w:val="nil"/>
            </w:tcBorders>
          </w:tcPr>
          <w:p w14:paraId="6AAEC3BF" w14:textId="6B8663F4" w:rsidR="00C70A98" w:rsidRDefault="00C70A98" w:rsidP="00C70A98">
            <w:pPr>
              <w:pStyle w:val="TAC"/>
              <w:rPr>
                <w:lang w:eastAsia="zh-CN"/>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D98625C" w14:textId="1DB5744A" w:rsidR="00C70A98" w:rsidRDefault="00C70A98" w:rsidP="00C70A98">
            <w:pPr>
              <w:pStyle w:val="TAL"/>
              <w:rPr>
                <w:lang w:eastAsia="en-IN"/>
              </w:rPr>
            </w:pPr>
            <w:r>
              <w:rPr>
                <w:lang w:eastAsia="ko-KR"/>
              </w:rPr>
              <w:t>Indicates that the subscription request failed.</w:t>
            </w:r>
          </w:p>
        </w:tc>
      </w:tr>
      <w:tr w:rsidR="001822BD" w14:paraId="4819D923" w14:textId="77777777" w:rsidTr="001822BD">
        <w:trPr>
          <w:jc w:val="center"/>
        </w:trPr>
        <w:tc>
          <w:tcPr>
            <w:tcW w:w="2880" w:type="dxa"/>
            <w:tcBorders>
              <w:top w:val="single" w:sz="4" w:space="0" w:color="000000"/>
              <w:left w:val="single" w:sz="4" w:space="0" w:color="000000"/>
              <w:bottom w:val="single" w:sz="4" w:space="0" w:color="000000"/>
              <w:right w:val="nil"/>
            </w:tcBorders>
            <w:hideMark/>
          </w:tcPr>
          <w:p w14:paraId="5A9247E4" w14:textId="7A88A5B5" w:rsidR="001822BD" w:rsidRDefault="00C70A98">
            <w:pPr>
              <w:pStyle w:val="TAL"/>
              <w:rPr>
                <w:lang w:val="en-US" w:eastAsia="en-IN"/>
              </w:rPr>
            </w:pPr>
            <w:r>
              <w:rPr>
                <w:lang w:val="en-US" w:eastAsia="en-IN"/>
              </w:rPr>
              <w:t xml:space="preserve"> &gt;</w:t>
            </w:r>
            <w:r w:rsidR="001822BD">
              <w:rPr>
                <w:lang w:val="en-US" w:eastAsia="en-IN"/>
              </w:rPr>
              <w:t>Failure cause</w:t>
            </w:r>
          </w:p>
        </w:tc>
        <w:tc>
          <w:tcPr>
            <w:tcW w:w="1440" w:type="dxa"/>
            <w:tcBorders>
              <w:top w:val="single" w:sz="4" w:space="0" w:color="000000"/>
              <w:left w:val="single" w:sz="4" w:space="0" w:color="000000"/>
              <w:bottom w:val="single" w:sz="4" w:space="0" w:color="000000"/>
              <w:right w:val="nil"/>
            </w:tcBorders>
            <w:hideMark/>
          </w:tcPr>
          <w:p w14:paraId="38DCCFAB" w14:textId="77777777" w:rsidR="001822BD" w:rsidRDefault="001822B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A17A4CC" w14:textId="131B8C32" w:rsidR="001822BD" w:rsidRDefault="001822BD">
            <w:pPr>
              <w:pStyle w:val="TAL"/>
              <w:rPr>
                <w:lang w:eastAsia="en-IN"/>
              </w:rPr>
            </w:pPr>
            <w:r>
              <w:rPr>
                <w:lang w:eastAsia="en-IN"/>
              </w:rPr>
              <w:t xml:space="preserve">Indicates </w:t>
            </w:r>
            <w:r w:rsidR="003400A9">
              <w:rPr>
                <w:lang w:eastAsia="en-IN"/>
              </w:rPr>
              <w:t xml:space="preserve">the </w:t>
            </w:r>
            <w:r>
              <w:rPr>
                <w:lang w:eastAsia="en-IN"/>
              </w:rPr>
              <w:t>failure cause</w:t>
            </w:r>
            <w:r w:rsidR="003400A9">
              <w:rPr>
                <w:lang w:eastAsia="en-IN"/>
              </w:rPr>
              <w:t>.</w:t>
            </w:r>
          </w:p>
        </w:tc>
      </w:tr>
    </w:tbl>
    <w:p w14:paraId="22ABE1F1" w14:textId="77777777" w:rsidR="001822BD" w:rsidRDefault="001822BD" w:rsidP="001822BD">
      <w:pPr>
        <w:rPr>
          <w:lang w:eastAsia="zh-CN"/>
        </w:rPr>
      </w:pPr>
    </w:p>
    <w:p w14:paraId="3707A64E" w14:textId="55E699CD" w:rsidR="001822BD" w:rsidRDefault="001822BD" w:rsidP="001822BD">
      <w:r>
        <w:t>Table</w:t>
      </w:r>
      <w:r w:rsidR="004A6B56">
        <w:t> </w:t>
      </w:r>
      <w:r>
        <w:rPr>
          <w:bCs/>
        </w:rPr>
        <w:t>8.19</w:t>
      </w:r>
      <w:r>
        <w:rPr>
          <w:b/>
        </w:rPr>
        <w:t>.</w:t>
      </w:r>
      <w:r>
        <w:t>4</w:t>
      </w:r>
      <w:r w:rsidR="00C70A98">
        <w:t>.2</w:t>
      </w:r>
      <w:r>
        <w:t>-5 shows the notification sent by the AIML enablement server to the AIML enablement client to notify the client about pipeline events.</w:t>
      </w:r>
    </w:p>
    <w:p w14:paraId="3B83CA50" w14:textId="089D93CA" w:rsidR="001822BD" w:rsidRDefault="001822BD" w:rsidP="001822BD">
      <w:pPr>
        <w:pStyle w:val="TH"/>
      </w:pPr>
      <w:r>
        <w:lastRenderedPageBreak/>
        <w:t>Table 8.19.4</w:t>
      </w:r>
      <w:r w:rsidR="00C70A98">
        <w:t>.2</w:t>
      </w:r>
      <w:r>
        <w:rPr>
          <w:lang w:eastAsia="zh-CN"/>
        </w:rPr>
        <w:t>-5</w:t>
      </w:r>
      <w:r>
        <w:t>: Split operation event notification</w:t>
      </w:r>
    </w:p>
    <w:tbl>
      <w:tblPr>
        <w:tblW w:w="8640" w:type="dxa"/>
        <w:jc w:val="center"/>
        <w:tblLayout w:type="fixed"/>
        <w:tblLook w:val="04A0" w:firstRow="1" w:lastRow="0" w:firstColumn="1" w:lastColumn="0" w:noHBand="0" w:noVBand="1"/>
      </w:tblPr>
      <w:tblGrid>
        <w:gridCol w:w="2880"/>
        <w:gridCol w:w="1440"/>
        <w:gridCol w:w="4320"/>
      </w:tblGrid>
      <w:tr w:rsidR="001822BD" w14:paraId="4CD6432C" w14:textId="77777777" w:rsidTr="001822BD">
        <w:trPr>
          <w:jc w:val="center"/>
        </w:trPr>
        <w:tc>
          <w:tcPr>
            <w:tcW w:w="2880" w:type="dxa"/>
            <w:tcBorders>
              <w:top w:val="single" w:sz="4" w:space="0" w:color="000000"/>
              <w:left w:val="single" w:sz="4" w:space="0" w:color="000000"/>
              <w:bottom w:val="single" w:sz="4" w:space="0" w:color="000000"/>
              <w:right w:val="nil"/>
            </w:tcBorders>
            <w:hideMark/>
          </w:tcPr>
          <w:p w14:paraId="49F53FF2" w14:textId="77777777" w:rsidR="001822BD" w:rsidRDefault="001822BD">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60A2FB6E" w14:textId="77777777" w:rsidR="001822BD" w:rsidRDefault="001822BD">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94A6F7" w14:textId="77777777" w:rsidR="001822BD" w:rsidRDefault="001822BD">
            <w:pPr>
              <w:pStyle w:val="TAH"/>
              <w:rPr>
                <w:lang w:eastAsia="en-IN"/>
              </w:rPr>
            </w:pPr>
            <w:r>
              <w:rPr>
                <w:lang w:eastAsia="en-IN"/>
              </w:rPr>
              <w:t>Description</w:t>
            </w:r>
          </w:p>
        </w:tc>
      </w:tr>
      <w:tr w:rsidR="001822BD" w14:paraId="19DEA021" w14:textId="77777777" w:rsidTr="001822BD">
        <w:trPr>
          <w:jc w:val="center"/>
        </w:trPr>
        <w:tc>
          <w:tcPr>
            <w:tcW w:w="2880" w:type="dxa"/>
            <w:tcBorders>
              <w:top w:val="single" w:sz="4" w:space="0" w:color="000000"/>
              <w:left w:val="single" w:sz="4" w:space="0" w:color="000000"/>
              <w:bottom w:val="single" w:sz="4" w:space="0" w:color="000000"/>
              <w:right w:val="nil"/>
            </w:tcBorders>
            <w:hideMark/>
          </w:tcPr>
          <w:p w14:paraId="52DBC8F9" w14:textId="77777777" w:rsidR="001822BD" w:rsidRDefault="001822BD">
            <w:pPr>
              <w:pStyle w:val="TAL"/>
              <w:rPr>
                <w:lang w:eastAsia="en-IN"/>
              </w:rPr>
            </w:pPr>
            <w:r>
              <w:rPr>
                <w:lang w:eastAsia="en-IN"/>
              </w:rPr>
              <w:t>Event</w:t>
            </w:r>
          </w:p>
        </w:tc>
        <w:tc>
          <w:tcPr>
            <w:tcW w:w="1440" w:type="dxa"/>
            <w:tcBorders>
              <w:top w:val="single" w:sz="4" w:space="0" w:color="000000"/>
              <w:left w:val="single" w:sz="4" w:space="0" w:color="000000"/>
              <w:bottom w:val="single" w:sz="4" w:space="0" w:color="000000"/>
              <w:right w:val="nil"/>
            </w:tcBorders>
            <w:hideMark/>
          </w:tcPr>
          <w:p w14:paraId="54B9D811" w14:textId="77777777" w:rsidR="001822BD" w:rsidRDefault="001822B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8A2D552" w14:textId="6CFCA774" w:rsidR="001822BD" w:rsidRDefault="001822BD">
            <w:pPr>
              <w:pStyle w:val="TAL"/>
              <w:rPr>
                <w:lang w:eastAsia="en-IN"/>
              </w:rPr>
            </w:pPr>
            <w:r>
              <w:rPr>
                <w:lang w:eastAsia="en-IN"/>
              </w:rPr>
              <w:t xml:space="preserve">Indicates the </w:t>
            </w:r>
            <w:r w:rsidR="003400A9">
              <w:rPr>
                <w:lang w:eastAsia="en-IN"/>
              </w:rPr>
              <w:t xml:space="preserve">detected split operation </w:t>
            </w:r>
            <w:r>
              <w:rPr>
                <w:lang w:eastAsia="en-IN"/>
              </w:rPr>
              <w:t>event</w:t>
            </w:r>
            <w:r w:rsidR="003400A9">
              <w:rPr>
                <w:lang w:eastAsia="en-IN"/>
              </w:rPr>
              <w:t>.</w:t>
            </w:r>
          </w:p>
        </w:tc>
      </w:tr>
      <w:tr w:rsidR="003400A9" w14:paraId="61A9CE1C" w14:textId="77777777" w:rsidTr="003400A9">
        <w:trPr>
          <w:jc w:val="center"/>
        </w:trPr>
        <w:tc>
          <w:tcPr>
            <w:tcW w:w="2880" w:type="dxa"/>
            <w:tcBorders>
              <w:top w:val="single" w:sz="4" w:space="0" w:color="000000"/>
              <w:left w:val="single" w:sz="4" w:space="0" w:color="000000"/>
              <w:bottom w:val="single" w:sz="4" w:space="0" w:color="000000"/>
              <w:right w:val="nil"/>
            </w:tcBorders>
            <w:hideMark/>
          </w:tcPr>
          <w:p w14:paraId="54F71D0F" w14:textId="523791C6" w:rsidR="003400A9" w:rsidRDefault="003400A9">
            <w:pPr>
              <w:pStyle w:val="TAL"/>
              <w:rPr>
                <w:lang w:eastAsia="en-IN"/>
              </w:rPr>
            </w:pPr>
            <w:r>
              <w:rPr>
                <w:lang w:val="en-US"/>
              </w:rPr>
              <w:t>AIML split operation profile</w:t>
            </w:r>
          </w:p>
        </w:tc>
        <w:tc>
          <w:tcPr>
            <w:tcW w:w="1440" w:type="dxa"/>
            <w:tcBorders>
              <w:top w:val="single" w:sz="4" w:space="0" w:color="000000"/>
              <w:left w:val="single" w:sz="4" w:space="0" w:color="000000"/>
              <w:bottom w:val="single" w:sz="4" w:space="0" w:color="000000"/>
              <w:right w:val="nil"/>
            </w:tcBorders>
            <w:hideMark/>
          </w:tcPr>
          <w:p w14:paraId="2722B612" w14:textId="77777777" w:rsidR="003400A9" w:rsidRDefault="003400A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9AFA069" w14:textId="727B4BD8" w:rsidR="003400A9" w:rsidRDefault="003400A9">
            <w:pPr>
              <w:pStyle w:val="TAL"/>
              <w:rPr>
                <w:lang w:eastAsia="en-IN"/>
              </w:rPr>
            </w:pPr>
            <w:r>
              <w:t xml:space="preserve">The AIML split operation profile associated with the event </w:t>
            </w:r>
            <w:r>
              <w:rPr>
                <w:lang w:eastAsia="en-IN"/>
              </w:rPr>
              <w:t xml:space="preserve">(see </w:t>
            </w:r>
            <w:r>
              <w:t>Table 8.19.4.2</w:t>
            </w:r>
            <w:r>
              <w:rPr>
                <w:lang w:eastAsia="zh-CN"/>
              </w:rPr>
              <w:t>-2</w:t>
            </w:r>
            <w:r>
              <w:t>).</w:t>
            </w:r>
          </w:p>
        </w:tc>
      </w:tr>
    </w:tbl>
    <w:p w14:paraId="73C60EFA" w14:textId="77777777" w:rsidR="003400A9" w:rsidRDefault="003400A9" w:rsidP="003400A9"/>
    <w:p w14:paraId="2810A84F" w14:textId="1687D369" w:rsidR="003400A9" w:rsidRDefault="003400A9" w:rsidP="003400A9">
      <w:r>
        <w:t>Table </w:t>
      </w:r>
      <w:r>
        <w:rPr>
          <w:bCs/>
        </w:rPr>
        <w:t>8.19</w:t>
      </w:r>
      <w:r>
        <w:rPr>
          <w:b/>
        </w:rPr>
        <w:t>.</w:t>
      </w:r>
      <w:r>
        <w:t>4.2-6 shows the request sent by a VAL server to the AIML enablement server to register for AIML split operation.</w:t>
      </w:r>
    </w:p>
    <w:p w14:paraId="2215B971" w14:textId="77777777" w:rsidR="003400A9" w:rsidRDefault="003400A9" w:rsidP="003400A9">
      <w:pPr>
        <w:pStyle w:val="TH"/>
      </w:pPr>
      <w:r>
        <w:t>Table 8.19.4.2</w:t>
      </w:r>
      <w:r>
        <w:rPr>
          <w:lang w:eastAsia="zh-CN"/>
        </w:rPr>
        <w:t>-6</w:t>
      </w:r>
      <w:r>
        <w:t>: Split operation registration request</w:t>
      </w:r>
    </w:p>
    <w:tbl>
      <w:tblPr>
        <w:tblW w:w="8640" w:type="dxa"/>
        <w:jc w:val="center"/>
        <w:tblLayout w:type="fixed"/>
        <w:tblLook w:val="04A0" w:firstRow="1" w:lastRow="0" w:firstColumn="1" w:lastColumn="0" w:noHBand="0" w:noVBand="1"/>
      </w:tblPr>
      <w:tblGrid>
        <w:gridCol w:w="3011"/>
        <w:gridCol w:w="1034"/>
        <w:gridCol w:w="4595"/>
      </w:tblGrid>
      <w:tr w:rsidR="003400A9" w14:paraId="471995CA"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3677D641" w14:textId="77777777" w:rsidR="003400A9" w:rsidRDefault="003400A9">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2E6349EA" w14:textId="77777777" w:rsidR="003400A9" w:rsidRDefault="003400A9">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321768BB" w14:textId="77777777" w:rsidR="003400A9" w:rsidRDefault="003400A9">
            <w:pPr>
              <w:pStyle w:val="TAH"/>
              <w:rPr>
                <w:lang w:eastAsia="en-IN"/>
              </w:rPr>
            </w:pPr>
            <w:r>
              <w:rPr>
                <w:lang w:eastAsia="en-IN"/>
              </w:rPr>
              <w:t>Description</w:t>
            </w:r>
          </w:p>
        </w:tc>
      </w:tr>
      <w:tr w:rsidR="003400A9" w14:paraId="33BD08CA"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3B9447A4" w14:textId="77777777" w:rsidR="003400A9" w:rsidRDefault="003400A9">
            <w:pPr>
              <w:pStyle w:val="TAL"/>
              <w:rPr>
                <w:lang w:eastAsia="en-IN"/>
              </w:rPr>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428D2F93" w14:textId="77777777" w:rsidR="003400A9" w:rsidRDefault="003400A9">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D6701CE" w14:textId="77777777" w:rsidR="003400A9" w:rsidRDefault="003400A9">
            <w:pPr>
              <w:pStyle w:val="TAL"/>
              <w:rPr>
                <w:lang w:eastAsia="en-IN"/>
              </w:rPr>
            </w:pPr>
            <w:r>
              <w:rPr>
                <w:lang w:eastAsia="zh-CN"/>
              </w:rPr>
              <w:t xml:space="preserve">The identity of the requestor </w:t>
            </w:r>
            <w:r>
              <w:rPr>
                <w:lang w:val="en-US" w:eastAsia="en-IN"/>
              </w:rPr>
              <w:t>(e.g., VAL server)</w:t>
            </w:r>
          </w:p>
        </w:tc>
      </w:tr>
      <w:tr w:rsidR="003400A9" w14:paraId="417DC857"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7606F5C3" w14:textId="77777777" w:rsidR="003400A9" w:rsidRDefault="003400A9">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040F2584" w14:textId="77777777" w:rsidR="003400A9" w:rsidRDefault="003400A9">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541EED2D" w14:textId="77777777" w:rsidR="003400A9" w:rsidRDefault="003400A9">
            <w:pPr>
              <w:pStyle w:val="TAL"/>
              <w:rPr>
                <w:lang w:eastAsia="zh-CN"/>
              </w:rPr>
            </w:pPr>
            <w:r>
              <w:rPr>
                <w:lang w:eastAsia="zh-CN"/>
              </w:rPr>
              <w:t>The security credentials of the requestor.</w:t>
            </w:r>
          </w:p>
        </w:tc>
      </w:tr>
      <w:tr w:rsidR="003400A9" w14:paraId="68603BE7"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117B8827" w14:textId="77777777" w:rsidR="003400A9" w:rsidRDefault="003400A9">
            <w:pPr>
              <w:pStyle w:val="TAL"/>
              <w:rPr>
                <w:lang w:eastAsia="en-IN"/>
              </w:rPr>
            </w:pPr>
            <w:r>
              <w:rPr>
                <w:lang w:val="en-US"/>
              </w:rPr>
              <w:t>AIML split operation profile</w:t>
            </w:r>
          </w:p>
        </w:tc>
        <w:tc>
          <w:tcPr>
            <w:tcW w:w="1034" w:type="dxa"/>
            <w:tcBorders>
              <w:top w:val="single" w:sz="4" w:space="0" w:color="000000"/>
              <w:left w:val="single" w:sz="4" w:space="0" w:color="000000"/>
              <w:bottom w:val="single" w:sz="4" w:space="0" w:color="000000"/>
              <w:right w:val="nil"/>
            </w:tcBorders>
            <w:hideMark/>
          </w:tcPr>
          <w:p w14:paraId="4B22EBC7" w14:textId="77777777" w:rsidR="003400A9" w:rsidRDefault="003400A9">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5BC0032" w14:textId="6B56C72B" w:rsidR="003400A9" w:rsidRDefault="003400A9">
            <w:pPr>
              <w:pStyle w:val="TAL"/>
              <w:rPr>
                <w:lang w:eastAsia="en-IN"/>
              </w:rPr>
            </w:pPr>
            <w:r>
              <w:rPr>
                <w:lang w:eastAsia="en-IN"/>
              </w:rPr>
              <w:t xml:space="preserve">The AIML split operation profile of the VAL server (see </w:t>
            </w:r>
            <w:r>
              <w:t>Table 8.19.4</w:t>
            </w:r>
            <w:r>
              <w:rPr>
                <w:lang w:eastAsia="zh-CN"/>
              </w:rPr>
              <w:t>-2</w:t>
            </w:r>
            <w:r>
              <w:t>).</w:t>
            </w:r>
          </w:p>
        </w:tc>
      </w:tr>
      <w:tr w:rsidR="003400A9" w14:paraId="7D691323"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4EE70088" w14:textId="77777777" w:rsidR="003400A9" w:rsidRDefault="003400A9">
            <w:pPr>
              <w:pStyle w:val="TAL"/>
              <w:rPr>
                <w:lang w:val="en-US"/>
              </w:rPr>
            </w:pPr>
            <w:r>
              <w:rPr>
                <w:lang w:val="en-US"/>
              </w:rPr>
              <w:t>Expiration Time</w:t>
            </w:r>
          </w:p>
        </w:tc>
        <w:tc>
          <w:tcPr>
            <w:tcW w:w="1034" w:type="dxa"/>
            <w:tcBorders>
              <w:top w:val="single" w:sz="4" w:space="0" w:color="000000"/>
              <w:left w:val="single" w:sz="4" w:space="0" w:color="000000"/>
              <w:bottom w:val="single" w:sz="4" w:space="0" w:color="000000"/>
              <w:right w:val="nil"/>
            </w:tcBorders>
            <w:hideMark/>
          </w:tcPr>
          <w:p w14:paraId="0F0C45AA" w14:textId="77777777" w:rsidR="003400A9" w:rsidRDefault="003400A9">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64D93F95" w14:textId="77777777" w:rsidR="003400A9" w:rsidRDefault="003400A9">
            <w:pPr>
              <w:pStyle w:val="TAL"/>
              <w:rPr>
                <w:lang w:eastAsia="en-IN"/>
              </w:rPr>
            </w:pPr>
            <w:r>
              <w:t>Proposed expiration time for the registration.</w:t>
            </w:r>
          </w:p>
        </w:tc>
      </w:tr>
    </w:tbl>
    <w:p w14:paraId="43102804" w14:textId="77777777" w:rsidR="003400A9" w:rsidRDefault="003400A9" w:rsidP="003400A9">
      <w:pPr>
        <w:rPr>
          <w:lang w:eastAsia="zh-CN"/>
        </w:rPr>
      </w:pPr>
    </w:p>
    <w:p w14:paraId="5DDBF67F" w14:textId="77777777" w:rsidR="003400A9" w:rsidRDefault="003400A9" w:rsidP="003400A9">
      <w:r>
        <w:t>Table </w:t>
      </w:r>
      <w:r>
        <w:rPr>
          <w:bCs/>
        </w:rPr>
        <w:t>8.19</w:t>
      </w:r>
      <w:r>
        <w:rPr>
          <w:b/>
        </w:rPr>
        <w:t>.</w:t>
      </w:r>
      <w:r>
        <w:t>4.2-7 shows the response sent by an AIML enablement server to a VAL server for the AIML split operation registration.</w:t>
      </w:r>
    </w:p>
    <w:p w14:paraId="5A8C4632" w14:textId="77777777" w:rsidR="003400A9" w:rsidRDefault="003400A9" w:rsidP="003400A9">
      <w:pPr>
        <w:pStyle w:val="TH"/>
      </w:pPr>
      <w:r>
        <w:t>Table 8.19.4.2</w:t>
      </w:r>
      <w:r>
        <w:rPr>
          <w:lang w:eastAsia="zh-CN"/>
        </w:rPr>
        <w:t>-7</w:t>
      </w:r>
      <w:r>
        <w:t>: Split operation registration response</w:t>
      </w:r>
    </w:p>
    <w:tbl>
      <w:tblPr>
        <w:tblW w:w="8640" w:type="dxa"/>
        <w:jc w:val="center"/>
        <w:tblLayout w:type="fixed"/>
        <w:tblLook w:val="04A0" w:firstRow="1" w:lastRow="0" w:firstColumn="1" w:lastColumn="0" w:noHBand="0" w:noVBand="1"/>
      </w:tblPr>
      <w:tblGrid>
        <w:gridCol w:w="3011"/>
        <w:gridCol w:w="1034"/>
        <w:gridCol w:w="4595"/>
      </w:tblGrid>
      <w:tr w:rsidR="003400A9" w14:paraId="0CF7F36E"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526DC0C2" w14:textId="77777777" w:rsidR="003400A9" w:rsidRDefault="003400A9">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5788AF16" w14:textId="77777777" w:rsidR="003400A9" w:rsidRDefault="003400A9">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31B1CC50" w14:textId="77777777" w:rsidR="003400A9" w:rsidRDefault="003400A9">
            <w:pPr>
              <w:pStyle w:val="TAH"/>
              <w:rPr>
                <w:lang w:eastAsia="en-IN"/>
              </w:rPr>
            </w:pPr>
            <w:r>
              <w:rPr>
                <w:lang w:eastAsia="en-IN"/>
              </w:rPr>
              <w:t>Description</w:t>
            </w:r>
          </w:p>
        </w:tc>
      </w:tr>
      <w:tr w:rsidR="003400A9" w14:paraId="204271DF"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1F4278B0" w14:textId="77777777" w:rsidR="003400A9" w:rsidRDefault="003400A9">
            <w:pPr>
              <w:pStyle w:val="TAL"/>
              <w:rPr>
                <w:lang w:eastAsia="en-IN"/>
              </w:rPr>
            </w:pPr>
            <w:r>
              <w:rPr>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541CB47B" w14:textId="77777777" w:rsidR="003400A9" w:rsidRDefault="003400A9">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6C44A387" w14:textId="77777777" w:rsidR="003400A9" w:rsidRDefault="003400A9">
            <w:pPr>
              <w:pStyle w:val="TAL"/>
              <w:rPr>
                <w:lang w:eastAsia="en-IN"/>
              </w:rPr>
            </w:pPr>
            <w:r>
              <w:rPr>
                <w:lang w:eastAsia="ko-KR"/>
              </w:rPr>
              <w:t>Indicates that the registration request was successful.</w:t>
            </w:r>
          </w:p>
        </w:tc>
      </w:tr>
      <w:tr w:rsidR="003400A9" w14:paraId="4FDA5D89"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30174D5B" w14:textId="6623F9BD" w:rsidR="003400A9" w:rsidRDefault="003400A9">
            <w:pPr>
              <w:pStyle w:val="TAL"/>
              <w:rPr>
                <w:lang w:eastAsia="zh-CN"/>
              </w:rPr>
            </w:pPr>
            <w:r>
              <w:rPr>
                <w:rFonts w:eastAsia="DengXian"/>
                <w:lang w:eastAsia="zh-CN"/>
              </w:rPr>
              <w:t xml:space="preserve"> &gt;</w:t>
            </w:r>
            <w:r>
              <w:t>Expiration time</w:t>
            </w:r>
          </w:p>
        </w:tc>
        <w:tc>
          <w:tcPr>
            <w:tcW w:w="1034" w:type="dxa"/>
            <w:tcBorders>
              <w:top w:val="single" w:sz="4" w:space="0" w:color="000000"/>
              <w:left w:val="single" w:sz="4" w:space="0" w:color="000000"/>
              <w:bottom w:val="single" w:sz="4" w:space="0" w:color="000000"/>
              <w:right w:val="nil"/>
            </w:tcBorders>
            <w:hideMark/>
          </w:tcPr>
          <w:p w14:paraId="08FF71A1" w14:textId="77777777" w:rsidR="003400A9" w:rsidRDefault="003400A9">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4AB6F199" w14:textId="77777777" w:rsidR="003400A9" w:rsidRDefault="003400A9">
            <w:pPr>
              <w:pStyle w:val="TAL"/>
            </w:pPr>
            <w:r>
              <w:t>Indicates the expiration time of the registration.</w:t>
            </w:r>
          </w:p>
          <w:p w14:paraId="675F58B1" w14:textId="77777777" w:rsidR="003400A9" w:rsidRDefault="003400A9">
            <w:pPr>
              <w:pStyle w:val="TAL"/>
              <w:rPr>
                <w:lang w:eastAsia="zh-CN"/>
              </w:rPr>
            </w:pPr>
            <w:r>
              <w:t>To maintain an active registration, a subscription update is required before the expiration time.</w:t>
            </w:r>
          </w:p>
        </w:tc>
      </w:tr>
      <w:tr w:rsidR="003400A9" w14:paraId="7EC952A7"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07432571" w14:textId="77777777" w:rsidR="003400A9" w:rsidRDefault="003400A9">
            <w:pPr>
              <w:pStyle w:val="TAL"/>
              <w:rPr>
                <w:lang w:eastAsia="en-IN"/>
              </w:rPr>
            </w:pPr>
            <w:r>
              <w:rPr>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36001D45" w14:textId="77777777" w:rsidR="003400A9" w:rsidRDefault="003400A9">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3D6FA2E7" w14:textId="77777777" w:rsidR="003400A9" w:rsidRDefault="003400A9">
            <w:pPr>
              <w:pStyle w:val="TAL"/>
              <w:rPr>
                <w:lang w:eastAsia="en-IN"/>
              </w:rPr>
            </w:pPr>
            <w:r>
              <w:rPr>
                <w:lang w:eastAsia="ko-KR"/>
              </w:rPr>
              <w:t>Indicates that the registration request failed.</w:t>
            </w:r>
          </w:p>
        </w:tc>
      </w:tr>
      <w:tr w:rsidR="003400A9" w14:paraId="17EC0871"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0C74CF9A" w14:textId="73D463A0" w:rsidR="003400A9" w:rsidRDefault="003400A9">
            <w:pPr>
              <w:pStyle w:val="TAL"/>
              <w:rPr>
                <w:lang w:val="en-US"/>
              </w:rPr>
            </w:pPr>
            <w:r>
              <w:rPr>
                <w:lang w:eastAsia="ko-KR"/>
              </w:rPr>
              <w:t xml:space="preserve"> &gt;Cause</w:t>
            </w:r>
          </w:p>
        </w:tc>
        <w:tc>
          <w:tcPr>
            <w:tcW w:w="1034" w:type="dxa"/>
            <w:tcBorders>
              <w:top w:val="single" w:sz="4" w:space="0" w:color="000000"/>
              <w:left w:val="single" w:sz="4" w:space="0" w:color="000000"/>
              <w:bottom w:val="single" w:sz="4" w:space="0" w:color="000000"/>
              <w:right w:val="nil"/>
            </w:tcBorders>
            <w:hideMark/>
          </w:tcPr>
          <w:p w14:paraId="784CEF07" w14:textId="77777777" w:rsidR="003400A9" w:rsidRDefault="003400A9">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3A7AE690" w14:textId="77777777" w:rsidR="003400A9" w:rsidRDefault="003400A9">
            <w:pPr>
              <w:pStyle w:val="TAL"/>
              <w:rPr>
                <w:lang w:eastAsia="en-IN"/>
              </w:rPr>
            </w:pPr>
            <w:r>
              <w:rPr>
                <w:lang w:eastAsia="ko-KR"/>
              </w:rPr>
              <w:t>Indicates the cause of registration request failure</w:t>
            </w:r>
          </w:p>
        </w:tc>
      </w:tr>
    </w:tbl>
    <w:p w14:paraId="550CA0A1" w14:textId="77777777" w:rsidR="003400A9" w:rsidRDefault="003400A9" w:rsidP="003400A9">
      <w:pPr>
        <w:rPr>
          <w:lang w:eastAsia="zh-CN"/>
        </w:rPr>
      </w:pPr>
    </w:p>
    <w:p w14:paraId="607B2890" w14:textId="77777777" w:rsidR="003400A9" w:rsidRDefault="003400A9" w:rsidP="003400A9">
      <w:r>
        <w:t xml:space="preserve">Table </w:t>
      </w:r>
      <w:r>
        <w:rPr>
          <w:bCs/>
        </w:rPr>
        <w:t>8.19</w:t>
      </w:r>
      <w:r>
        <w:rPr>
          <w:b/>
        </w:rPr>
        <w:t>.</w:t>
      </w:r>
      <w:r>
        <w:t>4-8 shows the request sent by a AIML enablement client to the AIML enablement server to create split operation pipeline.</w:t>
      </w:r>
    </w:p>
    <w:p w14:paraId="6FD0019D" w14:textId="77777777" w:rsidR="003400A9" w:rsidRDefault="003400A9" w:rsidP="003400A9">
      <w:pPr>
        <w:pStyle w:val="TH"/>
      </w:pPr>
      <w:r>
        <w:t>Table 8.19.4</w:t>
      </w:r>
      <w:r>
        <w:rPr>
          <w:lang w:eastAsia="zh-CN"/>
        </w:rPr>
        <w:t>-8</w:t>
      </w:r>
      <w:r>
        <w:t>: Create split operation pipeline request</w:t>
      </w:r>
    </w:p>
    <w:tbl>
      <w:tblPr>
        <w:tblW w:w="8640" w:type="dxa"/>
        <w:jc w:val="center"/>
        <w:tblLayout w:type="fixed"/>
        <w:tblLook w:val="04A0" w:firstRow="1" w:lastRow="0" w:firstColumn="1" w:lastColumn="0" w:noHBand="0" w:noVBand="1"/>
      </w:tblPr>
      <w:tblGrid>
        <w:gridCol w:w="3011"/>
        <w:gridCol w:w="1034"/>
        <w:gridCol w:w="4595"/>
      </w:tblGrid>
      <w:tr w:rsidR="003400A9" w14:paraId="79ED1708"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19DAD40E" w14:textId="77777777" w:rsidR="003400A9" w:rsidRDefault="003400A9">
            <w:pPr>
              <w:pStyle w:val="TAH"/>
            </w:pPr>
            <w:r>
              <w:t>Information element</w:t>
            </w:r>
          </w:p>
        </w:tc>
        <w:tc>
          <w:tcPr>
            <w:tcW w:w="1034" w:type="dxa"/>
            <w:tcBorders>
              <w:top w:val="single" w:sz="4" w:space="0" w:color="000000"/>
              <w:left w:val="single" w:sz="4" w:space="0" w:color="000000"/>
              <w:bottom w:val="single" w:sz="4" w:space="0" w:color="000000"/>
              <w:right w:val="nil"/>
            </w:tcBorders>
            <w:hideMark/>
          </w:tcPr>
          <w:p w14:paraId="7B05E5D7" w14:textId="77777777" w:rsidR="003400A9" w:rsidRDefault="003400A9">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2C4F5142" w14:textId="77777777" w:rsidR="003400A9" w:rsidRDefault="003400A9">
            <w:pPr>
              <w:pStyle w:val="TAH"/>
            </w:pPr>
            <w:r>
              <w:t>Description</w:t>
            </w:r>
          </w:p>
        </w:tc>
      </w:tr>
      <w:tr w:rsidR="003400A9" w14:paraId="787D14D7"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179987BE" w14:textId="77777777" w:rsidR="003400A9" w:rsidRDefault="003400A9">
            <w:pPr>
              <w:pStyle w:val="TAL"/>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77F944FC" w14:textId="77777777" w:rsidR="003400A9" w:rsidRDefault="003400A9">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0D863E5" w14:textId="77777777" w:rsidR="003400A9" w:rsidRDefault="003400A9">
            <w:pPr>
              <w:pStyle w:val="TAL"/>
            </w:pPr>
            <w:r>
              <w:rPr>
                <w:lang w:eastAsia="zh-CN"/>
              </w:rPr>
              <w:t xml:space="preserve">The identity of the requestor </w:t>
            </w:r>
            <w:r>
              <w:rPr>
                <w:lang w:val="en-US"/>
              </w:rPr>
              <w:t>(e.g., VAL client ID, AIML client ID, UE identifier)</w:t>
            </w:r>
          </w:p>
        </w:tc>
      </w:tr>
      <w:tr w:rsidR="003400A9" w14:paraId="2A29F1F1"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71957556" w14:textId="77777777" w:rsidR="003400A9" w:rsidRDefault="003400A9">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0DC3608D" w14:textId="77777777" w:rsidR="003400A9" w:rsidRDefault="003400A9">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B5BC1E3" w14:textId="77777777" w:rsidR="003400A9" w:rsidRDefault="003400A9">
            <w:pPr>
              <w:pStyle w:val="TAL"/>
              <w:rPr>
                <w:lang w:eastAsia="zh-CN"/>
              </w:rPr>
            </w:pPr>
            <w:r>
              <w:rPr>
                <w:lang w:eastAsia="zh-CN"/>
              </w:rPr>
              <w:t>The security credentials of the requestor.</w:t>
            </w:r>
          </w:p>
        </w:tc>
      </w:tr>
      <w:tr w:rsidR="003400A9" w14:paraId="14EDB242"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2633612D" w14:textId="77777777" w:rsidR="003400A9" w:rsidRDefault="003400A9">
            <w:pPr>
              <w:pStyle w:val="TAL"/>
              <w:rPr>
                <w:lang w:val="en-US"/>
              </w:rPr>
            </w:pPr>
            <w:r>
              <w:rPr>
                <w:lang w:val="en-US"/>
              </w:rPr>
              <w:t>model information</w:t>
            </w:r>
          </w:p>
        </w:tc>
        <w:tc>
          <w:tcPr>
            <w:tcW w:w="1034" w:type="dxa"/>
            <w:tcBorders>
              <w:top w:val="single" w:sz="4" w:space="0" w:color="000000"/>
              <w:left w:val="single" w:sz="4" w:space="0" w:color="000000"/>
              <w:bottom w:val="single" w:sz="4" w:space="0" w:color="000000"/>
              <w:right w:val="nil"/>
            </w:tcBorders>
            <w:hideMark/>
          </w:tcPr>
          <w:p w14:paraId="1C23BEC9" w14:textId="77777777" w:rsidR="003400A9" w:rsidRDefault="003400A9">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25AEAC8" w14:textId="77777777" w:rsidR="003400A9" w:rsidRDefault="003400A9">
            <w:pPr>
              <w:pStyle w:val="TAL"/>
              <w:rPr>
                <w:rFonts w:eastAsia="Malgun Gothic"/>
                <w:lang w:val="en-US"/>
              </w:rPr>
            </w:pPr>
            <w:r>
              <w:rPr>
                <w:rFonts w:eastAsia="Malgun Gothic"/>
                <w:lang w:val="en-US"/>
              </w:rPr>
              <w:t xml:space="preserve">Information about the AIML models to be used in each stage </w:t>
            </w:r>
            <w:r>
              <w:rPr>
                <w:lang w:val="en-US"/>
              </w:rPr>
              <w:t>(e.g., identifiers, versions, etc.)</w:t>
            </w:r>
          </w:p>
        </w:tc>
      </w:tr>
      <w:tr w:rsidR="003400A9" w14:paraId="493D6BC0"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7DDC38E8" w14:textId="77777777" w:rsidR="003400A9" w:rsidRDefault="003400A9">
            <w:pPr>
              <w:pStyle w:val="TAL"/>
              <w:rPr>
                <w:lang w:val="en-US"/>
              </w:rPr>
            </w:pPr>
            <w:r>
              <w:rPr>
                <w:lang w:val="en-US"/>
              </w:rPr>
              <w:t>usage information</w:t>
            </w:r>
          </w:p>
        </w:tc>
        <w:tc>
          <w:tcPr>
            <w:tcW w:w="1034" w:type="dxa"/>
            <w:tcBorders>
              <w:top w:val="single" w:sz="4" w:space="0" w:color="000000"/>
              <w:left w:val="single" w:sz="4" w:space="0" w:color="000000"/>
              <w:bottom w:val="single" w:sz="4" w:space="0" w:color="000000"/>
              <w:right w:val="nil"/>
            </w:tcBorders>
            <w:hideMark/>
          </w:tcPr>
          <w:p w14:paraId="04801F8F" w14:textId="77777777" w:rsidR="003400A9" w:rsidRDefault="003400A9">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2476D6B" w14:textId="77777777" w:rsidR="003400A9" w:rsidRDefault="003400A9">
            <w:pPr>
              <w:pStyle w:val="TAL"/>
              <w:rPr>
                <w:rFonts w:eastAsia="Malgun Gothic"/>
                <w:lang w:val="en-US"/>
              </w:rPr>
            </w:pPr>
            <w:r>
              <w:rPr>
                <w:lang w:val="en-US"/>
              </w:rPr>
              <w:t>Information about the planned usage of the AIML split operation pipeline (e.g., inputs frequency/size, output frequency/size, etc.)</w:t>
            </w:r>
          </w:p>
        </w:tc>
      </w:tr>
      <w:tr w:rsidR="003400A9" w14:paraId="063956B1"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545B8256" w14:textId="77777777" w:rsidR="003400A9" w:rsidRDefault="003400A9">
            <w:pPr>
              <w:pStyle w:val="TAL"/>
              <w:rPr>
                <w:lang w:val="en-US"/>
              </w:rPr>
            </w:pPr>
            <w:r>
              <w:rPr>
                <w:lang w:val="en-US"/>
              </w:rPr>
              <w:t>Pipeline information</w:t>
            </w:r>
          </w:p>
        </w:tc>
        <w:tc>
          <w:tcPr>
            <w:tcW w:w="1034" w:type="dxa"/>
            <w:tcBorders>
              <w:top w:val="single" w:sz="4" w:space="0" w:color="000000"/>
              <w:left w:val="single" w:sz="4" w:space="0" w:color="000000"/>
              <w:bottom w:val="single" w:sz="4" w:space="0" w:color="000000"/>
              <w:right w:val="nil"/>
            </w:tcBorders>
            <w:hideMark/>
          </w:tcPr>
          <w:p w14:paraId="55A3F20F" w14:textId="77777777" w:rsidR="003400A9" w:rsidRDefault="003400A9">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D8A1AF8" w14:textId="77777777" w:rsidR="003400A9" w:rsidRDefault="003400A9">
            <w:pPr>
              <w:pStyle w:val="TAL"/>
              <w:rPr>
                <w:rFonts w:eastAsia="Malgun Gothic"/>
                <w:lang w:val="en-US"/>
              </w:rPr>
            </w:pPr>
            <w:r>
              <w:t>The information about the split AIML split operation pipeline.</w:t>
            </w:r>
          </w:p>
        </w:tc>
      </w:tr>
      <w:tr w:rsidR="003400A9" w14:paraId="2511EEF3"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60BF796C" w14:textId="55BB5783" w:rsidR="003400A9" w:rsidRDefault="003400A9">
            <w:pPr>
              <w:pStyle w:val="TAL"/>
              <w:rPr>
                <w:lang w:val="en-US"/>
              </w:rPr>
            </w:pPr>
            <w:r>
              <w:t xml:space="preserve"> &gt;pipeline identifier</w:t>
            </w:r>
          </w:p>
        </w:tc>
        <w:tc>
          <w:tcPr>
            <w:tcW w:w="1034" w:type="dxa"/>
            <w:tcBorders>
              <w:top w:val="single" w:sz="4" w:space="0" w:color="000000"/>
              <w:left w:val="single" w:sz="4" w:space="0" w:color="000000"/>
              <w:bottom w:val="single" w:sz="4" w:space="0" w:color="000000"/>
              <w:right w:val="nil"/>
            </w:tcBorders>
            <w:hideMark/>
          </w:tcPr>
          <w:p w14:paraId="2CA21C1F" w14:textId="77777777" w:rsidR="003400A9" w:rsidRDefault="003400A9">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21D9CB6" w14:textId="77777777" w:rsidR="003400A9" w:rsidRDefault="003400A9">
            <w:pPr>
              <w:pStyle w:val="TAL"/>
              <w:rPr>
                <w:rFonts w:eastAsia="Malgun Gothic"/>
                <w:lang w:val="en-US"/>
              </w:rPr>
            </w:pPr>
            <w:r>
              <w:t>Identifier of the split operation pipeline</w:t>
            </w:r>
          </w:p>
        </w:tc>
      </w:tr>
      <w:tr w:rsidR="003400A9" w14:paraId="1574460B"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3C08AB48" w14:textId="55A9AEFE" w:rsidR="003400A9" w:rsidRDefault="003400A9">
            <w:pPr>
              <w:pStyle w:val="TAL"/>
              <w:rPr>
                <w:lang w:val="en-US"/>
              </w:rPr>
            </w:pPr>
            <w:r>
              <w:t xml:space="preserve"> &gt;pipeline head endpoint</w:t>
            </w:r>
          </w:p>
        </w:tc>
        <w:tc>
          <w:tcPr>
            <w:tcW w:w="1034" w:type="dxa"/>
            <w:tcBorders>
              <w:top w:val="single" w:sz="4" w:space="0" w:color="000000"/>
              <w:left w:val="single" w:sz="4" w:space="0" w:color="000000"/>
              <w:bottom w:val="single" w:sz="4" w:space="0" w:color="000000"/>
              <w:right w:val="nil"/>
            </w:tcBorders>
            <w:hideMark/>
          </w:tcPr>
          <w:p w14:paraId="339FBC2E" w14:textId="77777777" w:rsidR="003400A9" w:rsidRDefault="003400A9">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202EE15" w14:textId="77777777" w:rsidR="003400A9" w:rsidRDefault="003400A9">
            <w:pPr>
              <w:pStyle w:val="TAL"/>
              <w:rPr>
                <w:rFonts w:eastAsia="Malgun Gothic"/>
                <w:lang w:val="en-US"/>
              </w:rPr>
            </w:pPr>
            <w:r>
              <w:rPr>
                <w:rFonts w:eastAsia="Malgun Gothic"/>
                <w:lang w:val="en-US"/>
              </w:rPr>
              <w:t>Endpoint of the pipeline head node (e.g., for providing inference data).</w:t>
            </w:r>
          </w:p>
        </w:tc>
      </w:tr>
      <w:tr w:rsidR="003400A9" w14:paraId="46F6F52B"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28AFC021" w14:textId="01D24D90" w:rsidR="003400A9" w:rsidRDefault="003400A9">
            <w:pPr>
              <w:pStyle w:val="TAL"/>
              <w:rPr>
                <w:lang w:val="en-US"/>
              </w:rPr>
            </w:pPr>
            <w:r>
              <w:t xml:space="preserve"> &gt;pipeline tail endpoint</w:t>
            </w:r>
          </w:p>
        </w:tc>
        <w:tc>
          <w:tcPr>
            <w:tcW w:w="1034" w:type="dxa"/>
            <w:tcBorders>
              <w:top w:val="single" w:sz="4" w:space="0" w:color="000000"/>
              <w:left w:val="single" w:sz="4" w:space="0" w:color="000000"/>
              <w:bottom w:val="single" w:sz="4" w:space="0" w:color="000000"/>
              <w:right w:val="nil"/>
            </w:tcBorders>
            <w:hideMark/>
          </w:tcPr>
          <w:p w14:paraId="796A8B4D" w14:textId="77777777" w:rsidR="003400A9" w:rsidRDefault="003400A9">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76EF699" w14:textId="77777777" w:rsidR="003400A9" w:rsidRDefault="003400A9">
            <w:pPr>
              <w:pStyle w:val="TAL"/>
              <w:rPr>
                <w:rFonts w:eastAsia="Malgun Gothic"/>
                <w:lang w:val="en-US"/>
              </w:rPr>
            </w:pPr>
            <w:r>
              <w:rPr>
                <w:lang w:eastAsia="zh-CN"/>
              </w:rPr>
              <w:t>Endpoint of the pipeline head node (e.g., for obtaining inference results).</w:t>
            </w:r>
          </w:p>
        </w:tc>
      </w:tr>
      <w:tr w:rsidR="003400A9" w14:paraId="570A863C"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0B284532" w14:textId="118CC3D3" w:rsidR="003400A9" w:rsidRDefault="003400A9">
            <w:pPr>
              <w:pStyle w:val="TAL"/>
              <w:rPr>
                <w:lang w:val="en-US"/>
              </w:rPr>
            </w:pPr>
            <w:r>
              <w:t xml:space="preserve"> &gt;pipeline expected usage</w:t>
            </w:r>
          </w:p>
        </w:tc>
        <w:tc>
          <w:tcPr>
            <w:tcW w:w="1034" w:type="dxa"/>
            <w:tcBorders>
              <w:top w:val="single" w:sz="4" w:space="0" w:color="000000"/>
              <w:left w:val="single" w:sz="4" w:space="0" w:color="000000"/>
              <w:bottom w:val="single" w:sz="4" w:space="0" w:color="000000"/>
              <w:right w:val="nil"/>
            </w:tcBorders>
            <w:hideMark/>
          </w:tcPr>
          <w:p w14:paraId="22F34916" w14:textId="77777777" w:rsidR="003400A9" w:rsidRDefault="003400A9">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6A479420" w14:textId="77777777" w:rsidR="003400A9" w:rsidRDefault="003400A9">
            <w:pPr>
              <w:pStyle w:val="TAL"/>
              <w:rPr>
                <w:rFonts w:eastAsia="Malgun Gothic"/>
                <w:lang w:val="en-US"/>
              </w:rPr>
            </w:pPr>
            <w:r>
              <w:rPr>
                <w:lang w:val="en-US"/>
              </w:rPr>
              <w:t>Information about usage of the AIML split operation pipeline (e.g., inputs frequency/size, output frequency/size, etc.)</w:t>
            </w:r>
          </w:p>
        </w:tc>
      </w:tr>
      <w:tr w:rsidR="003400A9" w14:paraId="63E6578B"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49CC9A3E" w14:textId="2F68B71A" w:rsidR="003400A9" w:rsidRDefault="003400A9">
            <w:pPr>
              <w:pStyle w:val="TAL"/>
            </w:pPr>
            <w:r>
              <w:rPr>
                <w:lang w:val="en-US"/>
              </w:rPr>
              <w:t xml:space="preserve"> &gt;notification target</w:t>
            </w:r>
          </w:p>
        </w:tc>
        <w:tc>
          <w:tcPr>
            <w:tcW w:w="1034" w:type="dxa"/>
            <w:tcBorders>
              <w:top w:val="single" w:sz="4" w:space="0" w:color="000000"/>
              <w:left w:val="single" w:sz="4" w:space="0" w:color="000000"/>
              <w:bottom w:val="single" w:sz="4" w:space="0" w:color="000000"/>
              <w:right w:val="nil"/>
            </w:tcBorders>
            <w:hideMark/>
          </w:tcPr>
          <w:p w14:paraId="49460C52" w14:textId="77777777" w:rsidR="003400A9" w:rsidRDefault="003400A9">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1F5390CA" w14:textId="54A76F6B" w:rsidR="003400A9" w:rsidRDefault="003400A9">
            <w:pPr>
              <w:pStyle w:val="TAL"/>
              <w:rPr>
                <w:lang w:val="en-US"/>
              </w:rPr>
            </w:pPr>
            <w:r>
              <w:rPr>
                <w:lang w:val="en-US"/>
              </w:rPr>
              <w:t>Endpoint information where the result of the split operation is sent by the nodes.</w:t>
            </w:r>
          </w:p>
        </w:tc>
      </w:tr>
    </w:tbl>
    <w:p w14:paraId="16B95840" w14:textId="77777777" w:rsidR="003400A9" w:rsidRDefault="003400A9" w:rsidP="003400A9">
      <w:pPr>
        <w:rPr>
          <w:lang w:eastAsia="zh-CN"/>
        </w:rPr>
      </w:pPr>
    </w:p>
    <w:p w14:paraId="5F7B402D" w14:textId="77777777" w:rsidR="003400A9" w:rsidRDefault="003400A9" w:rsidP="003400A9">
      <w:r>
        <w:t>Table </w:t>
      </w:r>
      <w:r>
        <w:rPr>
          <w:bCs/>
        </w:rPr>
        <w:t>8.19</w:t>
      </w:r>
      <w:r>
        <w:rPr>
          <w:b/>
        </w:rPr>
        <w:t>.</w:t>
      </w:r>
      <w:r>
        <w:t>4-9 shows the response sent by sent by the AIML enablement server to the AIML enablement client for create split operation pipeline response.</w:t>
      </w:r>
    </w:p>
    <w:p w14:paraId="1659EFA4" w14:textId="77777777" w:rsidR="003400A9" w:rsidRDefault="003400A9" w:rsidP="003400A9">
      <w:pPr>
        <w:pStyle w:val="TH"/>
      </w:pPr>
      <w:r>
        <w:lastRenderedPageBreak/>
        <w:t>Table 8.19.4</w:t>
      </w:r>
      <w:r>
        <w:rPr>
          <w:lang w:eastAsia="zh-CN"/>
        </w:rPr>
        <w:t>-9</w:t>
      </w:r>
      <w:r>
        <w:t>: Create split operation pipeline response</w:t>
      </w:r>
    </w:p>
    <w:tbl>
      <w:tblPr>
        <w:tblW w:w="8640" w:type="dxa"/>
        <w:jc w:val="center"/>
        <w:tblLayout w:type="fixed"/>
        <w:tblLook w:val="04A0" w:firstRow="1" w:lastRow="0" w:firstColumn="1" w:lastColumn="0" w:noHBand="0" w:noVBand="1"/>
      </w:tblPr>
      <w:tblGrid>
        <w:gridCol w:w="2880"/>
        <w:gridCol w:w="1440"/>
        <w:gridCol w:w="4320"/>
      </w:tblGrid>
      <w:tr w:rsidR="003400A9" w14:paraId="3E507062" w14:textId="77777777" w:rsidTr="003400A9">
        <w:trPr>
          <w:jc w:val="center"/>
        </w:trPr>
        <w:tc>
          <w:tcPr>
            <w:tcW w:w="2880" w:type="dxa"/>
            <w:tcBorders>
              <w:top w:val="single" w:sz="4" w:space="0" w:color="000000"/>
              <w:left w:val="single" w:sz="4" w:space="0" w:color="000000"/>
              <w:bottom w:val="single" w:sz="4" w:space="0" w:color="000000"/>
              <w:right w:val="nil"/>
            </w:tcBorders>
            <w:hideMark/>
          </w:tcPr>
          <w:p w14:paraId="134B32A2" w14:textId="77777777" w:rsidR="003400A9" w:rsidRDefault="003400A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6E23257" w14:textId="77777777" w:rsidR="003400A9" w:rsidRDefault="003400A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EB20400" w14:textId="77777777" w:rsidR="003400A9" w:rsidRDefault="003400A9">
            <w:pPr>
              <w:pStyle w:val="TAH"/>
            </w:pPr>
            <w:r>
              <w:t>Description</w:t>
            </w:r>
          </w:p>
        </w:tc>
      </w:tr>
      <w:tr w:rsidR="003400A9" w14:paraId="5841F170" w14:textId="77777777" w:rsidTr="003400A9">
        <w:trPr>
          <w:jc w:val="center"/>
        </w:trPr>
        <w:tc>
          <w:tcPr>
            <w:tcW w:w="2880" w:type="dxa"/>
            <w:tcBorders>
              <w:top w:val="single" w:sz="4" w:space="0" w:color="000000"/>
              <w:left w:val="single" w:sz="4" w:space="0" w:color="000000"/>
              <w:bottom w:val="single" w:sz="4" w:space="0" w:color="000000"/>
              <w:right w:val="nil"/>
            </w:tcBorders>
            <w:hideMark/>
          </w:tcPr>
          <w:p w14:paraId="662664EA" w14:textId="77777777" w:rsidR="003400A9" w:rsidRDefault="003400A9">
            <w:pPr>
              <w:pStyle w:val="TAL"/>
            </w:pPr>
            <w:r>
              <w:rPr>
                <w:lang w:eastAsia="ko-KR"/>
              </w:rPr>
              <w:t>Successful response</w:t>
            </w:r>
          </w:p>
        </w:tc>
        <w:tc>
          <w:tcPr>
            <w:tcW w:w="1440" w:type="dxa"/>
            <w:tcBorders>
              <w:top w:val="single" w:sz="4" w:space="0" w:color="000000"/>
              <w:left w:val="single" w:sz="4" w:space="0" w:color="000000"/>
              <w:bottom w:val="single" w:sz="4" w:space="0" w:color="000000"/>
              <w:right w:val="nil"/>
            </w:tcBorders>
            <w:hideMark/>
          </w:tcPr>
          <w:p w14:paraId="69FA5972" w14:textId="77777777" w:rsidR="003400A9" w:rsidRDefault="003400A9">
            <w:pPr>
              <w:pStyle w:val="TAC"/>
              <w:rPr>
                <w:lang w:eastAsia="zh-CN"/>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hideMark/>
          </w:tcPr>
          <w:p w14:paraId="44464E98" w14:textId="77777777" w:rsidR="003400A9" w:rsidRDefault="003400A9">
            <w:pPr>
              <w:pStyle w:val="TAL"/>
            </w:pPr>
            <w:r>
              <w:rPr>
                <w:lang w:eastAsia="ko-KR"/>
              </w:rPr>
              <w:t>Indicates that the create split operation pipeline request was successful.</w:t>
            </w:r>
          </w:p>
        </w:tc>
      </w:tr>
      <w:tr w:rsidR="003400A9" w14:paraId="18DCB203" w14:textId="77777777" w:rsidTr="003400A9">
        <w:trPr>
          <w:jc w:val="center"/>
        </w:trPr>
        <w:tc>
          <w:tcPr>
            <w:tcW w:w="2880" w:type="dxa"/>
            <w:tcBorders>
              <w:top w:val="single" w:sz="4" w:space="0" w:color="000000"/>
              <w:left w:val="single" w:sz="4" w:space="0" w:color="000000"/>
              <w:bottom w:val="single" w:sz="4" w:space="0" w:color="000000"/>
              <w:right w:val="nil"/>
            </w:tcBorders>
            <w:hideMark/>
          </w:tcPr>
          <w:p w14:paraId="74D835D1" w14:textId="3A06D121" w:rsidR="003400A9" w:rsidRDefault="003400A9">
            <w:pPr>
              <w:pStyle w:val="TAL"/>
              <w:rPr>
                <w:lang w:eastAsia="ko-KR"/>
              </w:rPr>
            </w:pPr>
            <w:r>
              <w:rPr>
                <w:lang w:val="en-US"/>
              </w:rPr>
              <w:t xml:space="preserve"> &gt;AIML split operation profile</w:t>
            </w:r>
          </w:p>
        </w:tc>
        <w:tc>
          <w:tcPr>
            <w:tcW w:w="1440" w:type="dxa"/>
            <w:tcBorders>
              <w:top w:val="single" w:sz="4" w:space="0" w:color="000000"/>
              <w:left w:val="single" w:sz="4" w:space="0" w:color="000000"/>
              <w:bottom w:val="single" w:sz="4" w:space="0" w:color="000000"/>
              <w:right w:val="nil"/>
            </w:tcBorders>
            <w:hideMark/>
          </w:tcPr>
          <w:p w14:paraId="259594DA" w14:textId="77777777" w:rsidR="003400A9" w:rsidRDefault="003400A9">
            <w:pPr>
              <w:pStyle w:val="TAC"/>
              <w:rPr>
                <w:lang w:eastAsia="ko-KR"/>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7C47D5" w14:textId="77777777" w:rsidR="003400A9" w:rsidRDefault="003400A9">
            <w:pPr>
              <w:pStyle w:val="TAL"/>
              <w:rPr>
                <w:lang w:eastAsia="ko-KR"/>
              </w:rPr>
            </w:pPr>
            <w:r>
              <w:t>The AIML split operation profiles of the created pipeline.</w:t>
            </w:r>
          </w:p>
        </w:tc>
      </w:tr>
      <w:tr w:rsidR="003400A9" w14:paraId="4160A03D" w14:textId="77777777" w:rsidTr="003400A9">
        <w:trPr>
          <w:jc w:val="center"/>
        </w:trPr>
        <w:tc>
          <w:tcPr>
            <w:tcW w:w="2880" w:type="dxa"/>
            <w:tcBorders>
              <w:top w:val="single" w:sz="4" w:space="0" w:color="000000"/>
              <w:left w:val="single" w:sz="4" w:space="0" w:color="000000"/>
              <w:bottom w:val="single" w:sz="4" w:space="0" w:color="000000"/>
              <w:right w:val="nil"/>
            </w:tcBorders>
            <w:hideMark/>
          </w:tcPr>
          <w:p w14:paraId="65A5EBD6" w14:textId="77777777" w:rsidR="003400A9" w:rsidRDefault="003400A9">
            <w:pPr>
              <w:pStyle w:val="TAL"/>
              <w:rPr>
                <w:lang w:val="en-US"/>
              </w:rPr>
            </w:pPr>
            <w:r>
              <w:rPr>
                <w:lang w:eastAsia="ko-KR"/>
              </w:rPr>
              <w:t>Failure response</w:t>
            </w:r>
          </w:p>
        </w:tc>
        <w:tc>
          <w:tcPr>
            <w:tcW w:w="1440" w:type="dxa"/>
            <w:tcBorders>
              <w:top w:val="single" w:sz="4" w:space="0" w:color="000000"/>
              <w:left w:val="single" w:sz="4" w:space="0" w:color="000000"/>
              <w:bottom w:val="single" w:sz="4" w:space="0" w:color="000000"/>
              <w:right w:val="nil"/>
            </w:tcBorders>
            <w:hideMark/>
          </w:tcPr>
          <w:p w14:paraId="29556D46" w14:textId="77777777" w:rsidR="003400A9" w:rsidRDefault="003400A9">
            <w:pPr>
              <w:pStyle w:val="TAC"/>
              <w:rPr>
                <w:lang w:eastAsia="zh-CN"/>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hideMark/>
          </w:tcPr>
          <w:p w14:paraId="4D4DEBEC" w14:textId="77777777" w:rsidR="003400A9" w:rsidRDefault="003400A9">
            <w:pPr>
              <w:pStyle w:val="TAL"/>
            </w:pPr>
            <w:r>
              <w:rPr>
                <w:lang w:eastAsia="ko-KR"/>
              </w:rPr>
              <w:t>Indicates that the create split operation pipeline request failed.</w:t>
            </w:r>
          </w:p>
        </w:tc>
      </w:tr>
      <w:tr w:rsidR="003400A9" w14:paraId="17B0E850" w14:textId="77777777" w:rsidTr="003400A9">
        <w:trPr>
          <w:jc w:val="center"/>
        </w:trPr>
        <w:tc>
          <w:tcPr>
            <w:tcW w:w="2880" w:type="dxa"/>
            <w:tcBorders>
              <w:top w:val="single" w:sz="4" w:space="0" w:color="000000"/>
              <w:left w:val="single" w:sz="4" w:space="0" w:color="000000"/>
              <w:bottom w:val="single" w:sz="4" w:space="0" w:color="000000"/>
              <w:right w:val="nil"/>
            </w:tcBorders>
            <w:hideMark/>
          </w:tcPr>
          <w:p w14:paraId="32F02664" w14:textId="591A3F9F" w:rsidR="003400A9" w:rsidRDefault="003400A9">
            <w:pPr>
              <w:pStyle w:val="TAL"/>
              <w:rPr>
                <w:lang w:val="en-US"/>
              </w:rPr>
            </w:pPr>
            <w:r>
              <w:rPr>
                <w:lang w:eastAsia="en-IN"/>
              </w:rPr>
              <w:t xml:space="preserve"> &gt;</w:t>
            </w:r>
            <w:r>
              <w:rPr>
                <w:lang w:val="en-US" w:eastAsia="en-IN"/>
              </w:rPr>
              <w:t>Failure cause</w:t>
            </w:r>
          </w:p>
        </w:tc>
        <w:tc>
          <w:tcPr>
            <w:tcW w:w="1440" w:type="dxa"/>
            <w:tcBorders>
              <w:top w:val="single" w:sz="4" w:space="0" w:color="000000"/>
              <w:left w:val="single" w:sz="4" w:space="0" w:color="000000"/>
              <w:bottom w:val="single" w:sz="4" w:space="0" w:color="000000"/>
              <w:right w:val="nil"/>
            </w:tcBorders>
            <w:hideMark/>
          </w:tcPr>
          <w:p w14:paraId="41FDA930" w14:textId="77777777" w:rsidR="003400A9" w:rsidRDefault="003400A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B506EA1" w14:textId="4F1A3637" w:rsidR="003400A9" w:rsidRDefault="003400A9">
            <w:pPr>
              <w:pStyle w:val="TAL"/>
            </w:pPr>
            <w:r>
              <w:rPr>
                <w:lang w:eastAsia="en-IN"/>
              </w:rPr>
              <w:t>Indicates the failure cause.</w:t>
            </w:r>
          </w:p>
        </w:tc>
      </w:tr>
    </w:tbl>
    <w:p w14:paraId="58A59954" w14:textId="77777777" w:rsidR="001822BD" w:rsidRPr="00752CAB" w:rsidRDefault="001822BD" w:rsidP="00C53156">
      <w:pPr>
        <w:rPr>
          <w:lang w:eastAsia="zh-CN"/>
        </w:rPr>
      </w:pPr>
    </w:p>
    <w:p w14:paraId="353FE9D9" w14:textId="4766E6FD" w:rsidR="00BB312C" w:rsidRPr="00224477" w:rsidRDefault="00BB312C" w:rsidP="00BB312C">
      <w:pPr>
        <w:pStyle w:val="Heading3"/>
        <w:rPr>
          <w:lang w:val="en-US"/>
        </w:rPr>
      </w:pPr>
      <w:bookmarkStart w:id="639" w:name="_Toc164779261"/>
      <w:bookmarkStart w:id="640" w:name="_Toc164779515"/>
      <w:bookmarkStart w:id="641" w:name="_Toc178278025"/>
      <w:r w:rsidRPr="00224477">
        <w:rPr>
          <w:lang w:val="en-US"/>
        </w:rPr>
        <w:t>8.</w:t>
      </w:r>
      <w:r>
        <w:rPr>
          <w:lang w:val="en-US" w:eastAsia="zh-CN"/>
        </w:rPr>
        <w:t>19</w:t>
      </w:r>
      <w:r w:rsidRPr="00224477">
        <w:rPr>
          <w:lang w:val="en-US"/>
        </w:rPr>
        <w:t>.</w:t>
      </w:r>
      <w:r w:rsidR="0060261A">
        <w:rPr>
          <w:lang w:val="en-US" w:eastAsia="zh-CN"/>
        </w:rPr>
        <w:t>5</w:t>
      </w:r>
      <w:r w:rsidRPr="00224477">
        <w:rPr>
          <w:lang w:val="en-US"/>
        </w:rPr>
        <w:tab/>
      </w:r>
      <w:r w:rsidRPr="00224477">
        <w:rPr>
          <w:lang w:val="en-US" w:eastAsia="zh-CN"/>
        </w:rPr>
        <w:t>Solution e</w:t>
      </w:r>
      <w:r w:rsidRPr="00224477">
        <w:rPr>
          <w:lang w:val="en-US"/>
        </w:rPr>
        <w:t>valuation</w:t>
      </w:r>
      <w:bookmarkEnd w:id="639"/>
      <w:bookmarkEnd w:id="640"/>
      <w:bookmarkEnd w:id="641"/>
    </w:p>
    <w:p w14:paraId="0DA70799" w14:textId="77777777" w:rsidR="003400A9" w:rsidRDefault="001822BD" w:rsidP="001822BD">
      <w:pPr>
        <w:rPr>
          <w:rFonts w:eastAsia="Batang"/>
          <w:lang w:val="en-US" w:eastAsia="ko-KR"/>
        </w:rPr>
      </w:pPr>
      <w:r>
        <w:rPr>
          <w:rFonts w:eastAsia="Batang"/>
          <w:lang w:val="en-US" w:eastAsia="ko-KR"/>
        </w:rPr>
        <w:t>The proposed solution addresses Key Issue</w:t>
      </w:r>
      <w:r w:rsidR="004A6B56">
        <w:rPr>
          <w:rFonts w:eastAsia="Batang"/>
          <w:lang w:val="en-US" w:eastAsia="ko-KR"/>
        </w:rPr>
        <w:t> </w:t>
      </w:r>
      <w:r>
        <w:rPr>
          <w:rFonts w:eastAsia="Batang"/>
          <w:lang w:val="en-US" w:eastAsia="ko-KR"/>
        </w:rPr>
        <w:t xml:space="preserve">#5 for </w:t>
      </w:r>
      <w:r>
        <w:rPr>
          <w:lang w:val="en-US"/>
        </w:rPr>
        <w:t>AIML operation splitting management and configuration</w:t>
      </w:r>
      <w:r>
        <w:rPr>
          <w:rFonts w:eastAsia="Batang"/>
          <w:lang w:val="en-US" w:eastAsia="ko-KR"/>
        </w:rPr>
        <w:t xml:space="preserve">. </w:t>
      </w:r>
    </w:p>
    <w:p w14:paraId="08A2C868" w14:textId="21FBC85D" w:rsidR="003400A9" w:rsidRDefault="001822BD" w:rsidP="001822BD">
      <w:pPr>
        <w:rPr>
          <w:rFonts w:eastAsia="Batang"/>
          <w:lang w:val="en-US" w:eastAsia="ko-KR"/>
        </w:rPr>
      </w:pPr>
      <w:r>
        <w:rPr>
          <w:rFonts w:eastAsia="Batang"/>
          <w:lang w:val="en-US" w:eastAsia="ko-KR"/>
        </w:rPr>
        <w:t xml:space="preserve">The solution introduces a procedure for </w:t>
      </w:r>
      <w:r w:rsidR="003400A9">
        <w:rPr>
          <w:rFonts w:eastAsia="Batang"/>
          <w:lang w:val="en-US" w:eastAsia="ko-KR"/>
        </w:rPr>
        <w:t xml:space="preserve">enabling </w:t>
      </w:r>
      <w:r>
        <w:rPr>
          <w:rFonts w:eastAsia="Batang"/>
          <w:lang w:val="en-US" w:eastAsia="ko-KR"/>
        </w:rPr>
        <w:t xml:space="preserve">discovery </w:t>
      </w:r>
      <w:r w:rsidR="003400A9">
        <w:rPr>
          <w:rFonts w:eastAsia="Batang"/>
          <w:lang w:val="en-US" w:eastAsia="ko-KR"/>
        </w:rPr>
        <w:t xml:space="preserve">of </w:t>
      </w:r>
      <w:r>
        <w:rPr>
          <w:rFonts w:eastAsia="Batang"/>
          <w:lang w:val="en-US" w:eastAsia="ko-KR"/>
        </w:rPr>
        <w:t xml:space="preserve">AIML split operation </w:t>
      </w:r>
      <w:r w:rsidR="003400A9">
        <w:rPr>
          <w:rFonts w:eastAsia="Batang"/>
          <w:lang w:val="en-US" w:eastAsia="ko-KR"/>
        </w:rPr>
        <w:t xml:space="preserve">pipelines </w:t>
      </w:r>
      <w:r>
        <w:rPr>
          <w:rFonts w:eastAsia="Batang"/>
          <w:lang w:val="en-US" w:eastAsia="ko-KR"/>
        </w:rPr>
        <w:t>based on VAL client requirements</w:t>
      </w:r>
      <w:r w:rsidR="003400A9">
        <w:rPr>
          <w:rFonts w:eastAsia="Batang"/>
          <w:lang w:val="en-US" w:eastAsia="ko-KR"/>
        </w:rPr>
        <w:t>, procedures for</w:t>
      </w:r>
      <w:r>
        <w:rPr>
          <w:rFonts w:eastAsia="Batang"/>
          <w:lang w:val="en-US" w:eastAsia="ko-KR"/>
        </w:rPr>
        <w:t xml:space="preserve"> subscrib</w:t>
      </w:r>
      <w:r w:rsidR="003400A9">
        <w:rPr>
          <w:rFonts w:eastAsia="Batang"/>
          <w:lang w:val="en-US" w:eastAsia="ko-KR"/>
        </w:rPr>
        <w:t>ing to</w:t>
      </w:r>
      <w:r>
        <w:rPr>
          <w:rFonts w:eastAsia="Batang"/>
          <w:lang w:val="en-US" w:eastAsia="ko-KR"/>
        </w:rPr>
        <w:t xml:space="preserve"> split operation events</w:t>
      </w:r>
      <w:r w:rsidR="003400A9" w:rsidRPr="003400A9">
        <w:rPr>
          <w:rFonts w:eastAsia="Batang"/>
          <w:lang w:val="en-US" w:eastAsia="ko-KR"/>
        </w:rPr>
        <w:t xml:space="preserve"> </w:t>
      </w:r>
      <w:r w:rsidR="003400A9">
        <w:rPr>
          <w:rFonts w:eastAsia="Batang"/>
          <w:lang w:val="en-US" w:eastAsia="ko-KR"/>
        </w:rPr>
        <w:t>notifications at the AIMLE client and VAL server, a procedure for registering AIML split operation pipelines by the VAL server, and a procedure for creating split operation pipeline by AIML enablement client</w:t>
      </w:r>
      <w:r>
        <w:rPr>
          <w:rFonts w:eastAsia="Batang"/>
          <w:lang w:val="en-US" w:eastAsia="ko-KR"/>
        </w:rPr>
        <w:t xml:space="preserve">. </w:t>
      </w:r>
    </w:p>
    <w:p w14:paraId="7262ED31" w14:textId="0F9CACED" w:rsidR="001822BD" w:rsidRDefault="001822BD" w:rsidP="001822BD">
      <w:pPr>
        <w:rPr>
          <w:rFonts w:eastAsia="Batang"/>
          <w:lang w:val="en-US" w:eastAsia="ko-KR"/>
        </w:rPr>
      </w:pPr>
      <w:r>
        <w:rPr>
          <w:rFonts w:eastAsia="Batang"/>
          <w:lang w:val="en-US" w:eastAsia="ko-KR"/>
        </w:rPr>
        <w:t>The solution allows a VAL client to consume results from a discovered split operation pipeline, to produce intermediate inference results into a discovered split operation pipeline or both.</w:t>
      </w:r>
    </w:p>
    <w:p w14:paraId="58325820" w14:textId="77777777" w:rsidR="001822BD" w:rsidRDefault="001822BD" w:rsidP="001822BD">
      <w:pPr>
        <w:rPr>
          <w:rFonts w:eastAsia="Batang"/>
          <w:lang w:val="en-US" w:eastAsia="ko-KR"/>
        </w:rPr>
      </w:pPr>
      <w:r>
        <w:rPr>
          <w:rFonts w:eastAsia="Batang"/>
          <w:lang w:val="en-US" w:eastAsia="ko-KR"/>
        </w:rPr>
        <w:t>The solution is based on the AIML enablement layer architecture, including an AIML enablement client and AIML enablement server.</w:t>
      </w:r>
    </w:p>
    <w:p w14:paraId="5A950889" w14:textId="35F582E0" w:rsidR="001822BD" w:rsidRDefault="001822BD" w:rsidP="001822BD">
      <w:pPr>
        <w:pStyle w:val="Heading2"/>
      </w:pPr>
      <w:bookmarkStart w:id="642" w:name="_Toc164779262"/>
      <w:bookmarkStart w:id="643" w:name="_Toc164779516"/>
      <w:bookmarkStart w:id="644" w:name="_Toc178278026"/>
      <w:r>
        <w:rPr>
          <w:lang w:eastAsia="zh-CN"/>
        </w:rPr>
        <w:t>8</w:t>
      </w:r>
      <w:r>
        <w:t>.20</w:t>
      </w:r>
      <w:r>
        <w:tab/>
      </w:r>
      <w:r>
        <w:rPr>
          <w:lang w:val="en-US"/>
        </w:rPr>
        <w:t>Solution</w:t>
      </w:r>
      <w:r w:rsidR="004A6B56">
        <w:rPr>
          <w:lang w:val="en-US"/>
        </w:rPr>
        <w:t> </w:t>
      </w:r>
      <w:r>
        <w:rPr>
          <w:lang w:val="en-US"/>
        </w:rPr>
        <w:t>#20: AIML Enabler s</w:t>
      </w:r>
      <w:proofErr w:type="spellStart"/>
      <w:r>
        <w:t>upport</w:t>
      </w:r>
      <w:proofErr w:type="spellEnd"/>
      <w:r>
        <w:t xml:space="preserve"> for Transfer Learning</w:t>
      </w:r>
      <w:bookmarkEnd w:id="642"/>
      <w:bookmarkEnd w:id="643"/>
      <w:bookmarkEnd w:id="644"/>
      <w:r>
        <w:t xml:space="preserve">  </w:t>
      </w:r>
    </w:p>
    <w:p w14:paraId="22756615" w14:textId="26AAA764" w:rsidR="001822BD" w:rsidRDefault="001822BD" w:rsidP="001822BD">
      <w:pPr>
        <w:rPr>
          <w:noProof/>
          <w:lang w:val="en-US"/>
        </w:rPr>
      </w:pPr>
      <w:r>
        <w:rPr>
          <w:noProof/>
          <w:lang w:val="en-US"/>
        </w:rPr>
        <w:t>This solution addresses Key Issue</w:t>
      </w:r>
      <w:r w:rsidR="004A6B56">
        <w:rPr>
          <w:noProof/>
          <w:lang w:val="en-US"/>
        </w:rPr>
        <w:t> </w:t>
      </w:r>
      <w:r>
        <w:rPr>
          <w:noProof/>
          <w:lang w:val="en-US"/>
        </w:rPr>
        <w:t>#6 on transfer learning enablement.</w:t>
      </w:r>
    </w:p>
    <w:p w14:paraId="0CDA0634" w14:textId="77777777" w:rsidR="001822BD" w:rsidRDefault="001822BD" w:rsidP="001822BD">
      <w:pPr>
        <w:rPr>
          <w:noProof/>
          <w:lang w:val="en-US"/>
        </w:rPr>
      </w:pPr>
      <w:r>
        <w:rPr>
          <w:noProof/>
          <w:lang w:val="en-US"/>
        </w:rPr>
        <w:t>In this study, AIML enablement can be used for two types of ML tasks:</w:t>
      </w:r>
    </w:p>
    <w:p w14:paraId="232CB2D0" w14:textId="69045AE8" w:rsidR="001822BD" w:rsidRDefault="001822BD" w:rsidP="001822BD">
      <w:pPr>
        <w:pStyle w:val="B1"/>
        <w:rPr>
          <w:noProof/>
          <w:lang w:val="en-US"/>
        </w:rPr>
      </w:pPr>
      <w:r>
        <w:rPr>
          <w:noProof/>
          <w:lang w:val="en-US"/>
        </w:rPr>
        <w:t>-</w:t>
      </w:r>
      <w:r w:rsidR="00844954">
        <w:rPr>
          <w:noProof/>
          <w:lang w:val="en-US"/>
        </w:rPr>
        <w:tab/>
      </w:r>
      <w:r>
        <w:rPr>
          <w:noProof/>
          <w:lang w:val="en-US"/>
        </w:rPr>
        <w:t>ADAE analytics tasks (so, the training of the model is bound to a certain analytics ID).</w:t>
      </w:r>
    </w:p>
    <w:p w14:paraId="04D498B4" w14:textId="104FFFDD" w:rsidR="001822BD" w:rsidRDefault="001822BD" w:rsidP="001822BD">
      <w:pPr>
        <w:pStyle w:val="B1"/>
        <w:rPr>
          <w:noProof/>
          <w:lang w:val="en-US"/>
        </w:rPr>
      </w:pPr>
      <w:r>
        <w:rPr>
          <w:noProof/>
          <w:lang w:val="en-US"/>
        </w:rPr>
        <w:t>-</w:t>
      </w:r>
      <w:r w:rsidR="00844954">
        <w:rPr>
          <w:noProof/>
          <w:lang w:val="en-US"/>
        </w:rPr>
        <w:tab/>
      </w:r>
      <w:r>
        <w:rPr>
          <w:noProof/>
          <w:lang w:val="en-US"/>
        </w:rPr>
        <w:t>VAL related tasks (so, the VAL server/client are AI/ML enhanced applications which require from the AIML enablement to provide support in ML operations e.g. ML model training).</w:t>
      </w:r>
    </w:p>
    <w:p w14:paraId="6AF2DB46" w14:textId="77777777" w:rsidR="001822BD" w:rsidRDefault="001822BD" w:rsidP="001822BD">
      <w:pPr>
        <w:pStyle w:val="B1"/>
        <w:ind w:left="0" w:firstLine="0"/>
        <w:rPr>
          <w:noProof/>
          <w:lang w:val="en-US"/>
        </w:rPr>
      </w:pPr>
      <w:r>
        <w:rPr>
          <w:noProof/>
          <w:lang w:val="en-US"/>
        </w:rPr>
        <w:t>For both types of ML tasks, the solution aims to provide support for Transfer Learning (TL) by discovering and selecting the base models to be used for similar tasks as pre-trained models.</w:t>
      </w:r>
    </w:p>
    <w:p w14:paraId="01D2FAE1" w14:textId="21DA4D1A" w:rsidR="001822BD" w:rsidRDefault="001822BD" w:rsidP="001822BD">
      <w:pPr>
        <w:pStyle w:val="Heading3"/>
      </w:pPr>
      <w:bookmarkStart w:id="645" w:name="_Toc164779263"/>
      <w:bookmarkStart w:id="646" w:name="_Toc164779517"/>
      <w:bookmarkStart w:id="647" w:name="_Toc178278027"/>
      <w:r>
        <w:rPr>
          <w:lang w:eastAsia="zh-CN"/>
        </w:rPr>
        <w:t>8</w:t>
      </w:r>
      <w:r>
        <w:t>.20.1</w:t>
      </w:r>
      <w:r>
        <w:tab/>
        <w:t>Solution description</w:t>
      </w:r>
      <w:bookmarkEnd w:id="645"/>
      <w:bookmarkEnd w:id="646"/>
      <w:bookmarkEnd w:id="647"/>
    </w:p>
    <w:p w14:paraId="15EF3354" w14:textId="43F43349" w:rsidR="001822BD" w:rsidRDefault="001822BD" w:rsidP="001822BD">
      <w:r>
        <w:t>Figure 8.20.1-1 illustrates the procedure where the TL enablement is performed based on the request for either an ML task from VAL layer or for an analytics task from ADAES. Such TL enablement allows the consumer to discover the similar ML models to be used as base models for the TL, as well as to support the selection of the best model to be used as pre-trained model.</w:t>
      </w:r>
    </w:p>
    <w:p w14:paraId="1490C9BB" w14:textId="77777777" w:rsidR="001822BD" w:rsidRDefault="001822BD" w:rsidP="001822BD">
      <w:pPr>
        <w:rPr>
          <w:noProof/>
          <w:lang w:val="en-US"/>
        </w:rPr>
      </w:pPr>
      <w:r>
        <w:rPr>
          <w:noProof/>
          <w:lang w:val="en-US"/>
        </w:rPr>
        <w:t>Pre-conditions:</w:t>
      </w:r>
    </w:p>
    <w:p w14:paraId="1197B57F" w14:textId="77777777" w:rsidR="001822BD" w:rsidRDefault="001822BD" w:rsidP="001822BD">
      <w:pPr>
        <w:pStyle w:val="B1"/>
      </w:pPr>
      <w:r>
        <w:rPr>
          <w:noProof/>
          <w:lang w:val="en-US"/>
        </w:rPr>
        <w:t>1.</w:t>
      </w:r>
      <w:r>
        <w:rPr>
          <w:noProof/>
          <w:lang w:val="en-US"/>
        </w:rPr>
        <w:tab/>
      </w:r>
      <w:r>
        <w:rPr>
          <w:lang w:val="en-US"/>
        </w:rPr>
        <w:t>Consumer is connected to AIML Enablement Server.</w:t>
      </w:r>
    </w:p>
    <w:p w14:paraId="041A8336" w14:textId="53425F31" w:rsidR="001822BD" w:rsidRDefault="00C8652B" w:rsidP="00E45437">
      <w:pPr>
        <w:pStyle w:val="TH"/>
      </w:pPr>
      <w:r>
        <w:rPr>
          <w:rFonts w:ascii="Times New Roman" w:eastAsia="SimSun" w:hAnsi="Times New Roman"/>
        </w:rPr>
        <w:object w:dxaOrig="6645" w:dyaOrig="4395" w14:anchorId="187E6912">
          <v:shape id="_x0000_i1066" type="#_x0000_t75" style="width:332.45pt;height:220.4pt" o:ole="">
            <v:imagedata r:id="rId90" o:title=""/>
            <o:lock v:ext="edit" aspectratio="f"/>
          </v:shape>
          <o:OLEObject Type="Embed" ProgID="Visio.Drawing.15" ShapeID="_x0000_i1066" DrawAspect="Content" ObjectID="_1788944492" r:id="rId91"/>
        </w:object>
      </w:r>
    </w:p>
    <w:p w14:paraId="08285954" w14:textId="7BE45CE6" w:rsidR="001822BD" w:rsidRDefault="001822BD" w:rsidP="001822BD">
      <w:pPr>
        <w:pStyle w:val="TF"/>
        <w:rPr>
          <w:lang w:val="en-US"/>
        </w:rPr>
      </w:pPr>
      <w:r>
        <w:t>Figure</w:t>
      </w:r>
      <w:r w:rsidR="004A6B56">
        <w:t> </w:t>
      </w:r>
      <w:r>
        <w:t>8.20.1-1 Procedure for TL enablement</w:t>
      </w:r>
    </w:p>
    <w:p w14:paraId="0EF7B386" w14:textId="77777777" w:rsidR="001822BD" w:rsidRDefault="001822BD" w:rsidP="001822BD">
      <w:pPr>
        <w:spacing w:after="0"/>
        <w:rPr>
          <w:lang w:val="en-US"/>
        </w:rPr>
      </w:pPr>
    </w:p>
    <w:p w14:paraId="4FAEE482" w14:textId="77777777" w:rsidR="001822BD" w:rsidRDefault="001822BD" w:rsidP="001822BD">
      <w:pPr>
        <w:pStyle w:val="B1"/>
        <w:rPr>
          <w:lang w:val="en-US"/>
        </w:rPr>
      </w:pPr>
      <w:r>
        <w:rPr>
          <w:lang w:val="en-US"/>
        </w:rPr>
        <w:t>1.</w:t>
      </w:r>
      <w:r>
        <w:rPr>
          <w:lang w:val="en-US"/>
        </w:rPr>
        <w:tab/>
        <w:t xml:space="preserve">The consumer (VAL server or ADAES) sends a request to the AIML Enablement Server to provide support for discovering and selecting the appropriate pre-trained model for a given ML task (for analytics ID #x or for a certain ML model profile). </w:t>
      </w:r>
    </w:p>
    <w:p w14:paraId="03813E59" w14:textId="77777777" w:rsidR="001822BD" w:rsidRDefault="001822BD" w:rsidP="001822BD">
      <w:pPr>
        <w:pStyle w:val="B1"/>
      </w:pPr>
      <w:r>
        <w:t>2.</w:t>
      </w:r>
      <w:r>
        <w:tab/>
        <w:t xml:space="preserve">AIML Enablement Server discovers the ML repository or directly the possible MTME functionalities which can provide a pre-trained model for this request. Such entities can be VAL servers or other ADAES or other AIML Enablement Servers from the same or other platforms. </w:t>
      </w:r>
    </w:p>
    <w:p w14:paraId="10419E1F" w14:textId="02CCDEE4" w:rsidR="001822BD" w:rsidRDefault="001822BD" w:rsidP="001822BD">
      <w:pPr>
        <w:pStyle w:val="B1"/>
        <w:rPr>
          <w:lang w:val="en-US"/>
        </w:rPr>
      </w:pPr>
      <w:r>
        <w:t>3.</w:t>
      </w:r>
      <w:r>
        <w:tab/>
      </w:r>
      <w:r>
        <w:rPr>
          <w:lang w:val="en-US"/>
        </w:rPr>
        <w:t>The AIMLE Server sends a request message to receive information on the pre-trained models available in the given task based on step</w:t>
      </w:r>
      <w:r w:rsidR="004A6B56">
        <w:rPr>
          <w:lang w:val="en-US"/>
        </w:rPr>
        <w:t> </w:t>
      </w:r>
      <w:r>
        <w:rPr>
          <w:lang w:val="en-US"/>
        </w:rPr>
        <w:t xml:space="preserve">1. This request message is sent to the ML repository or directly to the sources of the base models. </w:t>
      </w:r>
    </w:p>
    <w:p w14:paraId="405BD12C" w14:textId="77777777" w:rsidR="001822BD" w:rsidRDefault="001822BD" w:rsidP="001822BD">
      <w:pPr>
        <w:pStyle w:val="B1"/>
        <w:rPr>
          <w:lang w:val="en-US"/>
        </w:rPr>
      </w:pPr>
      <w:r>
        <w:rPr>
          <w:lang w:val="en-US"/>
        </w:rPr>
        <w:t>4.</w:t>
      </w:r>
      <w:r>
        <w:rPr>
          <w:lang w:val="en-US"/>
        </w:rPr>
        <w:tab/>
        <w:t>The AIMLE Server receives based on the request, the information on the available pre-trained models together with context information to assist the selection.</w:t>
      </w:r>
    </w:p>
    <w:p w14:paraId="1D744A85" w14:textId="77777777" w:rsidR="001822BD" w:rsidRDefault="001822BD" w:rsidP="001822BD">
      <w:pPr>
        <w:pStyle w:val="B1"/>
      </w:pPr>
      <w:r>
        <w:rPr>
          <w:lang w:val="en-US"/>
        </w:rPr>
        <w:t>5.</w:t>
      </w:r>
      <w:r>
        <w:rPr>
          <w:lang w:val="en-US"/>
        </w:rPr>
        <w:tab/>
        <w:t>The AIMLE Server evaluates with the support of the ML model repository, whether the pre-trained models are applicable to the analytics ID or model profile using certain criteria. This can be assisted using data/stats from previous utilization of these models for the certain ML task.</w:t>
      </w:r>
      <w:r>
        <w:t xml:space="preserve"> </w:t>
      </w:r>
    </w:p>
    <w:p w14:paraId="115B9960" w14:textId="77777777" w:rsidR="001822BD" w:rsidRDefault="001822BD" w:rsidP="001822BD">
      <w:pPr>
        <w:pStyle w:val="B1"/>
        <w:rPr>
          <w:lang w:val="en-US"/>
        </w:rPr>
      </w:pPr>
      <w:r>
        <w:rPr>
          <w:lang w:val="en-US"/>
        </w:rPr>
        <w:t>Based on the evaluation (which can be based on the rating), the AIML Enablement Server determines one or more pre-trained models to be used for the analytics ID or model profile.</w:t>
      </w:r>
    </w:p>
    <w:p w14:paraId="0217AF2D" w14:textId="288C41A1" w:rsidR="001822BD" w:rsidRDefault="001822BD" w:rsidP="001822BD">
      <w:pPr>
        <w:pStyle w:val="NO"/>
        <w:rPr>
          <w:lang w:val="en-US"/>
        </w:rPr>
      </w:pPr>
      <w:r>
        <w:rPr>
          <w:lang w:val="en-US"/>
        </w:rPr>
        <w:t>NOTE:</w:t>
      </w:r>
      <w:r w:rsidR="00844954">
        <w:rPr>
          <w:lang w:val="en-US"/>
        </w:rPr>
        <w:tab/>
      </w:r>
      <w:r>
        <w:rPr>
          <w:lang w:val="en-US"/>
        </w:rPr>
        <w:t>In this step, the AIMLE Server may rate or set a weight to the pre-trained model or the source of the model. For example, this rate can be for the applicability to a certain analytics ID (&lt;analytics ID #x, rate</w:t>
      </w:r>
      <w:r w:rsidR="00844954">
        <w:rPr>
          <w:lang w:val="en-US"/>
        </w:rPr>
        <w:t> </w:t>
      </w:r>
      <w:r>
        <w:rPr>
          <w:lang w:val="en-US"/>
        </w:rPr>
        <w:t xml:space="preserve">90%&gt;). </w:t>
      </w:r>
    </w:p>
    <w:p w14:paraId="61A806C5" w14:textId="5AC961D8" w:rsidR="001822BD" w:rsidRDefault="001822BD" w:rsidP="001822BD">
      <w:pPr>
        <w:pStyle w:val="B1"/>
        <w:rPr>
          <w:lang w:val="en-US"/>
        </w:rPr>
      </w:pPr>
      <w:r>
        <w:rPr>
          <w:lang w:val="en-US"/>
        </w:rPr>
        <w:t>6.</w:t>
      </w:r>
      <w:r>
        <w:rPr>
          <w:lang w:val="en-US"/>
        </w:rPr>
        <w:tab/>
        <w:t>The AIMLE Server sends to the Consumer the information for the selected pre-trained models (ID, profile, address to download) and the trained models themselves. Also, this may include the rating/weight for the pre-trained model if the ADAES needs to decide among a list of them.</w:t>
      </w:r>
    </w:p>
    <w:p w14:paraId="79E3F5B3" w14:textId="77777777" w:rsidR="001822BD" w:rsidRDefault="001822BD" w:rsidP="001822BD">
      <w:pPr>
        <w:spacing w:after="0"/>
        <w:rPr>
          <w:lang w:val="en-US"/>
        </w:rPr>
      </w:pPr>
    </w:p>
    <w:p w14:paraId="3955C94A" w14:textId="41F3F815" w:rsidR="001822BD" w:rsidRDefault="001822BD" w:rsidP="001822BD">
      <w:pPr>
        <w:pStyle w:val="Heading3"/>
        <w:rPr>
          <w:lang w:eastAsia="zh-CN"/>
        </w:rPr>
      </w:pPr>
      <w:bookmarkStart w:id="648" w:name="_Toc164779264"/>
      <w:bookmarkStart w:id="649" w:name="_Toc164779518"/>
      <w:bookmarkStart w:id="650" w:name="_Toc178278028"/>
      <w:r>
        <w:t>8.20.</w:t>
      </w:r>
      <w:r>
        <w:rPr>
          <w:lang w:eastAsia="zh-CN"/>
        </w:rPr>
        <w:t>2</w:t>
      </w:r>
      <w:r>
        <w:tab/>
      </w:r>
      <w:r>
        <w:rPr>
          <w:lang w:eastAsia="zh-CN"/>
        </w:rPr>
        <w:t>Architecture Impacts</w:t>
      </w:r>
      <w:bookmarkEnd w:id="648"/>
      <w:bookmarkEnd w:id="649"/>
      <w:bookmarkEnd w:id="650"/>
    </w:p>
    <w:p w14:paraId="2B180010" w14:textId="77777777" w:rsidR="001822BD" w:rsidRDefault="001822BD" w:rsidP="001822BD">
      <w:pPr>
        <w:rPr>
          <w:lang w:eastAsia="zh-CN"/>
        </w:rPr>
      </w:pPr>
      <w:r>
        <w:rPr>
          <w:lang w:eastAsia="zh-CN"/>
        </w:rPr>
        <w:t>The application enabler layer architecture impacts are the following:</w:t>
      </w:r>
    </w:p>
    <w:p w14:paraId="52C73A08" w14:textId="77777777" w:rsidR="001822BD" w:rsidRDefault="001822BD" w:rsidP="001822BD">
      <w:pPr>
        <w:pStyle w:val="B1"/>
        <w:rPr>
          <w:lang w:eastAsia="zh-CN"/>
        </w:rPr>
      </w:pPr>
      <w:r>
        <w:rPr>
          <w:lang w:eastAsia="zh-CN"/>
        </w:rPr>
        <w:t>-</w:t>
      </w:r>
      <w:r>
        <w:rPr>
          <w:lang w:eastAsia="zh-CN"/>
        </w:rPr>
        <w:tab/>
        <w:t>AIMLE server is introduced with a capability to provide support for TL enablement (discovery and selection of models to be used as pre-trained models for a certain task).</w:t>
      </w:r>
    </w:p>
    <w:p w14:paraId="400A250A" w14:textId="77777777" w:rsidR="001822BD" w:rsidRDefault="001822BD" w:rsidP="001822BD">
      <w:pPr>
        <w:pStyle w:val="B1"/>
        <w:rPr>
          <w:lang w:eastAsia="zh-CN"/>
        </w:rPr>
      </w:pPr>
      <w:r>
        <w:rPr>
          <w:lang w:eastAsia="zh-CN"/>
        </w:rPr>
        <w:t>-</w:t>
      </w:r>
      <w:r>
        <w:rPr>
          <w:lang w:eastAsia="zh-CN"/>
        </w:rPr>
        <w:tab/>
        <w:t>An ML registry/repository needs to be defined for serving a database for the pre-trained models and the model info.</w:t>
      </w:r>
    </w:p>
    <w:p w14:paraId="603BCC32" w14:textId="20629084" w:rsidR="001822BD" w:rsidRDefault="001822BD" w:rsidP="001822BD">
      <w:pPr>
        <w:pStyle w:val="Heading3"/>
      </w:pPr>
      <w:bookmarkStart w:id="651" w:name="_Toc164779265"/>
      <w:bookmarkStart w:id="652" w:name="_Toc164779519"/>
      <w:bookmarkStart w:id="653" w:name="_Toc178278029"/>
      <w:r>
        <w:lastRenderedPageBreak/>
        <w:t>8.20.3</w:t>
      </w:r>
      <w:r>
        <w:tab/>
      </w:r>
      <w:r>
        <w:rPr>
          <w:lang w:eastAsia="zh-CN"/>
        </w:rPr>
        <w:t>Corresponding APIs</w:t>
      </w:r>
      <w:bookmarkEnd w:id="651"/>
      <w:bookmarkEnd w:id="652"/>
      <w:bookmarkEnd w:id="653"/>
    </w:p>
    <w:p w14:paraId="711572A7" w14:textId="04BC770C" w:rsidR="001822BD" w:rsidRDefault="001822BD" w:rsidP="001822BD">
      <w:pPr>
        <w:rPr>
          <w:lang w:val="en-US"/>
        </w:rPr>
      </w:pPr>
      <w:r>
        <w:rPr>
          <w:lang w:val="en-US"/>
        </w:rPr>
        <w:t>This subclause provides a summary on the corresponding API for solution</w:t>
      </w:r>
      <w:r w:rsidR="004A6B56">
        <w:rPr>
          <w:lang w:val="en-US"/>
        </w:rPr>
        <w:t> </w:t>
      </w:r>
      <w:r>
        <w:rPr>
          <w:lang w:val="en-US"/>
        </w:rPr>
        <w:t>#</w:t>
      </w:r>
      <w:r w:rsidR="004A6B56">
        <w:rPr>
          <w:lang w:val="en-US"/>
        </w:rPr>
        <w:t>20</w:t>
      </w:r>
      <w:r>
        <w:rPr>
          <w:lang w:val="en-US"/>
        </w:rPr>
        <w:t>.</w:t>
      </w:r>
    </w:p>
    <w:p w14:paraId="5EDC5E5D" w14:textId="581C28A2" w:rsidR="001822BD" w:rsidRDefault="001822BD" w:rsidP="001822BD">
      <w:pPr>
        <w:pStyle w:val="B1"/>
        <w:rPr>
          <w:lang w:val="en-US"/>
        </w:rPr>
      </w:pPr>
      <w:r>
        <w:rPr>
          <w:lang w:val="en-US"/>
        </w:rPr>
        <w:t>-</w:t>
      </w:r>
      <w:r>
        <w:rPr>
          <w:lang w:val="en-US"/>
        </w:rPr>
        <w:tab/>
        <w:t>Discover pre-trained model info API (request / response model; API provider: AIMLE Server; known consumers: VAL server or ADAES; corresponding to step</w:t>
      </w:r>
      <w:r w:rsidR="004A6B56">
        <w:rPr>
          <w:lang w:val="en-US"/>
        </w:rPr>
        <w:t> </w:t>
      </w:r>
      <w:r>
        <w:rPr>
          <w:lang w:val="en-US"/>
        </w:rPr>
        <w:t>1</w:t>
      </w:r>
      <w:r w:rsidR="004A6B56">
        <w:rPr>
          <w:lang w:val="en-US"/>
        </w:rPr>
        <w:t xml:space="preserve"> </w:t>
      </w:r>
      <w:r>
        <w:rPr>
          <w:lang w:val="en-US"/>
        </w:rPr>
        <w:t>and</w:t>
      </w:r>
      <w:r w:rsidR="004A6B56">
        <w:rPr>
          <w:lang w:val="en-US"/>
        </w:rPr>
        <w:t> </w:t>
      </w:r>
      <w:r>
        <w:rPr>
          <w:lang w:val="en-US"/>
        </w:rPr>
        <w:t xml:space="preserve">6 of </w:t>
      </w:r>
      <w:r w:rsidR="004A6B56">
        <w:rPr>
          <w:lang w:val="en-US"/>
        </w:rPr>
        <w:t>clause </w:t>
      </w:r>
      <w:r>
        <w:rPr>
          <w:lang w:val="en-US"/>
        </w:rPr>
        <w:t>8.20.1.1).</w:t>
      </w:r>
    </w:p>
    <w:p w14:paraId="471CECA0" w14:textId="490D4B39" w:rsidR="001822BD" w:rsidRDefault="001822BD" w:rsidP="001822BD">
      <w:pPr>
        <w:pStyle w:val="B1"/>
        <w:rPr>
          <w:lang w:val="en-US"/>
        </w:rPr>
      </w:pPr>
      <w:r>
        <w:rPr>
          <w:lang w:val="en-US"/>
        </w:rPr>
        <w:t>-</w:t>
      </w:r>
      <w:r>
        <w:rPr>
          <w:lang w:val="en-US"/>
        </w:rPr>
        <w:tab/>
        <w:t>Fetch pre-trained model info API (request / response model; API provider: ML model registry, known consumer: AIMLE server; corresponding to step</w:t>
      </w:r>
      <w:r w:rsidR="004A6B56">
        <w:rPr>
          <w:lang w:val="en-US"/>
        </w:rPr>
        <w:t> </w:t>
      </w:r>
      <w:r>
        <w:rPr>
          <w:lang w:val="en-US"/>
        </w:rPr>
        <w:t>3 and</w:t>
      </w:r>
      <w:r w:rsidR="004A6B56">
        <w:rPr>
          <w:lang w:val="en-US"/>
        </w:rPr>
        <w:t> </w:t>
      </w:r>
      <w:r>
        <w:rPr>
          <w:lang w:val="en-US"/>
        </w:rPr>
        <w:t xml:space="preserve">4 of </w:t>
      </w:r>
      <w:r w:rsidR="004A6B56">
        <w:rPr>
          <w:lang w:val="en-US"/>
        </w:rPr>
        <w:t>clause </w:t>
      </w:r>
      <w:r>
        <w:rPr>
          <w:lang w:val="en-US"/>
        </w:rPr>
        <w:t>8.20.1.1).</w:t>
      </w:r>
    </w:p>
    <w:p w14:paraId="35D545E0" w14:textId="0D185872" w:rsidR="001822BD" w:rsidRDefault="001822BD" w:rsidP="001822BD">
      <w:pPr>
        <w:pStyle w:val="Heading3"/>
      </w:pPr>
      <w:bookmarkStart w:id="654" w:name="_Toc164779266"/>
      <w:bookmarkStart w:id="655" w:name="_Toc164779520"/>
      <w:bookmarkStart w:id="656" w:name="_Toc178278030"/>
      <w:r>
        <w:t>8.20.</w:t>
      </w:r>
      <w:r>
        <w:rPr>
          <w:lang w:eastAsia="zh-CN"/>
        </w:rPr>
        <w:t>4</w:t>
      </w:r>
      <w:r>
        <w:tab/>
      </w:r>
      <w:r>
        <w:rPr>
          <w:lang w:eastAsia="zh-CN"/>
        </w:rPr>
        <w:t>Solution e</w:t>
      </w:r>
      <w:r>
        <w:t>valuation</w:t>
      </w:r>
      <w:bookmarkEnd w:id="654"/>
      <w:bookmarkEnd w:id="655"/>
      <w:bookmarkEnd w:id="656"/>
    </w:p>
    <w:p w14:paraId="51E6619D" w14:textId="41798D6B" w:rsidR="001822BD" w:rsidRDefault="001822BD" w:rsidP="001822BD">
      <w:r>
        <w:t>This solution addresses Key Issue</w:t>
      </w:r>
      <w:r w:rsidR="004A6B56">
        <w:t> </w:t>
      </w:r>
      <w:r>
        <w:t>#6 and introduces the capability to support TL enablement at AIML enablement server by supporting the discovery and selection of models to be used as pre-trained models for an ML task related to either ADAE analytics or a VAL request. This solution is necessary if TL is employed, since the consumer needs to be aware on the applicability/similarity of a certain model to be used as a base for another ML task.</w:t>
      </w:r>
    </w:p>
    <w:p w14:paraId="0E3BA991" w14:textId="481A2722" w:rsidR="001822BD" w:rsidRPr="001822BD" w:rsidRDefault="001822BD" w:rsidP="001822BD">
      <w:pPr>
        <w:pStyle w:val="NO"/>
      </w:pPr>
      <w:r w:rsidRPr="001822BD">
        <w:t>NOTE:</w:t>
      </w:r>
      <w:r w:rsidR="00844954">
        <w:tab/>
      </w:r>
      <w:r w:rsidRPr="001822BD">
        <w:t>How other solutions (e.g., Solution</w:t>
      </w:r>
      <w:r w:rsidR="004A6B56">
        <w:t> </w:t>
      </w:r>
      <w:r w:rsidRPr="001822BD">
        <w:t xml:space="preserve">#5) can be re-used for the discovery aspects, will be considered at the normative phase. </w:t>
      </w:r>
    </w:p>
    <w:p w14:paraId="5153547D" w14:textId="21E4D7E0" w:rsidR="001822BD" w:rsidRDefault="001822BD" w:rsidP="00E36CDE">
      <w:pPr>
        <w:rPr>
          <w:noProof/>
        </w:rPr>
      </w:pPr>
      <w:r>
        <w:rPr>
          <w:noProof/>
        </w:rPr>
        <w:t>This solution is feasible and doesn't introduce any dependency to 3GPP network systems.</w:t>
      </w:r>
    </w:p>
    <w:p w14:paraId="126AFE94" w14:textId="148A6003" w:rsidR="00512C2D" w:rsidRDefault="00512C2D" w:rsidP="00512C2D">
      <w:pPr>
        <w:pStyle w:val="Heading2"/>
        <w:rPr>
          <w:rFonts w:eastAsia="SimSun"/>
        </w:rPr>
      </w:pPr>
      <w:bookmarkStart w:id="657" w:name="_Toc164779267"/>
      <w:bookmarkStart w:id="658" w:name="_Toc164779521"/>
      <w:bookmarkStart w:id="659" w:name="_Toc178278031"/>
      <w:r>
        <w:rPr>
          <w:rFonts w:eastAsia="SimSun"/>
          <w:lang w:eastAsia="zh-CN"/>
        </w:rPr>
        <w:t>8</w:t>
      </w:r>
      <w:r>
        <w:rPr>
          <w:rFonts w:eastAsia="SimSun"/>
        </w:rPr>
        <w:t>.21</w:t>
      </w:r>
      <w:r>
        <w:rPr>
          <w:rFonts w:eastAsia="SimSun"/>
        </w:rPr>
        <w:tab/>
      </w:r>
      <w:r>
        <w:rPr>
          <w:rFonts w:eastAsia="SimSun"/>
          <w:lang w:val="en-US"/>
        </w:rPr>
        <w:t>Solution</w:t>
      </w:r>
      <w:r w:rsidR="004A6B56">
        <w:rPr>
          <w:rFonts w:eastAsia="SimSun"/>
          <w:lang w:val="en-US"/>
        </w:rPr>
        <w:t> </w:t>
      </w:r>
      <w:r>
        <w:rPr>
          <w:rFonts w:eastAsia="SimSun"/>
          <w:lang w:val="en-US"/>
        </w:rPr>
        <w:t xml:space="preserve">#21: </w:t>
      </w:r>
      <w:r>
        <w:rPr>
          <w:rFonts w:eastAsia="SimSun"/>
        </w:rPr>
        <w:t>AIML data management procedure</w:t>
      </w:r>
      <w:bookmarkEnd w:id="657"/>
      <w:bookmarkEnd w:id="658"/>
      <w:bookmarkEnd w:id="659"/>
    </w:p>
    <w:p w14:paraId="2DB5310F" w14:textId="0A4158B3" w:rsidR="00512C2D" w:rsidRDefault="00512C2D" w:rsidP="00512C2D">
      <w:pPr>
        <w:pStyle w:val="Heading3"/>
        <w:rPr>
          <w:rFonts w:eastAsia="SimSun"/>
        </w:rPr>
      </w:pPr>
      <w:bookmarkStart w:id="660" w:name="_Toc164779268"/>
      <w:bookmarkStart w:id="661" w:name="_Toc164779522"/>
      <w:bookmarkStart w:id="662" w:name="_Toc178278032"/>
      <w:r>
        <w:rPr>
          <w:rFonts w:eastAsia="SimSun"/>
          <w:lang w:eastAsia="zh-CN"/>
        </w:rPr>
        <w:t>8</w:t>
      </w:r>
      <w:r>
        <w:rPr>
          <w:rFonts w:eastAsia="SimSun"/>
        </w:rPr>
        <w:t>.21.1</w:t>
      </w:r>
      <w:r>
        <w:rPr>
          <w:rFonts w:eastAsia="SimSun"/>
        </w:rPr>
        <w:tab/>
        <w:t>Solution description</w:t>
      </w:r>
      <w:bookmarkEnd w:id="660"/>
      <w:bookmarkEnd w:id="661"/>
      <w:bookmarkEnd w:id="662"/>
    </w:p>
    <w:p w14:paraId="1B27D642" w14:textId="1B92042C" w:rsidR="00512C2D" w:rsidRDefault="00512C2D" w:rsidP="00512C2D">
      <w:pPr>
        <w:rPr>
          <w:rFonts w:eastAsia="SimSun"/>
          <w:noProof/>
          <w:lang w:val="en-US"/>
        </w:rPr>
      </w:pPr>
      <w:r>
        <w:rPr>
          <w:noProof/>
          <w:lang w:val="en-US"/>
        </w:rPr>
        <w:t>The following clauses specify procedures, information flows, and APIs for Key Issue</w:t>
      </w:r>
      <w:r w:rsidR="004A6B56">
        <w:rPr>
          <w:noProof/>
          <w:lang w:val="en-US"/>
        </w:rPr>
        <w:t> </w:t>
      </w:r>
      <w:r>
        <w:rPr>
          <w:noProof/>
          <w:lang w:val="en-US"/>
        </w:rPr>
        <w:t xml:space="preserve">#3 to support AIML data management. In this context, the term ”data management” (for AIML) refers to one of the following: data collection, data preparation, and exploratory data analysis. </w:t>
      </w:r>
    </w:p>
    <w:p w14:paraId="6253523B" w14:textId="77777777" w:rsidR="00512C2D" w:rsidRDefault="00512C2D" w:rsidP="00512C2D">
      <w:pPr>
        <w:rPr>
          <w:noProof/>
          <w:lang w:val="en-US"/>
        </w:rPr>
      </w:pPr>
      <w:r>
        <w:rPr>
          <w:noProof/>
          <w:lang w:val="en-US"/>
        </w:rPr>
        <w:t xml:space="preserve">Data collection is the process of obtaining raw data, whether internally or externally of AIML enablement client, for use in AIML operation. Data preparation is the process of processing raw data into a format suitable for AIML operations (e.g. training, inferencing). Exploratory data analysis (EDA) is the process of analyzing data for general patterns and to obtain statistical properties of the data without having direct access to the data. Since federated learning preserves data privacy, an AIML consumer (e.g. VAL server) utilizes EDA requests to gain an understanding of the data, e.g. to obtain data distributions and data ranges, detect </w:t>
      </w:r>
      <w:r>
        <w:t>anomalies</w:t>
      </w:r>
      <w:r>
        <w:rPr>
          <w:noProof/>
          <w:lang w:val="en-US"/>
        </w:rPr>
        <w:t xml:space="preserve"> and outliers, determine relationships between/among features, and other statistical properties. </w:t>
      </w:r>
    </w:p>
    <w:p w14:paraId="31867A60" w14:textId="77777777" w:rsidR="00512C2D" w:rsidRDefault="00512C2D" w:rsidP="00512C2D">
      <w:pPr>
        <w:pStyle w:val="TH"/>
        <w:rPr>
          <w:lang w:val="en-IN"/>
        </w:rPr>
      </w:pPr>
      <w:r>
        <w:rPr>
          <w:rFonts w:eastAsia="SimSun"/>
        </w:rPr>
        <w:object w:dxaOrig="8430" w:dyaOrig="5460" w14:anchorId="375D53F7">
          <v:shape id="_x0000_i1067" type="#_x0000_t75" style="width:421.35pt;height:272.95pt" o:ole="">
            <v:imagedata r:id="rId92" o:title=""/>
          </v:shape>
          <o:OLEObject Type="Embed" ProgID="Visio.Drawing.15" ShapeID="_x0000_i1067" DrawAspect="Content" ObjectID="_1788944493" r:id="rId93"/>
        </w:object>
      </w:r>
    </w:p>
    <w:p w14:paraId="0F117FA8" w14:textId="4BB6BE7C" w:rsidR="00512C2D" w:rsidRDefault="00512C2D" w:rsidP="00512C2D">
      <w:pPr>
        <w:pStyle w:val="TF"/>
      </w:pPr>
      <w:r>
        <w:t>Figure</w:t>
      </w:r>
      <w:r w:rsidR="004A6B56">
        <w:t> </w:t>
      </w:r>
      <w:r>
        <w:t>8.21.</w:t>
      </w:r>
      <w:r w:rsidR="00A319AD">
        <w:t>1</w:t>
      </w:r>
      <w:r>
        <w:t>-1: Procedure for supporting AIML data management.</w:t>
      </w:r>
    </w:p>
    <w:p w14:paraId="06FADF85" w14:textId="4EDE3450" w:rsidR="00A319AD" w:rsidRDefault="00844954" w:rsidP="00844954">
      <w:pPr>
        <w:pStyle w:val="B1"/>
      </w:pPr>
      <w:r>
        <w:t>1.</w:t>
      </w:r>
      <w:r>
        <w:tab/>
      </w:r>
      <w:r w:rsidR="00A319AD">
        <w:t>A consumer (e.g., VAL server) makes a request for data management subscription. The request includes a management type indicator (e.g., data collection, data preparation, exploratory data analysis), data management requirements, and a list of AIML enablement clients.</w:t>
      </w:r>
    </w:p>
    <w:p w14:paraId="615DB37A" w14:textId="1D984113" w:rsidR="00A319AD" w:rsidRDefault="00A319AD" w:rsidP="00844954">
      <w:pPr>
        <w:pStyle w:val="B1"/>
        <w:ind w:firstLine="0"/>
      </w:pPr>
      <w:r>
        <w:t xml:space="preserve">The following is provided for data collection: dataset and data </w:t>
      </w:r>
      <w:r w:rsidR="000B04AD">
        <w:t xml:space="preserve">producer </w:t>
      </w:r>
      <w:r>
        <w:t>requirements, sample collection requirements, the time period for which data collection is valid, the location for data collection, etc.</w:t>
      </w:r>
    </w:p>
    <w:p w14:paraId="62BB3811" w14:textId="77777777" w:rsidR="00A319AD" w:rsidRDefault="00A319AD" w:rsidP="00844954">
      <w:pPr>
        <w:pStyle w:val="B1"/>
        <w:ind w:firstLine="0"/>
      </w:pPr>
      <w:r>
        <w:t>The following is provided for data preparation: a dataset identifier and data preparation requirements.</w:t>
      </w:r>
    </w:p>
    <w:p w14:paraId="4362E1D5" w14:textId="77777777" w:rsidR="00A319AD" w:rsidRDefault="00A319AD" w:rsidP="00844954">
      <w:pPr>
        <w:pStyle w:val="B1"/>
        <w:ind w:firstLine="0"/>
      </w:pPr>
      <w:r>
        <w:t>The following is provided for exploratory data analysis: a dataset identifier, a list of features for statistical analysis, indication for outlier and anomaly reporting, policy for univariate/multivariate analysis, and EDA output formats.</w:t>
      </w:r>
    </w:p>
    <w:p w14:paraId="437E734F" w14:textId="262655EC" w:rsidR="00A319AD" w:rsidRDefault="00844954" w:rsidP="00844954">
      <w:pPr>
        <w:pStyle w:val="B1"/>
      </w:pPr>
      <w:r>
        <w:t>2.</w:t>
      </w:r>
      <w:r>
        <w:tab/>
      </w:r>
      <w:r w:rsidR="00A319AD">
        <w:t>The AIML enablement server authorizes the request.</w:t>
      </w:r>
    </w:p>
    <w:p w14:paraId="651A69C0" w14:textId="3BAC577D" w:rsidR="00A319AD" w:rsidRDefault="00844954" w:rsidP="00844954">
      <w:pPr>
        <w:pStyle w:val="B1"/>
        <w:rPr>
          <w:lang w:eastAsia="zh-CN"/>
        </w:rPr>
      </w:pPr>
      <w:r>
        <w:rPr>
          <w:lang w:eastAsia="zh-CN"/>
        </w:rPr>
        <w:t>3.</w:t>
      </w:r>
      <w:r>
        <w:rPr>
          <w:lang w:eastAsia="zh-CN"/>
        </w:rPr>
        <w:tab/>
      </w:r>
      <w:r w:rsidR="00A319AD">
        <w:rPr>
          <w:lang w:eastAsia="zh-CN"/>
        </w:rPr>
        <w:t>The AIML enablement server sends a data management subscription response to the consumer with a status of the request.</w:t>
      </w:r>
    </w:p>
    <w:p w14:paraId="4157D29A" w14:textId="3148BAD2" w:rsidR="00A319AD" w:rsidRDefault="00844954" w:rsidP="00844954">
      <w:pPr>
        <w:pStyle w:val="B1"/>
        <w:rPr>
          <w:lang w:eastAsia="zh-CN"/>
        </w:rPr>
      </w:pPr>
      <w:r>
        <w:rPr>
          <w:lang w:eastAsia="zh-CN"/>
        </w:rPr>
        <w:t>4.</w:t>
      </w:r>
      <w:r>
        <w:rPr>
          <w:lang w:eastAsia="zh-CN"/>
        </w:rPr>
        <w:tab/>
      </w:r>
      <w:r w:rsidR="00A319AD">
        <w:rPr>
          <w:lang w:eastAsia="zh-CN"/>
        </w:rPr>
        <w:t>The AIML enablement server sends data management subscription requests to AIML enablement clients. The request can be for data collection (step</w:t>
      </w:r>
      <w:r w:rsidR="004A6B56">
        <w:rPr>
          <w:lang w:eastAsia="zh-CN"/>
        </w:rPr>
        <w:t> </w:t>
      </w:r>
      <w:r w:rsidR="00A319AD">
        <w:rPr>
          <w:lang w:eastAsia="zh-CN"/>
        </w:rPr>
        <w:t>4a), data preparation (step</w:t>
      </w:r>
      <w:r w:rsidR="004A6B56">
        <w:rPr>
          <w:lang w:eastAsia="zh-CN"/>
        </w:rPr>
        <w:t> </w:t>
      </w:r>
      <w:r w:rsidR="00A319AD">
        <w:rPr>
          <w:lang w:eastAsia="zh-CN"/>
        </w:rPr>
        <w:t>4b), or exploratory data analysis (step</w:t>
      </w:r>
      <w:r w:rsidR="004A6B56">
        <w:rPr>
          <w:lang w:eastAsia="zh-CN"/>
        </w:rPr>
        <w:t> </w:t>
      </w:r>
      <w:r w:rsidR="00A319AD">
        <w:rPr>
          <w:lang w:eastAsia="zh-CN"/>
        </w:rPr>
        <w:t>4c). The request includes the information from the request in step 1.</w:t>
      </w:r>
    </w:p>
    <w:p w14:paraId="61372E57" w14:textId="2AADBF8D" w:rsidR="00A319AD" w:rsidRDefault="00A319AD" w:rsidP="00844954">
      <w:pPr>
        <w:pStyle w:val="NO"/>
        <w:rPr>
          <w:lang w:eastAsia="zh-CN"/>
        </w:rPr>
      </w:pPr>
      <w:r>
        <w:rPr>
          <w:lang w:eastAsia="zh-CN"/>
        </w:rPr>
        <w:t>NOTE:</w:t>
      </w:r>
      <w:r w:rsidR="00844954">
        <w:rPr>
          <w:lang w:eastAsia="zh-CN"/>
        </w:rPr>
        <w:tab/>
      </w:r>
      <w:r>
        <w:rPr>
          <w:lang w:eastAsia="zh-CN"/>
        </w:rPr>
        <w:t>Data collection can reuse A-DCCF procedures</w:t>
      </w:r>
    </w:p>
    <w:p w14:paraId="1CF9BBFD" w14:textId="1DC50E21" w:rsidR="00A319AD" w:rsidRDefault="00844954" w:rsidP="00844954">
      <w:pPr>
        <w:pStyle w:val="B1"/>
        <w:rPr>
          <w:lang w:eastAsia="zh-CN"/>
        </w:rPr>
      </w:pPr>
      <w:r>
        <w:rPr>
          <w:lang w:eastAsia="zh-CN"/>
        </w:rPr>
        <w:t>5.</w:t>
      </w:r>
      <w:r>
        <w:rPr>
          <w:lang w:eastAsia="zh-CN"/>
        </w:rPr>
        <w:tab/>
      </w:r>
      <w:r w:rsidR="00A319AD">
        <w:rPr>
          <w:lang w:eastAsia="zh-CN"/>
        </w:rPr>
        <w:t>The AIML enablement client sends a data management subscription response with a status of accept or reject.</w:t>
      </w:r>
    </w:p>
    <w:p w14:paraId="404CA4BE" w14:textId="27EE4D4F" w:rsidR="000B04AD" w:rsidRDefault="00844954" w:rsidP="00844954">
      <w:pPr>
        <w:pStyle w:val="B1"/>
      </w:pPr>
      <w:r>
        <w:rPr>
          <w:lang w:eastAsia="zh-CN"/>
        </w:rPr>
        <w:t>6.</w:t>
      </w:r>
      <w:r>
        <w:rPr>
          <w:lang w:eastAsia="zh-CN"/>
        </w:rPr>
        <w:tab/>
      </w:r>
      <w:r w:rsidR="00A319AD">
        <w:rPr>
          <w:lang w:eastAsia="zh-CN"/>
        </w:rPr>
        <w:t xml:space="preserve">The AIML enablement client performs the operations necessary to trigger data management at the UE, e.g. from VAL clients. For data collection, the AIML enablement client performs data collection subscription </w:t>
      </w:r>
      <w:r w:rsidR="00A319AD">
        <w:t xml:space="preserve">as described in procedures in </w:t>
      </w:r>
      <w:r w:rsidR="004A6B56">
        <w:t>3GPP </w:t>
      </w:r>
      <w:r w:rsidR="00A319AD">
        <w:t>TS</w:t>
      </w:r>
      <w:r w:rsidR="004A6B56">
        <w:t> </w:t>
      </w:r>
      <w:r w:rsidR="00A319AD">
        <w:t>23.436.</w:t>
      </w:r>
      <w:r w:rsidR="00A319AD">
        <w:rPr>
          <w:lang w:eastAsia="zh-CN"/>
        </w:rPr>
        <w:t xml:space="preserve"> If data is to be collected from the UE, </w:t>
      </w:r>
      <w:r w:rsidR="00A319AD">
        <w:t>SA4</w:t>
      </w:r>
      <w:r w:rsidR="004A6B56">
        <w:t> </w:t>
      </w:r>
      <w:r w:rsidR="00A319AD">
        <w:t xml:space="preserve">EVEX mechanism </w:t>
      </w:r>
      <w:r w:rsidR="00A319AD">
        <w:rPr>
          <w:lang w:eastAsia="zh-CN"/>
        </w:rPr>
        <w:t xml:space="preserve">can be reused as described in </w:t>
      </w:r>
      <w:r w:rsidR="004A6B56">
        <w:rPr>
          <w:lang w:eastAsia="zh-CN"/>
        </w:rPr>
        <w:t>3GPP </w:t>
      </w:r>
      <w:r w:rsidR="00A319AD">
        <w:t>TS</w:t>
      </w:r>
      <w:r w:rsidR="004A6B56">
        <w:t> </w:t>
      </w:r>
      <w:r w:rsidR="00A319AD">
        <w:t>26.531</w:t>
      </w:r>
      <w:r w:rsidR="00A319AD">
        <w:rPr>
          <w:lang w:eastAsia="zh-CN"/>
        </w:rPr>
        <w:t>. For data preparation and exploratory data analysis, the AIML enablement client performs the operation locally.</w:t>
      </w:r>
    </w:p>
    <w:p w14:paraId="78EF126F" w14:textId="4FC1DAA3" w:rsidR="000B04AD" w:rsidRDefault="00844954" w:rsidP="00844954">
      <w:pPr>
        <w:pStyle w:val="B1"/>
      </w:pPr>
      <w:r>
        <w:rPr>
          <w:lang w:eastAsia="zh-CN"/>
        </w:rPr>
        <w:t>7.</w:t>
      </w:r>
      <w:r>
        <w:rPr>
          <w:lang w:eastAsia="zh-CN"/>
        </w:rPr>
        <w:tab/>
      </w:r>
      <w:r w:rsidR="00A319AD">
        <w:rPr>
          <w:lang w:eastAsia="zh-CN"/>
        </w:rPr>
        <w:t>After completing the data management task, the AIML enablement client sends a notification to the AIML enablement server.</w:t>
      </w:r>
      <w:r w:rsidR="000B04AD" w:rsidRPr="000B04AD">
        <w:rPr>
          <w:lang w:eastAsia="zh-CN"/>
        </w:rPr>
        <w:t xml:space="preserve"> </w:t>
      </w:r>
      <w:r w:rsidR="000B04AD">
        <w:rPr>
          <w:lang w:eastAsia="zh-CN"/>
        </w:rPr>
        <w:t>If necessary, the AIML enablement server may repeat step 4 to complete the data operation.</w:t>
      </w:r>
    </w:p>
    <w:p w14:paraId="26574EA8" w14:textId="5595F8F6" w:rsidR="000B04AD" w:rsidRDefault="000B04AD" w:rsidP="00844954">
      <w:pPr>
        <w:pStyle w:val="B1"/>
        <w:ind w:firstLine="0"/>
      </w:pPr>
      <w:r>
        <w:t>The following is provided for data collection: a dataset identifier, the number of collected samples, the time period and location for which data collection was collected, and a timestamp.</w:t>
      </w:r>
    </w:p>
    <w:p w14:paraId="7E7141BE" w14:textId="77777777" w:rsidR="000B04AD" w:rsidRDefault="000B04AD" w:rsidP="00844954">
      <w:pPr>
        <w:pStyle w:val="B1"/>
        <w:ind w:firstLine="0"/>
      </w:pPr>
      <w:r>
        <w:lastRenderedPageBreak/>
        <w:t>The following is provided for data preparation: the dataset identifier, a report of data preparation outputs, a list of errors detected during data preparation, and a timestamp.</w:t>
      </w:r>
    </w:p>
    <w:p w14:paraId="59F41780" w14:textId="77777777" w:rsidR="000B04AD" w:rsidRDefault="000B04AD" w:rsidP="00844954">
      <w:pPr>
        <w:pStyle w:val="B1"/>
        <w:ind w:firstLine="0"/>
      </w:pPr>
      <w:r>
        <w:t>The following is provided for exploratory data analysis: the dataset identifier, statistical output for each feature in the dataset, a report of detected outliers and anomalies, feature correlation information from univariate/multivariate analysis, and a timestamp.</w:t>
      </w:r>
    </w:p>
    <w:p w14:paraId="26F1E0FB" w14:textId="643EE6D2" w:rsidR="00A319AD" w:rsidRDefault="000B04AD" w:rsidP="00844954">
      <w:pPr>
        <w:pStyle w:val="B1"/>
        <w:ind w:firstLine="0"/>
        <w:rPr>
          <w:lang w:eastAsia="zh-CN"/>
        </w:rPr>
      </w:pPr>
      <w:r>
        <w:rPr>
          <w:lang w:eastAsia="zh-CN"/>
        </w:rPr>
        <w:t>Based on the received notifications and the data management requirements specified by the consumer, the AIML enablement server determines if the data management operations need to be repeated and if the data management subscription request needs to be updated. For example, if the number of collected data samples is not enough, steps 4 to7 can be repeated to collect more data samples from the existing data producers or new data producers, or the AIML enabler server can update the data collection requirements in the data collection subscription request to increase the frequency of data reporting.</w:t>
      </w:r>
    </w:p>
    <w:p w14:paraId="2850B84E" w14:textId="2CE6DAA4" w:rsidR="00A319AD" w:rsidRDefault="00844954" w:rsidP="00844954">
      <w:pPr>
        <w:pStyle w:val="B1"/>
        <w:rPr>
          <w:lang w:eastAsia="zh-CN"/>
        </w:rPr>
      </w:pPr>
      <w:r>
        <w:rPr>
          <w:lang w:eastAsia="zh-CN"/>
        </w:rPr>
        <w:t>8.</w:t>
      </w:r>
      <w:r>
        <w:rPr>
          <w:lang w:eastAsia="zh-CN"/>
        </w:rPr>
        <w:tab/>
      </w:r>
      <w:r w:rsidR="00A319AD">
        <w:rPr>
          <w:lang w:eastAsia="zh-CN"/>
        </w:rPr>
        <w:t xml:space="preserve">The AIML enablement server receives and aggregates data management notifications from the AIML enablement clients and sends a notification to the consumer including a status and the </w:t>
      </w:r>
      <w:r w:rsidR="000B04AD">
        <w:rPr>
          <w:lang w:eastAsia="zh-CN"/>
        </w:rPr>
        <w:t xml:space="preserve">aggregated </w:t>
      </w:r>
      <w:r w:rsidR="00A319AD">
        <w:rPr>
          <w:lang w:eastAsia="zh-CN"/>
        </w:rPr>
        <w:t>outputs</w:t>
      </w:r>
      <w:r w:rsidR="000B04AD">
        <w:rPr>
          <w:lang w:eastAsia="zh-CN"/>
        </w:rPr>
        <w:t xml:space="preserve"> from the data operations</w:t>
      </w:r>
      <w:r w:rsidR="00A319AD">
        <w:rPr>
          <w:lang w:eastAsia="zh-CN"/>
        </w:rPr>
        <w:t>.</w:t>
      </w:r>
    </w:p>
    <w:p w14:paraId="72E6DD0D" w14:textId="075F1929" w:rsidR="00512C2D" w:rsidRDefault="00512C2D" w:rsidP="00512C2D">
      <w:pPr>
        <w:pStyle w:val="Heading3"/>
        <w:rPr>
          <w:rFonts w:eastAsia="SimSun"/>
        </w:rPr>
      </w:pPr>
      <w:bookmarkStart w:id="663" w:name="_Toc164779269"/>
      <w:bookmarkStart w:id="664" w:name="_Toc164779523"/>
      <w:bookmarkStart w:id="665" w:name="_Toc178278033"/>
      <w:r>
        <w:rPr>
          <w:rFonts w:eastAsia="SimSun"/>
        </w:rPr>
        <w:t>8.</w:t>
      </w:r>
      <w:r w:rsidR="00A319AD">
        <w:rPr>
          <w:rFonts w:eastAsia="SimSun"/>
        </w:rPr>
        <w:t>21</w:t>
      </w:r>
      <w:r>
        <w:rPr>
          <w:rFonts w:eastAsia="SimSun"/>
        </w:rPr>
        <w:t>.</w:t>
      </w:r>
      <w:r>
        <w:rPr>
          <w:rFonts w:eastAsia="SimSun"/>
          <w:lang w:eastAsia="zh-CN"/>
        </w:rPr>
        <w:t>2</w:t>
      </w:r>
      <w:r>
        <w:rPr>
          <w:rFonts w:eastAsia="SimSun"/>
        </w:rPr>
        <w:tab/>
      </w:r>
      <w:r>
        <w:rPr>
          <w:rFonts w:eastAsia="SimSun"/>
          <w:lang w:eastAsia="zh-CN"/>
        </w:rPr>
        <w:t>Architecture Impacts</w:t>
      </w:r>
      <w:bookmarkEnd w:id="663"/>
      <w:bookmarkEnd w:id="664"/>
      <w:bookmarkEnd w:id="665"/>
    </w:p>
    <w:p w14:paraId="1DBB2D9E" w14:textId="4E6299D5" w:rsidR="00512C2D" w:rsidRDefault="00512C2D" w:rsidP="00512C2D">
      <w:pPr>
        <w:rPr>
          <w:rFonts w:eastAsia="SimSun"/>
          <w:lang w:val="en-US"/>
        </w:rPr>
      </w:pPr>
      <w:r>
        <w:rPr>
          <w:lang w:val="en-US"/>
        </w:rPr>
        <w:t xml:space="preserve">This solution </w:t>
      </w:r>
      <w:r w:rsidR="008A1022">
        <w:rPr>
          <w:lang w:val="en-US"/>
        </w:rPr>
        <w:t>is based on client-server architecture as described by clause 7.2</w:t>
      </w:r>
      <w:r>
        <w:rPr>
          <w:lang w:val="en-US"/>
        </w:rPr>
        <w:t>.</w:t>
      </w:r>
    </w:p>
    <w:p w14:paraId="30D1BD79" w14:textId="4DBBE564" w:rsidR="00512C2D" w:rsidRDefault="00512C2D" w:rsidP="00512C2D">
      <w:pPr>
        <w:pStyle w:val="Heading3"/>
        <w:rPr>
          <w:rFonts w:eastAsia="SimSun"/>
        </w:rPr>
      </w:pPr>
      <w:bookmarkStart w:id="666" w:name="_Toc164779270"/>
      <w:bookmarkStart w:id="667" w:name="_Toc164779524"/>
      <w:bookmarkStart w:id="668" w:name="_Toc178278034"/>
      <w:r>
        <w:rPr>
          <w:rFonts w:eastAsia="SimSun"/>
        </w:rPr>
        <w:t>8.</w:t>
      </w:r>
      <w:r w:rsidR="00A319AD">
        <w:rPr>
          <w:rFonts w:eastAsia="SimSun"/>
          <w:lang w:eastAsia="zh-CN"/>
        </w:rPr>
        <w:t>21</w:t>
      </w:r>
      <w:r>
        <w:rPr>
          <w:rFonts w:eastAsia="SimSun"/>
        </w:rPr>
        <w:t>.3</w:t>
      </w:r>
      <w:r>
        <w:rPr>
          <w:rFonts w:eastAsia="SimSun"/>
        </w:rPr>
        <w:tab/>
      </w:r>
      <w:r>
        <w:rPr>
          <w:rFonts w:eastAsia="SimSun"/>
          <w:lang w:eastAsia="zh-CN"/>
        </w:rPr>
        <w:t>Corresponding APIs</w:t>
      </w:r>
      <w:bookmarkEnd w:id="666"/>
      <w:bookmarkEnd w:id="667"/>
      <w:bookmarkEnd w:id="668"/>
    </w:p>
    <w:p w14:paraId="445B0BC2" w14:textId="77777777" w:rsidR="008A1022" w:rsidRDefault="008A1022" w:rsidP="008A1022">
      <w:pPr>
        <w:rPr>
          <w:lang w:val="en-US"/>
        </w:rPr>
      </w:pPr>
      <w:r>
        <w:rPr>
          <w:lang w:val="en-US"/>
        </w:rPr>
        <w:t>Table 8.21.3-1 describes the API for the data management subscription request.</w:t>
      </w:r>
    </w:p>
    <w:p w14:paraId="73DEF341" w14:textId="77777777" w:rsidR="008A1022" w:rsidRDefault="008A1022" w:rsidP="008A1022">
      <w:pPr>
        <w:rPr>
          <w:lang w:val="en-US"/>
        </w:rPr>
      </w:pPr>
    </w:p>
    <w:p w14:paraId="4B270664" w14:textId="77777777" w:rsidR="008A1022" w:rsidRDefault="008A1022" w:rsidP="008A1022">
      <w:pPr>
        <w:pStyle w:val="TH"/>
        <w:rPr>
          <w:lang w:val="en-US"/>
        </w:rPr>
      </w:pPr>
      <w:r>
        <w:rPr>
          <w:lang w:val="en-US"/>
        </w:rPr>
        <w:t>Table 8.21.3-1: AIML data management subscription request</w:t>
      </w:r>
    </w:p>
    <w:tbl>
      <w:tblPr>
        <w:tblW w:w="8640" w:type="dxa"/>
        <w:jc w:val="center"/>
        <w:tblLayout w:type="fixed"/>
        <w:tblLook w:val="04A0" w:firstRow="1" w:lastRow="0" w:firstColumn="1" w:lastColumn="0" w:noHBand="0" w:noVBand="1"/>
      </w:tblPr>
      <w:tblGrid>
        <w:gridCol w:w="2880"/>
        <w:gridCol w:w="1440"/>
        <w:gridCol w:w="4320"/>
      </w:tblGrid>
      <w:tr w:rsidR="008A1022" w14:paraId="53F0FF13" w14:textId="77777777" w:rsidTr="008A1022">
        <w:trPr>
          <w:jc w:val="center"/>
        </w:trPr>
        <w:tc>
          <w:tcPr>
            <w:tcW w:w="2880" w:type="dxa"/>
            <w:tcBorders>
              <w:top w:val="single" w:sz="4" w:space="0" w:color="000000"/>
              <w:left w:val="single" w:sz="4" w:space="0" w:color="000000"/>
              <w:bottom w:val="single" w:sz="4" w:space="0" w:color="000000"/>
              <w:right w:val="nil"/>
            </w:tcBorders>
            <w:hideMark/>
          </w:tcPr>
          <w:p w14:paraId="332CF4E2" w14:textId="77777777" w:rsidR="008A1022" w:rsidRDefault="008A1022">
            <w:pPr>
              <w:pStyle w:val="TAH"/>
              <w:spacing w:line="254"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EBB51AD" w14:textId="77777777" w:rsidR="008A1022" w:rsidRDefault="008A1022">
            <w:pPr>
              <w:pStyle w:val="TAH"/>
              <w:spacing w:line="254"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3392FF0" w14:textId="77777777" w:rsidR="008A1022" w:rsidRDefault="008A1022">
            <w:pPr>
              <w:pStyle w:val="TAH"/>
              <w:spacing w:line="254" w:lineRule="auto"/>
              <w:rPr>
                <w:lang w:eastAsia="en-GB"/>
              </w:rPr>
            </w:pPr>
            <w:r>
              <w:rPr>
                <w:lang w:eastAsia="en-GB"/>
              </w:rPr>
              <w:t>Description</w:t>
            </w:r>
          </w:p>
        </w:tc>
      </w:tr>
      <w:tr w:rsidR="008A1022" w14:paraId="56CA8CB6" w14:textId="77777777" w:rsidTr="008A1022">
        <w:trPr>
          <w:jc w:val="center"/>
        </w:trPr>
        <w:tc>
          <w:tcPr>
            <w:tcW w:w="2880" w:type="dxa"/>
            <w:tcBorders>
              <w:top w:val="single" w:sz="4" w:space="0" w:color="000000"/>
              <w:left w:val="single" w:sz="4" w:space="0" w:color="000000"/>
              <w:bottom w:val="single" w:sz="4" w:space="0" w:color="000000"/>
              <w:right w:val="nil"/>
            </w:tcBorders>
            <w:hideMark/>
          </w:tcPr>
          <w:p w14:paraId="5F766387" w14:textId="77777777" w:rsidR="008A1022" w:rsidRDefault="008A1022">
            <w:pPr>
              <w:pStyle w:val="TAL"/>
              <w:spacing w:line="254" w:lineRule="auto"/>
              <w:rPr>
                <w:lang w:eastAsia="en-GB"/>
              </w:rPr>
            </w:pPr>
            <w:r>
              <w:rPr>
                <w:lang w:eastAsia="zh-CN"/>
              </w:rPr>
              <w:t xml:space="preserve">AI/ML Enablement Consumer Identity </w:t>
            </w:r>
          </w:p>
        </w:tc>
        <w:tc>
          <w:tcPr>
            <w:tcW w:w="1440" w:type="dxa"/>
            <w:tcBorders>
              <w:top w:val="single" w:sz="4" w:space="0" w:color="000000"/>
              <w:left w:val="single" w:sz="4" w:space="0" w:color="000000"/>
              <w:bottom w:val="single" w:sz="4" w:space="0" w:color="000000"/>
              <w:right w:val="nil"/>
            </w:tcBorders>
          </w:tcPr>
          <w:p w14:paraId="5BD513E6" w14:textId="77777777" w:rsidR="008A1022" w:rsidRDefault="008A1022">
            <w:pPr>
              <w:pStyle w:val="TAC"/>
              <w:spacing w:line="254" w:lineRule="auto"/>
              <w:rPr>
                <w:lang w:eastAsia="zh-CN"/>
              </w:rPr>
            </w:pPr>
            <w:r>
              <w:rPr>
                <w:lang w:eastAsia="zh-CN"/>
              </w:rPr>
              <w:t>M</w:t>
            </w:r>
          </w:p>
          <w:p w14:paraId="186940F0" w14:textId="77777777" w:rsidR="008A1022" w:rsidRDefault="008A1022">
            <w:pPr>
              <w:pStyle w:val="TAC"/>
              <w:spacing w:line="254" w:lineRule="auto"/>
              <w:rPr>
                <w:lang w:eastAsia="en-GB"/>
              </w:rPr>
            </w:pPr>
          </w:p>
        </w:tc>
        <w:tc>
          <w:tcPr>
            <w:tcW w:w="4320" w:type="dxa"/>
            <w:tcBorders>
              <w:top w:val="single" w:sz="4" w:space="0" w:color="000000"/>
              <w:left w:val="single" w:sz="4" w:space="0" w:color="000000"/>
              <w:bottom w:val="single" w:sz="4" w:space="0" w:color="000000"/>
              <w:right w:val="single" w:sz="4" w:space="0" w:color="000000"/>
            </w:tcBorders>
            <w:hideMark/>
          </w:tcPr>
          <w:p w14:paraId="18ECFD9F" w14:textId="77777777" w:rsidR="008A1022" w:rsidRDefault="008A1022">
            <w:pPr>
              <w:pStyle w:val="TAL"/>
              <w:spacing w:line="254" w:lineRule="auto"/>
              <w:rPr>
                <w:lang w:eastAsia="en-GB"/>
              </w:rPr>
            </w:pPr>
            <w:r>
              <w:rPr>
                <w:lang w:eastAsia="zh-CN"/>
              </w:rPr>
              <w:t>The identity of the</w:t>
            </w:r>
            <w:r>
              <w:rPr>
                <w:lang w:eastAsia="en-GB"/>
              </w:rPr>
              <w:t xml:space="preserve"> </w:t>
            </w:r>
            <w:r>
              <w:rPr>
                <w:lang w:eastAsia="zh-CN"/>
              </w:rPr>
              <w:t>AI/ML Enablement Consumer sending the subscription request</w:t>
            </w:r>
            <w:r>
              <w:rPr>
                <w:lang w:eastAsia="en-GB"/>
              </w:rPr>
              <w:t>.</w:t>
            </w:r>
          </w:p>
        </w:tc>
      </w:tr>
      <w:tr w:rsidR="008A1022" w14:paraId="1F73FA01" w14:textId="77777777" w:rsidTr="008A1022">
        <w:trPr>
          <w:jc w:val="center"/>
        </w:trPr>
        <w:tc>
          <w:tcPr>
            <w:tcW w:w="2880" w:type="dxa"/>
            <w:tcBorders>
              <w:top w:val="single" w:sz="4" w:space="0" w:color="000000"/>
              <w:left w:val="single" w:sz="4" w:space="0" w:color="000000"/>
              <w:bottom w:val="single" w:sz="4" w:space="0" w:color="000000"/>
              <w:right w:val="nil"/>
            </w:tcBorders>
            <w:hideMark/>
          </w:tcPr>
          <w:p w14:paraId="3384F4B0" w14:textId="77777777" w:rsidR="008A1022" w:rsidRDefault="008A1022">
            <w:pPr>
              <w:pStyle w:val="TAL"/>
              <w:spacing w:line="254" w:lineRule="auto"/>
              <w:rPr>
                <w:lang w:eastAsia="zh-CN"/>
              </w:rPr>
            </w:pPr>
            <w:r>
              <w:rPr>
                <w:lang w:eastAsia="zh-CN"/>
              </w:rPr>
              <w:t>Data management type</w:t>
            </w:r>
          </w:p>
        </w:tc>
        <w:tc>
          <w:tcPr>
            <w:tcW w:w="1440" w:type="dxa"/>
            <w:tcBorders>
              <w:top w:val="single" w:sz="4" w:space="0" w:color="000000"/>
              <w:left w:val="single" w:sz="4" w:space="0" w:color="000000"/>
              <w:bottom w:val="single" w:sz="4" w:space="0" w:color="000000"/>
              <w:right w:val="nil"/>
            </w:tcBorders>
          </w:tcPr>
          <w:p w14:paraId="0EABE439" w14:textId="77777777" w:rsidR="008A1022" w:rsidRDefault="008A1022">
            <w:pPr>
              <w:pStyle w:val="TAC"/>
              <w:spacing w:line="254" w:lineRule="auto"/>
              <w:rPr>
                <w:lang w:eastAsia="zh-CN"/>
              </w:rPr>
            </w:pPr>
            <w:r>
              <w:rPr>
                <w:lang w:eastAsia="zh-CN"/>
              </w:rPr>
              <w:t>M</w:t>
            </w:r>
          </w:p>
          <w:p w14:paraId="735F21D7" w14:textId="77777777" w:rsidR="008A1022" w:rsidRDefault="008A1022">
            <w:pPr>
              <w:pStyle w:val="TAC"/>
              <w:spacing w:line="254"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23A22BB8" w14:textId="77777777" w:rsidR="008A1022" w:rsidRDefault="008A1022">
            <w:pPr>
              <w:pStyle w:val="TAL"/>
              <w:spacing w:line="254" w:lineRule="auto"/>
              <w:rPr>
                <w:lang w:eastAsia="zh-CN"/>
              </w:rPr>
            </w:pPr>
            <w:r>
              <w:rPr>
                <w:lang w:eastAsia="zh-CN"/>
              </w:rPr>
              <w:t>An indicator showing what data management type is being requested: data collection, data preparation, exploratory data analysis.</w:t>
            </w:r>
          </w:p>
        </w:tc>
      </w:tr>
      <w:tr w:rsidR="008A1022" w14:paraId="17DEB67D" w14:textId="77777777" w:rsidTr="008A1022">
        <w:trPr>
          <w:jc w:val="center"/>
        </w:trPr>
        <w:tc>
          <w:tcPr>
            <w:tcW w:w="2880" w:type="dxa"/>
            <w:tcBorders>
              <w:top w:val="single" w:sz="4" w:space="0" w:color="000000"/>
              <w:left w:val="single" w:sz="4" w:space="0" w:color="000000"/>
              <w:bottom w:val="single" w:sz="4" w:space="0" w:color="000000"/>
              <w:right w:val="nil"/>
            </w:tcBorders>
            <w:hideMark/>
          </w:tcPr>
          <w:p w14:paraId="3F4AA8C4" w14:textId="77777777" w:rsidR="008A1022" w:rsidRDefault="008A1022">
            <w:pPr>
              <w:pStyle w:val="TAL"/>
              <w:spacing w:line="254" w:lineRule="auto"/>
              <w:rPr>
                <w:lang w:eastAsia="zh-CN"/>
              </w:rPr>
            </w:pPr>
            <w:r>
              <w:rPr>
                <w:lang w:eastAsia="zh-CN"/>
              </w:rPr>
              <w:t>Data management requirements</w:t>
            </w:r>
          </w:p>
        </w:tc>
        <w:tc>
          <w:tcPr>
            <w:tcW w:w="1440" w:type="dxa"/>
            <w:tcBorders>
              <w:top w:val="single" w:sz="4" w:space="0" w:color="000000"/>
              <w:left w:val="single" w:sz="4" w:space="0" w:color="000000"/>
              <w:bottom w:val="single" w:sz="4" w:space="0" w:color="000000"/>
              <w:right w:val="nil"/>
            </w:tcBorders>
            <w:hideMark/>
          </w:tcPr>
          <w:p w14:paraId="2E394E15" w14:textId="77777777" w:rsidR="008A1022" w:rsidRDefault="008A1022">
            <w:pPr>
              <w:pStyle w:val="TAC"/>
              <w:spacing w:line="254"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7753E2A" w14:textId="77777777" w:rsidR="008A1022" w:rsidRDefault="008A1022">
            <w:pPr>
              <w:pStyle w:val="TAL"/>
              <w:spacing w:line="254" w:lineRule="auto"/>
              <w:rPr>
                <w:lang w:eastAsia="zh-CN"/>
              </w:rPr>
            </w:pPr>
            <w:r>
              <w:rPr>
                <w:lang w:eastAsia="zh-CN"/>
              </w:rPr>
              <w:t>Requirements for the data management request:</w:t>
            </w:r>
          </w:p>
        </w:tc>
      </w:tr>
      <w:tr w:rsidR="008A1022" w14:paraId="1CDC70EE" w14:textId="77777777" w:rsidTr="008A1022">
        <w:trPr>
          <w:jc w:val="center"/>
        </w:trPr>
        <w:tc>
          <w:tcPr>
            <w:tcW w:w="2880" w:type="dxa"/>
            <w:tcBorders>
              <w:top w:val="single" w:sz="4" w:space="0" w:color="000000"/>
              <w:left w:val="single" w:sz="4" w:space="0" w:color="000000"/>
              <w:bottom w:val="single" w:sz="4" w:space="0" w:color="000000"/>
              <w:right w:val="nil"/>
            </w:tcBorders>
            <w:hideMark/>
          </w:tcPr>
          <w:p w14:paraId="560B9C18" w14:textId="1FCA6244" w:rsidR="008A1022" w:rsidRDefault="008A1022">
            <w:pPr>
              <w:pStyle w:val="TAL"/>
              <w:spacing w:line="254" w:lineRule="auto"/>
              <w:rPr>
                <w:lang w:eastAsia="zh-CN"/>
              </w:rPr>
            </w:pPr>
            <w:r>
              <w:rPr>
                <w:lang w:eastAsia="zh-CN"/>
              </w:rPr>
              <w:t xml:space="preserve"> &gt;Data collection requirements</w:t>
            </w:r>
          </w:p>
        </w:tc>
        <w:tc>
          <w:tcPr>
            <w:tcW w:w="1440" w:type="dxa"/>
            <w:tcBorders>
              <w:top w:val="single" w:sz="4" w:space="0" w:color="000000"/>
              <w:left w:val="single" w:sz="4" w:space="0" w:color="000000"/>
              <w:bottom w:val="single" w:sz="4" w:space="0" w:color="000000"/>
              <w:right w:val="nil"/>
            </w:tcBorders>
            <w:hideMark/>
          </w:tcPr>
          <w:p w14:paraId="167037E3" w14:textId="77777777" w:rsidR="008A1022" w:rsidRDefault="008A1022">
            <w:pPr>
              <w:pStyle w:val="TAC"/>
              <w:spacing w:line="254" w:lineRule="auto"/>
              <w:rPr>
                <w:lang w:eastAsia="zh-CN"/>
              </w:rPr>
            </w:pPr>
            <w:r>
              <w:rPr>
                <w:lang w:eastAsia="zh-CN"/>
              </w:rPr>
              <w:t>O</w:t>
            </w:r>
          </w:p>
          <w:p w14:paraId="6A1CB9E8" w14:textId="77777777" w:rsidR="008A1022" w:rsidRDefault="008A1022">
            <w:pPr>
              <w:pStyle w:val="TAC"/>
              <w:spacing w:line="254" w:lineRule="auto"/>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B14ED31" w14:textId="77777777" w:rsidR="008A1022" w:rsidRDefault="008A1022">
            <w:pPr>
              <w:pStyle w:val="TAL"/>
              <w:spacing w:line="254" w:lineRule="auto"/>
              <w:rPr>
                <w:lang w:eastAsia="zh-CN"/>
              </w:rPr>
            </w:pPr>
            <w:r>
              <w:rPr>
                <w:lang w:eastAsia="zh-CN"/>
              </w:rPr>
              <w:t>Requirements include dataset and data producer requirements, sample collection requirements, required data format, required data features, required data reporting frequency, the time period for which data collection is valid, and the location for data collection.</w:t>
            </w:r>
          </w:p>
        </w:tc>
      </w:tr>
      <w:tr w:rsidR="008A1022" w14:paraId="4CF6BAC3" w14:textId="77777777" w:rsidTr="008A1022">
        <w:trPr>
          <w:jc w:val="center"/>
        </w:trPr>
        <w:tc>
          <w:tcPr>
            <w:tcW w:w="2880" w:type="dxa"/>
            <w:tcBorders>
              <w:top w:val="single" w:sz="4" w:space="0" w:color="000000"/>
              <w:left w:val="single" w:sz="4" w:space="0" w:color="000000"/>
              <w:bottom w:val="single" w:sz="4" w:space="0" w:color="000000"/>
              <w:right w:val="nil"/>
            </w:tcBorders>
            <w:hideMark/>
          </w:tcPr>
          <w:p w14:paraId="4FE52550" w14:textId="4FC77697" w:rsidR="008A1022" w:rsidRDefault="008A1022">
            <w:pPr>
              <w:pStyle w:val="TAL"/>
              <w:spacing w:line="254" w:lineRule="auto"/>
              <w:rPr>
                <w:lang w:eastAsia="zh-CN"/>
              </w:rPr>
            </w:pPr>
            <w:r>
              <w:rPr>
                <w:lang w:eastAsia="zh-CN"/>
              </w:rPr>
              <w:t xml:space="preserve"> &gt;Data preparation requirements</w:t>
            </w:r>
          </w:p>
        </w:tc>
        <w:tc>
          <w:tcPr>
            <w:tcW w:w="1440" w:type="dxa"/>
            <w:tcBorders>
              <w:top w:val="single" w:sz="4" w:space="0" w:color="000000"/>
              <w:left w:val="single" w:sz="4" w:space="0" w:color="000000"/>
              <w:bottom w:val="single" w:sz="4" w:space="0" w:color="000000"/>
              <w:right w:val="nil"/>
            </w:tcBorders>
            <w:hideMark/>
          </w:tcPr>
          <w:p w14:paraId="24D55983" w14:textId="77777777" w:rsidR="008A1022" w:rsidRDefault="008A1022">
            <w:pPr>
              <w:pStyle w:val="TAC"/>
              <w:spacing w:line="254" w:lineRule="auto"/>
              <w:rPr>
                <w:lang w:eastAsia="zh-CN"/>
              </w:rPr>
            </w:pPr>
            <w:r>
              <w:rPr>
                <w:lang w:eastAsia="zh-CN"/>
              </w:rPr>
              <w:t>O</w:t>
            </w:r>
          </w:p>
          <w:p w14:paraId="27D7BC33" w14:textId="77777777" w:rsidR="008A1022" w:rsidRDefault="008A1022">
            <w:pPr>
              <w:pStyle w:val="TAC"/>
              <w:spacing w:line="254" w:lineRule="auto"/>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A5BC08E" w14:textId="77777777" w:rsidR="008A1022" w:rsidRDefault="008A1022">
            <w:pPr>
              <w:pStyle w:val="TAL"/>
              <w:spacing w:line="254" w:lineRule="auto"/>
              <w:rPr>
                <w:lang w:eastAsia="zh-CN"/>
              </w:rPr>
            </w:pPr>
            <w:r>
              <w:rPr>
                <w:lang w:eastAsia="zh-CN"/>
              </w:rPr>
              <w:t xml:space="preserve">Requirements include: </w:t>
            </w:r>
            <w:r>
              <w:rPr>
                <w:lang w:eastAsia="en-GB"/>
              </w:rPr>
              <w:t>a dataset identifier, features list, data format, missing value handling, outlier handling, and feature engineering.</w:t>
            </w:r>
          </w:p>
        </w:tc>
      </w:tr>
      <w:tr w:rsidR="008A1022" w14:paraId="626DD744" w14:textId="77777777" w:rsidTr="008A1022">
        <w:trPr>
          <w:jc w:val="center"/>
        </w:trPr>
        <w:tc>
          <w:tcPr>
            <w:tcW w:w="2880" w:type="dxa"/>
            <w:tcBorders>
              <w:top w:val="single" w:sz="4" w:space="0" w:color="000000"/>
              <w:left w:val="single" w:sz="4" w:space="0" w:color="000000"/>
              <w:bottom w:val="single" w:sz="4" w:space="0" w:color="000000"/>
              <w:right w:val="nil"/>
            </w:tcBorders>
            <w:hideMark/>
          </w:tcPr>
          <w:p w14:paraId="3067A701" w14:textId="3574EA2B" w:rsidR="008A1022" w:rsidRDefault="008A1022">
            <w:pPr>
              <w:pStyle w:val="TAL"/>
              <w:spacing w:line="254" w:lineRule="auto"/>
              <w:rPr>
                <w:lang w:eastAsia="zh-CN"/>
              </w:rPr>
            </w:pPr>
            <w:r>
              <w:rPr>
                <w:lang w:eastAsia="zh-CN"/>
              </w:rPr>
              <w:t xml:space="preserve"> &gt;Exploratory data analysis requirements</w:t>
            </w:r>
          </w:p>
        </w:tc>
        <w:tc>
          <w:tcPr>
            <w:tcW w:w="1440" w:type="dxa"/>
            <w:tcBorders>
              <w:top w:val="single" w:sz="4" w:space="0" w:color="000000"/>
              <w:left w:val="single" w:sz="4" w:space="0" w:color="000000"/>
              <w:bottom w:val="single" w:sz="4" w:space="0" w:color="000000"/>
              <w:right w:val="nil"/>
            </w:tcBorders>
            <w:hideMark/>
          </w:tcPr>
          <w:p w14:paraId="137E94E0" w14:textId="77777777" w:rsidR="008A1022" w:rsidRDefault="008A1022">
            <w:pPr>
              <w:pStyle w:val="TAC"/>
              <w:spacing w:line="254" w:lineRule="auto"/>
              <w:rPr>
                <w:lang w:eastAsia="zh-CN"/>
              </w:rPr>
            </w:pPr>
            <w:r>
              <w:rPr>
                <w:lang w:eastAsia="zh-CN"/>
              </w:rPr>
              <w:t>O</w:t>
            </w:r>
          </w:p>
          <w:p w14:paraId="7A222219" w14:textId="77777777" w:rsidR="008A1022" w:rsidRDefault="008A1022">
            <w:pPr>
              <w:pStyle w:val="TAC"/>
              <w:spacing w:line="254" w:lineRule="auto"/>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A83194A" w14:textId="77777777" w:rsidR="008A1022" w:rsidRDefault="008A1022">
            <w:pPr>
              <w:pStyle w:val="TAL"/>
              <w:spacing w:line="254" w:lineRule="auto"/>
              <w:rPr>
                <w:lang w:eastAsia="zh-CN"/>
              </w:rPr>
            </w:pPr>
            <w:r>
              <w:rPr>
                <w:lang w:eastAsia="zh-CN"/>
              </w:rPr>
              <w:t>Requirements include: a dataset identifier, a list of features for statistical analysis, indication for outlier and anomaly reporting, policy for univariate/multivariate analysis, and EDA output formats.</w:t>
            </w:r>
          </w:p>
        </w:tc>
      </w:tr>
      <w:tr w:rsidR="008A1022" w14:paraId="1E8AD0F5" w14:textId="77777777" w:rsidTr="008A1022">
        <w:trPr>
          <w:jc w:val="center"/>
        </w:trPr>
        <w:tc>
          <w:tcPr>
            <w:tcW w:w="2880" w:type="dxa"/>
            <w:tcBorders>
              <w:top w:val="single" w:sz="4" w:space="0" w:color="000000"/>
              <w:left w:val="single" w:sz="4" w:space="0" w:color="000000"/>
              <w:bottom w:val="single" w:sz="4" w:space="0" w:color="000000"/>
              <w:right w:val="nil"/>
            </w:tcBorders>
            <w:hideMark/>
          </w:tcPr>
          <w:p w14:paraId="2AE82C10" w14:textId="77777777" w:rsidR="008A1022" w:rsidRDefault="008A1022">
            <w:pPr>
              <w:pStyle w:val="TAL"/>
              <w:spacing w:line="254" w:lineRule="auto"/>
              <w:rPr>
                <w:lang w:eastAsia="zh-CN"/>
              </w:rPr>
            </w:pPr>
            <w:r>
              <w:rPr>
                <w:lang w:eastAsia="zh-CN"/>
              </w:rPr>
              <w:t>AIML enablement client list</w:t>
            </w:r>
          </w:p>
        </w:tc>
        <w:tc>
          <w:tcPr>
            <w:tcW w:w="1440" w:type="dxa"/>
            <w:tcBorders>
              <w:top w:val="single" w:sz="4" w:space="0" w:color="000000"/>
              <w:left w:val="single" w:sz="4" w:space="0" w:color="000000"/>
              <w:bottom w:val="single" w:sz="4" w:space="0" w:color="000000"/>
              <w:right w:val="nil"/>
            </w:tcBorders>
            <w:hideMark/>
          </w:tcPr>
          <w:p w14:paraId="27EF2BEB" w14:textId="77777777" w:rsidR="008A1022" w:rsidRDefault="008A1022">
            <w:pPr>
              <w:pStyle w:val="TAC"/>
              <w:spacing w:line="254"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D74A280" w14:textId="77777777" w:rsidR="008A1022" w:rsidRDefault="008A1022">
            <w:pPr>
              <w:pStyle w:val="TAL"/>
              <w:spacing w:line="254" w:lineRule="auto"/>
              <w:rPr>
                <w:lang w:eastAsia="zh-CN"/>
              </w:rPr>
            </w:pPr>
            <w:r>
              <w:rPr>
                <w:lang w:eastAsia="zh-CN"/>
              </w:rPr>
              <w:t>A list of AIML enablement clients for which data management should be performed.</w:t>
            </w:r>
          </w:p>
        </w:tc>
      </w:tr>
      <w:tr w:rsidR="008A1022" w14:paraId="7C13878C" w14:textId="77777777" w:rsidTr="008A102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E7F1348" w14:textId="4886B835" w:rsidR="008A1022" w:rsidRDefault="008A1022" w:rsidP="002C6CB6">
            <w:pPr>
              <w:pStyle w:val="TAN"/>
              <w:rPr>
                <w:lang w:eastAsia="zh-CN"/>
              </w:rPr>
            </w:pPr>
            <w:r>
              <w:rPr>
                <w:lang w:eastAsia="zh-CN"/>
              </w:rPr>
              <w:t>NOTE:</w:t>
            </w:r>
            <w:r w:rsidR="002C6CB6">
              <w:rPr>
                <w:lang w:eastAsia="zh-CN"/>
              </w:rPr>
              <w:tab/>
            </w:r>
            <w:r>
              <w:rPr>
                <w:lang w:eastAsia="en-GB"/>
              </w:rPr>
              <w:t>At least one of the information elements shall be provided.</w:t>
            </w:r>
          </w:p>
        </w:tc>
      </w:tr>
    </w:tbl>
    <w:p w14:paraId="1443F043" w14:textId="77777777" w:rsidR="008A1022" w:rsidRDefault="008A1022" w:rsidP="0087581E">
      <w:pPr>
        <w:rPr>
          <w:b/>
          <w:bCs/>
          <w:sz w:val="22"/>
          <w:szCs w:val="22"/>
        </w:rPr>
      </w:pPr>
    </w:p>
    <w:p w14:paraId="0D64EB1F" w14:textId="7E26155B" w:rsidR="008A1022" w:rsidRPr="008A1022" w:rsidRDefault="008A1022" w:rsidP="0087581E">
      <w:pPr>
        <w:pStyle w:val="NO"/>
      </w:pPr>
      <w:r w:rsidRPr="008A1022">
        <w:t>NOTE:</w:t>
      </w:r>
      <w:r w:rsidR="002C6CB6">
        <w:tab/>
      </w:r>
      <w:r w:rsidRPr="008A1022">
        <w:t>In the normative phase, it is to be determined whether for data collection operation, this request is to be implemented as data collection subscription request defined in ADAE (</w:t>
      </w:r>
      <w:r w:rsidR="00D7534E">
        <w:t>3GPP </w:t>
      </w:r>
      <w:r w:rsidRPr="008A1022">
        <w:t>TS</w:t>
      </w:r>
      <w:r w:rsidR="00D7534E">
        <w:t> </w:t>
      </w:r>
      <w:r w:rsidRPr="008A1022">
        <w:t>23.436</w:t>
      </w:r>
      <w:r w:rsidR="00D7534E">
        <w:t>,</w:t>
      </w:r>
      <w:r w:rsidRPr="008A1022">
        <w:t xml:space="preserve"> Table</w:t>
      </w:r>
      <w:r w:rsidR="00D7534E">
        <w:t> </w:t>
      </w:r>
      <w:r w:rsidRPr="008A1022">
        <w:t>8.2.4.4-1).</w:t>
      </w:r>
    </w:p>
    <w:p w14:paraId="739CC140" w14:textId="77777777" w:rsidR="008A1022" w:rsidRDefault="008A1022" w:rsidP="008A1022">
      <w:pPr>
        <w:rPr>
          <w:lang w:val="en-US"/>
        </w:rPr>
      </w:pPr>
      <w:r>
        <w:rPr>
          <w:lang w:val="en-US"/>
        </w:rPr>
        <w:t>Table 8.21.3-2 describes the API for the data management subscription response.</w:t>
      </w:r>
    </w:p>
    <w:p w14:paraId="5FAEAEE8" w14:textId="77777777" w:rsidR="008A1022" w:rsidRDefault="008A1022" w:rsidP="008A1022">
      <w:pPr>
        <w:pStyle w:val="TH"/>
        <w:rPr>
          <w:lang w:val="en-US"/>
        </w:rPr>
      </w:pPr>
      <w:r>
        <w:rPr>
          <w:lang w:val="en-US"/>
        </w:rPr>
        <w:lastRenderedPageBreak/>
        <w:t>Table 8.21.3-2: AIML data management subscription response</w:t>
      </w:r>
    </w:p>
    <w:tbl>
      <w:tblPr>
        <w:tblW w:w="8640" w:type="dxa"/>
        <w:jc w:val="center"/>
        <w:tblLayout w:type="fixed"/>
        <w:tblLook w:val="04A0" w:firstRow="1" w:lastRow="0" w:firstColumn="1" w:lastColumn="0" w:noHBand="0" w:noVBand="1"/>
      </w:tblPr>
      <w:tblGrid>
        <w:gridCol w:w="2880"/>
        <w:gridCol w:w="1440"/>
        <w:gridCol w:w="4320"/>
      </w:tblGrid>
      <w:tr w:rsidR="008A1022" w14:paraId="49DE5C5F" w14:textId="77777777" w:rsidTr="008A1022">
        <w:trPr>
          <w:jc w:val="center"/>
        </w:trPr>
        <w:tc>
          <w:tcPr>
            <w:tcW w:w="2880" w:type="dxa"/>
            <w:tcBorders>
              <w:top w:val="single" w:sz="4" w:space="0" w:color="000000"/>
              <w:left w:val="single" w:sz="4" w:space="0" w:color="000000"/>
              <w:bottom w:val="single" w:sz="4" w:space="0" w:color="000000"/>
              <w:right w:val="nil"/>
            </w:tcBorders>
            <w:hideMark/>
          </w:tcPr>
          <w:p w14:paraId="4B78E175" w14:textId="77777777" w:rsidR="008A1022" w:rsidRDefault="008A1022">
            <w:pPr>
              <w:pStyle w:val="TAH"/>
              <w:spacing w:line="254"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776E23E9" w14:textId="77777777" w:rsidR="008A1022" w:rsidRDefault="008A1022">
            <w:pPr>
              <w:pStyle w:val="TAH"/>
              <w:spacing w:line="254"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7649CC0" w14:textId="77777777" w:rsidR="008A1022" w:rsidRDefault="008A1022">
            <w:pPr>
              <w:pStyle w:val="TAH"/>
              <w:spacing w:line="254" w:lineRule="auto"/>
              <w:rPr>
                <w:lang w:eastAsia="en-GB"/>
              </w:rPr>
            </w:pPr>
            <w:r>
              <w:rPr>
                <w:lang w:eastAsia="en-GB"/>
              </w:rPr>
              <w:t>Description</w:t>
            </w:r>
          </w:p>
        </w:tc>
      </w:tr>
      <w:tr w:rsidR="008A1022" w14:paraId="12591881" w14:textId="77777777" w:rsidTr="008A1022">
        <w:trPr>
          <w:jc w:val="center"/>
        </w:trPr>
        <w:tc>
          <w:tcPr>
            <w:tcW w:w="2880" w:type="dxa"/>
            <w:tcBorders>
              <w:top w:val="single" w:sz="4" w:space="0" w:color="000000"/>
              <w:left w:val="single" w:sz="4" w:space="0" w:color="000000"/>
              <w:bottom w:val="single" w:sz="4" w:space="0" w:color="000000"/>
              <w:right w:val="nil"/>
            </w:tcBorders>
            <w:hideMark/>
          </w:tcPr>
          <w:p w14:paraId="728A948E" w14:textId="77777777" w:rsidR="008A1022" w:rsidRDefault="008A1022">
            <w:pPr>
              <w:pStyle w:val="TAL"/>
              <w:spacing w:line="254" w:lineRule="auto"/>
              <w:rPr>
                <w:lang w:eastAsia="zh-CN"/>
              </w:rPr>
            </w:pPr>
            <w:r>
              <w:rPr>
                <w:lang w:eastAsia="zh-CN"/>
              </w:rPr>
              <w:t>Status</w:t>
            </w:r>
          </w:p>
        </w:tc>
        <w:tc>
          <w:tcPr>
            <w:tcW w:w="1440" w:type="dxa"/>
            <w:tcBorders>
              <w:top w:val="single" w:sz="4" w:space="0" w:color="000000"/>
              <w:left w:val="single" w:sz="4" w:space="0" w:color="000000"/>
              <w:bottom w:val="single" w:sz="4" w:space="0" w:color="000000"/>
              <w:right w:val="nil"/>
            </w:tcBorders>
            <w:hideMark/>
          </w:tcPr>
          <w:p w14:paraId="497208F1" w14:textId="77777777" w:rsidR="008A1022" w:rsidRDefault="008A1022">
            <w:pPr>
              <w:pStyle w:val="TAC"/>
              <w:spacing w:line="254"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6CDDB0B" w14:textId="77777777" w:rsidR="008A1022" w:rsidRDefault="008A1022">
            <w:pPr>
              <w:pStyle w:val="TAL"/>
              <w:spacing w:line="254" w:lineRule="auto"/>
              <w:rPr>
                <w:lang w:eastAsia="zh-CN"/>
              </w:rPr>
            </w:pPr>
            <w:r>
              <w:rPr>
                <w:lang w:eastAsia="zh-CN"/>
              </w:rPr>
              <w:t>The status for the data management operation</w:t>
            </w:r>
          </w:p>
        </w:tc>
      </w:tr>
      <w:tr w:rsidR="008A1022" w14:paraId="1BCECF7A" w14:textId="77777777" w:rsidTr="008A1022">
        <w:trPr>
          <w:jc w:val="center"/>
        </w:trPr>
        <w:tc>
          <w:tcPr>
            <w:tcW w:w="2880" w:type="dxa"/>
            <w:tcBorders>
              <w:top w:val="single" w:sz="4" w:space="0" w:color="000000"/>
              <w:left w:val="single" w:sz="4" w:space="0" w:color="000000"/>
              <w:bottom w:val="single" w:sz="4" w:space="0" w:color="000000"/>
              <w:right w:val="nil"/>
            </w:tcBorders>
            <w:hideMark/>
          </w:tcPr>
          <w:p w14:paraId="7F0DC8BA" w14:textId="77777777" w:rsidR="008A1022" w:rsidRDefault="008A1022">
            <w:pPr>
              <w:pStyle w:val="TAL"/>
              <w:spacing w:line="254" w:lineRule="auto"/>
              <w:rPr>
                <w:lang w:eastAsia="zh-CN"/>
              </w:rPr>
            </w:pPr>
            <w:r>
              <w:rPr>
                <w:lang w:eastAsia="zh-CN"/>
              </w:rPr>
              <w:t>Data collection outputs</w:t>
            </w:r>
          </w:p>
        </w:tc>
        <w:tc>
          <w:tcPr>
            <w:tcW w:w="1440" w:type="dxa"/>
            <w:tcBorders>
              <w:top w:val="single" w:sz="4" w:space="0" w:color="000000"/>
              <w:left w:val="single" w:sz="4" w:space="0" w:color="000000"/>
              <w:bottom w:val="single" w:sz="4" w:space="0" w:color="000000"/>
              <w:right w:val="nil"/>
            </w:tcBorders>
          </w:tcPr>
          <w:p w14:paraId="4EDA8CCB" w14:textId="77777777" w:rsidR="008A1022" w:rsidRDefault="008A1022">
            <w:pPr>
              <w:pStyle w:val="TAC"/>
              <w:spacing w:line="254" w:lineRule="auto"/>
              <w:rPr>
                <w:lang w:eastAsia="zh-CN"/>
              </w:rPr>
            </w:pPr>
            <w:r>
              <w:rPr>
                <w:lang w:eastAsia="zh-CN"/>
              </w:rPr>
              <w:t>O</w:t>
            </w:r>
          </w:p>
          <w:p w14:paraId="31582016" w14:textId="77777777" w:rsidR="008A1022" w:rsidRDefault="008A1022">
            <w:pPr>
              <w:pStyle w:val="TAC"/>
              <w:spacing w:line="254" w:lineRule="auto"/>
              <w:rPr>
                <w:lang w:eastAsia="zh-CN"/>
              </w:rPr>
            </w:pPr>
            <w:r>
              <w:rPr>
                <w:lang w:eastAsia="zh-CN"/>
              </w:rPr>
              <w:t>(NOTE)</w:t>
            </w:r>
          </w:p>
          <w:p w14:paraId="1CD3CBC1" w14:textId="77777777" w:rsidR="008A1022" w:rsidRDefault="008A1022">
            <w:pPr>
              <w:pStyle w:val="TAC"/>
              <w:spacing w:line="254"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43C63D7" w14:textId="77777777" w:rsidR="008A1022" w:rsidRDefault="008A1022">
            <w:pPr>
              <w:pStyle w:val="TAL"/>
              <w:spacing w:line="254" w:lineRule="auto"/>
              <w:rPr>
                <w:lang w:eastAsia="zh-CN"/>
              </w:rPr>
            </w:pPr>
            <w:r>
              <w:rPr>
                <w:lang w:eastAsia="zh-CN"/>
              </w:rPr>
              <w:t>Provides outputs for data collection: dataset identifier, number of collected samples, timestamp and location of data collection.</w:t>
            </w:r>
          </w:p>
        </w:tc>
      </w:tr>
      <w:tr w:rsidR="008A1022" w14:paraId="54DDD169" w14:textId="77777777" w:rsidTr="008A1022">
        <w:trPr>
          <w:jc w:val="center"/>
        </w:trPr>
        <w:tc>
          <w:tcPr>
            <w:tcW w:w="2880" w:type="dxa"/>
            <w:tcBorders>
              <w:top w:val="single" w:sz="4" w:space="0" w:color="000000"/>
              <w:left w:val="single" w:sz="4" w:space="0" w:color="000000"/>
              <w:bottom w:val="single" w:sz="4" w:space="0" w:color="000000"/>
              <w:right w:val="nil"/>
            </w:tcBorders>
            <w:hideMark/>
          </w:tcPr>
          <w:p w14:paraId="67FA40C7" w14:textId="77777777" w:rsidR="008A1022" w:rsidRDefault="008A1022">
            <w:pPr>
              <w:pStyle w:val="TAL"/>
              <w:spacing w:line="254" w:lineRule="auto"/>
              <w:rPr>
                <w:lang w:eastAsia="zh-CN"/>
              </w:rPr>
            </w:pPr>
            <w:r>
              <w:rPr>
                <w:lang w:eastAsia="zh-CN"/>
              </w:rPr>
              <w:t>Data preparation outputs</w:t>
            </w:r>
          </w:p>
        </w:tc>
        <w:tc>
          <w:tcPr>
            <w:tcW w:w="1440" w:type="dxa"/>
            <w:tcBorders>
              <w:top w:val="single" w:sz="4" w:space="0" w:color="000000"/>
              <w:left w:val="single" w:sz="4" w:space="0" w:color="000000"/>
              <w:bottom w:val="single" w:sz="4" w:space="0" w:color="000000"/>
              <w:right w:val="nil"/>
            </w:tcBorders>
          </w:tcPr>
          <w:p w14:paraId="0693FABF" w14:textId="77777777" w:rsidR="008A1022" w:rsidRDefault="008A1022">
            <w:pPr>
              <w:pStyle w:val="TAC"/>
              <w:spacing w:line="254" w:lineRule="auto"/>
              <w:rPr>
                <w:lang w:eastAsia="zh-CN"/>
              </w:rPr>
            </w:pPr>
            <w:r>
              <w:rPr>
                <w:lang w:eastAsia="zh-CN"/>
              </w:rPr>
              <w:t>O</w:t>
            </w:r>
          </w:p>
          <w:p w14:paraId="76072CCD" w14:textId="77777777" w:rsidR="008A1022" w:rsidRDefault="008A1022">
            <w:pPr>
              <w:pStyle w:val="TAC"/>
              <w:spacing w:line="254" w:lineRule="auto"/>
              <w:rPr>
                <w:lang w:eastAsia="zh-CN"/>
              </w:rPr>
            </w:pPr>
            <w:r>
              <w:rPr>
                <w:lang w:eastAsia="zh-CN"/>
              </w:rPr>
              <w:t>(NOTE)</w:t>
            </w:r>
          </w:p>
          <w:p w14:paraId="0C4EB640" w14:textId="77777777" w:rsidR="008A1022" w:rsidRDefault="008A1022">
            <w:pPr>
              <w:pStyle w:val="TAC"/>
              <w:spacing w:line="254"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2B27FCE" w14:textId="77777777" w:rsidR="008A1022" w:rsidRDefault="008A1022">
            <w:pPr>
              <w:pStyle w:val="TAL"/>
              <w:spacing w:line="254" w:lineRule="auto"/>
              <w:rPr>
                <w:lang w:eastAsia="zh-CN"/>
              </w:rPr>
            </w:pPr>
            <w:r>
              <w:rPr>
                <w:lang w:eastAsia="zh-CN"/>
              </w:rPr>
              <w:t>Provides outputs for data preparation: dataset identifier, data preparation report for each feature, and error list.</w:t>
            </w:r>
          </w:p>
        </w:tc>
      </w:tr>
      <w:tr w:rsidR="008A1022" w14:paraId="56C036FA" w14:textId="77777777" w:rsidTr="008A1022">
        <w:trPr>
          <w:jc w:val="center"/>
        </w:trPr>
        <w:tc>
          <w:tcPr>
            <w:tcW w:w="2880" w:type="dxa"/>
            <w:tcBorders>
              <w:top w:val="single" w:sz="4" w:space="0" w:color="000000"/>
              <w:left w:val="single" w:sz="4" w:space="0" w:color="000000"/>
              <w:bottom w:val="single" w:sz="4" w:space="0" w:color="000000"/>
              <w:right w:val="nil"/>
            </w:tcBorders>
            <w:hideMark/>
          </w:tcPr>
          <w:p w14:paraId="5CB77F3C" w14:textId="77777777" w:rsidR="008A1022" w:rsidRDefault="008A1022">
            <w:pPr>
              <w:pStyle w:val="TAL"/>
              <w:spacing w:line="254" w:lineRule="auto"/>
              <w:rPr>
                <w:lang w:eastAsia="zh-CN"/>
              </w:rPr>
            </w:pPr>
            <w:r>
              <w:rPr>
                <w:lang w:eastAsia="zh-CN"/>
              </w:rPr>
              <w:t>Exploratory data analysis outputs</w:t>
            </w:r>
          </w:p>
        </w:tc>
        <w:tc>
          <w:tcPr>
            <w:tcW w:w="1440" w:type="dxa"/>
            <w:tcBorders>
              <w:top w:val="single" w:sz="4" w:space="0" w:color="000000"/>
              <w:left w:val="single" w:sz="4" w:space="0" w:color="000000"/>
              <w:bottom w:val="single" w:sz="4" w:space="0" w:color="000000"/>
              <w:right w:val="nil"/>
            </w:tcBorders>
          </w:tcPr>
          <w:p w14:paraId="069915B0" w14:textId="77777777" w:rsidR="008A1022" w:rsidRDefault="008A1022">
            <w:pPr>
              <w:pStyle w:val="TAC"/>
              <w:spacing w:line="254" w:lineRule="auto"/>
              <w:rPr>
                <w:lang w:eastAsia="zh-CN"/>
              </w:rPr>
            </w:pPr>
            <w:r>
              <w:rPr>
                <w:lang w:eastAsia="zh-CN"/>
              </w:rPr>
              <w:t>O</w:t>
            </w:r>
          </w:p>
          <w:p w14:paraId="39E1C233" w14:textId="77777777" w:rsidR="008A1022" w:rsidRDefault="008A1022">
            <w:pPr>
              <w:pStyle w:val="TAC"/>
              <w:spacing w:line="254" w:lineRule="auto"/>
              <w:rPr>
                <w:lang w:eastAsia="zh-CN"/>
              </w:rPr>
            </w:pPr>
            <w:r>
              <w:rPr>
                <w:lang w:eastAsia="zh-CN"/>
              </w:rPr>
              <w:t>(NOTE)</w:t>
            </w:r>
          </w:p>
          <w:p w14:paraId="24E40063" w14:textId="77777777" w:rsidR="008A1022" w:rsidRDefault="008A1022">
            <w:pPr>
              <w:pStyle w:val="TAC"/>
              <w:spacing w:line="254"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59EF91FB" w14:textId="77777777" w:rsidR="008A1022" w:rsidRDefault="008A1022">
            <w:pPr>
              <w:pStyle w:val="TAL"/>
              <w:spacing w:line="254" w:lineRule="auto"/>
              <w:rPr>
                <w:lang w:eastAsia="zh-CN"/>
              </w:rPr>
            </w:pPr>
            <w:r>
              <w:rPr>
                <w:lang w:eastAsia="zh-CN"/>
              </w:rPr>
              <w:t>Provides outputs for exploratory data analysis: dataset identifier, statistical outputs for each feature, outlier and anomaly detection report, and feature correlation information.</w:t>
            </w:r>
          </w:p>
        </w:tc>
      </w:tr>
      <w:tr w:rsidR="008A1022" w14:paraId="6264F9F3" w14:textId="77777777" w:rsidTr="008A1022">
        <w:trPr>
          <w:jc w:val="center"/>
        </w:trPr>
        <w:tc>
          <w:tcPr>
            <w:tcW w:w="2880" w:type="dxa"/>
            <w:tcBorders>
              <w:top w:val="single" w:sz="4" w:space="0" w:color="000000"/>
              <w:left w:val="single" w:sz="4" w:space="0" w:color="000000"/>
              <w:bottom w:val="single" w:sz="4" w:space="0" w:color="000000"/>
              <w:right w:val="nil"/>
            </w:tcBorders>
            <w:hideMark/>
          </w:tcPr>
          <w:p w14:paraId="270A0B22" w14:textId="77777777" w:rsidR="008A1022" w:rsidRDefault="008A1022">
            <w:pPr>
              <w:pStyle w:val="TAL"/>
              <w:spacing w:line="254" w:lineRule="auto"/>
              <w:rPr>
                <w:lang w:eastAsia="zh-CN"/>
              </w:rPr>
            </w:pPr>
            <w:r>
              <w:rPr>
                <w:lang w:eastAsia="zh-CN"/>
              </w:rPr>
              <w:t>Timestamp</w:t>
            </w:r>
          </w:p>
        </w:tc>
        <w:tc>
          <w:tcPr>
            <w:tcW w:w="1440" w:type="dxa"/>
            <w:tcBorders>
              <w:top w:val="single" w:sz="4" w:space="0" w:color="000000"/>
              <w:left w:val="single" w:sz="4" w:space="0" w:color="000000"/>
              <w:bottom w:val="single" w:sz="4" w:space="0" w:color="000000"/>
              <w:right w:val="nil"/>
            </w:tcBorders>
            <w:hideMark/>
          </w:tcPr>
          <w:p w14:paraId="4759E9EC" w14:textId="77777777" w:rsidR="008A1022" w:rsidRDefault="008A1022">
            <w:pPr>
              <w:pStyle w:val="TAC"/>
              <w:spacing w:line="254"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F6FE304" w14:textId="77777777" w:rsidR="008A1022" w:rsidRDefault="008A1022">
            <w:pPr>
              <w:pStyle w:val="TAL"/>
              <w:spacing w:line="254" w:lineRule="auto"/>
              <w:rPr>
                <w:lang w:eastAsia="zh-CN"/>
              </w:rPr>
            </w:pPr>
            <w:r>
              <w:rPr>
                <w:lang w:eastAsia="zh-CN"/>
              </w:rPr>
              <w:t>Timestamp of the data management operation</w:t>
            </w:r>
          </w:p>
        </w:tc>
      </w:tr>
      <w:tr w:rsidR="008A1022" w14:paraId="647B53E8" w14:textId="77777777" w:rsidTr="008A102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6D5D5E3" w14:textId="0EB56054" w:rsidR="008A1022" w:rsidRDefault="008A1022" w:rsidP="002C6CB6">
            <w:pPr>
              <w:pStyle w:val="TAN"/>
              <w:rPr>
                <w:lang w:eastAsia="zh-CN"/>
              </w:rPr>
            </w:pPr>
            <w:r>
              <w:rPr>
                <w:lang w:eastAsia="zh-CN"/>
              </w:rPr>
              <w:t>NOTE:</w:t>
            </w:r>
            <w:r w:rsidR="002C6CB6">
              <w:rPr>
                <w:lang w:eastAsia="zh-CN"/>
              </w:rPr>
              <w:tab/>
            </w:r>
            <w:r>
              <w:rPr>
                <w:lang w:eastAsia="en-GB"/>
              </w:rPr>
              <w:t>At least one of the information elements shall be provided.</w:t>
            </w:r>
          </w:p>
        </w:tc>
      </w:tr>
    </w:tbl>
    <w:p w14:paraId="6A4EE171" w14:textId="77777777" w:rsidR="008A1022" w:rsidRDefault="008A1022" w:rsidP="008A1022">
      <w:pPr>
        <w:pStyle w:val="EditorsNote"/>
        <w:ind w:left="0" w:firstLine="0"/>
        <w:rPr>
          <w:rFonts w:eastAsia="SimSun"/>
          <w:color w:val="auto"/>
          <w:lang w:eastAsia="zh-CN"/>
        </w:rPr>
      </w:pPr>
    </w:p>
    <w:p w14:paraId="3C0DB880" w14:textId="5C356101" w:rsidR="00512C2D" w:rsidRDefault="00512C2D" w:rsidP="00512C2D">
      <w:pPr>
        <w:pStyle w:val="Heading3"/>
        <w:rPr>
          <w:rFonts w:eastAsia="SimSun"/>
        </w:rPr>
      </w:pPr>
      <w:bookmarkStart w:id="669" w:name="_Toc164779271"/>
      <w:bookmarkStart w:id="670" w:name="_Toc164779525"/>
      <w:bookmarkStart w:id="671" w:name="_Toc178278035"/>
      <w:r>
        <w:rPr>
          <w:rFonts w:eastAsia="SimSun"/>
        </w:rPr>
        <w:t>8.</w:t>
      </w:r>
      <w:r w:rsidR="00A319AD">
        <w:rPr>
          <w:rFonts w:eastAsia="SimSun"/>
          <w:lang w:eastAsia="zh-CN"/>
        </w:rPr>
        <w:t>21</w:t>
      </w:r>
      <w:r>
        <w:rPr>
          <w:rFonts w:eastAsia="SimSun"/>
        </w:rPr>
        <w:t>.</w:t>
      </w:r>
      <w:r>
        <w:rPr>
          <w:rFonts w:eastAsia="SimSun"/>
          <w:lang w:eastAsia="zh-CN"/>
        </w:rPr>
        <w:t>4</w:t>
      </w:r>
      <w:r>
        <w:rPr>
          <w:rFonts w:eastAsia="SimSun"/>
        </w:rPr>
        <w:tab/>
      </w:r>
      <w:r>
        <w:rPr>
          <w:rFonts w:eastAsia="SimSun"/>
          <w:lang w:eastAsia="zh-CN"/>
        </w:rPr>
        <w:t>Solution e</w:t>
      </w:r>
      <w:r>
        <w:rPr>
          <w:rFonts w:eastAsia="SimSun"/>
        </w:rPr>
        <w:t>valuation</w:t>
      </w:r>
      <w:bookmarkEnd w:id="669"/>
      <w:bookmarkEnd w:id="670"/>
      <w:bookmarkEnd w:id="671"/>
    </w:p>
    <w:p w14:paraId="3A8A143C" w14:textId="38CE9B67" w:rsidR="008A1022" w:rsidRDefault="008A1022" w:rsidP="008A1022">
      <w:pPr>
        <w:rPr>
          <w:lang w:val="en-US"/>
        </w:rPr>
      </w:pPr>
      <w:r>
        <w:rPr>
          <w:lang w:val="en-US"/>
        </w:rPr>
        <w:t>This solution addresses key issue #3 as one or more data management (e.g., data collection, data preparation, and exploratory data analysis) steps are preconditions to any type of ML training.</w:t>
      </w:r>
    </w:p>
    <w:p w14:paraId="610B441C" w14:textId="4B25079C" w:rsidR="00E36CDE" w:rsidRDefault="00512C2D" w:rsidP="00512C2D">
      <w:pPr>
        <w:rPr>
          <w:lang w:val="en-US"/>
        </w:rPr>
      </w:pPr>
      <w:r>
        <w:rPr>
          <w:lang w:val="en-US"/>
        </w:rPr>
        <w:t>The data management solution provides a mechanism for the VAL layer to offload managing and monitoring of AIML data operations to the AIML layer. This solution allows AIML enablement layer to provide value to VAL applications by managing data operations.</w:t>
      </w:r>
      <w:r w:rsidR="008A1022" w:rsidRPr="008A1022">
        <w:rPr>
          <w:lang w:val="en-US"/>
        </w:rPr>
        <w:t xml:space="preserve"> </w:t>
      </w:r>
      <w:r w:rsidR="008A1022">
        <w:rPr>
          <w:lang w:val="en-US"/>
        </w:rPr>
        <w:t>For each of the data operations, the AIML enablement server may communicate with AIML enablement clients for multiple iterations until completion. This solution is feasible and does not introduce any dependency to the 3GPP network system.</w:t>
      </w:r>
    </w:p>
    <w:p w14:paraId="1C401028" w14:textId="5AD31243" w:rsidR="00A319AD" w:rsidRDefault="00A319AD" w:rsidP="00A319AD">
      <w:pPr>
        <w:pStyle w:val="Heading2"/>
        <w:rPr>
          <w:rFonts w:eastAsia="SimSun"/>
        </w:rPr>
      </w:pPr>
      <w:bookmarkStart w:id="672" w:name="_Toc160785430"/>
      <w:bookmarkStart w:id="673" w:name="_Toc164779272"/>
      <w:bookmarkStart w:id="674" w:name="_Toc164779526"/>
      <w:bookmarkStart w:id="675" w:name="_Toc178278036"/>
      <w:r>
        <w:rPr>
          <w:rFonts w:eastAsia="SimSun"/>
          <w:lang w:eastAsia="zh-CN"/>
        </w:rPr>
        <w:t>8</w:t>
      </w:r>
      <w:r>
        <w:rPr>
          <w:rFonts w:eastAsia="SimSun"/>
        </w:rPr>
        <w:t>.22</w:t>
      </w:r>
      <w:r>
        <w:rPr>
          <w:rFonts w:eastAsia="SimSun"/>
        </w:rPr>
        <w:tab/>
      </w:r>
      <w:r>
        <w:rPr>
          <w:rFonts w:eastAsia="SimSun"/>
          <w:lang w:val="en-US"/>
        </w:rPr>
        <w:t>Solution</w:t>
      </w:r>
      <w:r w:rsidR="00187CB0">
        <w:rPr>
          <w:rFonts w:eastAsia="SimSun"/>
          <w:lang w:val="en-US"/>
        </w:rPr>
        <w:t> </w:t>
      </w:r>
      <w:r>
        <w:rPr>
          <w:rFonts w:eastAsia="SimSun"/>
          <w:lang w:val="en-US"/>
        </w:rPr>
        <w:t xml:space="preserve">#22: </w:t>
      </w:r>
      <w:bookmarkEnd w:id="672"/>
      <w:r>
        <w:rPr>
          <w:rFonts w:eastAsia="SimSun"/>
        </w:rPr>
        <w:t>Horizontal Federated Learning training</w:t>
      </w:r>
      <w:bookmarkEnd w:id="673"/>
      <w:bookmarkEnd w:id="674"/>
      <w:bookmarkEnd w:id="675"/>
      <w:r>
        <w:rPr>
          <w:rFonts w:eastAsia="SimSun"/>
        </w:rPr>
        <w:t xml:space="preserve"> </w:t>
      </w:r>
    </w:p>
    <w:p w14:paraId="60B89590" w14:textId="0CA4D9C2" w:rsidR="00A319AD" w:rsidRDefault="00A319AD" w:rsidP="00A319AD">
      <w:pPr>
        <w:pStyle w:val="Heading3"/>
        <w:rPr>
          <w:rFonts w:eastAsia="SimSun"/>
        </w:rPr>
      </w:pPr>
      <w:bookmarkStart w:id="676" w:name="_Toc160785431"/>
      <w:bookmarkStart w:id="677" w:name="_Toc164779273"/>
      <w:bookmarkStart w:id="678" w:name="_Toc164779527"/>
      <w:bookmarkStart w:id="679" w:name="_Toc178278037"/>
      <w:r>
        <w:rPr>
          <w:rFonts w:eastAsia="SimSun"/>
          <w:lang w:eastAsia="zh-CN"/>
        </w:rPr>
        <w:t>8</w:t>
      </w:r>
      <w:r>
        <w:rPr>
          <w:rFonts w:eastAsia="SimSun"/>
        </w:rPr>
        <w:t>.22.1</w:t>
      </w:r>
      <w:r>
        <w:rPr>
          <w:rFonts w:eastAsia="SimSun"/>
        </w:rPr>
        <w:tab/>
        <w:t>Solution description</w:t>
      </w:r>
      <w:bookmarkEnd w:id="676"/>
      <w:bookmarkEnd w:id="677"/>
      <w:bookmarkEnd w:id="678"/>
      <w:bookmarkEnd w:id="679"/>
    </w:p>
    <w:p w14:paraId="244E96A5" w14:textId="6E707F1C" w:rsidR="00A319AD" w:rsidRDefault="00A319AD" w:rsidP="00A319AD">
      <w:pPr>
        <w:rPr>
          <w:rFonts w:eastAsia="SimSun"/>
        </w:rPr>
      </w:pPr>
      <w:r>
        <w:rPr>
          <w:noProof/>
          <w:lang w:val="en-US"/>
        </w:rPr>
        <w:t>The following clauses specify procedures, information flows, and APIs for Key Issue</w:t>
      </w:r>
      <w:r w:rsidR="00187CB0">
        <w:rPr>
          <w:noProof/>
          <w:lang w:val="en-US"/>
        </w:rPr>
        <w:t> </w:t>
      </w:r>
      <w:r>
        <w:rPr>
          <w:noProof/>
          <w:lang w:val="en-US"/>
        </w:rPr>
        <w:t xml:space="preserve">#3 to support horizontal federated learning training procedure. </w:t>
      </w:r>
    </w:p>
    <w:p w14:paraId="75F60FE7" w14:textId="77777777" w:rsidR="00A319AD" w:rsidRDefault="00A319AD" w:rsidP="00A319AD">
      <w:pPr>
        <w:pStyle w:val="TH"/>
        <w:rPr>
          <w:lang w:val="en-IN"/>
        </w:rPr>
      </w:pPr>
      <w:r>
        <w:rPr>
          <w:rFonts w:eastAsia="SimSun"/>
        </w:rPr>
        <w:object w:dxaOrig="8445" w:dyaOrig="5595" w14:anchorId="5AD443F6">
          <v:shape id="_x0000_i1068" type="#_x0000_t75" style="width:423.25pt;height:279.85pt" o:ole="">
            <v:imagedata r:id="rId94" o:title=""/>
          </v:shape>
          <o:OLEObject Type="Embed" ProgID="Visio.Drawing.15" ShapeID="_x0000_i1068" DrawAspect="Content" ObjectID="_1788944494" r:id="rId95"/>
        </w:object>
      </w:r>
    </w:p>
    <w:p w14:paraId="7BCD1A8F" w14:textId="6CC94F27" w:rsidR="00A319AD" w:rsidRDefault="00A319AD" w:rsidP="00A319AD">
      <w:pPr>
        <w:pStyle w:val="TF"/>
      </w:pPr>
      <w:bookmarkStart w:id="680" w:name="_Hlk162955645"/>
      <w:r>
        <w:t>Figure</w:t>
      </w:r>
      <w:r w:rsidR="00187CB0">
        <w:t> </w:t>
      </w:r>
      <w:r>
        <w:t>8.22.1-1</w:t>
      </w:r>
      <w:bookmarkEnd w:id="680"/>
      <w:r>
        <w:t>: Procedure for HFL training</w:t>
      </w:r>
    </w:p>
    <w:p w14:paraId="0680D3B8" w14:textId="2F1D94AB" w:rsidR="00A319AD" w:rsidRPr="00A319AD" w:rsidRDefault="002C6CB6" w:rsidP="002C6CB6">
      <w:pPr>
        <w:pStyle w:val="B1"/>
      </w:pPr>
      <w:r>
        <w:t>1.</w:t>
      </w:r>
      <w:r>
        <w:tab/>
      </w:r>
      <w:r w:rsidR="00A319AD" w:rsidRPr="00A319AD">
        <w:t>A VAL server makes a HFL training subscription request. The request includes: AIML model and model parameters, a model parameter aggregation function, dataset requirements (e.g. list of features, number of data samples), a list of AIML clients as FL members to perform the training (or an AIML client set identifier), number of training rounds, number of AIML clients per round, notification settings.</w:t>
      </w:r>
      <w:r w:rsidR="007E707B">
        <w:t xml:space="preserve"> The AIML model and model parameters, dataset requirements, and a list of AIML clients (or an AIML client set identifier) are required to enable HFL training or inferencing. The number of AIML clients and number of training rounds may be included to trigger multiple rounds of training.</w:t>
      </w:r>
    </w:p>
    <w:p w14:paraId="1746DF63" w14:textId="30241D24" w:rsidR="00A319AD" w:rsidRPr="00A319AD" w:rsidRDefault="002C6CB6" w:rsidP="002C6CB6">
      <w:pPr>
        <w:pStyle w:val="B1"/>
      </w:pPr>
      <w:r>
        <w:t>2.</w:t>
      </w:r>
      <w:r>
        <w:tab/>
      </w:r>
      <w:r w:rsidR="00A319AD" w:rsidRPr="00A319AD">
        <w:t>The AIML enablement server authorizes the request.</w:t>
      </w:r>
    </w:p>
    <w:p w14:paraId="14F48C85" w14:textId="3CE5F473" w:rsidR="00A319AD" w:rsidRPr="00485FEB" w:rsidRDefault="002C6CB6" w:rsidP="002C6CB6">
      <w:pPr>
        <w:pStyle w:val="B1"/>
      </w:pPr>
      <w:r>
        <w:t>3.</w:t>
      </w:r>
      <w:r>
        <w:tab/>
      </w:r>
      <w:r w:rsidR="00A319AD" w:rsidRPr="00485FEB">
        <w:t>The AIML enablement server sends a subscription response to the consumer with a status of the request and a training identifier to track the training status.</w:t>
      </w:r>
    </w:p>
    <w:p w14:paraId="04BF7C99" w14:textId="214F3067" w:rsidR="00A319AD" w:rsidRPr="00485FEB" w:rsidRDefault="002C6CB6" w:rsidP="002C6CB6">
      <w:pPr>
        <w:pStyle w:val="B1"/>
      </w:pPr>
      <w:r>
        <w:t>4.</w:t>
      </w:r>
      <w:r>
        <w:tab/>
      </w:r>
      <w:r w:rsidR="00A319AD" w:rsidRPr="00485FEB">
        <w:t>The AIML enablement server sends a HFL training request to each of the AIML enablement clients identified as FL members. The HFL training request includes AIML model and model parameters,</w:t>
      </w:r>
      <w:r w:rsidR="00A319AD" w:rsidRPr="00A319AD">
        <w:t xml:space="preserve"> number </w:t>
      </w:r>
      <w:r w:rsidR="00A319AD" w:rsidRPr="00485FEB">
        <w:t>of data samples for the training, optional operational scheduling information. Each AIML enablement client provides a response and, if is not able to perform the local training, the procedure skips to step</w:t>
      </w:r>
      <w:r w:rsidR="00187CB0">
        <w:t> </w:t>
      </w:r>
      <w:r w:rsidR="00A319AD" w:rsidRPr="00485FEB">
        <w:t>6.</w:t>
      </w:r>
    </w:p>
    <w:p w14:paraId="411BA87D" w14:textId="26EA0BD3" w:rsidR="00A319AD" w:rsidRPr="00485FEB" w:rsidRDefault="002C6CB6" w:rsidP="002C6CB6">
      <w:pPr>
        <w:pStyle w:val="B1"/>
      </w:pPr>
      <w:r>
        <w:t>5.</w:t>
      </w:r>
      <w:r>
        <w:tab/>
      </w:r>
      <w:r w:rsidR="00A319AD" w:rsidRPr="00485FEB">
        <w:t>Each AIML enablement client performs local training using the configured AIML model and model parameters and local data for the specified number of samples according to the operational schedule. If the AIML enablement client is not able to perform the local training, the procedure skips to step</w:t>
      </w:r>
      <w:r w:rsidR="00187CB0">
        <w:t> </w:t>
      </w:r>
      <w:r w:rsidR="00A319AD" w:rsidRPr="00485FEB">
        <w:t>6.</w:t>
      </w:r>
    </w:p>
    <w:p w14:paraId="5D1B9202" w14:textId="1DC4A44A" w:rsidR="00A319AD" w:rsidRPr="00485FEB" w:rsidRDefault="002C6CB6" w:rsidP="002C6CB6">
      <w:pPr>
        <w:pStyle w:val="B1"/>
      </w:pPr>
      <w:r>
        <w:t>6.</w:t>
      </w:r>
      <w:r>
        <w:tab/>
      </w:r>
      <w:r w:rsidR="00A319AD" w:rsidRPr="00485FEB">
        <w:t>Upon training completion or due to errors in operation, each AIML enablement client sends a HFL training notification to the AIML enablement server. The notification includes a status of the request, the updated model parameters, information about the training data such as age and size, the elapse time of the training, errors that were encountered during training, and a timestamp.</w:t>
      </w:r>
    </w:p>
    <w:p w14:paraId="05BD4553" w14:textId="4032AC0F" w:rsidR="00A319AD" w:rsidRPr="00485FEB" w:rsidRDefault="002C6CB6" w:rsidP="002C6CB6">
      <w:pPr>
        <w:pStyle w:val="B1"/>
      </w:pPr>
      <w:r>
        <w:t>7.</w:t>
      </w:r>
      <w:r>
        <w:tab/>
      </w:r>
      <w:r w:rsidR="00A319AD" w:rsidRPr="00485FEB">
        <w:t xml:space="preserve">If the AIML enablement server is capable, the AIML enablement server uses the </w:t>
      </w:r>
      <w:r w:rsidR="00A319AD" w:rsidRPr="00A319AD">
        <w:t xml:space="preserve">model parameter aggregation function received in step 1 to perform </w:t>
      </w:r>
      <w:r w:rsidR="00A319AD" w:rsidRPr="00485FEB">
        <w:t>aggregation of the model parameters from all the AIML enablement clients and then it updates the global model parameters. Steps</w:t>
      </w:r>
      <w:r w:rsidR="00187CB0">
        <w:t> </w:t>
      </w:r>
      <w:r w:rsidR="00A319AD" w:rsidRPr="00485FEB">
        <w:t>4 to</w:t>
      </w:r>
      <w:r w:rsidR="00187CB0">
        <w:t> </w:t>
      </w:r>
      <w:r w:rsidR="00A319AD" w:rsidRPr="00485FEB">
        <w:t>7 may be repeated for the configured number of training rounds. If the AIML enablement server is not capable of performing model parameter aggregation, the procedure skips to step</w:t>
      </w:r>
      <w:r w:rsidR="00187CB0">
        <w:t> </w:t>
      </w:r>
      <w:r w:rsidR="00A319AD" w:rsidRPr="00485FEB">
        <w:t>8.</w:t>
      </w:r>
    </w:p>
    <w:p w14:paraId="679A4F6F" w14:textId="407A6091" w:rsidR="00A319AD" w:rsidRDefault="002C6CB6" w:rsidP="002C6CB6">
      <w:pPr>
        <w:pStyle w:val="B1"/>
      </w:pPr>
      <w:r>
        <w:t>8.</w:t>
      </w:r>
      <w:r>
        <w:tab/>
      </w:r>
      <w:r w:rsidR="00A319AD" w:rsidRPr="00485FEB">
        <w:t>The AIML enablement server sends a HFL training notification to the VAL server, based on the notification settings configured in step</w:t>
      </w:r>
      <w:r w:rsidR="00187CB0">
        <w:t> </w:t>
      </w:r>
      <w:r w:rsidR="00A319AD" w:rsidRPr="00485FEB">
        <w:t xml:space="preserve">1. The notification includes updated model parameters (either aggregated model parameters for the global model or individual model parameters from the client models), elapse time(s) of model </w:t>
      </w:r>
      <w:r w:rsidR="00A319AD" w:rsidRPr="00485FEB">
        <w:lastRenderedPageBreak/>
        <w:t>training, and a list of errors encountered during training.</w:t>
      </w:r>
      <w:r w:rsidR="007E707B" w:rsidRPr="007E707B">
        <w:t xml:space="preserve"> </w:t>
      </w:r>
      <w:r w:rsidR="007E707B">
        <w:t>For HFL inferencing, ML model outputs are provided instead of ML model parameters.</w:t>
      </w:r>
    </w:p>
    <w:p w14:paraId="25E63E9A" w14:textId="131BA39F" w:rsidR="00A319AD" w:rsidRDefault="00A319AD" w:rsidP="00A319AD">
      <w:pPr>
        <w:pStyle w:val="Heading3"/>
        <w:rPr>
          <w:rFonts w:eastAsia="SimSun"/>
        </w:rPr>
      </w:pPr>
      <w:bookmarkStart w:id="681" w:name="_Toc160785432"/>
      <w:bookmarkStart w:id="682" w:name="_Toc164779274"/>
      <w:bookmarkStart w:id="683" w:name="_Toc164779528"/>
      <w:bookmarkStart w:id="684" w:name="_Toc178278038"/>
      <w:r>
        <w:rPr>
          <w:rFonts w:eastAsia="SimSun"/>
        </w:rPr>
        <w:t>8.</w:t>
      </w:r>
      <w:r>
        <w:rPr>
          <w:rFonts w:eastAsia="SimSun"/>
          <w:lang w:eastAsia="zh-CN"/>
        </w:rPr>
        <w:t>22</w:t>
      </w:r>
      <w:r>
        <w:rPr>
          <w:rFonts w:eastAsia="SimSun"/>
        </w:rPr>
        <w:t>.</w:t>
      </w:r>
      <w:r>
        <w:rPr>
          <w:rFonts w:eastAsia="SimSun"/>
          <w:lang w:eastAsia="zh-CN"/>
        </w:rPr>
        <w:t>2</w:t>
      </w:r>
      <w:r>
        <w:rPr>
          <w:rFonts w:eastAsia="SimSun"/>
        </w:rPr>
        <w:tab/>
      </w:r>
      <w:r>
        <w:rPr>
          <w:rFonts w:eastAsia="SimSun"/>
          <w:lang w:eastAsia="zh-CN"/>
        </w:rPr>
        <w:t>Architecture Impacts</w:t>
      </w:r>
      <w:bookmarkEnd w:id="681"/>
      <w:bookmarkEnd w:id="682"/>
      <w:bookmarkEnd w:id="683"/>
      <w:bookmarkEnd w:id="684"/>
    </w:p>
    <w:p w14:paraId="0CFC554B" w14:textId="26828C72" w:rsidR="00A319AD" w:rsidRDefault="00A319AD" w:rsidP="00A319AD">
      <w:pPr>
        <w:rPr>
          <w:rFonts w:eastAsia="SimSun"/>
          <w:lang w:eastAsia="zh-CN"/>
        </w:rPr>
      </w:pPr>
      <w:r>
        <w:rPr>
          <w:lang w:val="en-US"/>
        </w:rPr>
        <w:t xml:space="preserve">This solution </w:t>
      </w:r>
      <w:r w:rsidR="007E707B">
        <w:rPr>
          <w:lang w:val="en-US"/>
        </w:rPr>
        <w:t>is based on client-server architecture as described by clause 7.2</w:t>
      </w:r>
      <w:r>
        <w:rPr>
          <w:lang w:val="en-US"/>
        </w:rPr>
        <w:t>.</w:t>
      </w:r>
    </w:p>
    <w:p w14:paraId="4760CC54" w14:textId="20D2148C" w:rsidR="00A319AD" w:rsidRDefault="00A319AD" w:rsidP="00A319AD">
      <w:pPr>
        <w:pStyle w:val="Heading3"/>
        <w:rPr>
          <w:rFonts w:eastAsia="SimSun"/>
        </w:rPr>
      </w:pPr>
      <w:bookmarkStart w:id="685" w:name="_Toc160785433"/>
      <w:bookmarkStart w:id="686" w:name="_Toc164779275"/>
      <w:bookmarkStart w:id="687" w:name="_Toc164779529"/>
      <w:bookmarkStart w:id="688" w:name="_Toc178278039"/>
      <w:r>
        <w:rPr>
          <w:rFonts w:eastAsia="SimSun"/>
        </w:rPr>
        <w:t>8.</w:t>
      </w:r>
      <w:r>
        <w:rPr>
          <w:rFonts w:eastAsia="SimSun"/>
          <w:lang w:eastAsia="zh-CN"/>
        </w:rPr>
        <w:t>22</w:t>
      </w:r>
      <w:r>
        <w:rPr>
          <w:rFonts w:eastAsia="SimSun"/>
        </w:rPr>
        <w:t>.3</w:t>
      </w:r>
      <w:r>
        <w:rPr>
          <w:rFonts w:eastAsia="SimSun"/>
        </w:rPr>
        <w:tab/>
      </w:r>
      <w:r>
        <w:rPr>
          <w:rFonts w:eastAsia="SimSun"/>
          <w:lang w:eastAsia="zh-CN"/>
        </w:rPr>
        <w:t>Corresponding APIs</w:t>
      </w:r>
      <w:bookmarkEnd w:id="685"/>
      <w:bookmarkEnd w:id="686"/>
      <w:bookmarkEnd w:id="687"/>
      <w:bookmarkEnd w:id="688"/>
    </w:p>
    <w:p w14:paraId="24A0F299" w14:textId="77777777" w:rsidR="007E707B" w:rsidRDefault="007E707B" w:rsidP="007E707B">
      <w:pPr>
        <w:rPr>
          <w:lang w:val="en-US"/>
        </w:rPr>
      </w:pPr>
      <w:r>
        <w:rPr>
          <w:lang w:val="en-US"/>
        </w:rPr>
        <w:t>Table 8.22.3-1 describes the API for Horizontal FL training subscription request.</w:t>
      </w:r>
    </w:p>
    <w:p w14:paraId="4D878DAE" w14:textId="77777777" w:rsidR="007E707B" w:rsidRDefault="007E707B" w:rsidP="007E707B">
      <w:pPr>
        <w:pStyle w:val="TH"/>
        <w:rPr>
          <w:lang w:val="en-US"/>
        </w:rPr>
      </w:pPr>
      <w:r>
        <w:rPr>
          <w:lang w:val="en-US"/>
        </w:rPr>
        <w:t>Table 8.22.3-1: Horizontal FL training subscription request</w:t>
      </w:r>
    </w:p>
    <w:tbl>
      <w:tblPr>
        <w:tblW w:w="8640" w:type="dxa"/>
        <w:jc w:val="center"/>
        <w:tblLayout w:type="fixed"/>
        <w:tblLook w:val="04A0" w:firstRow="1" w:lastRow="0" w:firstColumn="1" w:lastColumn="0" w:noHBand="0" w:noVBand="1"/>
      </w:tblPr>
      <w:tblGrid>
        <w:gridCol w:w="2880"/>
        <w:gridCol w:w="1440"/>
        <w:gridCol w:w="4320"/>
      </w:tblGrid>
      <w:tr w:rsidR="007E707B" w14:paraId="2E4D50DC"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64532B98" w14:textId="77777777" w:rsidR="007E707B" w:rsidRDefault="007E707B">
            <w:pPr>
              <w:pStyle w:val="TAH"/>
              <w:spacing w:line="254"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65BC48D3" w14:textId="77777777" w:rsidR="007E707B" w:rsidRDefault="007E707B">
            <w:pPr>
              <w:pStyle w:val="TAH"/>
              <w:spacing w:line="254"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342A1FE" w14:textId="77777777" w:rsidR="007E707B" w:rsidRDefault="007E707B">
            <w:pPr>
              <w:pStyle w:val="TAH"/>
              <w:spacing w:line="254" w:lineRule="auto"/>
              <w:rPr>
                <w:lang w:eastAsia="en-GB"/>
              </w:rPr>
            </w:pPr>
            <w:r>
              <w:rPr>
                <w:lang w:eastAsia="en-GB"/>
              </w:rPr>
              <w:t>Description</w:t>
            </w:r>
          </w:p>
        </w:tc>
      </w:tr>
      <w:tr w:rsidR="007E707B" w14:paraId="7B5445E3"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6723DB9E" w14:textId="77777777" w:rsidR="007E707B" w:rsidRDefault="007E707B">
            <w:pPr>
              <w:pStyle w:val="TAL"/>
              <w:spacing w:line="254" w:lineRule="auto"/>
              <w:rPr>
                <w:lang w:eastAsia="en-GB"/>
              </w:rPr>
            </w:pPr>
            <w:r>
              <w:rPr>
                <w:lang w:eastAsia="zh-CN"/>
              </w:rPr>
              <w:t xml:space="preserve">VAL server ID </w:t>
            </w:r>
          </w:p>
        </w:tc>
        <w:tc>
          <w:tcPr>
            <w:tcW w:w="1440" w:type="dxa"/>
            <w:tcBorders>
              <w:top w:val="single" w:sz="4" w:space="0" w:color="000000"/>
              <w:left w:val="single" w:sz="4" w:space="0" w:color="000000"/>
              <w:bottom w:val="single" w:sz="4" w:space="0" w:color="000000"/>
              <w:right w:val="nil"/>
            </w:tcBorders>
          </w:tcPr>
          <w:p w14:paraId="65AD291E" w14:textId="77777777" w:rsidR="007E707B" w:rsidRDefault="007E707B">
            <w:pPr>
              <w:pStyle w:val="TAC"/>
              <w:spacing w:line="254" w:lineRule="auto"/>
              <w:rPr>
                <w:lang w:eastAsia="zh-CN"/>
              </w:rPr>
            </w:pPr>
            <w:r>
              <w:rPr>
                <w:lang w:eastAsia="zh-CN"/>
              </w:rPr>
              <w:t>M</w:t>
            </w:r>
          </w:p>
          <w:p w14:paraId="3F0F533E" w14:textId="77777777" w:rsidR="007E707B" w:rsidRDefault="007E707B">
            <w:pPr>
              <w:pStyle w:val="TAC"/>
              <w:spacing w:line="254" w:lineRule="auto"/>
              <w:rPr>
                <w:lang w:eastAsia="en-GB"/>
              </w:rPr>
            </w:pPr>
          </w:p>
        </w:tc>
        <w:tc>
          <w:tcPr>
            <w:tcW w:w="4320" w:type="dxa"/>
            <w:tcBorders>
              <w:top w:val="single" w:sz="4" w:space="0" w:color="000000"/>
              <w:left w:val="single" w:sz="4" w:space="0" w:color="000000"/>
              <w:bottom w:val="single" w:sz="4" w:space="0" w:color="000000"/>
              <w:right w:val="single" w:sz="4" w:space="0" w:color="000000"/>
            </w:tcBorders>
            <w:hideMark/>
          </w:tcPr>
          <w:p w14:paraId="49F94837" w14:textId="77777777" w:rsidR="007E707B" w:rsidRDefault="007E707B">
            <w:pPr>
              <w:pStyle w:val="TAL"/>
              <w:spacing w:line="254" w:lineRule="auto"/>
              <w:rPr>
                <w:lang w:eastAsia="en-GB"/>
              </w:rPr>
            </w:pPr>
            <w:r>
              <w:rPr>
                <w:lang w:eastAsia="en-GB"/>
              </w:rPr>
              <w:t>The VAL server identifier.</w:t>
            </w:r>
          </w:p>
        </w:tc>
      </w:tr>
      <w:tr w:rsidR="007E707B" w14:paraId="503755DE"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6B0A027C" w14:textId="77777777" w:rsidR="007E707B" w:rsidRDefault="007E707B">
            <w:pPr>
              <w:pStyle w:val="TAL"/>
              <w:spacing w:line="254" w:lineRule="auto"/>
              <w:rPr>
                <w:lang w:eastAsia="zh-CN"/>
              </w:rPr>
            </w:pPr>
            <w:r>
              <w:rPr>
                <w:lang w:eastAsia="zh-CN"/>
              </w:rPr>
              <w:t>AIML model and model parameters</w:t>
            </w:r>
          </w:p>
        </w:tc>
        <w:tc>
          <w:tcPr>
            <w:tcW w:w="1440" w:type="dxa"/>
            <w:tcBorders>
              <w:top w:val="single" w:sz="4" w:space="0" w:color="000000"/>
              <w:left w:val="single" w:sz="4" w:space="0" w:color="000000"/>
              <w:bottom w:val="single" w:sz="4" w:space="0" w:color="000000"/>
              <w:right w:val="nil"/>
            </w:tcBorders>
            <w:hideMark/>
          </w:tcPr>
          <w:p w14:paraId="7A0E33F9" w14:textId="77777777" w:rsidR="007E707B" w:rsidRDefault="007E707B">
            <w:pPr>
              <w:pStyle w:val="TAC"/>
              <w:spacing w:line="254"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DECCB13" w14:textId="77777777" w:rsidR="007E707B" w:rsidRDefault="007E707B">
            <w:pPr>
              <w:pStyle w:val="TAL"/>
              <w:spacing w:line="254" w:lineRule="auto"/>
              <w:rPr>
                <w:lang w:eastAsia="zh-CN"/>
              </w:rPr>
            </w:pPr>
            <w:r>
              <w:rPr>
                <w:lang w:eastAsia="zh-CN"/>
              </w:rPr>
              <w:t>Information about the AIML model and model parameters to use for HFL training/inferencing.</w:t>
            </w:r>
          </w:p>
        </w:tc>
      </w:tr>
      <w:tr w:rsidR="007E707B" w14:paraId="3165876C"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75E607CD" w14:textId="77777777" w:rsidR="007E707B" w:rsidRDefault="007E707B">
            <w:pPr>
              <w:pStyle w:val="TAL"/>
              <w:spacing w:line="254" w:lineRule="auto"/>
              <w:rPr>
                <w:lang w:eastAsia="zh-CN"/>
              </w:rPr>
            </w:pPr>
            <w:r>
              <w:rPr>
                <w:lang w:eastAsia="zh-CN"/>
              </w:rPr>
              <w:t>AIML enablement client list</w:t>
            </w:r>
          </w:p>
        </w:tc>
        <w:tc>
          <w:tcPr>
            <w:tcW w:w="1440" w:type="dxa"/>
            <w:tcBorders>
              <w:top w:val="single" w:sz="4" w:space="0" w:color="000000"/>
              <w:left w:val="single" w:sz="4" w:space="0" w:color="000000"/>
              <w:bottom w:val="single" w:sz="4" w:space="0" w:color="000000"/>
              <w:right w:val="nil"/>
            </w:tcBorders>
            <w:hideMark/>
          </w:tcPr>
          <w:p w14:paraId="14C641BB" w14:textId="77777777" w:rsidR="007E707B" w:rsidRDefault="007E707B">
            <w:pPr>
              <w:pStyle w:val="TAC"/>
              <w:spacing w:line="254"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4D458F6" w14:textId="77777777" w:rsidR="007E707B" w:rsidRDefault="007E707B">
            <w:pPr>
              <w:pStyle w:val="TAL"/>
              <w:spacing w:line="254" w:lineRule="auto"/>
              <w:rPr>
                <w:lang w:eastAsia="zh-CN"/>
              </w:rPr>
            </w:pPr>
            <w:r>
              <w:rPr>
                <w:lang w:eastAsia="zh-CN"/>
              </w:rPr>
              <w:t>A list of AIML enablement clients required for HFL training/inferencing.</w:t>
            </w:r>
          </w:p>
        </w:tc>
      </w:tr>
      <w:tr w:rsidR="007E707B" w14:paraId="1757F309"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1F08FA9A" w14:textId="77777777" w:rsidR="007E707B" w:rsidRDefault="007E707B">
            <w:pPr>
              <w:pStyle w:val="TAL"/>
              <w:spacing w:line="254" w:lineRule="auto"/>
              <w:rPr>
                <w:lang w:eastAsia="zh-CN"/>
              </w:rPr>
            </w:pPr>
            <w:r>
              <w:rPr>
                <w:lang w:eastAsia="zh-CN"/>
              </w:rPr>
              <w:t>Dataset requirements</w:t>
            </w:r>
          </w:p>
        </w:tc>
        <w:tc>
          <w:tcPr>
            <w:tcW w:w="1440" w:type="dxa"/>
            <w:tcBorders>
              <w:top w:val="single" w:sz="4" w:space="0" w:color="000000"/>
              <w:left w:val="single" w:sz="4" w:space="0" w:color="000000"/>
              <w:bottom w:val="single" w:sz="4" w:space="0" w:color="000000"/>
              <w:right w:val="nil"/>
            </w:tcBorders>
            <w:hideMark/>
          </w:tcPr>
          <w:p w14:paraId="36829A8C" w14:textId="77777777" w:rsidR="007E707B" w:rsidRDefault="007E707B">
            <w:pPr>
              <w:pStyle w:val="TAC"/>
              <w:spacing w:line="254"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B6FB3F7" w14:textId="77777777" w:rsidR="007E707B" w:rsidRDefault="007E707B">
            <w:pPr>
              <w:pStyle w:val="TAL"/>
              <w:spacing w:line="254" w:lineRule="auto"/>
              <w:rPr>
                <w:lang w:eastAsia="zh-CN"/>
              </w:rPr>
            </w:pPr>
            <w:r>
              <w:rPr>
                <w:lang w:eastAsia="zh-CN"/>
              </w:rPr>
              <w:t>Requirements for dataset required for HFL training/inferencing.</w:t>
            </w:r>
          </w:p>
        </w:tc>
      </w:tr>
      <w:tr w:rsidR="007E707B" w14:paraId="168F061D"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24134DC1" w14:textId="77777777" w:rsidR="007E707B" w:rsidRDefault="007E707B">
            <w:pPr>
              <w:pStyle w:val="TAL"/>
              <w:spacing w:line="254" w:lineRule="auto"/>
              <w:rPr>
                <w:lang w:eastAsia="zh-CN"/>
              </w:rPr>
            </w:pPr>
            <w:r>
              <w:rPr>
                <w:lang w:eastAsia="zh-CN"/>
              </w:rPr>
              <w:t>Number training rounds</w:t>
            </w:r>
          </w:p>
        </w:tc>
        <w:tc>
          <w:tcPr>
            <w:tcW w:w="1440" w:type="dxa"/>
            <w:tcBorders>
              <w:top w:val="single" w:sz="4" w:space="0" w:color="000000"/>
              <w:left w:val="single" w:sz="4" w:space="0" w:color="000000"/>
              <w:bottom w:val="single" w:sz="4" w:space="0" w:color="000000"/>
              <w:right w:val="nil"/>
            </w:tcBorders>
            <w:hideMark/>
          </w:tcPr>
          <w:p w14:paraId="139AA268" w14:textId="77777777" w:rsidR="007E707B" w:rsidRDefault="007E707B">
            <w:pPr>
              <w:pStyle w:val="TAC"/>
              <w:spacing w:line="254"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E553996" w14:textId="77777777" w:rsidR="007E707B" w:rsidRDefault="007E707B">
            <w:pPr>
              <w:pStyle w:val="TAL"/>
              <w:spacing w:line="254" w:lineRule="auto"/>
              <w:rPr>
                <w:lang w:eastAsia="zh-CN"/>
              </w:rPr>
            </w:pPr>
            <w:r>
              <w:rPr>
                <w:lang w:eastAsia="zh-CN"/>
              </w:rPr>
              <w:t>Number of training rounds for HFL training</w:t>
            </w:r>
          </w:p>
        </w:tc>
      </w:tr>
      <w:tr w:rsidR="007E707B" w14:paraId="47F7F33A"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07EA391E" w14:textId="77777777" w:rsidR="007E707B" w:rsidRDefault="007E707B">
            <w:pPr>
              <w:pStyle w:val="TAL"/>
              <w:spacing w:line="254" w:lineRule="auto"/>
              <w:rPr>
                <w:lang w:eastAsia="zh-CN"/>
              </w:rPr>
            </w:pPr>
            <w:r>
              <w:rPr>
                <w:lang w:eastAsia="zh-CN"/>
              </w:rPr>
              <w:t>Number of AIML clients per round</w:t>
            </w:r>
          </w:p>
        </w:tc>
        <w:tc>
          <w:tcPr>
            <w:tcW w:w="1440" w:type="dxa"/>
            <w:tcBorders>
              <w:top w:val="single" w:sz="4" w:space="0" w:color="000000"/>
              <w:left w:val="single" w:sz="4" w:space="0" w:color="000000"/>
              <w:bottom w:val="single" w:sz="4" w:space="0" w:color="000000"/>
              <w:right w:val="nil"/>
            </w:tcBorders>
            <w:hideMark/>
          </w:tcPr>
          <w:p w14:paraId="3F9DD850" w14:textId="77777777" w:rsidR="007E707B" w:rsidRDefault="007E707B">
            <w:pPr>
              <w:pStyle w:val="TAC"/>
              <w:spacing w:line="254"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580598B" w14:textId="77777777" w:rsidR="007E707B" w:rsidRDefault="007E707B">
            <w:pPr>
              <w:pStyle w:val="TAL"/>
              <w:spacing w:line="254" w:lineRule="auto"/>
              <w:rPr>
                <w:lang w:eastAsia="zh-CN"/>
              </w:rPr>
            </w:pPr>
            <w:r>
              <w:rPr>
                <w:lang w:eastAsia="zh-CN"/>
              </w:rPr>
              <w:t>Minimum number of AIML clients required for each training round</w:t>
            </w:r>
          </w:p>
        </w:tc>
      </w:tr>
      <w:tr w:rsidR="007E707B" w14:paraId="3FD1C194"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0E3AC7B9" w14:textId="77777777" w:rsidR="007E707B" w:rsidRDefault="007E707B">
            <w:pPr>
              <w:pStyle w:val="TAL"/>
              <w:spacing w:line="254" w:lineRule="auto"/>
              <w:rPr>
                <w:lang w:eastAsia="zh-CN"/>
              </w:rPr>
            </w:pPr>
            <w:r>
              <w:rPr>
                <w:lang w:eastAsia="zh-CN"/>
              </w:rPr>
              <w:t>Notification settings</w:t>
            </w:r>
          </w:p>
        </w:tc>
        <w:tc>
          <w:tcPr>
            <w:tcW w:w="1440" w:type="dxa"/>
            <w:tcBorders>
              <w:top w:val="single" w:sz="4" w:space="0" w:color="000000"/>
              <w:left w:val="single" w:sz="4" w:space="0" w:color="000000"/>
              <w:bottom w:val="single" w:sz="4" w:space="0" w:color="000000"/>
              <w:right w:val="nil"/>
            </w:tcBorders>
            <w:hideMark/>
          </w:tcPr>
          <w:p w14:paraId="000CBAE9" w14:textId="77777777" w:rsidR="007E707B" w:rsidRDefault="007E707B">
            <w:pPr>
              <w:pStyle w:val="TAC"/>
              <w:spacing w:line="254"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36B20B0" w14:textId="77777777" w:rsidR="007E707B" w:rsidRDefault="007E707B">
            <w:pPr>
              <w:pStyle w:val="TAL"/>
              <w:spacing w:line="254" w:lineRule="auto"/>
              <w:rPr>
                <w:lang w:eastAsia="zh-CN"/>
              </w:rPr>
            </w:pPr>
            <w:r>
              <w:rPr>
                <w:lang w:eastAsia="zh-CN"/>
              </w:rPr>
              <w:t>Settings for how often to send notifications providing status of HFL training. For example, periodic, event-based, upon completion.</w:t>
            </w:r>
          </w:p>
        </w:tc>
      </w:tr>
    </w:tbl>
    <w:p w14:paraId="6CFC1064" w14:textId="77777777" w:rsidR="007E707B" w:rsidRDefault="007E707B" w:rsidP="007E707B">
      <w:pPr>
        <w:jc w:val="center"/>
        <w:rPr>
          <w:b/>
          <w:bCs/>
          <w:sz w:val="22"/>
          <w:szCs w:val="22"/>
        </w:rPr>
      </w:pPr>
    </w:p>
    <w:p w14:paraId="1D0DBADA" w14:textId="77777777" w:rsidR="007E707B" w:rsidRDefault="007E707B" w:rsidP="007E707B">
      <w:pPr>
        <w:rPr>
          <w:lang w:val="en-US"/>
        </w:rPr>
      </w:pPr>
      <w:r>
        <w:rPr>
          <w:lang w:val="en-US"/>
        </w:rPr>
        <w:t>Table 8.22.3-2 describes the API for Horizontal FL training subscription response.</w:t>
      </w:r>
    </w:p>
    <w:p w14:paraId="32C5EDAD" w14:textId="77777777" w:rsidR="007E707B" w:rsidRDefault="007E707B" w:rsidP="007E707B">
      <w:pPr>
        <w:pStyle w:val="TH"/>
        <w:rPr>
          <w:lang w:val="en-US"/>
        </w:rPr>
      </w:pPr>
      <w:r>
        <w:rPr>
          <w:lang w:val="en-US"/>
        </w:rPr>
        <w:t>Table 8.22.3-2: Horizontal FL training subscription response</w:t>
      </w:r>
    </w:p>
    <w:tbl>
      <w:tblPr>
        <w:tblW w:w="8640" w:type="dxa"/>
        <w:jc w:val="center"/>
        <w:tblLayout w:type="fixed"/>
        <w:tblLook w:val="04A0" w:firstRow="1" w:lastRow="0" w:firstColumn="1" w:lastColumn="0" w:noHBand="0" w:noVBand="1"/>
      </w:tblPr>
      <w:tblGrid>
        <w:gridCol w:w="2880"/>
        <w:gridCol w:w="1440"/>
        <w:gridCol w:w="4320"/>
      </w:tblGrid>
      <w:tr w:rsidR="007E707B" w14:paraId="3A24383B"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6E3BCD54" w14:textId="77777777" w:rsidR="007E707B" w:rsidRDefault="007E707B">
            <w:pPr>
              <w:pStyle w:val="TAH"/>
              <w:spacing w:line="254"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0740F44C" w14:textId="77777777" w:rsidR="007E707B" w:rsidRDefault="007E707B">
            <w:pPr>
              <w:pStyle w:val="TAH"/>
              <w:spacing w:line="254"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E8C6EC" w14:textId="77777777" w:rsidR="007E707B" w:rsidRDefault="007E707B">
            <w:pPr>
              <w:pStyle w:val="TAH"/>
              <w:spacing w:line="254" w:lineRule="auto"/>
              <w:rPr>
                <w:lang w:eastAsia="en-GB"/>
              </w:rPr>
            </w:pPr>
            <w:r>
              <w:rPr>
                <w:lang w:eastAsia="en-GB"/>
              </w:rPr>
              <w:t>Description</w:t>
            </w:r>
          </w:p>
        </w:tc>
      </w:tr>
      <w:tr w:rsidR="007E707B" w14:paraId="59469B97"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1A8E09E0" w14:textId="77777777" w:rsidR="007E707B" w:rsidRDefault="007E707B">
            <w:pPr>
              <w:pStyle w:val="TAL"/>
              <w:spacing w:line="254" w:lineRule="auto"/>
              <w:rPr>
                <w:lang w:eastAsia="zh-CN"/>
              </w:rPr>
            </w:pPr>
            <w:r>
              <w:rPr>
                <w:lang w:eastAsia="zh-CN"/>
              </w:rPr>
              <w:t>Status</w:t>
            </w:r>
          </w:p>
        </w:tc>
        <w:tc>
          <w:tcPr>
            <w:tcW w:w="1440" w:type="dxa"/>
            <w:tcBorders>
              <w:top w:val="single" w:sz="4" w:space="0" w:color="000000"/>
              <w:left w:val="single" w:sz="4" w:space="0" w:color="000000"/>
              <w:bottom w:val="single" w:sz="4" w:space="0" w:color="000000"/>
              <w:right w:val="nil"/>
            </w:tcBorders>
            <w:hideMark/>
          </w:tcPr>
          <w:p w14:paraId="561D9311" w14:textId="77777777" w:rsidR="007E707B" w:rsidRDefault="007E707B">
            <w:pPr>
              <w:pStyle w:val="TAC"/>
              <w:spacing w:line="254"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79FD1F6" w14:textId="77777777" w:rsidR="007E707B" w:rsidRDefault="007E707B">
            <w:pPr>
              <w:pStyle w:val="TAL"/>
              <w:spacing w:line="254" w:lineRule="auto"/>
              <w:rPr>
                <w:lang w:eastAsia="zh-CN"/>
              </w:rPr>
            </w:pPr>
            <w:r>
              <w:rPr>
                <w:lang w:eastAsia="zh-CN"/>
              </w:rPr>
              <w:t>The status for the subscription request</w:t>
            </w:r>
          </w:p>
        </w:tc>
      </w:tr>
      <w:tr w:rsidR="007E707B" w14:paraId="0DF0F189"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04CBC5CD" w14:textId="77777777" w:rsidR="007E707B" w:rsidRDefault="007E707B">
            <w:pPr>
              <w:pStyle w:val="TAL"/>
              <w:spacing w:line="254" w:lineRule="auto"/>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18700A10" w14:textId="77777777" w:rsidR="007E707B" w:rsidRDefault="007E707B">
            <w:pPr>
              <w:pStyle w:val="TAC"/>
              <w:spacing w:line="254"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D3ED152" w14:textId="77777777" w:rsidR="007E707B" w:rsidRDefault="007E707B">
            <w:pPr>
              <w:pStyle w:val="TAL"/>
              <w:spacing w:line="254" w:lineRule="auto"/>
              <w:rPr>
                <w:lang w:eastAsia="zh-CN"/>
              </w:rPr>
            </w:pPr>
            <w:r>
              <w:rPr>
                <w:lang w:eastAsia="zh-CN"/>
              </w:rPr>
              <w:t>An identifier for the subscription</w:t>
            </w:r>
          </w:p>
        </w:tc>
      </w:tr>
    </w:tbl>
    <w:p w14:paraId="6F6ED7D4" w14:textId="77777777" w:rsidR="007E707B" w:rsidRDefault="007E707B" w:rsidP="007E707B">
      <w:pPr>
        <w:rPr>
          <w:lang w:val="en-US"/>
        </w:rPr>
      </w:pPr>
    </w:p>
    <w:p w14:paraId="0A5ACFAA" w14:textId="77777777" w:rsidR="007E707B" w:rsidRDefault="007E707B" w:rsidP="007E707B">
      <w:pPr>
        <w:rPr>
          <w:lang w:val="en-US"/>
        </w:rPr>
      </w:pPr>
      <w:r>
        <w:rPr>
          <w:lang w:val="en-US"/>
        </w:rPr>
        <w:t>Table 8.22.3-3 describes the API for Horizontal FL training subscription response.</w:t>
      </w:r>
    </w:p>
    <w:p w14:paraId="58DD52BF" w14:textId="77777777" w:rsidR="007E707B" w:rsidRPr="0087581E" w:rsidRDefault="007E707B" w:rsidP="007E707B">
      <w:pPr>
        <w:pStyle w:val="TH"/>
      </w:pPr>
      <w:r w:rsidRPr="0087581E">
        <w:t>Table 8.22.3-3: Horizontal FL training notify</w:t>
      </w:r>
    </w:p>
    <w:tbl>
      <w:tblPr>
        <w:tblW w:w="8640" w:type="dxa"/>
        <w:jc w:val="center"/>
        <w:tblLayout w:type="fixed"/>
        <w:tblLook w:val="04A0" w:firstRow="1" w:lastRow="0" w:firstColumn="1" w:lastColumn="0" w:noHBand="0" w:noVBand="1"/>
      </w:tblPr>
      <w:tblGrid>
        <w:gridCol w:w="2880"/>
        <w:gridCol w:w="1440"/>
        <w:gridCol w:w="4320"/>
      </w:tblGrid>
      <w:tr w:rsidR="007E707B" w14:paraId="5B309543"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3DBC46BF" w14:textId="77777777" w:rsidR="007E707B" w:rsidRDefault="007E707B">
            <w:pPr>
              <w:pStyle w:val="TAH"/>
              <w:spacing w:line="254"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7AF2F3A9" w14:textId="77777777" w:rsidR="007E707B" w:rsidRDefault="007E707B">
            <w:pPr>
              <w:pStyle w:val="TAH"/>
              <w:spacing w:line="254"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57A9846" w14:textId="77777777" w:rsidR="007E707B" w:rsidRDefault="007E707B">
            <w:pPr>
              <w:pStyle w:val="TAH"/>
              <w:spacing w:line="254" w:lineRule="auto"/>
              <w:rPr>
                <w:lang w:eastAsia="en-GB"/>
              </w:rPr>
            </w:pPr>
            <w:r>
              <w:rPr>
                <w:lang w:eastAsia="en-GB"/>
              </w:rPr>
              <w:t>Description</w:t>
            </w:r>
          </w:p>
        </w:tc>
      </w:tr>
      <w:tr w:rsidR="007E707B" w14:paraId="3204367F"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71DB1164" w14:textId="77777777" w:rsidR="007E707B" w:rsidRDefault="007E707B">
            <w:pPr>
              <w:pStyle w:val="TAL"/>
              <w:spacing w:line="254" w:lineRule="auto"/>
              <w:rPr>
                <w:lang w:eastAsia="zh-CN"/>
              </w:rPr>
            </w:pPr>
            <w:r>
              <w:rPr>
                <w:lang w:eastAsia="zh-CN"/>
              </w:rPr>
              <w:t>Status</w:t>
            </w:r>
          </w:p>
        </w:tc>
        <w:tc>
          <w:tcPr>
            <w:tcW w:w="1440" w:type="dxa"/>
            <w:tcBorders>
              <w:top w:val="single" w:sz="4" w:space="0" w:color="000000"/>
              <w:left w:val="single" w:sz="4" w:space="0" w:color="000000"/>
              <w:bottom w:val="single" w:sz="4" w:space="0" w:color="000000"/>
              <w:right w:val="nil"/>
            </w:tcBorders>
            <w:hideMark/>
          </w:tcPr>
          <w:p w14:paraId="7C37124D" w14:textId="77777777" w:rsidR="007E707B" w:rsidRDefault="007E707B">
            <w:pPr>
              <w:pStyle w:val="TAC"/>
              <w:spacing w:line="254"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7C6003E" w14:textId="77777777" w:rsidR="007E707B" w:rsidRDefault="007E707B">
            <w:pPr>
              <w:pStyle w:val="TAL"/>
              <w:spacing w:line="254" w:lineRule="auto"/>
              <w:rPr>
                <w:lang w:eastAsia="zh-CN"/>
              </w:rPr>
            </w:pPr>
            <w:r>
              <w:rPr>
                <w:lang w:eastAsia="zh-CN"/>
              </w:rPr>
              <w:t>Status for the request</w:t>
            </w:r>
          </w:p>
        </w:tc>
      </w:tr>
      <w:tr w:rsidR="007E707B" w14:paraId="7AC72A88"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66AB7628" w14:textId="77777777" w:rsidR="007E707B" w:rsidRDefault="007E707B">
            <w:pPr>
              <w:pStyle w:val="TAL"/>
              <w:spacing w:line="254" w:lineRule="auto"/>
              <w:rPr>
                <w:lang w:eastAsia="zh-CN"/>
              </w:rPr>
            </w:pPr>
            <w:r>
              <w:rPr>
                <w:lang w:eastAsia="zh-CN"/>
              </w:rPr>
              <w:t>ML model parameters</w:t>
            </w:r>
          </w:p>
        </w:tc>
        <w:tc>
          <w:tcPr>
            <w:tcW w:w="1440" w:type="dxa"/>
            <w:tcBorders>
              <w:top w:val="single" w:sz="4" w:space="0" w:color="000000"/>
              <w:left w:val="single" w:sz="4" w:space="0" w:color="000000"/>
              <w:bottom w:val="single" w:sz="4" w:space="0" w:color="000000"/>
              <w:right w:val="nil"/>
            </w:tcBorders>
            <w:hideMark/>
          </w:tcPr>
          <w:p w14:paraId="5AE0DC6F" w14:textId="77777777" w:rsidR="007E707B" w:rsidRDefault="007E707B">
            <w:pPr>
              <w:pStyle w:val="TAC"/>
              <w:spacing w:line="254" w:lineRule="auto"/>
              <w:rPr>
                <w:lang w:eastAsia="zh-CN"/>
              </w:rPr>
            </w:pPr>
            <w:r>
              <w:rPr>
                <w:lang w:eastAsia="zh-CN"/>
              </w:rPr>
              <w:t>O</w:t>
            </w:r>
          </w:p>
          <w:p w14:paraId="7F756A7C" w14:textId="77777777" w:rsidR="007E707B" w:rsidRDefault="007E707B">
            <w:pPr>
              <w:pStyle w:val="TAC"/>
              <w:spacing w:line="254" w:lineRule="auto"/>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68300EB" w14:textId="77777777" w:rsidR="007E707B" w:rsidRDefault="007E707B">
            <w:pPr>
              <w:pStyle w:val="TAL"/>
              <w:spacing w:line="254" w:lineRule="auto"/>
              <w:rPr>
                <w:lang w:eastAsia="zh-CN"/>
              </w:rPr>
            </w:pPr>
            <w:r>
              <w:rPr>
                <w:lang w:eastAsia="zh-CN"/>
              </w:rPr>
              <w:t>Updated model parameters from training</w:t>
            </w:r>
          </w:p>
        </w:tc>
      </w:tr>
      <w:tr w:rsidR="007E707B" w14:paraId="3802E260"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45B7AA94" w14:textId="77777777" w:rsidR="007E707B" w:rsidRDefault="007E707B">
            <w:pPr>
              <w:pStyle w:val="TAL"/>
              <w:spacing w:line="254" w:lineRule="auto"/>
              <w:rPr>
                <w:lang w:eastAsia="zh-CN"/>
              </w:rPr>
            </w:pPr>
            <w:r>
              <w:rPr>
                <w:lang w:eastAsia="zh-CN"/>
              </w:rPr>
              <w:t>ML model outputs</w:t>
            </w:r>
          </w:p>
        </w:tc>
        <w:tc>
          <w:tcPr>
            <w:tcW w:w="1440" w:type="dxa"/>
            <w:tcBorders>
              <w:top w:val="single" w:sz="4" w:space="0" w:color="000000"/>
              <w:left w:val="single" w:sz="4" w:space="0" w:color="000000"/>
              <w:bottom w:val="single" w:sz="4" w:space="0" w:color="000000"/>
              <w:right w:val="nil"/>
            </w:tcBorders>
            <w:hideMark/>
          </w:tcPr>
          <w:p w14:paraId="3217BD51" w14:textId="77777777" w:rsidR="007E707B" w:rsidRDefault="007E707B">
            <w:pPr>
              <w:pStyle w:val="TAC"/>
              <w:spacing w:line="254" w:lineRule="auto"/>
              <w:rPr>
                <w:lang w:eastAsia="zh-CN"/>
              </w:rPr>
            </w:pPr>
            <w:r>
              <w:rPr>
                <w:lang w:eastAsia="zh-CN"/>
              </w:rPr>
              <w:t>O</w:t>
            </w:r>
          </w:p>
          <w:p w14:paraId="53C6A630" w14:textId="77777777" w:rsidR="007E707B" w:rsidRDefault="007E707B">
            <w:pPr>
              <w:pStyle w:val="TAC"/>
              <w:spacing w:line="254" w:lineRule="auto"/>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6E27082" w14:textId="77777777" w:rsidR="007E707B" w:rsidRDefault="007E707B">
            <w:pPr>
              <w:pStyle w:val="TAL"/>
              <w:spacing w:line="254" w:lineRule="auto"/>
              <w:rPr>
                <w:lang w:eastAsia="zh-CN"/>
              </w:rPr>
            </w:pPr>
            <w:r>
              <w:rPr>
                <w:lang w:eastAsia="zh-CN"/>
              </w:rPr>
              <w:t>ML model outputs from inferencing</w:t>
            </w:r>
          </w:p>
        </w:tc>
      </w:tr>
      <w:tr w:rsidR="007E707B" w14:paraId="578FC4BB"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61B34AB9" w14:textId="77777777" w:rsidR="007E707B" w:rsidRDefault="007E707B">
            <w:pPr>
              <w:pStyle w:val="TAL"/>
              <w:spacing w:line="254" w:lineRule="auto"/>
              <w:rPr>
                <w:lang w:eastAsia="zh-CN"/>
              </w:rPr>
            </w:pPr>
            <w:r>
              <w:rPr>
                <w:lang w:eastAsia="zh-CN"/>
              </w:rPr>
              <w:t>Training elapse time</w:t>
            </w:r>
          </w:p>
        </w:tc>
        <w:tc>
          <w:tcPr>
            <w:tcW w:w="1440" w:type="dxa"/>
            <w:tcBorders>
              <w:top w:val="single" w:sz="4" w:space="0" w:color="000000"/>
              <w:left w:val="single" w:sz="4" w:space="0" w:color="000000"/>
              <w:bottom w:val="single" w:sz="4" w:space="0" w:color="000000"/>
              <w:right w:val="nil"/>
            </w:tcBorders>
            <w:hideMark/>
          </w:tcPr>
          <w:p w14:paraId="364690D8" w14:textId="77777777" w:rsidR="007E707B" w:rsidRDefault="007E707B">
            <w:pPr>
              <w:pStyle w:val="TAC"/>
              <w:spacing w:line="254"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C2F8F0D" w14:textId="77777777" w:rsidR="007E707B" w:rsidRDefault="007E707B">
            <w:pPr>
              <w:pStyle w:val="TAL"/>
              <w:spacing w:line="254" w:lineRule="auto"/>
              <w:rPr>
                <w:lang w:eastAsia="zh-CN"/>
              </w:rPr>
            </w:pPr>
            <w:r>
              <w:rPr>
                <w:lang w:eastAsia="zh-CN"/>
              </w:rPr>
              <w:t>Total elapse time of the training</w:t>
            </w:r>
          </w:p>
        </w:tc>
      </w:tr>
      <w:tr w:rsidR="007E707B" w14:paraId="761CAFB8"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417B2010" w14:textId="77777777" w:rsidR="007E707B" w:rsidRDefault="007E707B">
            <w:pPr>
              <w:pStyle w:val="TAL"/>
              <w:spacing w:line="254" w:lineRule="auto"/>
              <w:rPr>
                <w:lang w:eastAsia="zh-CN"/>
              </w:rPr>
            </w:pPr>
            <w:r>
              <w:rPr>
                <w:lang w:eastAsia="zh-CN"/>
              </w:rPr>
              <w:t>Error list</w:t>
            </w:r>
          </w:p>
        </w:tc>
        <w:tc>
          <w:tcPr>
            <w:tcW w:w="1440" w:type="dxa"/>
            <w:tcBorders>
              <w:top w:val="single" w:sz="4" w:space="0" w:color="000000"/>
              <w:left w:val="single" w:sz="4" w:space="0" w:color="000000"/>
              <w:bottom w:val="single" w:sz="4" w:space="0" w:color="000000"/>
              <w:right w:val="nil"/>
            </w:tcBorders>
            <w:hideMark/>
          </w:tcPr>
          <w:p w14:paraId="2B89CF65" w14:textId="77777777" w:rsidR="007E707B" w:rsidRDefault="007E707B">
            <w:pPr>
              <w:pStyle w:val="TAC"/>
              <w:spacing w:line="254"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0E61767" w14:textId="77777777" w:rsidR="007E707B" w:rsidRDefault="007E707B">
            <w:pPr>
              <w:pStyle w:val="TAL"/>
              <w:spacing w:line="254" w:lineRule="auto"/>
              <w:rPr>
                <w:lang w:eastAsia="zh-CN"/>
              </w:rPr>
            </w:pPr>
            <w:r>
              <w:rPr>
                <w:lang w:eastAsia="zh-CN"/>
              </w:rPr>
              <w:t>A list of errors encountered during training</w:t>
            </w:r>
          </w:p>
        </w:tc>
      </w:tr>
      <w:tr w:rsidR="007E707B" w14:paraId="51741814"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458E15DD" w14:textId="77777777" w:rsidR="007E707B" w:rsidRDefault="007E707B">
            <w:pPr>
              <w:pStyle w:val="TAL"/>
              <w:spacing w:line="254" w:lineRule="auto"/>
              <w:rPr>
                <w:lang w:eastAsia="zh-CN"/>
              </w:rPr>
            </w:pPr>
            <w:r>
              <w:rPr>
                <w:lang w:eastAsia="zh-CN"/>
              </w:rPr>
              <w:t>Timestamp</w:t>
            </w:r>
          </w:p>
        </w:tc>
        <w:tc>
          <w:tcPr>
            <w:tcW w:w="1440" w:type="dxa"/>
            <w:tcBorders>
              <w:top w:val="single" w:sz="4" w:space="0" w:color="000000"/>
              <w:left w:val="single" w:sz="4" w:space="0" w:color="000000"/>
              <w:bottom w:val="single" w:sz="4" w:space="0" w:color="000000"/>
              <w:right w:val="nil"/>
            </w:tcBorders>
            <w:hideMark/>
          </w:tcPr>
          <w:p w14:paraId="76E9880A" w14:textId="77777777" w:rsidR="007E707B" w:rsidRDefault="007E707B">
            <w:pPr>
              <w:pStyle w:val="TAC"/>
              <w:spacing w:line="254"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814CFC8" w14:textId="77777777" w:rsidR="007E707B" w:rsidRDefault="007E707B">
            <w:pPr>
              <w:pStyle w:val="TAL"/>
              <w:spacing w:line="254" w:lineRule="auto"/>
              <w:rPr>
                <w:lang w:eastAsia="zh-CN"/>
              </w:rPr>
            </w:pPr>
            <w:r>
              <w:rPr>
                <w:lang w:eastAsia="zh-CN"/>
              </w:rPr>
              <w:t>A timestamp for the notification</w:t>
            </w:r>
          </w:p>
        </w:tc>
      </w:tr>
      <w:tr w:rsidR="007E707B" w14:paraId="5AF61558" w14:textId="77777777" w:rsidTr="007E707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DCC8ACF" w14:textId="3D4914DC" w:rsidR="007E707B" w:rsidRDefault="007E707B" w:rsidP="004A5855">
            <w:pPr>
              <w:pStyle w:val="TAN"/>
              <w:rPr>
                <w:lang w:eastAsia="zh-CN"/>
              </w:rPr>
            </w:pPr>
            <w:r>
              <w:rPr>
                <w:lang w:eastAsia="zh-CN"/>
              </w:rPr>
              <w:t>NOTE:</w:t>
            </w:r>
            <w:r w:rsidR="004A5855">
              <w:rPr>
                <w:lang w:eastAsia="zh-CN"/>
              </w:rPr>
              <w:tab/>
            </w:r>
            <w:r>
              <w:rPr>
                <w:lang w:eastAsia="zh-CN"/>
              </w:rPr>
              <w:t>At least one of the information elements shall be provided.</w:t>
            </w:r>
          </w:p>
        </w:tc>
      </w:tr>
    </w:tbl>
    <w:p w14:paraId="2D9DAB69" w14:textId="77777777" w:rsidR="007E707B" w:rsidRDefault="007E707B" w:rsidP="001F37F6">
      <w:pPr>
        <w:rPr>
          <w:rFonts w:eastAsia="SimSun"/>
          <w:lang w:eastAsia="zh-CN"/>
        </w:rPr>
      </w:pPr>
    </w:p>
    <w:p w14:paraId="2250DDBE" w14:textId="4BC32A97" w:rsidR="00E83881" w:rsidRDefault="00E83881" w:rsidP="00E83881">
      <w:pPr>
        <w:pStyle w:val="NO"/>
        <w:rPr>
          <w:rFonts w:eastAsia="SimSun"/>
        </w:rPr>
      </w:pPr>
      <w:r>
        <w:rPr>
          <w:rFonts w:eastAsia="SimSun"/>
        </w:rPr>
        <w:t>NOTE:</w:t>
      </w:r>
      <w:r>
        <w:rPr>
          <w:rFonts w:eastAsia="SimSun"/>
        </w:rPr>
        <w:tab/>
        <w:t>Whether to include Training elapse time and Error list will be discussed during normative phase</w:t>
      </w:r>
    </w:p>
    <w:p w14:paraId="6DE803FF" w14:textId="1F7220FB" w:rsidR="00A319AD" w:rsidRDefault="00A319AD" w:rsidP="00A319AD">
      <w:pPr>
        <w:pStyle w:val="Heading3"/>
        <w:rPr>
          <w:rFonts w:eastAsia="SimSun"/>
        </w:rPr>
      </w:pPr>
      <w:bookmarkStart w:id="689" w:name="_Toc160785434"/>
      <w:bookmarkStart w:id="690" w:name="_Toc164779276"/>
      <w:bookmarkStart w:id="691" w:name="_Toc164779530"/>
      <w:bookmarkStart w:id="692" w:name="_Toc178278040"/>
      <w:r>
        <w:rPr>
          <w:rFonts w:eastAsia="SimSun"/>
        </w:rPr>
        <w:t>8.</w:t>
      </w:r>
      <w:r>
        <w:rPr>
          <w:rFonts w:eastAsia="SimSun"/>
          <w:lang w:eastAsia="zh-CN"/>
        </w:rPr>
        <w:t>22</w:t>
      </w:r>
      <w:r>
        <w:rPr>
          <w:rFonts w:eastAsia="SimSun"/>
        </w:rPr>
        <w:t>.</w:t>
      </w:r>
      <w:r>
        <w:rPr>
          <w:rFonts w:eastAsia="SimSun"/>
          <w:lang w:eastAsia="zh-CN"/>
        </w:rPr>
        <w:t>4</w:t>
      </w:r>
      <w:r>
        <w:rPr>
          <w:rFonts w:eastAsia="SimSun"/>
        </w:rPr>
        <w:tab/>
      </w:r>
      <w:r>
        <w:rPr>
          <w:rFonts w:eastAsia="SimSun"/>
          <w:lang w:eastAsia="zh-CN"/>
        </w:rPr>
        <w:t>Solution e</w:t>
      </w:r>
      <w:r>
        <w:rPr>
          <w:rFonts w:eastAsia="SimSun"/>
        </w:rPr>
        <w:t>valuation</w:t>
      </w:r>
      <w:bookmarkEnd w:id="689"/>
      <w:bookmarkEnd w:id="690"/>
      <w:bookmarkEnd w:id="691"/>
      <w:bookmarkEnd w:id="692"/>
    </w:p>
    <w:p w14:paraId="51173B7F" w14:textId="0511CDE1" w:rsidR="007E707B" w:rsidRDefault="007E707B" w:rsidP="007E707B">
      <w:pPr>
        <w:rPr>
          <w:lang w:val="en-US"/>
        </w:rPr>
      </w:pPr>
      <w:r>
        <w:rPr>
          <w:lang w:val="en-US"/>
        </w:rPr>
        <w:t xml:space="preserve">This solution addresses key issues 3, 5, and 6. The solution can be used for both Horizontal FL training and inferencing as well as in split and transfer learning scenarios. </w:t>
      </w:r>
    </w:p>
    <w:p w14:paraId="03524F42" w14:textId="77777777" w:rsidR="007E707B" w:rsidRDefault="007E707B" w:rsidP="007E707B">
      <w:r>
        <w:lastRenderedPageBreak/>
        <w:t xml:space="preserve">The solution is different than solutions for Vertical FL, since HFL clients train with the same model and update the HFL server with model parameters. The HFL server aggregates the model parameters and sends the updated model parameters to HFL clients for the next round of training. </w:t>
      </w:r>
    </w:p>
    <w:p w14:paraId="1FB4A376" w14:textId="15464643" w:rsidR="00A319AD" w:rsidRDefault="007E707B" w:rsidP="007E707B">
      <w:pPr>
        <w:rPr>
          <w:lang w:eastAsia="zh-CN"/>
        </w:rPr>
      </w:pPr>
      <w:r>
        <w:rPr>
          <w:lang w:val="en-US"/>
        </w:rPr>
        <w:t>Since training is repetitive, the AIML enablement server can offer significant benefits to VAL applications by offloading the management and monitoring of horizontal FL training. This solution is feasible and does not introduce any dependency to the 3GPP network system.</w:t>
      </w:r>
    </w:p>
    <w:p w14:paraId="0B787230" w14:textId="0EEAFB05" w:rsidR="00D7315A" w:rsidRDefault="00D7315A" w:rsidP="00D7315A">
      <w:pPr>
        <w:pStyle w:val="Heading2"/>
        <w:rPr>
          <w:rFonts w:eastAsia="SimSun"/>
        </w:rPr>
      </w:pPr>
      <w:bookmarkStart w:id="693" w:name="_Toc164779277"/>
      <w:bookmarkStart w:id="694" w:name="_Toc164779531"/>
      <w:bookmarkStart w:id="695" w:name="_Toc178278041"/>
      <w:r>
        <w:rPr>
          <w:rFonts w:eastAsia="SimSun"/>
          <w:lang w:eastAsia="zh-CN"/>
        </w:rPr>
        <w:t>8</w:t>
      </w:r>
      <w:r>
        <w:rPr>
          <w:rFonts w:eastAsia="SimSun"/>
        </w:rPr>
        <w:t>.23</w:t>
      </w:r>
      <w:r>
        <w:rPr>
          <w:rFonts w:eastAsia="SimSun"/>
        </w:rPr>
        <w:tab/>
      </w:r>
      <w:r>
        <w:rPr>
          <w:rFonts w:eastAsia="SimSun"/>
          <w:lang w:val="en-US"/>
        </w:rPr>
        <w:t>Solution</w:t>
      </w:r>
      <w:r w:rsidR="00187CB0">
        <w:rPr>
          <w:rFonts w:eastAsia="SimSun"/>
          <w:lang w:val="en-US"/>
        </w:rPr>
        <w:t> </w:t>
      </w:r>
      <w:r>
        <w:rPr>
          <w:rFonts w:eastAsia="SimSun"/>
          <w:lang w:val="en-US"/>
        </w:rPr>
        <w:t xml:space="preserve">#23: </w:t>
      </w:r>
      <w:r>
        <w:rPr>
          <w:rFonts w:eastAsia="SimSun"/>
        </w:rPr>
        <w:t>AIML services in edge</w:t>
      </w:r>
      <w:bookmarkEnd w:id="693"/>
      <w:bookmarkEnd w:id="694"/>
      <w:bookmarkEnd w:id="695"/>
    </w:p>
    <w:p w14:paraId="26C141BA" w14:textId="4DD4A2A4" w:rsidR="00D7315A" w:rsidRDefault="00D7315A" w:rsidP="00D7315A">
      <w:pPr>
        <w:pStyle w:val="Heading3"/>
        <w:rPr>
          <w:rFonts w:eastAsia="SimSun"/>
        </w:rPr>
      </w:pPr>
      <w:bookmarkStart w:id="696" w:name="_Toc164779278"/>
      <w:bookmarkStart w:id="697" w:name="_Toc164779532"/>
      <w:bookmarkStart w:id="698" w:name="_Toc178278042"/>
      <w:r>
        <w:rPr>
          <w:rFonts w:eastAsia="SimSun"/>
          <w:lang w:eastAsia="zh-CN"/>
        </w:rPr>
        <w:t>8</w:t>
      </w:r>
      <w:r>
        <w:rPr>
          <w:rFonts w:eastAsia="SimSun"/>
        </w:rPr>
        <w:t>.23.1</w:t>
      </w:r>
      <w:r>
        <w:rPr>
          <w:rFonts w:eastAsia="SimSun"/>
        </w:rPr>
        <w:tab/>
        <w:t>Solution description</w:t>
      </w:r>
      <w:bookmarkEnd w:id="696"/>
      <w:bookmarkEnd w:id="697"/>
      <w:bookmarkEnd w:id="698"/>
    </w:p>
    <w:p w14:paraId="5F034F70" w14:textId="64DAE8EA" w:rsidR="00D7315A" w:rsidRDefault="00D7315A" w:rsidP="00D7315A">
      <w:pPr>
        <w:rPr>
          <w:rFonts w:eastAsia="SimSun"/>
          <w:noProof/>
          <w:lang w:val="en-US"/>
        </w:rPr>
      </w:pPr>
      <w:r>
        <w:rPr>
          <w:noProof/>
          <w:lang w:val="en-US"/>
        </w:rPr>
        <w:t>The solution addresses Key Issue</w:t>
      </w:r>
      <w:r w:rsidR="00187CB0">
        <w:rPr>
          <w:noProof/>
          <w:lang w:val="en-US"/>
        </w:rPr>
        <w:t> </w:t>
      </w:r>
      <w:r>
        <w:rPr>
          <w:noProof/>
          <w:lang w:val="en-US"/>
        </w:rPr>
        <w:t>#1 to enhance the architecutre and related functions to support application layer AI/ML services in edge computing scenarios. The solution also addressed Key Issue</w:t>
      </w:r>
      <w:r w:rsidR="00187CB0">
        <w:rPr>
          <w:noProof/>
          <w:lang w:val="en-US"/>
        </w:rPr>
        <w:t> </w:t>
      </w:r>
      <w:r>
        <w:rPr>
          <w:noProof/>
          <w:lang w:val="en-US"/>
        </w:rPr>
        <w:t>#5 to support AIML operation management splitting in edge computing scenairos.</w:t>
      </w:r>
    </w:p>
    <w:p w14:paraId="1D0B77D9" w14:textId="77777777" w:rsidR="00D7315A" w:rsidRDefault="00D7315A" w:rsidP="00E45437">
      <w:pPr>
        <w:pStyle w:val="TH"/>
      </w:pPr>
      <w:r>
        <w:rPr>
          <w:rFonts w:eastAsia="SimSun"/>
        </w:rPr>
        <w:object w:dxaOrig="9615" w:dyaOrig="5415" w14:anchorId="24B79BA4">
          <v:shape id="_x0000_i1069" type="#_x0000_t75" style="width:481.45pt;height:271.1pt" o:ole="">
            <v:imagedata r:id="rId96" o:title=""/>
          </v:shape>
          <o:OLEObject Type="Embed" ProgID="Visio.Drawing.15" ShapeID="_x0000_i1069" DrawAspect="Content" ObjectID="_1788944495" r:id="rId97"/>
        </w:object>
      </w:r>
    </w:p>
    <w:p w14:paraId="5C01727B" w14:textId="3D2658C3" w:rsidR="00D7315A" w:rsidRDefault="00D7315A" w:rsidP="00D7315A">
      <w:pPr>
        <w:pStyle w:val="TF"/>
      </w:pPr>
      <w:r>
        <w:t>Figure</w:t>
      </w:r>
      <w:r w:rsidR="00187CB0">
        <w:t> </w:t>
      </w:r>
      <w:r>
        <w:t xml:space="preserve">8.23.1-1 Example deployment in edge scenario </w:t>
      </w:r>
    </w:p>
    <w:p w14:paraId="3E91D0CB" w14:textId="77777777" w:rsidR="00D7315A" w:rsidRDefault="00D7315A" w:rsidP="00D7315A">
      <w:r>
        <w:t>AI/ML enablement server can be deployed to the EDN to support the management of AI/ML operations performed by AIML clients spread across multiple edge service areas where each AIML enablement server on the edge manages the AIML clients in its service area. Service functions provided by the edge enabler layer can be leveraged where an AIML enablement server on the edge functions as an EAS.</w:t>
      </w:r>
    </w:p>
    <w:p w14:paraId="7B03DC1A" w14:textId="77777777" w:rsidR="00D7315A" w:rsidRDefault="00D7315A" w:rsidP="00D7315A"/>
    <w:p w14:paraId="5E1FC1E9" w14:textId="77777777" w:rsidR="00D7315A" w:rsidRDefault="00D7315A" w:rsidP="00E45437">
      <w:pPr>
        <w:pStyle w:val="TH"/>
      </w:pPr>
      <w:r>
        <w:rPr>
          <w:rFonts w:eastAsia="SimSun"/>
        </w:rPr>
        <w:object w:dxaOrig="9645" w:dyaOrig="8340" w14:anchorId="32DAB5AD">
          <v:shape id="_x0000_i1070" type="#_x0000_t75" style="width:483.35pt;height:416.95pt" o:ole="">
            <v:imagedata r:id="rId98" o:title=""/>
          </v:shape>
          <o:OLEObject Type="Embed" ProgID="Visio.Drawing.15" ShapeID="_x0000_i1070" DrawAspect="Content" ObjectID="_1788944496" r:id="rId99"/>
        </w:object>
      </w:r>
    </w:p>
    <w:p w14:paraId="035EFA37" w14:textId="0327FF12" w:rsidR="00D7315A" w:rsidRDefault="00D7315A" w:rsidP="00D7315A">
      <w:pPr>
        <w:pStyle w:val="TF"/>
      </w:pPr>
      <w:r>
        <w:t>Figure</w:t>
      </w:r>
      <w:r w:rsidR="00187CB0">
        <w:t> </w:t>
      </w:r>
      <w:r>
        <w:t xml:space="preserve">8.23.1-2. Distribution of AIML service requests </w:t>
      </w:r>
    </w:p>
    <w:p w14:paraId="6DB1B90A" w14:textId="0E58DF65" w:rsidR="00D7315A" w:rsidRDefault="004A5855" w:rsidP="004A5855">
      <w:pPr>
        <w:pStyle w:val="B1"/>
      </w:pPr>
      <w:r>
        <w:t>1.</w:t>
      </w:r>
      <w:r>
        <w:tab/>
      </w:r>
      <w:r w:rsidR="00D7315A">
        <w:t>AIML enablement client registration, discovery, and selection are performed between the AIML enablement servers, clients and the consumer (e.g., VAL server) as described in Solution</w:t>
      </w:r>
      <w:r w:rsidR="00187CB0">
        <w:t> </w:t>
      </w:r>
      <w:r w:rsidR="00D7315A">
        <w:t>#6 to</w:t>
      </w:r>
      <w:r w:rsidR="00187CB0">
        <w:t> </w:t>
      </w:r>
      <w:r w:rsidR="00D7315A">
        <w:t>#8. Each edge AIML enablement server aggregates the information of AIML (enablement) clients within its service area and sends the aggregated information to the cloud AIML enablement server, which is then shared with the consumer.</w:t>
      </w:r>
    </w:p>
    <w:p w14:paraId="5614A327" w14:textId="74AD5873" w:rsidR="00D7315A" w:rsidRDefault="004A5855" w:rsidP="004A5855">
      <w:pPr>
        <w:pStyle w:val="B1"/>
      </w:pPr>
      <w:r>
        <w:t>2.</w:t>
      </w:r>
      <w:r>
        <w:tab/>
      </w:r>
      <w:r w:rsidR="00D7315A">
        <w:t>A consumer (e.g., VAL server) sends a request for AIML service. The request specifies what AIML operations need to be performed and the corresponding requirements. The request can be the operational management request in step</w:t>
      </w:r>
      <w:r w:rsidR="00187CB0">
        <w:t> </w:t>
      </w:r>
      <w:r w:rsidR="00D7315A">
        <w:t>1 of Solution</w:t>
      </w:r>
      <w:r w:rsidR="00187CB0">
        <w:t> </w:t>
      </w:r>
      <w:r w:rsidR="00D7315A">
        <w:t>#17.</w:t>
      </w:r>
    </w:p>
    <w:p w14:paraId="70C3E602" w14:textId="48111D1A" w:rsidR="00D7315A" w:rsidRDefault="004A5855" w:rsidP="004A5855">
      <w:pPr>
        <w:pStyle w:val="B1"/>
      </w:pPr>
      <w:r>
        <w:t>3.</w:t>
      </w:r>
      <w:r>
        <w:tab/>
      </w:r>
      <w:r w:rsidR="00D7315A">
        <w:t>The request requires AIML clients from multiple edge service areas to be completed. The cloud AIML enablement server processes the request and distributes the request to each of the edge AIML enablement servers. The cloud AIML enablement server can split the request according to the client information obtained in step</w:t>
      </w:r>
      <w:r w:rsidR="00187CB0">
        <w:t> </w:t>
      </w:r>
      <w:r w:rsidR="00D7315A">
        <w:t>1. For example, the consumer requires an operational management request to be performed by a certain number of FL members. The request is distributed to multiple edge AIML enablement servers, each managing the FL clients within its service area. The total number of FL clients adds up to the required number.</w:t>
      </w:r>
    </w:p>
    <w:p w14:paraId="265BC893" w14:textId="09344372" w:rsidR="00D7315A" w:rsidRDefault="004A5855" w:rsidP="004A5855">
      <w:pPr>
        <w:pStyle w:val="B1"/>
        <w:rPr>
          <w:lang w:eastAsia="zh-CN"/>
        </w:rPr>
      </w:pPr>
      <w:r>
        <w:rPr>
          <w:lang w:eastAsia="zh-CN"/>
        </w:rPr>
        <w:t>4.</w:t>
      </w:r>
      <w:r>
        <w:rPr>
          <w:lang w:eastAsia="zh-CN"/>
        </w:rPr>
        <w:tab/>
      </w:r>
      <w:r w:rsidR="00D7315A">
        <w:rPr>
          <w:lang w:eastAsia="zh-CN"/>
        </w:rPr>
        <w:t>Each edge AIML enablement server processes the request from the cloud AIML enablement server and determines the request distribution in operations for each AIML client within its service area (similar to step</w:t>
      </w:r>
      <w:r w:rsidR="00187CB0">
        <w:rPr>
          <w:lang w:eastAsia="zh-CN"/>
        </w:rPr>
        <w:t> </w:t>
      </w:r>
      <w:r w:rsidR="00D7315A">
        <w:rPr>
          <w:lang w:eastAsia="zh-CN"/>
        </w:rPr>
        <w:t>4 of Solution</w:t>
      </w:r>
      <w:r w:rsidR="00187CB0">
        <w:rPr>
          <w:lang w:eastAsia="zh-CN"/>
        </w:rPr>
        <w:t> </w:t>
      </w:r>
      <w:r w:rsidR="00D7315A">
        <w:rPr>
          <w:lang w:eastAsia="zh-CN"/>
        </w:rPr>
        <w:t>#17). The edge AIML enablement server can assist the AIML clients with split learning functions. For example, the edge AIML enablement server identifies that an AIML client does not have enough capacity to store a ML model to be used in a required inference operation, the edge AIML enablement server can split the ML model and the corresponding operations between itself and the AIML client so that the client only needs to store a portion of the model (similar to steps</w:t>
      </w:r>
      <w:r w:rsidR="00187CB0">
        <w:rPr>
          <w:lang w:eastAsia="zh-CN"/>
        </w:rPr>
        <w:t> </w:t>
      </w:r>
      <w:r w:rsidR="00D7315A">
        <w:rPr>
          <w:lang w:eastAsia="zh-CN"/>
        </w:rPr>
        <w:t>2 to</w:t>
      </w:r>
      <w:r w:rsidR="00187CB0">
        <w:rPr>
          <w:lang w:eastAsia="zh-CN"/>
        </w:rPr>
        <w:t> </w:t>
      </w:r>
      <w:r w:rsidR="00D7315A">
        <w:rPr>
          <w:lang w:eastAsia="zh-CN"/>
        </w:rPr>
        <w:t>4 in Solution</w:t>
      </w:r>
      <w:r w:rsidR="00187CB0">
        <w:rPr>
          <w:lang w:eastAsia="zh-CN"/>
        </w:rPr>
        <w:t> </w:t>
      </w:r>
      <w:r w:rsidR="00D7315A">
        <w:rPr>
          <w:lang w:eastAsia="zh-CN"/>
        </w:rPr>
        <w:t xml:space="preserve">#19). The edge AIML enablement server can also </w:t>
      </w:r>
      <w:r w:rsidR="00D7315A">
        <w:rPr>
          <w:lang w:eastAsia="zh-CN"/>
        </w:rPr>
        <w:lastRenderedPageBreak/>
        <w:t>identify another endpoint (e.g.</w:t>
      </w:r>
      <w:r w:rsidR="00187CB0">
        <w:rPr>
          <w:lang w:eastAsia="zh-CN"/>
        </w:rPr>
        <w:t>,</w:t>
      </w:r>
      <w:r w:rsidR="00D7315A">
        <w:rPr>
          <w:lang w:eastAsia="zh-CN"/>
        </w:rPr>
        <w:t xml:space="preserve"> another AIML client, an edge server) within its service area for performing split learning.</w:t>
      </w:r>
    </w:p>
    <w:p w14:paraId="2A2A6DF8" w14:textId="55F5E641" w:rsidR="00D7315A" w:rsidRDefault="004A5855" w:rsidP="004A5855">
      <w:pPr>
        <w:pStyle w:val="B1"/>
        <w:rPr>
          <w:lang w:eastAsia="zh-CN"/>
        </w:rPr>
      </w:pPr>
      <w:r>
        <w:rPr>
          <w:lang w:eastAsia="zh-CN"/>
        </w:rPr>
        <w:t>5.</w:t>
      </w:r>
      <w:r>
        <w:rPr>
          <w:lang w:eastAsia="zh-CN"/>
        </w:rPr>
        <w:tab/>
      </w:r>
      <w:r w:rsidR="00D7315A">
        <w:rPr>
          <w:lang w:eastAsia="zh-CN"/>
        </w:rPr>
        <w:t>The edge AIML enablement server performs necessary operations as described in step</w:t>
      </w:r>
      <w:r w:rsidR="00187CB0">
        <w:rPr>
          <w:lang w:eastAsia="zh-CN"/>
        </w:rPr>
        <w:t> </w:t>
      </w:r>
      <w:r w:rsidR="00D7315A">
        <w:rPr>
          <w:lang w:eastAsia="zh-CN"/>
        </w:rPr>
        <w:t>5 of Solution</w:t>
      </w:r>
      <w:r w:rsidR="00187CB0">
        <w:rPr>
          <w:lang w:eastAsia="zh-CN"/>
        </w:rPr>
        <w:t> </w:t>
      </w:r>
      <w:r w:rsidR="00D7315A">
        <w:rPr>
          <w:lang w:eastAsia="zh-CN"/>
        </w:rPr>
        <w:t>#17. For example, the edge AIML enablement server can coordinate the endpoints (including itself) which participate in split learning.</w:t>
      </w:r>
    </w:p>
    <w:p w14:paraId="38C99045" w14:textId="76665E8C" w:rsidR="00D7315A" w:rsidRDefault="004A5855" w:rsidP="004A5855">
      <w:pPr>
        <w:pStyle w:val="B1"/>
        <w:rPr>
          <w:lang w:eastAsia="zh-CN"/>
        </w:rPr>
      </w:pPr>
      <w:r>
        <w:rPr>
          <w:lang w:eastAsia="zh-CN"/>
        </w:rPr>
        <w:t>6.</w:t>
      </w:r>
      <w:r>
        <w:rPr>
          <w:lang w:eastAsia="zh-CN"/>
        </w:rPr>
        <w:tab/>
      </w:r>
      <w:r w:rsidR="00D7315A">
        <w:rPr>
          <w:lang w:eastAsia="zh-CN"/>
        </w:rPr>
        <w:t>The edge AIML enablement server distributes the request to each of the AIML clients in its service area, and each AIML client performs the required AIML operations while being managed by the edge AIML enablement server (as described in step</w:t>
      </w:r>
      <w:r w:rsidR="00187CB0">
        <w:rPr>
          <w:lang w:eastAsia="zh-CN"/>
        </w:rPr>
        <w:t> </w:t>
      </w:r>
      <w:r w:rsidR="00D7315A">
        <w:rPr>
          <w:lang w:eastAsia="zh-CN"/>
        </w:rPr>
        <w:t>6 of Solution</w:t>
      </w:r>
      <w:r w:rsidR="00187CB0">
        <w:rPr>
          <w:lang w:eastAsia="zh-CN"/>
        </w:rPr>
        <w:t> </w:t>
      </w:r>
      <w:r w:rsidR="00D7315A">
        <w:rPr>
          <w:lang w:eastAsia="zh-CN"/>
        </w:rPr>
        <w:t>#17). The edge AIML enablement server monitors the status and progress of operations involving the AIML clients.</w:t>
      </w:r>
    </w:p>
    <w:p w14:paraId="27B0845B" w14:textId="3BFE86FE" w:rsidR="00D7315A" w:rsidRDefault="004A5855" w:rsidP="004A5855">
      <w:pPr>
        <w:pStyle w:val="B1"/>
        <w:rPr>
          <w:lang w:eastAsia="zh-CN"/>
        </w:rPr>
      </w:pPr>
      <w:r>
        <w:rPr>
          <w:lang w:eastAsia="zh-CN"/>
        </w:rPr>
        <w:t>7.</w:t>
      </w:r>
      <w:r>
        <w:rPr>
          <w:lang w:eastAsia="zh-CN"/>
        </w:rPr>
        <w:tab/>
      </w:r>
      <w:r w:rsidR="00D7315A">
        <w:rPr>
          <w:lang w:eastAsia="zh-CN"/>
        </w:rPr>
        <w:t xml:space="preserve">The UE associated with an AIML client moves to a new location that is associated with a new edge AIML enablement server. For example, an AIML client is previously managed by edge AIML enablement server-A, and after the transition, it is managed by edge AIML enablement server-B. The transition triggers the application context relocation (ACR) procedure as specified in </w:t>
      </w:r>
      <w:r w:rsidR="00187CB0">
        <w:rPr>
          <w:lang w:eastAsia="zh-CN"/>
        </w:rPr>
        <w:t>3GPP </w:t>
      </w:r>
      <w:r w:rsidR="00D7315A">
        <w:rPr>
          <w:lang w:eastAsia="zh-CN"/>
        </w:rPr>
        <w:t>TS</w:t>
      </w:r>
      <w:r w:rsidR="00187CB0">
        <w:rPr>
          <w:lang w:eastAsia="zh-CN"/>
        </w:rPr>
        <w:t> </w:t>
      </w:r>
      <w:r w:rsidR="00D7315A">
        <w:rPr>
          <w:lang w:eastAsia="zh-CN"/>
        </w:rPr>
        <w:t xml:space="preserve">23.558. Particularly, the application context consists of AIML enablement layer context which includes context information of the AIML operations performed by the AIML client, such as the status or progress of the request, outputs of the operations, context information of the operations or outputs, etc. </w:t>
      </w:r>
    </w:p>
    <w:p w14:paraId="39D25001" w14:textId="28C0400B" w:rsidR="00D7315A" w:rsidRDefault="004A5855" w:rsidP="004A5855">
      <w:pPr>
        <w:pStyle w:val="B1"/>
        <w:rPr>
          <w:lang w:eastAsia="zh-CN"/>
        </w:rPr>
      </w:pPr>
      <w:r>
        <w:rPr>
          <w:lang w:eastAsia="zh-CN"/>
        </w:rPr>
        <w:t>8.</w:t>
      </w:r>
      <w:r>
        <w:rPr>
          <w:lang w:eastAsia="zh-CN"/>
        </w:rPr>
        <w:tab/>
      </w:r>
      <w:r w:rsidR="00D7315A">
        <w:rPr>
          <w:lang w:eastAsia="zh-CN"/>
        </w:rPr>
        <w:t>The AIML client sends a notification to the edge AIML enablement server (similar to step</w:t>
      </w:r>
      <w:r w:rsidR="00187CB0">
        <w:rPr>
          <w:lang w:eastAsia="zh-CN"/>
        </w:rPr>
        <w:t> </w:t>
      </w:r>
      <w:r w:rsidR="00D7315A">
        <w:rPr>
          <w:lang w:eastAsia="zh-CN"/>
        </w:rPr>
        <w:t>6 of Solution</w:t>
      </w:r>
      <w:r w:rsidR="00187CB0">
        <w:rPr>
          <w:lang w:eastAsia="zh-CN"/>
        </w:rPr>
        <w:t> </w:t>
      </w:r>
      <w:r w:rsidR="00D7315A">
        <w:rPr>
          <w:lang w:eastAsia="zh-CN"/>
        </w:rPr>
        <w:t>#17). The notification includes information of the AIML operations performed by the client, such as an indicator of completion of request, outputs/results of the individual operations, context information of the outputs/results (e.g.</w:t>
      </w:r>
      <w:r w:rsidR="00187CB0">
        <w:rPr>
          <w:lang w:eastAsia="zh-CN"/>
        </w:rPr>
        <w:t>,</w:t>
      </w:r>
      <w:r w:rsidR="00D7315A">
        <w:rPr>
          <w:lang w:eastAsia="zh-CN"/>
        </w:rPr>
        <w:t xml:space="preserve"> applicability of the results, location of data sources).</w:t>
      </w:r>
    </w:p>
    <w:p w14:paraId="54541200" w14:textId="02B3F1D3" w:rsidR="00D7315A" w:rsidRDefault="004A5855" w:rsidP="004A5855">
      <w:pPr>
        <w:pStyle w:val="B1"/>
        <w:rPr>
          <w:lang w:eastAsia="zh-CN"/>
        </w:rPr>
      </w:pPr>
      <w:r>
        <w:rPr>
          <w:lang w:eastAsia="zh-CN"/>
        </w:rPr>
        <w:t>9.</w:t>
      </w:r>
      <w:r>
        <w:rPr>
          <w:lang w:eastAsia="zh-CN"/>
        </w:rPr>
        <w:tab/>
      </w:r>
      <w:r w:rsidR="00D7315A">
        <w:rPr>
          <w:lang w:eastAsia="zh-CN"/>
        </w:rPr>
        <w:t>The edge AIML enablement server processes the received notifications from AIML clients. If the client has undergone a transition event, the edge AIML enablement server determines whether the information in the client’s notification should be linked to or forwarded to the previous edge AIML enablement server associated with the client. For example, the AIML client is assigned, by the edge AIML enablement server-A, to perform split learning with another endpoint in the same service area. The AIML client generates intermediate results which need to be sent to the other endpoint to complete the operation. When the UE associated with the AIML client moves to another area (associated with edge AIML enablement server-B), the AIML client is no longer able to access the other endpoint, in which case the edge AIML enablement server-B can assist the AIML client to forward the intermediate results to the other endpoint, or to identify a new endpoint to collaborate with the AIML client on the split learning request.</w:t>
      </w:r>
    </w:p>
    <w:p w14:paraId="38436976" w14:textId="6FC37DF1" w:rsidR="00D7315A" w:rsidRDefault="004A5855" w:rsidP="004A5855">
      <w:pPr>
        <w:pStyle w:val="B1"/>
        <w:rPr>
          <w:lang w:eastAsia="zh-CN"/>
        </w:rPr>
      </w:pPr>
      <w:r>
        <w:rPr>
          <w:lang w:eastAsia="zh-CN"/>
        </w:rPr>
        <w:t>10.</w:t>
      </w:r>
      <w:r>
        <w:rPr>
          <w:lang w:eastAsia="zh-CN"/>
        </w:rPr>
        <w:tab/>
      </w:r>
      <w:r w:rsidR="00D7315A">
        <w:rPr>
          <w:lang w:eastAsia="zh-CN"/>
        </w:rPr>
        <w:t xml:space="preserve">The edge AIML enablement server aggregates notifications received from the AIML clients within its service area and sends the aggregated notification to the cloud AIML enablement server. </w:t>
      </w:r>
    </w:p>
    <w:p w14:paraId="427DB17B" w14:textId="36454747" w:rsidR="00D7315A" w:rsidRDefault="004A5855" w:rsidP="004A5855">
      <w:pPr>
        <w:pStyle w:val="B1"/>
        <w:rPr>
          <w:lang w:eastAsia="zh-CN"/>
        </w:rPr>
      </w:pPr>
      <w:r>
        <w:rPr>
          <w:lang w:eastAsia="zh-CN"/>
        </w:rPr>
        <w:t>11</w:t>
      </w:r>
      <w:r>
        <w:rPr>
          <w:lang w:eastAsia="zh-CN"/>
        </w:rPr>
        <w:tab/>
      </w:r>
      <w:r w:rsidR="00D7315A">
        <w:rPr>
          <w:lang w:eastAsia="zh-CN"/>
        </w:rPr>
        <w:t>The cloud AIML enablement server further aggregates the notifications received from the edge AIML enablement servers and sends a notification to the consumer.</w:t>
      </w:r>
    </w:p>
    <w:p w14:paraId="6B0EA601" w14:textId="3A18C4FF" w:rsidR="00D7315A" w:rsidRDefault="00D7315A" w:rsidP="00D7315A">
      <w:pPr>
        <w:pStyle w:val="Heading3"/>
        <w:rPr>
          <w:rFonts w:eastAsia="SimSun"/>
          <w:lang w:eastAsia="zh-CN"/>
        </w:rPr>
      </w:pPr>
      <w:bookmarkStart w:id="699" w:name="_Toc164779279"/>
      <w:bookmarkStart w:id="700" w:name="_Toc164779533"/>
      <w:bookmarkStart w:id="701" w:name="_Toc178278043"/>
      <w:r>
        <w:rPr>
          <w:rFonts w:eastAsia="SimSun"/>
        </w:rPr>
        <w:t>8.</w:t>
      </w:r>
      <w:r>
        <w:rPr>
          <w:rFonts w:eastAsia="SimSun"/>
          <w:lang w:eastAsia="zh-CN"/>
        </w:rPr>
        <w:t>23</w:t>
      </w:r>
      <w:r>
        <w:rPr>
          <w:rFonts w:eastAsia="SimSun"/>
        </w:rPr>
        <w:t>.</w:t>
      </w:r>
      <w:r>
        <w:rPr>
          <w:rFonts w:eastAsia="SimSun"/>
          <w:lang w:eastAsia="zh-CN"/>
        </w:rPr>
        <w:t>2</w:t>
      </w:r>
      <w:r>
        <w:rPr>
          <w:rFonts w:eastAsia="SimSun"/>
        </w:rPr>
        <w:tab/>
      </w:r>
      <w:r>
        <w:rPr>
          <w:rFonts w:eastAsia="SimSun"/>
          <w:lang w:eastAsia="zh-CN"/>
        </w:rPr>
        <w:t>Architecture Impacts</w:t>
      </w:r>
      <w:bookmarkEnd w:id="699"/>
      <w:bookmarkEnd w:id="700"/>
      <w:bookmarkEnd w:id="701"/>
    </w:p>
    <w:p w14:paraId="7BC1EB02" w14:textId="77777777" w:rsidR="00E531E6" w:rsidRDefault="00E531E6" w:rsidP="00E531E6">
      <w:pPr>
        <w:rPr>
          <w:rFonts w:eastAsia="SimSun"/>
          <w:lang w:val="en-US" w:eastAsia="zh-CN"/>
        </w:rPr>
      </w:pPr>
      <w:r>
        <w:rPr>
          <w:lang w:val="en-US" w:eastAsia="zh-CN"/>
        </w:rPr>
        <w:t>The application enabler layer architecture impacts are the following:</w:t>
      </w:r>
    </w:p>
    <w:p w14:paraId="5961A5DC" w14:textId="77777777" w:rsidR="00E531E6" w:rsidRDefault="00E531E6" w:rsidP="00E531E6">
      <w:pPr>
        <w:pStyle w:val="B1"/>
        <w:rPr>
          <w:lang w:val="en-US" w:eastAsia="zh-CN"/>
        </w:rPr>
      </w:pPr>
      <w:r>
        <w:rPr>
          <w:lang w:val="en-US" w:eastAsia="zh-CN"/>
        </w:rPr>
        <w:t>-</w:t>
      </w:r>
      <w:r>
        <w:rPr>
          <w:lang w:val="en-US" w:eastAsia="zh-CN"/>
        </w:rPr>
        <w:tab/>
        <w:t>AIMLE Server is enhanced to support the distribution of AI/ML service request in edge data networks.</w:t>
      </w:r>
    </w:p>
    <w:p w14:paraId="1224C5C3" w14:textId="77777777" w:rsidR="00E531E6" w:rsidRDefault="00E531E6" w:rsidP="00E531E6">
      <w:pPr>
        <w:pStyle w:val="B1"/>
        <w:rPr>
          <w:lang w:val="en-US" w:eastAsia="zh-CN"/>
        </w:rPr>
      </w:pPr>
      <w:r>
        <w:rPr>
          <w:lang w:val="en-US" w:eastAsia="zh-CN"/>
        </w:rPr>
        <w:t>-</w:t>
      </w:r>
      <w:r>
        <w:rPr>
          <w:lang w:val="en-US" w:eastAsia="zh-CN"/>
        </w:rPr>
        <w:tab/>
        <w:t>AIMLE Server is enhanced to support the aggregation of AI/ML service notifications from the edge data networks.</w:t>
      </w:r>
    </w:p>
    <w:p w14:paraId="721051FE" w14:textId="1C31A49A" w:rsidR="00E531E6" w:rsidRPr="0087581E" w:rsidRDefault="00E531E6" w:rsidP="0087581E">
      <w:pPr>
        <w:pStyle w:val="NO"/>
        <w:rPr>
          <w:rFonts w:eastAsia="SimSun"/>
          <w:lang w:eastAsia="zh-CN"/>
        </w:rPr>
      </w:pPr>
      <w:r>
        <w:rPr>
          <w:lang w:val="en-US" w:eastAsia="zh-CN"/>
        </w:rPr>
        <w:t>NOTE:</w:t>
      </w:r>
      <w:r w:rsidR="000C48B0">
        <w:rPr>
          <w:lang w:val="en-US" w:eastAsia="zh-CN"/>
        </w:rPr>
        <w:tab/>
      </w:r>
      <w:r>
        <w:rPr>
          <w:lang w:val="en-US" w:eastAsia="zh-CN"/>
        </w:rPr>
        <w:t>A reference point between AIMLE Servers is assumed to be defined to support the interaction between Cloud AIMLE Server and Edge AIMLE Server or between two Edge AIMLE Servers.</w:t>
      </w:r>
    </w:p>
    <w:p w14:paraId="2D538392" w14:textId="018DBFC5" w:rsidR="00D7315A" w:rsidRDefault="00D7315A" w:rsidP="00D7315A">
      <w:pPr>
        <w:pStyle w:val="Heading3"/>
        <w:rPr>
          <w:rFonts w:eastAsia="SimSun"/>
        </w:rPr>
      </w:pPr>
      <w:bookmarkStart w:id="702" w:name="_Toc164779280"/>
      <w:bookmarkStart w:id="703" w:name="_Toc164779534"/>
      <w:bookmarkStart w:id="704" w:name="_Toc178278044"/>
      <w:bookmarkStart w:id="705" w:name="_Hlk163218274"/>
      <w:r>
        <w:rPr>
          <w:rFonts w:eastAsia="SimSun"/>
        </w:rPr>
        <w:t>8.</w:t>
      </w:r>
      <w:r>
        <w:rPr>
          <w:rFonts w:eastAsia="SimSun"/>
          <w:lang w:eastAsia="zh-CN"/>
        </w:rPr>
        <w:t>23</w:t>
      </w:r>
      <w:r>
        <w:rPr>
          <w:rFonts w:eastAsia="SimSun"/>
        </w:rPr>
        <w:t>.3</w:t>
      </w:r>
      <w:r>
        <w:rPr>
          <w:rFonts w:eastAsia="SimSun"/>
        </w:rPr>
        <w:tab/>
      </w:r>
      <w:r>
        <w:rPr>
          <w:rFonts w:eastAsia="SimSun"/>
          <w:lang w:eastAsia="zh-CN"/>
        </w:rPr>
        <w:t>Corresponding AIML-S APIs</w:t>
      </w:r>
      <w:bookmarkEnd w:id="702"/>
      <w:bookmarkEnd w:id="703"/>
      <w:bookmarkEnd w:id="704"/>
    </w:p>
    <w:bookmarkEnd w:id="705"/>
    <w:p w14:paraId="1538E9E2" w14:textId="38F15F77" w:rsidR="00D7315A" w:rsidRDefault="00D7315A" w:rsidP="00D7315A">
      <w:pPr>
        <w:rPr>
          <w:lang w:eastAsia="zh-CN"/>
        </w:rPr>
      </w:pPr>
      <w:r>
        <w:rPr>
          <w:lang w:eastAsia="zh-CN"/>
        </w:rPr>
        <w:t>The</w:t>
      </w:r>
      <w:r w:rsidR="00187CB0">
        <w:rPr>
          <w:lang w:eastAsia="zh-CN"/>
        </w:rPr>
        <w:t xml:space="preserve"> </w:t>
      </w:r>
      <w:r>
        <w:rPr>
          <w:lang w:eastAsia="zh-CN"/>
        </w:rPr>
        <w:t>step</w:t>
      </w:r>
      <w:r w:rsidR="00187CB0">
        <w:rPr>
          <w:lang w:eastAsia="zh-CN"/>
        </w:rPr>
        <w:t> </w:t>
      </w:r>
      <w:r>
        <w:rPr>
          <w:lang w:eastAsia="zh-CN"/>
        </w:rPr>
        <w:t xml:space="preserve">2 AIML service request is one of several AIML-S messages described in other solutions and enhanced to provide parameters used by the Cloud AIML Enablement Server to determine how to distribute the request to edge, e.g.: identifiers of the required Edge AIML Enablement Servers, AIML operational management description that is specific to the Cloud AIML Enablement Server or the Edge AIML Enablement Servers, indicator of requiring AIML processing  continuity support and the corresponding policies, etc. These parameters enhance other APIs such as: </w:t>
      </w:r>
    </w:p>
    <w:p w14:paraId="4371530D" w14:textId="2AA18223" w:rsidR="00D7315A" w:rsidRDefault="000C48B0" w:rsidP="000C48B0">
      <w:pPr>
        <w:pStyle w:val="B1"/>
        <w:rPr>
          <w:lang w:eastAsia="zh-CN"/>
        </w:rPr>
      </w:pPr>
      <w:r>
        <w:rPr>
          <w:lang w:val="en-US" w:eastAsia="zh-CN"/>
        </w:rPr>
        <w:t>-</w:t>
      </w:r>
      <w:r>
        <w:rPr>
          <w:lang w:val="en-US" w:eastAsia="zh-CN"/>
        </w:rPr>
        <w:tab/>
      </w:r>
      <w:r w:rsidR="00D7315A">
        <w:rPr>
          <w:lang w:val="en-US" w:eastAsia="zh-CN"/>
        </w:rPr>
        <w:t xml:space="preserve">The AIML operational management procedure API in </w:t>
      </w:r>
      <w:r w:rsidR="00187CB0">
        <w:rPr>
          <w:lang w:eastAsia="zh-CN"/>
        </w:rPr>
        <w:t>T</w:t>
      </w:r>
      <w:r w:rsidR="00D7315A">
        <w:rPr>
          <w:lang w:eastAsia="zh-CN"/>
        </w:rPr>
        <w:t>able</w:t>
      </w:r>
      <w:r w:rsidR="00187CB0">
        <w:rPr>
          <w:lang w:eastAsia="zh-CN"/>
        </w:rPr>
        <w:t> </w:t>
      </w:r>
      <w:r w:rsidR="00D7315A">
        <w:rPr>
          <w:lang w:eastAsia="zh-CN"/>
        </w:rPr>
        <w:t>8.17.3-1.</w:t>
      </w:r>
    </w:p>
    <w:p w14:paraId="6D8BEC4B" w14:textId="423A7394" w:rsidR="00D7315A" w:rsidRDefault="000C48B0" w:rsidP="000C48B0">
      <w:pPr>
        <w:pStyle w:val="B1"/>
        <w:rPr>
          <w:lang w:eastAsia="zh-CN"/>
        </w:rPr>
      </w:pPr>
      <w:r>
        <w:rPr>
          <w:lang w:eastAsia="zh-CN"/>
        </w:rPr>
        <w:lastRenderedPageBreak/>
        <w:t>-</w:t>
      </w:r>
      <w:r>
        <w:rPr>
          <w:lang w:eastAsia="zh-CN"/>
        </w:rPr>
        <w:tab/>
      </w:r>
      <w:r w:rsidR="00D7315A">
        <w:rPr>
          <w:lang w:eastAsia="zh-CN"/>
        </w:rPr>
        <w:t>The AIML service lifecycle management request in step</w:t>
      </w:r>
      <w:r w:rsidR="00187CB0">
        <w:rPr>
          <w:lang w:eastAsia="zh-CN"/>
        </w:rPr>
        <w:t> </w:t>
      </w:r>
      <w:r w:rsidR="00D7315A">
        <w:rPr>
          <w:lang w:eastAsia="zh-CN"/>
        </w:rPr>
        <w:t>1 of Figure</w:t>
      </w:r>
      <w:r w:rsidR="00187CB0">
        <w:rPr>
          <w:lang w:eastAsia="zh-CN"/>
        </w:rPr>
        <w:t> </w:t>
      </w:r>
      <w:r w:rsidR="00D7315A">
        <w:rPr>
          <w:lang w:eastAsia="zh-CN"/>
        </w:rPr>
        <w:t>8.11.2-1 (Solution</w:t>
      </w:r>
      <w:r w:rsidR="00187CB0">
        <w:rPr>
          <w:lang w:eastAsia="zh-CN"/>
        </w:rPr>
        <w:t> </w:t>
      </w:r>
      <w:r w:rsidR="00D7315A">
        <w:rPr>
          <w:lang w:eastAsia="zh-CN"/>
        </w:rPr>
        <w:t>#11).</w:t>
      </w:r>
    </w:p>
    <w:p w14:paraId="6B49F99D" w14:textId="25B0EF67" w:rsidR="00D7315A" w:rsidRDefault="000C48B0" w:rsidP="000C48B0">
      <w:pPr>
        <w:pStyle w:val="B1"/>
        <w:rPr>
          <w:lang w:eastAsia="zh-CN"/>
        </w:rPr>
      </w:pPr>
      <w:r>
        <w:rPr>
          <w:lang w:eastAsia="zh-CN"/>
        </w:rPr>
        <w:t>-</w:t>
      </w:r>
      <w:r>
        <w:rPr>
          <w:lang w:eastAsia="zh-CN"/>
        </w:rPr>
        <w:tab/>
      </w:r>
      <w:r w:rsidR="00D7315A">
        <w:rPr>
          <w:lang w:eastAsia="zh-CN"/>
        </w:rPr>
        <w:t>The ML model training/inference request in step</w:t>
      </w:r>
      <w:r w:rsidR="00187CB0">
        <w:rPr>
          <w:lang w:eastAsia="zh-CN"/>
        </w:rPr>
        <w:t> </w:t>
      </w:r>
      <w:r w:rsidR="00D7315A">
        <w:rPr>
          <w:lang w:eastAsia="zh-CN"/>
        </w:rPr>
        <w:t>4 of Figure</w:t>
      </w:r>
      <w:r w:rsidR="00187CB0">
        <w:rPr>
          <w:lang w:eastAsia="zh-CN"/>
        </w:rPr>
        <w:t> </w:t>
      </w:r>
      <w:r w:rsidR="00D7315A">
        <w:rPr>
          <w:lang w:eastAsia="zh-CN"/>
        </w:rPr>
        <w:t>8.4.1-1 (Solution</w:t>
      </w:r>
      <w:r w:rsidR="00187CB0">
        <w:rPr>
          <w:lang w:eastAsia="zh-CN"/>
        </w:rPr>
        <w:t> </w:t>
      </w:r>
      <w:r w:rsidR="00D7315A">
        <w:rPr>
          <w:lang w:eastAsia="zh-CN"/>
        </w:rPr>
        <w:t>#4).</w:t>
      </w:r>
    </w:p>
    <w:p w14:paraId="0FF9F99E" w14:textId="262EA3E0" w:rsidR="00D7315A" w:rsidRDefault="00D7315A" w:rsidP="00D7315A">
      <w:pPr>
        <w:pStyle w:val="Heading3"/>
        <w:rPr>
          <w:rFonts w:eastAsia="SimSun"/>
        </w:rPr>
      </w:pPr>
      <w:bookmarkStart w:id="706" w:name="_Toc164779281"/>
      <w:bookmarkStart w:id="707" w:name="_Toc164779535"/>
      <w:bookmarkStart w:id="708" w:name="_Toc178278045"/>
      <w:r>
        <w:rPr>
          <w:rFonts w:eastAsia="SimSun"/>
        </w:rPr>
        <w:t>8.23.4</w:t>
      </w:r>
      <w:r>
        <w:rPr>
          <w:rFonts w:eastAsia="SimSun"/>
        </w:rPr>
        <w:tab/>
      </w:r>
      <w:r>
        <w:rPr>
          <w:rFonts w:eastAsia="SimSun"/>
          <w:lang w:eastAsia="zh-CN"/>
        </w:rPr>
        <w:t>Corresponding AIML-UU APIs</w:t>
      </w:r>
      <w:bookmarkEnd w:id="706"/>
      <w:bookmarkEnd w:id="707"/>
      <w:bookmarkEnd w:id="708"/>
    </w:p>
    <w:p w14:paraId="3F372798" w14:textId="4497B3D4" w:rsidR="00D7315A" w:rsidRDefault="00D7315A" w:rsidP="00D7315A">
      <w:pPr>
        <w:rPr>
          <w:lang w:eastAsia="zh-CN"/>
        </w:rPr>
      </w:pPr>
      <w:r>
        <w:rPr>
          <w:lang w:eastAsia="zh-CN"/>
        </w:rPr>
        <w:t>The step</w:t>
      </w:r>
      <w:r w:rsidR="00187CB0">
        <w:rPr>
          <w:lang w:eastAsia="zh-CN"/>
        </w:rPr>
        <w:t> </w:t>
      </w:r>
      <w:r>
        <w:rPr>
          <w:lang w:eastAsia="zh-CN"/>
        </w:rPr>
        <w:t xml:space="preserve">8 AIML service notification is one of several AIML-UU messages described in other solutions, such as: </w:t>
      </w:r>
    </w:p>
    <w:p w14:paraId="41F6D9B2" w14:textId="31299987" w:rsidR="00D7315A" w:rsidRDefault="000C48B0" w:rsidP="000C48B0">
      <w:pPr>
        <w:pStyle w:val="B1"/>
        <w:rPr>
          <w:lang w:eastAsia="zh-CN"/>
        </w:rPr>
      </w:pPr>
      <w:r>
        <w:rPr>
          <w:lang w:val="en-US" w:eastAsia="zh-CN"/>
        </w:rPr>
        <w:t>-</w:t>
      </w:r>
      <w:r>
        <w:rPr>
          <w:lang w:val="en-US" w:eastAsia="zh-CN"/>
        </w:rPr>
        <w:tab/>
      </w:r>
      <w:r w:rsidR="00D7315A">
        <w:rPr>
          <w:lang w:val="en-US" w:eastAsia="zh-CN"/>
        </w:rPr>
        <w:t>The AIML client notifications/responses in step</w:t>
      </w:r>
      <w:r w:rsidR="00187CB0">
        <w:rPr>
          <w:lang w:val="en-US" w:eastAsia="zh-CN"/>
        </w:rPr>
        <w:t> </w:t>
      </w:r>
      <w:r w:rsidR="00D7315A">
        <w:rPr>
          <w:lang w:val="en-US" w:eastAsia="zh-CN"/>
        </w:rPr>
        <w:t>6 of Figure</w:t>
      </w:r>
      <w:r w:rsidR="00187CB0">
        <w:rPr>
          <w:lang w:val="en-US" w:eastAsia="zh-CN"/>
        </w:rPr>
        <w:t> </w:t>
      </w:r>
      <w:r w:rsidR="00D7315A">
        <w:rPr>
          <w:lang w:val="en-US" w:eastAsia="zh-CN"/>
        </w:rPr>
        <w:t>8.17.1-1 (Solution</w:t>
      </w:r>
      <w:r w:rsidR="00187CB0">
        <w:rPr>
          <w:lang w:val="en-US" w:eastAsia="zh-CN"/>
        </w:rPr>
        <w:t> </w:t>
      </w:r>
      <w:r w:rsidR="00D7315A">
        <w:rPr>
          <w:lang w:val="en-US" w:eastAsia="zh-CN"/>
        </w:rPr>
        <w:t>#17).</w:t>
      </w:r>
    </w:p>
    <w:p w14:paraId="360A5596" w14:textId="1BA6F675" w:rsidR="00D7315A" w:rsidRDefault="000C48B0" w:rsidP="000C48B0">
      <w:pPr>
        <w:pStyle w:val="B1"/>
        <w:rPr>
          <w:lang w:eastAsia="zh-CN"/>
        </w:rPr>
      </w:pPr>
      <w:r>
        <w:rPr>
          <w:lang w:val="en-US" w:eastAsia="zh-CN"/>
        </w:rPr>
        <w:t>-</w:t>
      </w:r>
      <w:r>
        <w:rPr>
          <w:lang w:val="en-US" w:eastAsia="zh-CN"/>
        </w:rPr>
        <w:tab/>
      </w:r>
      <w:r w:rsidR="00D7315A">
        <w:rPr>
          <w:lang w:val="en-US" w:eastAsia="zh-CN"/>
        </w:rPr>
        <w:t>The AIML Enablement clients service operation response in step</w:t>
      </w:r>
      <w:r w:rsidR="00187CB0">
        <w:rPr>
          <w:lang w:val="en-US" w:eastAsia="zh-CN"/>
        </w:rPr>
        <w:t> </w:t>
      </w:r>
      <w:r w:rsidR="00D7315A">
        <w:rPr>
          <w:lang w:val="en-US" w:eastAsia="zh-CN"/>
        </w:rPr>
        <w:t>3 of Figure</w:t>
      </w:r>
      <w:r w:rsidR="00187CB0">
        <w:rPr>
          <w:lang w:val="en-US" w:eastAsia="zh-CN"/>
        </w:rPr>
        <w:t> </w:t>
      </w:r>
      <w:r w:rsidR="00D7315A">
        <w:rPr>
          <w:lang w:val="en-US" w:eastAsia="zh-CN"/>
        </w:rPr>
        <w:t>8.11.2-1 (Solution</w:t>
      </w:r>
      <w:r w:rsidR="00187CB0">
        <w:rPr>
          <w:lang w:val="en-US" w:eastAsia="zh-CN"/>
        </w:rPr>
        <w:t> </w:t>
      </w:r>
      <w:r w:rsidR="00D7315A">
        <w:rPr>
          <w:lang w:val="en-US" w:eastAsia="zh-CN"/>
        </w:rPr>
        <w:t>#11).</w:t>
      </w:r>
    </w:p>
    <w:p w14:paraId="6EA40D19" w14:textId="5C0E89AC" w:rsidR="00D7315A" w:rsidRDefault="00D7315A" w:rsidP="00D7315A">
      <w:pPr>
        <w:pStyle w:val="Heading3"/>
        <w:rPr>
          <w:rFonts w:eastAsia="SimSun"/>
        </w:rPr>
      </w:pPr>
      <w:bookmarkStart w:id="709" w:name="_Toc164779282"/>
      <w:bookmarkStart w:id="710" w:name="_Toc164779536"/>
      <w:bookmarkStart w:id="711" w:name="_Toc178278046"/>
      <w:r>
        <w:rPr>
          <w:rFonts w:eastAsia="SimSun"/>
        </w:rPr>
        <w:t>8.</w:t>
      </w:r>
      <w:r>
        <w:rPr>
          <w:rFonts w:eastAsia="SimSun"/>
          <w:lang w:eastAsia="zh-CN"/>
        </w:rPr>
        <w:t>23</w:t>
      </w:r>
      <w:r>
        <w:rPr>
          <w:rFonts w:eastAsia="SimSun"/>
        </w:rPr>
        <w:t>.</w:t>
      </w:r>
      <w:r>
        <w:rPr>
          <w:rFonts w:eastAsia="SimSun"/>
          <w:lang w:eastAsia="zh-CN"/>
        </w:rPr>
        <w:t>5</w:t>
      </w:r>
      <w:r>
        <w:rPr>
          <w:rFonts w:eastAsia="SimSun"/>
        </w:rPr>
        <w:tab/>
      </w:r>
      <w:r>
        <w:rPr>
          <w:rFonts w:eastAsia="SimSun"/>
          <w:lang w:eastAsia="zh-CN"/>
        </w:rPr>
        <w:t>Solution e</w:t>
      </w:r>
      <w:r>
        <w:rPr>
          <w:rFonts w:eastAsia="SimSun"/>
        </w:rPr>
        <w:t>valuation</w:t>
      </w:r>
      <w:bookmarkEnd w:id="709"/>
      <w:bookmarkEnd w:id="710"/>
      <w:bookmarkEnd w:id="711"/>
    </w:p>
    <w:p w14:paraId="269773DE" w14:textId="265B0C9B" w:rsidR="00D7315A" w:rsidRDefault="00D7315A" w:rsidP="00D7315A">
      <w:pPr>
        <w:rPr>
          <w:rFonts w:eastAsia="SimSun"/>
          <w:lang w:val="en-US" w:eastAsia="zh-CN"/>
        </w:rPr>
      </w:pPr>
      <w:r>
        <w:rPr>
          <w:lang w:val="en-US" w:eastAsia="zh-CN"/>
        </w:rPr>
        <w:t>This solution leverages other solutions (e.g.</w:t>
      </w:r>
      <w:r w:rsidR="00BC2C68">
        <w:rPr>
          <w:lang w:val="en-US" w:eastAsia="zh-CN"/>
        </w:rPr>
        <w:t>,</w:t>
      </w:r>
      <w:r>
        <w:rPr>
          <w:lang w:val="en-US" w:eastAsia="zh-CN"/>
        </w:rPr>
        <w:t xml:space="preserve"> AIML operational management procedure) to describe enhancements for</w:t>
      </w:r>
      <w:r>
        <w:rPr>
          <w:lang w:eastAsia="zh-CN"/>
        </w:rPr>
        <w:t xml:space="preserve"> Cloud AIML Enablement Servers APIs.  The parameters provided by the enhanced APIs are used to determine how to distribute the request to the edge.</w:t>
      </w:r>
      <w:r>
        <w:rPr>
          <w:lang w:val="en-US" w:eastAsia="zh-CN"/>
        </w:rPr>
        <w:t xml:space="preserve"> </w:t>
      </w:r>
    </w:p>
    <w:p w14:paraId="1E9B8D59" w14:textId="1B44C1D3" w:rsidR="00D7315A" w:rsidRDefault="00D7315A" w:rsidP="00D7315A">
      <w:pPr>
        <w:rPr>
          <w:lang w:val="en-US" w:eastAsia="zh-CN"/>
        </w:rPr>
      </w:pPr>
      <w:r>
        <w:rPr>
          <w:lang w:val="en-US" w:eastAsia="zh-CN"/>
        </w:rPr>
        <w:t>This solution can be further complemented by solutions for discovery and selection of the Edge AIML Servers to be targets of AIML service distribution.</w:t>
      </w:r>
    </w:p>
    <w:p w14:paraId="0CD89720" w14:textId="6811F257" w:rsidR="00EB04B1" w:rsidRDefault="00EB04B1" w:rsidP="00EB04B1">
      <w:pPr>
        <w:pStyle w:val="Heading2"/>
      </w:pPr>
      <w:bookmarkStart w:id="712" w:name="_Toc164779283"/>
      <w:bookmarkStart w:id="713" w:name="_Toc164779537"/>
      <w:bookmarkStart w:id="714" w:name="_Toc178278047"/>
      <w:r>
        <w:rPr>
          <w:lang w:eastAsia="zh-CN"/>
        </w:rPr>
        <w:t>8</w:t>
      </w:r>
      <w:r>
        <w:t>.24</w:t>
      </w:r>
      <w:r>
        <w:tab/>
      </w:r>
      <w:r>
        <w:rPr>
          <w:lang w:val="en-US"/>
        </w:rPr>
        <w:t>Solution</w:t>
      </w:r>
      <w:r w:rsidR="00BC2C68">
        <w:rPr>
          <w:lang w:val="en-US"/>
        </w:rPr>
        <w:t> </w:t>
      </w:r>
      <w:r>
        <w:rPr>
          <w:lang w:val="en-US"/>
        </w:rPr>
        <w:t>#24: Dynamic ML model distribution</w:t>
      </w:r>
      <w:bookmarkEnd w:id="712"/>
      <w:bookmarkEnd w:id="713"/>
      <w:bookmarkEnd w:id="714"/>
    </w:p>
    <w:p w14:paraId="6C2A6304" w14:textId="1F2BA2CD" w:rsidR="00EB04B1" w:rsidRDefault="00EB04B1" w:rsidP="00EB04B1">
      <w:pPr>
        <w:pStyle w:val="Heading3"/>
      </w:pPr>
      <w:bookmarkStart w:id="715" w:name="_Toc164779284"/>
      <w:bookmarkStart w:id="716" w:name="_Toc164779538"/>
      <w:bookmarkStart w:id="717" w:name="_Toc178278048"/>
      <w:r>
        <w:rPr>
          <w:lang w:eastAsia="zh-CN"/>
        </w:rPr>
        <w:t>8</w:t>
      </w:r>
      <w:r>
        <w:t>.24.1</w:t>
      </w:r>
      <w:r>
        <w:tab/>
        <w:t>Solution description</w:t>
      </w:r>
      <w:bookmarkEnd w:id="715"/>
      <w:bookmarkEnd w:id="716"/>
      <w:bookmarkEnd w:id="717"/>
    </w:p>
    <w:p w14:paraId="312579BB" w14:textId="5103888C" w:rsidR="00EB04B1" w:rsidRDefault="00EB04B1" w:rsidP="00EB04B1">
      <w:pPr>
        <w:rPr>
          <w:noProof/>
          <w:lang w:val="en-US"/>
        </w:rPr>
      </w:pPr>
      <w:r>
        <w:rPr>
          <w:lang w:val="en-US"/>
        </w:rPr>
        <w:t>This solution is for Key Issue</w:t>
      </w:r>
      <w:r w:rsidR="00BC2C68">
        <w:rPr>
          <w:lang w:val="en-US"/>
        </w:rPr>
        <w:t> </w:t>
      </w:r>
      <w:r>
        <w:rPr>
          <w:lang w:val="en-US"/>
        </w:rPr>
        <w:t xml:space="preserve">#3 and addresses AIML model distribution dynamically, to the selected FL/ML clients where in the list of FL/ML clients that participate in the federated or distributed learning can potentially change over a period of time and more frequently based on the member selection information provided by the VAL server to the AIML enablement server. </w:t>
      </w:r>
      <w:r>
        <w:rPr>
          <w:noProof/>
          <w:lang w:val="en-US"/>
        </w:rPr>
        <w:t>Figure</w:t>
      </w:r>
      <w:r w:rsidR="00BC2C68">
        <w:rPr>
          <w:noProof/>
          <w:lang w:val="en-US"/>
        </w:rPr>
        <w:t> </w:t>
      </w:r>
      <w:r>
        <w:rPr>
          <w:noProof/>
          <w:lang w:val="en-US"/>
        </w:rPr>
        <w:t xml:space="preserve">8.24.1-1 illustrates </w:t>
      </w:r>
      <w:r>
        <w:rPr>
          <w:bCs/>
        </w:rPr>
        <w:t>the support of distributed and federated machine learning for the VAL servers by dynamically selecting the machine learning clients and distributing the machine learning model information to the selected machine learning (FL/ML) clients for model training.</w:t>
      </w:r>
      <w:r>
        <w:t xml:space="preserve"> The </w:t>
      </w:r>
      <w:r>
        <w:rPr>
          <w:noProof/>
          <w:lang w:val="en-US"/>
        </w:rPr>
        <w:t>AIML enablement server</w:t>
      </w:r>
      <w:r>
        <w:t xml:space="preserve"> selects the member FL/ML clients dynamically and distribute the model to selected FL/ML clients on behalf of VAL server. The FL/ML client selection could be based on member selection information / criteria shared by the VAL server.</w:t>
      </w:r>
    </w:p>
    <w:p w14:paraId="05BBB65B" w14:textId="77777777" w:rsidR="00EB04B1" w:rsidRDefault="00EB04B1" w:rsidP="00EB04B1"/>
    <w:p w14:paraId="0D4F761C" w14:textId="77777777" w:rsidR="00EB04B1" w:rsidRDefault="00EB04B1" w:rsidP="00E45437">
      <w:pPr>
        <w:pStyle w:val="TH"/>
      </w:pPr>
      <w:r>
        <w:object w:dxaOrig="9630" w:dyaOrig="7110" w14:anchorId="5005E2BF">
          <v:shape id="_x0000_i1071" type="#_x0000_t75" style="width:481.45pt;height:355.6pt" o:ole="">
            <v:imagedata r:id="rId100" o:title=""/>
          </v:shape>
          <o:OLEObject Type="Embed" ProgID="Visio.Drawing.15" ShapeID="_x0000_i1071" DrawAspect="Content" ObjectID="_1788944497" r:id="rId101"/>
        </w:object>
      </w:r>
    </w:p>
    <w:p w14:paraId="3C72DABA" w14:textId="0F9A4D7C" w:rsidR="00EB04B1" w:rsidRDefault="00EB04B1" w:rsidP="00EB04B1">
      <w:pPr>
        <w:pStyle w:val="TF"/>
      </w:pPr>
      <w:r>
        <w:t>Figure</w:t>
      </w:r>
      <w:r w:rsidR="00BC2C68">
        <w:t> </w:t>
      </w:r>
      <w:r>
        <w:t>8.24.1-1: AIML model distribution procedure</w:t>
      </w:r>
    </w:p>
    <w:p w14:paraId="1D3DE126" w14:textId="77777777" w:rsidR="00EB04B1" w:rsidRDefault="00EB04B1" w:rsidP="00EB04B1">
      <w:pPr>
        <w:pStyle w:val="B1"/>
        <w:rPr>
          <w:lang w:eastAsia="zh-CN"/>
        </w:rPr>
      </w:pPr>
      <w:r>
        <w:rPr>
          <w:lang w:eastAsia="zh-CN"/>
        </w:rPr>
        <w:t>1.</w:t>
      </w:r>
      <w:r>
        <w:rPr>
          <w:lang w:eastAsia="zh-CN"/>
        </w:rPr>
        <w:tab/>
        <w:t>The VAL server sends Model distribution request to AIML enablement server, requesting to assist in its model training, that is, to monitor and select the FL/ML clients for federated/distributed machine learning, and distribute the machine learning model information to the selected FL/ML clients to initiate the machine learning model training on the selected FL/ML clients. This request consists of member selection related information, ML model information, indication of whether to receive notification whenever the list of FL/ML members changes, time period of when to distribute the model and when to train the model etc.</w:t>
      </w:r>
    </w:p>
    <w:p w14:paraId="69F31E88" w14:textId="77777777" w:rsidR="00EB04B1" w:rsidRDefault="00EB04B1" w:rsidP="00EB04B1">
      <w:pPr>
        <w:pStyle w:val="B1"/>
        <w:rPr>
          <w:lang w:eastAsia="zh-CN"/>
        </w:rPr>
      </w:pPr>
      <w:r>
        <w:rPr>
          <w:lang w:eastAsia="zh-CN"/>
        </w:rPr>
        <w:t>2.</w:t>
      </w:r>
      <w:r>
        <w:rPr>
          <w:lang w:eastAsia="zh-CN"/>
        </w:rPr>
        <w:tab/>
        <w:t xml:space="preserve">The </w:t>
      </w:r>
      <w:r>
        <w:rPr>
          <w:noProof/>
          <w:lang w:val="en-US"/>
        </w:rPr>
        <w:t>AIML</w:t>
      </w:r>
      <w:r>
        <w:rPr>
          <w:lang w:eastAsia="zh-CN"/>
        </w:rPr>
        <w:t xml:space="preserve"> enablement server checks whether the VAL server is authorized to perform the request and sends the Model distribution response indicating success or failure of the request.</w:t>
      </w:r>
    </w:p>
    <w:p w14:paraId="2EE73C4C" w14:textId="60AF1B90" w:rsidR="00EB04B1" w:rsidRDefault="00EB04B1" w:rsidP="00EB04B1">
      <w:pPr>
        <w:pStyle w:val="B1"/>
        <w:rPr>
          <w:lang w:eastAsia="zh-CN"/>
        </w:rPr>
      </w:pPr>
      <w:r>
        <w:rPr>
          <w:lang w:eastAsia="zh-CN"/>
        </w:rPr>
        <w:t>3.</w:t>
      </w:r>
      <w:r>
        <w:rPr>
          <w:lang w:eastAsia="zh-CN"/>
        </w:rPr>
        <w:tab/>
        <w:t xml:space="preserve">The </w:t>
      </w:r>
      <w:r>
        <w:rPr>
          <w:noProof/>
          <w:lang w:val="en-US"/>
        </w:rPr>
        <w:t>AIML</w:t>
      </w:r>
      <w:r>
        <w:rPr>
          <w:lang w:eastAsia="zh-CN"/>
        </w:rPr>
        <w:t xml:space="preserve"> enablement server starts monitoring to identify and select the list of potential FL/ML clients that can participate in the federated/distributed learning. The AIML enablement server, based on the member selection information received in step 1, may utilize the core network capabilities or SEAL location management service for example, to identify the list of VAL UEs in particular area of interest or may use the new FL/ML client registration to identify the potential FL/ML clients. The AIML enablement server continuously monitors for the potential FL/ML clients matching the member selection information</w:t>
      </w:r>
      <w:r w:rsidR="002536A8" w:rsidRPr="002536A8">
        <w:rPr>
          <w:lang w:eastAsia="zh-CN"/>
        </w:rPr>
        <w:t xml:space="preserve"> </w:t>
      </w:r>
      <w:r w:rsidR="002536A8">
        <w:rPr>
          <w:lang w:eastAsia="zh-CN"/>
        </w:rPr>
        <w:t>as specified in the clause </w:t>
      </w:r>
      <w:r w:rsidR="002536A8">
        <w:rPr>
          <w:rFonts w:eastAsia="SimSun"/>
          <w:lang w:eastAsia="zh-CN"/>
        </w:rPr>
        <w:t>8.6.1.2</w:t>
      </w:r>
      <w:r>
        <w:rPr>
          <w:lang w:eastAsia="zh-CN"/>
        </w:rPr>
        <w:t>.</w:t>
      </w:r>
    </w:p>
    <w:p w14:paraId="57257CDE" w14:textId="646D4737" w:rsidR="00EB04B1" w:rsidRDefault="00EB04B1" w:rsidP="00EB04B1">
      <w:pPr>
        <w:pStyle w:val="B1"/>
        <w:rPr>
          <w:lang w:eastAsia="zh-CN"/>
        </w:rPr>
      </w:pPr>
      <w:r>
        <w:rPr>
          <w:lang w:eastAsia="zh-CN"/>
        </w:rPr>
        <w:t>4.</w:t>
      </w:r>
      <w:r>
        <w:rPr>
          <w:lang w:eastAsia="zh-CN"/>
        </w:rPr>
        <w:tab/>
        <w:t xml:space="preserve">If the ML model information is not available with the AIML enablement server, it requests the corresponding information to the model repository by sending the ML information request to the model repository. This request consists of the identifier of the ML model whose information is requested. </w:t>
      </w:r>
    </w:p>
    <w:p w14:paraId="5434332E" w14:textId="0E3E0606" w:rsidR="00EB04B1" w:rsidRDefault="00EB04B1" w:rsidP="00EB04B1">
      <w:pPr>
        <w:pStyle w:val="B1"/>
        <w:rPr>
          <w:lang w:eastAsia="zh-CN"/>
        </w:rPr>
      </w:pPr>
      <w:r>
        <w:rPr>
          <w:lang w:eastAsia="zh-CN"/>
        </w:rPr>
        <w:t>5.</w:t>
      </w:r>
      <w:r>
        <w:rPr>
          <w:lang w:eastAsia="zh-CN"/>
        </w:rPr>
        <w:tab/>
        <w:t xml:space="preserve">The </w:t>
      </w:r>
      <w:r>
        <w:rPr>
          <w:noProof/>
          <w:lang w:val="en-US"/>
        </w:rPr>
        <w:t>model repository sends the ML model information response which consists the information related to the ML model</w:t>
      </w:r>
      <w:r>
        <w:rPr>
          <w:lang w:eastAsia="zh-CN"/>
        </w:rPr>
        <w:t xml:space="preserve">. This information may include the ML model file or URL from where the ML model file can be fetched and other information related to the ML model (e.g., state of the model (in training, trained), validity period for distribution and training of the model). </w:t>
      </w:r>
    </w:p>
    <w:p w14:paraId="719C4014" w14:textId="3AE803ED" w:rsidR="00EB04B1" w:rsidRDefault="00EB04B1" w:rsidP="00EB04B1">
      <w:pPr>
        <w:pStyle w:val="B1"/>
        <w:rPr>
          <w:lang w:eastAsia="zh-CN"/>
        </w:rPr>
      </w:pPr>
      <w:r>
        <w:rPr>
          <w:lang w:eastAsia="zh-CN"/>
        </w:rPr>
        <w:t>6.</w:t>
      </w:r>
      <w:r>
        <w:rPr>
          <w:lang w:eastAsia="zh-CN"/>
        </w:rPr>
        <w:tab/>
        <w:t xml:space="preserve">The </w:t>
      </w:r>
      <w:r>
        <w:rPr>
          <w:noProof/>
          <w:lang w:val="en-US"/>
        </w:rPr>
        <w:t>AIML</w:t>
      </w:r>
      <w:r>
        <w:rPr>
          <w:lang w:eastAsia="zh-CN"/>
        </w:rPr>
        <w:t xml:space="preserve"> enablement server distributes the model to all the selected FL/ML member clients based on step</w:t>
      </w:r>
      <w:r w:rsidR="00BC2C68">
        <w:rPr>
          <w:lang w:eastAsia="zh-CN"/>
        </w:rPr>
        <w:t> </w:t>
      </w:r>
      <w:r>
        <w:rPr>
          <w:lang w:eastAsia="zh-CN"/>
        </w:rPr>
        <w:t xml:space="preserve">3 by sending the ML training request which consists of the ML model information such as ML model identifier, ML </w:t>
      </w:r>
      <w:r>
        <w:rPr>
          <w:lang w:eastAsia="zh-CN"/>
        </w:rPr>
        <w:lastRenderedPageBreak/>
        <w:t>model file or URL of ML model file, whether to start or stop training on the model, validity period for training the model.</w:t>
      </w:r>
    </w:p>
    <w:p w14:paraId="12532D57" w14:textId="56091782" w:rsidR="00EB04B1" w:rsidRDefault="00EB04B1" w:rsidP="00EB04B1">
      <w:pPr>
        <w:pStyle w:val="B1"/>
        <w:rPr>
          <w:lang w:eastAsia="zh-CN"/>
        </w:rPr>
      </w:pPr>
      <w:r>
        <w:rPr>
          <w:lang w:eastAsia="zh-CN"/>
        </w:rPr>
        <w:t>7.</w:t>
      </w:r>
      <w:r>
        <w:rPr>
          <w:lang w:eastAsia="zh-CN"/>
        </w:rPr>
        <w:tab/>
        <w:t xml:space="preserve">The </w:t>
      </w:r>
      <w:r>
        <w:rPr>
          <w:noProof/>
          <w:lang w:val="en-US"/>
        </w:rPr>
        <w:t>FL/ML clients sends the staus of whether they accept the ML training request or not by sending the ML training response which indicates success or failure</w:t>
      </w:r>
      <w:r>
        <w:rPr>
          <w:lang w:eastAsia="zh-CN"/>
        </w:rPr>
        <w:t>.</w:t>
      </w:r>
    </w:p>
    <w:p w14:paraId="1BFF0FA4" w14:textId="71EB7083" w:rsidR="00EB04B1" w:rsidRDefault="00EB04B1" w:rsidP="00EB04B1">
      <w:pPr>
        <w:pStyle w:val="B1"/>
      </w:pPr>
      <w:r>
        <w:rPr>
          <w:lang w:eastAsia="zh-CN"/>
        </w:rPr>
        <w:t>8.</w:t>
      </w:r>
      <w:r>
        <w:rPr>
          <w:lang w:eastAsia="zh-CN"/>
        </w:rPr>
        <w:tab/>
        <w:t xml:space="preserve">The </w:t>
      </w:r>
      <w:r>
        <w:rPr>
          <w:noProof/>
          <w:lang w:val="en-US"/>
        </w:rPr>
        <w:t>AIML</w:t>
      </w:r>
      <w:r>
        <w:rPr>
          <w:lang w:eastAsia="zh-CN"/>
        </w:rPr>
        <w:t xml:space="preserve"> enablement server updates the VAL server about the set of FL/ML members selected for training the model based on the confirmations received from FL/ML clients as in step</w:t>
      </w:r>
      <w:r w:rsidR="00BC2C68">
        <w:rPr>
          <w:lang w:eastAsia="zh-CN"/>
        </w:rPr>
        <w:t> </w:t>
      </w:r>
      <w:r>
        <w:rPr>
          <w:lang w:eastAsia="zh-CN"/>
        </w:rPr>
        <w:t>7, by sending the Model distribution update request to the VAL server containing the set of new FL/ML clients selected, complete list of FL/ML clients selected and the model information.</w:t>
      </w:r>
    </w:p>
    <w:p w14:paraId="2307C06D" w14:textId="0887904E" w:rsidR="00EB04B1" w:rsidRDefault="00EB04B1" w:rsidP="00EB04B1">
      <w:pPr>
        <w:pStyle w:val="Heading3"/>
        <w:rPr>
          <w:lang w:eastAsia="zh-CN"/>
        </w:rPr>
      </w:pPr>
      <w:bookmarkStart w:id="718" w:name="_Toc164779285"/>
      <w:bookmarkStart w:id="719" w:name="_Toc164779539"/>
      <w:bookmarkStart w:id="720" w:name="_Toc178278049"/>
      <w:r>
        <w:t>8.</w:t>
      </w:r>
      <w:r>
        <w:rPr>
          <w:lang w:eastAsia="zh-CN"/>
        </w:rPr>
        <w:t>24</w:t>
      </w:r>
      <w:r>
        <w:t>.</w:t>
      </w:r>
      <w:r>
        <w:rPr>
          <w:lang w:eastAsia="zh-CN"/>
        </w:rPr>
        <w:t>2</w:t>
      </w:r>
      <w:r>
        <w:tab/>
      </w:r>
      <w:r>
        <w:rPr>
          <w:lang w:eastAsia="zh-CN"/>
        </w:rPr>
        <w:t>Architecture Impacts</w:t>
      </w:r>
      <w:bookmarkEnd w:id="718"/>
      <w:bookmarkEnd w:id="719"/>
      <w:bookmarkEnd w:id="720"/>
    </w:p>
    <w:p w14:paraId="76A80338" w14:textId="77777777" w:rsidR="00CC3D13" w:rsidRDefault="00CC3D13" w:rsidP="00CC3D13">
      <w:pPr>
        <w:rPr>
          <w:lang w:eastAsia="zh-CN"/>
        </w:rPr>
      </w:pPr>
      <w:r>
        <w:rPr>
          <w:lang w:eastAsia="zh-CN"/>
        </w:rPr>
        <w:t>The application enabler layer architecture impacts are the following:</w:t>
      </w:r>
    </w:p>
    <w:p w14:paraId="2D773F43" w14:textId="26907DA5" w:rsidR="00CC3D13" w:rsidRPr="0087581E" w:rsidRDefault="00CC3D13" w:rsidP="000C48B0">
      <w:pPr>
        <w:pStyle w:val="B1"/>
        <w:rPr>
          <w:lang w:eastAsia="zh-CN"/>
        </w:rPr>
      </w:pPr>
      <w:r>
        <w:rPr>
          <w:lang w:eastAsia="zh-CN"/>
        </w:rPr>
        <w:t>-</w:t>
      </w:r>
      <w:r>
        <w:rPr>
          <w:lang w:eastAsia="zh-CN"/>
        </w:rPr>
        <w:tab/>
        <w:t>AIML Enablement server is introduced to provide support the dynamic distribution of ML model to the AIML members selected for federated/distributed learning.</w:t>
      </w:r>
    </w:p>
    <w:p w14:paraId="3F152093" w14:textId="13B5F09D" w:rsidR="00EB04B1" w:rsidRDefault="00EB04B1" w:rsidP="00EB04B1">
      <w:pPr>
        <w:pStyle w:val="Heading3"/>
      </w:pPr>
      <w:bookmarkStart w:id="721" w:name="_Toc164779286"/>
      <w:bookmarkStart w:id="722" w:name="_Toc164779540"/>
      <w:bookmarkStart w:id="723" w:name="_Toc178278050"/>
      <w:r>
        <w:t>8.24.3</w:t>
      </w:r>
      <w:r>
        <w:tab/>
      </w:r>
      <w:r>
        <w:rPr>
          <w:lang w:eastAsia="zh-CN"/>
        </w:rPr>
        <w:t>Corresponding APIs</w:t>
      </w:r>
      <w:bookmarkEnd w:id="721"/>
      <w:bookmarkEnd w:id="722"/>
      <w:bookmarkEnd w:id="723"/>
    </w:p>
    <w:p w14:paraId="288F6F43" w14:textId="7048547D" w:rsidR="00EB04B1" w:rsidRDefault="00EB04B1" w:rsidP="00EB04B1">
      <w:pPr>
        <w:rPr>
          <w:lang w:val="en-US"/>
        </w:rPr>
      </w:pPr>
      <w:r>
        <w:rPr>
          <w:lang w:val="en-US"/>
        </w:rPr>
        <w:t>Table</w:t>
      </w:r>
      <w:r w:rsidR="00BC2C68">
        <w:rPr>
          <w:lang w:val="en-US"/>
        </w:rPr>
        <w:t> </w:t>
      </w:r>
      <w:r>
        <w:rPr>
          <w:lang w:val="en-US"/>
        </w:rPr>
        <w:t>8.24.3-1 shows the details of the model distribution request sent by VAL server to an AIML enablement server.</w:t>
      </w:r>
    </w:p>
    <w:p w14:paraId="21AC183C" w14:textId="13BE6902" w:rsidR="00EB04B1" w:rsidRDefault="00EB04B1" w:rsidP="00EB04B1">
      <w:pPr>
        <w:pStyle w:val="TH"/>
      </w:pPr>
      <w:r>
        <w:t>Table 8.24.3-1: Model distribution request</w:t>
      </w:r>
    </w:p>
    <w:tbl>
      <w:tblPr>
        <w:tblW w:w="8640" w:type="dxa"/>
        <w:jc w:val="center"/>
        <w:tblLayout w:type="fixed"/>
        <w:tblLook w:val="04A0" w:firstRow="1" w:lastRow="0" w:firstColumn="1" w:lastColumn="0" w:noHBand="0" w:noVBand="1"/>
      </w:tblPr>
      <w:tblGrid>
        <w:gridCol w:w="2880"/>
        <w:gridCol w:w="1440"/>
        <w:gridCol w:w="4320"/>
      </w:tblGrid>
      <w:tr w:rsidR="00EB04B1" w14:paraId="036569DC"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622A86CB" w14:textId="77777777" w:rsidR="00EB04B1" w:rsidRDefault="00EB04B1">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14820126" w14:textId="77777777" w:rsidR="00EB04B1" w:rsidRDefault="00EB04B1">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A72DBC1" w14:textId="77777777" w:rsidR="00EB04B1" w:rsidRDefault="00EB04B1">
            <w:pPr>
              <w:pStyle w:val="TAH"/>
              <w:rPr>
                <w:lang w:eastAsia="en-IN"/>
              </w:rPr>
            </w:pPr>
            <w:r>
              <w:rPr>
                <w:lang w:eastAsia="en-IN"/>
              </w:rPr>
              <w:t>Description</w:t>
            </w:r>
          </w:p>
        </w:tc>
      </w:tr>
      <w:tr w:rsidR="00EB04B1" w14:paraId="5D078DD9"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649AE23B" w14:textId="77777777" w:rsidR="00EB04B1" w:rsidRDefault="00EB04B1">
            <w:pPr>
              <w:pStyle w:val="TAL"/>
              <w:rPr>
                <w:lang w:eastAsia="zh-CN"/>
              </w:rPr>
            </w:pPr>
            <w:r>
              <w:rPr>
                <w:lang w:eastAsia="zh-CN"/>
              </w:rPr>
              <w:t>Member selection information</w:t>
            </w:r>
          </w:p>
        </w:tc>
        <w:tc>
          <w:tcPr>
            <w:tcW w:w="1440" w:type="dxa"/>
            <w:tcBorders>
              <w:top w:val="single" w:sz="4" w:space="0" w:color="000000"/>
              <w:left w:val="single" w:sz="4" w:space="0" w:color="000000"/>
              <w:bottom w:val="single" w:sz="4" w:space="0" w:color="000000"/>
              <w:right w:val="nil"/>
            </w:tcBorders>
            <w:hideMark/>
          </w:tcPr>
          <w:p w14:paraId="24E5CBF3" w14:textId="77777777" w:rsidR="00EB04B1" w:rsidRDefault="00EB04B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ECDECF1" w14:textId="625E6845" w:rsidR="00EB04B1" w:rsidRDefault="00EB04B1">
            <w:pPr>
              <w:pStyle w:val="TAL"/>
              <w:rPr>
                <w:lang w:eastAsia="zh-CN"/>
              </w:rPr>
            </w:pPr>
            <w:r>
              <w:rPr>
                <w:lang w:eastAsia="zh-CN"/>
              </w:rPr>
              <w:t>Information related to selection of the FL/ML clients. This could include the member selection criteria / filter information like list of ML/FL clients to select the members from (e.g. area of interest, new FL/ML client registration etc).</w:t>
            </w:r>
          </w:p>
        </w:tc>
      </w:tr>
      <w:tr w:rsidR="00EB04B1" w14:paraId="32858379"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05D9B5CC" w14:textId="77777777" w:rsidR="00EB04B1" w:rsidRDefault="00EB04B1">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0C1FFF2C" w14:textId="77777777" w:rsidR="00EB04B1" w:rsidRDefault="00EB04B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28CE6F8" w14:textId="77777777" w:rsidR="00EB04B1" w:rsidRDefault="00EB04B1">
            <w:pPr>
              <w:pStyle w:val="TAL"/>
              <w:rPr>
                <w:lang w:eastAsia="zh-CN"/>
              </w:rPr>
            </w:pPr>
            <w:r>
              <w:rPr>
                <w:lang w:eastAsia="zh-CN"/>
              </w:rPr>
              <w:t>Information related to machine learning model that has to be distributed to the selected FL/ML clients. This information consists of model identifier, ML model file, address (e.g., a URL or an FQDN) of the ML model file and model repository information related to the ML model.</w:t>
            </w:r>
          </w:p>
        </w:tc>
      </w:tr>
      <w:tr w:rsidR="00EB04B1" w14:paraId="3B353D9A"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47118875" w14:textId="77777777" w:rsidR="00EB04B1" w:rsidRDefault="00EB04B1">
            <w:pPr>
              <w:pStyle w:val="TAL"/>
              <w:rPr>
                <w:lang w:eastAsia="zh-CN"/>
              </w:rPr>
            </w:pPr>
            <w:r>
              <w:rPr>
                <w:lang w:eastAsia="zh-CN"/>
              </w:rPr>
              <w:t>Time of distribution</w:t>
            </w:r>
          </w:p>
        </w:tc>
        <w:tc>
          <w:tcPr>
            <w:tcW w:w="1440" w:type="dxa"/>
            <w:tcBorders>
              <w:top w:val="single" w:sz="4" w:space="0" w:color="000000"/>
              <w:left w:val="single" w:sz="4" w:space="0" w:color="000000"/>
              <w:bottom w:val="single" w:sz="4" w:space="0" w:color="000000"/>
              <w:right w:val="nil"/>
            </w:tcBorders>
            <w:hideMark/>
          </w:tcPr>
          <w:p w14:paraId="06ACBFA2" w14:textId="77777777" w:rsidR="00EB04B1" w:rsidRDefault="00EB04B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C405623" w14:textId="77777777" w:rsidR="00EB04B1" w:rsidRDefault="00EB04B1">
            <w:pPr>
              <w:pStyle w:val="TAL"/>
              <w:rPr>
                <w:lang w:eastAsia="zh-CN"/>
              </w:rPr>
            </w:pPr>
            <w:r>
              <w:rPr>
                <w:lang w:eastAsia="en-IN"/>
              </w:rPr>
              <w:t>Information related to the time or time period when the model can be distributed to FL/ML clients and/or when the model can be trained. This could include various information like date and time, day of week, schedule (combination of date, time and day of week, periodicity), etc.</w:t>
            </w:r>
          </w:p>
        </w:tc>
      </w:tr>
      <w:tr w:rsidR="00EB04B1" w14:paraId="363AF4C1"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04892254" w14:textId="77777777" w:rsidR="00EB04B1" w:rsidRDefault="00EB04B1">
            <w:pPr>
              <w:pStyle w:val="TAL"/>
              <w:rPr>
                <w:lang w:eastAsia="zh-CN"/>
              </w:rPr>
            </w:pPr>
            <w:r>
              <w:rPr>
                <w:lang w:eastAsia="zh-CN"/>
              </w:rPr>
              <w:t>Members update notification</w:t>
            </w:r>
          </w:p>
        </w:tc>
        <w:tc>
          <w:tcPr>
            <w:tcW w:w="1440" w:type="dxa"/>
            <w:tcBorders>
              <w:top w:val="single" w:sz="4" w:space="0" w:color="000000"/>
              <w:left w:val="single" w:sz="4" w:space="0" w:color="000000"/>
              <w:bottom w:val="single" w:sz="4" w:space="0" w:color="000000"/>
              <w:right w:val="nil"/>
            </w:tcBorders>
            <w:hideMark/>
          </w:tcPr>
          <w:p w14:paraId="1BF69AC7" w14:textId="77777777" w:rsidR="00EB04B1" w:rsidRDefault="00EB04B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E9C88DA" w14:textId="4D2F5DD1" w:rsidR="00EB04B1" w:rsidRDefault="00EB04B1">
            <w:pPr>
              <w:pStyle w:val="TAL"/>
              <w:rPr>
                <w:lang w:eastAsia="en-IN"/>
              </w:rPr>
            </w:pPr>
            <w:r>
              <w:rPr>
                <w:lang w:eastAsia="en-IN"/>
              </w:rPr>
              <w:t xml:space="preserve">Indicates whether </w:t>
            </w:r>
            <w:r w:rsidR="00210A20">
              <w:rPr>
                <w:lang w:eastAsia="en-IN"/>
              </w:rPr>
              <w:t>requestor</w:t>
            </w:r>
            <w:r>
              <w:rPr>
                <w:lang w:eastAsia="en-IN"/>
              </w:rPr>
              <w:t xml:space="preserve"> needs to be notified whenever there is update related to new FL/ML clients selected, model distributed and start of model training on the selected FL/ML clients.</w:t>
            </w:r>
          </w:p>
        </w:tc>
      </w:tr>
      <w:tr w:rsidR="00EB04B1" w14:paraId="4425190D"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0ECC56A0" w14:textId="77777777" w:rsidR="00EB04B1" w:rsidRDefault="00EB04B1">
            <w:pPr>
              <w:pStyle w:val="TAL"/>
              <w:rPr>
                <w:lang w:eastAsia="zh-CN"/>
              </w:rPr>
            </w:pPr>
            <w:r>
              <w:rPr>
                <w:lang w:eastAsia="zh-CN"/>
              </w:rPr>
              <w:t>List of FL/ML clients</w:t>
            </w:r>
          </w:p>
        </w:tc>
        <w:tc>
          <w:tcPr>
            <w:tcW w:w="1440" w:type="dxa"/>
            <w:tcBorders>
              <w:top w:val="single" w:sz="4" w:space="0" w:color="000000"/>
              <w:left w:val="single" w:sz="4" w:space="0" w:color="000000"/>
              <w:bottom w:val="single" w:sz="4" w:space="0" w:color="000000"/>
              <w:right w:val="nil"/>
            </w:tcBorders>
            <w:hideMark/>
          </w:tcPr>
          <w:p w14:paraId="5023E8AE" w14:textId="77777777" w:rsidR="00EB04B1" w:rsidRDefault="00EB04B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CA229AA" w14:textId="77777777" w:rsidR="00EB04B1" w:rsidRDefault="00EB04B1">
            <w:pPr>
              <w:pStyle w:val="TAL"/>
              <w:rPr>
                <w:lang w:eastAsia="en-IN"/>
              </w:rPr>
            </w:pPr>
            <w:r>
              <w:rPr>
                <w:lang w:eastAsia="en-IN"/>
              </w:rPr>
              <w:t>List of FL/ML member clients which are currently participating in federated/distributed learning.</w:t>
            </w:r>
          </w:p>
        </w:tc>
      </w:tr>
      <w:tr w:rsidR="00EB04B1" w14:paraId="0A33AF0B"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5E3EEDB3" w14:textId="77777777" w:rsidR="00EB04B1" w:rsidRDefault="00EB04B1">
            <w:pPr>
              <w:pStyle w:val="TAL"/>
              <w:rPr>
                <w:lang w:eastAsia="zh-CN"/>
              </w:rPr>
            </w:pPr>
            <w:r>
              <w:rPr>
                <w:lang w:eastAsia="en-IN"/>
              </w:rPr>
              <w:t>Notification Target URI</w:t>
            </w:r>
          </w:p>
        </w:tc>
        <w:tc>
          <w:tcPr>
            <w:tcW w:w="1440" w:type="dxa"/>
            <w:tcBorders>
              <w:top w:val="single" w:sz="4" w:space="0" w:color="000000"/>
              <w:left w:val="single" w:sz="4" w:space="0" w:color="000000"/>
              <w:bottom w:val="single" w:sz="4" w:space="0" w:color="000000"/>
              <w:right w:val="nil"/>
            </w:tcBorders>
            <w:hideMark/>
          </w:tcPr>
          <w:p w14:paraId="2F31CE09" w14:textId="77777777" w:rsidR="00EB04B1" w:rsidRDefault="00EB04B1">
            <w:pPr>
              <w:pStyle w:val="TAC"/>
              <w:rPr>
                <w:lang w:eastAsia="zh-CN"/>
              </w:rPr>
            </w:pPr>
            <w:r>
              <w:rPr>
                <w:lang w:eastAsia="zh-CN"/>
              </w:rPr>
              <w:t>O</w:t>
            </w:r>
          </w:p>
          <w:p w14:paraId="24B9F93A" w14:textId="0C2EB031" w:rsidR="00EB04B1" w:rsidRDefault="00EB04B1">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D9AE444" w14:textId="77777777" w:rsidR="00EB04B1" w:rsidRDefault="00EB04B1">
            <w:pPr>
              <w:pStyle w:val="TAL"/>
              <w:rPr>
                <w:lang w:eastAsia="en-IN"/>
              </w:rPr>
            </w:pPr>
            <w:r>
              <w:rPr>
                <w:lang w:eastAsia="en-IN"/>
              </w:rPr>
              <w:t>Target URI where the VAL server wishes to receive the notifications whenever the list of FL/ML clients selected changes.</w:t>
            </w:r>
          </w:p>
        </w:tc>
      </w:tr>
      <w:tr w:rsidR="00EB04B1" w14:paraId="4A2DA854" w14:textId="77777777" w:rsidTr="00EB04B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BCEDE28" w14:textId="2814EF8C" w:rsidR="00EB04B1" w:rsidRDefault="00EB04B1" w:rsidP="00210A20">
            <w:pPr>
              <w:pStyle w:val="TAN"/>
              <w:rPr>
                <w:lang w:eastAsia="en-IN"/>
              </w:rPr>
            </w:pPr>
            <w:r>
              <w:rPr>
                <w:lang w:eastAsia="zh-CN"/>
              </w:rPr>
              <w:t>NOTE:</w:t>
            </w:r>
            <w:r w:rsidR="00210A20">
              <w:rPr>
                <w:lang w:eastAsia="zh-CN"/>
              </w:rPr>
              <w:tab/>
            </w:r>
            <w:r>
              <w:rPr>
                <w:lang w:eastAsia="zh-CN"/>
              </w:rPr>
              <w:t>This IE shall be present if the Members update notification IE is present and is set to true.</w:t>
            </w:r>
          </w:p>
        </w:tc>
      </w:tr>
    </w:tbl>
    <w:p w14:paraId="549F8BD6" w14:textId="77777777" w:rsidR="00EB04B1" w:rsidRDefault="00EB04B1" w:rsidP="00EB04B1">
      <w:pPr>
        <w:rPr>
          <w:b/>
          <w:lang w:val="en-US"/>
        </w:rPr>
      </w:pPr>
    </w:p>
    <w:p w14:paraId="07C46B1C" w14:textId="5AD2FDA0" w:rsidR="00EB04B1" w:rsidRDefault="00EB04B1" w:rsidP="00EB04B1">
      <w:pPr>
        <w:rPr>
          <w:lang w:val="en-US"/>
        </w:rPr>
      </w:pPr>
      <w:r>
        <w:rPr>
          <w:lang w:val="en-US"/>
        </w:rPr>
        <w:t>Table</w:t>
      </w:r>
      <w:r w:rsidR="00BC2C68">
        <w:rPr>
          <w:lang w:val="en-US"/>
        </w:rPr>
        <w:t> </w:t>
      </w:r>
      <w:r>
        <w:rPr>
          <w:lang w:val="en-US"/>
        </w:rPr>
        <w:t>8.24.3-2 shows the details of the model distribution response from AIML enablement server to the VAL server.</w:t>
      </w:r>
    </w:p>
    <w:p w14:paraId="154DC6E6" w14:textId="110CDF71" w:rsidR="00EB04B1" w:rsidRDefault="00EB04B1" w:rsidP="00EB04B1">
      <w:pPr>
        <w:pStyle w:val="TH"/>
      </w:pPr>
      <w:r>
        <w:lastRenderedPageBreak/>
        <w:t>Table 8.24.3-2: Model distribution response</w:t>
      </w:r>
    </w:p>
    <w:tbl>
      <w:tblPr>
        <w:tblW w:w="8640" w:type="dxa"/>
        <w:jc w:val="center"/>
        <w:tblLayout w:type="fixed"/>
        <w:tblLook w:val="04A0" w:firstRow="1" w:lastRow="0" w:firstColumn="1" w:lastColumn="0" w:noHBand="0" w:noVBand="1"/>
      </w:tblPr>
      <w:tblGrid>
        <w:gridCol w:w="2880"/>
        <w:gridCol w:w="1440"/>
        <w:gridCol w:w="4320"/>
      </w:tblGrid>
      <w:tr w:rsidR="00EB04B1" w14:paraId="0D89E14B"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63D42218" w14:textId="77777777" w:rsidR="00EB04B1" w:rsidRDefault="00EB04B1">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5C2CE9EE" w14:textId="77777777" w:rsidR="00EB04B1" w:rsidRDefault="00EB04B1">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21728ED" w14:textId="77777777" w:rsidR="00EB04B1" w:rsidRDefault="00EB04B1">
            <w:pPr>
              <w:pStyle w:val="TAH"/>
              <w:rPr>
                <w:lang w:eastAsia="en-IN"/>
              </w:rPr>
            </w:pPr>
            <w:r>
              <w:rPr>
                <w:lang w:eastAsia="en-IN"/>
              </w:rPr>
              <w:t>Description</w:t>
            </w:r>
          </w:p>
        </w:tc>
      </w:tr>
      <w:tr w:rsidR="00EB04B1" w14:paraId="498449E2"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7D94C1E0" w14:textId="77777777" w:rsidR="00EB04B1" w:rsidRDefault="00EB04B1">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hideMark/>
          </w:tcPr>
          <w:p w14:paraId="4EDEA117" w14:textId="77777777" w:rsidR="00EB04B1" w:rsidRDefault="00EB04B1">
            <w:pPr>
              <w:pStyle w:val="TAC"/>
              <w:rPr>
                <w:lang w:eastAsia="zh-CN"/>
              </w:rPr>
            </w:pPr>
            <w:r>
              <w:rPr>
                <w:lang w:eastAsia="zh-CN"/>
              </w:rPr>
              <w:t>O</w:t>
            </w:r>
          </w:p>
          <w:p w14:paraId="4DD6CCCA" w14:textId="747A73F7" w:rsidR="00EB04B1" w:rsidRDefault="00EB04B1">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447B4EA1" w14:textId="77777777" w:rsidR="00EB04B1" w:rsidRDefault="00EB04B1">
            <w:pPr>
              <w:pStyle w:val="TAL"/>
              <w:rPr>
                <w:lang w:eastAsia="zh-CN"/>
              </w:rPr>
            </w:pPr>
            <w:r>
              <w:rPr>
                <w:lang w:eastAsia="zh-CN"/>
              </w:rPr>
              <w:t>Indicates that the model distribution request was successful</w:t>
            </w:r>
          </w:p>
        </w:tc>
      </w:tr>
      <w:tr w:rsidR="00EB04B1" w14:paraId="20DBF2B6"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7313434F" w14:textId="77777777" w:rsidR="00EB04B1" w:rsidRDefault="00EB04B1">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450A103B" w14:textId="77777777" w:rsidR="00EB04B1" w:rsidRDefault="00EB04B1">
            <w:pPr>
              <w:pStyle w:val="TAC"/>
              <w:rPr>
                <w:lang w:eastAsia="zh-CN"/>
              </w:rPr>
            </w:pPr>
            <w:r>
              <w:rPr>
                <w:lang w:eastAsia="zh-CN"/>
              </w:rPr>
              <w:t>O</w:t>
            </w:r>
          </w:p>
          <w:p w14:paraId="2E1D7BE1" w14:textId="15E0249D" w:rsidR="00EB04B1" w:rsidRDefault="00EB04B1">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C26356A" w14:textId="77777777" w:rsidR="00EB04B1" w:rsidRDefault="00EB04B1">
            <w:pPr>
              <w:pStyle w:val="TAL"/>
              <w:rPr>
                <w:lang w:eastAsia="zh-CN"/>
              </w:rPr>
            </w:pPr>
            <w:r>
              <w:rPr>
                <w:lang w:eastAsia="zh-CN"/>
              </w:rPr>
              <w:t>Indicates that the model distribution request was failure</w:t>
            </w:r>
          </w:p>
        </w:tc>
      </w:tr>
      <w:tr w:rsidR="00EB04B1" w14:paraId="79457CF5"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30FAE35F" w14:textId="77777777" w:rsidR="00EB04B1" w:rsidRDefault="00EB04B1">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hideMark/>
          </w:tcPr>
          <w:p w14:paraId="23F17048" w14:textId="77777777" w:rsidR="00EB04B1" w:rsidRDefault="00EB04B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06D398D" w14:textId="77777777" w:rsidR="00EB04B1" w:rsidRDefault="00EB04B1">
            <w:pPr>
              <w:pStyle w:val="TAL"/>
              <w:rPr>
                <w:lang w:eastAsia="zh-CN"/>
              </w:rPr>
            </w:pPr>
            <w:r>
              <w:rPr>
                <w:lang w:eastAsia="zh-CN"/>
              </w:rPr>
              <w:t>Reason for the failure</w:t>
            </w:r>
          </w:p>
        </w:tc>
      </w:tr>
      <w:tr w:rsidR="00EB04B1" w14:paraId="64E18B8B" w14:textId="77777777" w:rsidTr="00EB04B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9D7BFAF" w14:textId="568CA8EA" w:rsidR="00EB04B1" w:rsidRDefault="00EB04B1" w:rsidP="00210A20">
            <w:pPr>
              <w:pStyle w:val="TAN"/>
              <w:rPr>
                <w:lang w:eastAsia="zh-CN"/>
              </w:rPr>
            </w:pPr>
            <w:r>
              <w:rPr>
                <w:lang w:eastAsia="zh-CN"/>
              </w:rPr>
              <w:t>NOTE :</w:t>
            </w:r>
            <w:r w:rsidR="00210A20">
              <w:rPr>
                <w:lang w:eastAsia="zh-CN"/>
              </w:rPr>
              <w:tab/>
            </w:r>
            <w:r>
              <w:rPr>
                <w:lang w:eastAsia="zh-CN"/>
              </w:rPr>
              <w:t>At</w:t>
            </w:r>
            <w:r w:rsidR="00BC2C68">
              <w:rPr>
                <w:lang w:eastAsia="zh-CN"/>
              </w:rPr>
              <w:t xml:space="preserve"> </w:t>
            </w:r>
            <w:r>
              <w:rPr>
                <w:lang w:eastAsia="zh-CN"/>
              </w:rPr>
              <w:t>least one of these information elements shall be present</w:t>
            </w:r>
          </w:p>
        </w:tc>
      </w:tr>
    </w:tbl>
    <w:p w14:paraId="3BB32DC9" w14:textId="77777777" w:rsidR="00EB04B1" w:rsidRDefault="00EB04B1" w:rsidP="00EB04B1">
      <w:pPr>
        <w:rPr>
          <w:b/>
          <w:lang w:val="en-US"/>
        </w:rPr>
      </w:pPr>
    </w:p>
    <w:p w14:paraId="63F04D23" w14:textId="6B58C5CE" w:rsidR="00EB04B1" w:rsidRDefault="00EB04B1" w:rsidP="00EB04B1">
      <w:pPr>
        <w:rPr>
          <w:lang w:val="en-US"/>
        </w:rPr>
      </w:pPr>
      <w:r>
        <w:rPr>
          <w:lang w:val="en-US"/>
        </w:rPr>
        <w:t>Table</w:t>
      </w:r>
      <w:r w:rsidR="00BC2C68">
        <w:rPr>
          <w:lang w:val="en-US"/>
        </w:rPr>
        <w:t> </w:t>
      </w:r>
      <w:r>
        <w:rPr>
          <w:lang w:val="en-US"/>
        </w:rPr>
        <w:t>8.24.3-3 shows the details of the model information request from the AIML enablement server to the model repository function.</w:t>
      </w:r>
    </w:p>
    <w:p w14:paraId="14CC1EBF" w14:textId="14105685" w:rsidR="00EB04B1" w:rsidRDefault="00EB04B1" w:rsidP="00EB04B1">
      <w:pPr>
        <w:pStyle w:val="TH"/>
      </w:pPr>
      <w:r>
        <w:t>Table 8.24.3-3: Model information request</w:t>
      </w:r>
    </w:p>
    <w:tbl>
      <w:tblPr>
        <w:tblW w:w="8640" w:type="dxa"/>
        <w:jc w:val="center"/>
        <w:tblLayout w:type="fixed"/>
        <w:tblLook w:val="04A0" w:firstRow="1" w:lastRow="0" w:firstColumn="1" w:lastColumn="0" w:noHBand="0" w:noVBand="1"/>
      </w:tblPr>
      <w:tblGrid>
        <w:gridCol w:w="2880"/>
        <w:gridCol w:w="1440"/>
        <w:gridCol w:w="4320"/>
      </w:tblGrid>
      <w:tr w:rsidR="00EB04B1" w14:paraId="0D55B672"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75C42F7E" w14:textId="77777777" w:rsidR="00EB04B1" w:rsidRDefault="00EB04B1">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025EF820" w14:textId="77777777" w:rsidR="00EB04B1" w:rsidRDefault="00EB04B1">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061A723" w14:textId="77777777" w:rsidR="00EB04B1" w:rsidRDefault="00EB04B1">
            <w:pPr>
              <w:pStyle w:val="TAH"/>
              <w:rPr>
                <w:lang w:eastAsia="en-IN"/>
              </w:rPr>
            </w:pPr>
            <w:r>
              <w:rPr>
                <w:lang w:eastAsia="en-IN"/>
              </w:rPr>
              <w:t>Description</w:t>
            </w:r>
          </w:p>
        </w:tc>
      </w:tr>
      <w:tr w:rsidR="00EB04B1" w14:paraId="7A580C4D"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2C44FDE5" w14:textId="77777777" w:rsidR="00EB04B1" w:rsidRDefault="00EB04B1">
            <w:pPr>
              <w:pStyle w:val="TAL"/>
              <w:rPr>
                <w:lang w:eastAsia="zh-CN"/>
              </w:rPr>
            </w:pPr>
            <w:r>
              <w:rPr>
                <w:lang w:eastAsia="zh-CN"/>
              </w:rPr>
              <w:t>Model identifier</w:t>
            </w:r>
          </w:p>
        </w:tc>
        <w:tc>
          <w:tcPr>
            <w:tcW w:w="1440" w:type="dxa"/>
            <w:tcBorders>
              <w:top w:val="single" w:sz="4" w:space="0" w:color="000000"/>
              <w:left w:val="single" w:sz="4" w:space="0" w:color="000000"/>
              <w:bottom w:val="single" w:sz="4" w:space="0" w:color="000000"/>
              <w:right w:val="nil"/>
            </w:tcBorders>
            <w:hideMark/>
          </w:tcPr>
          <w:p w14:paraId="6DCD02CB" w14:textId="77777777" w:rsidR="00EB04B1" w:rsidRDefault="00EB04B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CF12652" w14:textId="47A95224" w:rsidR="00EB04B1" w:rsidRDefault="00EB04B1">
            <w:pPr>
              <w:pStyle w:val="TAL"/>
              <w:rPr>
                <w:lang w:eastAsia="zh-CN"/>
              </w:rPr>
            </w:pPr>
            <w:r>
              <w:rPr>
                <w:lang w:eastAsia="en-IN"/>
              </w:rPr>
              <w:t>Identifier of the machine learning model whose information is requested.</w:t>
            </w:r>
          </w:p>
        </w:tc>
      </w:tr>
    </w:tbl>
    <w:p w14:paraId="1EDCD133" w14:textId="77777777" w:rsidR="00EB04B1" w:rsidRDefault="00EB04B1" w:rsidP="00EB04B1">
      <w:pPr>
        <w:rPr>
          <w:b/>
          <w:lang w:val="en-US"/>
        </w:rPr>
      </w:pPr>
    </w:p>
    <w:p w14:paraId="1852424F" w14:textId="45C114E8" w:rsidR="00EB04B1" w:rsidRDefault="00EB04B1" w:rsidP="00EB04B1">
      <w:pPr>
        <w:rPr>
          <w:lang w:val="en-US"/>
        </w:rPr>
      </w:pPr>
      <w:r>
        <w:rPr>
          <w:lang w:val="en-US"/>
        </w:rPr>
        <w:t>Table</w:t>
      </w:r>
      <w:r w:rsidR="00BC2C68">
        <w:rPr>
          <w:lang w:val="en-US"/>
        </w:rPr>
        <w:t> </w:t>
      </w:r>
      <w:r>
        <w:rPr>
          <w:lang w:val="en-US"/>
        </w:rPr>
        <w:t>8.24.3-4 shows the details of the model information response from the model repository function to the AIML enablement server.</w:t>
      </w:r>
    </w:p>
    <w:p w14:paraId="26C68DB1" w14:textId="366A4E30" w:rsidR="00EB04B1" w:rsidRDefault="00EB04B1" w:rsidP="00EB04B1">
      <w:pPr>
        <w:pStyle w:val="TH"/>
      </w:pPr>
      <w:r>
        <w:t>Table 8.24.3-4: Model information response</w:t>
      </w:r>
    </w:p>
    <w:tbl>
      <w:tblPr>
        <w:tblW w:w="8640" w:type="dxa"/>
        <w:jc w:val="center"/>
        <w:tblLayout w:type="fixed"/>
        <w:tblLook w:val="04A0" w:firstRow="1" w:lastRow="0" w:firstColumn="1" w:lastColumn="0" w:noHBand="0" w:noVBand="1"/>
      </w:tblPr>
      <w:tblGrid>
        <w:gridCol w:w="2880"/>
        <w:gridCol w:w="1440"/>
        <w:gridCol w:w="4320"/>
      </w:tblGrid>
      <w:tr w:rsidR="00EB04B1" w14:paraId="457F2A4C"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2A369399" w14:textId="77777777" w:rsidR="00EB04B1" w:rsidRDefault="00EB04B1">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0AC91553" w14:textId="77777777" w:rsidR="00EB04B1" w:rsidRDefault="00EB04B1">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F43C23B" w14:textId="77777777" w:rsidR="00EB04B1" w:rsidRDefault="00EB04B1">
            <w:pPr>
              <w:pStyle w:val="TAH"/>
              <w:rPr>
                <w:lang w:eastAsia="en-IN"/>
              </w:rPr>
            </w:pPr>
            <w:r>
              <w:rPr>
                <w:lang w:eastAsia="en-IN"/>
              </w:rPr>
              <w:t>Description</w:t>
            </w:r>
          </w:p>
        </w:tc>
      </w:tr>
      <w:tr w:rsidR="00EB04B1" w14:paraId="4D24DD0D"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3A868FC9" w14:textId="77777777" w:rsidR="00EB04B1" w:rsidRDefault="00EB04B1">
            <w:pPr>
              <w:pStyle w:val="TAL"/>
              <w:rPr>
                <w:lang w:eastAsia="zh-CN"/>
              </w:rPr>
            </w:pPr>
            <w:r>
              <w:rPr>
                <w:lang w:eastAsia="zh-CN"/>
              </w:rPr>
              <w:t>Model identifier</w:t>
            </w:r>
          </w:p>
        </w:tc>
        <w:tc>
          <w:tcPr>
            <w:tcW w:w="1440" w:type="dxa"/>
            <w:tcBorders>
              <w:top w:val="single" w:sz="4" w:space="0" w:color="000000"/>
              <w:left w:val="single" w:sz="4" w:space="0" w:color="000000"/>
              <w:bottom w:val="single" w:sz="4" w:space="0" w:color="000000"/>
              <w:right w:val="nil"/>
            </w:tcBorders>
            <w:hideMark/>
          </w:tcPr>
          <w:p w14:paraId="5746D441" w14:textId="77777777" w:rsidR="00EB04B1" w:rsidRDefault="00EB04B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349B155" w14:textId="1B4BDC5A" w:rsidR="00EB04B1" w:rsidRDefault="00EB04B1">
            <w:pPr>
              <w:pStyle w:val="TAL"/>
              <w:rPr>
                <w:lang w:eastAsia="zh-CN"/>
              </w:rPr>
            </w:pPr>
            <w:r>
              <w:rPr>
                <w:lang w:eastAsia="en-IN"/>
              </w:rPr>
              <w:t>Identifier of the machine learning model whose information is requested.</w:t>
            </w:r>
          </w:p>
        </w:tc>
      </w:tr>
      <w:tr w:rsidR="00EB04B1" w14:paraId="3340A3AD"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1A410707" w14:textId="77777777" w:rsidR="00EB04B1" w:rsidRDefault="00EB04B1">
            <w:pPr>
              <w:pStyle w:val="TAL"/>
              <w:rPr>
                <w:lang w:eastAsia="zh-CN"/>
              </w:rPr>
            </w:pPr>
            <w:r>
              <w:rPr>
                <w:lang w:eastAsia="zh-CN"/>
              </w:rPr>
              <w:t>ML model file</w:t>
            </w:r>
          </w:p>
        </w:tc>
        <w:tc>
          <w:tcPr>
            <w:tcW w:w="1440" w:type="dxa"/>
            <w:tcBorders>
              <w:top w:val="single" w:sz="4" w:space="0" w:color="000000"/>
              <w:left w:val="single" w:sz="4" w:space="0" w:color="000000"/>
              <w:bottom w:val="single" w:sz="4" w:space="0" w:color="000000"/>
              <w:right w:val="nil"/>
            </w:tcBorders>
            <w:hideMark/>
          </w:tcPr>
          <w:p w14:paraId="4BB76013" w14:textId="77777777" w:rsidR="00EB04B1" w:rsidRDefault="00EB04B1">
            <w:pPr>
              <w:pStyle w:val="TAC"/>
              <w:rPr>
                <w:lang w:eastAsia="zh-CN"/>
              </w:rPr>
            </w:pPr>
            <w:r>
              <w:rPr>
                <w:lang w:eastAsia="zh-CN"/>
              </w:rPr>
              <w:t>O</w:t>
            </w:r>
          </w:p>
          <w:p w14:paraId="54ED8C26" w14:textId="39EC3D2F" w:rsidR="00EB04B1" w:rsidRDefault="00EB04B1">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8266014" w14:textId="64B8F604" w:rsidR="00EB04B1" w:rsidRDefault="00EB04B1">
            <w:pPr>
              <w:pStyle w:val="TAL"/>
              <w:rPr>
                <w:lang w:eastAsia="en-IN"/>
              </w:rPr>
            </w:pPr>
            <w:r>
              <w:rPr>
                <w:lang w:eastAsia="en-IN"/>
              </w:rPr>
              <w:t>Contents of the ML model</w:t>
            </w:r>
            <w:r w:rsidR="00BC2C68">
              <w:rPr>
                <w:lang w:eastAsia="en-IN"/>
              </w:rPr>
              <w:t>.</w:t>
            </w:r>
          </w:p>
        </w:tc>
      </w:tr>
      <w:tr w:rsidR="00EB04B1" w14:paraId="215267C3"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51D3F778" w14:textId="77777777" w:rsidR="00EB04B1" w:rsidRDefault="00EB04B1">
            <w:pPr>
              <w:pStyle w:val="TAL"/>
              <w:rPr>
                <w:lang w:eastAsia="zh-CN"/>
              </w:rPr>
            </w:pPr>
            <w:r>
              <w:rPr>
                <w:lang w:eastAsia="zh-CN"/>
              </w:rPr>
              <w:t>ML model location</w:t>
            </w:r>
          </w:p>
        </w:tc>
        <w:tc>
          <w:tcPr>
            <w:tcW w:w="1440" w:type="dxa"/>
            <w:tcBorders>
              <w:top w:val="single" w:sz="4" w:space="0" w:color="000000"/>
              <w:left w:val="single" w:sz="4" w:space="0" w:color="000000"/>
              <w:bottom w:val="single" w:sz="4" w:space="0" w:color="000000"/>
              <w:right w:val="nil"/>
            </w:tcBorders>
            <w:hideMark/>
          </w:tcPr>
          <w:p w14:paraId="4BC98558" w14:textId="77777777" w:rsidR="00EB04B1" w:rsidRDefault="00EB04B1">
            <w:pPr>
              <w:pStyle w:val="TAC"/>
              <w:rPr>
                <w:lang w:eastAsia="zh-CN"/>
              </w:rPr>
            </w:pPr>
            <w:r>
              <w:rPr>
                <w:lang w:eastAsia="zh-CN"/>
              </w:rPr>
              <w:t>O</w:t>
            </w:r>
          </w:p>
          <w:p w14:paraId="0D0D5724" w14:textId="71F5AD2B" w:rsidR="00EB04B1" w:rsidRDefault="00EB04B1">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3D4AF35" w14:textId="77777777" w:rsidR="00EB04B1" w:rsidRDefault="00EB04B1">
            <w:pPr>
              <w:pStyle w:val="TAL"/>
              <w:rPr>
                <w:lang w:eastAsia="en-IN"/>
              </w:rPr>
            </w:pPr>
            <w:r>
              <w:rPr>
                <w:lang w:eastAsia="en-IN"/>
              </w:rPr>
              <w:t>Address information (e.g., a URL or an FQDN) of the model file.</w:t>
            </w:r>
          </w:p>
        </w:tc>
      </w:tr>
      <w:tr w:rsidR="00EB04B1" w14:paraId="5E810EA2"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71635FB4" w14:textId="77777777" w:rsidR="00EB04B1" w:rsidRDefault="00EB04B1">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0C5B819E" w14:textId="77777777" w:rsidR="00EB04B1" w:rsidRDefault="00EB04B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D883C61" w14:textId="77777777" w:rsidR="00EB04B1" w:rsidRDefault="00EB04B1">
            <w:pPr>
              <w:pStyle w:val="TAL"/>
              <w:rPr>
                <w:lang w:eastAsia="en-IN"/>
              </w:rPr>
            </w:pPr>
            <w:r>
              <w:rPr>
                <w:lang w:eastAsia="en-IN"/>
              </w:rPr>
              <w:t>Additional information related to the model like state (in training, trained), spatial validity, validity period for distribution and training of the model etc</w:t>
            </w:r>
          </w:p>
        </w:tc>
      </w:tr>
      <w:tr w:rsidR="00EB04B1" w14:paraId="67D72CEB" w14:textId="77777777" w:rsidTr="00EB04B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81B3BF0" w14:textId="1A178660" w:rsidR="00EB04B1" w:rsidRDefault="00EB04B1" w:rsidP="00210A20">
            <w:pPr>
              <w:pStyle w:val="TAN"/>
              <w:rPr>
                <w:lang w:eastAsia="en-IN"/>
              </w:rPr>
            </w:pPr>
            <w:r>
              <w:rPr>
                <w:lang w:eastAsia="en-IN"/>
              </w:rPr>
              <w:t>NOTE:</w:t>
            </w:r>
            <w:r w:rsidR="00210A20">
              <w:rPr>
                <w:lang w:eastAsia="en-IN"/>
              </w:rPr>
              <w:tab/>
            </w:r>
            <w:r>
              <w:rPr>
                <w:lang w:eastAsia="en-IN"/>
              </w:rPr>
              <w:t>At</w:t>
            </w:r>
            <w:r w:rsidR="00BC2C68">
              <w:rPr>
                <w:lang w:eastAsia="en-IN"/>
              </w:rPr>
              <w:t xml:space="preserve"> </w:t>
            </w:r>
            <w:r>
              <w:rPr>
                <w:lang w:eastAsia="en-IN"/>
              </w:rPr>
              <w:t>least one of these information elements shall be present</w:t>
            </w:r>
          </w:p>
        </w:tc>
      </w:tr>
    </w:tbl>
    <w:p w14:paraId="44E31F31" w14:textId="77777777" w:rsidR="00EB04B1" w:rsidRDefault="00EB04B1" w:rsidP="00EB04B1">
      <w:pPr>
        <w:rPr>
          <w:b/>
          <w:lang w:val="en-US"/>
        </w:rPr>
      </w:pPr>
    </w:p>
    <w:p w14:paraId="58308340" w14:textId="48513AE4" w:rsidR="00EB04B1" w:rsidRDefault="00EB04B1" w:rsidP="00EB04B1">
      <w:pPr>
        <w:rPr>
          <w:lang w:val="en-US"/>
        </w:rPr>
      </w:pPr>
      <w:r>
        <w:rPr>
          <w:lang w:val="en-US"/>
        </w:rPr>
        <w:t>Table</w:t>
      </w:r>
      <w:r w:rsidR="00BC2C68">
        <w:rPr>
          <w:lang w:val="en-US"/>
        </w:rPr>
        <w:t> </w:t>
      </w:r>
      <w:r>
        <w:rPr>
          <w:lang w:val="en-US"/>
        </w:rPr>
        <w:t>8.24.3-5 shows the details of the ML training request from the AIML enablement server to the FL/ML client.</w:t>
      </w:r>
    </w:p>
    <w:p w14:paraId="58281008" w14:textId="73E497E8" w:rsidR="00EB04B1" w:rsidRDefault="00EB04B1" w:rsidP="00EB04B1">
      <w:pPr>
        <w:pStyle w:val="TH"/>
      </w:pPr>
      <w:r>
        <w:t>Table 8.24.3-5: ML training request</w:t>
      </w:r>
    </w:p>
    <w:tbl>
      <w:tblPr>
        <w:tblW w:w="8640" w:type="dxa"/>
        <w:jc w:val="center"/>
        <w:tblLayout w:type="fixed"/>
        <w:tblLook w:val="04A0" w:firstRow="1" w:lastRow="0" w:firstColumn="1" w:lastColumn="0" w:noHBand="0" w:noVBand="1"/>
      </w:tblPr>
      <w:tblGrid>
        <w:gridCol w:w="2880"/>
        <w:gridCol w:w="1440"/>
        <w:gridCol w:w="4320"/>
      </w:tblGrid>
      <w:tr w:rsidR="00EB04B1" w14:paraId="293D5797"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13FBDE52" w14:textId="77777777" w:rsidR="00EB04B1" w:rsidRDefault="00EB04B1">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408CBA58" w14:textId="77777777" w:rsidR="00EB04B1" w:rsidRDefault="00EB04B1">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1D5918A" w14:textId="77777777" w:rsidR="00EB04B1" w:rsidRDefault="00EB04B1">
            <w:pPr>
              <w:pStyle w:val="TAH"/>
              <w:rPr>
                <w:lang w:eastAsia="en-IN"/>
              </w:rPr>
            </w:pPr>
            <w:r>
              <w:rPr>
                <w:lang w:eastAsia="en-IN"/>
              </w:rPr>
              <w:t>Description</w:t>
            </w:r>
          </w:p>
        </w:tc>
      </w:tr>
      <w:tr w:rsidR="00EB04B1" w14:paraId="58CDB9A9"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31560A75" w14:textId="77777777" w:rsidR="00EB04B1" w:rsidRDefault="00EB04B1">
            <w:pPr>
              <w:pStyle w:val="TAL"/>
              <w:rPr>
                <w:lang w:eastAsia="zh-CN"/>
              </w:rPr>
            </w:pPr>
            <w:r>
              <w:rPr>
                <w:lang w:eastAsia="zh-CN"/>
              </w:rPr>
              <w:t>Model identifier</w:t>
            </w:r>
          </w:p>
        </w:tc>
        <w:tc>
          <w:tcPr>
            <w:tcW w:w="1440" w:type="dxa"/>
            <w:tcBorders>
              <w:top w:val="single" w:sz="4" w:space="0" w:color="000000"/>
              <w:left w:val="single" w:sz="4" w:space="0" w:color="000000"/>
              <w:bottom w:val="single" w:sz="4" w:space="0" w:color="000000"/>
              <w:right w:val="nil"/>
            </w:tcBorders>
            <w:hideMark/>
          </w:tcPr>
          <w:p w14:paraId="4CDBF2BC" w14:textId="77777777" w:rsidR="00EB04B1" w:rsidRDefault="00EB04B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FBF409" w14:textId="7CE9BE97" w:rsidR="00EB04B1" w:rsidRDefault="00EB04B1">
            <w:pPr>
              <w:pStyle w:val="TAL"/>
              <w:rPr>
                <w:lang w:eastAsia="zh-CN"/>
              </w:rPr>
            </w:pPr>
            <w:r>
              <w:rPr>
                <w:lang w:eastAsia="en-IN"/>
              </w:rPr>
              <w:t>Identifier of the machine learning model whose information is requested.</w:t>
            </w:r>
          </w:p>
        </w:tc>
      </w:tr>
      <w:tr w:rsidR="00EB04B1" w14:paraId="69EFF3D8"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675871AB" w14:textId="77777777" w:rsidR="00EB04B1" w:rsidRDefault="00EB04B1">
            <w:pPr>
              <w:pStyle w:val="TAL"/>
              <w:rPr>
                <w:lang w:eastAsia="zh-CN"/>
              </w:rPr>
            </w:pPr>
            <w:r>
              <w:rPr>
                <w:lang w:eastAsia="zh-CN"/>
              </w:rPr>
              <w:t>ML model file</w:t>
            </w:r>
          </w:p>
        </w:tc>
        <w:tc>
          <w:tcPr>
            <w:tcW w:w="1440" w:type="dxa"/>
            <w:tcBorders>
              <w:top w:val="single" w:sz="4" w:space="0" w:color="000000"/>
              <w:left w:val="single" w:sz="4" w:space="0" w:color="000000"/>
              <w:bottom w:val="single" w:sz="4" w:space="0" w:color="000000"/>
              <w:right w:val="nil"/>
            </w:tcBorders>
            <w:hideMark/>
          </w:tcPr>
          <w:p w14:paraId="470D8ED4" w14:textId="77777777" w:rsidR="00EB04B1" w:rsidRDefault="00EB04B1">
            <w:pPr>
              <w:pStyle w:val="TAC"/>
              <w:rPr>
                <w:lang w:eastAsia="zh-CN"/>
              </w:rPr>
            </w:pPr>
            <w:r>
              <w:rPr>
                <w:lang w:eastAsia="zh-CN"/>
              </w:rPr>
              <w:t>O</w:t>
            </w:r>
          </w:p>
          <w:p w14:paraId="6E2D2F75" w14:textId="175440FF" w:rsidR="00EB04B1" w:rsidRDefault="00EB04B1">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682908A" w14:textId="3DA6436D" w:rsidR="00EB04B1" w:rsidRDefault="00EB04B1">
            <w:pPr>
              <w:pStyle w:val="TAL"/>
              <w:rPr>
                <w:lang w:eastAsia="en-IN"/>
              </w:rPr>
            </w:pPr>
            <w:r>
              <w:rPr>
                <w:lang w:eastAsia="en-IN"/>
              </w:rPr>
              <w:t>Contents of the ML model</w:t>
            </w:r>
            <w:r w:rsidR="00BC2C68">
              <w:rPr>
                <w:lang w:eastAsia="en-IN"/>
              </w:rPr>
              <w:t>.</w:t>
            </w:r>
          </w:p>
        </w:tc>
      </w:tr>
      <w:tr w:rsidR="00EB04B1" w14:paraId="4BD8FBB8"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356A8D05" w14:textId="77777777" w:rsidR="00EB04B1" w:rsidRDefault="00EB04B1">
            <w:pPr>
              <w:pStyle w:val="TAL"/>
              <w:rPr>
                <w:lang w:eastAsia="zh-CN"/>
              </w:rPr>
            </w:pPr>
            <w:r>
              <w:rPr>
                <w:lang w:eastAsia="zh-CN"/>
              </w:rPr>
              <w:t>ML model location</w:t>
            </w:r>
          </w:p>
        </w:tc>
        <w:tc>
          <w:tcPr>
            <w:tcW w:w="1440" w:type="dxa"/>
            <w:tcBorders>
              <w:top w:val="single" w:sz="4" w:space="0" w:color="000000"/>
              <w:left w:val="single" w:sz="4" w:space="0" w:color="000000"/>
              <w:bottom w:val="single" w:sz="4" w:space="0" w:color="000000"/>
              <w:right w:val="nil"/>
            </w:tcBorders>
            <w:hideMark/>
          </w:tcPr>
          <w:p w14:paraId="53B0D3B4" w14:textId="77777777" w:rsidR="00EB04B1" w:rsidRDefault="00EB04B1">
            <w:pPr>
              <w:pStyle w:val="TAC"/>
              <w:rPr>
                <w:lang w:eastAsia="zh-CN"/>
              </w:rPr>
            </w:pPr>
            <w:r>
              <w:rPr>
                <w:lang w:eastAsia="zh-CN"/>
              </w:rPr>
              <w:t>O</w:t>
            </w:r>
          </w:p>
          <w:p w14:paraId="41B686E5" w14:textId="6065D293" w:rsidR="00EB04B1" w:rsidRDefault="00EB04B1">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261C541" w14:textId="77777777" w:rsidR="00EB04B1" w:rsidRDefault="00EB04B1">
            <w:pPr>
              <w:pStyle w:val="TAL"/>
              <w:rPr>
                <w:lang w:eastAsia="en-IN"/>
              </w:rPr>
            </w:pPr>
            <w:r>
              <w:rPr>
                <w:lang w:eastAsia="en-IN"/>
              </w:rPr>
              <w:t>Address information (e.g., a URL or an FQDN) of the model file.</w:t>
            </w:r>
          </w:p>
        </w:tc>
      </w:tr>
      <w:tr w:rsidR="00EB04B1" w14:paraId="1F4EC230"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5E3DA905" w14:textId="77777777" w:rsidR="00EB04B1" w:rsidRDefault="00EB04B1">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7E8A0339" w14:textId="77777777" w:rsidR="00EB04B1" w:rsidRDefault="00EB04B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FAA9CD1" w14:textId="77777777" w:rsidR="00EB04B1" w:rsidRDefault="00EB04B1">
            <w:pPr>
              <w:pStyle w:val="TAL"/>
              <w:rPr>
                <w:lang w:eastAsia="en-IN"/>
              </w:rPr>
            </w:pPr>
            <w:r>
              <w:rPr>
                <w:lang w:eastAsia="en-IN"/>
              </w:rPr>
              <w:t>Additional information related to the model like state (in training, trained), spatial validity, validity period for distribution and training of the model etc</w:t>
            </w:r>
          </w:p>
        </w:tc>
      </w:tr>
      <w:tr w:rsidR="00EB04B1" w14:paraId="600C8940" w14:textId="77777777" w:rsidTr="00EB04B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B7C711F" w14:textId="0E5C8FE2" w:rsidR="00EB04B1" w:rsidRDefault="00EB04B1" w:rsidP="00210A20">
            <w:pPr>
              <w:pStyle w:val="TAN"/>
              <w:rPr>
                <w:lang w:eastAsia="en-IN"/>
              </w:rPr>
            </w:pPr>
            <w:r>
              <w:rPr>
                <w:lang w:eastAsia="en-IN"/>
              </w:rPr>
              <w:t>NOTE:</w:t>
            </w:r>
            <w:r w:rsidR="00210A20">
              <w:rPr>
                <w:lang w:eastAsia="en-IN"/>
              </w:rPr>
              <w:tab/>
            </w:r>
            <w:r>
              <w:rPr>
                <w:lang w:eastAsia="en-IN"/>
              </w:rPr>
              <w:t>At</w:t>
            </w:r>
            <w:r w:rsidR="00BC2C68">
              <w:rPr>
                <w:lang w:eastAsia="en-IN"/>
              </w:rPr>
              <w:t xml:space="preserve"> </w:t>
            </w:r>
            <w:r>
              <w:rPr>
                <w:lang w:eastAsia="en-IN"/>
              </w:rPr>
              <w:t>least one of these information elements shall be present</w:t>
            </w:r>
          </w:p>
        </w:tc>
      </w:tr>
    </w:tbl>
    <w:p w14:paraId="5BFA5808" w14:textId="77777777" w:rsidR="00EB04B1" w:rsidRDefault="00EB04B1" w:rsidP="00EB04B1">
      <w:pPr>
        <w:rPr>
          <w:b/>
          <w:lang w:val="en-US"/>
        </w:rPr>
      </w:pPr>
    </w:p>
    <w:p w14:paraId="2E100772" w14:textId="2E419BAC" w:rsidR="00EB04B1" w:rsidRDefault="00EB04B1" w:rsidP="00EB04B1">
      <w:pPr>
        <w:rPr>
          <w:lang w:val="en-US"/>
        </w:rPr>
      </w:pPr>
      <w:r>
        <w:rPr>
          <w:lang w:val="en-US"/>
        </w:rPr>
        <w:t>Table</w:t>
      </w:r>
      <w:r w:rsidR="00BC2C68">
        <w:rPr>
          <w:lang w:val="en-US"/>
        </w:rPr>
        <w:t> </w:t>
      </w:r>
      <w:r>
        <w:rPr>
          <w:lang w:val="en-US"/>
        </w:rPr>
        <w:t>8.24.3-6 shows the details of the ML training response from the FL/ML client to the AIML enablement server.</w:t>
      </w:r>
    </w:p>
    <w:p w14:paraId="37FA6067" w14:textId="4F805727" w:rsidR="00EB04B1" w:rsidRDefault="00EB04B1" w:rsidP="00EB04B1">
      <w:pPr>
        <w:pStyle w:val="TH"/>
      </w:pPr>
      <w:r>
        <w:lastRenderedPageBreak/>
        <w:t>Table 8.24.3-6: ML training response</w:t>
      </w:r>
    </w:p>
    <w:tbl>
      <w:tblPr>
        <w:tblW w:w="8640" w:type="dxa"/>
        <w:jc w:val="center"/>
        <w:tblLayout w:type="fixed"/>
        <w:tblLook w:val="04A0" w:firstRow="1" w:lastRow="0" w:firstColumn="1" w:lastColumn="0" w:noHBand="0" w:noVBand="1"/>
      </w:tblPr>
      <w:tblGrid>
        <w:gridCol w:w="2880"/>
        <w:gridCol w:w="1440"/>
        <w:gridCol w:w="4320"/>
      </w:tblGrid>
      <w:tr w:rsidR="00EB04B1" w14:paraId="2CE00676"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1B512DE8" w14:textId="77777777" w:rsidR="00EB04B1" w:rsidRDefault="00EB04B1">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145AD2A2" w14:textId="77777777" w:rsidR="00EB04B1" w:rsidRDefault="00EB04B1">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4F50E9" w14:textId="77777777" w:rsidR="00EB04B1" w:rsidRDefault="00EB04B1">
            <w:pPr>
              <w:pStyle w:val="TAH"/>
              <w:rPr>
                <w:lang w:eastAsia="en-IN"/>
              </w:rPr>
            </w:pPr>
            <w:r>
              <w:rPr>
                <w:lang w:eastAsia="en-IN"/>
              </w:rPr>
              <w:t>Description</w:t>
            </w:r>
          </w:p>
        </w:tc>
      </w:tr>
      <w:tr w:rsidR="00EB04B1" w14:paraId="6098BD22"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2964B49C" w14:textId="77777777" w:rsidR="00EB04B1" w:rsidRDefault="00EB04B1">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hideMark/>
          </w:tcPr>
          <w:p w14:paraId="1771930D" w14:textId="77777777" w:rsidR="00EB04B1" w:rsidRDefault="00EB04B1">
            <w:pPr>
              <w:pStyle w:val="TAC"/>
              <w:rPr>
                <w:lang w:eastAsia="zh-CN"/>
              </w:rPr>
            </w:pPr>
            <w:r>
              <w:rPr>
                <w:lang w:eastAsia="zh-CN"/>
              </w:rPr>
              <w:t>O</w:t>
            </w:r>
          </w:p>
          <w:p w14:paraId="7B230D0C" w14:textId="62839D30" w:rsidR="00EB04B1" w:rsidRDefault="00EB04B1">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AB86F76" w14:textId="77777777" w:rsidR="00EB04B1" w:rsidRDefault="00EB04B1">
            <w:pPr>
              <w:pStyle w:val="TAL"/>
              <w:rPr>
                <w:lang w:eastAsia="zh-CN"/>
              </w:rPr>
            </w:pPr>
            <w:r>
              <w:rPr>
                <w:lang w:eastAsia="zh-CN"/>
              </w:rPr>
              <w:t>Indicates that the ML training request was successful</w:t>
            </w:r>
          </w:p>
        </w:tc>
      </w:tr>
      <w:tr w:rsidR="00EB04B1" w14:paraId="7343A5D1"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5E9CB530" w14:textId="77777777" w:rsidR="00EB04B1" w:rsidRDefault="00EB04B1">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3CDFEB99" w14:textId="77777777" w:rsidR="00EB04B1" w:rsidRDefault="00EB04B1">
            <w:pPr>
              <w:pStyle w:val="TAC"/>
              <w:rPr>
                <w:lang w:eastAsia="zh-CN"/>
              </w:rPr>
            </w:pPr>
            <w:r>
              <w:rPr>
                <w:lang w:eastAsia="zh-CN"/>
              </w:rPr>
              <w:t>O</w:t>
            </w:r>
          </w:p>
          <w:p w14:paraId="755E1B67" w14:textId="1849A40B" w:rsidR="00EB04B1" w:rsidRDefault="00EB04B1">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64E41EB" w14:textId="77777777" w:rsidR="00EB04B1" w:rsidRDefault="00EB04B1">
            <w:pPr>
              <w:pStyle w:val="TAL"/>
              <w:rPr>
                <w:lang w:eastAsia="zh-CN"/>
              </w:rPr>
            </w:pPr>
            <w:r>
              <w:rPr>
                <w:lang w:eastAsia="zh-CN"/>
              </w:rPr>
              <w:t>Indicates that the ML training request was failure</w:t>
            </w:r>
          </w:p>
        </w:tc>
      </w:tr>
      <w:tr w:rsidR="00EB04B1" w14:paraId="5D9BDD3C"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053D2DC7" w14:textId="77777777" w:rsidR="00EB04B1" w:rsidRDefault="00EB04B1">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hideMark/>
          </w:tcPr>
          <w:p w14:paraId="1711DFAC" w14:textId="77777777" w:rsidR="00EB04B1" w:rsidRDefault="00EB04B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3BE7BB0" w14:textId="77777777" w:rsidR="00EB04B1" w:rsidRDefault="00EB04B1">
            <w:pPr>
              <w:pStyle w:val="TAL"/>
              <w:rPr>
                <w:lang w:eastAsia="zh-CN"/>
              </w:rPr>
            </w:pPr>
            <w:r>
              <w:rPr>
                <w:lang w:eastAsia="zh-CN"/>
              </w:rPr>
              <w:t>Reason for the failure</w:t>
            </w:r>
          </w:p>
        </w:tc>
      </w:tr>
      <w:tr w:rsidR="00EB04B1" w14:paraId="293688F6" w14:textId="77777777" w:rsidTr="00EB04B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F833FE2" w14:textId="4177182E" w:rsidR="00EB04B1" w:rsidRDefault="00EB04B1" w:rsidP="00210A20">
            <w:pPr>
              <w:pStyle w:val="TAN"/>
              <w:rPr>
                <w:lang w:eastAsia="zh-CN"/>
              </w:rPr>
            </w:pPr>
            <w:r>
              <w:rPr>
                <w:lang w:eastAsia="zh-CN"/>
              </w:rPr>
              <w:t>NOTE:</w:t>
            </w:r>
            <w:r w:rsidR="00210A20">
              <w:rPr>
                <w:lang w:eastAsia="zh-CN"/>
              </w:rPr>
              <w:tab/>
            </w:r>
            <w:r>
              <w:rPr>
                <w:lang w:eastAsia="zh-CN"/>
              </w:rPr>
              <w:t>At least one of these information elements shall be present</w:t>
            </w:r>
          </w:p>
        </w:tc>
      </w:tr>
    </w:tbl>
    <w:p w14:paraId="2C310043" w14:textId="77777777" w:rsidR="00EB04B1" w:rsidRDefault="00EB04B1" w:rsidP="00EB04B1">
      <w:pPr>
        <w:rPr>
          <w:lang w:val="en-US"/>
        </w:rPr>
      </w:pPr>
    </w:p>
    <w:p w14:paraId="6EE3DB56" w14:textId="30B036B2" w:rsidR="00EB04B1" w:rsidRDefault="00EB04B1" w:rsidP="00EB04B1">
      <w:pPr>
        <w:rPr>
          <w:lang w:val="en-US"/>
        </w:rPr>
      </w:pPr>
      <w:r>
        <w:rPr>
          <w:lang w:val="en-US"/>
        </w:rPr>
        <w:t>Table 8.24.3-7 shows the details of the Model distribution update from the AIML enablement server to the VAL server.</w:t>
      </w:r>
    </w:p>
    <w:p w14:paraId="366259A5" w14:textId="694108CA" w:rsidR="00EB04B1" w:rsidRDefault="00EB04B1" w:rsidP="00EB04B1">
      <w:pPr>
        <w:pStyle w:val="TH"/>
      </w:pPr>
      <w:r>
        <w:t>Table 8.24.3-7: ML model distribution update</w:t>
      </w:r>
    </w:p>
    <w:tbl>
      <w:tblPr>
        <w:tblW w:w="8640" w:type="dxa"/>
        <w:jc w:val="center"/>
        <w:tblLayout w:type="fixed"/>
        <w:tblLook w:val="04A0" w:firstRow="1" w:lastRow="0" w:firstColumn="1" w:lastColumn="0" w:noHBand="0" w:noVBand="1"/>
      </w:tblPr>
      <w:tblGrid>
        <w:gridCol w:w="2880"/>
        <w:gridCol w:w="1440"/>
        <w:gridCol w:w="4320"/>
      </w:tblGrid>
      <w:tr w:rsidR="00EB04B1" w14:paraId="480EE45F"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7615DBE4" w14:textId="77777777" w:rsidR="00EB04B1" w:rsidRDefault="00EB04B1">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3FA1A893" w14:textId="77777777" w:rsidR="00EB04B1" w:rsidRDefault="00EB04B1">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CCD4DD" w14:textId="77777777" w:rsidR="00EB04B1" w:rsidRDefault="00EB04B1">
            <w:pPr>
              <w:pStyle w:val="TAH"/>
              <w:rPr>
                <w:lang w:eastAsia="en-IN"/>
              </w:rPr>
            </w:pPr>
            <w:r>
              <w:rPr>
                <w:lang w:eastAsia="en-IN"/>
              </w:rPr>
              <w:t>Description</w:t>
            </w:r>
          </w:p>
        </w:tc>
      </w:tr>
      <w:tr w:rsidR="00EB04B1" w14:paraId="6B820549"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7E5BF24A" w14:textId="77777777" w:rsidR="00EB04B1" w:rsidRDefault="00EB04B1">
            <w:pPr>
              <w:pStyle w:val="TAL"/>
              <w:rPr>
                <w:lang w:eastAsia="zh-CN"/>
              </w:rPr>
            </w:pPr>
            <w:r>
              <w:rPr>
                <w:lang w:eastAsia="zh-CN"/>
              </w:rPr>
              <w:t>List of ML/FL clients added</w:t>
            </w:r>
          </w:p>
        </w:tc>
        <w:tc>
          <w:tcPr>
            <w:tcW w:w="1440" w:type="dxa"/>
            <w:tcBorders>
              <w:top w:val="single" w:sz="4" w:space="0" w:color="000000"/>
              <w:left w:val="single" w:sz="4" w:space="0" w:color="000000"/>
              <w:bottom w:val="single" w:sz="4" w:space="0" w:color="000000"/>
              <w:right w:val="nil"/>
            </w:tcBorders>
            <w:hideMark/>
          </w:tcPr>
          <w:p w14:paraId="286B02A9" w14:textId="77777777" w:rsidR="00EB04B1" w:rsidRDefault="00EB04B1">
            <w:pPr>
              <w:pStyle w:val="TAC"/>
              <w:rPr>
                <w:lang w:eastAsia="zh-CN"/>
              </w:rPr>
            </w:pPr>
            <w:r>
              <w:rPr>
                <w:lang w:eastAsia="zh-CN"/>
              </w:rPr>
              <w:t>O</w:t>
            </w:r>
          </w:p>
          <w:p w14:paraId="2C51D7F3" w14:textId="5DDE57B7" w:rsidR="00EB04B1" w:rsidRDefault="00EB04B1">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AD654DA" w14:textId="77777777" w:rsidR="00EB04B1" w:rsidRDefault="00EB04B1">
            <w:pPr>
              <w:pStyle w:val="TAL"/>
              <w:rPr>
                <w:lang w:eastAsia="zh-CN"/>
              </w:rPr>
            </w:pPr>
            <w:r>
              <w:rPr>
                <w:lang w:eastAsia="en-IN"/>
              </w:rPr>
              <w:t>Set of new ML/FL clients that are selected for model training.</w:t>
            </w:r>
          </w:p>
        </w:tc>
      </w:tr>
      <w:tr w:rsidR="00EB04B1" w14:paraId="1ACC46E8"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7611B668" w14:textId="77777777" w:rsidR="00EB04B1" w:rsidRDefault="00EB04B1">
            <w:pPr>
              <w:pStyle w:val="TAL"/>
              <w:rPr>
                <w:lang w:eastAsia="zh-CN"/>
              </w:rPr>
            </w:pPr>
            <w:r>
              <w:rPr>
                <w:lang w:eastAsia="zh-CN"/>
              </w:rPr>
              <w:t>Complete list of ML/FL clients</w:t>
            </w:r>
          </w:p>
        </w:tc>
        <w:tc>
          <w:tcPr>
            <w:tcW w:w="1440" w:type="dxa"/>
            <w:tcBorders>
              <w:top w:val="single" w:sz="4" w:space="0" w:color="000000"/>
              <w:left w:val="single" w:sz="4" w:space="0" w:color="000000"/>
              <w:bottom w:val="single" w:sz="4" w:space="0" w:color="000000"/>
              <w:right w:val="nil"/>
            </w:tcBorders>
            <w:hideMark/>
          </w:tcPr>
          <w:p w14:paraId="208F9B69" w14:textId="77777777" w:rsidR="00EB04B1" w:rsidRDefault="00EB04B1">
            <w:pPr>
              <w:pStyle w:val="TAC"/>
              <w:rPr>
                <w:lang w:eastAsia="zh-CN"/>
              </w:rPr>
            </w:pPr>
            <w:r>
              <w:rPr>
                <w:lang w:eastAsia="zh-CN"/>
              </w:rPr>
              <w:t>O</w:t>
            </w:r>
          </w:p>
          <w:p w14:paraId="4049C6B6" w14:textId="5AC12805" w:rsidR="00EB04B1" w:rsidRDefault="00EB04B1">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9591D77" w14:textId="77777777" w:rsidR="00EB04B1" w:rsidRDefault="00EB04B1">
            <w:pPr>
              <w:pStyle w:val="TAL"/>
              <w:rPr>
                <w:lang w:eastAsia="zh-CN"/>
              </w:rPr>
            </w:pPr>
            <w:r>
              <w:rPr>
                <w:lang w:eastAsia="en-IN"/>
              </w:rPr>
              <w:t>Total set of ML/FL clients that are currently participating in model training.</w:t>
            </w:r>
          </w:p>
        </w:tc>
      </w:tr>
      <w:tr w:rsidR="00EB04B1" w14:paraId="0743E675"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29C9029B" w14:textId="77777777" w:rsidR="00EB04B1" w:rsidRDefault="00EB04B1">
            <w:pPr>
              <w:pStyle w:val="TAL"/>
              <w:rPr>
                <w:lang w:eastAsia="zh-CN"/>
              </w:rPr>
            </w:pPr>
            <w:r>
              <w:rPr>
                <w:lang w:eastAsia="zh-CN"/>
              </w:rPr>
              <w:t>Model Information</w:t>
            </w:r>
          </w:p>
        </w:tc>
        <w:tc>
          <w:tcPr>
            <w:tcW w:w="1440" w:type="dxa"/>
            <w:tcBorders>
              <w:top w:val="single" w:sz="4" w:space="0" w:color="000000"/>
              <w:left w:val="single" w:sz="4" w:space="0" w:color="000000"/>
              <w:bottom w:val="single" w:sz="4" w:space="0" w:color="000000"/>
              <w:right w:val="nil"/>
            </w:tcBorders>
            <w:hideMark/>
          </w:tcPr>
          <w:p w14:paraId="1F75C35C" w14:textId="77777777" w:rsidR="00EB04B1" w:rsidRDefault="00EB04B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D46C1A" w14:textId="77777777" w:rsidR="00EB04B1" w:rsidRDefault="00EB04B1">
            <w:pPr>
              <w:pStyle w:val="TAL"/>
              <w:rPr>
                <w:lang w:eastAsia="zh-CN"/>
              </w:rPr>
            </w:pPr>
            <w:r>
              <w:rPr>
                <w:lang w:eastAsia="en-IN"/>
              </w:rPr>
              <w:t>Machine learning model information related to the list of ML/FL clients. Indicates the model that is distributed and which is currently being trained by the ML/FL Clients.</w:t>
            </w:r>
          </w:p>
        </w:tc>
      </w:tr>
      <w:tr w:rsidR="00EB04B1" w14:paraId="62B9C096" w14:textId="77777777" w:rsidTr="00EB04B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2ECD525" w14:textId="403A8FDF" w:rsidR="00EB04B1" w:rsidRDefault="00EB04B1" w:rsidP="00210A20">
            <w:pPr>
              <w:pStyle w:val="TAN"/>
              <w:rPr>
                <w:lang w:eastAsia="zh-CN"/>
              </w:rPr>
            </w:pPr>
            <w:r>
              <w:rPr>
                <w:lang w:eastAsia="zh-CN"/>
              </w:rPr>
              <w:t>NOTE:</w:t>
            </w:r>
            <w:r w:rsidR="00210A20">
              <w:rPr>
                <w:lang w:eastAsia="zh-CN"/>
              </w:rPr>
              <w:tab/>
            </w:r>
            <w:r>
              <w:rPr>
                <w:lang w:eastAsia="zh-CN"/>
              </w:rPr>
              <w:t>At least one of these information elements shall be present</w:t>
            </w:r>
          </w:p>
        </w:tc>
      </w:tr>
    </w:tbl>
    <w:p w14:paraId="1BE4F3B8" w14:textId="77777777" w:rsidR="00EB04B1" w:rsidRDefault="00EB04B1" w:rsidP="00EB04B1">
      <w:pPr>
        <w:rPr>
          <w:b/>
          <w:lang w:val="en-US"/>
        </w:rPr>
      </w:pPr>
    </w:p>
    <w:p w14:paraId="39668B99" w14:textId="15083891" w:rsidR="00EB04B1" w:rsidRDefault="00EB04B1" w:rsidP="00EB04B1">
      <w:pPr>
        <w:pStyle w:val="Heading3"/>
      </w:pPr>
      <w:bookmarkStart w:id="724" w:name="_Toc164779287"/>
      <w:bookmarkStart w:id="725" w:name="_Toc164779541"/>
      <w:bookmarkStart w:id="726" w:name="_Toc178278051"/>
      <w:r>
        <w:t>8.</w:t>
      </w:r>
      <w:r>
        <w:rPr>
          <w:lang w:eastAsia="zh-CN"/>
        </w:rPr>
        <w:t>24</w:t>
      </w:r>
      <w:r>
        <w:t>.</w:t>
      </w:r>
      <w:r>
        <w:rPr>
          <w:lang w:eastAsia="zh-CN"/>
        </w:rPr>
        <w:t>4</w:t>
      </w:r>
      <w:r>
        <w:tab/>
      </w:r>
      <w:r>
        <w:rPr>
          <w:lang w:eastAsia="zh-CN"/>
        </w:rPr>
        <w:t>Solution e</w:t>
      </w:r>
      <w:r>
        <w:t>valuation</w:t>
      </w:r>
      <w:bookmarkEnd w:id="724"/>
      <w:bookmarkEnd w:id="725"/>
      <w:bookmarkEnd w:id="726"/>
    </w:p>
    <w:p w14:paraId="1CB0CF18" w14:textId="3DA15A95" w:rsidR="002536A8" w:rsidRDefault="002536A8" w:rsidP="002536A8">
      <w:pPr>
        <w:rPr>
          <w:lang w:val="en-US"/>
        </w:rPr>
      </w:pPr>
      <w:r>
        <w:rPr>
          <w:lang w:val="en-US"/>
        </w:rPr>
        <w:t xml:space="preserve">This solution addresses the Key issue #3, by introducing the procedure to dynamically distribute the model and the related information to the AI/ML members selected for federated/distributed learning. This solution is significant for scenarios where the availability of the potential FL members changes over a period of time and hence the AIML model needs to be distributed to these dynamically changing member clients. For the selection of the AIML clients this solution can leverage the procedure as defined in the clause 8.6.1.1. Steps 4 and 5 which are related to fetching the model information from the model repository can leverage the procedure as defined in clause 8.5.3.  </w:t>
      </w:r>
    </w:p>
    <w:p w14:paraId="4605911A" w14:textId="0707400F" w:rsidR="002536A8" w:rsidRDefault="002536A8" w:rsidP="0087581E">
      <w:pPr>
        <w:pStyle w:val="NO"/>
        <w:rPr>
          <w:lang w:eastAsia="zh-CN"/>
        </w:rPr>
      </w:pPr>
      <w:r>
        <w:rPr>
          <w:lang w:val="en-US"/>
        </w:rPr>
        <w:t>NOTE:</w:t>
      </w:r>
      <w:r w:rsidR="00210A20">
        <w:rPr>
          <w:lang w:val="en-US"/>
        </w:rPr>
        <w:tab/>
      </w:r>
      <w:r>
        <w:rPr>
          <w:lang w:val="en-US"/>
        </w:rPr>
        <w:t>How other solutions can be re-used for the member selection and fetching model information, will be considered at the normative phase.</w:t>
      </w:r>
    </w:p>
    <w:p w14:paraId="4A7CB64D" w14:textId="63B70A89" w:rsidR="006B055D" w:rsidRDefault="006B055D" w:rsidP="006B055D">
      <w:pPr>
        <w:pStyle w:val="Heading2"/>
        <w:rPr>
          <w:lang w:val="en-US"/>
        </w:rPr>
      </w:pPr>
      <w:bookmarkStart w:id="727" w:name="_Toc164779288"/>
      <w:bookmarkStart w:id="728" w:name="_Toc164779542"/>
      <w:bookmarkStart w:id="729" w:name="_Toc178278052"/>
      <w:r>
        <w:rPr>
          <w:lang w:val="en-US" w:eastAsia="zh-CN"/>
        </w:rPr>
        <w:t>8</w:t>
      </w:r>
      <w:r>
        <w:rPr>
          <w:lang w:val="en-US"/>
        </w:rPr>
        <w:t>.25</w:t>
      </w:r>
      <w:r>
        <w:rPr>
          <w:lang w:val="en-US"/>
        </w:rPr>
        <w:tab/>
        <w:t>Solution</w:t>
      </w:r>
      <w:r w:rsidR="00BC2C68">
        <w:rPr>
          <w:lang w:val="en-US"/>
        </w:rPr>
        <w:t> </w:t>
      </w:r>
      <w:r>
        <w:rPr>
          <w:lang w:val="en-US"/>
        </w:rPr>
        <w:t xml:space="preserve">#25: </w:t>
      </w:r>
      <w:r>
        <w:rPr>
          <w:noProof/>
          <w:lang w:val="en-US"/>
        </w:rPr>
        <w:t>Support for AIML model distribution</w:t>
      </w:r>
      <w:bookmarkEnd w:id="727"/>
      <w:bookmarkEnd w:id="728"/>
      <w:bookmarkEnd w:id="729"/>
    </w:p>
    <w:p w14:paraId="2D6A778C" w14:textId="642CC981" w:rsidR="006B055D" w:rsidRDefault="006B055D" w:rsidP="006B055D">
      <w:pPr>
        <w:pStyle w:val="Heading3"/>
        <w:rPr>
          <w:lang w:val="en-US"/>
        </w:rPr>
      </w:pPr>
      <w:bookmarkStart w:id="730" w:name="_Toc164779289"/>
      <w:bookmarkStart w:id="731" w:name="_Toc164779543"/>
      <w:bookmarkStart w:id="732" w:name="_Toc178278053"/>
      <w:r>
        <w:rPr>
          <w:lang w:val="en-US" w:eastAsia="zh-CN"/>
        </w:rPr>
        <w:t>8</w:t>
      </w:r>
      <w:r>
        <w:rPr>
          <w:lang w:val="en-US"/>
        </w:rPr>
        <w:t>.25.1</w:t>
      </w:r>
      <w:r>
        <w:rPr>
          <w:lang w:val="en-US"/>
        </w:rPr>
        <w:tab/>
        <w:t>Solution description</w:t>
      </w:r>
      <w:bookmarkEnd w:id="730"/>
      <w:bookmarkEnd w:id="731"/>
      <w:bookmarkEnd w:id="732"/>
    </w:p>
    <w:p w14:paraId="68790BF3" w14:textId="12996560" w:rsidR="006B055D" w:rsidRDefault="006B055D" w:rsidP="006B055D">
      <w:pPr>
        <w:rPr>
          <w:noProof/>
          <w:lang w:val="en-US"/>
        </w:rPr>
      </w:pPr>
      <w:r>
        <w:rPr>
          <w:lang w:val="en-US"/>
        </w:rPr>
        <w:t>This solution is for Key Issue</w:t>
      </w:r>
      <w:r w:rsidR="00BC2C68">
        <w:rPr>
          <w:lang w:val="en-US"/>
        </w:rPr>
        <w:t> </w:t>
      </w:r>
      <w:r>
        <w:rPr>
          <w:lang w:val="en-US"/>
        </w:rPr>
        <w:t>#5 and addresses AIML model distribution (e.g., transfer) management and configuration</w:t>
      </w:r>
      <w:r w:rsidR="00EB4A9E">
        <w:rPr>
          <w:lang w:val="en-US"/>
        </w:rPr>
        <w:t>;</w:t>
      </w:r>
      <w:r w:rsidR="00EB4A9E" w:rsidRPr="00EB4A9E">
        <w:rPr>
          <w:lang w:val="en-US"/>
        </w:rPr>
        <w:t xml:space="preserve"> </w:t>
      </w:r>
      <w:r w:rsidR="00EB4A9E">
        <w:rPr>
          <w:lang w:val="en-US"/>
        </w:rPr>
        <w:t xml:space="preserve">the solution also addresses Key Issue #3 (open issue #5) on </w:t>
      </w:r>
      <w:r w:rsidR="00EB4A9E">
        <w:t>distribution of the model information to FL members</w:t>
      </w:r>
      <w:r>
        <w:rPr>
          <w:lang w:val="en-US"/>
        </w:rPr>
        <w:t>.</w:t>
      </w:r>
    </w:p>
    <w:p w14:paraId="06CC5E2B" w14:textId="6ABC962F" w:rsidR="006B055D" w:rsidRDefault="006B055D" w:rsidP="006B055D">
      <w:pPr>
        <w:rPr>
          <w:lang w:val="en-US"/>
        </w:rPr>
      </w:pPr>
      <w:r>
        <w:rPr>
          <w:lang w:val="en-US"/>
        </w:rPr>
        <w:t>A UE may need to switch an AIML model adaptively based on task and environment variations</w:t>
      </w:r>
      <w:r w:rsidR="00BC2C68">
        <w:rPr>
          <w:lang w:val="en-US"/>
        </w:rPr>
        <w:t> </w:t>
      </w:r>
      <w:r>
        <w:rPr>
          <w:lang w:val="en-US"/>
        </w:rPr>
        <w:t>[10]. Since AIML models are diverse and the UE has limited storage (e.g., cannot store all possible AIML models), it can be determined that a UE may benefit from AIML model distribution from a network endpoint. In other words. an AIML model can be distributed from a NW endpoint to a UE when the UE needs it to adapt to the changed AIML tasks and environments.</w:t>
      </w:r>
    </w:p>
    <w:p w14:paraId="694558E2" w14:textId="77777777" w:rsidR="006B055D" w:rsidRDefault="006B055D" w:rsidP="006B055D">
      <w:pPr>
        <w:rPr>
          <w:lang w:val="en-US"/>
        </w:rPr>
      </w:pPr>
      <w:r>
        <w:rPr>
          <w:lang w:val="en-US"/>
        </w:rPr>
        <w:t>The AIML enablement layer can provide AIML distribution capabilities as described in this solution.</w:t>
      </w:r>
    </w:p>
    <w:p w14:paraId="246FB7F6" w14:textId="1BA79054" w:rsidR="006B055D" w:rsidRDefault="006B055D" w:rsidP="006B055D">
      <w:pPr>
        <w:pStyle w:val="Heading3"/>
        <w:rPr>
          <w:lang w:val="en-US"/>
        </w:rPr>
      </w:pPr>
      <w:bookmarkStart w:id="733" w:name="_Toc164779290"/>
      <w:bookmarkStart w:id="734" w:name="_Toc164779544"/>
      <w:bookmarkStart w:id="735" w:name="_Toc178278054"/>
      <w:r>
        <w:rPr>
          <w:lang w:val="en-US" w:eastAsia="zh-CN"/>
        </w:rPr>
        <w:t>8</w:t>
      </w:r>
      <w:r>
        <w:rPr>
          <w:lang w:val="en-US"/>
        </w:rPr>
        <w:t>.25.2</w:t>
      </w:r>
      <w:r>
        <w:rPr>
          <w:lang w:val="en-US"/>
        </w:rPr>
        <w:tab/>
        <w:t>Procedures</w:t>
      </w:r>
      <w:bookmarkEnd w:id="733"/>
      <w:bookmarkEnd w:id="734"/>
      <w:bookmarkEnd w:id="735"/>
    </w:p>
    <w:p w14:paraId="6CF11462" w14:textId="68D0FBED" w:rsidR="006B055D" w:rsidRDefault="006B055D" w:rsidP="006B055D">
      <w:pPr>
        <w:pStyle w:val="Heading4"/>
        <w:rPr>
          <w:lang w:val="en-US"/>
        </w:rPr>
      </w:pPr>
      <w:bookmarkStart w:id="736" w:name="_Toc164779291"/>
      <w:bookmarkStart w:id="737" w:name="_Toc164779545"/>
      <w:bookmarkStart w:id="738" w:name="_Toc178278055"/>
      <w:r>
        <w:rPr>
          <w:lang w:val="en-US"/>
        </w:rPr>
        <w:t>8.25.2.1</w:t>
      </w:r>
      <w:r>
        <w:rPr>
          <w:lang w:val="en-US"/>
        </w:rPr>
        <w:tab/>
        <w:t>Subscription for AIML model updates</w:t>
      </w:r>
      <w:bookmarkEnd w:id="736"/>
      <w:bookmarkEnd w:id="737"/>
      <w:bookmarkEnd w:id="738"/>
    </w:p>
    <w:p w14:paraId="77A7E065" w14:textId="77777777" w:rsidR="006B055D" w:rsidRDefault="006B055D" w:rsidP="006B055D">
      <w:pPr>
        <w:rPr>
          <w:lang w:val="en-US"/>
        </w:rPr>
      </w:pPr>
      <w:r>
        <w:rPr>
          <w:lang w:val="en-US"/>
        </w:rPr>
        <w:t xml:space="preserve">This solution assumes that AIML models are stored in the Model Repository, and each AIML model is associated with information identifying and describing the characteristics of the AIML model, this information is called the AIML model profile in this solution. </w:t>
      </w:r>
    </w:p>
    <w:p w14:paraId="7E587900" w14:textId="1E8408D1" w:rsidR="006B055D" w:rsidRDefault="006B055D" w:rsidP="006B055D">
      <w:pPr>
        <w:pStyle w:val="NO"/>
        <w:rPr>
          <w:lang w:val="en-US"/>
        </w:rPr>
      </w:pPr>
      <w:r>
        <w:rPr>
          <w:lang w:val="en-US"/>
        </w:rPr>
        <w:lastRenderedPageBreak/>
        <w:t>NOTE</w:t>
      </w:r>
      <w:r w:rsidR="00BC2C68">
        <w:rPr>
          <w:lang w:val="en-US"/>
        </w:rPr>
        <w:t> </w:t>
      </w:r>
      <w:r>
        <w:rPr>
          <w:lang w:val="en-US"/>
        </w:rPr>
        <w:t>1:</w:t>
      </w:r>
      <w:r>
        <w:rPr>
          <w:lang w:val="en-US"/>
        </w:rPr>
        <w:tab/>
        <w:t>The AIML model profile definition and cardinality proposed in this solution may be further defined in the normative phase.</w:t>
      </w:r>
    </w:p>
    <w:p w14:paraId="2326EE03" w14:textId="7920B44D" w:rsidR="006B055D" w:rsidRDefault="006B055D" w:rsidP="006B055D">
      <w:pPr>
        <w:rPr>
          <w:lang w:val="en-US"/>
        </w:rPr>
      </w:pPr>
      <w:r>
        <w:rPr>
          <w:lang w:val="en-US"/>
        </w:rPr>
        <w:t xml:space="preserve">The AIML profile includes information about an AIML model, such as a model identifier that uniquely identifies the model, a model type (e.g., information about the model purpose), a model version (e.g., a version number or revision number), a model URI (e.g., an identifier for accessing the model as a resource in the Model Repository). and other model </w:t>
      </w:r>
      <w:r w:rsidR="00E531E6">
        <w:rPr>
          <w:lang w:val="en-US"/>
        </w:rPr>
        <w:t xml:space="preserve">discovery/selection </w:t>
      </w:r>
      <w:r>
        <w:rPr>
          <w:lang w:val="en-US"/>
        </w:rPr>
        <w:t>characteristics (e.g., such as the model size, input and output requirements, performance, etc.), the model associated VAL client or server identifier(s) if the model is associated with VAL clients or servers. Other information such as validity criteria may identify characteristics related to the usage of the AIML model, for example a validity area if a model has been trained specifically for an area, or a time of day if a model should be used during a specific period of time.</w:t>
      </w:r>
    </w:p>
    <w:p w14:paraId="2785AA0E" w14:textId="5B1B074C" w:rsidR="006B055D" w:rsidRDefault="006B055D" w:rsidP="006B055D">
      <w:pPr>
        <w:rPr>
          <w:lang w:val="en-US"/>
        </w:rPr>
      </w:pPr>
      <w:r>
        <w:rPr>
          <w:lang w:val="en-US"/>
        </w:rPr>
        <w:t>Pre-conditions:</w:t>
      </w:r>
    </w:p>
    <w:p w14:paraId="4DD9A112" w14:textId="77777777" w:rsidR="006B055D" w:rsidRDefault="006B055D" w:rsidP="006B055D">
      <w:pPr>
        <w:pStyle w:val="B1"/>
        <w:rPr>
          <w:lang w:val="en-US"/>
        </w:rPr>
      </w:pPr>
      <w:r>
        <w:rPr>
          <w:lang w:val="en-US"/>
        </w:rPr>
        <w:t>-</w:t>
      </w:r>
      <w:r>
        <w:rPr>
          <w:lang w:val="en-US"/>
        </w:rPr>
        <w:tab/>
        <w:t>AIML models (e.g., trained models) required by the VAL Client are available in the Model Repository with their respective AIML model profile.</w:t>
      </w:r>
    </w:p>
    <w:p w14:paraId="3104FC0B" w14:textId="77777777" w:rsidR="006B055D" w:rsidRDefault="006B055D" w:rsidP="006B055D">
      <w:pPr>
        <w:rPr>
          <w:lang w:val="en-US"/>
        </w:rPr>
      </w:pPr>
    </w:p>
    <w:p w14:paraId="2745F6EF" w14:textId="77777777" w:rsidR="006B055D" w:rsidRDefault="006B055D" w:rsidP="00E45437">
      <w:pPr>
        <w:pStyle w:val="TH"/>
      </w:pPr>
      <w:r>
        <w:object w:dxaOrig="9645" w:dyaOrig="3075" w14:anchorId="50BE02D5">
          <v:shape id="_x0000_i1072" type="#_x0000_t75" style="width:483.35pt;height:153.4pt" o:ole="">
            <v:imagedata r:id="rId102" o:title=""/>
          </v:shape>
          <o:OLEObject Type="Embed" ProgID="Visio.Drawing.15" ShapeID="_x0000_i1072" DrawAspect="Content" ObjectID="_1788944498" r:id="rId103"/>
        </w:object>
      </w:r>
    </w:p>
    <w:p w14:paraId="17664C48" w14:textId="638A4239" w:rsidR="006B055D" w:rsidRPr="00485FEB" w:rsidRDefault="006B055D" w:rsidP="00485FEB">
      <w:pPr>
        <w:pStyle w:val="TF"/>
      </w:pPr>
      <w:r>
        <w:t>Figure</w:t>
      </w:r>
      <w:r w:rsidR="00BC2C68">
        <w:t> </w:t>
      </w:r>
      <w:r>
        <w:t xml:space="preserve">8.25.2.1-1: </w:t>
      </w:r>
      <w:r>
        <w:rPr>
          <w:lang w:val="en-US"/>
        </w:rPr>
        <w:t>Subscription for AIML model updates</w:t>
      </w:r>
      <w:r>
        <w:t xml:space="preserve"> procedure</w:t>
      </w:r>
    </w:p>
    <w:p w14:paraId="421EE67F" w14:textId="55C812D4" w:rsidR="006B055D" w:rsidRDefault="00210A20" w:rsidP="00210A20">
      <w:pPr>
        <w:pStyle w:val="B1"/>
        <w:rPr>
          <w:lang w:val="en-US"/>
        </w:rPr>
      </w:pPr>
      <w:r>
        <w:rPr>
          <w:lang w:val="en-US"/>
        </w:rPr>
        <w:t>0.</w:t>
      </w:r>
      <w:r>
        <w:rPr>
          <w:lang w:val="en-US"/>
        </w:rPr>
        <w:tab/>
      </w:r>
      <w:r w:rsidR="006B055D">
        <w:rPr>
          <w:lang w:val="en-US"/>
        </w:rPr>
        <w:t>An AIML VAL client needs support for obtaining AIML models. The AIML VAL client provides AIML model requirements to the AIML enablement client. The requirement includes a VAL client identifier and may include AIML model(s) information (e.g., identifier, version,</w:t>
      </w:r>
      <w:r w:rsidR="00E531E6">
        <w:rPr>
          <w:lang w:val="en-US"/>
        </w:rPr>
        <w:t xml:space="preserve"> discovery</w:t>
      </w:r>
      <w:r w:rsidR="006B055D">
        <w:rPr>
          <w:lang w:val="en-US"/>
        </w:rPr>
        <w:t xml:space="preserve"> characteristics,</w:t>
      </w:r>
      <w:r w:rsidR="00E531E6" w:rsidRPr="00E531E6">
        <w:rPr>
          <w:lang w:val="en-US"/>
        </w:rPr>
        <w:t xml:space="preserve"> </w:t>
      </w:r>
      <w:r w:rsidR="00E531E6">
        <w:rPr>
          <w:lang w:val="en-US"/>
        </w:rPr>
        <w:t>validity criteria,</w:t>
      </w:r>
      <w:r w:rsidR="006B055D">
        <w:rPr>
          <w:lang w:val="en-US"/>
        </w:rPr>
        <w:t xml:space="preserve"> etc.). The VAL client requirements may be used to identify an AIML model profile in the subsequent steps.</w:t>
      </w:r>
    </w:p>
    <w:p w14:paraId="367D6E67" w14:textId="25B570BF" w:rsidR="006B055D" w:rsidRDefault="006B055D" w:rsidP="006B055D">
      <w:pPr>
        <w:pStyle w:val="NO"/>
        <w:rPr>
          <w:lang w:val="en-US"/>
        </w:rPr>
      </w:pPr>
      <w:r>
        <w:rPr>
          <w:lang w:val="en-US"/>
        </w:rPr>
        <w:t>NOTE</w:t>
      </w:r>
      <w:r w:rsidR="00BC2C68">
        <w:rPr>
          <w:lang w:val="en-US"/>
        </w:rPr>
        <w:t> </w:t>
      </w:r>
      <w:r>
        <w:rPr>
          <w:lang w:val="en-US"/>
        </w:rPr>
        <w:t>2:</w:t>
      </w:r>
      <w:r>
        <w:rPr>
          <w:lang w:val="en-US"/>
        </w:rPr>
        <w:tab/>
        <w:t>AIML model requirements may be further defined in the normative phase.</w:t>
      </w:r>
    </w:p>
    <w:p w14:paraId="05013E36" w14:textId="5A2E2F20" w:rsidR="006B055D" w:rsidRDefault="00210A20" w:rsidP="00210A20">
      <w:pPr>
        <w:pStyle w:val="B1"/>
        <w:rPr>
          <w:lang w:val="en-US"/>
        </w:rPr>
      </w:pPr>
      <w:r>
        <w:rPr>
          <w:lang w:val="en-US"/>
        </w:rPr>
        <w:t>1.</w:t>
      </w:r>
      <w:r>
        <w:rPr>
          <w:lang w:val="en-US"/>
        </w:rPr>
        <w:tab/>
      </w:r>
      <w:r w:rsidR="006B055D">
        <w:rPr>
          <w:lang w:val="en-US"/>
        </w:rPr>
        <w:t>The AIML enablement client requests an AIML model subscription to the AIML enablement server; the request includes the VAL client requirements, the UE identifier, the AIML enablement client identifier, and the VAL client identifier</w:t>
      </w:r>
      <w:r w:rsidR="00BC2C68">
        <w:rPr>
          <w:lang w:val="en-US"/>
        </w:rPr>
        <w:t>.</w:t>
      </w:r>
    </w:p>
    <w:p w14:paraId="1BBC5A76" w14:textId="2F7493BF" w:rsidR="006B055D" w:rsidRDefault="00210A20" w:rsidP="00210A20">
      <w:pPr>
        <w:pStyle w:val="B1"/>
        <w:rPr>
          <w:lang w:val="en-US"/>
        </w:rPr>
      </w:pPr>
      <w:r>
        <w:rPr>
          <w:lang w:val="en-US"/>
        </w:rPr>
        <w:t>2.</w:t>
      </w:r>
      <w:r>
        <w:rPr>
          <w:lang w:val="en-US"/>
        </w:rPr>
        <w:tab/>
      </w:r>
      <w:r w:rsidR="006B055D">
        <w:rPr>
          <w:lang w:val="en-US"/>
        </w:rPr>
        <w:t>The AIML enablement server verifies that the AIML enablement client is authorized to subscribe for AIML model updates. If the AIML enablement client is authorized, the AIML enablement server creates a subscription based on the received information for the subscribing AIML enablement client. The AIML enablement server sends an AIML model discovery subscription request to the Model Repository; the request includes the information received from the AIML enablement client in step</w:t>
      </w:r>
      <w:r w:rsidR="00BC2C68">
        <w:rPr>
          <w:lang w:val="en-US"/>
        </w:rPr>
        <w:t> </w:t>
      </w:r>
      <w:r w:rsidR="006B055D">
        <w:rPr>
          <w:lang w:val="en-US"/>
        </w:rPr>
        <w:t>1.</w:t>
      </w:r>
    </w:p>
    <w:p w14:paraId="23E7273A" w14:textId="151BCB25" w:rsidR="006B055D" w:rsidRDefault="006B055D" w:rsidP="00210A20">
      <w:pPr>
        <w:pStyle w:val="NO"/>
        <w:rPr>
          <w:lang w:val="en-US"/>
        </w:rPr>
      </w:pPr>
      <w:r>
        <w:rPr>
          <w:lang w:val="en-US"/>
        </w:rPr>
        <w:t>NOTE</w:t>
      </w:r>
      <w:r w:rsidR="00BC2C68">
        <w:rPr>
          <w:lang w:val="en-US"/>
        </w:rPr>
        <w:t> </w:t>
      </w:r>
      <w:r>
        <w:rPr>
          <w:lang w:val="en-US"/>
        </w:rPr>
        <w:t>3:</w:t>
      </w:r>
      <w:r>
        <w:rPr>
          <w:lang w:val="en-US"/>
        </w:rPr>
        <w:tab/>
        <w:t>The AIML model discovery may also be performed using a request/response communication model.</w:t>
      </w:r>
    </w:p>
    <w:p w14:paraId="75D8A50C" w14:textId="70E2C2F9" w:rsidR="006B055D" w:rsidRDefault="00210A20" w:rsidP="00210A20">
      <w:pPr>
        <w:pStyle w:val="B1"/>
        <w:rPr>
          <w:lang w:val="en-US"/>
        </w:rPr>
      </w:pPr>
      <w:r>
        <w:rPr>
          <w:lang w:val="en-US"/>
        </w:rPr>
        <w:t>3.</w:t>
      </w:r>
      <w:r>
        <w:rPr>
          <w:lang w:val="en-US"/>
        </w:rPr>
        <w:tab/>
      </w:r>
      <w:r w:rsidR="006B055D">
        <w:rPr>
          <w:lang w:val="en-US"/>
        </w:rPr>
        <w:t>The Model Repository creates a subscription for AIML model updates based on the information received for the subscribing AIML enablement server. The AIML repository identifies AIML model profile(s) according to the information provided in the request and sends an AIML model subscription response to the AIML enablement server. The response includes subscription information (e.g., identifier, expiration time, etc.) and includes AIML model profiles if any were identified based on the request parameters. The response may include multiple AIML model profiles that meet the requested parameters.</w:t>
      </w:r>
    </w:p>
    <w:p w14:paraId="1340BA6B" w14:textId="6B5011D1" w:rsidR="006B055D" w:rsidRDefault="00210A20" w:rsidP="00210A20">
      <w:pPr>
        <w:pStyle w:val="B1"/>
        <w:rPr>
          <w:lang w:val="en-US"/>
        </w:rPr>
      </w:pPr>
      <w:r>
        <w:rPr>
          <w:lang w:val="en-US"/>
        </w:rPr>
        <w:t>4.</w:t>
      </w:r>
      <w:r>
        <w:rPr>
          <w:lang w:val="en-US"/>
        </w:rPr>
        <w:tab/>
      </w:r>
      <w:r w:rsidR="006B055D">
        <w:rPr>
          <w:lang w:val="en-US"/>
        </w:rPr>
        <w:t xml:space="preserve">The AIML enablement server determines AIML model profile(s) to provide to the AIML enablement client. The AIML enablement server may obtain information from the 5GC (e.g., UE location) </w:t>
      </w:r>
      <w:r w:rsidR="000A1017">
        <w:rPr>
          <w:lang w:val="en-US"/>
        </w:rPr>
        <w:t xml:space="preserve">or the AIML enablement client (e.g., supported AIML models, capabilities) </w:t>
      </w:r>
      <w:r w:rsidR="006B055D">
        <w:rPr>
          <w:lang w:val="en-US"/>
        </w:rPr>
        <w:t xml:space="preserve">to determine the AIML model profile(s) that may be provided </w:t>
      </w:r>
      <w:r w:rsidR="006B055D">
        <w:rPr>
          <w:lang w:val="en-US"/>
        </w:rPr>
        <w:lastRenderedPageBreak/>
        <w:t xml:space="preserve">to the UE. The AIML model profile determination may be based on the </w:t>
      </w:r>
      <w:r w:rsidR="000A1017">
        <w:rPr>
          <w:lang w:val="en-US"/>
        </w:rPr>
        <w:t xml:space="preserve">AIML model information and </w:t>
      </w:r>
      <w:r w:rsidR="006B055D">
        <w:rPr>
          <w:lang w:val="en-US"/>
        </w:rPr>
        <w:t xml:space="preserve">validity criteria included in the AIML model profile(s). If multiple AIML model profiles are determined, the AIML enablement server may provide the valid AIML model profiles to the UE or select one valid AIML model profile based on </w:t>
      </w:r>
      <w:r w:rsidR="000A1017">
        <w:rPr>
          <w:lang w:val="en-US"/>
        </w:rPr>
        <w:t xml:space="preserve">the </w:t>
      </w:r>
      <w:r w:rsidR="006B055D">
        <w:rPr>
          <w:lang w:val="en-US"/>
        </w:rPr>
        <w:t>policy</w:t>
      </w:r>
      <w:r w:rsidR="000A1017" w:rsidRPr="000A1017">
        <w:rPr>
          <w:lang w:val="en-US"/>
        </w:rPr>
        <w:t xml:space="preserve"> </w:t>
      </w:r>
      <w:r w:rsidR="000A1017">
        <w:rPr>
          <w:lang w:val="en-US"/>
        </w:rPr>
        <w:t>in the AIML model requirements</w:t>
      </w:r>
      <w:r w:rsidR="006B055D">
        <w:rPr>
          <w:lang w:val="en-US"/>
        </w:rPr>
        <w:t>.</w:t>
      </w:r>
    </w:p>
    <w:p w14:paraId="353C547E" w14:textId="2A35E9E4" w:rsidR="006B055D" w:rsidRDefault="00210A20" w:rsidP="00210A20">
      <w:pPr>
        <w:pStyle w:val="B1"/>
        <w:rPr>
          <w:lang w:val="en-US"/>
        </w:rPr>
      </w:pPr>
      <w:r>
        <w:rPr>
          <w:lang w:val="en-US"/>
        </w:rPr>
        <w:t>5.</w:t>
      </w:r>
      <w:r>
        <w:rPr>
          <w:lang w:val="en-US"/>
        </w:rPr>
        <w:tab/>
      </w:r>
      <w:r w:rsidR="006B055D">
        <w:rPr>
          <w:lang w:val="en-US"/>
        </w:rPr>
        <w:t>The AIML enablement server sends an AIML model subscription response to the AIML enablement client; the response includes subscription information (e.g., identifier, expiration time, etc.) and includes AIML model profile(s) determined in step</w:t>
      </w:r>
      <w:r w:rsidR="00BC2C68">
        <w:rPr>
          <w:lang w:val="en-US"/>
        </w:rPr>
        <w:t> </w:t>
      </w:r>
      <w:r w:rsidR="006B055D">
        <w:rPr>
          <w:lang w:val="en-US"/>
        </w:rPr>
        <w:t>4.</w:t>
      </w:r>
    </w:p>
    <w:p w14:paraId="4B5CFBF7" w14:textId="73498341" w:rsidR="006B055D" w:rsidRPr="006B055D" w:rsidRDefault="00210A20" w:rsidP="00210A20">
      <w:pPr>
        <w:pStyle w:val="B1"/>
        <w:rPr>
          <w:lang w:val="en-US"/>
        </w:rPr>
      </w:pPr>
      <w:r>
        <w:rPr>
          <w:lang w:val="en-US"/>
        </w:rPr>
        <w:t>6.</w:t>
      </w:r>
      <w:r>
        <w:rPr>
          <w:lang w:val="en-US"/>
        </w:rPr>
        <w:tab/>
      </w:r>
      <w:r w:rsidR="006B055D">
        <w:rPr>
          <w:lang w:val="en-US"/>
        </w:rPr>
        <w:t>The AIML enablement client may store (e.g., cache) the received AIML model profile(s). If more than one AIML model profile was received, the AIML enablement client may determine an AIML model profile based on the current UE context (e.g., location, resources, configuration, etc.). The AIML enablement client uses the URI of the AIML model context to obtain the AIML model from the Model Repository and provides information about the obtained AIML model to the VAL client.</w:t>
      </w:r>
    </w:p>
    <w:p w14:paraId="493B109E" w14:textId="1A362F5A" w:rsidR="006B055D" w:rsidRDefault="006B055D" w:rsidP="006B055D">
      <w:pPr>
        <w:pStyle w:val="Heading4"/>
        <w:rPr>
          <w:lang w:val="en-US"/>
        </w:rPr>
      </w:pPr>
      <w:bookmarkStart w:id="739" w:name="_Toc164779292"/>
      <w:bookmarkStart w:id="740" w:name="_Toc164779546"/>
      <w:bookmarkStart w:id="741" w:name="_Toc178278056"/>
      <w:r>
        <w:rPr>
          <w:lang w:val="en-US"/>
        </w:rPr>
        <w:t>8.25.2.2</w:t>
      </w:r>
      <w:r>
        <w:rPr>
          <w:lang w:val="en-US"/>
        </w:rPr>
        <w:tab/>
        <w:t>Notification for AIML model updates</w:t>
      </w:r>
      <w:bookmarkEnd w:id="739"/>
      <w:bookmarkEnd w:id="740"/>
      <w:bookmarkEnd w:id="741"/>
    </w:p>
    <w:p w14:paraId="79F947B9" w14:textId="77777777" w:rsidR="006B055D" w:rsidRDefault="006B055D" w:rsidP="006B055D">
      <w:pPr>
        <w:rPr>
          <w:lang w:val="en-US"/>
        </w:rPr>
      </w:pPr>
      <w:r>
        <w:rPr>
          <w:lang w:val="en-US"/>
        </w:rPr>
        <w:t>Pre-conditions:</w:t>
      </w:r>
    </w:p>
    <w:p w14:paraId="6B418B9A" w14:textId="3C2B5304" w:rsidR="006B055D" w:rsidRDefault="006B055D" w:rsidP="006B055D">
      <w:pPr>
        <w:pStyle w:val="B1"/>
        <w:rPr>
          <w:lang w:val="en-US"/>
        </w:rPr>
      </w:pPr>
      <w:r>
        <w:rPr>
          <w:lang w:val="en-US"/>
        </w:rPr>
        <w:t>-</w:t>
      </w:r>
      <w:r>
        <w:rPr>
          <w:lang w:val="en-US"/>
        </w:rPr>
        <w:tab/>
        <w:t>The AIML enabler client has successfully subscribed for AIML models updates with the AIML enabler server</w:t>
      </w:r>
      <w:r w:rsidR="00BC2C68">
        <w:rPr>
          <w:lang w:val="en-US"/>
        </w:rPr>
        <w:t>.</w:t>
      </w:r>
    </w:p>
    <w:p w14:paraId="4C95757A" w14:textId="77777777" w:rsidR="006B055D" w:rsidRDefault="006B055D" w:rsidP="006B055D">
      <w:pPr>
        <w:pStyle w:val="B1"/>
        <w:rPr>
          <w:lang w:val="en-US"/>
        </w:rPr>
      </w:pPr>
      <w:r>
        <w:rPr>
          <w:lang w:val="en-US"/>
        </w:rPr>
        <w:t>-</w:t>
      </w:r>
      <w:r>
        <w:rPr>
          <w:lang w:val="en-US"/>
        </w:rPr>
        <w:tab/>
        <w:t>The AIML enable server has successfully subscribed for AIML models updates with the Model Repository.</w:t>
      </w:r>
    </w:p>
    <w:p w14:paraId="1CC89DC4" w14:textId="77777777" w:rsidR="006B055D" w:rsidRDefault="006B055D" w:rsidP="006B055D">
      <w:pPr>
        <w:pStyle w:val="B1"/>
        <w:rPr>
          <w:lang w:val="en-US"/>
        </w:rPr>
      </w:pPr>
    </w:p>
    <w:p w14:paraId="575936E0" w14:textId="77777777" w:rsidR="006B055D" w:rsidRDefault="006B055D" w:rsidP="00E45437">
      <w:pPr>
        <w:pStyle w:val="TH"/>
        <w:rPr>
          <w:lang w:val="en-US"/>
        </w:rPr>
      </w:pPr>
      <w:r>
        <w:rPr>
          <w:lang w:val="en-US"/>
        </w:rPr>
        <w:object w:dxaOrig="9630" w:dyaOrig="2370" w14:anchorId="247F80CB">
          <v:shape id="_x0000_i1073" type="#_x0000_t75" style="width:481.45pt;height:118.35pt" o:ole="">
            <v:imagedata r:id="rId104" o:title=""/>
          </v:shape>
          <o:OLEObject Type="Embed" ProgID="Visio.Drawing.15" ShapeID="_x0000_i1073" DrawAspect="Content" ObjectID="_1788944499" r:id="rId105"/>
        </w:object>
      </w:r>
    </w:p>
    <w:p w14:paraId="6BA0DE78" w14:textId="37301D11" w:rsidR="006B055D" w:rsidRPr="00485FEB" w:rsidRDefault="006B055D" w:rsidP="00485FEB">
      <w:pPr>
        <w:pStyle w:val="TF"/>
      </w:pPr>
      <w:r>
        <w:t xml:space="preserve">Figure 8.25.2.2-1: </w:t>
      </w:r>
      <w:r>
        <w:rPr>
          <w:lang w:val="en-US"/>
        </w:rPr>
        <w:t>Notification for AIML model updates</w:t>
      </w:r>
      <w:r>
        <w:t xml:space="preserve"> procedure</w:t>
      </w:r>
    </w:p>
    <w:p w14:paraId="149B24F1" w14:textId="4767BBDA" w:rsidR="006B055D" w:rsidRDefault="00C26E74" w:rsidP="00C26E74">
      <w:pPr>
        <w:pStyle w:val="B1"/>
        <w:rPr>
          <w:lang w:val="en-US"/>
        </w:rPr>
      </w:pPr>
      <w:r>
        <w:rPr>
          <w:lang w:val="en-US"/>
        </w:rPr>
        <w:t>0.</w:t>
      </w:r>
      <w:r>
        <w:rPr>
          <w:lang w:val="en-US"/>
        </w:rPr>
        <w:tab/>
      </w:r>
      <w:r w:rsidR="006B055D">
        <w:rPr>
          <w:lang w:val="en-US"/>
        </w:rPr>
        <w:t>The Model Repository sends a notification for AIML model update to the AIML enablement server. This step may happen if new AIML model(s) are added to the Model Repository, or if existing AIML model(s) from the Model Repository are deleted or updated and if the affected model(s) match the AIML enablement server subscription parameters.</w:t>
      </w:r>
    </w:p>
    <w:p w14:paraId="1EE4E4CE" w14:textId="282D8EBC" w:rsidR="006B055D" w:rsidRDefault="00C26E74" w:rsidP="00C26E74">
      <w:pPr>
        <w:pStyle w:val="B1"/>
        <w:rPr>
          <w:lang w:val="en-US"/>
        </w:rPr>
      </w:pPr>
      <w:r>
        <w:rPr>
          <w:lang w:val="en-US"/>
        </w:rPr>
        <w:t>1.</w:t>
      </w:r>
      <w:r>
        <w:rPr>
          <w:lang w:val="en-US"/>
        </w:rPr>
        <w:tab/>
      </w:r>
      <w:r w:rsidR="006B055D">
        <w:rPr>
          <w:lang w:val="en-US"/>
        </w:rPr>
        <w:t>The AIML enablement server detects a change that may require an AIML model update based on the AIML enablement client subscription. The detection may be based on information received from the Model Repository (e.g., model update) or information received from the 5GC (e.g., location update)</w:t>
      </w:r>
      <w:r w:rsidR="000A1017" w:rsidRPr="000A1017">
        <w:rPr>
          <w:lang w:val="en-US"/>
        </w:rPr>
        <w:t xml:space="preserve"> </w:t>
      </w:r>
      <w:r w:rsidR="000A1017">
        <w:rPr>
          <w:lang w:val="en-US"/>
        </w:rPr>
        <w:t>or information received from the AIML enablement client (e.g., capability update)</w:t>
      </w:r>
      <w:r w:rsidR="006B055D">
        <w:rPr>
          <w:lang w:val="en-US"/>
        </w:rPr>
        <w:t>. The AIML enablement server determines AIML model profile(s) to provide to the AIML enablement client based on the update information.</w:t>
      </w:r>
    </w:p>
    <w:p w14:paraId="4E2A6F9A" w14:textId="3C1528D3" w:rsidR="006B055D" w:rsidRDefault="00C26E74" w:rsidP="00C26E74">
      <w:pPr>
        <w:pStyle w:val="B1"/>
        <w:rPr>
          <w:lang w:val="en-US"/>
        </w:rPr>
      </w:pPr>
      <w:r>
        <w:rPr>
          <w:lang w:val="en-US"/>
        </w:rPr>
        <w:t>2.</w:t>
      </w:r>
      <w:r>
        <w:rPr>
          <w:lang w:val="en-US"/>
        </w:rPr>
        <w:tab/>
      </w:r>
      <w:r w:rsidR="006B055D">
        <w:rPr>
          <w:lang w:val="en-US"/>
        </w:rPr>
        <w:t>The AIML enablement server sends an AIML model notification to the AIML enablement client; the notification includes AIML model profile(s) determined in step 1.</w:t>
      </w:r>
    </w:p>
    <w:p w14:paraId="52733C21" w14:textId="61DB22A6" w:rsidR="006B055D" w:rsidRPr="006B055D" w:rsidRDefault="00C26E74" w:rsidP="00C26E74">
      <w:pPr>
        <w:pStyle w:val="B1"/>
        <w:rPr>
          <w:lang w:val="en-US"/>
        </w:rPr>
      </w:pPr>
      <w:r>
        <w:rPr>
          <w:lang w:val="en-US"/>
        </w:rPr>
        <w:t>3.</w:t>
      </w:r>
      <w:r>
        <w:rPr>
          <w:lang w:val="en-US"/>
        </w:rPr>
        <w:tab/>
      </w:r>
      <w:r w:rsidR="006B055D">
        <w:rPr>
          <w:lang w:val="en-US"/>
        </w:rPr>
        <w:t>The AIML enablement client may store (e.g., cache) the received AIML model profile(s). If more than one AIML model profile was received, the AIML enablement client may determine an AIML model profile based on the current UE context (e.g., location, resources, configuration, etc.). If a new AIML model was determined based on the notification, the AIML enablement client uses the URI of the AIML model context to obtain the AIML model from the Model Repository and provides information about the newly obtained AIML model to the VAL client.</w:t>
      </w:r>
    </w:p>
    <w:p w14:paraId="29D6944F" w14:textId="11B6ADB9" w:rsidR="006B055D" w:rsidRDefault="006B055D" w:rsidP="006B055D">
      <w:pPr>
        <w:pStyle w:val="Heading3"/>
        <w:rPr>
          <w:lang w:val="en-US"/>
        </w:rPr>
      </w:pPr>
      <w:bookmarkStart w:id="742" w:name="_Toc164779293"/>
      <w:bookmarkStart w:id="743" w:name="_Toc164779547"/>
      <w:bookmarkStart w:id="744" w:name="_Toc178278057"/>
      <w:r>
        <w:rPr>
          <w:lang w:val="en-US" w:eastAsia="zh-CN"/>
        </w:rPr>
        <w:t>8</w:t>
      </w:r>
      <w:r>
        <w:rPr>
          <w:lang w:val="en-US"/>
        </w:rPr>
        <w:t>.25.3</w:t>
      </w:r>
      <w:r>
        <w:rPr>
          <w:lang w:val="en-US"/>
        </w:rPr>
        <w:tab/>
      </w:r>
      <w:r>
        <w:rPr>
          <w:lang w:eastAsia="zh-CN"/>
        </w:rPr>
        <w:t>Architecture Impacts</w:t>
      </w:r>
      <w:bookmarkEnd w:id="742"/>
      <w:bookmarkEnd w:id="743"/>
      <w:bookmarkEnd w:id="744"/>
    </w:p>
    <w:p w14:paraId="280457C4" w14:textId="77777777" w:rsidR="006B055D" w:rsidRDefault="006B055D" w:rsidP="006B055D">
      <w:pPr>
        <w:rPr>
          <w:sz w:val="22"/>
          <w:szCs w:val="22"/>
          <w:lang w:eastAsia="zh-CN"/>
        </w:rPr>
      </w:pPr>
      <w:r>
        <w:rPr>
          <w:sz w:val="22"/>
          <w:szCs w:val="22"/>
          <w:lang w:eastAsia="zh-CN"/>
        </w:rPr>
        <w:t>The solution architecture impacts are:</w:t>
      </w:r>
    </w:p>
    <w:p w14:paraId="3D8234DB" w14:textId="77777777" w:rsidR="006B055D" w:rsidRDefault="006B055D" w:rsidP="006B055D">
      <w:pPr>
        <w:pStyle w:val="B1"/>
        <w:rPr>
          <w:lang w:val="en-US" w:eastAsia="zh-CN"/>
        </w:rPr>
      </w:pPr>
      <w:r>
        <w:rPr>
          <w:lang w:val="en-US" w:eastAsia="zh-CN"/>
        </w:rPr>
        <w:lastRenderedPageBreak/>
        <w:t>-</w:t>
      </w:r>
      <w:r>
        <w:rPr>
          <w:lang w:val="en-US" w:eastAsia="zh-CN"/>
        </w:rPr>
        <w:tab/>
        <w:t>The AIML Enablement Server and AIML Enablement Client are introduced to support AIML model distribution.</w:t>
      </w:r>
    </w:p>
    <w:p w14:paraId="135878A6" w14:textId="55371735" w:rsidR="00EB04B1" w:rsidRDefault="006B055D" w:rsidP="006B055D">
      <w:pPr>
        <w:pStyle w:val="B1"/>
        <w:rPr>
          <w:lang w:val="en-US"/>
        </w:rPr>
      </w:pPr>
      <w:r>
        <w:rPr>
          <w:lang w:val="en-US" w:eastAsia="zh-CN"/>
        </w:rPr>
        <w:t>-</w:t>
      </w:r>
      <w:r>
        <w:rPr>
          <w:lang w:val="en-US" w:eastAsia="zh-CN"/>
        </w:rPr>
        <w:tab/>
        <w:t>The</w:t>
      </w:r>
      <w:r>
        <w:rPr>
          <w:lang w:val="en-US"/>
        </w:rPr>
        <w:t xml:space="preserve"> Model Repository is introduced to store the AIML models.</w:t>
      </w:r>
    </w:p>
    <w:p w14:paraId="0255E445" w14:textId="77777777" w:rsidR="00EB4A9E" w:rsidRDefault="00EB4A9E" w:rsidP="00EB4A9E">
      <w:pPr>
        <w:pStyle w:val="Heading3"/>
        <w:rPr>
          <w:lang w:val="en-US" w:eastAsia="zh-CN"/>
        </w:rPr>
      </w:pPr>
      <w:bookmarkStart w:id="745" w:name="_Toc178278058"/>
      <w:r>
        <w:rPr>
          <w:lang w:val="en-US"/>
        </w:rPr>
        <w:t>8.</w:t>
      </w:r>
      <w:r>
        <w:rPr>
          <w:lang w:val="en-US" w:eastAsia="zh-CN"/>
        </w:rPr>
        <w:t>25</w:t>
      </w:r>
      <w:r>
        <w:rPr>
          <w:lang w:val="en-US"/>
        </w:rPr>
        <w:t>.4</w:t>
      </w:r>
      <w:r>
        <w:rPr>
          <w:lang w:val="en-US"/>
        </w:rPr>
        <w:tab/>
      </w:r>
      <w:r>
        <w:rPr>
          <w:lang w:val="en-US" w:eastAsia="zh-CN"/>
        </w:rPr>
        <w:t>Corresponding APIs</w:t>
      </w:r>
      <w:bookmarkEnd w:id="745"/>
    </w:p>
    <w:p w14:paraId="3422ED74" w14:textId="77777777" w:rsidR="00EB4A9E" w:rsidRDefault="00EB4A9E" w:rsidP="00EB4A9E">
      <w:pPr>
        <w:pStyle w:val="Heading4"/>
        <w:rPr>
          <w:lang w:val="en-US" w:eastAsia="zh-CN"/>
        </w:rPr>
      </w:pPr>
      <w:bookmarkStart w:id="746" w:name="_Toc178278059"/>
      <w:r>
        <w:rPr>
          <w:lang w:val="en-US" w:eastAsia="zh-CN"/>
        </w:rPr>
        <w:t>8.25.4.1</w:t>
      </w:r>
      <w:r>
        <w:rPr>
          <w:lang w:val="en-US" w:eastAsia="zh-CN"/>
        </w:rPr>
        <w:tab/>
        <w:t>API Overview</w:t>
      </w:r>
      <w:bookmarkEnd w:id="746"/>
    </w:p>
    <w:p w14:paraId="3AFC526F" w14:textId="77777777" w:rsidR="00EB4A9E" w:rsidRDefault="00EB4A9E" w:rsidP="00EB4A9E">
      <w:pPr>
        <w:rPr>
          <w:lang w:val="en-US"/>
        </w:rPr>
      </w:pPr>
      <w:r>
        <w:rPr>
          <w:lang w:val="en-US"/>
        </w:rPr>
        <w:t>This clause provides a summary on the corresponding API for solution #25.</w:t>
      </w:r>
    </w:p>
    <w:p w14:paraId="7CF34E41" w14:textId="577591D3" w:rsidR="00EB4A9E" w:rsidRDefault="00EB4A9E" w:rsidP="00EB4A9E">
      <w:pPr>
        <w:pStyle w:val="B1"/>
        <w:rPr>
          <w:lang w:val="en-US"/>
        </w:rPr>
      </w:pPr>
      <w:r>
        <w:rPr>
          <w:lang w:val="en-US"/>
        </w:rPr>
        <w:t>-</w:t>
      </w:r>
      <w:r>
        <w:rPr>
          <w:lang w:val="en-US"/>
        </w:rPr>
        <w:tab/>
        <w:t>Discover AIML model profiles API (subscribe/notify model: API provider: AIMLE Server, known consumers: AIMLE client, corresponding to step 1, 4 and 5 of clause 8.25.2.1).</w:t>
      </w:r>
    </w:p>
    <w:p w14:paraId="1D0DFCF7" w14:textId="266B621F" w:rsidR="00EB4A9E" w:rsidRDefault="00EB4A9E" w:rsidP="00EB4A9E">
      <w:pPr>
        <w:pStyle w:val="B1"/>
        <w:rPr>
          <w:lang w:val="en-US"/>
        </w:rPr>
      </w:pPr>
      <w:r>
        <w:rPr>
          <w:lang w:val="en-US"/>
        </w:rPr>
        <w:t>-</w:t>
      </w:r>
      <w:r>
        <w:rPr>
          <w:lang w:val="en-US"/>
        </w:rPr>
        <w:tab/>
        <w:t>Discover AIML models API (subscribe/notify model: API provider: AIMLE Client, known consumers: VAL client, corresponding to step 0 and 6 of clause 8.25.2.1).</w:t>
      </w:r>
    </w:p>
    <w:p w14:paraId="236FD202" w14:textId="07250589" w:rsidR="00EB4A9E" w:rsidRDefault="00EB4A9E" w:rsidP="00EB4A9E">
      <w:pPr>
        <w:pStyle w:val="B1"/>
        <w:rPr>
          <w:lang w:val="en-US"/>
        </w:rPr>
      </w:pPr>
      <w:r>
        <w:rPr>
          <w:lang w:val="en-US"/>
        </w:rPr>
        <w:t>-</w:t>
      </w:r>
      <w:r>
        <w:rPr>
          <w:lang w:val="en-US"/>
        </w:rPr>
        <w:tab/>
        <w:t>Discover AIML models profiles API (subscribe/notify model: API provider: Model Repository, known consumers: AIMLE server, corresponding to step 2 and 3 of clause 8.25.2.1).</w:t>
      </w:r>
    </w:p>
    <w:p w14:paraId="5C1536B7" w14:textId="77777777" w:rsidR="00EB4A9E" w:rsidRDefault="00EB4A9E" w:rsidP="00EB4A9E">
      <w:pPr>
        <w:pStyle w:val="Heading3"/>
        <w:rPr>
          <w:lang w:val="en-US"/>
        </w:rPr>
      </w:pPr>
      <w:bookmarkStart w:id="747" w:name="_Toc178278060"/>
      <w:r>
        <w:rPr>
          <w:lang w:val="en-US"/>
        </w:rPr>
        <w:t>8.</w:t>
      </w:r>
      <w:r>
        <w:rPr>
          <w:lang w:val="en-US" w:eastAsia="zh-CN"/>
        </w:rPr>
        <w:t>25</w:t>
      </w:r>
      <w:r>
        <w:rPr>
          <w:lang w:val="en-US"/>
        </w:rPr>
        <w:t>.</w:t>
      </w:r>
      <w:r>
        <w:rPr>
          <w:lang w:val="en-US" w:eastAsia="zh-CN"/>
        </w:rPr>
        <w:t>5</w:t>
      </w:r>
      <w:r>
        <w:rPr>
          <w:lang w:val="en-US"/>
        </w:rPr>
        <w:tab/>
      </w:r>
      <w:r>
        <w:rPr>
          <w:lang w:val="en-US" w:eastAsia="zh-CN"/>
        </w:rPr>
        <w:t>Solution e</w:t>
      </w:r>
      <w:r>
        <w:rPr>
          <w:lang w:val="en-US"/>
        </w:rPr>
        <w:t>valuation</w:t>
      </w:r>
      <w:bookmarkEnd w:id="747"/>
    </w:p>
    <w:p w14:paraId="34E0E751" w14:textId="77777777" w:rsidR="00EB4A9E" w:rsidRDefault="00EB4A9E" w:rsidP="00EB4A9E">
      <w:pPr>
        <w:rPr>
          <w:rFonts w:eastAsia="Batang"/>
          <w:lang w:val="en-US" w:eastAsia="ko-KR"/>
        </w:rPr>
      </w:pPr>
      <w:r>
        <w:rPr>
          <w:rFonts w:eastAsia="Batang"/>
          <w:lang w:val="en-US" w:eastAsia="ko-KR"/>
        </w:rPr>
        <w:t xml:space="preserve">The proposed solution addresses Key Issue #5 for </w:t>
      </w:r>
      <w:r>
        <w:rPr>
          <w:lang w:val="en-US"/>
        </w:rPr>
        <w:t>AIML model distribution</w:t>
      </w:r>
      <w:r>
        <w:rPr>
          <w:rFonts w:eastAsia="Batang"/>
          <w:lang w:val="en-US" w:eastAsia="ko-KR"/>
        </w:rPr>
        <w:t xml:space="preserve">. The solution introduces the subscribe/notify procedures for AIML model discovery. </w:t>
      </w:r>
    </w:p>
    <w:p w14:paraId="65809F0E" w14:textId="77777777" w:rsidR="00EB4A9E" w:rsidRDefault="00EB4A9E" w:rsidP="00EB4A9E">
      <w:pPr>
        <w:rPr>
          <w:rFonts w:eastAsia="Batang"/>
          <w:lang w:val="en-US" w:eastAsia="ko-KR"/>
        </w:rPr>
      </w:pPr>
      <w:r>
        <w:rPr>
          <w:rFonts w:eastAsia="Batang"/>
          <w:lang w:val="en-US" w:eastAsia="ko-KR"/>
        </w:rPr>
        <w:t xml:space="preserve">The solution allows a VAL client to discover, be notified </w:t>
      </w:r>
      <w:proofErr w:type="spellStart"/>
      <w:r>
        <w:rPr>
          <w:rFonts w:eastAsia="Batang"/>
          <w:lang w:val="en-US" w:eastAsia="ko-KR"/>
        </w:rPr>
        <w:t>ans</w:t>
      </w:r>
      <w:proofErr w:type="spellEnd"/>
      <w:r>
        <w:rPr>
          <w:rFonts w:eastAsia="Batang"/>
          <w:lang w:val="en-US" w:eastAsia="ko-KR"/>
        </w:rPr>
        <w:t xml:space="preserve"> obtain AIML model(s) that may be provided by the AIMLE server; the discovered models may be used for performing inference or training.</w:t>
      </w:r>
    </w:p>
    <w:p w14:paraId="48CC0A1D" w14:textId="65E035E6" w:rsidR="00EB4A9E" w:rsidRDefault="00EB4A9E" w:rsidP="0087581E">
      <w:pPr>
        <w:rPr>
          <w:lang w:val="en-US"/>
        </w:rPr>
      </w:pPr>
      <w:r>
        <w:rPr>
          <w:rFonts w:eastAsia="Batang"/>
          <w:lang w:val="en-US" w:eastAsia="ko-KR"/>
        </w:rPr>
        <w:t>The solution is based on the AIML enablement layer architecture, including an AIML enablement client, an AIML enablement server and a Model Repository.</w:t>
      </w:r>
    </w:p>
    <w:p w14:paraId="2AC4C657" w14:textId="33512B0F" w:rsidR="00470819" w:rsidRDefault="00470819" w:rsidP="00470819">
      <w:pPr>
        <w:pStyle w:val="Heading2"/>
      </w:pPr>
      <w:bookmarkStart w:id="748" w:name="_Toc164779294"/>
      <w:bookmarkStart w:id="749" w:name="_Toc164779548"/>
      <w:bookmarkStart w:id="750" w:name="_Toc178278061"/>
      <w:r>
        <w:rPr>
          <w:lang w:eastAsia="zh-CN"/>
        </w:rPr>
        <w:t>8</w:t>
      </w:r>
      <w:r>
        <w:t>.26</w:t>
      </w:r>
      <w:r>
        <w:tab/>
      </w:r>
      <w:r>
        <w:rPr>
          <w:lang w:val="en-US"/>
        </w:rPr>
        <w:t>Solution</w:t>
      </w:r>
      <w:r w:rsidR="00BC2C68">
        <w:rPr>
          <w:lang w:val="en-US"/>
        </w:rPr>
        <w:t> </w:t>
      </w:r>
      <w:r>
        <w:rPr>
          <w:lang w:val="en-US"/>
        </w:rPr>
        <w:t>#26: Support for FL member grouping</w:t>
      </w:r>
      <w:bookmarkEnd w:id="748"/>
      <w:bookmarkEnd w:id="749"/>
      <w:bookmarkEnd w:id="750"/>
      <w:r>
        <w:t xml:space="preserve">  </w:t>
      </w:r>
    </w:p>
    <w:p w14:paraId="59F9BD96" w14:textId="4BEDBF7B" w:rsidR="00470819" w:rsidRDefault="00470819" w:rsidP="00470819">
      <w:pPr>
        <w:rPr>
          <w:noProof/>
          <w:lang w:val="en-US"/>
        </w:rPr>
      </w:pPr>
      <w:r>
        <w:rPr>
          <w:noProof/>
          <w:lang w:val="en-US"/>
        </w:rPr>
        <w:t>This solution addresses Key Issue</w:t>
      </w:r>
      <w:r w:rsidR="00BC2C68">
        <w:rPr>
          <w:noProof/>
          <w:lang w:val="en-US"/>
        </w:rPr>
        <w:t> </w:t>
      </w:r>
      <w:r>
        <w:rPr>
          <w:noProof/>
          <w:lang w:val="en-US"/>
        </w:rPr>
        <w:t>#3 on FL member grouping.</w:t>
      </w:r>
    </w:p>
    <w:p w14:paraId="5CEB165B" w14:textId="77777777" w:rsidR="00470819" w:rsidRDefault="00470819" w:rsidP="00470819">
      <w:r>
        <w:t>The mechanism proposed in this solution is to enable the group management of the entities serving as FL clients at the application enablement layer. Such group management is about the creation, monitoring and update of the groups based on the AI/ML operations, which are based on 1) the analytics event/service by ADAES or 2) the VAL requirement for FL support services.</w:t>
      </w:r>
    </w:p>
    <w:p w14:paraId="41C58C5B" w14:textId="7BF3C865" w:rsidR="00470819" w:rsidRDefault="00470819" w:rsidP="00470819">
      <w:pPr>
        <w:pStyle w:val="Heading3"/>
      </w:pPr>
      <w:bookmarkStart w:id="751" w:name="_Toc164779295"/>
      <w:bookmarkStart w:id="752" w:name="_Toc164779549"/>
      <w:bookmarkStart w:id="753" w:name="_Toc178278062"/>
      <w:r>
        <w:rPr>
          <w:lang w:eastAsia="zh-CN"/>
        </w:rPr>
        <w:t>8</w:t>
      </w:r>
      <w:r>
        <w:t>.26.1</w:t>
      </w:r>
      <w:r>
        <w:tab/>
        <w:t>Solution description</w:t>
      </w:r>
      <w:bookmarkEnd w:id="751"/>
      <w:bookmarkEnd w:id="752"/>
      <w:bookmarkEnd w:id="753"/>
    </w:p>
    <w:p w14:paraId="52A65D18" w14:textId="77777777" w:rsidR="00470819" w:rsidRDefault="00470819" w:rsidP="00470819">
      <w:r>
        <w:t xml:space="preserve">The requirement for grouping the FL members by the VAL server (indirectly) or by the AIML enablement server (acting as consumer) is applicable to a specific VAL request or ML model ID or analytics event/ID. </w:t>
      </w:r>
    </w:p>
    <w:p w14:paraId="534E39FC" w14:textId="599EE6D9" w:rsidR="00470819" w:rsidRDefault="00470819" w:rsidP="00470819">
      <w:r>
        <w:t>Figure 8.26.1-1 illustrates the procedure for supporting the FL member grouping.</w:t>
      </w:r>
    </w:p>
    <w:p w14:paraId="7B135155" w14:textId="77777777" w:rsidR="00470819" w:rsidRDefault="00470819" w:rsidP="00470819">
      <w:pPr>
        <w:rPr>
          <w:noProof/>
          <w:lang w:val="en-US"/>
        </w:rPr>
      </w:pPr>
      <w:r>
        <w:rPr>
          <w:noProof/>
          <w:lang w:val="en-US"/>
        </w:rPr>
        <w:t>Pre-conditions:</w:t>
      </w:r>
    </w:p>
    <w:p w14:paraId="2F243373" w14:textId="77777777" w:rsidR="00470819" w:rsidRDefault="00470819" w:rsidP="00470819">
      <w:pPr>
        <w:pStyle w:val="B1"/>
        <w:rPr>
          <w:lang w:val="en-US"/>
        </w:rPr>
      </w:pPr>
      <w:r>
        <w:rPr>
          <w:noProof/>
          <w:lang w:val="en-US"/>
        </w:rPr>
        <w:t>1.</w:t>
      </w:r>
      <w:r>
        <w:rPr>
          <w:noProof/>
          <w:lang w:val="en-US"/>
        </w:rPr>
        <w:tab/>
      </w:r>
      <w:r>
        <w:rPr>
          <w:lang w:val="en-US"/>
        </w:rPr>
        <w:t>VAL server is connected to AIML Enablement Server</w:t>
      </w:r>
    </w:p>
    <w:p w14:paraId="3357CCB2" w14:textId="4026967B" w:rsidR="00470819" w:rsidRDefault="00470819" w:rsidP="00485FEB">
      <w:pPr>
        <w:pStyle w:val="B1"/>
      </w:pPr>
      <w:r>
        <w:rPr>
          <w:lang w:val="en-US"/>
        </w:rPr>
        <w:t>2.</w:t>
      </w:r>
      <w:r>
        <w:rPr>
          <w:lang w:val="en-US"/>
        </w:rPr>
        <w:tab/>
      </w:r>
      <w:r>
        <w:t>The candidate/selected FL member has registered to the FL member registry based on Solution</w:t>
      </w:r>
      <w:r w:rsidR="00BC2C68">
        <w:t> </w:t>
      </w:r>
      <w:r>
        <w:t>#9.</w:t>
      </w:r>
      <w:r>
        <w:rPr>
          <w:lang w:val="en-US"/>
        </w:rPr>
        <w:t xml:space="preserve"> </w:t>
      </w:r>
    </w:p>
    <w:p w14:paraId="4A549F5B" w14:textId="77777777" w:rsidR="00470819" w:rsidRDefault="00470819" w:rsidP="00E45437">
      <w:pPr>
        <w:pStyle w:val="TH"/>
      </w:pPr>
      <w:r>
        <w:object w:dxaOrig="9630" w:dyaOrig="4455" w14:anchorId="412104DF">
          <v:shape id="_x0000_i1074" type="#_x0000_t75" style="width:481.45pt;height:222.9pt" o:ole="">
            <v:imagedata r:id="rId106" o:title=""/>
          </v:shape>
          <o:OLEObject Type="Embed" ProgID="Visio.Drawing.15" ShapeID="_x0000_i1074" DrawAspect="Content" ObjectID="_1788944500" r:id="rId107"/>
        </w:object>
      </w:r>
    </w:p>
    <w:p w14:paraId="2B7245F8" w14:textId="2367B897" w:rsidR="00470819" w:rsidRDefault="00470819" w:rsidP="00485FEB">
      <w:pPr>
        <w:pStyle w:val="TF"/>
      </w:pPr>
      <w:r>
        <w:t>Figure</w:t>
      </w:r>
      <w:r w:rsidR="00BC2C68">
        <w:t> </w:t>
      </w:r>
      <w:r>
        <w:t>8.26.1-1 FL member grouping procedure</w:t>
      </w:r>
    </w:p>
    <w:p w14:paraId="59F301C0" w14:textId="62E2DB38" w:rsidR="00470819" w:rsidRDefault="00470819" w:rsidP="00470819">
      <w:pPr>
        <w:pStyle w:val="B1"/>
      </w:pPr>
      <w:r>
        <w:t>1.</w:t>
      </w:r>
      <w:r w:rsidR="00C26E74">
        <w:tab/>
      </w:r>
      <w:r>
        <w:t>The VAL server sends a request to the AIML Enablement server for supporting an FL process. Such request may include the ML model ID, the list of target UEs, the data requirements, the ML training or inference job description, the list of candidate FL members (if known) or the list of selected FL participants (if the VAL server is the FL aggregator) etc.</w:t>
      </w:r>
    </w:p>
    <w:p w14:paraId="5A97079A" w14:textId="163693C2" w:rsidR="00470819" w:rsidRDefault="00470819" w:rsidP="00470819">
      <w:pPr>
        <w:pStyle w:val="B1"/>
      </w:pPr>
      <w:r>
        <w:t>2.</w:t>
      </w:r>
      <w:r w:rsidR="00C26E74">
        <w:tab/>
      </w:r>
      <w:r>
        <w:t>The AIMLE server, based on the request, determines the need for creating a group consisting of the needed FL members for a given ML task (i.e., an ML model training/inference job ID). The FL aggregator can be either the VAL server or the AIMLE server himself, based on the request.</w:t>
      </w:r>
    </w:p>
    <w:p w14:paraId="6F0B8B84" w14:textId="49730307" w:rsidR="00470819" w:rsidRDefault="00470819" w:rsidP="00470819">
      <w:pPr>
        <w:pStyle w:val="B1"/>
      </w:pPr>
      <w:r>
        <w:t>3.</w:t>
      </w:r>
      <w:r w:rsidR="00C26E74">
        <w:tab/>
      </w:r>
      <w:r>
        <w:t>The AIMLE server sends a request and fetches the FL candidate or available FL members for the given ML task (i.e., an ML model training/inference job ID. This can be fetched by a FL member registry/repository e.g., ML repository.</w:t>
      </w:r>
    </w:p>
    <w:p w14:paraId="28F4285D" w14:textId="37D0816D" w:rsidR="00470819" w:rsidRDefault="00470819" w:rsidP="00470819">
      <w:pPr>
        <w:pStyle w:val="B1"/>
      </w:pPr>
      <w:r>
        <w:t>4.</w:t>
      </w:r>
      <w:r w:rsidR="00C26E74">
        <w:tab/>
      </w:r>
      <w:r>
        <w:t>The AIMLE server determines the group by configuring the group based on the selected FL members by the FL server/aggregator. The criteria for determining the group members can be the capabilities of the FL participants, or whether the candidate participants are fixed or mobile nodes and their availabilities, the proximity of the participants among them.</w:t>
      </w:r>
    </w:p>
    <w:p w14:paraId="39BD305B" w14:textId="2C4703F0" w:rsidR="00470819" w:rsidRDefault="00470819" w:rsidP="00485FEB">
      <w:pPr>
        <w:pStyle w:val="NO"/>
      </w:pPr>
      <w:r>
        <w:t>NOTE:</w:t>
      </w:r>
      <w:r w:rsidR="00C26E74">
        <w:tab/>
      </w:r>
      <w:r>
        <w:t>For the group creation and management, SEAL GMS can be re-used.</w:t>
      </w:r>
    </w:p>
    <w:p w14:paraId="29F4F238" w14:textId="49C05457" w:rsidR="00470819" w:rsidRDefault="00470819" w:rsidP="00470819">
      <w:pPr>
        <w:pStyle w:val="B1"/>
      </w:pPr>
      <w:r>
        <w:t>5.</w:t>
      </w:r>
      <w:r w:rsidR="00C26E74">
        <w:tab/>
      </w:r>
      <w:r>
        <w:t>The AIMLE server notifies the candidate FL members (including AIMLE client if the candidate is VAL UEs) about the group ID and the group member identities for the ML model ID / analytics ID (based on the request in step 1. Such notification may include a training job ID or a correlation ID or an FL process ID.</w:t>
      </w:r>
    </w:p>
    <w:p w14:paraId="34FD1C0C" w14:textId="29FD4411" w:rsidR="00470819" w:rsidRDefault="00470819" w:rsidP="00470819">
      <w:pPr>
        <w:pStyle w:val="B1"/>
      </w:pPr>
      <w:r>
        <w:t>6.</w:t>
      </w:r>
      <w:r w:rsidR="00C26E74">
        <w:tab/>
      </w:r>
      <w:r>
        <w:t>For VAL client UEs selected as FL members, the AIMLE client passes the FL group subscription information to the VAL client and may also request its consent/confirmation.</w:t>
      </w:r>
    </w:p>
    <w:p w14:paraId="74C5CA7C" w14:textId="3E802F43" w:rsidR="00470819" w:rsidRDefault="00470819" w:rsidP="00485FEB">
      <w:pPr>
        <w:pStyle w:val="B1"/>
        <w:rPr>
          <w:lang w:val="en-US"/>
        </w:rPr>
      </w:pPr>
      <w:r>
        <w:t>7.</w:t>
      </w:r>
      <w:r w:rsidR="00C26E74">
        <w:tab/>
      </w:r>
      <w:r>
        <w:t>The AIMLE server sends a response to the VAL request indicating the group creation and the group information.</w:t>
      </w:r>
    </w:p>
    <w:p w14:paraId="62F5FBBE" w14:textId="100FD40F" w:rsidR="00470819" w:rsidRDefault="00470819" w:rsidP="00470819">
      <w:pPr>
        <w:pStyle w:val="Heading3"/>
        <w:rPr>
          <w:lang w:eastAsia="zh-CN"/>
        </w:rPr>
      </w:pPr>
      <w:bookmarkStart w:id="754" w:name="_Toc164779296"/>
      <w:bookmarkStart w:id="755" w:name="_Toc164779550"/>
      <w:bookmarkStart w:id="756" w:name="_Toc178278063"/>
      <w:r>
        <w:t>8.26.</w:t>
      </w:r>
      <w:r>
        <w:rPr>
          <w:lang w:eastAsia="zh-CN"/>
        </w:rPr>
        <w:t>2</w:t>
      </w:r>
      <w:r>
        <w:tab/>
      </w:r>
      <w:r w:rsidRPr="00485FEB">
        <w:t>Architecture</w:t>
      </w:r>
      <w:r>
        <w:rPr>
          <w:lang w:eastAsia="zh-CN"/>
        </w:rPr>
        <w:t xml:space="preserve"> Impacts</w:t>
      </w:r>
      <w:bookmarkEnd w:id="754"/>
      <w:bookmarkEnd w:id="755"/>
      <w:bookmarkEnd w:id="756"/>
    </w:p>
    <w:p w14:paraId="11C79C3E" w14:textId="77777777" w:rsidR="00470819" w:rsidRDefault="00470819" w:rsidP="00470819">
      <w:pPr>
        <w:rPr>
          <w:lang w:eastAsia="zh-CN"/>
        </w:rPr>
      </w:pPr>
      <w:r>
        <w:rPr>
          <w:lang w:eastAsia="zh-CN"/>
        </w:rPr>
        <w:t>The application enabler layer architecture impacts are the following:</w:t>
      </w:r>
    </w:p>
    <w:p w14:paraId="31C19F6F" w14:textId="77777777" w:rsidR="00470819" w:rsidRDefault="00470819" w:rsidP="00470819">
      <w:pPr>
        <w:pStyle w:val="B1"/>
        <w:rPr>
          <w:lang w:eastAsia="zh-CN"/>
        </w:rPr>
      </w:pPr>
      <w:r>
        <w:rPr>
          <w:lang w:eastAsia="zh-CN"/>
        </w:rPr>
        <w:t>-</w:t>
      </w:r>
      <w:r>
        <w:rPr>
          <w:lang w:eastAsia="zh-CN"/>
        </w:rPr>
        <w:tab/>
        <w:t>AIML enablement server is introduced to provide support for triggering the grouping FL members.</w:t>
      </w:r>
    </w:p>
    <w:p w14:paraId="6C0E45E8" w14:textId="77777777" w:rsidR="00470819" w:rsidRDefault="00470819" w:rsidP="00470819">
      <w:pPr>
        <w:pStyle w:val="B1"/>
        <w:rPr>
          <w:lang w:eastAsia="zh-CN"/>
        </w:rPr>
      </w:pPr>
      <w:r>
        <w:rPr>
          <w:lang w:eastAsia="zh-CN"/>
        </w:rPr>
        <w:t>-</w:t>
      </w:r>
      <w:r>
        <w:rPr>
          <w:lang w:eastAsia="zh-CN"/>
        </w:rPr>
        <w:tab/>
        <w:t>An FL member registry (which can be part of ML repository) needs to be enhanced to maintain and update group identity for an FL member group.</w:t>
      </w:r>
    </w:p>
    <w:p w14:paraId="68BD6102" w14:textId="70A514DB" w:rsidR="00470819" w:rsidRDefault="00470819" w:rsidP="00485FEB">
      <w:pPr>
        <w:pStyle w:val="NO"/>
      </w:pPr>
      <w:r w:rsidRPr="00485FEB">
        <w:t>NOTE:</w:t>
      </w:r>
      <w:r w:rsidR="00C26E74">
        <w:tab/>
      </w:r>
      <w:r w:rsidRPr="00485FEB">
        <w:t>Whether FL member registry will be part of the ML repository will be confirmed based on the agreed AIMLAPP architecture in clause</w:t>
      </w:r>
      <w:r w:rsidR="00BC2C68">
        <w:t> </w:t>
      </w:r>
      <w:r w:rsidRPr="00485FEB">
        <w:t>7.</w:t>
      </w:r>
    </w:p>
    <w:p w14:paraId="443F79BF" w14:textId="59C8C46C" w:rsidR="00470819" w:rsidRDefault="00470819" w:rsidP="00470819">
      <w:pPr>
        <w:pStyle w:val="Heading3"/>
      </w:pPr>
      <w:bookmarkStart w:id="757" w:name="_Toc164779297"/>
      <w:bookmarkStart w:id="758" w:name="_Toc164779551"/>
      <w:bookmarkStart w:id="759" w:name="_Toc178278064"/>
      <w:r>
        <w:lastRenderedPageBreak/>
        <w:t>8.</w:t>
      </w:r>
      <w:r>
        <w:rPr>
          <w:lang w:eastAsia="zh-CN"/>
        </w:rPr>
        <w:t>26</w:t>
      </w:r>
      <w:r>
        <w:t>.3</w:t>
      </w:r>
      <w:r>
        <w:tab/>
      </w:r>
      <w:r w:rsidRPr="00485FEB">
        <w:t>Corresponding</w:t>
      </w:r>
      <w:r>
        <w:rPr>
          <w:lang w:eastAsia="zh-CN"/>
        </w:rPr>
        <w:t xml:space="preserve"> APIs</w:t>
      </w:r>
      <w:bookmarkEnd w:id="757"/>
      <w:bookmarkEnd w:id="758"/>
      <w:bookmarkEnd w:id="759"/>
    </w:p>
    <w:p w14:paraId="522E5D11" w14:textId="56716261" w:rsidR="00470819" w:rsidRDefault="00470819" w:rsidP="00470819">
      <w:pPr>
        <w:rPr>
          <w:lang w:val="en-US"/>
        </w:rPr>
      </w:pPr>
      <w:r>
        <w:rPr>
          <w:lang w:val="en-US"/>
        </w:rPr>
        <w:t>This subclause provides a summary on the corresponding API for solution #</w:t>
      </w:r>
      <w:r w:rsidR="00451959">
        <w:rPr>
          <w:lang w:val="en-US"/>
        </w:rPr>
        <w:t>26</w:t>
      </w:r>
      <w:r>
        <w:rPr>
          <w:lang w:val="en-US"/>
        </w:rPr>
        <w:t>.</w:t>
      </w:r>
    </w:p>
    <w:p w14:paraId="57B5365B" w14:textId="1D4C8681" w:rsidR="00470819" w:rsidRDefault="00470819" w:rsidP="00470819">
      <w:pPr>
        <w:pStyle w:val="B1"/>
        <w:rPr>
          <w:lang w:val="en-US"/>
        </w:rPr>
      </w:pPr>
      <w:r>
        <w:rPr>
          <w:lang w:val="en-US"/>
        </w:rPr>
        <w:t>-</w:t>
      </w:r>
      <w:r>
        <w:rPr>
          <w:lang w:val="en-US"/>
        </w:rPr>
        <w:tab/>
        <w:t>FL Group Management API (request / response model; API provider: AIMLE</w:t>
      </w:r>
      <w:r w:rsidR="00BC2C68">
        <w:rPr>
          <w:lang w:val="en-US"/>
        </w:rPr>
        <w:t xml:space="preserve"> </w:t>
      </w:r>
      <w:r>
        <w:rPr>
          <w:lang w:val="en-US"/>
        </w:rPr>
        <w:t>server; known consumer: VAL server; corresponding to step</w:t>
      </w:r>
      <w:r w:rsidR="00BC2C68">
        <w:rPr>
          <w:lang w:val="en-US"/>
        </w:rPr>
        <w:t> </w:t>
      </w:r>
      <w:r>
        <w:rPr>
          <w:lang w:val="en-US"/>
        </w:rPr>
        <w:t xml:space="preserve">3 of </w:t>
      </w:r>
      <w:r w:rsidR="00BC2C68">
        <w:rPr>
          <w:lang w:val="en-US"/>
        </w:rPr>
        <w:t>clause </w:t>
      </w:r>
      <w:r>
        <w:rPr>
          <w:lang w:val="en-US"/>
        </w:rPr>
        <w:t>8.26.1.1).</w:t>
      </w:r>
    </w:p>
    <w:p w14:paraId="5DF33173" w14:textId="1BD0D177" w:rsidR="00470819" w:rsidRDefault="00470819" w:rsidP="00470819">
      <w:pPr>
        <w:pStyle w:val="B1"/>
        <w:rPr>
          <w:lang w:val="en-US"/>
        </w:rPr>
      </w:pPr>
      <w:r>
        <w:rPr>
          <w:lang w:val="en-US"/>
        </w:rPr>
        <w:t>-</w:t>
      </w:r>
      <w:r>
        <w:rPr>
          <w:lang w:val="en-US"/>
        </w:rPr>
        <w:tab/>
        <w:t>Fetch FL member / group API (request / response model; API provider: ML repository; known consumer: AIMLE server; corresponding to step</w:t>
      </w:r>
      <w:r w:rsidR="00BC2C68">
        <w:rPr>
          <w:lang w:val="en-US"/>
        </w:rPr>
        <w:t> </w:t>
      </w:r>
      <w:r>
        <w:rPr>
          <w:lang w:val="en-US"/>
        </w:rPr>
        <w:t xml:space="preserve">3 of </w:t>
      </w:r>
      <w:r w:rsidR="00BC2C68">
        <w:rPr>
          <w:lang w:val="en-US"/>
        </w:rPr>
        <w:t>clause </w:t>
      </w:r>
      <w:r>
        <w:rPr>
          <w:lang w:val="en-US"/>
        </w:rPr>
        <w:t>8.26.1.1).</w:t>
      </w:r>
    </w:p>
    <w:p w14:paraId="55BCF44C" w14:textId="1AFD0C2E" w:rsidR="00470819" w:rsidRDefault="00470819" w:rsidP="00470819">
      <w:pPr>
        <w:pStyle w:val="Heading3"/>
      </w:pPr>
      <w:bookmarkStart w:id="760" w:name="_Toc164779298"/>
      <w:bookmarkStart w:id="761" w:name="_Toc164779552"/>
      <w:bookmarkStart w:id="762" w:name="_Toc178278065"/>
      <w:r>
        <w:t>8.</w:t>
      </w:r>
      <w:r>
        <w:rPr>
          <w:lang w:eastAsia="zh-CN"/>
        </w:rPr>
        <w:t>26</w:t>
      </w:r>
      <w:r>
        <w:t>.</w:t>
      </w:r>
      <w:r>
        <w:rPr>
          <w:lang w:eastAsia="zh-CN"/>
        </w:rPr>
        <w:t>4</w:t>
      </w:r>
      <w:r>
        <w:tab/>
      </w:r>
      <w:r w:rsidRPr="00485FEB">
        <w:t>Solution</w:t>
      </w:r>
      <w:r>
        <w:rPr>
          <w:lang w:eastAsia="zh-CN"/>
        </w:rPr>
        <w:t xml:space="preserve"> e</w:t>
      </w:r>
      <w:r>
        <w:t>valuation</w:t>
      </w:r>
      <w:bookmarkEnd w:id="760"/>
      <w:bookmarkEnd w:id="761"/>
      <w:bookmarkEnd w:id="762"/>
    </w:p>
    <w:p w14:paraId="4CF4FA8D" w14:textId="35008A76" w:rsidR="00470819" w:rsidRDefault="00470819" w:rsidP="00470819">
      <w:r>
        <w:t>This solution addresses Key Issue</w:t>
      </w:r>
      <w:r w:rsidR="00BC2C68">
        <w:t> </w:t>
      </w:r>
      <w:r>
        <w:t>#3 and introduces the capability to support FL member grouping. This solution requires Sol #9 as pre-condition since the candidate FL members needs to be registered at the FL member repository.</w:t>
      </w:r>
    </w:p>
    <w:p w14:paraId="6D3CBF1F" w14:textId="77777777" w:rsidR="00470819" w:rsidRDefault="00470819" w:rsidP="00470819">
      <w:r>
        <w:rPr>
          <w:noProof/>
        </w:rPr>
        <w:t xml:space="preserve">This solution is feasible and doesn't introduce any dependency to 3GPP network systems. </w:t>
      </w:r>
    </w:p>
    <w:p w14:paraId="5A82564B" w14:textId="42C17232" w:rsidR="00470819" w:rsidRDefault="00470819" w:rsidP="00470819">
      <w:pPr>
        <w:pStyle w:val="NO"/>
      </w:pPr>
      <w:r>
        <w:t>NOTE:</w:t>
      </w:r>
      <w:r w:rsidR="00C26E74">
        <w:tab/>
      </w:r>
      <w:r>
        <w:t>The role of FL member registry and whether this is deployed as part of ML repository will be confirmed based on the AIMLAPP architecture selection.</w:t>
      </w:r>
    </w:p>
    <w:p w14:paraId="3519C661" w14:textId="426F77F7" w:rsidR="00470819" w:rsidRDefault="00470819" w:rsidP="00470819">
      <w:pPr>
        <w:pStyle w:val="Heading2"/>
        <w:rPr>
          <w:rFonts w:eastAsia="SimSun"/>
          <w:lang w:eastAsia="zh-CN"/>
        </w:rPr>
      </w:pPr>
      <w:bookmarkStart w:id="763" w:name="_Toc164779299"/>
      <w:bookmarkStart w:id="764" w:name="_Toc164779553"/>
      <w:bookmarkStart w:id="765" w:name="_Toc178278066"/>
      <w:r>
        <w:rPr>
          <w:rFonts w:eastAsia="SimSun"/>
          <w:lang w:eastAsia="zh-CN"/>
        </w:rPr>
        <w:t>8.27</w:t>
      </w:r>
      <w:r>
        <w:rPr>
          <w:rFonts w:eastAsia="SimSun"/>
          <w:lang w:eastAsia="zh-CN"/>
        </w:rPr>
        <w:tab/>
        <w:t>Solution #27: New ADAE Analytics for Supporting FL Member (re</w:t>
      </w:r>
      <w:r w:rsidR="00A3153A">
        <w:rPr>
          <w:rFonts w:eastAsia="SimSun"/>
          <w:lang w:eastAsia="zh-CN"/>
        </w:rPr>
        <w:t>-</w:t>
      </w:r>
      <w:r>
        <w:rPr>
          <w:rFonts w:eastAsia="SimSun"/>
          <w:lang w:eastAsia="zh-CN"/>
        </w:rPr>
        <w:t>)</w:t>
      </w:r>
      <w:r w:rsidR="00A3153A">
        <w:rPr>
          <w:rFonts w:eastAsia="SimSun"/>
          <w:lang w:eastAsia="zh-CN"/>
        </w:rPr>
        <w:t xml:space="preserve"> </w:t>
      </w:r>
      <w:r>
        <w:rPr>
          <w:rFonts w:eastAsia="SimSun"/>
          <w:lang w:eastAsia="zh-CN"/>
        </w:rPr>
        <w:t>selection</w:t>
      </w:r>
      <w:bookmarkEnd w:id="763"/>
      <w:bookmarkEnd w:id="764"/>
      <w:bookmarkEnd w:id="765"/>
    </w:p>
    <w:p w14:paraId="38DC5892" w14:textId="1318DDCF" w:rsidR="00470819" w:rsidRDefault="00470819" w:rsidP="00470819">
      <w:pPr>
        <w:pStyle w:val="Heading3"/>
        <w:rPr>
          <w:rFonts w:eastAsia="SimSun"/>
          <w:lang w:val="en-US" w:eastAsia="zh-CN"/>
        </w:rPr>
      </w:pPr>
      <w:bookmarkStart w:id="766" w:name="_Toc164779300"/>
      <w:bookmarkStart w:id="767" w:name="_Toc164779554"/>
      <w:bookmarkStart w:id="768" w:name="_Toc178278067"/>
      <w:r>
        <w:rPr>
          <w:rFonts w:eastAsia="SimSun"/>
          <w:lang w:val="en-US" w:eastAsia="zh-CN"/>
        </w:rPr>
        <w:t>8.27.1</w:t>
      </w:r>
      <w:r>
        <w:rPr>
          <w:rFonts w:eastAsia="SimSun"/>
          <w:lang w:val="en-US" w:eastAsia="zh-CN"/>
        </w:rPr>
        <w:tab/>
        <w:t>General</w:t>
      </w:r>
      <w:bookmarkEnd w:id="766"/>
      <w:bookmarkEnd w:id="767"/>
      <w:bookmarkEnd w:id="768"/>
    </w:p>
    <w:p w14:paraId="783EB100" w14:textId="5831AF17" w:rsidR="00470819" w:rsidRDefault="00470819" w:rsidP="00470819">
      <w:pPr>
        <w:rPr>
          <w:rFonts w:eastAsia="SimSun"/>
          <w:lang w:eastAsia="zh-CN"/>
        </w:rPr>
      </w:pPr>
      <w:r>
        <w:rPr>
          <w:lang w:eastAsia="zh-CN"/>
        </w:rPr>
        <w:t>The following clauses specify procedures, information flows and APIs for KI</w:t>
      </w:r>
      <w:r w:rsidR="00BC2C68">
        <w:rPr>
          <w:lang w:eastAsia="zh-CN"/>
        </w:rPr>
        <w:t> </w:t>
      </w:r>
      <w:r>
        <w:rPr>
          <w:lang w:eastAsia="zh-CN"/>
        </w:rPr>
        <w:t>#2 to enhance ADAE by introducing new Analytics for supporting FL member (re)selection.</w:t>
      </w:r>
    </w:p>
    <w:p w14:paraId="181956A5" w14:textId="50D376E7" w:rsidR="00470819" w:rsidRDefault="00470819" w:rsidP="00470819">
      <w:pPr>
        <w:pStyle w:val="Heading3"/>
        <w:rPr>
          <w:rFonts w:eastAsia="SimSun"/>
        </w:rPr>
      </w:pPr>
      <w:bookmarkStart w:id="769" w:name="_Toc164779301"/>
      <w:bookmarkStart w:id="770" w:name="_Toc164779555"/>
      <w:bookmarkStart w:id="771" w:name="_Toc178278068"/>
      <w:r>
        <w:rPr>
          <w:rFonts w:eastAsia="SimSun"/>
        </w:rPr>
        <w:lastRenderedPageBreak/>
        <w:t>8.27.2</w:t>
      </w:r>
      <w:r>
        <w:rPr>
          <w:rFonts w:eastAsia="SimSun"/>
        </w:rPr>
        <w:tab/>
        <w:t>Procedure</w:t>
      </w:r>
      <w:bookmarkEnd w:id="769"/>
      <w:bookmarkEnd w:id="770"/>
      <w:bookmarkEnd w:id="771"/>
    </w:p>
    <w:p w14:paraId="1F1DC558" w14:textId="11D9BF07" w:rsidR="00470819" w:rsidRDefault="00470819" w:rsidP="00470819">
      <w:pPr>
        <w:pStyle w:val="Heading4"/>
        <w:rPr>
          <w:rFonts w:eastAsia="SimSun"/>
          <w:lang w:val="en-IN"/>
        </w:rPr>
      </w:pPr>
      <w:bookmarkStart w:id="772" w:name="_Toc155365228"/>
      <w:bookmarkStart w:id="773" w:name="_Toc164779302"/>
      <w:bookmarkStart w:id="774" w:name="_Toc164779556"/>
      <w:bookmarkStart w:id="775" w:name="_Toc178278069"/>
      <w:r>
        <w:rPr>
          <w:rFonts w:eastAsia="SimSun"/>
          <w:lang w:val="en-IN"/>
        </w:rPr>
        <w:t>8.27.2.1</w:t>
      </w:r>
      <w:r>
        <w:rPr>
          <w:rFonts w:eastAsia="SimSun"/>
          <w:lang w:val="en-IN"/>
        </w:rPr>
        <w:tab/>
        <w:t>Subscribe-notify model</w:t>
      </w:r>
      <w:bookmarkEnd w:id="772"/>
      <w:bookmarkEnd w:id="773"/>
      <w:bookmarkEnd w:id="774"/>
      <w:bookmarkEnd w:id="775"/>
    </w:p>
    <w:p w14:paraId="54288CCC" w14:textId="0229C5FA" w:rsidR="00470819" w:rsidRDefault="00192D84" w:rsidP="00E45437">
      <w:pPr>
        <w:pStyle w:val="TH"/>
        <w:rPr>
          <w:rFonts w:eastAsia="SimSun"/>
          <w:lang w:val="en-IN"/>
        </w:rPr>
      </w:pPr>
      <w:r>
        <w:rPr>
          <w:rFonts w:ascii="Times New Roman" w:eastAsia="SimSun" w:hAnsi="Times New Roman"/>
        </w:rPr>
        <w:object w:dxaOrig="11235" w:dyaOrig="7365" w14:anchorId="47084A2A">
          <v:shape id="_x0000_i1075" type="#_x0000_t75" style="width:516.5pt;height:339.35pt" o:ole="">
            <v:imagedata r:id="rId108" o:title=""/>
          </v:shape>
          <o:OLEObject Type="Embed" ProgID="Visio.Drawing.15" ShapeID="_x0000_i1075" DrawAspect="Content" ObjectID="_1788944501" r:id="rId109"/>
        </w:object>
      </w:r>
    </w:p>
    <w:p w14:paraId="32AE410E" w14:textId="7750CAF7" w:rsidR="00470819" w:rsidRDefault="00470819" w:rsidP="00470819">
      <w:pPr>
        <w:pStyle w:val="TF"/>
      </w:pPr>
      <w:r>
        <w:t>Figure 8.27.2.1-1: ADAES support for application layer AI/ML Member capability analytics</w:t>
      </w:r>
    </w:p>
    <w:p w14:paraId="620292D8" w14:textId="7911F4D3" w:rsidR="00470819" w:rsidRDefault="00E53F2B" w:rsidP="00C26E74">
      <w:pPr>
        <w:pStyle w:val="B1"/>
      </w:pPr>
      <w:r>
        <w:rPr>
          <w:lang w:eastAsia="zh-CN"/>
        </w:rPr>
        <w:t>0</w:t>
      </w:r>
      <w:r w:rsidR="00C26E74">
        <w:rPr>
          <w:lang w:eastAsia="zh-CN"/>
        </w:rPr>
        <w:t>.</w:t>
      </w:r>
      <w:r w:rsidR="00C26E74">
        <w:rPr>
          <w:lang w:eastAsia="zh-CN"/>
        </w:rPr>
        <w:tab/>
      </w:r>
      <w:r w:rsidR="00470819">
        <w:rPr>
          <w:lang w:eastAsia="zh-CN"/>
        </w:rPr>
        <w:t xml:space="preserve">The analytics consumer (e.g. VAL Server, </w:t>
      </w:r>
      <w:r w:rsidR="00470819">
        <w:t xml:space="preserve">AI/ML </w:t>
      </w:r>
      <w:r w:rsidR="00470819" w:rsidRPr="00BA4925">
        <w:rPr>
          <w:noProof/>
        </w:rPr>
        <w:t xml:space="preserve">Enablement </w:t>
      </w:r>
      <w:r w:rsidR="00470819">
        <w:t xml:space="preserve">Server) sends analytics subscription request for </w:t>
      </w:r>
      <w:r w:rsidR="00470819" w:rsidRPr="00BA4925">
        <w:rPr>
          <w:noProof/>
        </w:rPr>
        <w:t xml:space="preserve">application layer AI/ML Member </w:t>
      </w:r>
      <w:r w:rsidR="00470819">
        <w:t xml:space="preserve">capability analytics to ADAE server. For analytics subscription request, the request contains message as defined in </w:t>
      </w:r>
      <w:r w:rsidR="00BC2C68">
        <w:t>T</w:t>
      </w:r>
      <w:r w:rsidR="00470819">
        <w:t>able 8.</w:t>
      </w:r>
      <w:r w:rsidR="00D66F3A">
        <w:t>27</w:t>
      </w:r>
      <w:r w:rsidR="00470819">
        <w:t>.3.2-1.</w:t>
      </w:r>
    </w:p>
    <w:p w14:paraId="17C863BB" w14:textId="4F92BDCF" w:rsidR="00470819" w:rsidRDefault="00E53F2B" w:rsidP="00C26E74">
      <w:pPr>
        <w:pStyle w:val="B1"/>
      </w:pPr>
      <w:r>
        <w:rPr>
          <w:lang w:val="en-US"/>
        </w:rPr>
        <w:t>1</w:t>
      </w:r>
      <w:r w:rsidR="00C26E74">
        <w:rPr>
          <w:lang w:val="en-US"/>
        </w:rPr>
        <w:t>.</w:t>
      </w:r>
      <w:r w:rsidR="00C26E74">
        <w:rPr>
          <w:lang w:val="en-US"/>
        </w:rPr>
        <w:tab/>
      </w:r>
      <w:r w:rsidR="00470819">
        <w:rPr>
          <w:lang w:val="en-US"/>
        </w:rPr>
        <w:t xml:space="preserve">Upon receiving the event subscription request from the consumer, the ADAE server checks for the relevant authorization for the event subscription. If the authorization is successful, the ADAE server stores the request information. The ADAE server </w:t>
      </w:r>
      <w:r w:rsidR="00470819">
        <w:t>sends a service API event subscription response indicating successful subscription.</w:t>
      </w:r>
    </w:p>
    <w:p w14:paraId="7DA6A8B0" w14:textId="3768E88E" w:rsidR="00470819" w:rsidRDefault="00E53F2B" w:rsidP="00C26E74">
      <w:pPr>
        <w:pStyle w:val="B1"/>
        <w:rPr>
          <w:bCs/>
          <w:lang w:val="en-US"/>
        </w:rPr>
      </w:pPr>
      <w:r>
        <w:rPr>
          <w:bCs/>
        </w:rPr>
        <w:t>2</w:t>
      </w:r>
      <w:r w:rsidR="00C26E74">
        <w:rPr>
          <w:bCs/>
        </w:rPr>
        <w:t>.</w:t>
      </w:r>
      <w:r w:rsidR="00C26E74">
        <w:rPr>
          <w:bCs/>
        </w:rPr>
        <w:tab/>
      </w:r>
      <w:r w:rsidR="00470819">
        <w:rPr>
          <w:bCs/>
        </w:rPr>
        <w:t xml:space="preserve">The ADAE server sends a subscription request to the Data Producers (ADAE client, A-ADRF) with the respective Data Collection Event ID and the requirement for data collection. </w:t>
      </w:r>
      <w:r w:rsidR="00470819">
        <w:t>Data collection at the UE(s) reuses the SA4 mechanism based on EVEX study (3GPP TS 26.531</w:t>
      </w:r>
      <w:r w:rsidR="00BC2C68">
        <w:t> </w:t>
      </w:r>
      <w:r w:rsidR="00470819">
        <w:t>[</w:t>
      </w:r>
      <w:r w:rsidR="00D66F3A">
        <w:t>12</w:t>
      </w:r>
      <w:r w:rsidR="00470819">
        <w:t>]).</w:t>
      </w:r>
    </w:p>
    <w:p w14:paraId="7DA26B22" w14:textId="2C80EF1A" w:rsidR="00470819" w:rsidRDefault="00E53F2B" w:rsidP="00C26E74">
      <w:pPr>
        <w:pStyle w:val="B1"/>
        <w:rPr>
          <w:bCs/>
          <w:lang w:val="en-US"/>
        </w:rPr>
      </w:pPr>
      <w:r>
        <w:rPr>
          <w:bCs/>
          <w:lang w:val="en-US"/>
        </w:rPr>
        <w:t>3</w:t>
      </w:r>
      <w:r w:rsidR="00C26E74">
        <w:rPr>
          <w:bCs/>
          <w:lang w:val="en-US"/>
        </w:rPr>
        <w:t>.</w:t>
      </w:r>
      <w:r w:rsidR="00C26E74">
        <w:rPr>
          <w:bCs/>
          <w:lang w:val="en-US"/>
        </w:rPr>
        <w:tab/>
      </w:r>
      <w:r w:rsidR="00470819">
        <w:rPr>
          <w:bCs/>
          <w:lang w:val="en-US"/>
        </w:rPr>
        <w:t xml:space="preserve">The Data Producers </w:t>
      </w:r>
      <w:r w:rsidR="00470819">
        <w:rPr>
          <w:bCs/>
        </w:rPr>
        <w:t>(e.g., ADAE client, A-ADRF)</w:t>
      </w:r>
      <w:r w:rsidR="00470819">
        <w:rPr>
          <w:bCs/>
          <w:lang w:val="en-US"/>
        </w:rPr>
        <w:t xml:space="preserve"> send subscription response as a positive or negative acknowledgement to the ADAE server.</w:t>
      </w:r>
    </w:p>
    <w:p w14:paraId="5AF4F9A7" w14:textId="728B6A85" w:rsidR="00470819" w:rsidRDefault="00E53F2B" w:rsidP="00C26E74">
      <w:pPr>
        <w:pStyle w:val="B1"/>
        <w:rPr>
          <w:bCs/>
          <w:lang w:val="en-US"/>
        </w:rPr>
      </w:pPr>
      <w:r>
        <w:rPr>
          <w:bCs/>
          <w:lang w:val="en-US"/>
        </w:rPr>
        <w:t>4</w:t>
      </w:r>
      <w:r w:rsidR="00C26E74">
        <w:rPr>
          <w:bCs/>
          <w:lang w:val="en-US"/>
        </w:rPr>
        <w:t>.</w:t>
      </w:r>
      <w:r w:rsidR="00C26E74">
        <w:rPr>
          <w:bCs/>
          <w:lang w:val="en-US"/>
        </w:rPr>
        <w:tab/>
      </w:r>
      <w:r w:rsidR="00470819">
        <w:rPr>
          <w:bCs/>
          <w:lang w:val="en-US"/>
        </w:rPr>
        <w:t xml:space="preserve">The ADAE server based on subscription receive data on the </w:t>
      </w:r>
      <w:r w:rsidR="00470819" w:rsidRPr="00BA4925">
        <w:rPr>
          <w:noProof/>
        </w:rPr>
        <w:t>application layer AI/ML Member</w:t>
      </w:r>
      <w:r w:rsidR="00470819">
        <w:rPr>
          <w:bCs/>
          <w:lang w:val="en-US"/>
        </w:rPr>
        <w:t xml:space="preserve"> capability based on the data collection event ID from ADAE client.</w:t>
      </w:r>
    </w:p>
    <w:p w14:paraId="031A50B7" w14:textId="7281030B" w:rsidR="00470819" w:rsidRDefault="00C26E74" w:rsidP="00C26E74">
      <w:pPr>
        <w:pStyle w:val="B1"/>
        <w:rPr>
          <w:bCs/>
          <w:lang w:val="en-US"/>
        </w:rPr>
      </w:pPr>
      <w:r>
        <w:rPr>
          <w:bCs/>
          <w:lang w:val="en-US"/>
        </w:rPr>
        <w:t>5.</w:t>
      </w:r>
      <w:r>
        <w:rPr>
          <w:bCs/>
          <w:lang w:val="en-US"/>
        </w:rPr>
        <w:tab/>
      </w:r>
      <w:r w:rsidR="00470819">
        <w:rPr>
          <w:bCs/>
          <w:lang w:val="en-US"/>
        </w:rPr>
        <w:t xml:space="preserve">The ADAE server based on subscription receive data/analytics on the </w:t>
      </w:r>
      <w:r w:rsidR="00470819" w:rsidRPr="00BA4925">
        <w:rPr>
          <w:noProof/>
        </w:rPr>
        <w:t xml:space="preserve">application layer AI/ML Member </w:t>
      </w:r>
      <w:r w:rsidR="00470819">
        <w:rPr>
          <w:bCs/>
          <w:lang w:val="en-US"/>
        </w:rPr>
        <w:t>capability based on the data/analytics collection event ID from A-ADRF.</w:t>
      </w:r>
    </w:p>
    <w:p w14:paraId="2397362D" w14:textId="77777777" w:rsidR="00470819" w:rsidRDefault="00470819" w:rsidP="00C26E74">
      <w:pPr>
        <w:pStyle w:val="NO"/>
        <w:rPr>
          <w:lang w:val="en-US"/>
        </w:rPr>
      </w:pPr>
      <w:r>
        <w:rPr>
          <w:lang w:val="en-US"/>
        </w:rPr>
        <w:t>NOTE</w:t>
      </w:r>
      <w:r>
        <w:t> </w:t>
      </w:r>
      <w:r>
        <w:rPr>
          <w:lang w:val="en-US"/>
        </w:rPr>
        <w:t>1:</w:t>
      </w:r>
      <w:r>
        <w:rPr>
          <w:lang w:val="en-US"/>
        </w:rPr>
        <w:tab/>
        <w:t xml:space="preserve">The procedures for data collection for </w:t>
      </w:r>
      <w:r w:rsidRPr="00BA4925">
        <w:rPr>
          <w:noProof/>
        </w:rPr>
        <w:t xml:space="preserve">application layer AI/ML Member </w:t>
      </w:r>
      <w:r>
        <w:rPr>
          <w:lang w:val="en-US"/>
        </w:rPr>
        <w:t>capability analytics need to take user consent into account.</w:t>
      </w:r>
    </w:p>
    <w:p w14:paraId="7B0630F1" w14:textId="1BF7680D" w:rsidR="00470819" w:rsidRDefault="00470819" w:rsidP="00C26E74">
      <w:pPr>
        <w:pStyle w:val="B1"/>
      </w:pPr>
      <w:r>
        <w:lastRenderedPageBreak/>
        <w:t xml:space="preserve"> </w:t>
      </w:r>
      <w:r w:rsidR="00C26E74">
        <w:t>6.</w:t>
      </w:r>
      <w:r w:rsidR="00C26E74">
        <w:tab/>
      </w:r>
      <w:r>
        <w:t>The ADAES performs analytics relevant operations to generate the analytics based on the data/analytics received from the ADAEC.</w:t>
      </w:r>
    </w:p>
    <w:p w14:paraId="3790812A" w14:textId="150F8C73" w:rsidR="00470819" w:rsidRDefault="00C26E74" w:rsidP="00C26E74">
      <w:pPr>
        <w:pStyle w:val="B1"/>
      </w:pPr>
      <w:r>
        <w:t>7.</w:t>
      </w:r>
      <w:r>
        <w:tab/>
      </w:r>
      <w:r w:rsidR="00470819">
        <w:t xml:space="preserve">The ADAES sends notifications to the consumer with the required </w:t>
      </w:r>
      <w:r w:rsidR="00470819" w:rsidRPr="00BA4925">
        <w:rPr>
          <w:noProof/>
        </w:rPr>
        <w:t xml:space="preserve">application layer AI/ML Member </w:t>
      </w:r>
      <w:r w:rsidR="00470819">
        <w:t>capability analytics.</w:t>
      </w:r>
    </w:p>
    <w:p w14:paraId="3DB80C96" w14:textId="77777777" w:rsidR="00470819" w:rsidRDefault="00470819" w:rsidP="00470819">
      <w:pPr>
        <w:pStyle w:val="NO"/>
      </w:pPr>
      <w:r>
        <w:t>NOTE 2:</w:t>
      </w:r>
      <w:r>
        <w:tab/>
        <w:t xml:space="preserve">The implementation of the analytics on </w:t>
      </w:r>
      <w:r w:rsidRPr="00BA4925">
        <w:rPr>
          <w:noProof/>
        </w:rPr>
        <w:t>application layer AI/ML Member</w:t>
      </w:r>
      <w:r>
        <w:t xml:space="preserve"> capability targets 3GPP TS 23.436.</w:t>
      </w:r>
    </w:p>
    <w:p w14:paraId="58C7B8A6" w14:textId="726CB2D9" w:rsidR="00470819" w:rsidRDefault="00470819" w:rsidP="00470819">
      <w:pPr>
        <w:pStyle w:val="NO"/>
      </w:pPr>
      <w:r>
        <w:t>NOTE 3:</w:t>
      </w:r>
      <w:r>
        <w:tab/>
        <w:t>The application layer AI/ML Member capability information (e.g. communication capability (e.g. maximum/</w:t>
      </w:r>
      <w:r w:rsidR="00D66F3A">
        <w:t>minimum</w:t>
      </w:r>
      <w:r>
        <w:t xml:space="preserve"> number of supported active connections)) will be specified in the normative phase. The format for the application layer AI/ML Member capability attributes will be standardized in stage</w:t>
      </w:r>
      <w:r w:rsidR="00BC2C68">
        <w:t> </w:t>
      </w:r>
      <w:r>
        <w:t>3.</w:t>
      </w:r>
    </w:p>
    <w:p w14:paraId="01039033" w14:textId="3FB21B5E" w:rsidR="00470819" w:rsidRDefault="00470819" w:rsidP="00470819">
      <w:pPr>
        <w:pStyle w:val="Heading4"/>
        <w:rPr>
          <w:rFonts w:eastAsia="SimSun"/>
          <w:lang w:val="en-IN"/>
        </w:rPr>
      </w:pPr>
      <w:bookmarkStart w:id="776" w:name="_Toc164779303"/>
      <w:bookmarkStart w:id="777" w:name="_Toc164779557"/>
      <w:bookmarkStart w:id="778" w:name="_Toc178278070"/>
      <w:r>
        <w:rPr>
          <w:rFonts w:eastAsia="SimSun"/>
          <w:lang w:val="en-IN"/>
        </w:rPr>
        <w:t>8.27.2.2</w:t>
      </w:r>
      <w:r>
        <w:rPr>
          <w:rFonts w:eastAsia="SimSun"/>
          <w:lang w:val="en-IN"/>
        </w:rPr>
        <w:tab/>
        <w:t>Request-response model</w:t>
      </w:r>
      <w:bookmarkEnd w:id="776"/>
      <w:bookmarkEnd w:id="777"/>
      <w:bookmarkEnd w:id="778"/>
    </w:p>
    <w:p w14:paraId="00BFAA7B" w14:textId="77777777" w:rsidR="00470819" w:rsidRDefault="00470819" w:rsidP="00470819">
      <w:pPr>
        <w:rPr>
          <w:rFonts w:eastAsia="SimSun"/>
          <w:lang w:eastAsia="zh-CN"/>
        </w:rPr>
      </w:pPr>
      <w:r>
        <w:rPr>
          <w:lang w:eastAsia="zh-CN"/>
        </w:rPr>
        <w:t>Pre-conditions:</w:t>
      </w:r>
    </w:p>
    <w:p w14:paraId="53FBDBC5" w14:textId="212EC3B3" w:rsidR="00470819" w:rsidRDefault="00470819" w:rsidP="00470819">
      <w:pPr>
        <w:pStyle w:val="B1"/>
        <w:rPr>
          <w:lang w:eastAsia="zh-CN"/>
        </w:rPr>
      </w:pPr>
      <w:r>
        <w:rPr>
          <w:lang w:eastAsia="zh-CN"/>
        </w:rPr>
        <w:t>-</w:t>
      </w:r>
      <w:r>
        <w:rPr>
          <w:lang w:eastAsia="zh-CN"/>
        </w:rPr>
        <w:tab/>
        <w:t>ADAE server already have the analytics data derived from steps</w:t>
      </w:r>
      <w:r>
        <w:t> </w:t>
      </w:r>
      <w:r>
        <w:rPr>
          <w:lang w:eastAsia="zh-CN"/>
        </w:rPr>
        <w:t>3-8 in the procedure introduced in clause</w:t>
      </w:r>
      <w:r>
        <w:t> 8.27.2.1</w:t>
      </w:r>
      <w:r>
        <w:rPr>
          <w:lang w:eastAsia="zh-CN"/>
        </w:rPr>
        <w:t>.</w:t>
      </w:r>
    </w:p>
    <w:p w14:paraId="002AE48E" w14:textId="179CB3F5" w:rsidR="00470819" w:rsidRDefault="00192D84" w:rsidP="00E45437">
      <w:pPr>
        <w:pStyle w:val="TH"/>
      </w:pPr>
      <w:r>
        <w:rPr>
          <w:rFonts w:ascii="Times New Roman" w:eastAsia="SimSun" w:hAnsi="Times New Roman"/>
        </w:rPr>
        <w:object w:dxaOrig="6105" w:dyaOrig="4140" w14:anchorId="7BBBE569">
          <v:shape id="_x0000_i1076" type="#_x0000_t75" style="width:305.55pt;height:206.6pt" o:ole="">
            <v:imagedata r:id="rId110" o:title=""/>
          </v:shape>
          <o:OLEObject Type="Embed" ProgID="Visio.Drawing.15" ShapeID="_x0000_i1076" DrawAspect="Content" ObjectID="_1788944502" r:id="rId111"/>
        </w:object>
      </w:r>
    </w:p>
    <w:p w14:paraId="088EC77F" w14:textId="7758A5C5" w:rsidR="00470819" w:rsidRDefault="00470819" w:rsidP="00470819">
      <w:pPr>
        <w:pStyle w:val="TF"/>
      </w:pPr>
      <w:r>
        <w:t>Figure 8.27.2.2-1: ADAES support for application layer AI/ML Member capability analytics</w:t>
      </w:r>
    </w:p>
    <w:p w14:paraId="6888178C" w14:textId="57D73FA7" w:rsidR="00470819" w:rsidRDefault="00470819" w:rsidP="00470819">
      <w:pPr>
        <w:pStyle w:val="B1"/>
      </w:pPr>
      <w:r>
        <w:rPr>
          <w:lang w:val="en-US"/>
        </w:rPr>
        <w:t>1.</w:t>
      </w:r>
      <w:r>
        <w:rPr>
          <w:lang w:val="en-US"/>
        </w:rPr>
        <w:tab/>
      </w:r>
      <w:r>
        <w:t xml:space="preserve">The analytics consumer </w:t>
      </w:r>
      <w:r>
        <w:rPr>
          <w:lang w:eastAsia="zh-CN"/>
        </w:rPr>
        <w:t xml:space="preserve">(e.g. VAL Server, </w:t>
      </w:r>
      <w:r>
        <w:t xml:space="preserve">AI/ML </w:t>
      </w:r>
      <w:r w:rsidRPr="00BA4925">
        <w:rPr>
          <w:noProof/>
        </w:rPr>
        <w:t xml:space="preserve">Enablement </w:t>
      </w:r>
      <w:r>
        <w:t xml:space="preserve">Server) sends a request message to the ADAE server to receive analytics data for </w:t>
      </w:r>
      <w:r w:rsidRPr="00BA4925">
        <w:rPr>
          <w:noProof/>
        </w:rPr>
        <w:t xml:space="preserve">application layer AI/ML Member </w:t>
      </w:r>
      <w:r>
        <w:t xml:space="preserve">capability. The request contains message as defined in </w:t>
      </w:r>
      <w:r w:rsidR="00BC2C68">
        <w:t>T</w:t>
      </w:r>
      <w:r>
        <w:t>able 8.27.3.8-1.</w:t>
      </w:r>
    </w:p>
    <w:p w14:paraId="47FC37DB" w14:textId="77777777" w:rsidR="00470819" w:rsidRDefault="00470819" w:rsidP="00470819">
      <w:pPr>
        <w:pStyle w:val="B1"/>
        <w:rPr>
          <w:lang w:val="en-US"/>
        </w:rPr>
      </w:pPr>
      <w:r>
        <w:rPr>
          <w:lang w:val="en-US"/>
        </w:rPr>
        <w:t>2.</w:t>
      </w:r>
      <w:r>
        <w:rPr>
          <w:lang w:val="en-US"/>
        </w:rPr>
        <w:tab/>
        <w:t xml:space="preserve">Upon receiving the request, the </w:t>
      </w:r>
      <w:r>
        <w:t xml:space="preserve">ADAE </w:t>
      </w:r>
      <w:r>
        <w:rPr>
          <w:lang w:val="en-US"/>
        </w:rPr>
        <w:t xml:space="preserve">server authenticates and authorizes the </w:t>
      </w:r>
      <w:r>
        <w:t>analytics consumer</w:t>
      </w:r>
      <w:r>
        <w:rPr>
          <w:lang w:val="en-US"/>
        </w:rPr>
        <w:t>.</w:t>
      </w:r>
    </w:p>
    <w:p w14:paraId="31F7AD98" w14:textId="77777777" w:rsidR="00470819" w:rsidRDefault="00470819" w:rsidP="00470819">
      <w:pPr>
        <w:pStyle w:val="B1"/>
        <w:rPr>
          <w:lang w:val="en-US"/>
        </w:rPr>
      </w:pPr>
      <w:r>
        <w:rPr>
          <w:lang w:val="en-US"/>
        </w:rPr>
        <w:t>3.</w:t>
      </w:r>
      <w:r>
        <w:rPr>
          <w:lang w:val="en-US"/>
        </w:rPr>
        <w:tab/>
        <w:t xml:space="preserve">If the </w:t>
      </w:r>
      <w:r>
        <w:t xml:space="preserve">analytics consumer </w:t>
      </w:r>
      <w:r>
        <w:rPr>
          <w:lang w:val="en-US"/>
        </w:rPr>
        <w:t xml:space="preserve">is authorized, the ADAE server sends a response message including the analytics data (statistical and/or predictive) of the </w:t>
      </w:r>
      <w:r w:rsidRPr="00BA4925">
        <w:rPr>
          <w:noProof/>
        </w:rPr>
        <w:t xml:space="preserve">application layer AI/ML Member </w:t>
      </w:r>
      <w:r>
        <w:rPr>
          <w:lang w:val="en-US"/>
        </w:rPr>
        <w:t>capability.</w:t>
      </w:r>
    </w:p>
    <w:p w14:paraId="05CB5C51" w14:textId="1D6B7658" w:rsidR="00470819" w:rsidRDefault="00470819" w:rsidP="00470819">
      <w:pPr>
        <w:pStyle w:val="Heading3"/>
        <w:rPr>
          <w:rFonts w:eastAsia="SimSun"/>
        </w:rPr>
      </w:pPr>
      <w:bookmarkStart w:id="779" w:name="_Toc164779304"/>
      <w:bookmarkStart w:id="780" w:name="_Toc164779558"/>
      <w:bookmarkStart w:id="781" w:name="_Toc178278071"/>
      <w:r>
        <w:rPr>
          <w:rFonts w:eastAsia="SimSun"/>
        </w:rPr>
        <w:t>8.27.3</w:t>
      </w:r>
      <w:r>
        <w:rPr>
          <w:rFonts w:eastAsia="SimSun"/>
        </w:rPr>
        <w:tab/>
        <w:t>Information flows</w:t>
      </w:r>
      <w:bookmarkEnd w:id="779"/>
      <w:bookmarkEnd w:id="780"/>
      <w:bookmarkEnd w:id="781"/>
    </w:p>
    <w:p w14:paraId="65A13676" w14:textId="7478C805" w:rsidR="00470819" w:rsidRDefault="00470819" w:rsidP="00470819">
      <w:pPr>
        <w:pStyle w:val="Heading4"/>
        <w:rPr>
          <w:rFonts w:eastAsia="SimSun"/>
        </w:rPr>
      </w:pPr>
      <w:bookmarkStart w:id="782" w:name="_Toc119927564"/>
      <w:bookmarkStart w:id="783" w:name="_Toc146235680"/>
      <w:bookmarkStart w:id="784" w:name="_Toc164779305"/>
      <w:bookmarkStart w:id="785" w:name="_Toc164779559"/>
      <w:bookmarkStart w:id="786" w:name="_Toc178278072"/>
      <w:r>
        <w:rPr>
          <w:rFonts w:eastAsia="SimSun"/>
        </w:rPr>
        <w:t>8.</w:t>
      </w:r>
      <w:r w:rsidR="00D66F3A">
        <w:rPr>
          <w:rFonts w:eastAsia="SimSun"/>
        </w:rPr>
        <w:t>27</w:t>
      </w:r>
      <w:r>
        <w:rPr>
          <w:rFonts w:eastAsia="SimSun"/>
        </w:rPr>
        <w:t>.3.1</w:t>
      </w:r>
      <w:r>
        <w:rPr>
          <w:rFonts w:eastAsia="SimSun"/>
        </w:rPr>
        <w:tab/>
        <w:t>General</w:t>
      </w:r>
      <w:bookmarkEnd w:id="782"/>
      <w:bookmarkEnd w:id="783"/>
      <w:bookmarkEnd w:id="784"/>
      <w:bookmarkEnd w:id="785"/>
      <w:bookmarkEnd w:id="786"/>
    </w:p>
    <w:p w14:paraId="74B33F0E" w14:textId="1B415935" w:rsidR="00470819" w:rsidRDefault="00470819" w:rsidP="00470819">
      <w:pPr>
        <w:rPr>
          <w:rFonts w:eastAsia="SimSun"/>
        </w:rPr>
      </w:pPr>
      <w:r>
        <w:t xml:space="preserve">The following information flows are specified for </w:t>
      </w:r>
      <w:r w:rsidRPr="00BA4925">
        <w:rPr>
          <w:noProof/>
        </w:rPr>
        <w:t xml:space="preserve">application </w:t>
      </w:r>
      <w:r>
        <w:t>layer AI/ML Member cap</w:t>
      </w:r>
      <w:r w:rsidR="00D66F3A">
        <w:t>a</w:t>
      </w:r>
      <w:r>
        <w:t>bility analytics based on clause 8.</w:t>
      </w:r>
      <w:r w:rsidR="00D66F3A">
        <w:t>27</w:t>
      </w:r>
      <w:r>
        <w:t>.2.</w:t>
      </w:r>
    </w:p>
    <w:p w14:paraId="1B86F566" w14:textId="25D8E074" w:rsidR="00470819" w:rsidRDefault="00470819" w:rsidP="00470819">
      <w:pPr>
        <w:pStyle w:val="Heading4"/>
      </w:pPr>
      <w:bookmarkStart w:id="787" w:name="_Toc164779306"/>
      <w:bookmarkStart w:id="788" w:name="_Toc164779560"/>
      <w:bookmarkStart w:id="789" w:name="_Toc178278073"/>
      <w:r>
        <w:t>8.</w:t>
      </w:r>
      <w:r w:rsidR="00D66F3A">
        <w:t>27</w:t>
      </w:r>
      <w:r>
        <w:t>.3.2</w:t>
      </w:r>
      <w:r>
        <w:tab/>
      </w:r>
      <w:r>
        <w:rPr>
          <w:rFonts w:eastAsia="SimSun"/>
        </w:rPr>
        <w:t>Application Layer AI/ML Member capability analytics subscription request</w:t>
      </w:r>
      <w:bookmarkEnd w:id="787"/>
      <w:bookmarkEnd w:id="788"/>
      <w:bookmarkEnd w:id="789"/>
    </w:p>
    <w:p w14:paraId="23810088" w14:textId="01131167" w:rsidR="00470819" w:rsidRDefault="00470819" w:rsidP="00470819">
      <w:r>
        <w:t>Table 8.</w:t>
      </w:r>
      <w:r w:rsidR="00D66F3A">
        <w:t>27</w:t>
      </w:r>
      <w:r>
        <w:t>.3.2</w:t>
      </w:r>
      <w:r>
        <w:rPr>
          <w:lang w:eastAsia="zh-CN"/>
        </w:rPr>
        <w:t>-1</w:t>
      </w:r>
      <w:r>
        <w:t xml:space="preserve"> describes the information flow from the consumer (e.g. VAL server, AI/ML </w:t>
      </w:r>
      <w:r w:rsidRPr="00BA4925">
        <w:rPr>
          <w:noProof/>
        </w:rPr>
        <w:t xml:space="preserve">Enablement </w:t>
      </w:r>
      <w:r>
        <w:t xml:space="preserve">server) as a request or update request for the </w:t>
      </w:r>
      <w:r w:rsidRPr="00BA4925">
        <w:rPr>
          <w:noProof/>
        </w:rPr>
        <w:t xml:space="preserve">application </w:t>
      </w:r>
      <w:r>
        <w:t>layer AI/ML Member capability analytics.</w:t>
      </w:r>
    </w:p>
    <w:p w14:paraId="26FE16E8" w14:textId="0C530622" w:rsidR="00470819" w:rsidRDefault="00470819" w:rsidP="00470819">
      <w:pPr>
        <w:pStyle w:val="TH"/>
      </w:pPr>
      <w:r>
        <w:lastRenderedPageBreak/>
        <w:t>Table 8.</w:t>
      </w:r>
      <w:r w:rsidR="00D66F3A">
        <w:t>27</w:t>
      </w:r>
      <w:r>
        <w:t>.3.2</w:t>
      </w:r>
      <w:r>
        <w:rPr>
          <w:lang w:eastAsia="zh-CN"/>
        </w:rPr>
        <w:t>-1</w:t>
      </w:r>
      <w:r>
        <w:t>: Application Layer AI/ML Member capability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470819" w14:paraId="2061002C"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7CC19047" w14:textId="77777777" w:rsidR="00470819" w:rsidRDefault="00470819">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28C8F75E" w14:textId="77777777" w:rsidR="00470819" w:rsidRDefault="00470819">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0C6A97D" w14:textId="77777777" w:rsidR="00470819" w:rsidRDefault="00470819">
            <w:pPr>
              <w:pStyle w:val="TAH"/>
              <w:rPr>
                <w:lang w:eastAsia="zh-CN"/>
              </w:rPr>
            </w:pPr>
            <w:r>
              <w:rPr>
                <w:lang w:eastAsia="zh-CN"/>
              </w:rPr>
              <w:t>Description</w:t>
            </w:r>
          </w:p>
        </w:tc>
      </w:tr>
      <w:tr w:rsidR="00470819" w14:paraId="3DF947DE"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445050B5" w14:textId="77777777" w:rsidR="00470819" w:rsidRDefault="00470819">
            <w:pPr>
              <w:pStyle w:val="TAL"/>
              <w:rPr>
                <w:lang w:eastAsia="zh-CN"/>
              </w:rPr>
            </w:pPr>
            <w:r>
              <w:rPr>
                <w:kern w:val="2"/>
                <w:lang w:eastAsia="zh-CN"/>
              </w:rPr>
              <w:t>Requestor ID</w:t>
            </w:r>
          </w:p>
        </w:tc>
        <w:tc>
          <w:tcPr>
            <w:tcW w:w="1440" w:type="dxa"/>
            <w:tcBorders>
              <w:top w:val="single" w:sz="4" w:space="0" w:color="000000"/>
              <w:left w:val="single" w:sz="4" w:space="0" w:color="000000"/>
              <w:bottom w:val="single" w:sz="4" w:space="0" w:color="000000"/>
              <w:right w:val="nil"/>
            </w:tcBorders>
            <w:hideMark/>
          </w:tcPr>
          <w:p w14:paraId="5834F67C" w14:textId="77777777" w:rsidR="00470819" w:rsidRDefault="00470819">
            <w:pPr>
              <w:pStyle w:val="TAC"/>
              <w:rPr>
                <w:kern w:val="2"/>
                <w:lang w:eastAsia="zh-CN"/>
              </w:rPr>
            </w:pPr>
            <w:r>
              <w:rPr>
                <w:kern w:val="2"/>
                <w:lang w:eastAsia="zh-CN"/>
              </w:rPr>
              <w:t>M</w:t>
            </w:r>
          </w:p>
          <w:p w14:paraId="02E0DEDF" w14:textId="77777777" w:rsidR="00470819" w:rsidRDefault="00470819">
            <w:pPr>
              <w:pStyle w:val="TAC"/>
              <w:rPr>
                <w:lang w:eastAsia="zh-CN"/>
              </w:rPr>
            </w:pPr>
            <w:r>
              <w:rPr>
                <w:kern w:val="2"/>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7D2D31A" w14:textId="77777777" w:rsidR="00470819" w:rsidRDefault="00470819">
            <w:pPr>
              <w:pStyle w:val="TAL"/>
              <w:rPr>
                <w:lang w:eastAsia="zh-CN"/>
              </w:rPr>
            </w:pPr>
            <w:r>
              <w:rPr>
                <w:kern w:val="2"/>
                <w:lang w:eastAsia="zh-CN"/>
              </w:rPr>
              <w:t>The identifier of the consumer.</w:t>
            </w:r>
          </w:p>
        </w:tc>
      </w:tr>
      <w:tr w:rsidR="00470819" w14:paraId="41A193BA"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1F46DBB2" w14:textId="77777777" w:rsidR="00470819" w:rsidRDefault="00470819">
            <w:pPr>
              <w:pStyle w:val="TAL"/>
              <w:rPr>
                <w:lang w:eastAsia="zh-CN"/>
              </w:rPr>
            </w:pPr>
            <w:r>
              <w:rPr>
                <w:kern w:val="2"/>
                <w:lang w:eastAsia="zh-CN"/>
              </w:rPr>
              <w:t>Analytics ID</w:t>
            </w:r>
          </w:p>
        </w:tc>
        <w:tc>
          <w:tcPr>
            <w:tcW w:w="1440" w:type="dxa"/>
            <w:tcBorders>
              <w:top w:val="single" w:sz="4" w:space="0" w:color="000000"/>
              <w:left w:val="single" w:sz="4" w:space="0" w:color="000000"/>
              <w:bottom w:val="single" w:sz="4" w:space="0" w:color="000000"/>
              <w:right w:val="nil"/>
            </w:tcBorders>
            <w:hideMark/>
          </w:tcPr>
          <w:p w14:paraId="7C66EDDD" w14:textId="77777777" w:rsidR="00470819" w:rsidRDefault="00470819">
            <w:pPr>
              <w:pStyle w:val="TAC"/>
              <w:rPr>
                <w:kern w:val="2"/>
                <w:lang w:eastAsia="zh-CN"/>
              </w:rPr>
            </w:pPr>
            <w:r>
              <w:rPr>
                <w:kern w:val="2"/>
                <w:lang w:eastAsia="zh-CN"/>
              </w:rPr>
              <w:t xml:space="preserve">M </w:t>
            </w:r>
          </w:p>
          <w:p w14:paraId="13C02BF4" w14:textId="77777777" w:rsidR="00470819" w:rsidRDefault="00470819">
            <w:pPr>
              <w:pStyle w:val="TAC"/>
              <w:rPr>
                <w:lang w:eastAsia="zh-CN"/>
              </w:rPr>
            </w:pPr>
            <w:r>
              <w:rPr>
                <w:kern w:val="2"/>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4E62DC13" w14:textId="77777777" w:rsidR="00470819" w:rsidRDefault="00470819">
            <w:pPr>
              <w:pStyle w:val="TAL"/>
              <w:rPr>
                <w:lang w:eastAsia="zh-CN"/>
              </w:rPr>
            </w:pPr>
            <w:r>
              <w:rPr>
                <w:kern w:val="2"/>
                <w:lang w:eastAsia="zh-CN"/>
              </w:rPr>
              <w:t>The identifier of the analytics event. This ID can be for example "Application layer AI/ML Member capability analytics".</w:t>
            </w:r>
          </w:p>
        </w:tc>
      </w:tr>
      <w:tr w:rsidR="00470819" w14:paraId="748F6E50"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6EAD23B4" w14:textId="77777777" w:rsidR="00470819" w:rsidRDefault="00470819">
            <w:pPr>
              <w:pStyle w:val="TAL"/>
              <w:tabs>
                <w:tab w:val="left" w:pos="639"/>
              </w:tabs>
              <w:rPr>
                <w:kern w:val="2"/>
                <w:lang w:eastAsia="zh-CN"/>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033FA821" w14:textId="77777777" w:rsidR="00470819" w:rsidRDefault="00470819">
            <w:pPr>
              <w:pStyle w:val="TAC"/>
              <w:rPr>
                <w:kern w:val="2"/>
                <w:lang w:eastAsia="zh-CN"/>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C21B7A8" w14:textId="77777777" w:rsidR="00470819" w:rsidRDefault="00470819">
            <w:pPr>
              <w:pStyle w:val="TAL"/>
              <w:rPr>
                <w:kern w:val="2"/>
                <w:lang w:eastAsia="zh-CN"/>
              </w:rPr>
            </w:pPr>
            <w:r>
              <w:rPr>
                <w:kern w:val="2"/>
                <w:lang w:eastAsia="de-DE"/>
              </w:rPr>
              <w:t>The type of analytics for the event, e.g. statistics or predictions.</w:t>
            </w:r>
          </w:p>
        </w:tc>
      </w:tr>
      <w:tr w:rsidR="00470819" w14:paraId="4CA6A9B3"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3D87F271" w14:textId="77777777" w:rsidR="00470819" w:rsidRDefault="00470819">
            <w:pPr>
              <w:pStyle w:val="TAL"/>
              <w:rPr>
                <w:lang w:eastAsia="zh-CN"/>
              </w:rPr>
            </w:pPr>
            <w:r>
              <w:rPr>
                <w:kern w:val="2"/>
                <w:lang w:eastAsia="zh-CN"/>
              </w:rPr>
              <w:t xml:space="preserve">List of VAL users or AI/ML Member IDs </w:t>
            </w:r>
          </w:p>
        </w:tc>
        <w:tc>
          <w:tcPr>
            <w:tcW w:w="1440" w:type="dxa"/>
            <w:tcBorders>
              <w:top w:val="single" w:sz="4" w:space="0" w:color="000000"/>
              <w:left w:val="single" w:sz="4" w:space="0" w:color="000000"/>
              <w:bottom w:val="single" w:sz="4" w:space="0" w:color="000000"/>
              <w:right w:val="nil"/>
            </w:tcBorders>
            <w:hideMark/>
          </w:tcPr>
          <w:p w14:paraId="236CAACD" w14:textId="77777777" w:rsidR="00470819" w:rsidRDefault="00470819">
            <w:pPr>
              <w:pStyle w:val="TAC"/>
              <w:rPr>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1AE13478" w14:textId="77777777" w:rsidR="00470819" w:rsidRDefault="00470819">
            <w:pPr>
              <w:pStyle w:val="TAL"/>
              <w:rPr>
                <w:lang w:eastAsia="zh-CN"/>
              </w:rPr>
            </w:pPr>
            <w:r>
              <w:rPr>
                <w:kern w:val="2"/>
                <w:lang w:eastAsia="zh-CN"/>
              </w:rPr>
              <w:t xml:space="preserve">The VAL users or </w:t>
            </w:r>
            <w:r w:rsidRPr="00BA4925">
              <w:rPr>
                <w:rFonts w:ascii="Times New Roman" w:hAnsi="Times New Roman"/>
                <w:noProof/>
                <w:lang w:eastAsia="zh-CN"/>
              </w:rPr>
              <w:t>AI/ML Member</w:t>
            </w:r>
            <w:r w:rsidRPr="00BA4925">
              <w:rPr>
                <w:kern w:val="2"/>
                <w:lang w:eastAsia="zh-CN"/>
              </w:rPr>
              <w:t xml:space="preserve"> </w:t>
            </w:r>
            <w:r>
              <w:rPr>
                <w:kern w:val="2"/>
                <w:lang w:eastAsia="zh-CN"/>
              </w:rPr>
              <w:t>(s) identifiers for which the data/analytics apply.</w:t>
            </w:r>
          </w:p>
        </w:tc>
      </w:tr>
      <w:tr w:rsidR="00470819" w14:paraId="267CAFD5"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30C90428" w14:textId="77777777" w:rsidR="00470819" w:rsidRDefault="00470819">
            <w:pPr>
              <w:pStyle w:val="TAL"/>
              <w:rPr>
                <w:kern w:val="2"/>
                <w:lang w:eastAsia="zh-CN"/>
              </w:rPr>
            </w:pPr>
            <w:r>
              <w:rPr>
                <w:kern w:val="2"/>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2AB13AFD" w14:textId="77777777" w:rsidR="00470819" w:rsidRDefault="0047081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C30C82F" w14:textId="1EDC71AD" w:rsidR="00470819" w:rsidRDefault="00470819">
            <w:pPr>
              <w:pStyle w:val="TAL"/>
              <w:rPr>
                <w:kern w:val="2"/>
                <w:lang w:eastAsia="zh-CN"/>
              </w:rPr>
            </w:pPr>
            <w:r>
              <w:rPr>
                <w:kern w:val="2"/>
                <w:lang w:eastAsia="zh-CN"/>
              </w:rPr>
              <w:t>The identifier of the VAL service which is associated with application layer AI/ML Member capability.</w:t>
            </w:r>
          </w:p>
        </w:tc>
      </w:tr>
      <w:tr w:rsidR="00470819" w14:paraId="3F09D9F8"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1872427E" w14:textId="77777777" w:rsidR="00470819" w:rsidRDefault="00470819">
            <w:pPr>
              <w:pStyle w:val="TAL"/>
              <w:rPr>
                <w:lang w:eastAsia="zh-CN"/>
              </w:rPr>
            </w:pPr>
            <w:r>
              <w:rPr>
                <w:kern w:val="2"/>
                <w:lang w:eastAsia="zh-CN"/>
              </w:rPr>
              <w:t>Application layer AI/ML Member capability attributes</w:t>
            </w:r>
          </w:p>
        </w:tc>
        <w:tc>
          <w:tcPr>
            <w:tcW w:w="1440" w:type="dxa"/>
            <w:tcBorders>
              <w:top w:val="single" w:sz="4" w:space="0" w:color="000000"/>
              <w:left w:val="single" w:sz="4" w:space="0" w:color="000000"/>
              <w:bottom w:val="single" w:sz="4" w:space="0" w:color="000000"/>
              <w:right w:val="nil"/>
            </w:tcBorders>
            <w:hideMark/>
          </w:tcPr>
          <w:p w14:paraId="726D9384" w14:textId="77777777" w:rsidR="00470819" w:rsidRDefault="00470819">
            <w:pPr>
              <w:pStyle w:val="TAC"/>
              <w:rPr>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0C1348C" w14:textId="77777777" w:rsidR="00470819" w:rsidRDefault="00470819">
            <w:pPr>
              <w:pStyle w:val="TAL"/>
              <w:rPr>
                <w:lang w:eastAsia="zh-CN"/>
              </w:rPr>
            </w:pPr>
            <w:r>
              <w:rPr>
                <w:kern w:val="2"/>
                <w:lang w:eastAsia="zh-CN"/>
              </w:rPr>
              <w:t xml:space="preserve">The application layer AI/ML Member capability attributes to be </w:t>
            </w:r>
            <w:proofErr w:type="spellStart"/>
            <w:r>
              <w:rPr>
                <w:kern w:val="2"/>
                <w:lang w:eastAsia="zh-CN"/>
              </w:rPr>
              <w:t>analyzed</w:t>
            </w:r>
            <w:proofErr w:type="spellEnd"/>
            <w:r>
              <w:rPr>
                <w:kern w:val="2"/>
                <w:lang w:eastAsia="zh-CN"/>
              </w:rPr>
              <w:t xml:space="preserve"> at the ADAE client.</w:t>
            </w:r>
          </w:p>
        </w:tc>
      </w:tr>
      <w:tr w:rsidR="00470819" w14:paraId="3ABBB59D"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77FBC35A" w14:textId="77777777" w:rsidR="00470819" w:rsidRDefault="00470819">
            <w:pPr>
              <w:pStyle w:val="TAL"/>
              <w:rPr>
                <w:kern w:val="2"/>
                <w:lang w:eastAsia="zh-CN"/>
              </w:rPr>
            </w:pPr>
            <w:r>
              <w:rPr>
                <w:kern w:val="2"/>
                <w:lang w:eastAsia="zh-CN"/>
              </w:rPr>
              <w:t>Reporting requirements</w:t>
            </w:r>
          </w:p>
        </w:tc>
        <w:tc>
          <w:tcPr>
            <w:tcW w:w="1440" w:type="dxa"/>
            <w:tcBorders>
              <w:top w:val="single" w:sz="4" w:space="0" w:color="000000"/>
              <w:left w:val="single" w:sz="4" w:space="0" w:color="000000"/>
              <w:bottom w:val="single" w:sz="4" w:space="0" w:color="000000"/>
              <w:right w:val="nil"/>
            </w:tcBorders>
            <w:hideMark/>
          </w:tcPr>
          <w:p w14:paraId="10823FBF" w14:textId="77777777" w:rsidR="00470819" w:rsidRDefault="0047081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FD4332A" w14:textId="77777777" w:rsidR="00470819" w:rsidRDefault="00470819">
            <w:pPr>
              <w:pStyle w:val="TAL"/>
              <w:rPr>
                <w:kern w:val="2"/>
                <w:lang w:eastAsia="zh-CN"/>
              </w:rPr>
            </w:pPr>
            <w:r>
              <w:rPr>
                <w:rStyle w:val="ui-provider"/>
                <w:lang w:eastAsia="zh-CN"/>
              </w:rPr>
              <w:t xml:space="preserve">It describes the requirements for analytics reporting. </w:t>
            </w:r>
            <w:r>
              <w:rPr>
                <w:lang w:eastAsia="zh-CN"/>
              </w:rPr>
              <w:t>This requirement may include e.g. the type and frequency of reporting (periodic or event triggered), the reporting periodicity in case of periodic, and reporting thresholds.</w:t>
            </w:r>
          </w:p>
        </w:tc>
      </w:tr>
      <w:tr w:rsidR="00470819" w14:paraId="4DCD5660"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4E331C7B" w14:textId="77777777" w:rsidR="00470819" w:rsidRDefault="00470819">
            <w:pPr>
              <w:pStyle w:val="TAL"/>
              <w:rPr>
                <w:kern w:val="2"/>
                <w:lang w:eastAsia="zh-CN"/>
              </w:rPr>
            </w:pPr>
            <w:r>
              <w:rPr>
                <w:kern w:val="2"/>
                <w:lang w:eastAsia="zh-CN"/>
              </w:rPr>
              <w:t>Area of Interest</w:t>
            </w:r>
          </w:p>
        </w:tc>
        <w:tc>
          <w:tcPr>
            <w:tcW w:w="1440" w:type="dxa"/>
            <w:tcBorders>
              <w:top w:val="single" w:sz="4" w:space="0" w:color="000000"/>
              <w:left w:val="single" w:sz="4" w:space="0" w:color="000000"/>
              <w:bottom w:val="single" w:sz="4" w:space="0" w:color="000000"/>
              <w:right w:val="nil"/>
            </w:tcBorders>
            <w:hideMark/>
          </w:tcPr>
          <w:p w14:paraId="19D8695C" w14:textId="77777777" w:rsidR="00470819" w:rsidRDefault="0047081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E4EBDA0" w14:textId="77777777" w:rsidR="00470819" w:rsidRDefault="00470819">
            <w:pPr>
              <w:pStyle w:val="TAL"/>
              <w:rPr>
                <w:kern w:val="2"/>
                <w:lang w:eastAsia="zh-CN"/>
              </w:rPr>
            </w:pPr>
            <w:r>
              <w:rPr>
                <w:kern w:val="2"/>
                <w:lang w:eastAsia="zh-CN"/>
              </w:rPr>
              <w:t>The geographical or service area for which the subscription request applies.</w:t>
            </w:r>
          </w:p>
        </w:tc>
      </w:tr>
      <w:tr w:rsidR="00470819" w14:paraId="3F2D7251"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59778401" w14:textId="77777777" w:rsidR="00470819" w:rsidRDefault="00470819">
            <w:pPr>
              <w:pStyle w:val="TAL"/>
              <w:rPr>
                <w:kern w:val="2"/>
                <w:lang w:eastAsia="zh-CN"/>
              </w:rPr>
            </w:pPr>
            <w:r>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5910001D" w14:textId="77777777" w:rsidR="00470819" w:rsidRDefault="00470819">
            <w:pPr>
              <w:pStyle w:val="TAC"/>
              <w:rPr>
                <w:kern w:val="2"/>
                <w:lang w:eastAsia="zh-CN"/>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5E14C00" w14:textId="77777777" w:rsidR="00470819" w:rsidRDefault="00470819">
            <w:pPr>
              <w:pStyle w:val="TAL"/>
              <w:rPr>
                <w:kern w:val="2"/>
                <w:lang w:eastAsia="zh-CN"/>
              </w:rPr>
            </w:pPr>
            <w:r>
              <w:rPr>
                <w:kern w:val="2"/>
                <w:lang w:eastAsia="de-DE"/>
              </w:rPr>
              <w:t>The level of accuracy for the analytics service (in case of prediction).</w:t>
            </w:r>
          </w:p>
        </w:tc>
      </w:tr>
      <w:tr w:rsidR="00470819" w14:paraId="15B379E3"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4D8770DB" w14:textId="77777777" w:rsidR="00470819" w:rsidRDefault="00470819">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60015CD2" w14:textId="77777777" w:rsidR="00470819" w:rsidRDefault="0047081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F52C745" w14:textId="77777777" w:rsidR="00470819" w:rsidRDefault="00470819">
            <w:pPr>
              <w:pStyle w:val="TAL"/>
              <w:rPr>
                <w:kern w:val="2"/>
                <w:lang w:eastAsia="zh-CN"/>
              </w:rPr>
            </w:pPr>
            <w:r>
              <w:rPr>
                <w:kern w:val="2"/>
                <w:lang w:eastAsia="zh-CN"/>
              </w:rPr>
              <w:t>The time validity of the subscription request.</w:t>
            </w:r>
          </w:p>
        </w:tc>
      </w:tr>
      <w:tr w:rsidR="00470819" w14:paraId="3AE5F2FC" w14:textId="77777777" w:rsidTr="0047081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157A872" w14:textId="77777777" w:rsidR="00470819" w:rsidRDefault="00470819">
            <w:pPr>
              <w:pStyle w:val="TAN"/>
              <w:rPr>
                <w:lang w:eastAsia="zh-CN"/>
              </w:rPr>
            </w:pPr>
            <w:r>
              <w:rPr>
                <w:rFonts w:cs="Arial"/>
                <w:lang w:eastAsia="zh-CN"/>
              </w:rPr>
              <w:t>NOTE:</w:t>
            </w:r>
            <w:r>
              <w:rPr>
                <w:rFonts w:cs="Arial"/>
                <w:lang w:eastAsia="zh-CN"/>
              </w:rPr>
              <w:tab/>
              <w:t>This information element shall not be updated</w:t>
            </w:r>
            <w:r>
              <w:rPr>
                <w:lang w:eastAsia="zh-CN"/>
              </w:rPr>
              <w:t>.</w:t>
            </w:r>
          </w:p>
        </w:tc>
      </w:tr>
    </w:tbl>
    <w:p w14:paraId="22A771A9" w14:textId="77777777" w:rsidR="00470819" w:rsidRDefault="00470819" w:rsidP="00470819"/>
    <w:p w14:paraId="0CC01825" w14:textId="1EF64C73" w:rsidR="00470819" w:rsidRDefault="00470819" w:rsidP="00470819">
      <w:pPr>
        <w:pStyle w:val="Heading4"/>
        <w:rPr>
          <w:rFonts w:eastAsia="SimSun"/>
        </w:rPr>
      </w:pPr>
      <w:bookmarkStart w:id="790" w:name="_Toc164779307"/>
      <w:bookmarkStart w:id="791" w:name="_Toc164779561"/>
      <w:bookmarkStart w:id="792" w:name="_Toc178278074"/>
      <w:r>
        <w:rPr>
          <w:rFonts w:eastAsia="SimSun"/>
        </w:rPr>
        <w:t>8.</w:t>
      </w:r>
      <w:r w:rsidR="00D66F3A">
        <w:rPr>
          <w:rFonts w:eastAsia="SimSun"/>
        </w:rPr>
        <w:t>27</w:t>
      </w:r>
      <w:r>
        <w:rPr>
          <w:rFonts w:eastAsia="SimSun"/>
        </w:rPr>
        <w:t>.3.3</w:t>
      </w:r>
      <w:r>
        <w:rPr>
          <w:rFonts w:eastAsia="SimSun"/>
        </w:rPr>
        <w:tab/>
        <w:t>Application Layer AI/ML Member capability analytics subscription response</w:t>
      </w:r>
      <w:bookmarkEnd w:id="790"/>
      <w:bookmarkEnd w:id="791"/>
      <w:bookmarkEnd w:id="792"/>
    </w:p>
    <w:p w14:paraId="406AFC50" w14:textId="3E3B08EC" w:rsidR="00470819" w:rsidRDefault="00470819" w:rsidP="00470819">
      <w:pPr>
        <w:rPr>
          <w:rFonts w:eastAsia="SimSun"/>
        </w:rPr>
      </w:pPr>
      <w:r>
        <w:t>Table 8.</w:t>
      </w:r>
      <w:r w:rsidR="00D66F3A">
        <w:t>27</w:t>
      </w:r>
      <w:r>
        <w:t>.3.3</w:t>
      </w:r>
      <w:r>
        <w:rPr>
          <w:lang w:eastAsia="zh-CN"/>
        </w:rPr>
        <w:t>-1</w:t>
      </w:r>
      <w:r>
        <w:t xml:space="preserve"> describes the information elements for the application layer AI/ML Member capability analytics subscription response from the ADAE server to the consumer.</w:t>
      </w:r>
    </w:p>
    <w:p w14:paraId="635E5DBB" w14:textId="0512F3FB" w:rsidR="00470819" w:rsidRDefault="00470819" w:rsidP="00470819">
      <w:pPr>
        <w:pStyle w:val="TH"/>
      </w:pPr>
      <w:r>
        <w:t>Table 8.</w:t>
      </w:r>
      <w:r w:rsidR="00D66F3A">
        <w:t>27</w:t>
      </w:r>
      <w:r>
        <w:t>.3.3-1: Application layer AI/ML Member capability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470819" w14:paraId="6933F1D3"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363EB284" w14:textId="77777777" w:rsidR="00470819" w:rsidRDefault="00470819">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1E5334CB" w14:textId="77777777" w:rsidR="00470819" w:rsidRDefault="00470819">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1D041E" w14:textId="77777777" w:rsidR="00470819" w:rsidRDefault="00470819">
            <w:pPr>
              <w:pStyle w:val="TAH"/>
              <w:rPr>
                <w:lang w:eastAsia="zh-CN"/>
              </w:rPr>
            </w:pPr>
            <w:r>
              <w:rPr>
                <w:lang w:eastAsia="zh-CN"/>
              </w:rPr>
              <w:t>Description</w:t>
            </w:r>
          </w:p>
        </w:tc>
      </w:tr>
      <w:tr w:rsidR="00470819" w14:paraId="60B7900E"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08D12078" w14:textId="77777777" w:rsidR="00470819" w:rsidRDefault="00470819">
            <w:pPr>
              <w:pStyle w:val="TAL"/>
              <w:rPr>
                <w:lang w:eastAsia="zh-CN"/>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59D755E3" w14:textId="77777777" w:rsidR="00470819" w:rsidRDefault="00470819">
            <w:pPr>
              <w:pStyle w:val="TAC"/>
              <w:rPr>
                <w:lang w:eastAsia="zh-CN"/>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506CB71" w14:textId="77777777" w:rsidR="00470819" w:rsidRDefault="00470819">
            <w:pPr>
              <w:pStyle w:val="TAL"/>
              <w:rPr>
                <w:lang w:eastAsia="zh-CN"/>
              </w:rPr>
            </w:pPr>
            <w:r>
              <w:rPr>
                <w:kern w:val="2"/>
                <w:lang w:eastAsia="de-DE"/>
              </w:rPr>
              <w:t>The result of the analytics subscription request (positive or negative acknowledgement).</w:t>
            </w:r>
          </w:p>
        </w:tc>
      </w:tr>
    </w:tbl>
    <w:p w14:paraId="7D1E5966" w14:textId="77777777" w:rsidR="00470819" w:rsidRDefault="00470819" w:rsidP="00470819">
      <w:pPr>
        <w:rPr>
          <w:noProof/>
          <w:lang w:val="en-US"/>
        </w:rPr>
      </w:pPr>
    </w:p>
    <w:p w14:paraId="1058A8FA" w14:textId="3C411E00" w:rsidR="00470819" w:rsidRDefault="00470819" w:rsidP="00470819">
      <w:pPr>
        <w:pStyle w:val="Heading4"/>
        <w:rPr>
          <w:rFonts w:eastAsia="SimSun"/>
        </w:rPr>
      </w:pPr>
      <w:bookmarkStart w:id="793" w:name="_Toc164779308"/>
      <w:bookmarkStart w:id="794" w:name="_Toc164779562"/>
      <w:bookmarkStart w:id="795" w:name="_Toc178278075"/>
      <w:r>
        <w:rPr>
          <w:rFonts w:eastAsia="SimSun"/>
        </w:rPr>
        <w:t>8.</w:t>
      </w:r>
      <w:r w:rsidR="00D66F3A">
        <w:rPr>
          <w:rFonts w:eastAsia="SimSun"/>
        </w:rPr>
        <w:t>27</w:t>
      </w:r>
      <w:r>
        <w:rPr>
          <w:rFonts w:eastAsia="SimSun"/>
        </w:rPr>
        <w:t>.3.4</w:t>
      </w:r>
      <w:r>
        <w:rPr>
          <w:rFonts w:eastAsia="SimSun"/>
        </w:rPr>
        <w:tab/>
        <w:t>Application layer AI/ML Member capability analytics notification</w:t>
      </w:r>
      <w:bookmarkEnd w:id="793"/>
      <w:bookmarkEnd w:id="794"/>
      <w:bookmarkEnd w:id="795"/>
    </w:p>
    <w:p w14:paraId="3457294E" w14:textId="0FFDD02D" w:rsidR="00470819" w:rsidRDefault="00470819" w:rsidP="00470819">
      <w:pPr>
        <w:rPr>
          <w:rFonts w:eastAsia="SimSun"/>
        </w:rPr>
      </w:pPr>
      <w:r>
        <w:t>Table 8.</w:t>
      </w:r>
      <w:r w:rsidR="00D66F3A">
        <w:t>27</w:t>
      </w:r>
      <w:r>
        <w:t>.3.4</w:t>
      </w:r>
      <w:r>
        <w:rPr>
          <w:lang w:eastAsia="zh-CN"/>
        </w:rPr>
        <w:t>-1</w:t>
      </w:r>
      <w:r>
        <w:t xml:space="preserve"> describes the information flow from the ADAES to the consumer (e.g. VAL Server, AI/ML </w:t>
      </w:r>
      <w:r w:rsidRPr="00BA4925">
        <w:rPr>
          <w:noProof/>
        </w:rPr>
        <w:t xml:space="preserve">Enablement </w:t>
      </w:r>
      <w:r>
        <w:t>Server) as a response for the application layer AI/ML Member capability analytics.</w:t>
      </w:r>
    </w:p>
    <w:p w14:paraId="0ED86ECE" w14:textId="2AA08ED2" w:rsidR="00470819" w:rsidRDefault="00470819" w:rsidP="00470819">
      <w:pPr>
        <w:pStyle w:val="TH"/>
      </w:pPr>
      <w:r>
        <w:t>Table 8.</w:t>
      </w:r>
      <w:r w:rsidR="00D66F3A">
        <w:t>27</w:t>
      </w:r>
      <w:r>
        <w:t>.3.4-1: Application layer AI/ML Member capability analytics notification</w:t>
      </w:r>
    </w:p>
    <w:tbl>
      <w:tblPr>
        <w:tblW w:w="8640" w:type="dxa"/>
        <w:jc w:val="center"/>
        <w:tblLayout w:type="fixed"/>
        <w:tblLook w:val="04A0" w:firstRow="1" w:lastRow="0" w:firstColumn="1" w:lastColumn="0" w:noHBand="0" w:noVBand="1"/>
      </w:tblPr>
      <w:tblGrid>
        <w:gridCol w:w="2880"/>
        <w:gridCol w:w="1440"/>
        <w:gridCol w:w="4320"/>
      </w:tblGrid>
      <w:tr w:rsidR="00470819" w14:paraId="66BDF8AA"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201F83AB" w14:textId="77777777" w:rsidR="00470819" w:rsidRDefault="00470819">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740AFEC0" w14:textId="77777777" w:rsidR="00470819" w:rsidRDefault="00470819">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DBFE77" w14:textId="77777777" w:rsidR="00470819" w:rsidRDefault="00470819">
            <w:pPr>
              <w:pStyle w:val="TAH"/>
              <w:rPr>
                <w:lang w:eastAsia="zh-CN"/>
              </w:rPr>
            </w:pPr>
            <w:r>
              <w:rPr>
                <w:lang w:eastAsia="zh-CN"/>
              </w:rPr>
              <w:t>Description</w:t>
            </w:r>
          </w:p>
        </w:tc>
      </w:tr>
      <w:tr w:rsidR="00470819" w14:paraId="086C021C"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20F97F01" w14:textId="77777777" w:rsidR="00470819" w:rsidRDefault="00470819">
            <w:pPr>
              <w:pStyle w:val="TAL"/>
              <w:rPr>
                <w:lang w:eastAsia="zh-CN"/>
              </w:rPr>
            </w:pPr>
            <w:r>
              <w:rPr>
                <w:kern w:val="2"/>
                <w:lang w:eastAsia="zh-CN"/>
              </w:rPr>
              <w:t>Analytics ID</w:t>
            </w:r>
          </w:p>
        </w:tc>
        <w:tc>
          <w:tcPr>
            <w:tcW w:w="1440" w:type="dxa"/>
            <w:tcBorders>
              <w:top w:val="single" w:sz="4" w:space="0" w:color="000000"/>
              <w:left w:val="single" w:sz="4" w:space="0" w:color="000000"/>
              <w:bottom w:val="single" w:sz="4" w:space="0" w:color="000000"/>
              <w:right w:val="nil"/>
            </w:tcBorders>
            <w:hideMark/>
          </w:tcPr>
          <w:p w14:paraId="1E8A1CC3" w14:textId="77777777" w:rsidR="00470819" w:rsidRDefault="00470819">
            <w:pPr>
              <w:pStyle w:val="TAC"/>
              <w:rPr>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37E1EB0" w14:textId="77777777" w:rsidR="00470819" w:rsidRDefault="00470819">
            <w:pPr>
              <w:pStyle w:val="TAL"/>
              <w:rPr>
                <w:lang w:eastAsia="zh-CN"/>
              </w:rPr>
            </w:pPr>
            <w:r>
              <w:rPr>
                <w:kern w:val="2"/>
                <w:lang w:eastAsia="zh-CN"/>
              </w:rPr>
              <w:t>The identifier of the analytics event. This ID can be for example "</w:t>
            </w:r>
            <w:r>
              <w:rPr>
                <w:lang w:eastAsia="zh-CN"/>
              </w:rPr>
              <w:t>A</w:t>
            </w:r>
            <w:r>
              <w:rPr>
                <w:kern w:val="2"/>
                <w:lang w:eastAsia="zh-CN"/>
              </w:rPr>
              <w:t>pplication layer AI/ML Member capability analytics".</w:t>
            </w:r>
          </w:p>
        </w:tc>
      </w:tr>
      <w:tr w:rsidR="00470819" w14:paraId="44F62B0A"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32999A2E" w14:textId="77777777" w:rsidR="00470819" w:rsidRDefault="00470819">
            <w:pPr>
              <w:pStyle w:val="TAL"/>
              <w:rPr>
                <w:kern w:val="2"/>
                <w:lang w:eastAsia="zh-CN"/>
              </w:rPr>
            </w:pPr>
            <w:r>
              <w:rPr>
                <w:kern w:val="2"/>
                <w:lang w:eastAsia="zh-CN"/>
              </w:rPr>
              <w:t xml:space="preserve">List of VAL users or AI/ML Member IDs </w:t>
            </w:r>
          </w:p>
        </w:tc>
        <w:tc>
          <w:tcPr>
            <w:tcW w:w="1440" w:type="dxa"/>
            <w:tcBorders>
              <w:top w:val="single" w:sz="4" w:space="0" w:color="000000"/>
              <w:left w:val="single" w:sz="4" w:space="0" w:color="000000"/>
              <w:bottom w:val="single" w:sz="4" w:space="0" w:color="000000"/>
              <w:right w:val="nil"/>
            </w:tcBorders>
            <w:hideMark/>
          </w:tcPr>
          <w:p w14:paraId="49BC9E6B" w14:textId="77777777" w:rsidR="00470819" w:rsidRDefault="00470819">
            <w:pPr>
              <w:pStyle w:val="TAC"/>
              <w:rPr>
                <w:kern w:val="2"/>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4164231" w14:textId="77777777" w:rsidR="00470819" w:rsidRDefault="00470819">
            <w:pPr>
              <w:pStyle w:val="TAL"/>
              <w:rPr>
                <w:kern w:val="2"/>
                <w:lang w:eastAsia="zh-CN"/>
              </w:rPr>
            </w:pPr>
            <w:r>
              <w:rPr>
                <w:kern w:val="2"/>
                <w:lang w:eastAsia="zh-CN"/>
              </w:rPr>
              <w:t>The VAL users or AI/ML Member(s) identifiers for which the data/analytics apply.</w:t>
            </w:r>
          </w:p>
        </w:tc>
      </w:tr>
      <w:tr w:rsidR="00470819" w14:paraId="6A5630A2"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32DE0549" w14:textId="77777777" w:rsidR="00470819" w:rsidRDefault="00470819">
            <w:pPr>
              <w:pStyle w:val="TAL"/>
              <w:rPr>
                <w:kern w:val="2"/>
                <w:lang w:eastAsia="zh-CN"/>
              </w:rPr>
            </w:pPr>
            <w:r>
              <w:rPr>
                <w:kern w:val="2"/>
                <w:lang w:eastAsia="zh-CN"/>
              </w:rPr>
              <w:t>&gt;VAL user or AI/ML Member ID in the list</w:t>
            </w:r>
          </w:p>
        </w:tc>
        <w:tc>
          <w:tcPr>
            <w:tcW w:w="1440" w:type="dxa"/>
            <w:tcBorders>
              <w:top w:val="single" w:sz="4" w:space="0" w:color="000000"/>
              <w:left w:val="single" w:sz="4" w:space="0" w:color="000000"/>
              <w:bottom w:val="single" w:sz="4" w:space="0" w:color="000000"/>
              <w:right w:val="nil"/>
            </w:tcBorders>
            <w:hideMark/>
          </w:tcPr>
          <w:p w14:paraId="0A7D9585" w14:textId="77777777" w:rsidR="00470819" w:rsidRDefault="00470819">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DDB42F" w14:textId="77777777" w:rsidR="00470819" w:rsidRDefault="00470819">
            <w:pPr>
              <w:pStyle w:val="TAL"/>
              <w:rPr>
                <w:kern w:val="2"/>
                <w:lang w:eastAsia="zh-CN"/>
              </w:rPr>
            </w:pPr>
            <w:r>
              <w:rPr>
                <w:kern w:val="2"/>
                <w:lang w:eastAsia="zh-CN"/>
              </w:rPr>
              <w:t>The VAL user or AI/ML Member identifier for which the data/analytics apply.</w:t>
            </w:r>
          </w:p>
        </w:tc>
      </w:tr>
      <w:tr w:rsidR="00470819" w14:paraId="46CB682F"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0794B496" w14:textId="77777777" w:rsidR="00470819" w:rsidRDefault="00470819">
            <w:pPr>
              <w:pStyle w:val="TAL"/>
              <w:rPr>
                <w:lang w:eastAsia="zh-CN"/>
              </w:rPr>
            </w:pPr>
            <w:r>
              <w:rPr>
                <w:kern w:val="2"/>
                <w:lang w:eastAsia="zh-CN"/>
              </w:rPr>
              <w:t>&gt;&gt;Analytics Output</w:t>
            </w:r>
          </w:p>
        </w:tc>
        <w:tc>
          <w:tcPr>
            <w:tcW w:w="1440" w:type="dxa"/>
            <w:tcBorders>
              <w:top w:val="single" w:sz="4" w:space="0" w:color="000000"/>
              <w:left w:val="single" w:sz="4" w:space="0" w:color="000000"/>
              <w:bottom w:val="single" w:sz="4" w:space="0" w:color="000000"/>
              <w:right w:val="nil"/>
            </w:tcBorders>
            <w:hideMark/>
          </w:tcPr>
          <w:p w14:paraId="6EE08A06" w14:textId="77777777" w:rsidR="00470819" w:rsidRDefault="00470819">
            <w:pPr>
              <w:pStyle w:val="TAC"/>
              <w:rPr>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71BF67A" w14:textId="77777777" w:rsidR="00470819" w:rsidRDefault="00470819">
            <w:pPr>
              <w:pStyle w:val="TAL"/>
              <w:rPr>
                <w:lang w:eastAsia="zh-CN"/>
              </w:rPr>
            </w:pPr>
            <w:r>
              <w:rPr>
                <w:kern w:val="2"/>
                <w:lang w:eastAsia="zh-CN"/>
              </w:rPr>
              <w:t>The reported analytics for the application layer AI/ML Member capability. The predictive or statistical parameter.</w:t>
            </w:r>
          </w:p>
        </w:tc>
      </w:tr>
      <w:tr w:rsidR="00470819" w14:paraId="759B3917"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04689FF4" w14:textId="77777777" w:rsidR="00470819" w:rsidRDefault="00470819">
            <w:pPr>
              <w:pStyle w:val="TAL"/>
              <w:rPr>
                <w:kern w:val="2"/>
                <w:lang w:eastAsia="zh-CN"/>
              </w:rPr>
            </w:pPr>
            <w:r>
              <w:rPr>
                <w:kern w:val="2"/>
                <w:lang w:eastAsia="zh-CN"/>
              </w:rPr>
              <w:t>&gt;&gt;Confidence level</w:t>
            </w:r>
          </w:p>
        </w:tc>
        <w:tc>
          <w:tcPr>
            <w:tcW w:w="1440" w:type="dxa"/>
            <w:tcBorders>
              <w:top w:val="single" w:sz="4" w:space="0" w:color="000000"/>
              <w:left w:val="single" w:sz="4" w:space="0" w:color="000000"/>
              <w:bottom w:val="single" w:sz="4" w:space="0" w:color="000000"/>
              <w:right w:val="nil"/>
            </w:tcBorders>
            <w:hideMark/>
          </w:tcPr>
          <w:p w14:paraId="3CCD150E" w14:textId="77777777" w:rsidR="00470819" w:rsidRDefault="0047081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2AD8385" w14:textId="77777777" w:rsidR="00470819" w:rsidRDefault="00470819">
            <w:pPr>
              <w:pStyle w:val="TAL"/>
              <w:rPr>
                <w:kern w:val="2"/>
                <w:lang w:eastAsia="zh-CN"/>
              </w:rPr>
            </w:pPr>
            <w:r>
              <w:rPr>
                <w:kern w:val="2"/>
                <w:lang w:eastAsia="zh-CN"/>
              </w:rPr>
              <w:t>For predictive analytics, the achieved confidence level can be provided.</w:t>
            </w:r>
          </w:p>
        </w:tc>
      </w:tr>
    </w:tbl>
    <w:p w14:paraId="5EEA14E6" w14:textId="77777777" w:rsidR="00470819" w:rsidRDefault="00470819" w:rsidP="00470819">
      <w:pPr>
        <w:rPr>
          <w:noProof/>
        </w:rPr>
      </w:pPr>
    </w:p>
    <w:p w14:paraId="5530AAF9" w14:textId="255A6524" w:rsidR="00470819" w:rsidRDefault="00470819" w:rsidP="00470819">
      <w:pPr>
        <w:pStyle w:val="Heading4"/>
        <w:rPr>
          <w:rFonts w:eastAsia="SimSun"/>
        </w:rPr>
      </w:pPr>
      <w:bookmarkStart w:id="796" w:name="_Toc155365234"/>
      <w:bookmarkStart w:id="797" w:name="_Toc164779309"/>
      <w:bookmarkStart w:id="798" w:name="_Toc164779563"/>
      <w:bookmarkStart w:id="799" w:name="_Toc178278076"/>
      <w:r>
        <w:rPr>
          <w:rFonts w:eastAsia="SimSun"/>
        </w:rPr>
        <w:lastRenderedPageBreak/>
        <w:t>8.</w:t>
      </w:r>
      <w:r w:rsidR="00D66F3A">
        <w:rPr>
          <w:rFonts w:eastAsia="SimSun"/>
        </w:rPr>
        <w:t>27</w:t>
      </w:r>
      <w:r>
        <w:rPr>
          <w:rFonts w:eastAsia="SimSun"/>
        </w:rPr>
        <w:t>.3.5</w:t>
      </w:r>
      <w:r>
        <w:rPr>
          <w:rFonts w:eastAsia="SimSun"/>
        </w:rPr>
        <w:tab/>
        <w:t>Application Layer AI/ML Member capability data collection subscription request</w:t>
      </w:r>
      <w:bookmarkEnd w:id="796"/>
      <w:bookmarkEnd w:id="797"/>
      <w:bookmarkEnd w:id="798"/>
      <w:bookmarkEnd w:id="799"/>
    </w:p>
    <w:p w14:paraId="471BF01E" w14:textId="6746540D" w:rsidR="00470819" w:rsidRDefault="00470819" w:rsidP="00470819">
      <w:pPr>
        <w:rPr>
          <w:rFonts w:eastAsia="SimSun"/>
        </w:rPr>
      </w:pPr>
      <w:r>
        <w:t>Table 8.</w:t>
      </w:r>
      <w:r w:rsidR="00D66F3A">
        <w:t>27</w:t>
      </w:r>
      <w:r>
        <w:t>.3.5-1 describes information elements for the application layer AI/ML Member capability data collection subscription request from the ADAE server to the Data Producer at the ADAE client or the A-ADRF.</w:t>
      </w:r>
    </w:p>
    <w:p w14:paraId="15D78AB0" w14:textId="6117C657" w:rsidR="00470819" w:rsidRDefault="00470819" w:rsidP="00470819">
      <w:pPr>
        <w:pStyle w:val="TH"/>
      </w:pPr>
      <w:r>
        <w:t>Table 8.</w:t>
      </w:r>
      <w:r w:rsidR="00D66F3A">
        <w:t>27</w:t>
      </w:r>
      <w:r>
        <w:t>.3.5-1: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470819" w14:paraId="07C4DB99"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08F048F9" w14:textId="77777777" w:rsidR="00470819" w:rsidRDefault="00470819">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52C336E" w14:textId="77777777" w:rsidR="00470819" w:rsidRDefault="00470819">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BBDB491" w14:textId="77777777" w:rsidR="00470819" w:rsidRDefault="00470819">
            <w:pPr>
              <w:pStyle w:val="TAH"/>
              <w:rPr>
                <w:kern w:val="2"/>
                <w:lang w:eastAsia="de-DE"/>
              </w:rPr>
            </w:pPr>
            <w:r>
              <w:rPr>
                <w:kern w:val="2"/>
                <w:lang w:eastAsia="de-DE"/>
              </w:rPr>
              <w:t>Description</w:t>
            </w:r>
          </w:p>
        </w:tc>
      </w:tr>
      <w:tr w:rsidR="00470819" w14:paraId="6C1B9207"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2629238C" w14:textId="77777777" w:rsidR="00470819" w:rsidRDefault="00470819">
            <w:pPr>
              <w:pStyle w:val="TAL"/>
              <w:rPr>
                <w:kern w:val="2"/>
                <w:lang w:eastAsia="de-DE"/>
              </w:rPr>
            </w:pPr>
            <w:r>
              <w:rPr>
                <w:kern w:val="2"/>
                <w:lang w:eastAsia="de-DE"/>
              </w:rPr>
              <w:t>Requestor ID</w:t>
            </w:r>
          </w:p>
        </w:tc>
        <w:tc>
          <w:tcPr>
            <w:tcW w:w="1440" w:type="dxa"/>
            <w:tcBorders>
              <w:top w:val="single" w:sz="4" w:space="0" w:color="000000"/>
              <w:left w:val="single" w:sz="4" w:space="0" w:color="000000"/>
              <w:bottom w:val="single" w:sz="4" w:space="0" w:color="000000"/>
              <w:right w:val="nil"/>
            </w:tcBorders>
            <w:hideMark/>
          </w:tcPr>
          <w:p w14:paraId="134576B9" w14:textId="77777777" w:rsidR="00470819" w:rsidRDefault="00470819">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AE847E8" w14:textId="77777777" w:rsidR="00470819" w:rsidRDefault="00470819">
            <w:pPr>
              <w:pStyle w:val="TAL"/>
              <w:rPr>
                <w:kern w:val="2"/>
                <w:lang w:eastAsia="de-DE"/>
              </w:rPr>
            </w:pPr>
            <w:r>
              <w:rPr>
                <w:kern w:val="2"/>
                <w:lang w:eastAsia="de-DE"/>
              </w:rPr>
              <w:t>The identifier of the consumer.</w:t>
            </w:r>
          </w:p>
        </w:tc>
      </w:tr>
      <w:tr w:rsidR="00470819" w14:paraId="1A018B72"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78BE1565" w14:textId="77777777" w:rsidR="00470819" w:rsidRDefault="00470819">
            <w:pPr>
              <w:pStyle w:val="TAL"/>
              <w:rPr>
                <w:kern w:val="2"/>
                <w:lang w:eastAsia="de-DE"/>
              </w:rPr>
            </w:pPr>
            <w:r>
              <w:rPr>
                <w:kern w:val="2"/>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2F47B176" w14:textId="77777777" w:rsidR="00470819" w:rsidRDefault="00470819">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C6FD9C0" w14:textId="77777777" w:rsidR="00470819" w:rsidRDefault="00470819">
            <w:pPr>
              <w:pStyle w:val="TAL"/>
              <w:rPr>
                <w:kern w:val="2"/>
                <w:lang w:eastAsia="de-DE"/>
              </w:rPr>
            </w:pPr>
            <w:r>
              <w:rPr>
                <w:kern w:val="2"/>
                <w:lang w:eastAsia="de-DE"/>
              </w:rPr>
              <w:t xml:space="preserve">The identifier of the data collection event </w:t>
            </w:r>
          </w:p>
        </w:tc>
      </w:tr>
      <w:tr w:rsidR="00470819" w14:paraId="5D6DD684"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484F4F15" w14:textId="77777777" w:rsidR="00470819" w:rsidRDefault="00470819">
            <w:pPr>
              <w:pStyle w:val="TAL"/>
              <w:rPr>
                <w:kern w:val="2"/>
                <w:lang w:eastAsia="de-DE"/>
              </w:rPr>
            </w:pPr>
            <w:r>
              <w:rPr>
                <w:kern w:val="2"/>
                <w:lang w:eastAsia="zh-CN"/>
              </w:rPr>
              <w:t>Data collection requirements</w:t>
            </w:r>
          </w:p>
        </w:tc>
        <w:tc>
          <w:tcPr>
            <w:tcW w:w="1440" w:type="dxa"/>
            <w:tcBorders>
              <w:top w:val="single" w:sz="4" w:space="0" w:color="000000"/>
              <w:left w:val="single" w:sz="4" w:space="0" w:color="000000"/>
              <w:bottom w:val="single" w:sz="4" w:space="0" w:color="000000"/>
              <w:right w:val="nil"/>
            </w:tcBorders>
            <w:hideMark/>
          </w:tcPr>
          <w:p w14:paraId="2599BB16" w14:textId="77777777" w:rsidR="00470819" w:rsidRDefault="00470819">
            <w:pPr>
              <w:pStyle w:val="TAC"/>
              <w:rPr>
                <w:kern w:val="2"/>
                <w:lang w:eastAsia="de-DE"/>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5AB0865" w14:textId="77777777" w:rsidR="00470819" w:rsidRDefault="00470819">
            <w:pPr>
              <w:pStyle w:val="TAL"/>
              <w:rPr>
                <w:kern w:val="2"/>
                <w:lang w:eastAsia="de-DE"/>
              </w:rPr>
            </w:pPr>
            <w:r>
              <w:rPr>
                <w:kern w:val="2"/>
                <w:lang w:eastAsia="zh-CN"/>
              </w:rPr>
              <w:t>The requirements for data collection, including the format of data, frequency of reporting, level of abstraction of data, level of accuracy of data.</w:t>
            </w:r>
          </w:p>
        </w:tc>
      </w:tr>
      <w:tr w:rsidR="00470819" w14:paraId="5B8147CD"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59CB7F43" w14:textId="77777777" w:rsidR="00470819" w:rsidRDefault="00470819">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6EDE0A19" w14:textId="77777777" w:rsidR="00470819" w:rsidRDefault="0047081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7365C57" w14:textId="77777777" w:rsidR="00470819" w:rsidRDefault="00470819">
            <w:pPr>
              <w:pStyle w:val="TAL"/>
              <w:rPr>
                <w:kern w:val="2"/>
                <w:lang w:eastAsia="de-DE"/>
              </w:rPr>
            </w:pPr>
            <w:r>
              <w:rPr>
                <w:kern w:val="2"/>
                <w:lang w:eastAsia="de-DE"/>
              </w:rPr>
              <w:t xml:space="preserve">The identifier of the analytics event, for which the data collection is needed. </w:t>
            </w:r>
            <w:r>
              <w:rPr>
                <w:kern w:val="2"/>
                <w:lang w:eastAsia="zh-CN"/>
              </w:rPr>
              <w:t>This ID can be for example "Application layer AI/ML Member capability analytics".</w:t>
            </w:r>
          </w:p>
        </w:tc>
      </w:tr>
      <w:tr w:rsidR="00470819" w14:paraId="0F073922"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09AC6748" w14:textId="77777777" w:rsidR="00470819" w:rsidRDefault="00470819">
            <w:pPr>
              <w:pStyle w:val="TAL"/>
              <w:rPr>
                <w:kern w:val="2"/>
                <w:lang w:eastAsia="de-DE"/>
              </w:rPr>
            </w:pPr>
            <w:r>
              <w:rPr>
                <w:kern w:val="2"/>
                <w:lang w:eastAsia="de-DE"/>
              </w:rPr>
              <w:t>List of Data Producer IDs</w:t>
            </w:r>
          </w:p>
        </w:tc>
        <w:tc>
          <w:tcPr>
            <w:tcW w:w="1440" w:type="dxa"/>
            <w:tcBorders>
              <w:top w:val="single" w:sz="4" w:space="0" w:color="000000"/>
              <w:left w:val="single" w:sz="4" w:space="0" w:color="000000"/>
              <w:bottom w:val="single" w:sz="4" w:space="0" w:color="000000"/>
              <w:right w:val="nil"/>
            </w:tcBorders>
            <w:hideMark/>
          </w:tcPr>
          <w:p w14:paraId="3602E689" w14:textId="77777777" w:rsidR="00470819" w:rsidRDefault="0047081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852E425" w14:textId="77777777" w:rsidR="00470819" w:rsidRDefault="00470819">
            <w:pPr>
              <w:pStyle w:val="TAL"/>
              <w:rPr>
                <w:kern w:val="2"/>
                <w:lang w:eastAsia="de-DE"/>
              </w:rPr>
            </w:pPr>
            <w:r>
              <w:rPr>
                <w:kern w:val="2"/>
                <w:lang w:eastAsia="de-DE"/>
              </w:rPr>
              <w:t>In case when this request is performed via A-DCCF, then the list of Data Producer IDs is needed.</w:t>
            </w:r>
          </w:p>
        </w:tc>
      </w:tr>
      <w:tr w:rsidR="00470819" w14:paraId="4D045BBE"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23279117" w14:textId="77777777" w:rsidR="00470819" w:rsidRDefault="00470819">
            <w:pPr>
              <w:pStyle w:val="TAL"/>
              <w:rPr>
                <w:lang w:eastAsia="zh-CN"/>
              </w:rPr>
            </w:pPr>
            <w:r>
              <w:rPr>
                <w:lang w:eastAsia="zh-CN"/>
              </w:rPr>
              <w:t>Target data producer profile criteria</w:t>
            </w:r>
          </w:p>
        </w:tc>
        <w:tc>
          <w:tcPr>
            <w:tcW w:w="1440" w:type="dxa"/>
            <w:tcBorders>
              <w:top w:val="single" w:sz="4" w:space="0" w:color="000000"/>
              <w:left w:val="single" w:sz="4" w:space="0" w:color="000000"/>
              <w:bottom w:val="single" w:sz="4" w:space="0" w:color="000000"/>
              <w:right w:val="nil"/>
            </w:tcBorders>
            <w:hideMark/>
          </w:tcPr>
          <w:p w14:paraId="3FF5DAA0" w14:textId="77777777" w:rsidR="00470819" w:rsidRDefault="0047081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5D0F99A" w14:textId="77777777" w:rsidR="00470819" w:rsidRDefault="00470819">
            <w:pPr>
              <w:pStyle w:val="TAL"/>
              <w:rPr>
                <w:lang w:eastAsia="zh-CN"/>
              </w:rPr>
            </w:pPr>
            <w:r>
              <w:rPr>
                <w:lang w:eastAsia="zh-CN"/>
              </w:rPr>
              <w:t>Characteristics of the data producers to be used.</w:t>
            </w:r>
          </w:p>
        </w:tc>
      </w:tr>
      <w:tr w:rsidR="00470819" w14:paraId="6B38BF1C"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3B4056D9" w14:textId="77777777" w:rsidR="00470819" w:rsidRDefault="00470819">
            <w:pPr>
              <w:pStyle w:val="TAL"/>
              <w:rPr>
                <w:lang w:eastAsia="zh-CN"/>
              </w:rPr>
            </w:pPr>
            <w:r>
              <w:rPr>
                <w:kern w:val="2"/>
                <w:lang w:eastAsia="zh-CN"/>
              </w:rPr>
              <w:t xml:space="preserve">List of VAL users or AI/ML Member IDs </w:t>
            </w:r>
          </w:p>
        </w:tc>
        <w:tc>
          <w:tcPr>
            <w:tcW w:w="1440" w:type="dxa"/>
            <w:tcBorders>
              <w:top w:val="single" w:sz="4" w:space="0" w:color="000000"/>
              <w:left w:val="single" w:sz="4" w:space="0" w:color="000000"/>
              <w:bottom w:val="single" w:sz="4" w:space="0" w:color="000000"/>
              <w:right w:val="nil"/>
            </w:tcBorders>
            <w:hideMark/>
          </w:tcPr>
          <w:p w14:paraId="2E509FF8" w14:textId="77777777" w:rsidR="00470819" w:rsidRDefault="00470819">
            <w:pPr>
              <w:pStyle w:val="TAC"/>
              <w:rPr>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615BE77" w14:textId="77777777" w:rsidR="00470819" w:rsidRDefault="00470819">
            <w:pPr>
              <w:pStyle w:val="TAL"/>
              <w:rPr>
                <w:lang w:eastAsia="zh-CN"/>
              </w:rPr>
            </w:pPr>
            <w:r>
              <w:rPr>
                <w:kern w:val="2"/>
                <w:lang w:eastAsia="zh-CN"/>
              </w:rPr>
              <w:t>The VAL users or AI/ML Member (s) identifiers for which the data/analytics apply.</w:t>
            </w:r>
          </w:p>
        </w:tc>
      </w:tr>
      <w:tr w:rsidR="00470819" w14:paraId="4DEDFBB5"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7B0873E1" w14:textId="77777777" w:rsidR="00470819" w:rsidRDefault="00470819">
            <w:pPr>
              <w:pStyle w:val="TAL"/>
              <w:rPr>
                <w:lang w:eastAsia="zh-CN"/>
              </w:rPr>
            </w:pPr>
            <w:r>
              <w:rPr>
                <w:kern w:val="2"/>
                <w:lang w:eastAsia="zh-CN"/>
              </w:rPr>
              <w:t>VAL service ID list</w:t>
            </w:r>
          </w:p>
        </w:tc>
        <w:tc>
          <w:tcPr>
            <w:tcW w:w="1440" w:type="dxa"/>
            <w:tcBorders>
              <w:top w:val="single" w:sz="4" w:space="0" w:color="000000"/>
              <w:left w:val="single" w:sz="4" w:space="0" w:color="000000"/>
              <w:bottom w:val="single" w:sz="4" w:space="0" w:color="000000"/>
              <w:right w:val="nil"/>
            </w:tcBorders>
            <w:hideMark/>
          </w:tcPr>
          <w:p w14:paraId="0E526F5C" w14:textId="77777777" w:rsidR="00470819" w:rsidRDefault="00470819">
            <w:pPr>
              <w:pStyle w:val="TAC"/>
              <w:rPr>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B86D033" w14:textId="77777777" w:rsidR="00470819" w:rsidRDefault="00470819">
            <w:pPr>
              <w:pStyle w:val="TAL"/>
              <w:rPr>
                <w:lang w:eastAsia="zh-CN"/>
              </w:rPr>
            </w:pPr>
            <w:r>
              <w:rPr>
                <w:kern w:val="2"/>
                <w:lang w:eastAsia="zh-CN"/>
              </w:rPr>
              <w:t>The identifier(s) of the VAL service(s) which is associated with application layer AI/ML Member capability.</w:t>
            </w:r>
          </w:p>
        </w:tc>
      </w:tr>
      <w:tr w:rsidR="00470819" w14:paraId="5FC4608F"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3DDE3E06" w14:textId="77777777" w:rsidR="00470819" w:rsidRDefault="00470819">
            <w:pPr>
              <w:pStyle w:val="TAL"/>
              <w:rPr>
                <w:lang w:eastAsia="zh-CN"/>
              </w:rPr>
            </w:pPr>
            <w:r>
              <w:rPr>
                <w:kern w:val="2"/>
                <w:lang w:eastAsia="zh-CN"/>
              </w:rPr>
              <w:t>Application layer AI/ML Member capability attributes</w:t>
            </w:r>
          </w:p>
        </w:tc>
        <w:tc>
          <w:tcPr>
            <w:tcW w:w="1440" w:type="dxa"/>
            <w:tcBorders>
              <w:top w:val="single" w:sz="4" w:space="0" w:color="000000"/>
              <w:left w:val="single" w:sz="4" w:space="0" w:color="000000"/>
              <w:bottom w:val="single" w:sz="4" w:space="0" w:color="000000"/>
              <w:right w:val="nil"/>
            </w:tcBorders>
            <w:hideMark/>
          </w:tcPr>
          <w:p w14:paraId="11FE3BE8" w14:textId="77777777" w:rsidR="00470819" w:rsidRDefault="00470819">
            <w:pPr>
              <w:pStyle w:val="TAC"/>
              <w:rPr>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14CF0F2" w14:textId="77777777" w:rsidR="00470819" w:rsidRDefault="00470819">
            <w:pPr>
              <w:pStyle w:val="TAL"/>
              <w:rPr>
                <w:lang w:eastAsia="zh-CN"/>
              </w:rPr>
            </w:pPr>
            <w:r>
              <w:rPr>
                <w:kern w:val="2"/>
                <w:lang w:eastAsia="zh-CN"/>
              </w:rPr>
              <w:t xml:space="preserve">The application layer AI/ML Member capability attributes to be </w:t>
            </w:r>
            <w:proofErr w:type="spellStart"/>
            <w:r>
              <w:rPr>
                <w:kern w:val="2"/>
                <w:lang w:eastAsia="zh-CN"/>
              </w:rPr>
              <w:t>analyzed</w:t>
            </w:r>
            <w:proofErr w:type="spellEnd"/>
            <w:r>
              <w:rPr>
                <w:kern w:val="2"/>
                <w:lang w:eastAsia="zh-CN"/>
              </w:rPr>
              <w:t xml:space="preserve"> at the ADAE client.</w:t>
            </w:r>
          </w:p>
        </w:tc>
      </w:tr>
      <w:tr w:rsidR="00470819" w14:paraId="7B3399E1"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0BB93654" w14:textId="77777777" w:rsidR="00470819" w:rsidRDefault="00470819">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hideMark/>
          </w:tcPr>
          <w:p w14:paraId="5B65E8F7" w14:textId="77777777" w:rsidR="00470819" w:rsidRDefault="0047081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FA72B43" w14:textId="77777777" w:rsidR="00470819" w:rsidRDefault="00470819">
            <w:pPr>
              <w:pStyle w:val="TAL"/>
              <w:rPr>
                <w:kern w:val="2"/>
                <w:lang w:eastAsia="de-DE"/>
              </w:rPr>
            </w:pPr>
            <w:r>
              <w:rPr>
                <w:kern w:val="2"/>
                <w:lang w:eastAsia="de-DE"/>
              </w:rPr>
              <w:t>The geographical or service area for which the requirement request applies.</w:t>
            </w:r>
          </w:p>
        </w:tc>
      </w:tr>
      <w:tr w:rsidR="00470819" w14:paraId="0927DC5C"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05A3465A" w14:textId="77777777" w:rsidR="00470819" w:rsidRDefault="00470819">
            <w:pPr>
              <w:pStyle w:val="TAL"/>
              <w:rPr>
                <w:kern w:val="2"/>
                <w:lang w:eastAsia="de-DE"/>
              </w:rPr>
            </w:pPr>
            <w:r>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63CE96AD" w14:textId="77777777" w:rsidR="00470819" w:rsidRDefault="0047081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7775C98" w14:textId="77777777" w:rsidR="00470819" w:rsidRDefault="00470819">
            <w:pPr>
              <w:pStyle w:val="TAL"/>
              <w:rPr>
                <w:kern w:val="2"/>
                <w:lang w:eastAsia="de-DE"/>
              </w:rPr>
            </w:pPr>
            <w:r>
              <w:rPr>
                <w:kern w:val="2"/>
                <w:lang w:eastAsia="de-DE"/>
              </w:rPr>
              <w:t>The time validity of the request.</w:t>
            </w:r>
          </w:p>
        </w:tc>
      </w:tr>
    </w:tbl>
    <w:p w14:paraId="593D5E2F" w14:textId="77777777" w:rsidR="00470819" w:rsidRDefault="00470819" w:rsidP="00470819">
      <w:pPr>
        <w:rPr>
          <w:lang w:val="en-US"/>
        </w:rPr>
      </w:pPr>
    </w:p>
    <w:p w14:paraId="225303B9" w14:textId="53B5DE14" w:rsidR="00470819" w:rsidRDefault="00470819" w:rsidP="00470819">
      <w:pPr>
        <w:pStyle w:val="Heading4"/>
        <w:rPr>
          <w:rFonts w:eastAsia="SimSun"/>
        </w:rPr>
      </w:pPr>
      <w:bookmarkStart w:id="800" w:name="_Toc155365235"/>
      <w:bookmarkStart w:id="801" w:name="_Toc164779310"/>
      <w:bookmarkStart w:id="802" w:name="_Toc164779564"/>
      <w:bookmarkStart w:id="803" w:name="_Toc178278077"/>
      <w:r>
        <w:rPr>
          <w:rFonts w:eastAsia="SimSun"/>
        </w:rPr>
        <w:t>8.</w:t>
      </w:r>
      <w:r w:rsidR="00D66F3A">
        <w:rPr>
          <w:rFonts w:eastAsia="SimSun"/>
        </w:rPr>
        <w:t>27</w:t>
      </w:r>
      <w:r>
        <w:rPr>
          <w:rFonts w:eastAsia="SimSun"/>
        </w:rPr>
        <w:t>.3.6</w:t>
      </w:r>
      <w:r>
        <w:rPr>
          <w:rFonts w:eastAsia="SimSun"/>
        </w:rPr>
        <w:tab/>
        <w:t>Application Layer AI/ML Member capability data collection subscription response</w:t>
      </w:r>
      <w:bookmarkEnd w:id="800"/>
      <w:bookmarkEnd w:id="801"/>
      <w:bookmarkEnd w:id="802"/>
      <w:bookmarkEnd w:id="803"/>
    </w:p>
    <w:p w14:paraId="65C29118" w14:textId="7CA3E63D" w:rsidR="00470819" w:rsidRDefault="00470819" w:rsidP="00470819">
      <w:pPr>
        <w:rPr>
          <w:rFonts w:eastAsia="SimSun"/>
        </w:rPr>
      </w:pPr>
      <w:r>
        <w:t>Table 8.</w:t>
      </w:r>
      <w:r w:rsidR="00D66F3A">
        <w:t>27</w:t>
      </w:r>
      <w:r>
        <w:t>.3.6-1 describes information elements for the Data collection subscription response from the application layer AI/ML Member capability data Producer at the ADAE client or the A-DCCF to the ADAE server.</w:t>
      </w:r>
    </w:p>
    <w:p w14:paraId="74452B18" w14:textId="713D9BF4" w:rsidR="00470819" w:rsidRDefault="00470819" w:rsidP="00470819">
      <w:pPr>
        <w:pStyle w:val="TH"/>
      </w:pPr>
      <w:r>
        <w:t>Table 8.</w:t>
      </w:r>
      <w:r w:rsidR="00BC2C68">
        <w:t>27</w:t>
      </w:r>
      <w:r>
        <w:t>.3.6-1: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470819" w14:paraId="7A972A44"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1C932EB5" w14:textId="77777777" w:rsidR="00470819" w:rsidRDefault="00470819">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5739A50" w14:textId="77777777" w:rsidR="00470819" w:rsidRDefault="00470819">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EF3D09E" w14:textId="77777777" w:rsidR="00470819" w:rsidRDefault="00470819">
            <w:pPr>
              <w:pStyle w:val="TAH"/>
              <w:rPr>
                <w:kern w:val="2"/>
                <w:lang w:eastAsia="de-DE"/>
              </w:rPr>
            </w:pPr>
            <w:r>
              <w:rPr>
                <w:kern w:val="2"/>
                <w:lang w:eastAsia="de-DE"/>
              </w:rPr>
              <w:t>Description</w:t>
            </w:r>
          </w:p>
        </w:tc>
      </w:tr>
      <w:tr w:rsidR="00470819" w14:paraId="51BD8239"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143D6FFC" w14:textId="77777777" w:rsidR="00470819" w:rsidRDefault="00470819">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13FDE500" w14:textId="77777777" w:rsidR="00470819" w:rsidRDefault="00470819">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E46EB4C" w14:textId="77777777" w:rsidR="00470819" w:rsidRDefault="00470819">
            <w:pPr>
              <w:pStyle w:val="TAL"/>
              <w:rPr>
                <w:kern w:val="2"/>
                <w:lang w:eastAsia="de-DE"/>
              </w:rPr>
            </w:pPr>
            <w:r>
              <w:rPr>
                <w:kern w:val="2"/>
                <w:lang w:eastAsia="de-DE"/>
              </w:rPr>
              <w:t>The result of the application layer AI/ML Member capability data collection subscription request (positive or negative acknowledgement).</w:t>
            </w:r>
          </w:p>
        </w:tc>
      </w:tr>
    </w:tbl>
    <w:p w14:paraId="6E39A6B6" w14:textId="77777777" w:rsidR="00470819" w:rsidRDefault="00470819" w:rsidP="00470819"/>
    <w:p w14:paraId="34BD8470" w14:textId="4A573C80" w:rsidR="00470819" w:rsidRDefault="00470819" w:rsidP="00470819">
      <w:pPr>
        <w:pStyle w:val="Heading4"/>
        <w:rPr>
          <w:rFonts w:eastAsia="SimSun"/>
        </w:rPr>
      </w:pPr>
      <w:bookmarkStart w:id="804" w:name="_Hlk158073211"/>
      <w:bookmarkStart w:id="805" w:name="_Toc155365236"/>
      <w:bookmarkStart w:id="806" w:name="_Toc164779311"/>
      <w:bookmarkStart w:id="807" w:name="_Toc164779565"/>
      <w:bookmarkStart w:id="808" w:name="_Toc178278078"/>
      <w:r>
        <w:rPr>
          <w:rFonts w:eastAsia="SimSun"/>
        </w:rPr>
        <w:t>8.</w:t>
      </w:r>
      <w:r w:rsidR="00D66F3A">
        <w:rPr>
          <w:rFonts w:eastAsia="SimSun"/>
        </w:rPr>
        <w:t>27</w:t>
      </w:r>
      <w:r>
        <w:rPr>
          <w:rFonts w:eastAsia="SimSun"/>
        </w:rPr>
        <w:t>.3.7</w:t>
      </w:r>
      <w:bookmarkEnd w:id="804"/>
      <w:r>
        <w:rPr>
          <w:rFonts w:eastAsia="SimSun"/>
        </w:rPr>
        <w:tab/>
        <w:t>Data Notification</w:t>
      </w:r>
      <w:bookmarkEnd w:id="805"/>
      <w:bookmarkEnd w:id="806"/>
      <w:bookmarkEnd w:id="807"/>
      <w:bookmarkEnd w:id="808"/>
    </w:p>
    <w:p w14:paraId="658E7AF3" w14:textId="4701CE71" w:rsidR="00470819" w:rsidRDefault="00470819" w:rsidP="00470819">
      <w:pPr>
        <w:rPr>
          <w:rFonts w:eastAsia="SimSun"/>
        </w:rPr>
      </w:pPr>
      <w:r>
        <w:t>Table 8.</w:t>
      </w:r>
      <w:r w:rsidR="00D66F3A">
        <w:t>27</w:t>
      </w:r>
      <w:r>
        <w:t>.3.7-1 describes information elements for the Data Notification from the Data Producer to the ADAE server.</w:t>
      </w:r>
    </w:p>
    <w:p w14:paraId="260FBA4F" w14:textId="0A01BE1C" w:rsidR="00470819" w:rsidRDefault="00470819" w:rsidP="00470819">
      <w:pPr>
        <w:pStyle w:val="TH"/>
      </w:pPr>
      <w:r>
        <w:lastRenderedPageBreak/>
        <w:t>Table</w:t>
      </w:r>
      <w:r w:rsidR="00BC2C68">
        <w:t> </w:t>
      </w:r>
      <w:r>
        <w:t>8.</w:t>
      </w:r>
      <w:r w:rsidR="00D66F3A">
        <w:t>27</w:t>
      </w:r>
      <w:r>
        <w:t>.3.7-1: Data notification</w:t>
      </w:r>
    </w:p>
    <w:tbl>
      <w:tblPr>
        <w:tblW w:w="8640" w:type="dxa"/>
        <w:jc w:val="center"/>
        <w:tblLayout w:type="fixed"/>
        <w:tblLook w:val="04A0" w:firstRow="1" w:lastRow="0" w:firstColumn="1" w:lastColumn="0" w:noHBand="0" w:noVBand="1"/>
      </w:tblPr>
      <w:tblGrid>
        <w:gridCol w:w="2880"/>
        <w:gridCol w:w="1440"/>
        <w:gridCol w:w="4320"/>
      </w:tblGrid>
      <w:tr w:rsidR="00470819" w14:paraId="1CAA466B"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446B301B" w14:textId="77777777" w:rsidR="00470819" w:rsidRDefault="00470819">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F21599E" w14:textId="77777777" w:rsidR="00470819" w:rsidRDefault="00470819">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77EC20" w14:textId="77777777" w:rsidR="00470819" w:rsidRDefault="00470819">
            <w:pPr>
              <w:pStyle w:val="TAH"/>
              <w:rPr>
                <w:kern w:val="2"/>
                <w:lang w:eastAsia="de-DE"/>
              </w:rPr>
            </w:pPr>
            <w:r>
              <w:rPr>
                <w:kern w:val="2"/>
                <w:lang w:eastAsia="de-DE"/>
              </w:rPr>
              <w:t>Description</w:t>
            </w:r>
          </w:p>
        </w:tc>
      </w:tr>
      <w:tr w:rsidR="00470819" w14:paraId="4E350DA4"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4B5C3297" w14:textId="77777777" w:rsidR="00470819" w:rsidRDefault="00470819">
            <w:pPr>
              <w:pStyle w:val="TAL"/>
              <w:rPr>
                <w:kern w:val="2"/>
                <w:lang w:eastAsia="de-DE"/>
              </w:rPr>
            </w:pPr>
            <w:r>
              <w:rPr>
                <w:kern w:val="2"/>
                <w:lang w:eastAsia="de-DE"/>
              </w:rPr>
              <w:t>Data Collection Event ID</w:t>
            </w:r>
          </w:p>
        </w:tc>
        <w:tc>
          <w:tcPr>
            <w:tcW w:w="1440" w:type="dxa"/>
            <w:tcBorders>
              <w:top w:val="single" w:sz="4" w:space="0" w:color="000000"/>
              <w:left w:val="single" w:sz="4" w:space="0" w:color="000000"/>
              <w:bottom w:val="single" w:sz="4" w:space="0" w:color="000000"/>
              <w:right w:val="nil"/>
            </w:tcBorders>
            <w:hideMark/>
          </w:tcPr>
          <w:p w14:paraId="2B0D9BC8" w14:textId="77777777" w:rsidR="00470819" w:rsidRDefault="00470819">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41E01BA" w14:textId="77777777" w:rsidR="00470819" w:rsidRDefault="00470819">
            <w:pPr>
              <w:pStyle w:val="TAL"/>
              <w:rPr>
                <w:kern w:val="2"/>
                <w:lang w:eastAsia="de-DE"/>
              </w:rPr>
            </w:pPr>
            <w:r>
              <w:rPr>
                <w:kern w:val="2"/>
                <w:lang w:eastAsia="de-DE"/>
              </w:rPr>
              <w:t>The identifier of the data collection event.</w:t>
            </w:r>
          </w:p>
        </w:tc>
      </w:tr>
      <w:tr w:rsidR="00470819" w14:paraId="27CD6B40"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64593AF2" w14:textId="77777777" w:rsidR="00470819" w:rsidRDefault="00470819">
            <w:pPr>
              <w:pStyle w:val="TAL"/>
              <w:rPr>
                <w:kern w:val="2"/>
                <w:lang w:eastAsia="de-DE"/>
              </w:rPr>
            </w:pPr>
            <w:r>
              <w:rPr>
                <w:kern w:val="2"/>
                <w:lang w:eastAsia="de-DE"/>
              </w:rPr>
              <w:t>Data Producer ID</w:t>
            </w:r>
          </w:p>
        </w:tc>
        <w:tc>
          <w:tcPr>
            <w:tcW w:w="1440" w:type="dxa"/>
            <w:tcBorders>
              <w:top w:val="single" w:sz="4" w:space="0" w:color="000000"/>
              <w:left w:val="single" w:sz="4" w:space="0" w:color="000000"/>
              <w:bottom w:val="single" w:sz="4" w:space="0" w:color="000000"/>
              <w:right w:val="nil"/>
            </w:tcBorders>
            <w:hideMark/>
          </w:tcPr>
          <w:p w14:paraId="4E37451B" w14:textId="77777777" w:rsidR="00470819" w:rsidRDefault="00470819">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9630BEE" w14:textId="77777777" w:rsidR="00470819" w:rsidRDefault="00470819">
            <w:pPr>
              <w:pStyle w:val="TAL"/>
              <w:rPr>
                <w:kern w:val="2"/>
                <w:lang w:eastAsia="de-DE"/>
              </w:rPr>
            </w:pPr>
            <w:r>
              <w:rPr>
                <w:kern w:val="2"/>
                <w:lang w:eastAsia="de-DE"/>
              </w:rPr>
              <w:t>The identity of Data Producer.</w:t>
            </w:r>
          </w:p>
        </w:tc>
      </w:tr>
      <w:tr w:rsidR="00470819" w14:paraId="47626E1D"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0E983C29" w14:textId="77777777" w:rsidR="00470819" w:rsidRDefault="00470819">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0148B66F" w14:textId="77777777" w:rsidR="00470819" w:rsidRDefault="0047081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D8B6304" w14:textId="77777777" w:rsidR="00470819" w:rsidRDefault="00470819">
            <w:pPr>
              <w:pStyle w:val="TAL"/>
              <w:rPr>
                <w:kern w:val="2"/>
                <w:lang w:eastAsia="zh-CN"/>
              </w:rPr>
            </w:pPr>
            <w:r>
              <w:rPr>
                <w:kern w:val="2"/>
                <w:lang w:eastAsia="de-DE"/>
              </w:rPr>
              <w:t xml:space="preserve">The identifier of the analytics event. </w:t>
            </w:r>
            <w:r>
              <w:rPr>
                <w:kern w:val="2"/>
                <w:lang w:eastAsia="zh-CN"/>
              </w:rPr>
              <w:t>This ID can be for example "</w:t>
            </w:r>
            <w:r>
              <w:rPr>
                <w:lang w:eastAsia="zh-CN"/>
              </w:rPr>
              <w:t>A</w:t>
            </w:r>
            <w:r>
              <w:rPr>
                <w:kern w:val="2"/>
                <w:lang w:eastAsia="zh-CN"/>
              </w:rPr>
              <w:t>pplication layer AI/ML Member capability analytics".</w:t>
            </w:r>
          </w:p>
        </w:tc>
      </w:tr>
      <w:tr w:rsidR="00470819" w14:paraId="41F819C5"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262735CA" w14:textId="77777777" w:rsidR="00470819" w:rsidRDefault="00470819">
            <w:pPr>
              <w:pStyle w:val="TAL"/>
              <w:rPr>
                <w:kern w:val="2"/>
                <w:lang w:eastAsia="de-DE"/>
              </w:rPr>
            </w:pPr>
            <w:r>
              <w:rPr>
                <w:kern w:val="2"/>
                <w:lang w:eastAsia="de-DE"/>
              </w:rPr>
              <w:t>Data Type</w:t>
            </w:r>
          </w:p>
        </w:tc>
        <w:tc>
          <w:tcPr>
            <w:tcW w:w="1440" w:type="dxa"/>
            <w:tcBorders>
              <w:top w:val="single" w:sz="4" w:space="0" w:color="000000"/>
              <w:left w:val="single" w:sz="4" w:space="0" w:color="000000"/>
              <w:bottom w:val="single" w:sz="4" w:space="0" w:color="000000"/>
              <w:right w:val="nil"/>
            </w:tcBorders>
            <w:hideMark/>
          </w:tcPr>
          <w:p w14:paraId="49474566" w14:textId="77777777" w:rsidR="00470819" w:rsidRDefault="00470819">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E3E2AAD" w14:textId="77777777" w:rsidR="00470819" w:rsidRDefault="00470819">
            <w:pPr>
              <w:pStyle w:val="TAL"/>
              <w:rPr>
                <w:kern w:val="2"/>
                <w:lang w:eastAsia="de-DE"/>
              </w:rPr>
            </w:pPr>
            <w:r>
              <w:rPr>
                <w:kern w:val="2"/>
                <w:lang w:eastAsia="de-DE"/>
              </w:rPr>
              <w:t>The type of reported data samples which can be network data, application data, edge data, or different granularities / abstraction of data (e.g. real time, non-real time). This also indicates whether data are offline (from A-ADRF or not).</w:t>
            </w:r>
          </w:p>
        </w:tc>
      </w:tr>
      <w:tr w:rsidR="00470819" w14:paraId="1C920685"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66017C1F" w14:textId="77777777" w:rsidR="00470819" w:rsidRDefault="00470819">
            <w:pPr>
              <w:pStyle w:val="TAL"/>
              <w:rPr>
                <w:kern w:val="2"/>
                <w:lang w:eastAsia="de-DE"/>
              </w:rPr>
            </w:pPr>
            <w:r>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62039E21" w14:textId="77777777" w:rsidR="00470819" w:rsidRDefault="00470819">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FD65545" w14:textId="77777777" w:rsidR="00470819" w:rsidRDefault="00470819">
            <w:pPr>
              <w:pStyle w:val="TAL"/>
              <w:rPr>
                <w:kern w:val="2"/>
                <w:lang w:eastAsia="de-DE"/>
              </w:rPr>
            </w:pPr>
            <w:r>
              <w:rPr>
                <w:kern w:val="2"/>
                <w:lang w:eastAsia="de-DE"/>
              </w:rPr>
              <w:t>The reported data, which can be inform of measurements or offline/historical data on the requested parameter based on subscription.</w:t>
            </w:r>
          </w:p>
        </w:tc>
      </w:tr>
    </w:tbl>
    <w:p w14:paraId="2910D69D" w14:textId="77777777" w:rsidR="00470819" w:rsidRDefault="00470819" w:rsidP="00470819">
      <w:pPr>
        <w:rPr>
          <w:noProof/>
        </w:rPr>
      </w:pPr>
    </w:p>
    <w:p w14:paraId="060604A7" w14:textId="0B7BBA0B" w:rsidR="00470819" w:rsidRDefault="00470819" w:rsidP="00470819">
      <w:pPr>
        <w:pStyle w:val="Heading4"/>
        <w:rPr>
          <w:rFonts w:eastAsia="SimSun"/>
        </w:rPr>
      </w:pPr>
      <w:bookmarkStart w:id="809" w:name="_Toc155365238"/>
      <w:bookmarkStart w:id="810" w:name="_Toc164779312"/>
      <w:bookmarkStart w:id="811" w:name="_Toc164779566"/>
      <w:bookmarkStart w:id="812" w:name="_Toc178278079"/>
      <w:r>
        <w:rPr>
          <w:rFonts w:eastAsia="SimSun"/>
        </w:rPr>
        <w:t>8.</w:t>
      </w:r>
      <w:r w:rsidR="00D66F3A">
        <w:rPr>
          <w:rFonts w:eastAsia="SimSun"/>
          <w:lang w:eastAsia="zh-CN"/>
        </w:rPr>
        <w:t>27</w:t>
      </w:r>
      <w:r>
        <w:rPr>
          <w:rFonts w:eastAsia="SimSun"/>
        </w:rPr>
        <w:t>.3.8</w:t>
      </w:r>
      <w:r>
        <w:rPr>
          <w:rFonts w:eastAsia="SimSun"/>
        </w:rPr>
        <w:tab/>
        <w:t>Get analytics data request</w:t>
      </w:r>
      <w:bookmarkEnd w:id="809"/>
      <w:bookmarkEnd w:id="810"/>
      <w:bookmarkEnd w:id="811"/>
      <w:bookmarkEnd w:id="812"/>
    </w:p>
    <w:p w14:paraId="2FED3650" w14:textId="764CF69E" w:rsidR="00470819" w:rsidRDefault="00470819" w:rsidP="00470819">
      <w:pPr>
        <w:rPr>
          <w:rFonts w:eastAsia="SimSun"/>
        </w:rPr>
      </w:pPr>
      <w:r>
        <w:t>Table 8.</w:t>
      </w:r>
      <w:r w:rsidR="00D66F3A">
        <w:t>27</w:t>
      </w:r>
      <w:r>
        <w:t>.3.8-1 describes information elements for the Get application layer AI/ML Member capability analytics request from the analytics consumer to the ADAE server.</w:t>
      </w:r>
    </w:p>
    <w:p w14:paraId="3A496504" w14:textId="478862E2" w:rsidR="00470819" w:rsidRDefault="00470819" w:rsidP="00470819">
      <w:pPr>
        <w:pStyle w:val="TH"/>
      </w:pPr>
      <w:r>
        <w:t>Table 8.</w:t>
      </w:r>
      <w:r w:rsidR="00D66F3A">
        <w:t>27</w:t>
      </w:r>
      <w:r>
        <w:t>.3.8-1: Get analytics data request</w:t>
      </w:r>
    </w:p>
    <w:tbl>
      <w:tblPr>
        <w:tblW w:w="8640" w:type="dxa"/>
        <w:jc w:val="center"/>
        <w:tblLayout w:type="fixed"/>
        <w:tblLook w:val="04A0" w:firstRow="1" w:lastRow="0" w:firstColumn="1" w:lastColumn="0" w:noHBand="0" w:noVBand="1"/>
      </w:tblPr>
      <w:tblGrid>
        <w:gridCol w:w="2880"/>
        <w:gridCol w:w="1440"/>
        <w:gridCol w:w="4320"/>
      </w:tblGrid>
      <w:tr w:rsidR="00470819" w14:paraId="7F83560F"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2CB52F02" w14:textId="77777777" w:rsidR="00470819" w:rsidRDefault="00470819">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3DD9306D" w14:textId="77777777" w:rsidR="00470819" w:rsidRDefault="00470819">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0239120" w14:textId="77777777" w:rsidR="00470819" w:rsidRDefault="00470819">
            <w:pPr>
              <w:pStyle w:val="TAH"/>
              <w:rPr>
                <w:lang w:eastAsia="zh-CN"/>
              </w:rPr>
            </w:pPr>
            <w:r>
              <w:rPr>
                <w:lang w:eastAsia="zh-CN"/>
              </w:rPr>
              <w:t>Description</w:t>
            </w:r>
          </w:p>
        </w:tc>
      </w:tr>
      <w:tr w:rsidR="00470819" w14:paraId="5DD0984A"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6C896AB1" w14:textId="77777777" w:rsidR="00470819" w:rsidRDefault="00470819">
            <w:pPr>
              <w:pStyle w:val="TAL"/>
              <w:rPr>
                <w:lang w:eastAsia="zh-CN"/>
              </w:rPr>
            </w:pPr>
            <w:r>
              <w:rPr>
                <w:kern w:val="2"/>
                <w:lang w:eastAsia="zh-CN"/>
              </w:rPr>
              <w:t>Requestor ID</w:t>
            </w:r>
          </w:p>
        </w:tc>
        <w:tc>
          <w:tcPr>
            <w:tcW w:w="1440" w:type="dxa"/>
            <w:tcBorders>
              <w:top w:val="single" w:sz="4" w:space="0" w:color="000000"/>
              <w:left w:val="single" w:sz="4" w:space="0" w:color="000000"/>
              <w:bottom w:val="single" w:sz="4" w:space="0" w:color="000000"/>
              <w:right w:val="nil"/>
            </w:tcBorders>
            <w:hideMark/>
          </w:tcPr>
          <w:p w14:paraId="6ECF0235" w14:textId="77777777" w:rsidR="00470819" w:rsidRDefault="00470819">
            <w:pPr>
              <w:pStyle w:val="TAC"/>
              <w:rPr>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694997A" w14:textId="77777777" w:rsidR="00470819" w:rsidRDefault="00470819">
            <w:pPr>
              <w:pStyle w:val="TAL"/>
              <w:rPr>
                <w:lang w:eastAsia="zh-CN"/>
              </w:rPr>
            </w:pPr>
            <w:r>
              <w:rPr>
                <w:kern w:val="2"/>
                <w:lang w:eastAsia="zh-CN"/>
              </w:rPr>
              <w:t>The identifier of the consumer.</w:t>
            </w:r>
          </w:p>
        </w:tc>
      </w:tr>
      <w:tr w:rsidR="00470819" w14:paraId="5830BA25"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266F26DA" w14:textId="77777777" w:rsidR="00470819" w:rsidRDefault="00470819">
            <w:pPr>
              <w:pStyle w:val="TAL"/>
              <w:rPr>
                <w:lang w:eastAsia="zh-CN"/>
              </w:rPr>
            </w:pPr>
            <w:r>
              <w:rPr>
                <w:kern w:val="2"/>
                <w:lang w:eastAsia="zh-CN"/>
              </w:rPr>
              <w:t>Analytics ID</w:t>
            </w:r>
          </w:p>
        </w:tc>
        <w:tc>
          <w:tcPr>
            <w:tcW w:w="1440" w:type="dxa"/>
            <w:tcBorders>
              <w:top w:val="single" w:sz="4" w:space="0" w:color="000000"/>
              <w:left w:val="single" w:sz="4" w:space="0" w:color="000000"/>
              <w:bottom w:val="single" w:sz="4" w:space="0" w:color="000000"/>
              <w:right w:val="nil"/>
            </w:tcBorders>
            <w:hideMark/>
          </w:tcPr>
          <w:p w14:paraId="1132361D" w14:textId="77777777" w:rsidR="00470819" w:rsidRDefault="00470819">
            <w:pPr>
              <w:pStyle w:val="TAC"/>
              <w:rPr>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E52C3DC" w14:textId="77777777" w:rsidR="00470819" w:rsidRDefault="00470819">
            <w:pPr>
              <w:pStyle w:val="TAL"/>
              <w:rPr>
                <w:lang w:eastAsia="zh-CN"/>
              </w:rPr>
            </w:pPr>
            <w:r>
              <w:rPr>
                <w:kern w:val="2"/>
                <w:lang w:eastAsia="zh-CN"/>
              </w:rPr>
              <w:t>The identifier of the analytics event. The identifier of the analytics event. This ID can be for example "</w:t>
            </w:r>
            <w:r>
              <w:rPr>
                <w:lang w:eastAsia="zh-CN"/>
              </w:rPr>
              <w:t>A</w:t>
            </w:r>
            <w:r>
              <w:rPr>
                <w:kern w:val="2"/>
                <w:lang w:eastAsia="zh-CN"/>
              </w:rPr>
              <w:t>pplication layer AI/ML Member capability analytics".</w:t>
            </w:r>
          </w:p>
        </w:tc>
      </w:tr>
      <w:tr w:rsidR="00470819" w14:paraId="7797B880"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6061F482" w14:textId="77777777" w:rsidR="00470819" w:rsidRDefault="00470819">
            <w:pPr>
              <w:pStyle w:val="TAL"/>
              <w:rPr>
                <w:kern w:val="2"/>
                <w:lang w:eastAsia="zh-CN"/>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28EDFB9D" w14:textId="77777777" w:rsidR="00470819" w:rsidRDefault="00470819">
            <w:pPr>
              <w:pStyle w:val="TAC"/>
              <w:rPr>
                <w:kern w:val="2"/>
                <w:lang w:eastAsia="zh-CN"/>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CDA8E73" w14:textId="77777777" w:rsidR="00470819" w:rsidRDefault="00470819">
            <w:pPr>
              <w:pStyle w:val="TAL"/>
              <w:rPr>
                <w:kern w:val="2"/>
                <w:lang w:eastAsia="zh-CN"/>
              </w:rPr>
            </w:pPr>
            <w:r>
              <w:rPr>
                <w:kern w:val="2"/>
                <w:lang w:eastAsia="de-DE"/>
              </w:rPr>
              <w:t>The type of analytics, e.g. statistics or predictions.</w:t>
            </w:r>
          </w:p>
        </w:tc>
      </w:tr>
      <w:tr w:rsidR="00470819" w14:paraId="2C918417"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128E07D4" w14:textId="77777777" w:rsidR="00470819" w:rsidRDefault="00470819">
            <w:pPr>
              <w:pStyle w:val="TAL"/>
              <w:rPr>
                <w:lang w:eastAsia="zh-CN"/>
              </w:rPr>
            </w:pPr>
            <w:r>
              <w:rPr>
                <w:kern w:val="2"/>
                <w:lang w:eastAsia="zh-CN"/>
              </w:rPr>
              <w:t xml:space="preserve">List of VAL users or AI/ML Member IDs </w:t>
            </w:r>
          </w:p>
        </w:tc>
        <w:tc>
          <w:tcPr>
            <w:tcW w:w="1440" w:type="dxa"/>
            <w:tcBorders>
              <w:top w:val="single" w:sz="4" w:space="0" w:color="000000"/>
              <w:left w:val="single" w:sz="4" w:space="0" w:color="000000"/>
              <w:bottom w:val="single" w:sz="4" w:space="0" w:color="000000"/>
              <w:right w:val="nil"/>
            </w:tcBorders>
            <w:hideMark/>
          </w:tcPr>
          <w:p w14:paraId="6DCF1745" w14:textId="77777777" w:rsidR="00470819" w:rsidRDefault="00470819">
            <w:pPr>
              <w:pStyle w:val="TAC"/>
              <w:rPr>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CBCA84E" w14:textId="77777777" w:rsidR="00470819" w:rsidRDefault="00470819">
            <w:pPr>
              <w:pStyle w:val="TAL"/>
              <w:rPr>
                <w:lang w:eastAsia="zh-CN"/>
              </w:rPr>
            </w:pPr>
            <w:r>
              <w:rPr>
                <w:kern w:val="2"/>
                <w:lang w:eastAsia="zh-CN"/>
              </w:rPr>
              <w:t>The VAL users or AI/ML Member (s) identifiers for which the data/analytics apply.</w:t>
            </w:r>
          </w:p>
        </w:tc>
      </w:tr>
      <w:tr w:rsidR="00470819" w14:paraId="4AFE9711"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65853255" w14:textId="77777777" w:rsidR="00470819" w:rsidRDefault="00470819">
            <w:pPr>
              <w:pStyle w:val="TAL"/>
              <w:rPr>
                <w:kern w:val="2"/>
                <w:lang w:eastAsia="zh-CN"/>
              </w:rPr>
            </w:pPr>
            <w:r>
              <w:rPr>
                <w:kern w:val="2"/>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41E8C7C3" w14:textId="77777777" w:rsidR="00470819" w:rsidRDefault="0047081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A44585D" w14:textId="77777777" w:rsidR="00470819" w:rsidRDefault="00470819">
            <w:pPr>
              <w:pStyle w:val="TAL"/>
              <w:rPr>
                <w:kern w:val="2"/>
                <w:lang w:eastAsia="zh-CN"/>
              </w:rPr>
            </w:pPr>
            <w:r>
              <w:rPr>
                <w:kern w:val="2"/>
                <w:lang w:eastAsia="zh-CN"/>
              </w:rPr>
              <w:t>The identifier of the VAL service which is associated with application layer AI/ML Member capability.</w:t>
            </w:r>
          </w:p>
        </w:tc>
      </w:tr>
      <w:tr w:rsidR="00470819" w14:paraId="2959E8BC"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23F63242" w14:textId="77777777" w:rsidR="00470819" w:rsidRDefault="00470819">
            <w:pPr>
              <w:pStyle w:val="TAL"/>
              <w:rPr>
                <w:lang w:eastAsia="zh-CN"/>
              </w:rPr>
            </w:pPr>
            <w:r>
              <w:rPr>
                <w:kern w:val="2"/>
                <w:lang w:eastAsia="zh-CN"/>
              </w:rPr>
              <w:t>Application layer AI/ML Member capability attributes</w:t>
            </w:r>
          </w:p>
        </w:tc>
        <w:tc>
          <w:tcPr>
            <w:tcW w:w="1440" w:type="dxa"/>
            <w:tcBorders>
              <w:top w:val="single" w:sz="4" w:space="0" w:color="000000"/>
              <w:left w:val="single" w:sz="4" w:space="0" w:color="000000"/>
              <w:bottom w:val="single" w:sz="4" w:space="0" w:color="000000"/>
              <w:right w:val="nil"/>
            </w:tcBorders>
            <w:hideMark/>
          </w:tcPr>
          <w:p w14:paraId="36F2C19A" w14:textId="77777777" w:rsidR="00470819" w:rsidRDefault="00470819">
            <w:pPr>
              <w:pStyle w:val="TAC"/>
              <w:rPr>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9FA108E" w14:textId="77777777" w:rsidR="00470819" w:rsidRDefault="00470819">
            <w:pPr>
              <w:pStyle w:val="TAL"/>
              <w:rPr>
                <w:lang w:eastAsia="zh-CN"/>
              </w:rPr>
            </w:pPr>
            <w:r>
              <w:rPr>
                <w:kern w:val="2"/>
                <w:lang w:eastAsia="zh-CN"/>
              </w:rPr>
              <w:t xml:space="preserve">The application layer AI/ML Member capability attributes to be </w:t>
            </w:r>
            <w:proofErr w:type="spellStart"/>
            <w:r>
              <w:rPr>
                <w:kern w:val="2"/>
                <w:lang w:eastAsia="zh-CN"/>
              </w:rPr>
              <w:t>analyzed</w:t>
            </w:r>
            <w:proofErr w:type="spellEnd"/>
            <w:r>
              <w:rPr>
                <w:kern w:val="2"/>
                <w:lang w:eastAsia="zh-CN"/>
              </w:rPr>
              <w:t xml:space="preserve"> at the ADAE client.</w:t>
            </w:r>
          </w:p>
        </w:tc>
      </w:tr>
      <w:tr w:rsidR="00470819" w14:paraId="2E268CD4"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79424345" w14:textId="77777777" w:rsidR="00470819" w:rsidRDefault="00470819">
            <w:pPr>
              <w:pStyle w:val="TAL"/>
              <w:rPr>
                <w:kern w:val="2"/>
                <w:lang w:eastAsia="zh-CN"/>
              </w:rPr>
            </w:pPr>
            <w:r>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7E1B9923" w14:textId="77777777" w:rsidR="00470819" w:rsidRDefault="00470819">
            <w:pPr>
              <w:pStyle w:val="TAC"/>
              <w:rPr>
                <w:kern w:val="2"/>
                <w:lang w:eastAsia="zh-CN"/>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3CEC349" w14:textId="77777777" w:rsidR="00470819" w:rsidRDefault="00470819">
            <w:pPr>
              <w:pStyle w:val="TAL"/>
              <w:rPr>
                <w:kern w:val="2"/>
                <w:lang w:eastAsia="zh-CN"/>
              </w:rPr>
            </w:pPr>
            <w:r>
              <w:rPr>
                <w:kern w:val="2"/>
                <w:lang w:eastAsia="de-DE"/>
              </w:rPr>
              <w:t>The level of accuracy for the analytics service (in case of prediction).</w:t>
            </w:r>
          </w:p>
        </w:tc>
      </w:tr>
      <w:tr w:rsidR="00470819" w14:paraId="3A238BB4"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17F57B88" w14:textId="77777777" w:rsidR="00470819" w:rsidRDefault="00470819">
            <w:pPr>
              <w:pStyle w:val="TAL"/>
              <w:rPr>
                <w:kern w:val="2"/>
                <w:lang w:eastAsia="de-DE"/>
              </w:rPr>
            </w:pPr>
            <w:r>
              <w:rPr>
                <w:kern w:val="2"/>
                <w:lang w:eastAsia="de-DE"/>
              </w:rPr>
              <w:t>Time window</w:t>
            </w:r>
          </w:p>
        </w:tc>
        <w:tc>
          <w:tcPr>
            <w:tcW w:w="1440" w:type="dxa"/>
            <w:tcBorders>
              <w:top w:val="single" w:sz="4" w:space="0" w:color="000000"/>
              <w:left w:val="single" w:sz="4" w:space="0" w:color="000000"/>
              <w:bottom w:val="single" w:sz="4" w:space="0" w:color="000000"/>
              <w:right w:val="nil"/>
            </w:tcBorders>
            <w:hideMark/>
          </w:tcPr>
          <w:p w14:paraId="3F90D411" w14:textId="77777777" w:rsidR="00470819" w:rsidRDefault="0047081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2246AD7" w14:textId="77777777" w:rsidR="00470819" w:rsidRDefault="00470819">
            <w:pPr>
              <w:pStyle w:val="TAL"/>
              <w:rPr>
                <w:kern w:val="2"/>
                <w:lang w:eastAsia="de-DE"/>
              </w:rPr>
            </w:pPr>
            <w:r>
              <w:rPr>
                <w:kern w:val="2"/>
                <w:lang w:eastAsia="de-DE"/>
              </w:rPr>
              <w:t>The start and end time requirements on the generation of the analytics data to be collected.</w:t>
            </w:r>
          </w:p>
        </w:tc>
      </w:tr>
      <w:tr w:rsidR="00470819" w14:paraId="3609F638"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00B34AD1" w14:textId="77777777" w:rsidR="00470819" w:rsidRDefault="00470819">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7949DFE8" w14:textId="77777777" w:rsidR="00470819" w:rsidRDefault="0047081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21FB907" w14:textId="77777777" w:rsidR="00470819" w:rsidRDefault="00470819">
            <w:pPr>
              <w:pStyle w:val="TAL"/>
              <w:rPr>
                <w:kern w:val="2"/>
                <w:lang w:eastAsia="zh-CN"/>
              </w:rPr>
            </w:pPr>
            <w:r>
              <w:rPr>
                <w:kern w:val="2"/>
                <w:lang w:eastAsia="zh-CN"/>
              </w:rPr>
              <w:t>The time validity of the request.</w:t>
            </w:r>
          </w:p>
        </w:tc>
      </w:tr>
    </w:tbl>
    <w:p w14:paraId="3737906B" w14:textId="77777777" w:rsidR="00470819" w:rsidRDefault="00470819" w:rsidP="00470819"/>
    <w:p w14:paraId="69AC3D0C" w14:textId="4EB45457" w:rsidR="00470819" w:rsidRDefault="00470819" w:rsidP="00470819">
      <w:pPr>
        <w:pStyle w:val="Heading4"/>
        <w:rPr>
          <w:rFonts w:eastAsia="SimSun"/>
        </w:rPr>
      </w:pPr>
      <w:bookmarkStart w:id="813" w:name="_Hlk158070576"/>
      <w:bookmarkStart w:id="814" w:name="_Toc155365239"/>
      <w:bookmarkStart w:id="815" w:name="_Toc164779313"/>
      <w:bookmarkStart w:id="816" w:name="_Toc164779567"/>
      <w:bookmarkStart w:id="817" w:name="_Toc178278080"/>
      <w:r>
        <w:rPr>
          <w:rFonts w:eastAsia="SimSun"/>
        </w:rPr>
        <w:t>8.</w:t>
      </w:r>
      <w:r w:rsidR="00D66F3A">
        <w:rPr>
          <w:rFonts w:eastAsia="SimSun"/>
          <w:lang w:eastAsia="zh-CN"/>
        </w:rPr>
        <w:t>27</w:t>
      </w:r>
      <w:r>
        <w:rPr>
          <w:rFonts w:eastAsia="SimSun"/>
        </w:rPr>
        <w:t>.3.</w:t>
      </w:r>
      <w:bookmarkEnd w:id="813"/>
      <w:r>
        <w:rPr>
          <w:rFonts w:eastAsia="SimSun"/>
        </w:rPr>
        <w:t>9</w:t>
      </w:r>
      <w:r>
        <w:rPr>
          <w:rFonts w:eastAsia="SimSun"/>
        </w:rPr>
        <w:tab/>
        <w:t>Get analytics data response</w:t>
      </w:r>
      <w:bookmarkEnd w:id="814"/>
      <w:bookmarkEnd w:id="815"/>
      <w:bookmarkEnd w:id="816"/>
      <w:bookmarkEnd w:id="817"/>
    </w:p>
    <w:p w14:paraId="0FAEEFF2" w14:textId="1813F3BD" w:rsidR="00470819" w:rsidRDefault="00470819" w:rsidP="00470819">
      <w:pPr>
        <w:rPr>
          <w:rFonts w:eastAsia="SimSun"/>
        </w:rPr>
      </w:pPr>
      <w:r>
        <w:t>Table 8.</w:t>
      </w:r>
      <w:r w:rsidR="00D66F3A">
        <w:t>27</w:t>
      </w:r>
      <w:r>
        <w:t>.3.9-1 describes information elements for the Get application layer AI/ML Member capability analytics response from the ADAE server to the consumer.</w:t>
      </w:r>
    </w:p>
    <w:p w14:paraId="4537D0AF" w14:textId="17542672" w:rsidR="00470819" w:rsidRDefault="00470819" w:rsidP="00470819">
      <w:pPr>
        <w:pStyle w:val="TH"/>
      </w:pPr>
      <w:r>
        <w:lastRenderedPageBreak/>
        <w:t>Table 8.</w:t>
      </w:r>
      <w:r w:rsidR="00D66F3A">
        <w:t>27</w:t>
      </w:r>
      <w:r>
        <w:t>.3.9-1: Get analytics response</w:t>
      </w:r>
    </w:p>
    <w:tbl>
      <w:tblPr>
        <w:tblW w:w="8640" w:type="dxa"/>
        <w:jc w:val="center"/>
        <w:tblLayout w:type="fixed"/>
        <w:tblLook w:val="04A0" w:firstRow="1" w:lastRow="0" w:firstColumn="1" w:lastColumn="0" w:noHBand="0" w:noVBand="1"/>
      </w:tblPr>
      <w:tblGrid>
        <w:gridCol w:w="2880"/>
        <w:gridCol w:w="1440"/>
        <w:gridCol w:w="4320"/>
      </w:tblGrid>
      <w:tr w:rsidR="00470819" w14:paraId="20957157"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094DA524" w14:textId="77777777" w:rsidR="00470819" w:rsidRDefault="00470819">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2C50836" w14:textId="77777777" w:rsidR="00470819" w:rsidRDefault="00470819">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D8A096" w14:textId="77777777" w:rsidR="00470819" w:rsidRDefault="00470819">
            <w:pPr>
              <w:pStyle w:val="TAH"/>
              <w:rPr>
                <w:kern w:val="2"/>
                <w:lang w:eastAsia="de-DE"/>
              </w:rPr>
            </w:pPr>
            <w:r>
              <w:rPr>
                <w:kern w:val="2"/>
                <w:lang w:eastAsia="de-DE"/>
              </w:rPr>
              <w:t>Description</w:t>
            </w:r>
          </w:p>
        </w:tc>
      </w:tr>
      <w:tr w:rsidR="00470819" w14:paraId="74A902A7"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2029CEBB" w14:textId="77777777" w:rsidR="00470819" w:rsidRDefault="00470819">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7EEC9147" w14:textId="77777777" w:rsidR="00470819" w:rsidRDefault="00470819">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48E5D95" w14:textId="77777777" w:rsidR="00470819" w:rsidRDefault="00470819">
            <w:pPr>
              <w:pStyle w:val="TAL"/>
              <w:rPr>
                <w:kern w:val="2"/>
                <w:lang w:eastAsia="de-DE"/>
              </w:rPr>
            </w:pPr>
            <w:r>
              <w:rPr>
                <w:kern w:val="2"/>
                <w:lang w:eastAsia="de-DE"/>
              </w:rPr>
              <w:t xml:space="preserve">The result of the </w:t>
            </w:r>
            <w:r>
              <w:rPr>
                <w:lang w:eastAsia="zh-CN"/>
              </w:rPr>
              <w:t>analytics data</w:t>
            </w:r>
            <w:r>
              <w:rPr>
                <w:kern w:val="2"/>
                <w:lang w:eastAsia="de-DE"/>
              </w:rPr>
              <w:t xml:space="preserve"> request (positive or negative acknowledgement).</w:t>
            </w:r>
          </w:p>
        </w:tc>
      </w:tr>
      <w:tr w:rsidR="00470819" w14:paraId="5B33C8A9"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12D7C598" w14:textId="77777777" w:rsidR="00470819" w:rsidRDefault="00470819">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AC414AF" w14:textId="77777777" w:rsidR="00470819" w:rsidRDefault="0047081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F5A6DD1" w14:textId="77777777" w:rsidR="00470819" w:rsidRDefault="00470819">
            <w:pPr>
              <w:pStyle w:val="TAL"/>
              <w:rPr>
                <w:kern w:val="2"/>
                <w:lang w:eastAsia="de-DE"/>
              </w:rPr>
            </w:pPr>
            <w:r>
              <w:rPr>
                <w:kern w:val="2"/>
                <w:lang w:eastAsia="de-DE"/>
              </w:rPr>
              <w:t xml:space="preserve">The identifier of the analytics event. </w:t>
            </w:r>
            <w:r>
              <w:rPr>
                <w:kern w:val="2"/>
                <w:lang w:eastAsia="zh-CN"/>
              </w:rPr>
              <w:t>This ID can be for example "</w:t>
            </w:r>
            <w:r>
              <w:rPr>
                <w:lang w:eastAsia="zh-CN"/>
              </w:rPr>
              <w:t>A</w:t>
            </w:r>
            <w:r>
              <w:rPr>
                <w:kern w:val="2"/>
                <w:lang w:eastAsia="zh-CN"/>
              </w:rPr>
              <w:t>pplication layer AI/ML Member capability analytics".</w:t>
            </w:r>
          </w:p>
        </w:tc>
      </w:tr>
      <w:tr w:rsidR="00470819" w14:paraId="1CF16DC6"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6CA5DE26" w14:textId="77777777" w:rsidR="00470819" w:rsidRDefault="00470819">
            <w:pPr>
              <w:pStyle w:val="TAL"/>
              <w:rPr>
                <w:kern w:val="2"/>
                <w:lang w:eastAsia="de-DE"/>
              </w:rPr>
            </w:pPr>
            <w:r>
              <w:rPr>
                <w:kern w:val="2"/>
                <w:lang w:eastAsia="zh-CN"/>
              </w:rPr>
              <w:t xml:space="preserve">List of VAL users or AI/ML Member IDs </w:t>
            </w:r>
          </w:p>
        </w:tc>
        <w:tc>
          <w:tcPr>
            <w:tcW w:w="1440" w:type="dxa"/>
            <w:tcBorders>
              <w:top w:val="single" w:sz="4" w:space="0" w:color="000000"/>
              <w:left w:val="single" w:sz="4" w:space="0" w:color="000000"/>
              <w:bottom w:val="single" w:sz="4" w:space="0" w:color="000000"/>
              <w:right w:val="nil"/>
            </w:tcBorders>
            <w:hideMark/>
          </w:tcPr>
          <w:p w14:paraId="32484115" w14:textId="77777777" w:rsidR="00470819" w:rsidRDefault="00470819">
            <w:pPr>
              <w:pStyle w:val="TAC"/>
              <w:rPr>
                <w:kern w:val="2"/>
                <w:lang w:eastAsia="de-DE"/>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18F57E0D" w14:textId="77777777" w:rsidR="00470819" w:rsidRDefault="00470819">
            <w:pPr>
              <w:pStyle w:val="TAL"/>
              <w:rPr>
                <w:kern w:val="2"/>
                <w:lang w:eastAsia="de-DE"/>
              </w:rPr>
            </w:pPr>
            <w:r>
              <w:rPr>
                <w:kern w:val="2"/>
                <w:lang w:eastAsia="zh-CN"/>
              </w:rPr>
              <w:t>The VAL users or AI/ML Member(s) identifiers for which the data/analytics apply.</w:t>
            </w:r>
          </w:p>
        </w:tc>
      </w:tr>
      <w:tr w:rsidR="00470819" w14:paraId="570D93D3"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750D0F7B" w14:textId="77777777" w:rsidR="00470819" w:rsidRDefault="00470819">
            <w:pPr>
              <w:pStyle w:val="TAL"/>
              <w:rPr>
                <w:kern w:val="2"/>
                <w:lang w:eastAsia="zh-CN"/>
              </w:rPr>
            </w:pPr>
            <w:r>
              <w:rPr>
                <w:kern w:val="2"/>
                <w:lang w:eastAsia="zh-CN"/>
              </w:rPr>
              <w:t>&gt;VAL user or AI/ML Member ID in the list</w:t>
            </w:r>
          </w:p>
        </w:tc>
        <w:tc>
          <w:tcPr>
            <w:tcW w:w="1440" w:type="dxa"/>
            <w:tcBorders>
              <w:top w:val="single" w:sz="4" w:space="0" w:color="000000"/>
              <w:left w:val="single" w:sz="4" w:space="0" w:color="000000"/>
              <w:bottom w:val="single" w:sz="4" w:space="0" w:color="000000"/>
              <w:right w:val="nil"/>
            </w:tcBorders>
            <w:hideMark/>
          </w:tcPr>
          <w:p w14:paraId="1117D7A0" w14:textId="77777777" w:rsidR="00470819" w:rsidRDefault="00470819">
            <w:pPr>
              <w:pStyle w:val="TAC"/>
              <w:rPr>
                <w:kern w:val="2"/>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5AB7C501" w14:textId="77777777" w:rsidR="00470819" w:rsidRDefault="00470819">
            <w:pPr>
              <w:pStyle w:val="TAL"/>
              <w:rPr>
                <w:kern w:val="2"/>
                <w:lang w:eastAsia="zh-CN"/>
              </w:rPr>
            </w:pPr>
            <w:r>
              <w:rPr>
                <w:kern w:val="2"/>
                <w:lang w:eastAsia="zh-CN"/>
              </w:rPr>
              <w:t>The VAL user or AI/ML Member identifier for which the data/analytics apply.</w:t>
            </w:r>
          </w:p>
        </w:tc>
      </w:tr>
      <w:tr w:rsidR="00470819" w14:paraId="30513811"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3EECE509" w14:textId="77777777" w:rsidR="00470819" w:rsidRDefault="00470819">
            <w:pPr>
              <w:pStyle w:val="TAL"/>
              <w:rPr>
                <w:kern w:val="2"/>
                <w:lang w:eastAsia="de-DE"/>
              </w:rPr>
            </w:pPr>
            <w:r>
              <w:rPr>
                <w:kern w:val="2"/>
                <w:lang w:eastAsia="de-DE"/>
              </w:rPr>
              <w:t>&gt;&gt;Analytics Output</w:t>
            </w:r>
          </w:p>
        </w:tc>
        <w:tc>
          <w:tcPr>
            <w:tcW w:w="1440" w:type="dxa"/>
            <w:tcBorders>
              <w:top w:val="single" w:sz="4" w:space="0" w:color="000000"/>
              <w:left w:val="single" w:sz="4" w:space="0" w:color="000000"/>
              <w:bottom w:val="single" w:sz="4" w:space="0" w:color="000000"/>
              <w:right w:val="nil"/>
            </w:tcBorders>
            <w:hideMark/>
          </w:tcPr>
          <w:p w14:paraId="211B6CE1" w14:textId="77777777" w:rsidR="00470819" w:rsidRDefault="00470819">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42CA8B7" w14:textId="77777777" w:rsidR="00470819" w:rsidRDefault="00470819">
            <w:pPr>
              <w:pStyle w:val="TAL"/>
              <w:rPr>
                <w:lang w:eastAsia="zh-CN"/>
              </w:rPr>
            </w:pPr>
            <w:r>
              <w:rPr>
                <w:kern w:val="2"/>
                <w:lang w:eastAsia="de-DE"/>
              </w:rPr>
              <w:t>The predictive or statistical parameter.</w:t>
            </w:r>
          </w:p>
        </w:tc>
      </w:tr>
      <w:tr w:rsidR="00470819" w14:paraId="3BDE610D"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36E0B7DF" w14:textId="77777777" w:rsidR="00470819" w:rsidRDefault="00470819">
            <w:pPr>
              <w:pStyle w:val="TAL"/>
              <w:rPr>
                <w:kern w:val="2"/>
                <w:lang w:eastAsia="de-DE"/>
              </w:rPr>
            </w:pPr>
            <w:r>
              <w:rPr>
                <w:kern w:val="2"/>
                <w:lang w:eastAsia="de-DE"/>
              </w:rPr>
              <w:t>&gt;&gt;Confidence level</w:t>
            </w:r>
          </w:p>
        </w:tc>
        <w:tc>
          <w:tcPr>
            <w:tcW w:w="1440" w:type="dxa"/>
            <w:tcBorders>
              <w:top w:val="single" w:sz="4" w:space="0" w:color="000000"/>
              <w:left w:val="single" w:sz="4" w:space="0" w:color="000000"/>
              <w:bottom w:val="single" w:sz="4" w:space="0" w:color="000000"/>
              <w:right w:val="nil"/>
            </w:tcBorders>
            <w:hideMark/>
          </w:tcPr>
          <w:p w14:paraId="65FABBBA" w14:textId="77777777" w:rsidR="00470819" w:rsidRDefault="0047081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F00C6FA" w14:textId="77777777" w:rsidR="00470819" w:rsidRDefault="00470819">
            <w:pPr>
              <w:pStyle w:val="TAL"/>
              <w:rPr>
                <w:kern w:val="2"/>
                <w:lang w:eastAsia="de-DE"/>
              </w:rPr>
            </w:pPr>
            <w:r>
              <w:rPr>
                <w:kern w:val="2"/>
                <w:lang w:eastAsia="de-DE"/>
              </w:rPr>
              <w:t>For predictive analytics, the achieved confidence level can be provided.</w:t>
            </w:r>
          </w:p>
        </w:tc>
      </w:tr>
      <w:tr w:rsidR="00470819" w14:paraId="4FFD9C0A"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5D3E0FB4" w14:textId="77777777" w:rsidR="00470819" w:rsidRDefault="00470819">
            <w:pPr>
              <w:pStyle w:val="TAL"/>
              <w:rPr>
                <w:kern w:val="2"/>
                <w:lang w:eastAsia="de-DE"/>
              </w:rPr>
            </w:pPr>
            <w:r>
              <w:rPr>
                <w:kern w:val="2"/>
                <w:lang w:eastAsia="de-DE"/>
              </w:rPr>
              <w:t>&gt;&gt;Timestamp</w:t>
            </w:r>
          </w:p>
        </w:tc>
        <w:tc>
          <w:tcPr>
            <w:tcW w:w="1440" w:type="dxa"/>
            <w:tcBorders>
              <w:top w:val="single" w:sz="4" w:space="0" w:color="000000"/>
              <w:left w:val="single" w:sz="4" w:space="0" w:color="000000"/>
              <w:bottom w:val="single" w:sz="4" w:space="0" w:color="000000"/>
              <w:right w:val="nil"/>
            </w:tcBorders>
            <w:hideMark/>
          </w:tcPr>
          <w:p w14:paraId="30ED6062" w14:textId="77777777" w:rsidR="00470819" w:rsidRDefault="0047081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D9749F9" w14:textId="77777777" w:rsidR="00470819" w:rsidRDefault="00470819">
            <w:pPr>
              <w:pStyle w:val="TAL"/>
              <w:rPr>
                <w:kern w:val="2"/>
                <w:lang w:eastAsia="de-DE"/>
              </w:rPr>
            </w:pPr>
            <w:r>
              <w:rPr>
                <w:lang w:eastAsia="zh-CN"/>
              </w:rPr>
              <w:t>Timestamp of the collected analytics data.</w:t>
            </w:r>
          </w:p>
        </w:tc>
      </w:tr>
    </w:tbl>
    <w:p w14:paraId="159CC4F6" w14:textId="77777777" w:rsidR="00B76C92" w:rsidRDefault="00B76C92" w:rsidP="00B76C92">
      <w:pPr>
        <w:rPr>
          <w:rFonts w:eastAsia="Malgun Gothic"/>
        </w:rPr>
      </w:pPr>
    </w:p>
    <w:p w14:paraId="67301C7F" w14:textId="758BF757" w:rsidR="00192D84" w:rsidRDefault="00192D84" w:rsidP="00192D84">
      <w:pPr>
        <w:pStyle w:val="Heading3"/>
        <w:rPr>
          <w:rFonts w:eastAsia="Malgun Gothic"/>
          <w:lang w:eastAsia="zh-CN"/>
        </w:rPr>
      </w:pPr>
      <w:bookmarkStart w:id="818" w:name="_Toc178278081"/>
      <w:r>
        <w:rPr>
          <w:rFonts w:eastAsia="Malgun Gothic"/>
        </w:rPr>
        <w:t>8.</w:t>
      </w:r>
      <w:r>
        <w:rPr>
          <w:rFonts w:eastAsia="Malgun Gothic"/>
          <w:lang w:eastAsia="zh-CN"/>
        </w:rPr>
        <w:t>27</w:t>
      </w:r>
      <w:r>
        <w:rPr>
          <w:rFonts w:eastAsia="Malgun Gothic"/>
        </w:rPr>
        <w:t>.</w:t>
      </w:r>
      <w:r>
        <w:rPr>
          <w:rFonts w:eastAsia="Malgun Gothic"/>
          <w:lang w:eastAsia="zh-CN"/>
        </w:rPr>
        <w:t>4</w:t>
      </w:r>
      <w:r>
        <w:rPr>
          <w:rFonts w:eastAsia="Malgun Gothic"/>
        </w:rPr>
        <w:tab/>
      </w:r>
      <w:r>
        <w:rPr>
          <w:rFonts w:eastAsia="Malgun Gothic"/>
          <w:lang w:eastAsia="zh-CN"/>
        </w:rPr>
        <w:t>Architecture Impacts</w:t>
      </w:r>
      <w:bookmarkEnd w:id="818"/>
    </w:p>
    <w:p w14:paraId="3BC23204" w14:textId="4AB3F133" w:rsidR="00192D84" w:rsidRDefault="00192D84" w:rsidP="00192D84">
      <w:pPr>
        <w:rPr>
          <w:rFonts w:eastAsia="Malgun Gothic"/>
          <w:lang w:eastAsia="zh-CN"/>
        </w:rPr>
      </w:pPr>
      <w:r>
        <w:rPr>
          <w:lang w:eastAsia="zh-CN"/>
        </w:rPr>
        <w:t xml:space="preserve">This solution is based on the architecture described in clause 7. The architecture impacts are mainly the enhancement of ADAES to support an additional analytics service for </w:t>
      </w:r>
      <w:r>
        <w:t>application layer AI/ML Member capability</w:t>
      </w:r>
      <w:r>
        <w:rPr>
          <w:lang w:eastAsia="zh-CN"/>
        </w:rPr>
        <w:t xml:space="preserve"> analytics.</w:t>
      </w:r>
    </w:p>
    <w:p w14:paraId="2405A34A" w14:textId="77777777" w:rsidR="00192D84" w:rsidRDefault="00192D84" w:rsidP="00192D84">
      <w:pPr>
        <w:pStyle w:val="Heading3"/>
        <w:rPr>
          <w:rFonts w:eastAsia="Malgun Gothic"/>
        </w:rPr>
      </w:pPr>
      <w:bookmarkStart w:id="819" w:name="_Toc178278082"/>
      <w:r>
        <w:rPr>
          <w:rFonts w:eastAsia="Malgun Gothic"/>
        </w:rPr>
        <w:t>8.</w:t>
      </w:r>
      <w:r>
        <w:rPr>
          <w:rFonts w:eastAsia="Malgun Gothic"/>
          <w:lang w:eastAsia="zh-CN"/>
        </w:rPr>
        <w:t>27</w:t>
      </w:r>
      <w:r>
        <w:rPr>
          <w:rFonts w:eastAsia="Malgun Gothic"/>
        </w:rPr>
        <w:t>.5</w:t>
      </w:r>
      <w:r>
        <w:rPr>
          <w:rFonts w:eastAsia="Malgun Gothic"/>
        </w:rPr>
        <w:tab/>
      </w:r>
      <w:r>
        <w:rPr>
          <w:rFonts w:eastAsia="Malgun Gothic"/>
          <w:lang w:eastAsia="zh-CN"/>
        </w:rPr>
        <w:t>Corresponding APIs</w:t>
      </w:r>
      <w:bookmarkEnd w:id="819"/>
    </w:p>
    <w:p w14:paraId="07560D93" w14:textId="77777777" w:rsidR="00192D84" w:rsidRDefault="00192D84" w:rsidP="00192D84">
      <w:pPr>
        <w:rPr>
          <w:rFonts w:eastAsia="Malgun Gothic"/>
          <w:lang w:val="en-US"/>
        </w:rPr>
      </w:pPr>
      <w:r>
        <w:rPr>
          <w:lang w:val="en-US"/>
        </w:rPr>
        <w:t>This subclause provides a summary on the corresponding API for solution #27.</w:t>
      </w:r>
    </w:p>
    <w:p w14:paraId="0B538304" w14:textId="0A82AB86" w:rsidR="00192D84" w:rsidRDefault="00192D84" w:rsidP="00192D84">
      <w:pPr>
        <w:pStyle w:val="B1"/>
        <w:rPr>
          <w:lang w:val="en-US"/>
        </w:rPr>
      </w:pPr>
      <w:r>
        <w:rPr>
          <w:lang w:val="en-US"/>
        </w:rPr>
        <w:t>-</w:t>
      </w:r>
      <w:r>
        <w:rPr>
          <w:lang w:val="en-US"/>
        </w:rPr>
        <w:tab/>
        <w:t>Application Layer AI/ML Member Capability Analytics API (request-response or subscribe-notify model; API provider: ADAES; known consumers: VAL server, AIMLE server).</w:t>
      </w:r>
    </w:p>
    <w:p w14:paraId="1DD5F64A" w14:textId="5B529BFA" w:rsidR="00192D84" w:rsidRDefault="00192D84" w:rsidP="00192D84">
      <w:pPr>
        <w:pStyle w:val="B1"/>
        <w:rPr>
          <w:lang w:val="en-US"/>
        </w:rPr>
      </w:pPr>
      <w:r>
        <w:rPr>
          <w:lang w:val="en-US"/>
        </w:rPr>
        <w:t>-</w:t>
      </w:r>
      <w:r>
        <w:rPr>
          <w:lang w:val="en-US"/>
        </w:rPr>
        <w:tab/>
        <w:t>Application Layer AI/ML Member Capability related Data Collection APIs.</w:t>
      </w:r>
    </w:p>
    <w:p w14:paraId="34563373" w14:textId="662505C8" w:rsidR="00192D84" w:rsidRPr="0087581E" w:rsidRDefault="00192D84" w:rsidP="00192D84">
      <w:pPr>
        <w:pStyle w:val="NO"/>
      </w:pPr>
      <w:r w:rsidRPr="00192D84">
        <w:t>NOTE:</w:t>
      </w:r>
      <w:r w:rsidR="00DF3A4B">
        <w:tab/>
      </w:r>
      <w:r w:rsidRPr="00192D84">
        <w:t>Further elaboration on the corresponding APIs for this solution will be provided at the normative phase in 3GPP TS 23.436 [4].</w:t>
      </w:r>
    </w:p>
    <w:p w14:paraId="6A008FF4" w14:textId="77777777" w:rsidR="00192D84" w:rsidRDefault="00192D84" w:rsidP="00192D84">
      <w:pPr>
        <w:pStyle w:val="Heading3"/>
        <w:rPr>
          <w:rFonts w:eastAsia="Malgun Gothic"/>
        </w:rPr>
      </w:pPr>
      <w:bookmarkStart w:id="820" w:name="_Toc178278083"/>
      <w:r>
        <w:rPr>
          <w:rFonts w:eastAsia="Malgun Gothic"/>
        </w:rPr>
        <w:t>8.</w:t>
      </w:r>
      <w:r>
        <w:rPr>
          <w:rFonts w:eastAsia="Malgun Gothic"/>
          <w:lang w:eastAsia="zh-CN"/>
        </w:rPr>
        <w:t>15</w:t>
      </w:r>
      <w:r>
        <w:rPr>
          <w:rFonts w:eastAsia="Malgun Gothic"/>
        </w:rPr>
        <w:t>.</w:t>
      </w:r>
      <w:r>
        <w:rPr>
          <w:rFonts w:eastAsia="Malgun Gothic"/>
          <w:lang w:eastAsia="zh-CN"/>
        </w:rPr>
        <w:t>6</w:t>
      </w:r>
      <w:r>
        <w:rPr>
          <w:rFonts w:eastAsia="Malgun Gothic"/>
        </w:rPr>
        <w:tab/>
      </w:r>
      <w:r>
        <w:rPr>
          <w:rFonts w:eastAsia="Malgun Gothic"/>
          <w:lang w:eastAsia="zh-CN"/>
        </w:rPr>
        <w:t>Solution e</w:t>
      </w:r>
      <w:r>
        <w:rPr>
          <w:rFonts w:eastAsia="Malgun Gothic"/>
        </w:rPr>
        <w:t>valuation</w:t>
      </w:r>
      <w:bookmarkEnd w:id="820"/>
    </w:p>
    <w:p w14:paraId="4F580984" w14:textId="25A294A0" w:rsidR="00470819" w:rsidRDefault="00192D84" w:rsidP="00192D84">
      <w:pPr>
        <w:rPr>
          <w:noProof/>
        </w:rPr>
      </w:pPr>
      <w:r>
        <w:t>This solution addresses Key Issue #2 (</w:t>
      </w:r>
      <w:r>
        <w:rPr>
          <w:lang w:val="en-US"/>
        </w:rPr>
        <w:t>open issues 2, 3, 4, and 5</w:t>
      </w:r>
      <w:r>
        <w:t xml:space="preserve">) and introduces a new Application Layer AI/ML Member Capability analytics to support </w:t>
      </w:r>
      <w:r>
        <w:rPr>
          <w:lang w:eastAsia="zh-CN"/>
        </w:rPr>
        <w:t>for supporting FL member (re)selection</w:t>
      </w:r>
      <w:r>
        <w:t>. This solution is re-using Solution #13 for the interaction between AIMLE server and ADAES, and mainly enhances ADAES.</w:t>
      </w:r>
      <w:r>
        <w:rPr>
          <w:noProof/>
        </w:rPr>
        <w:t xml:space="preserve"> This solution is feasible and doesn't introduce any dependency to 3GPP network systems.</w:t>
      </w:r>
    </w:p>
    <w:p w14:paraId="687A6807" w14:textId="7FE6FDDA" w:rsidR="00A3153A" w:rsidRDefault="00A3153A" w:rsidP="00A3153A">
      <w:pPr>
        <w:pStyle w:val="Heading2"/>
        <w:rPr>
          <w:rFonts w:eastAsia="SimSun"/>
          <w:lang w:eastAsia="zh-CN"/>
        </w:rPr>
      </w:pPr>
      <w:bookmarkStart w:id="821" w:name="_Toc164779314"/>
      <w:bookmarkStart w:id="822" w:name="_Toc164779568"/>
      <w:bookmarkStart w:id="823" w:name="_Toc178278084"/>
      <w:r>
        <w:rPr>
          <w:rFonts w:eastAsia="SimSun"/>
          <w:lang w:eastAsia="zh-CN"/>
        </w:rPr>
        <w:t>8.</w:t>
      </w:r>
      <w:r w:rsidR="00DB61F6">
        <w:rPr>
          <w:rFonts w:eastAsia="SimSun"/>
          <w:lang w:eastAsia="zh-CN"/>
        </w:rPr>
        <w:t>28</w:t>
      </w:r>
      <w:r>
        <w:rPr>
          <w:rFonts w:eastAsia="SimSun"/>
        </w:rPr>
        <w:tab/>
      </w:r>
      <w:r>
        <w:rPr>
          <w:rFonts w:eastAsia="SimSun"/>
          <w:lang w:eastAsia="zh-CN"/>
        </w:rPr>
        <w:t>Solution #</w:t>
      </w:r>
      <w:r w:rsidR="00DB61F6">
        <w:rPr>
          <w:rFonts w:eastAsia="SimSun"/>
          <w:lang w:eastAsia="zh-CN"/>
        </w:rPr>
        <w:t>28</w:t>
      </w:r>
      <w:r>
        <w:rPr>
          <w:rFonts w:eastAsia="SimSun"/>
          <w:lang w:eastAsia="zh-CN"/>
        </w:rPr>
        <w:t>: Support AI/ML Splitting Operations in Enablement Layer</w:t>
      </w:r>
      <w:bookmarkEnd w:id="821"/>
      <w:bookmarkEnd w:id="822"/>
      <w:bookmarkEnd w:id="823"/>
    </w:p>
    <w:p w14:paraId="3AF5C4C9" w14:textId="2BB0B9BB" w:rsidR="00A3153A" w:rsidRDefault="00A3153A" w:rsidP="00A3153A">
      <w:pPr>
        <w:pStyle w:val="Heading3"/>
        <w:rPr>
          <w:rFonts w:eastAsia="SimSun"/>
          <w:lang w:val="en-US" w:eastAsia="zh-CN"/>
        </w:rPr>
      </w:pPr>
      <w:bookmarkStart w:id="824" w:name="_Toc164779315"/>
      <w:bookmarkStart w:id="825" w:name="_Toc164779569"/>
      <w:bookmarkStart w:id="826" w:name="_Toc178278085"/>
      <w:r>
        <w:rPr>
          <w:rFonts w:eastAsia="SimSun"/>
          <w:lang w:val="en-US" w:eastAsia="zh-CN"/>
        </w:rPr>
        <w:t>8.</w:t>
      </w:r>
      <w:r w:rsidR="00DB61F6">
        <w:rPr>
          <w:rFonts w:eastAsia="SimSun"/>
          <w:lang w:val="en-US" w:eastAsia="zh-CN"/>
        </w:rPr>
        <w:t>28</w:t>
      </w:r>
      <w:r>
        <w:rPr>
          <w:rFonts w:eastAsia="SimSun"/>
          <w:lang w:val="en-US" w:eastAsia="zh-CN"/>
        </w:rPr>
        <w:t>.1</w:t>
      </w:r>
      <w:r>
        <w:rPr>
          <w:rFonts w:eastAsia="SimSun"/>
          <w:lang w:val="en-US" w:eastAsia="zh-CN"/>
        </w:rPr>
        <w:tab/>
        <w:t>General</w:t>
      </w:r>
      <w:bookmarkEnd w:id="824"/>
      <w:bookmarkEnd w:id="825"/>
      <w:bookmarkEnd w:id="826"/>
    </w:p>
    <w:p w14:paraId="018B309C" w14:textId="77777777" w:rsidR="00A3153A" w:rsidRPr="00BA4925" w:rsidRDefault="00A3153A" w:rsidP="00A3153A">
      <w:pPr>
        <w:rPr>
          <w:rFonts w:eastAsia="SimSun"/>
          <w:noProof/>
        </w:rPr>
      </w:pPr>
      <w:r w:rsidRPr="00BA4925">
        <w:rPr>
          <w:noProof/>
        </w:rPr>
        <w:t xml:space="preserve">There are many different types of split AI/ML operations, for example discover nodes for split learning or split inference, AI/ML task (e.g. learning or inference) split, AI/ML task delivery, ML model distribution or delivery, AI/ML data distribution or delivery. For example, </w:t>
      </w:r>
      <w:r w:rsidRPr="00485FEB">
        <w:rPr>
          <w:lang w:val="en-US"/>
        </w:rPr>
        <w:t xml:space="preserve">in split learning, multiple split nodes systematically split the deep neural network (composed of many computational layers) and run a subset of these layers, sharing over the network only the intermediate data, i.e., the activation results of the last layer in split nodes. The ML model distribution is a multicast ML model transfer between nodes and delivery is unicast (point-to-point) delivery. </w:t>
      </w:r>
    </w:p>
    <w:p w14:paraId="53D47F20" w14:textId="77777777" w:rsidR="00A3153A" w:rsidRPr="00BA4925" w:rsidRDefault="00A3153A" w:rsidP="00A3153A">
      <w:pPr>
        <w:rPr>
          <w:noProof/>
        </w:rPr>
      </w:pPr>
      <w:r w:rsidRPr="00BA4925">
        <w:rPr>
          <w:noProof/>
        </w:rPr>
        <w:t>To support split AI/ML operations in Enablement Layer, differnt assistance for management and configuration are required. This solution proposes mechanisms on supporting the various types of split AI/ML operations in Enablement Layer.</w:t>
      </w:r>
    </w:p>
    <w:p w14:paraId="1A1DE025" w14:textId="33166960" w:rsidR="00A3153A" w:rsidRDefault="00A3153A" w:rsidP="00A3153A">
      <w:pPr>
        <w:rPr>
          <w:lang w:eastAsia="zh-CN"/>
        </w:rPr>
      </w:pPr>
      <w:r>
        <w:rPr>
          <w:lang w:eastAsia="zh-CN"/>
        </w:rPr>
        <w:t>The following clauses specify procedures, information flows and APIs for KI</w:t>
      </w:r>
      <w:r w:rsidR="00BC2C68">
        <w:rPr>
          <w:lang w:eastAsia="zh-CN"/>
        </w:rPr>
        <w:t> </w:t>
      </w:r>
      <w:r>
        <w:rPr>
          <w:lang w:eastAsia="zh-CN"/>
        </w:rPr>
        <w:t xml:space="preserve">#5 to support </w:t>
      </w:r>
      <w:r w:rsidRPr="00BA4925">
        <w:rPr>
          <w:noProof/>
        </w:rPr>
        <w:t>various split AI/ML operations in Enablement Layer</w:t>
      </w:r>
      <w:r>
        <w:rPr>
          <w:lang w:eastAsia="zh-CN"/>
        </w:rPr>
        <w:t>.</w:t>
      </w:r>
    </w:p>
    <w:p w14:paraId="072CB181" w14:textId="77777777" w:rsidR="00A3153A" w:rsidRDefault="00A3153A" w:rsidP="00A3153A">
      <w:pPr>
        <w:rPr>
          <w:lang w:eastAsia="zh-CN"/>
        </w:rPr>
      </w:pPr>
      <w:r>
        <w:rPr>
          <w:lang w:eastAsia="zh-CN"/>
        </w:rPr>
        <w:lastRenderedPageBreak/>
        <w:t>Pre-conditions:</w:t>
      </w:r>
    </w:p>
    <w:p w14:paraId="58A24EF8" w14:textId="07E2B392" w:rsidR="00A3153A" w:rsidRDefault="00A3153A" w:rsidP="00A3153A">
      <w:pPr>
        <w:pStyle w:val="B1"/>
        <w:rPr>
          <w:lang w:eastAsia="zh-CN"/>
        </w:rPr>
      </w:pPr>
      <w:r>
        <w:rPr>
          <w:lang w:eastAsia="zh-CN"/>
        </w:rPr>
        <w:t>-</w:t>
      </w:r>
      <w:r>
        <w:tab/>
      </w:r>
      <w:r>
        <w:rPr>
          <w:lang w:eastAsia="zh-CN"/>
        </w:rPr>
        <w:t>Consumer (e.g.</w:t>
      </w:r>
      <w:r w:rsidR="00BC2C68">
        <w:rPr>
          <w:lang w:eastAsia="zh-CN"/>
        </w:rPr>
        <w:t>,</w:t>
      </w:r>
      <w:r>
        <w:rPr>
          <w:lang w:eastAsia="zh-CN"/>
        </w:rPr>
        <w:t xml:space="preserve"> VAL Server</w:t>
      </w:r>
      <w:r>
        <w:t>, VAL client (e.g. via the AIML enablement client)</w:t>
      </w:r>
      <w:r>
        <w:rPr>
          <w:lang w:eastAsia="zh-CN"/>
        </w:rPr>
        <w:t>) decides one or more type(s) of split AI/ML operations is needed, based on the request from VAL Client or local configuration. If is requested by VAL Client, the VAL Client and VAL Server may negotiate the type(s) of split AI/ML operations to be executed and the detail requirements.</w:t>
      </w:r>
    </w:p>
    <w:p w14:paraId="65BC6745" w14:textId="77777777" w:rsidR="00A3153A" w:rsidRDefault="00A3153A" w:rsidP="00A3153A">
      <w:pPr>
        <w:pStyle w:val="B1"/>
        <w:rPr>
          <w:lang w:eastAsia="zh-CN"/>
        </w:rPr>
      </w:pPr>
      <w:r>
        <w:rPr>
          <w:lang w:eastAsia="zh-CN"/>
        </w:rPr>
        <w:t>-</w:t>
      </w:r>
      <w:r>
        <w:rPr>
          <w:lang w:eastAsia="zh-CN"/>
        </w:rPr>
        <w:tab/>
        <w:t xml:space="preserve">The consumer decides that assistance from AI/ML Enablement Server for </w:t>
      </w:r>
      <w:r w:rsidRPr="00BA4925">
        <w:rPr>
          <w:noProof/>
        </w:rPr>
        <w:t xml:space="preserve">management and configuration to support </w:t>
      </w:r>
      <w:r>
        <w:rPr>
          <w:lang w:eastAsia="zh-CN"/>
        </w:rPr>
        <w:t>the split AI/ML operations is needed.</w:t>
      </w:r>
    </w:p>
    <w:p w14:paraId="07D2A07B" w14:textId="568DDC60" w:rsidR="00A3153A" w:rsidRPr="00DB61F6" w:rsidRDefault="00A3153A" w:rsidP="00DB61F6">
      <w:pPr>
        <w:pStyle w:val="Heading3"/>
        <w:rPr>
          <w:rFonts w:eastAsia="SimSun"/>
        </w:rPr>
      </w:pPr>
      <w:bookmarkStart w:id="827" w:name="_Toc164779316"/>
      <w:bookmarkStart w:id="828" w:name="_Toc164779570"/>
      <w:bookmarkStart w:id="829" w:name="_Toc178278086"/>
      <w:r w:rsidRPr="00DB61F6">
        <w:rPr>
          <w:rFonts w:eastAsia="SimSun"/>
        </w:rPr>
        <w:t>8.28.2</w:t>
      </w:r>
      <w:r w:rsidRPr="00DB61F6">
        <w:rPr>
          <w:rFonts w:eastAsia="SimSun"/>
        </w:rPr>
        <w:tab/>
        <w:t>Procedures for supporting assistance of split AI/ML operations</w:t>
      </w:r>
      <w:bookmarkEnd w:id="827"/>
      <w:bookmarkEnd w:id="828"/>
      <w:bookmarkEnd w:id="829"/>
    </w:p>
    <w:p w14:paraId="36633D11" w14:textId="4936E002" w:rsidR="00A3153A" w:rsidRDefault="00A3153A" w:rsidP="00A3153A">
      <w:pPr>
        <w:pStyle w:val="Heading4"/>
        <w:rPr>
          <w:rFonts w:eastAsia="SimSun"/>
        </w:rPr>
      </w:pPr>
      <w:bookmarkStart w:id="830" w:name="_Toc164779317"/>
      <w:bookmarkStart w:id="831" w:name="_Toc164779571"/>
      <w:bookmarkStart w:id="832" w:name="_Toc178278087"/>
      <w:r>
        <w:rPr>
          <w:rFonts w:eastAsia="SimSun"/>
        </w:rPr>
        <w:t>8.28.2.1</w:t>
      </w:r>
      <w:r w:rsidR="00DF70D5">
        <w:rPr>
          <w:rFonts w:eastAsia="SimSun"/>
        </w:rPr>
        <w:tab/>
      </w:r>
      <w:r w:rsidRPr="00DB61F6">
        <w:rPr>
          <w:rFonts w:eastAsia="SimSun"/>
        </w:rPr>
        <w:t>Procedure</w:t>
      </w:r>
      <w:r>
        <w:rPr>
          <w:rFonts w:eastAsia="SimSun"/>
        </w:rPr>
        <w:t xml:space="preserve"> for subscribe/request assistance of split AI/ML operations</w:t>
      </w:r>
      <w:bookmarkEnd w:id="830"/>
      <w:bookmarkEnd w:id="831"/>
      <w:bookmarkEnd w:id="832"/>
    </w:p>
    <w:p w14:paraId="182A795D" w14:textId="77777777" w:rsidR="00A3153A" w:rsidRDefault="00A3153A" w:rsidP="00A3153A">
      <w:pPr>
        <w:pStyle w:val="TH"/>
        <w:rPr>
          <w:rFonts w:eastAsia="SimSun"/>
        </w:rPr>
      </w:pPr>
      <w:r>
        <w:rPr>
          <w:rFonts w:eastAsia="SimSun"/>
        </w:rPr>
        <w:object w:dxaOrig="8055" w:dyaOrig="4440" w14:anchorId="5EA37A87">
          <v:shape id="_x0000_i1077" type="#_x0000_t75" style="width:403.85pt;height:221.65pt" o:ole="">
            <v:imagedata r:id="rId112" o:title=""/>
          </v:shape>
          <o:OLEObject Type="Embed" ProgID="Visio.Drawing.15" ShapeID="_x0000_i1077" DrawAspect="Content" ObjectID="_1788944503" r:id="rId113"/>
        </w:object>
      </w:r>
    </w:p>
    <w:p w14:paraId="307EA380" w14:textId="51A02959" w:rsidR="00A3153A" w:rsidRDefault="00A3153A" w:rsidP="00A3153A">
      <w:pPr>
        <w:pStyle w:val="TF"/>
      </w:pPr>
      <w:r>
        <w:t>Figure 8.28.2.1-1: Procedure for subscribe/request assistance of split AI/ML operations</w:t>
      </w:r>
    </w:p>
    <w:p w14:paraId="0553409E" w14:textId="4F1C88D5" w:rsidR="00A3153A" w:rsidRDefault="00A3153A" w:rsidP="00A3153A">
      <w:r>
        <w:t>Figure 8.28.2.1-1 illustrates the procedure for subscribe/request assistance of split AI/ML operations. The corresponding procedure in detail is as follows:</w:t>
      </w:r>
    </w:p>
    <w:p w14:paraId="65E29C14" w14:textId="241900A1" w:rsidR="00A3153A" w:rsidRDefault="00DF3A4B" w:rsidP="00DF3A4B">
      <w:pPr>
        <w:pStyle w:val="B1"/>
      </w:pPr>
      <w:r>
        <w:t>1.</w:t>
      </w:r>
      <w:r>
        <w:tab/>
      </w:r>
      <w:r w:rsidR="00A3153A">
        <w:t>The Consumer (e.g. VAL Server, VAL client (e.g. via the AIML enablement client)) subscribes/request to the AI/ML Enablement Server for assistance of split AI/ML operations. The request includes one or more type(s) of split AI/ML operations to indicate the operations that the assistance information be used for, assistance information needed, and requirements for the type of split AI/ML operations.</w:t>
      </w:r>
    </w:p>
    <w:p w14:paraId="418A8B53" w14:textId="303A3D79" w:rsidR="00A3153A" w:rsidRPr="00DB61F6" w:rsidRDefault="00A3153A" w:rsidP="00DF3A4B">
      <w:pPr>
        <w:pStyle w:val="B2"/>
      </w:pPr>
      <w:r>
        <w:t>1a.</w:t>
      </w:r>
      <w:r>
        <w:tab/>
        <w:t>For discovery split nodes, the request includes this type of split AI/ML operations (e.g. discover nodes for split learning or split inference), assistance information needed (e.g. a list of split nodes (</w:t>
      </w:r>
      <w:r w:rsidRPr="00DB61F6">
        <w:t xml:space="preserve">the </w:t>
      </w:r>
      <w:r w:rsidRPr="00485FEB">
        <w:rPr>
          <w:lang w:val="en-US"/>
        </w:rPr>
        <w:t>split AIML task will be sent to the split nodes</w:t>
      </w:r>
      <w:r w:rsidRPr="00DB61F6">
        <w:t>), and requirements for the type of split AI/ML operations. The requirements for discovery split nodes may include number of split nodes (the split node can be UE, edge, and/or cloud), requirement on capability of the split nodes, initial list of split nodes (if available).</w:t>
      </w:r>
    </w:p>
    <w:p w14:paraId="7B0FC3BE" w14:textId="77777777" w:rsidR="00A3153A" w:rsidRDefault="00A3153A" w:rsidP="00DF3A4B">
      <w:pPr>
        <w:pStyle w:val="B2"/>
      </w:pPr>
      <w:r>
        <w:t>1b.</w:t>
      </w:r>
      <w:r>
        <w:tab/>
        <w:t>For AI/ML task split, the request includes this type of split AI/ML operations (e.g. AI/ML task (e.g. learning or inference) split), assistance information needed. The requirements for AI/ML task split may include maximum number of sub tasks, maximum time for complete the whole task.</w:t>
      </w:r>
    </w:p>
    <w:p w14:paraId="26D55300" w14:textId="77777777" w:rsidR="00A3153A" w:rsidRDefault="00A3153A" w:rsidP="00DF3A4B">
      <w:pPr>
        <w:pStyle w:val="B2"/>
      </w:pPr>
      <w:r>
        <w:t>1c.</w:t>
      </w:r>
      <w:r>
        <w:tab/>
        <w:t>For AI/ML task delivery, ML model or AI/ML data distribution/delivery, the request includes this type of split AI/ML operations (e.g. AI/ML task delivery, ML model distribution or delivery, AI/ML data distribution or delivery), assistance information needed (e.g. time point(s) or time window(s) for AI/ML task delivery or AI/ML model/data distribution/delivery). The requirements for AI/ML task delivery, ML model or AI/ML data distribution/delivery may include information of the AI/ML task/model/data (e.g. size of the task or ML model, or data volume), information of the receiving nodes, requirement on the delivery/distribution (e.g. time budget, time critical or not, requirement on QoS), maximum time for complete the distribution/delivery, one time or continuous delivery/distribution.</w:t>
      </w:r>
    </w:p>
    <w:p w14:paraId="60DDEDF5" w14:textId="58AC3C29" w:rsidR="00A3153A" w:rsidRDefault="00DF3A4B" w:rsidP="00DF3A4B">
      <w:pPr>
        <w:pStyle w:val="B1"/>
      </w:pPr>
      <w:r>
        <w:lastRenderedPageBreak/>
        <w:t>2.</w:t>
      </w:r>
      <w:r>
        <w:tab/>
      </w:r>
      <w:r w:rsidR="00A3153A">
        <w:t>The AI/ML Enablement Server derives information for the request, determines downstream entities and services needed, e.g. discovery nodes from AI/ML registry, subscribe/request analytics from ADAES, request assistance or operations from 5GC NFs (e.g. Member UE selection, recommended time windows for AI/ML operations with QoS, QoS monitoring, network data analytics).</w:t>
      </w:r>
    </w:p>
    <w:p w14:paraId="3CFEAA5E" w14:textId="0B2967EA" w:rsidR="00A3153A" w:rsidRDefault="00DF3A4B" w:rsidP="00DF3A4B">
      <w:pPr>
        <w:pStyle w:val="B1"/>
      </w:pPr>
      <w:r>
        <w:t>3.</w:t>
      </w:r>
      <w:r>
        <w:tab/>
      </w:r>
      <w:r w:rsidR="00A3153A">
        <w:t xml:space="preserve">The AI/ML Enablement Server performs operations according to the </w:t>
      </w:r>
      <w:r w:rsidR="00DB61F6">
        <w:t>determination</w:t>
      </w:r>
      <w:r w:rsidR="00A3153A">
        <w:t xml:space="preserve"> made in step 2.</w:t>
      </w:r>
    </w:p>
    <w:p w14:paraId="10DAB43D" w14:textId="771B0D3A" w:rsidR="00A3153A" w:rsidRDefault="00A3153A" w:rsidP="00DF3A4B">
      <w:pPr>
        <w:pStyle w:val="B2"/>
      </w:pPr>
      <w:r>
        <w:t>3a.</w:t>
      </w:r>
      <w:r>
        <w:tab/>
        <w:t xml:space="preserve">If the type of split AI/ML operations in the request in step 1 is discovery split nodes, the procedure for FL member discovery can be reused (by </w:t>
      </w:r>
      <w:r w:rsidR="00DB61F6">
        <w:t>replacing</w:t>
      </w:r>
      <w:r>
        <w:t xml:space="preserve"> FL members with split nodes, replacing FL process with AI/ML split operations). The AI/ML Enablement Server subscribes/requests analytics to ADAES for Edge load analytics and UE-to-UE application performance analytics, and requests assistance information from NEF by using the </w:t>
      </w:r>
      <w:proofErr w:type="spellStart"/>
      <w:r>
        <w:t>Nnef_MemberUESelectionAssistance</w:t>
      </w:r>
      <w:proofErr w:type="spellEnd"/>
      <w:r>
        <w:t xml:space="preserve"> service as defined in 3GPP TS 23.502</w:t>
      </w:r>
      <w:r w:rsidR="00BC2C68">
        <w:t> </w:t>
      </w:r>
      <w:r>
        <w:t>[6] (the initial list of UEs may be provided by the consumer in step 1 or discovered by the AI/ML Enablement Server from AI/ML registry). After receiving the required analytics and assistance information, the AI/ML Enablement Server decides a list of split nodes (e.g., UE(s), edge server(s), cloud server(s)).</w:t>
      </w:r>
    </w:p>
    <w:p w14:paraId="314144B4" w14:textId="401260DD" w:rsidR="00A3153A" w:rsidRDefault="00A3153A" w:rsidP="00DF3A4B">
      <w:pPr>
        <w:pStyle w:val="B2"/>
      </w:pPr>
      <w:r>
        <w:t>3b.</w:t>
      </w:r>
      <w:r>
        <w:tab/>
        <w:t>If the type of split AI/ML operations in the request in step 1 is AI/ML task delivery, AI/ML model/data distribution/delivery, use the procedure in clause 8.</w:t>
      </w:r>
      <w:r w:rsidR="00BC2C68">
        <w:t>22</w:t>
      </w:r>
      <w:r>
        <w:t>.2.2.</w:t>
      </w:r>
    </w:p>
    <w:p w14:paraId="2FF57E3D" w14:textId="5D970C1C" w:rsidR="00A3153A" w:rsidRDefault="00A3153A" w:rsidP="00A3153A">
      <w:pPr>
        <w:pStyle w:val="NO"/>
      </w:pPr>
      <w:r>
        <w:t>NOTE 1:</w:t>
      </w:r>
      <w:r w:rsidR="00DF3A4B">
        <w:tab/>
      </w:r>
      <w:r>
        <w:t>Additional information needed for the AI/ML Enablement Server to generate assistance information will be specified in the normative phase.</w:t>
      </w:r>
    </w:p>
    <w:p w14:paraId="77F8C39F" w14:textId="668F6DBD" w:rsidR="00A3153A" w:rsidRDefault="00DF3A4B" w:rsidP="00DF3A4B">
      <w:pPr>
        <w:pStyle w:val="B1"/>
      </w:pPr>
      <w:r>
        <w:t>4.</w:t>
      </w:r>
      <w:r>
        <w:tab/>
      </w:r>
      <w:r w:rsidR="00A3153A">
        <w:t>The AI/ML Enablement Server notifies/responds to the consumer with the assistance information for the split AI/ML operations. The consumer (e.g. VAL Server, VAL client (e.g. via the AIML enablement client)) may use the assistance information for decision making on the split AI/ML operations or assisting VAL client for AI/ML decision making.</w:t>
      </w:r>
    </w:p>
    <w:p w14:paraId="1D75A652" w14:textId="69ACF955" w:rsidR="00A3153A" w:rsidRPr="00DB61F6" w:rsidRDefault="00A3153A" w:rsidP="00DB61F6">
      <w:pPr>
        <w:pStyle w:val="NO"/>
      </w:pPr>
      <w:r w:rsidRPr="00DB61F6">
        <w:t>NOTE 2:</w:t>
      </w:r>
      <w:r w:rsidR="00DF3A4B">
        <w:tab/>
      </w:r>
      <w:r w:rsidRPr="00DB61F6">
        <w:t>Additional information needed in the request and response will be specified in the normative phase.</w:t>
      </w:r>
    </w:p>
    <w:p w14:paraId="457A5F7F" w14:textId="183143FD" w:rsidR="00A3153A" w:rsidRPr="00DB61F6" w:rsidRDefault="00A3153A" w:rsidP="00DB61F6">
      <w:pPr>
        <w:pStyle w:val="Heading4"/>
        <w:rPr>
          <w:rFonts w:eastAsia="SimSun"/>
        </w:rPr>
      </w:pPr>
      <w:bookmarkStart w:id="833" w:name="_Toc164779318"/>
      <w:bookmarkStart w:id="834" w:name="_Toc164779572"/>
      <w:bookmarkStart w:id="835" w:name="_Toc178278088"/>
      <w:r w:rsidRPr="00DB61F6">
        <w:rPr>
          <w:rFonts w:eastAsia="SimSun"/>
        </w:rPr>
        <w:t>8.28.2.2</w:t>
      </w:r>
      <w:r w:rsidR="00DF70D5">
        <w:rPr>
          <w:rFonts w:eastAsia="SimSun"/>
        </w:rPr>
        <w:tab/>
      </w:r>
      <w:r w:rsidRPr="00DB61F6">
        <w:rPr>
          <w:rFonts w:eastAsia="SimSun"/>
        </w:rPr>
        <w:t>Procedure for assistance of AI/ML task/model/data delivery/distribution</w:t>
      </w:r>
      <w:bookmarkEnd w:id="833"/>
      <w:bookmarkEnd w:id="834"/>
      <w:bookmarkEnd w:id="835"/>
      <w:r w:rsidRPr="00DB61F6">
        <w:rPr>
          <w:rFonts w:eastAsia="SimSun"/>
        </w:rPr>
        <w:t xml:space="preserve"> </w:t>
      </w:r>
    </w:p>
    <w:p w14:paraId="02AE5E76" w14:textId="77777777" w:rsidR="00A3153A" w:rsidRDefault="00A3153A" w:rsidP="00A3153A">
      <w:pPr>
        <w:pStyle w:val="TH"/>
        <w:rPr>
          <w:rFonts w:eastAsia="SimSun"/>
        </w:rPr>
      </w:pPr>
      <w:r>
        <w:rPr>
          <w:rFonts w:eastAsia="SimSun"/>
        </w:rPr>
        <w:object w:dxaOrig="9360" w:dyaOrig="4470" w14:anchorId="40A080CF">
          <v:shape id="_x0000_i1078" type="#_x0000_t75" style="width:468.3pt;height:223.5pt" o:ole="">
            <v:imagedata r:id="rId114" o:title=""/>
          </v:shape>
          <o:OLEObject Type="Embed" ProgID="Visio.Drawing.15" ShapeID="_x0000_i1078" DrawAspect="Content" ObjectID="_1788944504" r:id="rId115"/>
        </w:object>
      </w:r>
    </w:p>
    <w:p w14:paraId="766A87BE" w14:textId="297BB4A7" w:rsidR="00A3153A" w:rsidRDefault="00A3153A" w:rsidP="00A3153A">
      <w:pPr>
        <w:pStyle w:val="TF"/>
      </w:pPr>
      <w:r>
        <w:t>Figure 8.28.2.2-1: Procedure for assistance of AI/ML task/model/data delivery/distribution</w:t>
      </w:r>
    </w:p>
    <w:p w14:paraId="6FE66AAD" w14:textId="21B9A183" w:rsidR="00A3153A" w:rsidRDefault="00A3153A" w:rsidP="00A3153A">
      <w:r>
        <w:t>Figure 8.28.2.2-1 illustrates the procedure for assistance of AI/ML task/model/data delivery/distribution. This procedure enhances the architecture and related functions to support management and/or configuration for in-time transfer of AI/ML models. The corresponding procedure in detail is as follows:</w:t>
      </w:r>
    </w:p>
    <w:p w14:paraId="759759EB" w14:textId="787CE9ED" w:rsidR="00A3153A" w:rsidRDefault="00DF3A4B" w:rsidP="00DF3A4B">
      <w:pPr>
        <w:pStyle w:val="B1"/>
      </w:pPr>
      <w:r>
        <w:t>0.</w:t>
      </w:r>
      <w:r>
        <w:tab/>
      </w:r>
      <w:r w:rsidR="00A3153A">
        <w:t>AI/ML Enablement Server determines operations for executing based on the information provided in the request in step 1 and the determinations in step 2 of clause 8.28.2.1.</w:t>
      </w:r>
    </w:p>
    <w:p w14:paraId="4A617BF0" w14:textId="1742A626" w:rsidR="00A3153A" w:rsidRDefault="00DF3A4B" w:rsidP="00DF3A4B">
      <w:pPr>
        <w:pStyle w:val="B1"/>
      </w:pPr>
      <w:r>
        <w:t>1.</w:t>
      </w:r>
      <w:r>
        <w:tab/>
      </w:r>
      <w:r w:rsidR="00A3153A">
        <w:t>The AI/ML Enablement Server may send requests to 5GC for assistance or operations.</w:t>
      </w:r>
    </w:p>
    <w:p w14:paraId="18DC91DD" w14:textId="77777777" w:rsidR="00A3153A" w:rsidRDefault="00A3153A" w:rsidP="00DF3A4B">
      <w:pPr>
        <w:pStyle w:val="B2"/>
      </w:pPr>
      <w:r>
        <w:lastRenderedPageBreak/>
        <w:t>1a.</w:t>
      </w:r>
      <w:r>
        <w:tab/>
        <w:t>The AI/ML Enablement Server requests to NEF for assistance or operations (e.g. PDTQ on recommended time windows for AI/ML operations with QoS, QoS monitoring). The request may include the information of the AI/ML task/model/data (e.g. size of the task or ML model, or data volume), information of the receiving nodes, requirement on the delivery/distribution (e.g. time budget, time critical or not, QoS), maximum time for complete the distribution/delivery.</w:t>
      </w:r>
    </w:p>
    <w:p w14:paraId="60D47F6F" w14:textId="46CB9E7D" w:rsidR="00A3153A" w:rsidRDefault="00A3153A" w:rsidP="00A3153A">
      <w:pPr>
        <w:pStyle w:val="NO"/>
      </w:pPr>
      <w:r>
        <w:t>NOTE </w:t>
      </w:r>
      <w:r w:rsidR="00560640">
        <w:t>1</w:t>
      </w:r>
      <w:r>
        <w:t>:</w:t>
      </w:r>
      <w:r w:rsidR="00DF3A4B">
        <w:tab/>
      </w:r>
      <w:r>
        <w:t>Additional information needed in the request to NEF for the services will be specified in the normative phase and coordination with SA2.</w:t>
      </w:r>
    </w:p>
    <w:p w14:paraId="5329AF59" w14:textId="77777777" w:rsidR="00A3153A" w:rsidRDefault="00A3153A" w:rsidP="00A02739">
      <w:pPr>
        <w:pStyle w:val="B2"/>
        <w:ind w:firstLine="0"/>
      </w:pPr>
      <w:r>
        <w:t>The NEF responds to the AI/ML Enablement Server with the required results (e.g. recommended time windows for AI/ML operations, QoS monitoring results, transmission resource for the AF session established), or indication that the cannot provide the required delivery/distribution condition.</w:t>
      </w:r>
    </w:p>
    <w:p w14:paraId="0138C400" w14:textId="79CDA3B6" w:rsidR="00A3153A" w:rsidRDefault="00A3153A" w:rsidP="00A3153A">
      <w:pPr>
        <w:pStyle w:val="B1"/>
        <w:ind w:left="852"/>
      </w:pPr>
      <w:r>
        <w:t>1b.</w:t>
      </w:r>
      <w:r>
        <w:tab/>
        <w:t>The AI/ML Enablement Server may subscribe/request to NWDAF for analytics (e.g. E2E data volume transfer time, DN performance, Network performance, UE mobility). The details parameters in the requests to NWDAF for analytics are given in 3GPP TS 23.288</w:t>
      </w:r>
      <w:r w:rsidR="00BC2C68">
        <w:t> </w:t>
      </w:r>
      <w:r>
        <w:t>[2].</w:t>
      </w:r>
    </w:p>
    <w:p w14:paraId="79C3DF3B" w14:textId="43818BC0" w:rsidR="00A3153A" w:rsidRDefault="00A02739" w:rsidP="00A02739">
      <w:pPr>
        <w:pStyle w:val="B1"/>
      </w:pPr>
      <w:r>
        <w:t>2.</w:t>
      </w:r>
      <w:r>
        <w:tab/>
      </w:r>
      <w:r w:rsidR="00A3153A">
        <w:t>The AI/ML Enablement Server may subscribe/request to ADAES for analytics (e.g. slice-specific application performance analytics, UE-to-UE application performance analytics). The details parameters in the requests to ADAES for analytics are given in 3GPP TS 23.436</w:t>
      </w:r>
      <w:r w:rsidR="00BC2C68">
        <w:t> </w:t>
      </w:r>
      <w:r w:rsidR="00A3153A">
        <w:t>[4].</w:t>
      </w:r>
    </w:p>
    <w:p w14:paraId="6A57D338" w14:textId="2A975B2F" w:rsidR="00A3153A" w:rsidRDefault="00A3153A" w:rsidP="00A3153A">
      <w:pPr>
        <w:pStyle w:val="NO"/>
      </w:pPr>
      <w:r>
        <w:t>NOTE </w:t>
      </w:r>
      <w:r w:rsidR="00560640">
        <w:t>2</w:t>
      </w:r>
      <w:r>
        <w:t>;</w:t>
      </w:r>
      <w:r>
        <w:tab/>
        <w:t>The AI/ML Enablement Server may need network analytics from NWDAF and/or application layer analytics from ADAE for generating assistance information as introduced in steps</w:t>
      </w:r>
      <w:r w:rsidR="00BC2C68">
        <w:t> </w:t>
      </w:r>
      <w:r>
        <w:t>1b and</w:t>
      </w:r>
      <w:r w:rsidR="00BC2C68">
        <w:t> </w:t>
      </w:r>
      <w:r>
        <w:t>2.</w:t>
      </w:r>
    </w:p>
    <w:p w14:paraId="464EE93B" w14:textId="1C0B0127" w:rsidR="00A3153A" w:rsidRDefault="00A02739" w:rsidP="00A02739">
      <w:pPr>
        <w:pStyle w:val="B1"/>
      </w:pPr>
      <w:r>
        <w:t>3.</w:t>
      </w:r>
      <w:r>
        <w:tab/>
      </w:r>
      <w:r w:rsidR="00A3153A">
        <w:t>The AI/ML Enablement Server generates assistance information on assist deciding delivery/distribution time point(s)/window(s), based on the information/analytics received in steps 1 and</w:t>
      </w:r>
      <w:r w:rsidR="00BC2C68">
        <w:t> </w:t>
      </w:r>
      <w:r w:rsidR="00A3153A">
        <w:t>2.</w:t>
      </w:r>
    </w:p>
    <w:p w14:paraId="5C5646C3" w14:textId="21073FCA" w:rsidR="00A3153A" w:rsidRDefault="00A02739" w:rsidP="00A02739">
      <w:pPr>
        <w:pStyle w:val="B1"/>
      </w:pPr>
      <w:r>
        <w:rPr>
          <w:lang w:val="en-IN"/>
        </w:rPr>
        <w:t>4.</w:t>
      </w:r>
      <w:r>
        <w:rPr>
          <w:lang w:val="en-IN"/>
        </w:rPr>
        <w:tab/>
      </w:r>
      <w:r w:rsidR="00A3153A">
        <w:rPr>
          <w:lang w:val="en-IN"/>
        </w:rPr>
        <w:t>The AI/ML Enablement Server may interact with the consumer to provide assistance information.</w:t>
      </w:r>
    </w:p>
    <w:p w14:paraId="74E587DE" w14:textId="77777777" w:rsidR="00A3153A" w:rsidRDefault="00A3153A" w:rsidP="00A3153A">
      <w:pPr>
        <w:pStyle w:val="B1"/>
      </w:pPr>
      <w:r>
        <w:t xml:space="preserve">Step 4 is </w:t>
      </w:r>
      <w:r>
        <w:rPr>
          <w:lang w:eastAsia="zh-CN"/>
        </w:rPr>
        <w:t>mandatory</w:t>
      </w:r>
      <w:r>
        <w:t xml:space="preserve"> if continuous delivery/distribution is required.</w:t>
      </w:r>
    </w:p>
    <w:p w14:paraId="249A5878" w14:textId="77777777" w:rsidR="00A3153A" w:rsidRDefault="00A3153A" w:rsidP="00A3153A">
      <w:pPr>
        <w:pStyle w:val="B1"/>
        <w:ind w:left="284" w:firstLine="0"/>
      </w:pPr>
      <w:r>
        <w:t>The steps 1-4 are repeated until all the AI/ML task/model/data delivery/distribution are completed, if continuous delivery/distribution is required.</w:t>
      </w:r>
    </w:p>
    <w:p w14:paraId="5040C125" w14:textId="7ECD31C8" w:rsidR="00A3153A" w:rsidRPr="00DB61F6" w:rsidRDefault="00A3153A" w:rsidP="00DB61F6">
      <w:pPr>
        <w:pStyle w:val="NO"/>
      </w:pPr>
      <w:r w:rsidRPr="00DB61F6">
        <w:t>NOTE </w:t>
      </w:r>
      <w:r w:rsidR="00560640">
        <w:t>3</w:t>
      </w:r>
      <w:r w:rsidRPr="00DB61F6">
        <w:t>:</w:t>
      </w:r>
      <w:r w:rsidRPr="00DB61F6">
        <w:tab/>
        <w:t>The consumer (e.g. VAL server, VAL client (e.g. via the AIML enablement client)) delivers/distributes the AI/ML task/model/data to the receiving nodes according to the decided time point(s)/time window(s).</w:t>
      </w:r>
    </w:p>
    <w:p w14:paraId="5F3E8234" w14:textId="4BF4477B" w:rsidR="00A3153A" w:rsidRDefault="00A3153A" w:rsidP="00A3153A">
      <w:pPr>
        <w:pStyle w:val="Heading3"/>
        <w:rPr>
          <w:rFonts w:eastAsia="SimSun"/>
          <w:lang w:eastAsia="zh-CN"/>
        </w:rPr>
      </w:pPr>
      <w:bookmarkStart w:id="836" w:name="_Toc164779319"/>
      <w:bookmarkStart w:id="837" w:name="_Toc164779573"/>
      <w:bookmarkStart w:id="838" w:name="_Toc178278089"/>
      <w:r>
        <w:rPr>
          <w:rFonts w:eastAsia="SimSun"/>
        </w:rPr>
        <w:t>8.</w:t>
      </w:r>
      <w:r w:rsidR="00DB61F6">
        <w:rPr>
          <w:rFonts w:eastAsia="SimSun"/>
        </w:rPr>
        <w:t>28</w:t>
      </w:r>
      <w:r>
        <w:rPr>
          <w:rFonts w:eastAsia="SimSun"/>
        </w:rPr>
        <w:t>.</w:t>
      </w:r>
      <w:r>
        <w:rPr>
          <w:rFonts w:eastAsia="SimSun"/>
          <w:lang w:eastAsia="zh-CN"/>
        </w:rPr>
        <w:t>3</w:t>
      </w:r>
      <w:r>
        <w:rPr>
          <w:rFonts w:eastAsia="SimSun"/>
        </w:rPr>
        <w:tab/>
      </w:r>
      <w:r>
        <w:rPr>
          <w:rFonts w:eastAsia="SimSun"/>
          <w:lang w:eastAsia="zh-CN"/>
        </w:rPr>
        <w:t>Architecture Impacts</w:t>
      </w:r>
      <w:bookmarkEnd w:id="836"/>
      <w:bookmarkEnd w:id="837"/>
      <w:bookmarkEnd w:id="838"/>
    </w:p>
    <w:p w14:paraId="7C15F5F4" w14:textId="77777777" w:rsidR="00A3153A" w:rsidRDefault="00A3153A" w:rsidP="00DB61F6">
      <w:pPr>
        <w:rPr>
          <w:rFonts w:eastAsia="SimSun"/>
          <w:lang w:eastAsia="zh-CN"/>
        </w:rPr>
      </w:pPr>
      <w:r>
        <w:rPr>
          <w:lang w:eastAsia="zh-CN"/>
        </w:rPr>
        <w:t>The application enabler layer architecture impacts are the following:</w:t>
      </w:r>
    </w:p>
    <w:p w14:paraId="71899583" w14:textId="77777777" w:rsidR="00A3153A" w:rsidRDefault="00A3153A" w:rsidP="00A3153A">
      <w:pPr>
        <w:pStyle w:val="B1"/>
        <w:rPr>
          <w:lang w:val="en-US" w:eastAsia="zh-CN"/>
        </w:rPr>
      </w:pPr>
      <w:r>
        <w:rPr>
          <w:lang w:val="en-US" w:eastAsia="zh-CN"/>
        </w:rPr>
        <w:t>-</w:t>
      </w:r>
      <w:r>
        <w:rPr>
          <w:lang w:val="en-US" w:eastAsia="zh-CN"/>
        </w:rPr>
        <w:tab/>
        <w:t>AI/ML Enablement Server is introduced to support assistance of split AI/ML operations.</w:t>
      </w:r>
    </w:p>
    <w:p w14:paraId="4639B6CE" w14:textId="6E72254E" w:rsidR="00A3153A" w:rsidRDefault="00A3153A" w:rsidP="00A3153A">
      <w:pPr>
        <w:pStyle w:val="Heading3"/>
        <w:rPr>
          <w:rFonts w:eastAsia="SimSun"/>
          <w:lang w:eastAsia="zh-CN"/>
        </w:rPr>
      </w:pPr>
      <w:bookmarkStart w:id="839" w:name="_Toc164779320"/>
      <w:bookmarkStart w:id="840" w:name="_Toc164779574"/>
      <w:bookmarkStart w:id="841" w:name="_Toc178278090"/>
      <w:r>
        <w:rPr>
          <w:rFonts w:eastAsia="SimSun"/>
        </w:rPr>
        <w:t>8.</w:t>
      </w:r>
      <w:r w:rsidR="00DB61F6">
        <w:rPr>
          <w:rFonts w:eastAsia="SimSun"/>
          <w:lang w:eastAsia="zh-CN"/>
        </w:rPr>
        <w:t>28</w:t>
      </w:r>
      <w:r>
        <w:rPr>
          <w:rFonts w:eastAsia="SimSun"/>
        </w:rPr>
        <w:t>.4</w:t>
      </w:r>
      <w:r>
        <w:rPr>
          <w:rFonts w:eastAsia="SimSun"/>
        </w:rPr>
        <w:tab/>
      </w:r>
      <w:r>
        <w:rPr>
          <w:rFonts w:eastAsia="SimSun"/>
          <w:lang w:eastAsia="zh-CN"/>
        </w:rPr>
        <w:t>Corresponding APIs</w:t>
      </w:r>
      <w:bookmarkEnd w:id="839"/>
      <w:bookmarkEnd w:id="840"/>
      <w:bookmarkEnd w:id="841"/>
    </w:p>
    <w:p w14:paraId="6411E43D" w14:textId="77777777" w:rsidR="00901504" w:rsidRDefault="00901504" w:rsidP="00901504">
      <w:pPr>
        <w:rPr>
          <w:lang w:val="en-US"/>
        </w:rPr>
      </w:pPr>
      <w:r>
        <w:rPr>
          <w:lang w:val="en-US"/>
        </w:rPr>
        <w:t>This subclause provides a summary on the corresponding API for solution #28.</w:t>
      </w:r>
    </w:p>
    <w:p w14:paraId="5923C3F3" w14:textId="1D6DDEE4" w:rsidR="00901504" w:rsidRPr="00901504" w:rsidRDefault="00901504" w:rsidP="000D4611">
      <w:pPr>
        <w:pStyle w:val="B1"/>
        <w:rPr>
          <w:rFonts w:eastAsia="SimSun"/>
          <w:lang w:eastAsia="zh-CN"/>
        </w:rPr>
      </w:pPr>
      <w:r>
        <w:rPr>
          <w:lang w:val="en-US"/>
        </w:rPr>
        <w:t>-</w:t>
      </w:r>
      <w:r>
        <w:rPr>
          <w:lang w:val="en-US"/>
        </w:rPr>
        <w:tab/>
        <w:t>AIMLE Assistance of Split AI/ML Operations API (request-response or subscribe-notify model; API provider: AIMLE Server; known consumers: VAL Server, VAL client (e.g. via the AIML enablement client)).</w:t>
      </w:r>
    </w:p>
    <w:p w14:paraId="7E740E9F" w14:textId="623231E0" w:rsidR="00A3153A" w:rsidRDefault="00A3153A" w:rsidP="00A3153A">
      <w:pPr>
        <w:pStyle w:val="Heading3"/>
        <w:rPr>
          <w:rFonts w:eastAsia="SimSun"/>
        </w:rPr>
      </w:pPr>
      <w:bookmarkStart w:id="842" w:name="_Toc164779321"/>
      <w:bookmarkStart w:id="843" w:name="_Toc164779575"/>
      <w:bookmarkStart w:id="844" w:name="_Toc178278091"/>
      <w:r>
        <w:rPr>
          <w:rFonts w:eastAsia="SimSun"/>
        </w:rPr>
        <w:t>8.</w:t>
      </w:r>
      <w:r w:rsidR="00DB61F6">
        <w:rPr>
          <w:rFonts w:eastAsia="SimSun"/>
          <w:lang w:eastAsia="zh-CN"/>
        </w:rPr>
        <w:t>28</w:t>
      </w:r>
      <w:r>
        <w:rPr>
          <w:rFonts w:eastAsia="SimSun"/>
        </w:rPr>
        <w:t>.</w:t>
      </w:r>
      <w:r>
        <w:rPr>
          <w:rFonts w:eastAsia="SimSun"/>
          <w:lang w:eastAsia="zh-CN"/>
        </w:rPr>
        <w:t>5</w:t>
      </w:r>
      <w:r>
        <w:rPr>
          <w:rFonts w:eastAsia="SimSun"/>
        </w:rPr>
        <w:tab/>
      </w:r>
      <w:r>
        <w:rPr>
          <w:rFonts w:eastAsia="SimSun"/>
          <w:lang w:eastAsia="zh-CN"/>
        </w:rPr>
        <w:t>Solution e</w:t>
      </w:r>
      <w:r>
        <w:rPr>
          <w:rFonts w:eastAsia="SimSun"/>
        </w:rPr>
        <w:t>valuation</w:t>
      </w:r>
      <w:bookmarkEnd w:id="842"/>
      <w:bookmarkEnd w:id="843"/>
      <w:bookmarkEnd w:id="844"/>
    </w:p>
    <w:p w14:paraId="65E1B731" w14:textId="0BE1233F" w:rsidR="00470819" w:rsidRDefault="00A3153A" w:rsidP="000D4611">
      <w:r>
        <w:t>This solution addresses Key Issue</w:t>
      </w:r>
      <w:r w:rsidR="00BC2C68">
        <w:t> </w:t>
      </w:r>
      <w:r>
        <w:t xml:space="preserve">#5 and introduces procedures on supporting various split AI/ML operations in Enablement Layer. This solution reuses existing </w:t>
      </w:r>
      <w:r w:rsidR="00DB61F6">
        <w:t>mechanisms</w:t>
      </w:r>
      <w:r>
        <w:t xml:space="preserve"> of 5GC (e.g.</w:t>
      </w:r>
      <w:r w:rsidR="00BC2C68">
        <w:t>,</w:t>
      </w:r>
      <w:r>
        <w:t xml:space="preserve"> PDTQ on recommended time windows for AI/ML operations with QoS, QoS monitoring, network analytics provided by NWDAF), and ADAE analytics.</w:t>
      </w:r>
    </w:p>
    <w:p w14:paraId="7995BBE3" w14:textId="0D64F64D" w:rsidR="00DB61F6" w:rsidRDefault="00DF70D5" w:rsidP="00DB61F6">
      <w:pPr>
        <w:pStyle w:val="Heading2"/>
        <w:rPr>
          <w:rFonts w:eastAsia="SimSun"/>
          <w:lang w:eastAsia="zh-CN"/>
        </w:rPr>
      </w:pPr>
      <w:bookmarkStart w:id="845" w:name="_Toc164779322"/>
      <w:bookmarkStart w:id="846" w:name="_Toc164779576"/>
      <w:bookmarkStart w:id="847" w:name="_Toc178278092"/>
      <w:r>
        <w:rPr>
          <w:rFonts w:eastAsia="SimSun"/>
          <w:lang w:eastAsia="zh-CN"/>
        </w:rPr>
        <w:lastRenderedPageBreak/>
        <w:t>8.29</w:t>
      </w:r>
      <w:r>
        <w:rPr>
          <w:rFonts w:eastAsia="SimSun"/>
          <w:lang w:eastAsia="zh-CN"/>
        </w:rPr>
        <w:tab/>
      </w:r>
      <w:r w:rsidR="00DB61F6">
        <w:rPr>
          <w:rFonts w:eastAsia="SimSun"/>
          <w:lang w:eastAsia="zh-CN"/>
        </w:rPr>
        <w:t>Solution #29: Enhance AIML Services for Assisting Edge Computing</w:t>
      </w:r>
      <w:bookmarkEnd w:id="845"/>
      <w:bookmarkEnd w:id="846"/>
      <w:bookmarkEnd w:id="847"/>
    </w:p>
    <w:p w14:paraId="0055EBA7" w14:textId="77777777" w:rsidR="00DB61F6" w:rsidRDefault="00DB61F6" w:rsidP="00DB61F6">
      <w:pPr>
        <w:pStyle w:val="Heading3"/>
        <w:rPr>
          <w:rFonts w:eastAsia="SimSun"/>
          <w:lang w:val="en-US" w:eastAsia="zh-CN"/>
        </w:rPr>
      </w:pPr>
      <w:bookmarkStart w:id="848" w:name="_Toc164779323"/>
      <w:bookmarkStart w:id="849" w:name="_Toc164779577"/>
      <w:bookmarkStart w:id="850" w:name="_Toc178278093"/>
      <w:r>
        <w:rPr>
          <w:rFonts w:eastAsia="SimSun"/>
          <w:lang w:val="en-US" w:eastAsia="zh-CN"/>
        </w:rPr>
        <w:t>8.29.1</w:t>
      </w:r>
      <w:r>
        <w:rPr>
          <w:rFonts w:eastAsia="SimSun"/>
          <w:lang w:val="en-US" w:eastAsia="zh-CN"/>
        </w:rPr>
        <w:tab/>
        <w:t>General</w:t>
      </w:r>
      <w:bookmarkEnd w:id="848"/>
      <w:bookmarkEnd w:id="849"/>
      <w:bookmarkEnd w:id="850"/>
    </w:p>
    <w:p w14:paraId="7B3E26A1" w14:textId="21DADEE6" w:rsidR="00DB61F6" w:rsidRPr="00BA4925" w:rsidRDefault="00DB61F6" w:rsidP="00DB61F6">
      <w:pPr>
        <w:rPr>
          <w:rFonts w:eastAsia="SimSun"/>
          <w:noProof/>
        </w:rPr>
      </w:pPr>
      <w:r>
        <w:rPr>
          <w:noProof/>
        </w:rPr>
        <w:t xml:space="preserve">An AI/ML task can be seen as a specical computing task, and edge comptuting can be used for completing the AI/ML tasks. </w:t>
      </w:r>
      <w:r w:rsidRPr="00BA4925">
        <w:rPr>
          <w:noProof/>
        </w:rPr>
        <w:t xml:space="preserve">A CAS, CES, ECS, EES or EAS (which are defined in </w:t>
      </w:r>
      <w:r>
        <w:t>3GPP TS 23.558</w:t>
      </w:r>
      <w:r w:rsidR="00BC2C68">
        <w:t> </w:t>
      </w:r>
      <w:r>
        <w:t>[</w:t>
      </w:r>
      <w:r w:rsidR="00BC2C68">
        <w:rPr>
          <w:lang w:eastAsia="zh-CN"/>
        </w:rPr>
        <w:t>14</w:t>
      </w:r>
      <w:r>
        <w:rPr>
          <w:lang w:eastAsia="zh-CN"/>
        </w:rPr>
        <w:t>]</w:t>
      </w:r>
      <w:r w:rsidRPr="00BA4925">
        <w:rPr>
          <w:noProof/>
        </w:rPr>
        <w:t xml:space="preserve">) may have different roles in different types of edge computing, e.g. hiearchitical computing (with one root node (e.g., CAS, EAS), the root has one or more children which also know as sub-root node(s) (e.g., EAS), and multiple leaf nodes (e.g., EES or EAS) which with no children), distributed computing (with one coordination node (e.g., CAS, CES, or ECS) and multiple execution nodes (e.g., EAS)). Here, </w:t>
      </w:r>
      <w:r>
        <w:rPr>
          <w:lang w:eastAsia="zh-CN"/>
        </w:rPr>
        <w:t>hierarchical computing represents a computation architecture with multiple computation entities involved and multiple levels of computations for a computation task.</w:t>
      </w:r>
    </w:p>
    <w:p w14:paraId="1A5CDAD7" w14:textId="2EFC1053" w:rsidR="00DB61F6" w:rsidRDefault="00DB61F6" w:rsidP="00DB61F6">
      <w:pPr>
        <w:rPr>
          <w:lang w:eastAsia="zh-CN"/>
        </w:rPr>
      </w:pPr>
      <w:r>
        <w:rPr>
          <w:lang w:eastAsia="zh-CN"/>
        </w:rPr>
        <w:t>The following clauses specify procedures, information flows and APIs for KI</w:t>
      </w:r>
      <w:r w:rsidR="00BC2C68">
        <w:rPr>
          <w:lang w:eastAsia="zh-CN"/>
        </w:rPr>
        <w:t> </w:t>
      </w:r>
      <w:r>
        <w:rPr>
          <w:lang w:eastAsia="zh-CN"/>
        </w:rPr>
        <w:t>#1 to enhance AIML Services for Supporting Edge Computing.</w:t>
      </w:r>
    </w:p>
    <w:p w14:paraId="77441EA1" w14:textId="77777777" w:rsidR="00DB61F6" w:rsidRDefault="00DB61F6" w:rsidP="00DB61F6">
      <w:pPr>
        <w:rPr>
          <w:lang w:eastAsia="zh-CN"/>
        </w:rPr>
      </w:pPr>
      <w:r>
        <w:rPr>
          <w:lang w:eastAsia="zh-CN"/>
        </w:rPr>
        <w:t>Pre-conditions:</w:t>
      </w:r>
    </w:p>
    <w:p w14:paraId="0B57ECFE" w14:textId="34104AE0" w:rsidR="00DB61F6" w:rsidRDefault="00DB61F6" w:rsidP="00DB61F6">
      <w:pPr>
        <w:pStyle w:val="B1"/>
      </w:pPr>
      <w:r>
        <w:rPr>
          <w:lang w:eastAsia="zh-CN"/>
        </w:rPr>
        <w:t>-</w:t>
      </w:r>
      <w:r>
        <w:tab/>
      </w:r>
      <w:r>
        <w:rPr>
          <w:noProof/>
        </w:rPr>
        <w:t xml:space="preserve">An AI/ML task be treated as a specical computing task, </w:t>
      </w:r>
      <w:r>
        <w:rPr>
          <w:lang w:eastAsia="zh-CN"/>
        </w:rPr>
        <w:t>consumer (e.g.</w:t>
      </w:r>
      <w:r w:rsidR="00BC2C68">
        <w:rPr>
          <w:lang w:eastAsia="zh-CN"/>
        </w:rPr>
        <w:t>,</w:t>
      </w:r>
      <w:r>
        <w:rPr>
          <w:lang w:eastAsia="zh-CN"/>
        </w:rPr>
        <w:t xml:space="preserve"> </w:t>
      </w:r>
      <w:r w:rsidRPr="00BA4925">
        <w:rPr>
          <w:noProof/>
        </w:rPr>
        <w:t>CAS, EAS</w:t>
      </w:r>
      <w:r>
        <w:rPr>
          <w:lang w:eastAsia="zh-CN"/>
        </w:rPr>
        <w:t>) uses</w:t>
      </w:r>
      <w:r>
        <w:rPr>
          <w:noProof/>
        </w:rPr>
        <w:t xml:space="preserve"> edge comptuting method for completing the AI/ML tasks.</w:t>
      </w:r>
    </w:p>
    <w:p w14:paraId="472B9255" w14:textId="3E864377" w:rsidR="00DB61F6" w:rsidRDefault="00DB61F6" w:rsidP="00DB61F6">
      <w:pPr>
        <w:pStyle w:val="B1"/>
        <w:rPr>
          <w:lang w:eastAsia="zh-CN"/>
        </w:rPr>
      </w:pPr>
      <w:r>
        <w:rPr>
          <w:lang w:eastAsia="zh-CN"/>
        </w:rPr>
        <w:t>-</w:t>
      </w:r>
      <w:r>
        <w:tab/>
        <w:t xml:space="preserve">The </w:t>
      </w:r>
      <w:r>
        <w:rPr>
          <w:lang w:eastAsia="zh-CN"/>
        </w:rPr>
        <w:t>consumer decides its role in the edge computing architecture (e.g.</w:t>
      </w:r>
      <w:r w:rsidR="00BC2C68">
        <w:rPr>
          <w:lang w:eastAsia="zh-CN"/>
        </w:rPr>
        <w:t>,</w:t>
      </w:r>
      <w:r>
        <w:rPr>
          <w:lang w:eastAsia="zh-CN"/>
        </w:rPr>
        <w:t xml:space="preserve"> hierarchical computing, distributed computing) for an AI/ML task, and also the type of edge computing operations, based on its local configuration.</w:t>
      </w:r>
    </w:p>
    <w:p w14:paraId="6D999A59" w14:textId="77777777" w:rsidR="00DB61F6" w:rsidRDefault="00DB61F6" w:rsidP="00DB61F6">
      <w:pPr>
        <w:pStyle w:val="B1"/>
        <w:rPr>
          <w:lang w:eastAsia="zh-CN"/>
        </w:rPr>
      </w:pPr>
      <w:r>
        <w:rPr>
          <w:lang w:eastAsia="zh-CN"/>
        </w:rPr>
        <w:t>-</w:t>
      </w:r>
      <w:r>
        <w:rPr>
          <w:lang w:eastAsia="zh-CN"/>
        </w:rPr>
        <w:tab/>
        <w:t xml:space="preserve">The consumer decides that assistance from AI/ML Enablement Server for </w:t>
      </w:r>
      <w:r w:rsidRPr="00BA4925">
        <w:rPr>
          <w:noProof/>
        </w:rPr>
        <w:t xml:space="preserve">management and configuration to support </w:t>
      </w:r>
      <w:r>
        <w:rPr>
          <w:lang w:eastAsia="zh-CN"/>
        </w:rPr>
        <w:t>the edge computing process is needed.</w:t>
      </w:r>
    </w:p>
    <w:p w14:paraId="38C32F82" w14:textId="77777777" w:rsidR="00DB61F6" w:rsidRDefault="00DB61F6" w:rsidP="00DB61F6">
      <w:pPr>
        <w:pStyle w:val="Heading3"/>
        <w:rPr>
          <w:rFonts w:eastAsia="SimSun"/>
        </w:rPr>
      </w:pPr>
      <w:bookmarkStart w:id="851" w:name="_Toc164779324"/>
      <w:bookmarkStart w:id="852" w:name="_Toc164779578"/>
      <w:bookmarkStart w:id="853" w:name="_Toc178278094"/>
      <w:r>
        <w:rPr>
          <w:rFonts w:eastAsia="SimSun"/>
        </w:rPr>
        <w:t>8.29.2</w:t>
      </w:r>
      <w:r>
        <w:rPr>
          <w:rFonts w:eastAsia="SimSun"/>
        </w:rPr>
        <w:tab/>
        <w:t>Procedures for assisting edge computing</w:t>
      </w:r>
      <w:bookmarkEnd w:id="851"/>
      <w:bookmarkEnd w:id="852"/>
      <w:bookmarkEnd w:id="853"/>
    </w:p>
    <w:p w14:paraId="33026CB6" w14:textId="77777777" w:rsidR="00DB61F6" w:rsidRDefault="00DB61F6" w:rsidP="00DB61F6">
      <w:pPr>
        <w:pStyle w:val="TH"/>
        <w:rPr>
          <w:rFonts w:eastAsia="SimSun"/>
        </w:rPr>
      </w:pPr>
      <w:r>
        <w:rPr>
          <w:rFonts w:eastAsia="SimSun"/>
        </w:rPr>
        <w:object w:dxaOrig="8055" w:dyaOrig="4425" w14:anchorId="3D5178D8">
          <v:shape id="_x0000_i1079" type="#_x0000_t75" style="width:403.85pt;height:221.65pt" o:ole="">
            <v:imagedata r:id="rId116" o:title=""/>
          </v:shape>
          <o:OLEObject Type="Embed" ProgID="Visio.Drawing.15" ShapeID="_x0000_i1079" DrawAspect="Content" ObjectID="_1788944505" r:id="rId117"/>
        </w:object>
      </w:r>
    </w:p>
    <w:p w14:paraId="7F115DD3" w14:textId="77777777" w:rsidR="00DB61F6" w:rsidRDefault="00DB61F6" w:rsidP="00DB61F6">
      <w:pPr>
        <w:pStyle w:val="TF"/>
      </w:pPr>
      <w:r>
        <w:t>Figure 8.29.2-1: Procedure for assisting an edge computing process</w:t>
      </w:r>
    </w:p>
    <w:p w14:paraId="58497471" w14:textId="77777777" w:rsidR="00DB61F6" w:rsidRDefault="00DB61F6" w:rsidP="00DB61F6">
      <w:r>
        <w:t>Figure 8.29.2-1 illustrates the procedure for subscribe/request assistance of edge computing. The corresponding procedure in detail is as follows:</w:t>
      </w:r>
    </w:p>
    <w:p w14:paraId="1504F895" w14:textId="4CE362BB" w:rsidR="00DB61F6" w:rsidRDefault="004260AD" w:rsidP="004260AD">
      <w:pPr>
        <w:pStyle w:val="B1"/>
      </w:pPr>
      <w:r>
        <w:t>1.</w:t>
      </w:r>
      <w:r>
        <w:tab/>
      </w:r>
      <w:r w:rsidR="00DB61F6">
        <w:t xml:space="preserve">The Consumer (e.g. </w:t>
      </w:r>
      <w:r w:rsidR="00DB61F6" w:rsidRPr="00BA4925">
        <w:rPr>
          <w:noProof/>
        </w:rPr>
        <w:t xml:space="preserve">CAS, </w:t>
      </w:r>
      <w:r w:rsidR="00DB61F6">
        <w:t xml:space="preserve">EAS) subscribes/requests to the AI/ML Enablement Server for assistance of an edge computing process. The request includes role of the consumer in an edge computing architecture (e.g. root node, sub-root node or </w:t>
      </w:r>
      <w:r w:rsidR="00DB61F6">
        <w:rPr>
          <w:lang w:eastAsia="zh-CN"/>
        </w:rPr>
        <w:t>leaf</w:t>
      </w:r>
      <w:r w:rsidR="00DB61F6">
        <w:t xml:space="preserve"> node of a hierarchical computing process, coordination node or execution node of a distributed computing process), type of edge computing operations (e.g. task distribution, intermediate output delivery, execution node selection) to indicate the operations that the assistance information be used for, </w:t>
      </w:r>
      <w:r w:rsidR="00DB61F6">
        <w:lastRenderedPageBreak/>
        <w:t>assistance information type (e.g. time window(s) for computing task distribution and/or intermediate output delivery, candidate execution node list) to indicate the assistance information needed.</w:t>
      </w:r>
    </w:p>
    <w:p w14:paraId="7AC12452" w14:textId="6E8199CE" w:rsidR="00DB61F6" w:rsidRDefault="004260AD" w:rsidP="004260AD">
      <w:pPr>
        <w:pStyle w:val="B1"/>
      </w:pPr>
      <w:r>
        <w:t>2.</w:t>
      </w:r>
      <w:r>
        <w:tab/>
      </w:r>
      <w:r w:rsidR="00DB61F6">
        <w:t>The AI/ML Enablement Server derives information for the request, determines downstream entities and services needed (e.g. time window(s) recommendation for computing task distribution if the consumer is a root node in a hierarchical computing process or a coordination node in a distribution computing process, time window(s) recommendation for intermediate output delivery is the consumer is a leaf node in a hierarchical computing process, candidate execution node list provisioning if the consumer is a coordination node of a distributed computing process).</w:t>
      </w:r>
    </w:p>
    <w:p w14:paraId="5E9B66D5" w14:textId="5E696B95" w:rsidR="00DB61F6" w:rsidRDefault="004260AD" w:rsidP="004260AD">
      <w:pPr>
        <w:pStyle w:val="B1"/>
      </w:pPr>
      <w:r>
        <w:t>3.</w:t>
      </w:r>
      <w:r>
        <w:tab/>
      </w:r>
      <w:r w:rsidR="00DB61F6">
        <w:t>The AI/ML Enablement Server performs operations according to the determination in step 2 to generate assistance information. For example, the AI/ML Enablement Server may subscribe/request analytics from ADAE Server (e.g. edge load analytics), request assistance information or configurations from 5GC NFs (e.g. Member UE selection).</w:t>
      </w:r>
    </w:p>
    <w:p w14:paraId="0AC4DBC3" w14:textId="2CEF4BDA" w:rsidR="00DB61F6" w:rsidRDefault="004260AD" w:rsidP="004260AD">
      <w:pPr>
        <w:pStyle w:val="B1"/>
      </w:pPr>
      <w:r>
        <w:t>4.</w:t>
      </w:r>
      <w:r>
        <w:tab/>
      </w:r>
      <w:r w:rsidR="00DB61F6">
        <w:t xml:space="preserve">The AI/ML Enablement Server notifies/responds to the consumer with the assistance information for the edge computing process. The consumer (e.g. </w:t>
      </w:r>
      <w:r w:rsidR="00DB61F6" w:rsidRPr="00BA4925">
        <w:rPr>
          <w:noProof/>
        </w:rPr>
        <w:t xml:space="preserve">CAS, </w:t>
      </w:r>
      <w:r w:rsidR="00DB61F6">
        <w:t>EAS) may use the assistance information for decision making on its edge computing operations.</w:t>
      </w:r>
    </w:p>
    <w:p w14:paraId="3D2F8E46" w14:textId="77777777" w:rsidR="00DB61F6" w:rsidRDefault="00DB61F6" w:rsidP="00DB61F6">
      <w:pPr>
        <w:pStyle w:val="Heading3"/>
        <w:rPr>
          <w:rFonts w:eastAsia="SimSun"/>
          <w:lang w:eastAsia="zh-CN"/>
        </w:rPr>
      </w:pPr>
      <w:bookmarkStart w:id="854" w:name="_Toc164779325"/>
      <w:bookmarkStart w:id="855" w:name="_Toc164779579"/>
      <w:bookmarkStart w:id="856" w:name="_Toc178278095"/>
      <w:r>
        <w:rPr>
          <w:rFonts w:eastAsia="SimSun"/>
        </w:rPr>
        <w:t>8.29.</w:t>
      </w:r>
      <w:r>
        <w:rPr>
          <w:rFonts w:eastAsia="SimSun"/>
          <w:lang w:eastAsia="zh-CN"/>
        </w:rPr>
        <w:t>3</w:t>
      </w:r>
      <w:r>
        <w:rPr>
          <w:rFonts w:eastAsia="SimSun"/>
        </w:rPr>
        <w:tab/>
      </w:r>
      <w:r>
        <w:rPr>
          <w:rFonts w:eastAsia="SimSun"/>
          <w:lang w:eastAsia="zh-CN"/>
        </w:rPr>
        <w:t>Architecture Impacts</w:t>
      </w:r>
      <w:bookmarkEnd w:id="854"/>
      <w:bookmarkEnd w:id="855"/>
      <w:bookmarkEnd w:id="856"/>
    </w:p>
    <w:p w14:paraId="6471E360" w14:textId="77777777" w:rsidR="00DB61F6" w:rsidRDefault="00DB61F6" w:rsidP="00DB61F6">
      <w:pPr>
        <w:rPr>
          <w:rFonts w:eastAsia="SimSun"/>
          <w:lang w:val="en-US" w:eastAsia="zh-CN"/>
        </w:rPr>
      </w:pPr>
      <w:r>
        <w:rPr>
          <w:lang w:val="en-US" w:eastAsia="zh-CN"/>
        </w:rPr>
        <w:t>There is no impact on architecture in application enabler layer. Based on the existing architecture, the impacts on functionality are the following:</w:t>
      </w:r>
    </w:p>
    <w:p w14:paraId="002CD2D0" w14:textId="77777777" w:rsidR="00DB61F6" w:rsidRDefault="00DB61F6" w:rsidP="00DB61F6">
      <w:pPr>
        <w:pStyle w:val="B1"/>
        <w:rPr>
          <w:lang w:val="en-US" w:eastAsia="zh-CN"/>
        </w:rPr>
      </w:pPr>
      <w:r>
        <w:rPr>
          <w:lang w:val="en-US" w:eastAsia="zh-CN"/>
        </w:rPr>
        <w:t>-</w:t>
      </w:r>
      <w:r>
        <w:rPr>
          <w:lang w:val="en-US" w:eastAsia="zh-CN"/>
        </w:rPr>
        <w:tab/>
        <w:t>AI/ML Enablement Server is introduced to assist edge computing.</w:t>
      </w:r>
    </w:p>
    <w:p w14:paraId="52A02F7B" w14:textId="77777777" w:rsidR="00DB61F6" w:rsidRDefault="00DB61F6" w:rsidP="00DB61F6">
      <w:pPr>
        <w:pStyle w:val="B1"/>
        <w:rPr>
          <w:lang w:val="en-US" w:eastAsia="zh-CN"/>
        </w:rPr>
      </w:pPr>
      <w:r>
        <w:rPr>
          <w:lang w:val="en-US" w:eastAsia="zh-CN"/>
        </w:rPr>
        <w:t>-</w:t>
      </w:r>
      <w:r>
        <w:rPr>
          <w:lang w:val="en-US" w:eastAsia="zh-CN"/>
        </w:rPr>
        <w:tab/>
        <w:t xml:space="preserve">AI/ML Enablement Consumer (e.g. </w:t>
      </w:r>
      <w:r w:rsidRPr="00BA4925">
        <w:rPr>
          <w:noProof/>
        </w:rPr>
        <w:t xml:space="preserve">CAS, </w:t>
      </w:r>
      <w:r>
        <w:t>EAS</w:t>
      </w:r>
      <w:r>
        <w:rPr>
          <w:lang w:val="en-US" w:eastAsia="zh-CN"/>
        </w:rPr>
        <w:t>) is introduced to consume the enhanced AI/ML Enablement Server services.</w:t>
      </w:r>
    </w:p>
    <w:p w14:paraId="664A6B2F" w14:textId="77777777" w:rsidR="00DB61F6" w:rsidRDefault="00DB61F6" w:rsidP="00DB61F6">
      <w:pPr>
        <w:pStyle w:val="Heading3"/>
        <w:rPr>
          <w:rFonts w:eastAsia="SimSun"/>
          <w:lang w:eastAsia="zh-CN"/>
        </w:rPr>
      </w:pPr>
      <w:bookmarkStart w:id="857" w:name="_Toc164779326"/>
      <w:bookmarkStart w:id="858" w:name="_Toc164779580"/>
      <w:bookmarkStart w:id="859" w:name="_Toc178278096"/>
      <w:r>
        <w:rPr>
          <w:rFonts w:eastAsia="SimSun"/>
        </w:rPr>
        <w:t>8.</w:t>
      </w:r>
      <w:r>
        <w:rPr>
          <w:rFonts w:eastAsia="SimSun"/>
          <w:lang w:eastAsia="zh-CN"/>
        </w:rPr>
        <w:t>29</w:t>
      </w:r>
      <w:r>
        <w:rPr>
          <w:rFonts w:eastAsia="SimSun"/>
        </w:rPr>
        <w:t>.4</w:t>
      </w:r>
      <w:r>
        <w:rPr>
          <w:rFonts w:eastAsia="SimSun"/>
        </w:rPr>
        <w:tab/>
      </w:r>
      <w:r>
        <w:rPr>
          <w:rFonts w:eastAsia="SimSun"/>
          <w:lang w:eastAsia="zh-CN"/>
        </w:rPr>
        <w:t>Corresponding APIs</w:t>
      </w:r>
      <w:bookmarkEnd w:id="857"/>
      <w:bookmarkEnd w:id="858"/>
      <w:bookmarkEnd w:id="859"/>
    </w:p>
    <w:p w14:paraId="4FEAA6E6" w14:textId="77777777" w:rsidR="00901504" w:rsidRDefault="00901504" w:rsidP="00901504">
      <w:pPr>
        <w:rPr>
          <w:lang w:val="en-US"/>
        </w:rPr>
      </w:pPr>
      <w:r>
        <w:rPr>
          <w:lang w:val="en-US"/>
        </w:rPr>
        <w:t>This subclause provides a summary on the corresponding API for solution #29.</w:t>
      </w:r>
    </w:p>
    <w:p w14:paraId="7ACA702A" w14:textId="7811B8A4" w:rsidR="00901504" w:rsidRPr="00901504" w:rsidRDefault="00901504" w:rsidP="004260AD">
      <w:pPr>
        <w:pStyle w:val="B1"/>
        <w:rPr>
          <w:rFonts w:eastAsia="SimSun"/>
          <w:lang w:eastAsia="zh-CN"/>
        </w:rPr>
      </w:pPr>
      <w:r>
        <w:rPr>
          <w:lang w:val="en-US"/>
        </w:rPr>
        <w:t>-</w:t>
      </w:r>
      <w:r>
        <w:rPr>
          <w:lang w:val="en-US"/>
        </w:rPr>
        <w:tab/>
        <w:t xml:space="preserve">AIMLE Assistance of Edge Computing API (request-response or subscribe-notify model; API provider: AIMLE Server; known consumers: </w:t>
      </w:r>
      <w:r>
        <w:rPr>
          <w:noProof/>
        </w:rPr>
        <w:t xml:space="preserve">CAS, </w:t>
      </w:r>
      <w:r>
        <w:t>EAS</w:t>
      </w:r>
      <w:r>
        <w:rPr>
          <w:lang w:val="en-US"/>
        </w:rPr>
        <w:t>).</w:t>
      </w:r>
    </w:p>
    <w:p w14:paraId="7C66B166" w14:textId="77777777" w:rsidR="00DB61F6" w:rsidRDefault="00DB61F6" w:rsidP="00DB61F6">
      <w:pPr>
        <w:pStyle w:val="Heading3"/>
        <w:rPr>
          <w:rFonts w:eastAsia="SimSun"/>
        </w:rPr>
      </w:pPr>
      <w:bookmarkStart w:id="860" w:name="_Toc164779327"/>
      <w:bookmarkStart w:id="861" w:name="_Toc164779581"/>
      <w:bookmarkStart w:id="862" w:name="_Toc178278097"/>
      <w:r>
        <w:rPr>
          <w:rFonts w:eastAsia="SimSun"/>
        </w:rPr>
        <w:t>8.29.</w:t>
      </w:r>
      <w:r>
        <w:rPr>
          <w:rFonts w:eastAsia="SimSun"/>
          <w:lang w:eastAsia="zh-CN"/>
        </w:rPr>
        <w:t>5</w:t>
      </w:r>
      <w:r>
        <w:rPr>
          <w:rFonts w:eastAsia="SimSun"/>
        </w:rPr>
        <w:tab/>
      </w:r>
      <w:r>
        <w:rPr>
          <w:rFonts w:eastAsia="SimSun"/>
          <w:lang w:eastAsia="zh-CN"/>
        </w:rPr>
        <w:t>Solution e</w:t>
      </w:r>
      <w:r>
        <w:rPr>
          <w:rFonts w:eastAsia="SimSun"/>
        </w:rPr>
        <w:t>valuation</w:t>
      </w:r>
      <w:bookmarkEnd w:id="860"/>
      <w:bookmarkEnd w:id="861"/>
      <w:bookmarkEnd w:id="862"/>
    </w:p>
    <w:p w14:paraId="0AB09A9B" w14:textId="53F0E33D" w:rsidR="00DB61F6" w:rsidRDefault="00DB61F6" w:rsidP="00DB61F6">
      <w:pPr>
        <w:rPr>
          <w:rFonts w:eastAsia="SimSun"/>
          <w:noProof/>
        </w:rPr>
      </w:pPr>
      <w:r>
        <w:t>This solution addresses Key Issue</w:t>
      </w:r>
      <w:r w:rsidR="00BC2C68">
        <w:t> </w:t>
      </w:r>
      <w:r>
        <w:t xml:space="preserve">#1 and introduces procedures to </w:t>
      </w:r>
      <w:r w:rsidRPr="00BA4925">
        <w:rPr>
          <w:noProof/>
        </w:rPr>
        <w:t>assist the opreations of edge compting process for AI/ML task</w:t>
      </w:r>
      <w:r>
        <w:t>. This solution reuses existing mechanisms of 5GC (e.g. Member UE selection) and ADAE analytics.</w:t>
      </w:r>
    </w:p>
    <w:p w14:paraId="3236FB77" w14:textId="3427EC39" w:rsidR="00DB61F6" w:rsidRDefault="00DB61F6" w:rsidP="00DB61F6">
      <w:pPr>
        <w:pStyle w:val="NO"/>
      </w:pPr>
      <w:r w:rsidRPr="00DB61F6">
        <w:t>NOTE:</w:t>
      </w:r>
      <w:r w:rsidRPr="00DB61F6">
        <w:tab/>
        <w:t>The possible impact of this solution to other solutions will be discussed and evaluated during the normative phase.</w:t>
      </w:r>
    </w:p>
    <w:p w14:paraId="13403E84" w14:textId="360B0BDE" w:rsidR="00F463DC" w:rsidRDefault="00F463DC" w:rsidP="00F463DC">
      <w:pPr>
        <w:pStyle w:val="Heading2"/>
        <w:rPr>
          <w:rFonts w:eastAsia="SimSun"/>
          <w:lang w:eastAsia="zh-CN"/>
        </w:rPr>
      </w:pPr>
      <w:bookmarkStart w:id="863" w:name="_Toc164779328"/>
      <w:bookmarkStart w:id="864" w:name="_Toc164779582"/>
      <w:bookmarkStart w:id="865" w:name="_Toc178278098"/>
      <w:r>
        <w:rPr>
          <w:rFonts w:eastAsia="SimSun"/>
          <w:lang w:eastAsia="zh-CN"/>
        </w:rPr>
        <w:t>8.30</w:t>
      </w:r>
      <w:r>
        <w:rPr>
          <w:rFonts w:eastAsia="SimSun"/>
        </w:rPr>
        <w:tab/>
      </w:r>
      <w:r>
        <w:rPr>
          <w:rFonts w:eastAsia="SimSun"/>
          <w:lang w:eastAsia="zh-CN"/>
        </w:rPr>
        <w:t>Solution #30: Support Transfer of Intermediate AIML Operation Information</w:t>
      </w:r>
      <w:bookmarkEnd w:id="863"/>
      <w:bookmarkEnd w:id="864"/>
      <w:bookmarkEnd w:id="865"/>
    </w:p>
    <w:p w14:paraId="22AB0F25" w14:textId="7A13A614" w:rsidR="00F463DC" w:rsidRDefault="00F463DC" w:rsidP="00F463DC">
      <w:pPr>
        <w:pStyle w:val="Heading3"/>
        <w:rPr>
          <w:rFonts w:eastAsia="SimSun"/>
          <w:lang w:val="en-US" w:eastAsia="zh-CN"/>
        </w:rPr>
      </w:pPr>
      <w:bookmarkStart w:id="866" w:name="_Toc164779329"/>
      <w:bookmarkStart w:id="867" w:name="_Toc164779583"/>
      <w:bookmarkStart w:id="868" w:name="_Toc178278099"/>
      <w:r>
        <w:rPr>
          <w:rFonts w:eastAsia="SimSun"/>
          <w:lang w:val="en-US" w:eastAsia="zh-CN"/>
        </w:rPr>
        <w:t>8.30.1</w:t>
      </w:r>
      <w:r>
        <w:rPr>
          <w:rFonts w:eastAsia="SimSun"/>
          <w:lang w:val="en-US" w:eastAsia="zh-CN"/>
        </w:rPr>
        <w:tab/>
        <w:t>General</w:t>
      </w:r>
      <w:bookmarkEnd w:id="866"/>
      <w:bookmarkEnd w:id="867"/>
      <w:bookmarkEnd w:id="868"/>
    </w:p>
    <w:p w14:paraId="1770B2F8" w14:textId="616BBD52" w:rsidR="00F463DC" w:rsidRDefault="00F463DC" w:rsidP="00F463DC">
      <w:pPr>
        <w:rPr>
          <w:rFonts w:eastAsia="SimSun"/>
          <w:lang w:eastAsia="zh-CN"/>
        </w:rPr>
      </w:pPr>
      <w:r>
        <w:rPr>
          <w:lang w:eastAsia="zh-CN"/>
        </w:rPr>
        <w:t>The following clauses specify procedures, information flows and APIs for KI</w:t>
      </w:r>
      <w:r w:rsidR="00BC2C68">
        <w:rPr>
          <w:lang w:eastAsia="zh-CN"/>
        </w:rPr>
        <w:t> </w:t>
      </w:r>
      <w:r>
        <w:rPr>
          <w:lang w:eastAsia="zh-CN"/>
        </w:rPr>
        <w:t>#6 and</w:t>
      </w:r>
      <w:r w:rsidR="00BC2C68">
        <w:rPr>
          <w:lang w:eastAsia="zh-CN"/>
        </w:rPr>
        <w:t> #</w:t>
      </w:r>
      <w:r>
        <w:rPr>
          <w:lang w:eastAsia="zh-CN"/>
        </w:rPr>
        <w:t xml:space="preserve">7 to support </w:t>
      </w:r>
      <w:r>
        <w:rPr>
          <w:noProof/>
        </w:rPr>
        <w:t>t</w:t>
      </w:r>
      <w:r w:rsidRPr="00BA4925">
        <w:rPr>
          <w:noProof/>
        </w:rPr>
        <w:t>ransfer of intermediate AIML operation information</w:t>
      </w:r>
      <w:r>
        <w:rPr>
          <w:lang w:eastAsia="zh-CN"/>
        </w:rPr>
        <w:t>.</w:t>
      </w:r>
    </w:p>
    <w:p w14:paraId="598E943B" w14:textId="77777777" w:rsidR="00F463DC" w:rsidRDefault="00F463DC" w:rsidP="00F463DC">
      <w:pPr>
        <w:rPr>
          <w:lang w:eastAsia="zh-CN"/>
        </w:rPr>
      </w:pPr>
      <w:r>
        <w:rPr>
          <w:lang w:eastAsia="zh-CN"/>
        </w:rPr>
        <w:t>Pre-conditions:</w:t>
      </w:r>
    </w:p>
    <w:p w14:paraId="4DD987DB" w14:textId="502A1F73" w:rsidR="00F463DC" w:rsidRDefault="00F463DC" w:rsidP="00F463DC">
      <w:pPr>
        <w:pStyle w:val="B1"/>
      </w:pPr>
      <w:r>
        <w:rPr>
          <w:lang w:eastAsia="zh-CN"/>
        </w:rPr>
        <w:t>-</w:t>
      </w:r>
      <w:r>
        <w:tab/>
        <w:t>Due to various reasons (e.g., changes of available resource, changes of available time), an AI/ML member (e.g.</w:t>
      </w:r>
      <w:r w:rsidR="00BC2C68">
        <w:t>,</w:t>
      </w:r>
      <w:r>
        <w:t xml:space="preserve"> AI/ML Enablement Client, VAL Client) finds itself cannot finish the assigned AI/ML task during the performing process.</w:t>
      </w:r>
    </w:p>
    <w:p w14:paraId="2D3DB008" w14:textId="4165544C" w:rsidR="00F463DC" w:rsidRDefault="00F463DC" w:rsidP="00F463DC">
      <w:pPr>
        <w:pStyle w:val="B1"/>
      </w:pPr>
      <w:r>
        <w:rPr>
          <w:lang w:eastAsia="zh-CN"/>
        </w:rPr>
        <w:lastRenderedPageBreak/>
        <w:t>-</w:t>
      </w:r>
      <w:r>
        <w:tab/>
        <w:t>To save resource and time, the AI/ML member (source AI/ML member) decides to transfer the intermediate AI/ML information (e.g.</w:t>
      </w:r>
      <w:r w:rsidR="00BC2C68">
        <w:t>,</w:t>
      </w:r>
      <w:r>
        <w:t xml:space="preserve"> the intermediate AI/ML operation status and results) to another AI/ML member (target AI/ML member) for further operations to complete the AI/ML task.</w:t>
      </w:r>
    </w:p>
    <w:p w14:paraId="3296E3B8" w14:textId="2D98D67B" w:rsidR="00F463DC" w:rsidRDefault="00F463DC" w:rsidP="00F463DC">
      <w:pPr>
        <w:pStyle w:val="Heading3"/>
        <w:rPr>
          <w:rFonts w:eastAsia="SimSun"/>
        </w:rPr>
      </w:pPr>
      <w:bookmarkStart w:id="869" w:name="_Toc164779330"/>
      <w:bookmarkStart w:id="870" w:name="_Toc164779584"/>
      <w:bookmarkStart w:id="871" w:name="_Toc178278100"/>
      <w:r>
        <w:rPr>
          <w:rFonts w:eastAsia="SimSun"/>
        </w:rPr>
        <w:t>8.30.2</w:t>
      </w:r>
      <w:r>
        <w:rPr>
          <w:rFonts w:eastAsia="SimSun"/>
        </w:rPr>
        <w:tab/>
        <w:t>Procedures for intermediate AI/ML information transfer</w:t>
      </w:r>
      <w:bookmarkEnd w:id="869"/>
      <w:bookmarkEnd w:id="870"/>
      <w:bookmarkEnd w:id="871"/>
    </w:p>
    <w:p w14:paraId="61AAE840" w14:textId="1F28A555" w:rsidR="00F463DC" w:rsidRDefault="00F463DC" w:rsidP="00F463DC">
      <w:pPr>
        <w:pStyle w:val="Heading4"/>
        <w:rPr>
          <w:rFonts w:eastAsia="SimSun"/>
        </w:rPr>
      </w:pPr>
      <w:bookmarkStart w:id="872" w:name="_Toc164779331"/>
      <w:bookmarkStart w:id="873" w:name="_Toc164779585"/>
      <w:bookmarkStart w:id="874" w:name="_Toc178278101"/>
      <w:r>
        <w:rPr>
          <w:rFonts w:eastAsia="SimSun"/>
        </w:rPr>
        <w:t>8.30.2.1</w:t>
      </w:r>
      <w:r>
        <w:rPr>
          <w:rFonts w:eastAsia="SimSun"/>
        </w:rPr>
        <w:tab/>
        <w:t>AI/ML Enablement Server assist intermediate AI/ML information transfer</w:t>
      </w:r>
      <w:bookmarkEnd w:id="872"/>
      <w:bookmarkEnd w:id="873"/>
      <w:bookmarkEnd w:id="874"/>
    </w:p>
    <w:p w14:paraId="749CDA5B" w14:textId="77777777" w:rsidR="00F463DC" w:rsidRDefault="00F463DC" w:rsidP="00F463DC">
      <w:pPr>
        <w:rPr>
          <w:rFonts w:eastAsia="SimSun"/>
          <w:lang w:eastAsia="zh-CN"/>
        </w:rPr>
      </w:pPr>
      <w:r>
        <w:rPr>
          <w:lang w:eastAsia="zh-CN"/>
        </w:rPr>
        <w:t>Pre-conditions:</w:t>
      </w:r>
    </w:p>
    <w:p w14:paraId="4071BF9B" w14:textId="77777777" w:rsidR="00F463DC" w:rsidRDefault="00F463DC" w:rsidP="00F463DC">
      <w:pPr>
        <w:pStyle w:val="B1"/>
        <w:rPr>
          <w:lang w:eastAsia="zh-CN"/>
        </w:rPr>
      </w:pPr>
      <w:r>
        <w:rPr>
          <w:lang w:eastAsia="zh-CN"/>
        </w:rPr>
        <w:t>-</w:t>
      </w:r>
      <w:r>
        <w:tab/>
      </w:r>
      <w:r>
        <w:rPr>
          <w:lang w:eastAsia="zh-CN"/>
        </w:rPr>
        <w:t xml:space="preserve">The information of </w:t>
      </w:r>
      <w:r>
        <w:t xml:space="preserve">target AI/ML member (e.g. another AI/ML Enablement Client or VAL Client different from the source AI/ML member) </w:t>
      </w:r>
      <w:r>
        <w:rPr>
          <w:lang w:eastAsia="zh-CN"/>
        </w:rPr>
        <w:t>is unknown at the source AI/ML member. The source AI/ML member decides that assist from the AI/ML Enablement Server is needed.</w:t>
      </w:r>
    </w:p>
    <w:p w14:paraId="66D08289" w14:textId="77777777" w:rsidR="00F463DC" w:rsidRDefault="00F463DC" w:rsidP="00F463DC">
      <w:pPr>
        <w:pStyle w:val="TH"/>
      </w:pPr>
      <w:r>
        <w:rPr>
          <w:rFonts w:eastAsia="SimSun"/>
        </w:rPr>
        <w:object w:dxaOrig="9210" w:dyaOrig="9825" w14:anchorId="7C541E48">
          <v:shape id="_x0000_i1080" type="#_x0000_t75" style="width:460.8pt;height:492.1pt" o:ole="">
            <v:imagedata r:id="rId118" o:title=""/>
          </v:shape>
          <o:OLEObject Type="Embed" ProgID="Visio.Drawing.15" ShapeID="_x0000_i1080" DrawAspect="Content" ObjectID="_1788944506" r:id="rId119"/>
        </w:object>
      </w:r>
    </w:p>
    <w:p w14:paraId="682CAAD1" w14:textId="21C1D210" w:rsidR="00F463DC" w:rsidRDefault="00F463DC" w:rsidP="00F463DC">
      <w:pPr>
        <w:pStyle w:val="TF"/>
      </w:pPr>
      <w:r>
        <w:t>Figure 8.30.2.1-1: Procedure for AI/ML Enablement Server assist intermediate AI/ML information transfer</w:t>
      </w:r>
    </w:p>
    <w:p w14:paraId="14A20718" w14:textId="4225A8C8" w:rsidR="00F463DC" w:rsidRDefault="00F463DC" w:rsidP="00F463DC">
      <w:r>
        <w:lastRenderedPageBreak/>
        <w:t>Figure 8.30.2.1-1 illustrates the procedure for AI/ML Enablement Server assist intermediate AI/ML information transfer. The corresponding procedure in detail is as follows:</w:t>
      </w:r>
    </w:p>
    <w:p w14:paraId="26F6DE2A" w14:textId="59F94C6E" w:rsidR="00F463DC" w:rsidRDefault="004260AD" w:rsidP="004260AD">
      <w:pPr>
        <w:pStyle w:val="B1"/>
      </w:pPr>
      <w:r>
        <w:t>1.</w:t>
      </w:r>
      <w:r>
        <w:tab/>
      </w:r>
      <w:r w:rsidR="00F463DC">
        <w:t xml:space="preserve">The source AI/ML member (e.g. an AI/ML Enablement Client) sends request to AI/ML Enablement Server for assisting intermediate AI/ML information transfer. The request message contains the type of the AI/ML operation (e.g. ML model training), the type of the intermediate AI/ML information (e.g. intermediate AI/ML operation status, intermediate AI/ML operation results), the requirement on the transfer (e.g. data volume, except time for finishing the transfer, requirement on the target AI/ML member on available resource and time). The request message may contain requirement on server-controlled intermediate AI/ML </w:t>
      </w:r>
      <w:r w:rsidR="00BC2C68">
        <w:t>information</w:t>
      </w:r>
      <w:r w:rsidR="00F463DC">
        <w:t xml:space="preserve"> transfer.</w:t>
      </w:r>
    </w:p>
    <w:p w14:paraId="67B5BECE" w14:textId="101F0C8D" w:rsidR="00F463DC" w:rsidRDefault="00F463DC" w:rsidP="004260AD">
      <w:pPr>
        <w:pStyle w:val="NO"/>
      </w:pPr>
      <w:r>
        <w:t>NOTE:</w:t>
      </w:r>
      <w:r>
        <w:tab/>
        <w:t>The procedure can also be used for transfer AI/ML services (e.g.</w:t>
      </w:r>
      <w:r w:rsidR="00BC2C68">
        <w:t>,</w:t>
      </w:r>
      <w:r>
        <w:t xml:space="preserve"> ML model performance evaluation, ML model update) between AI/ML members. Details will be discussed during the normative phase.</w:t>
      </w:r>
    </w:p>
    <w:p w14:paraId="4265E4F7" w14:textId="6281FDFB" w:rsidR="00F463DC" w:rsidRDefault="004260AD" w:rsidP="004260AD">
      <w:pPr>
        <w:pStyle w:val="B1"/>
      </w:pPr>
      <w:r>
        <w:t>2.</w:t>
      </w:r>
      <w:r>
        <w:tab/>
      </w:r>
      <w:r w:rsidR="00F463DC">
        <w:t>The AI/ML Enablement Server discovers other AI/ML members (e.g.</w:t>
      </w:r>
      <w:r w:rsidR="00BC2C68">
        <w:t>,</w:t>
      </w:r>
      <w:r w:rsidR="00F463DC">
        <w:t xml:space="preserve"> other AI/ML Enablement Clients) directly or via ML repository, and selects one or more target AI/ML member(s) based on the request from the source AI/ML member.</w:t>
      </w:r>
    </w:p>
    <w:p w14:paraId="5A0DA26F" w14:textId="7A143B48" w:rsidR="00F463DC" w:rsidRDefault="004260AD" w:rsidP="004260AD">
      <w:pPr>
        <w:pStyle w:val="B1"/>
      </w:pPr>
      <w:r>
        <w:t>3.</w:t>
      </w:r>
      <w:r>
        <w:tab/>
      </w:r>
      <w:r w:rsidR="00F463DC">
        <w:t>The AI/ML Enablement Server sends request to the selected target AI/ML member(s) for intermediate AI/ML operation information transfer. The request message contains the information in the request message from the source AI/ML member in step 1, may contain the information of the source AI/ML member.</w:t>
      </w:r>
    </w:p>
    <w:p w14:paraId="581D59D5" w14:textId="2F5E2459" w:rsidR="00F463DC" w:rsidRDefault="004260AD" w:rsidP="004260AD">
      <w:pPr>
        <w:pStyle w:val="B1"/>
      </w:pPr>
      <w:r>
        <w:t>4.</w:t>
      </w:r>
      <w:r>
        <w:tab/>
      </w:r>
      <w:r w:rsidR="00F463DC">
        <w:t xml:space="preserve">The target AI/ML member(s) </w:t>
      </w:r>
      <w:r w:rsidR="00F463DC">
        <w:rPr>
          <w:lang w:val="en-US"/>
        </w:rPr>
        <w:t xml:space="preserve">authenticates and authorizes the </w:t>
      </w:r>
      <w:r w:rsidR="00F463DC">
        <w:t>request from the AI/ML Enablement Server. If the request is authorized, the target AI/ML member(s) performs step 5.</w:t>
      </w:r>
    </w:p>
    <w:p w14:paraId="790C3497" w14:textId="7C319FCD" w:rsidR="00F463DC" w:rsidRDefault="004260AD" w:rsidP="004260AD">
      <w:pPr>
        <w:pStyle w:val="B1"/>
      </w:pPr>
      <w:r>
        <w:t>5.</w:t>
      </w:r>
      <w:r>
        <w:tab/>
      </w:r>
      <w:r w:rsidR="00F463DC">
        <w:t xml:space="preserve">The target AI/ML member(s) responses to the AI/ML Enablement Server with information (e.g. available time for continue performing the AI/ML operation). </w:t>
      </w:r>
    </w:p>
    <w:p w14:paraId="644A7A7E" w14:textId="77777777" w:rsidR="00F463DC" w:rsidRDefault="00F463DC" w:rsidP="00F463DC">
      <w:pPr>
        <w:pStyle w:val="B1"/>
        <w:ind w:left="644" w:firstLine="0"/>
      </w:pPr>
      <w:r>
        <w:t>If the information of the source AI/ML member is contained in the request message in step 3, the target AI/ML member(s) may determine to interact with the source AI/ML member directly based on its local configuration. The response message may contain an indication on direct transfer.</w:t>
      </w:r>
    </w:p>
    <w:p w14:paraId="184A1482" w14:textId="393D63EC" w:rsidR="00F463DC" w:rsidRDefault="004260AD" w:rsidP="004260AD">
      <w:pPr>
        <w:pStyle w:val="B1"/>
      </w:pPr>
      <w:r>
        <w:t>6.</w:t>
      </w:r>
      <w:r>
        <w:tab/>
      </w:r>
      <w:r w:rsidR="00F463DC">
        <w:t xml:space="preserve">The AI/ML Enablement Server determines the transfer mode, i.e. transfer with server-controlled or </w:t>
      </w:r>
      <w:r w:rsidR="001A682B">
        <w:t>transfer</w:t>
      </w:r>
      <w:r w:rsidR="00F463DC">
        <w:t xml:space="preserve"> directly from the source AI/ML member to the target AI/ML member, according to the </w:t>
      </w:r>
      <w:r w:rsidR="001A682B">
        <w:t>information</w:t>
      </w:r>
      <w:r w:rsidR="00F463DC">
        <w:t xml:space="preserve"> of the source and the target AI/ML members (e.g. the location of the source and the target AI/ML members, requirement on transfer QoS, the requirement on server-controlled trans</w:t>
      </w:r>
      <w:r w:rsidR="001A682B">
        <w:t>f</w:t>
      </w:r>
      <w:r w:rsidR="00F463DC">
        <w:t>er in the request in step 1, the indication on direct transfer in the response in step 5).</w:t>
      </w:r>
    </w:p>
    <w:p w14:paraId="6D0185CE" w14:textId="74ACCBA2" w:rsidR="00F463DC" w:rsidRDefault="004260AD" w:rsidP="004260AD">
      <w:pPr>
        <w:pStyle w:val="B1"/>
      </w:pPr>
      <w:r>
        <w:t>7.</w:t>
      </w:r>
      <w:r>
        <w:tab/>
      </w:r>
      <w:r w:rsidR="00F463DC">
        <w:t>If target AI/ML member(s) is discovered based on the steps 2-5, the AI/ML Enablement Server generates assistance information for the transfer of intermediate AI/ML operation information from the source AI/ML member to the target AI/ML member(s) (e.g. time window for the transfer).</w:t>
      </w:r>
    </w:p>
    <w:p w14:paraId="6E773415" w14:textId="7910B164" w:rsidR="00F463DC" w:rsidRDefault="004260AD" w:rsidP="004260AD">
      <w:pPr>
        <w:pStyle w:val="B1"/>
      </w:pPr>
      <w:r>
        <w:t>8.</w:t>
      </w:r>
      <w:r>
        <w:tab/>
      </w:r>
      <w:r w:rsidR="00F463DC">
        <w:t>The AI/ML Enablement Server responses to the source AI/ML member with the information of the target AI/ML member(s), and assistance information generated in step 6. The response message contains the information of the target AI/ML member, may contain an indication of direct transfer if it is decided in step 6.</w:t>
      </w:r>
    </w:p>
    <w:p w14:paraId="6E15FA65" w14:textId="0C59A555" w:rsidR="00F463DC" w:rsidRDefault="004260AD" w:rsidP="004260AD">
      <w:pPr>
        <w:pStyle w:val="B1"/>
      </w:pPr>
      <w:r>
        <w:t>9.</w:t>
      </w:r>
      <w:r>
        <w:tab/>
      </w:r>
      <w:r w:rsidR="00F463DC">
        <w:t xml:space="preserve">The intermediate AI/ML operation information may be transferred directly between the source and target AI/ML members as shown in step 9b, or via the AI/ML Enablement Server (e.g. AI/ML Enablement Server controlled information transfer between two AI/ML members) as shown in step 9a. </w:t>
      </w:r>
    </w:p>
    <w:p w14:paraId="5C33DCC4" w14:textId="77777777" w:rsidR="00F463DC" w:rsidRDefault="00F463DC" w:rsidP="004260AD">
      <w:pPr>
        <w:pStyle w:val="B1"/>
        <w:ind w:firstLine="0"/>
      </w:pPr>
      <w:r>
        <w:t>If transfer directly, the source AI/ML member performs information transfer to the target AI/ML member(s) based on assistance information received from the AI/ML Enablement Server in step 7. The source AI/ML member may initiate the directly transfer process based on its local configuration. Or the target AI/ML member may initiate the directly transfer process, the source AI/ML member may authorize the direct transfer request from the target AI/ML member if the direct transfer indication is received from step 7.</w:t>
      </w:r>
    </w:p>
    <w:p w14:paraId="4CA93095" w14:textId="4A8CBA75" w:rsidR="00F463DC" w:rsidRDefault="00F463DC" w:rsidP="00F463DC">
      <w:pPr>
        <w:pStyle w:val="Heading4"/>
        <w:rPr>
          <w:rFonts w:eastAsia="SimSun"/>
        </w:rPr>
      </w:pPr>
      <w:bookmarkStart w:id="875" w:name="_Toc164779332"/>
      <w:bookmarkStart w:id="876" w:name="_Toc164779586"/>
      <w:bookmarkStart w:id="877" w:name="_Toc178278102"/>
      <w:r>
        <w:rPr>
          <w:rFonts w:eastAsia="SimSun"/>
        </w:rPr>
        <w:t>8.30.2.2</w:t>
      </w:r>
      <w:r>
        <w:rPr>
          <w:rFonts w:eastAsia="SimSun"/>
        </w:rPr>
        <w:tab/>
        <w:t>Direct intermediate AI/ML information transfer</w:t>
      </w:r>
      <w:bookmarkEnd w:id="875"/>
      <w:bookmarkEnd w:id="876"/>
      <w:bookmarkEnd w:id="877"/>
    </w:p>
    <w:p w14:paraId="11B994C1" w14:textId="77777777" w:rsidR="00F463DC" w:rsidRDefault="00F463DC" w:rsidP="00F463DC">
      <w:pPr>
        <w:rPr>
          <w:rFonts w:eastAsia="SimSun"/>
          <w:lang w:eastAsia="zh-CN"/>
        </w:rPr>
      </w:pPr>
      <w:r>
        <w:rPr>
          <w:lang w:eastAsia="zh-CN"/>
        </w:rPr>
        <w:t>Pre-conditions:</w:t>
      </w:r>
    </w:p>
    <w:p w14:paraId="178C74AD" w14:textId="544D4097" w:rsidR="00F463DC" w:rsidRDefault="00F463DC" w:rsidP="00F463DC">
      <w:pPr>
        <w:pStyle w:val="B1"/>
        <w:rPr>
          <w:lang w:eastAsia="zh-CN"/>
        </w:rPr>
      </w:pPr>
      <w:r>
        <w:rPr>
          <w:lang w:eastAsia="zh-CN"/>
        </w:rPr>
        <w:t>-</w:t>
      </w:r>
      <w:r>
        <w:rPr>
          <w:lang w:eastAsia="zh-CN"/>
        </w:rPr>
        <w:tab/>
        <w:t xml:space="preserve">The information of </w:t>
      </w:r>
      <w:r>
        <w:t>target AI/ML member (e.g.</w:t>
      </w:r>
      <w:r w:rsidR="00BC2C68">
        <w:t>,</w:t>
      </w:r>
      <w:r>
        <w:t xml:space="preserve"> another AI/ML Enablement Client or VAL Client different from the source AI/ML member) </w:t>
      </w:r>
      <w:r>
        <w:rPr>
          <w:lang w:eastAsia="zh-CN"/>
        </w:rPr>
        <w:t xml:space="preserve">is assumed to be known at the source AI/ML member, or the </w:t>
      </w:r>
      <w:r>
        <w:t>source AI/ML member</w:t>
      </w:r>
      <w:r>
        <w:rPr>
          <w:lang w:eastAsia="zh-CN"/>
        </w:rPr>
        <w:t xml:space="preserve"> may get the target AI/ML member information via ML repository. The source AI/ML member decides to transfer the intermediate AI/ML operation information to the target AI/ML member.</w:t>
      </w:r>
    </w:p>
    <w:p w14:paraId="0264CC0C" w14:textId="77777777" w:rsidR="00F463DC" w:rsidRDefault="00F463DC" w:rsidP="00F463DC">
      <w:pPr>
        <w:pStyle w:val="TH"/>
      </w:pPr>
      <w:r>
        <w:rPr>
          <w:rFonts w:eastAsia="SimSun"/>
        </w:rPr>
        <w:object w:dxaOrig="6510" w:dyaOrig="5010" w14:anchorId="421AA532">
          <v:shape id="_x0000_i1081" type="#_x0000_t75" style="width:325.55pt;height:251.05pt" o:ole="">
            <v:imagedata r:id="rId120" o:title=""/>
          </v:shape>
          <o:OLEObject Type="Embed" ProgID="Visio.Drawing.15" ShapeID="_x0000_i1081" DrawAspect="Content" ObjectID="_1788944507" r:id="rId121"/>
        </w:object>
      </w:r>
    </w:p>
    <w:p w14:paraId="6FF48880" w14:textId="679192A7" w:rsidR="00F463DC" w:rsidRDefault="00F463DC" w:rsidP="00F463DC">
      <w:pPr>
        <w:pStyle w:val="TF"/>
      </w:pPr>
      <w:r>
        <w:t>Figure 8.30.2.2-1: Procedure for direct intermediate AI/ML information transfer</w:t>
      </w:r>
    </w:p>
    <w:p w14:paraId="132593C9" w14:textId="6D4D5BD7" w:rsidR="00F463DC" w:rsidRDefault="00F463DC" w:rsidP="00F463DC">
      <w:r>
        <w:t>Figure 8.30.2.2-1 illustrates the procedure for direct intermediate AI/ML information transfer. The corresponding procedure in detail is as follows:</w:t>
      </w:r>
    </w:p>
    <w:p w14:paraId="23A34530" w14:textId="3FA4955B" w:rsidR="00F463DC" w:rsidRDefault="004260AD" w:rsidP="004260AD">
      <w:pPr>
        <w:pStyle w:val="B1"/>
      </w:pPr>
      <w:r>
        <w:t>1.</w:t>
      </w:r>
      <w:r>
        <w:tab/>
      </w:r>
      <w:r w:rsidR="00F463DC">
        <w:t>The source AI/ML member (e.g. an AI/ML Enablement Client) sends request to the target AI/ML member(s) for intermediate AI/ML operation information transfer. The request message contains the information of the source AI/ML member, the type of the AI/ML operation (e.g. ML model training), the type of the intermediate AI/ML information (e.g. intermediate AI/ML operation status, intermediate AI/ML operation results), the requirement on the transfer (e.g. data volume, except time for finishing the transfer, requirement on the target AI/ML member on available resource and time).</w:t>
      </w:r>
    </w:p>
    <w:p w14:paraId="49A1FAA2" w14:textId="0257A251" w:rsidR="00F463DC" w:rsidRDefault="004260AD" w:rsidP="004260AD">
      <w:pPr>
        <w:pStyle w:val="B1"/>
      </w:pPr>
      <w:r>
        <w:t>2.</w:t>
      </w:r>
      <w:r>
        <w:tab/>
      </w:r>
      <w:r w:rsidR="00F463DC">
        <w:t>The target AI/ML member(s) authenticates and authorizes the request from the AI/ML Enablement Server. If the request is authorized, the target AI/ML member(s) performs the next steps.</w:t>
      </w:r>
    </w:p>
    <w:p w14:paraId="6618FB88" w14:textId="61C889D4" w:rsidR="00F463DC" w:rsidRDefault="004260AD" w:rsidP="004260AD">
      <w:pPr>
        <w:pStyle w:val="B1"/>
      </w:pPr>
      <w:r>
        <w:t>3.</w:t>
      </w:r>
      <w:r>
        <w:tab/>
      </w:r>
      <w:r w:rsidR="00F463DC">
        <w:t>The target AI/ML member(s) checks its availability for continue the AI/ML operations (e.g. available resource and time).</w:t>
      </w:r>
    </w:p>
    <w:p w14:paraId="677672B6" w14:textId="210AB480" w:rsidR="00F463DC" w:rsidRDefault="004260AD" w:rsidP="004260AD">
      <w:pPr>
        <w:pStyle w:val="B1"/>
      </w:pPr>
      <w:r>
        <w:t>4.</w:t>
      </w:r>
      <w:r>
        <w:tab/>
      </w:r>
      <w:r w:rsidR="00F463DC">
        <w:t>The target AI/ML member(s) responses to the source AI/ML member with information (e.g. available time for continue performing the AI/ML operation).</w:t>
      </w:r>
    </w:p>
    <w:p w14:paraId="461B95F2" w14:textId="77777777" w:rsidR="00F463DC" w:rsidRDefault="00F463DC" w:rsidP="00F463DC">
      <w:pPr>
        <w:pStyle w:val="B1"/>
      </w:pPr>
      <w:r>
        <w:t>The source AI/ML member interacts with the target AI/ML member(s) for transfer parameters (e.g. transfer time window) and performs intermediate AI/ML operation information transfer to the target AI/ML member(s).</w:t>
      </w:r>
    </w:p>
    <w:p w14:paraId="2B5438FC" w14:textId="50B7B81E" w:rsidR="00F463DC" w:rsidRPr="00485FEB" w:rsidRDefault="00F463DC" w:rsidP="00F463DC">
      <w:pPr>
        <w:pStyle w:val="Heading3"/>
        <w:rPr>
          <w:rFonts w:eastAsia="SimSun"/>
        </w:rPr>
      </w:pPr>
      <w:bookmarkStart w:id="878" w:name="_Toc164779333"/>
      <w:bookmarkStart w:id="879" w:name="_Toc164779587"/>
      <w:bookmarkStart w:id="880" w:name="_Toc178278103"/>
      <w:r w:rsidRPr="00F463DC">
        <w:rPr>
          <w:rFonts w:eastAsia="SimSun"/>
        </w:rPr>
        <w:t>8.30.</w:t>
      </w:r>
      <w:r w:rsidRPr="00485FEB">
        <w:rPr>
          <w:rFonts w:eastAsia="SimSun"/>
        </w:rPr>
        <w:t>3</w:t>
      </w:r>
      <w:r w:rsidRPr="00F463DC">
        <w:rPr>
          <w:rFonts w:eastAsia="SimSun"/>
        </w:rPr>
        <w:tab/>
      </w:r>
      <w:r w:rsidRPr="00485FEB">
        <w:rPr>
          <w:rFonts w:eastAsia="SimSun"/>
        </w:rPr>
        <w:t>Architecture Impacts</w:t>
      </w:r>
      <w:bookmarkEnd w:id="878"/>
      <w:bookmarkEnd w:id="879"/>
      <w:bookmarkEnd w:id="880"/>
    </w:p>
    <w:p w14:paraId="591AEDBE" w14:textId="77777777" w:rsidR="00F463DC" w:rsidRDefault="00F463DC" w:rsidP="00F463DC">
      <w:pPr>
        <w:rPr>
          <w:rFonts w:eastAsia="SimSun"/>
          <w:sz w:val="22"/>
          <w:szCs w:val="22"/>
          <w:lang w:eastAsia="zh-CN"/>
        </w:rPr>
      </w:pPr>
      <w:r>
        <w:rPr>
          <w:sz w:val="22"/>
          <w:szCs w:val="22"/>
          <w:lang w:eastAsia="zh-CN"/>
        </w:rPr>
        <w:t>The application enabler layer architecture impacts are the following:</w:t>
      </w:r>
    </w:p>
    <w:p w14:paraId="791F75D3" w14:textId="77777777" w:rsidR="00F463DC" w:rsidRDefault="00F463DC" w:rsidP="00F463DC">
      <w:pPr>
        <w:pStyle w:val="B1"/>
        <w:rPr>
          <w:lang w:val="en-US" w:eastAsia="zh-CN"/>
        </w:rPr>
      </w:pPr>
      <w:r>
        <w:rPr>
          <w:lang w:val="en-US" w:eastAsia="zh-CN"/>
        </w:rPr>
        <w:t>-</w:t>
      </w:r>
      <w:r>
        <w:rPr>
          <w:lang w:val="en-US" w:eastAsia="zh-CN"/>
        </w:rPr>
        <w:tab/>
        <w:t>AI/ML Enablement Server is introduced to support discovery of target AI/ML member directly or via ML repository.</w:t>
      </w:r>
    </w:p>
    <w:p w14:paraId="46F81DC2" w14:textId="77777777" w:rsidR="00F463DC" w:rsidRDefault="00F463DC" w:rsidP="00F463DC">
      <w:pPr>
        <w:pStyle w:val="B1"/>
        <w:rPr>
          <w:lang w:val="en-US" w:eastAsia="zh-CN"/>
        </w:rPr>
      </w:pPr>
      <w:r>
        <w:rPr>
          <w:lang w:val="en-US" w:eastAsia="zh-CN"/>
        </w:rPr>
        <w:t>-</w:t>
      </w:r>
      <w:r>
        <w:rPr>
          <w:lang w:val="en-US" w:eastAsia="zh-CN"/>
        </w:rPr>
        <w:tab/>
        <w:t xml:space="preserve">AI/ML Enablement Server is introduced to support assistance of transfer </w:t>
      </w:r>
      <w:r>
        <w:t>intermediate AI/ML information</w:t>
      </w:r>
      <w:r>
        <w:rPr>
          <w:lang w:val="en-US" w:eastAsia="zh-CN"/>
        </w:rPr>
        <w:t xml:space="preserve"> from source AI/ML member to target AI/ML member.</w:t>
      </w:r>
    </w:p>
    <w:p w14:paraId="379A69ED" w14:textId="72945614" w:rsidR="00F463DC" w:rsidRDefault="00F463DC" w:rsidP="00F463DC">
      <w:pPr>
        <w:pStyle w:val="Heading3"/>
        <w:rPr>
          <w:rFonts w:eastAsia="SimSun"/>
        </w:rPr>
      </w:pPr>
      <w:bookmarkStart w:id="881" w:name="_Toc164779334"/>
      <w:bookmarkStart w:id="882" w:name="_Toc164779588"/>
      <w:bookmarkStart w:id="883" w:name="_Toc178278104"/>
      <w:r w:rsidRPr="00F463DC">
        <w:rPr>
          <w:rFonts w:eastAsia="SimSun"/>
        </w:rPr>
        <w:t>8.30.4</w:t>
      </w:r>
      <w:r w:rsidRPr="00F463DC">
        <w:rPr>
          <w:rFonts w:eastAsia="SimSun"/>
        </w:rPr>
        <w:tab/>
      </w:r>
      <w:r w:rsidRPr="00485FEB">
        <w:rPr>
          <w:rFonts w:eastAsia="SimSun"/>
        </w:rPr>
        <w:t>Corresponding APIs</w:t>
      </w:r>
      <w:bookmarkEnd w:id="881"/>
      <w:bookmarkEnd w:id="882"/>
      <w:bookmarkEnd w:id="883"/>
    </w:p>
    <w:p w14:paraId="42043F8A" w14:textId="06948FB8" w:rsidR="00936151" w:rsidRDefault="00936151" w:rsidP="004260AD">
      <w:pPr>
        <w:rPr>
          <w:rFonts w:eastAsia="Malgun Gothic"/>
          <w:lang w:val="en-US"/>
        </w:rPr>
      </w:pPr>
      <w:r>
        <w:rPr>
          <w:lang w:val="en-US"/>
        </w:rPr>
        <w:t>This subclause provides a summary on the corresponding API for solution #30.-</w:t>
      </w:r>
      <w:r>
        <w:rPr>
          <w:lang w:val="en-US"/>
        </w:rPr>
        <w:tab/>
        <w:t xml:space="preserve">AIMLE Intermediate AI/ML Information Transfer Assist API (request-response; API provider: AIMLE Server; known consumers: </w:t>
      </w:r>
      <w:r>
        <w:t>AIML</w:t>
      </w:r>
      <w:r>
        <w:rPr>
          <w:lang w:val="en-US"/>
        </w:rPr>
        <w:t xml:space="preserve">E </w:t>
      </w:r>
      <w:r>
        <w:t>Client</w:t>
      </w:r>
      <w:r>
        <w:rPr>
          <w:lang w:val="en-US"/>
        </w:rPr>
        <w:t>).</w:t>
      </w:r>
    </w:p>
    <w:p w14:paraId="3C795020" w14:textId="38065E16" w:rsidR="00936151" w:rsidRPr="00936151" w:rsidRDefault="00936151" w:rsidP="004260AD">
      <w:pPr>
        <w:pStyle w:val="B1"/>
        <w:rPr>
          <w:rFonts w:eastAsia="SimSun"/>
        </w:rPr>
      </w:pPr>
      <w:r>
        <w:rPr>
          <w:lang w:val="en-US"/>
        </w:rPr>
        <w:lastRenderedPageBreak/>
        <w:t>-</w:t>
      </w:r>
      <w:r>
        <w:rPr>
          <w:lang w:val="en-US"/>
        </w:rPr>
        <w:tab/>
        <w:t xml:space="preserve">AIMLE Intermediate AI/ML Information Transfer API (request-response; API provider: AIMLE Client; known consumers: </w:t>
      </w:r>
      <w:r>
        <w:t>AIML</w:t>
      </w:r>
      <w:r>
        <w:rPr>
          <w:lang w:val="en-US"/>
        </w:rPr>
        <w:t>E Server, AIMLE Client).</w:t>
      </w:r>
    </w:p>
    <w:p w14:paraId="29579718" w14:textId="1AB350F6" w:rsidR="00F463DC" w:rsidRDefault="00F463DC" w:rsidP="00F463DC">
      <w:pPr>
        <w:pStyle w:val="Heading3"/>
        <w:rPr>
          <w:rFonts w:eastAsia="SimSun"/>
        </w:rPr>
      </w:pPr>
      <w:bookmarkStart w:id="884" w:name="_Toc164779335"/>
      <w:bookmarkStart w:id="885" w:name="_Toc164779589"/>
      <w:bookmarkStart w:id="886" w:name="_Toc178278105"/>
      <w:r>
        <w:rPr>
          <w:rFonts w:eastAsia="SimSun"/>
        </w:rPr>
        <w:t>8.30.</w:t>
      </w:r>
      <w:r>
        <w:rPr>
          <w:rFonts w:eastAsia="SimSun"/>
          <w:lang w:eastAsia="zh-CN"/>
        </w:rPr>
        <w:t>5</w:t>
      </w:r>
      <w:r>
        <w:rPr>
          <w:rFonts w:eastAsia="SimSun"/>
        </w:rPr>
        <w:tab/>
      </w:r>
      <w:r w:rsidRPr="00485FEB">
        <w:rPr>
          <w:rFonts w:eastAsia="SimSun"/>
        </w:rPr>
        <w:t>Solution</w:t>
      </w:r>
      <w:r>
        <w:rPr>
          <w:rFonts w:eastAsia="SimSun"/>
          <w:lang w:eastAsia="zh-CN"/>
        </w:rPr>
        <w:t xml:space="preserve"> e</w:t>
      </w:r>
      <w:r>
        <w:rPr>
          <w:rFonts w:eastAsia="SimSun"/>
        </w:rPr>
        <w:t>valuation</w:t>
      </w:r>
      <w:bookmarkEnd w:id="884"/>
      <w:bookmarkEnd w:id="885"/>
      <w:bookmarkEnd w:id="886"/>
    </w:p>
    <w:p w14:paraId="5401F092" w14:textId="651EB92D" w:rsidR="00F463DC" w:rsidRDefault="00F463DC" w:rsidP="004260AD">
      <w:pPr>
        <w:rPr>
          <w:noProof/>
        </w:rPr>
      </w:pPr>
      <w:r>
        <w:t>This solution addresses Key Issues</w:t>
      </w:r>
      <w:r w:rsidR="00BC2C68">
        <w:t> </w:t>
      </w:r>
      <w:r>
        <w:t>#6 and</w:t>
      </w:r>
      <w:r w:rsidR="00BC2C68">
        <w:t> #</w:t>
      </w:r>
      <w:r>
        <w:t xml:space="preserve">7 and introduces procedures on </w:t>
      </w:r>
      <w:r w:rsidRPr="00BA4925">
        <w:rPr>
          <w:noProof/>
        </w:rPr>
        <w:t xml:space="preserve">supporting the maintenance of an AI/ML process and supporting transfer learning at application enablement layers, assistance the transfer of intermediate AI/ML operaton status and results. </w:t>
      </w:r>
      <w:r>
        <w:rPr>
          <w:noProof/>
        </w:rPr>
        <w:t>This solution is feasible and doesn't introduce any dependency to 3GPP network systems.</w:t>
      </w:r>
    </w:p>
    <w:p w14:paraId="714520A8" w14:textId="0ECCDFF2" w:rsidR="00130E91" w:rsidRPr="0087581E" w:rsidRDefault="00130E91" w:rsidP="00130E91">
      <w:pPr>
        <w:pStyle w:val="Heading2"/>
        <w:rPr>
          <w:rFonts w:eastAsia="SimSun"/>
          <w:lang w:val="en-US" w:eastAsia="zh-CN"/>
        </w:rPr>
      </w:pPr>
      <w:bookmarkStart w:id="887" w:name="_Toc178278106"/>
      <w:r>
        <w:rPr>
          <w:rFonts w:eastAsia="SimSun"/>
          <w:lang w:eastAsia="zh-CN"/>
        </w:rPr>
        <w:t>8.</w:t>
      </w:r>
      <w:r>
        <w:rPr>
          <w:rFonts w:eastAsia="SimSun"/>
          <w:lang w:val="en-US" w:eastAsia="zh-CN"/>
        </w:rPr>
        <w:t>31</w:t>
      </w:r>
      <w:r>
        <w:rPr>
          <w:rFonts w:eastAsia="SimSun"/>
          <w:lang w:eastAsia="zh-CN"/>
        </w:rPr>
        <w:tab/>
        <w:t>Solution #</w:t>
      </w:r>
      <w:r>
        <w:rPr>
          <w:rFonts w:eastAsia="SimSun"/>
          <w:lang w:val="en-US" w:eastAsia="zh-CN"/>
        </w:rPr>
        <w:t>31</w:t>
      </w:r>
      <w:r>
        <w:rPr>
          <w:rFonts w:eastAsia="SimSun"/>
          <w:lang w:eastAsia="zh-CN"/>
        </w:rPr>
        <w:t xml:space="preserve">: Supporting </w:t>
      </w:r>
      <w:r>
        <w:rPr>
          <w:rFonts w:eastAsia="SimSun"/>
          <w:lang w:val="en-US" w:eastAsia="zh-CN"/>
        </w:rPr>
        <w:t>AIML inference service</w:t>
      </w:r>
      <w:r>
        <w:rPr>
          <w:rFonts w:eastAsia="SimSun"/>
          <w:lang w:eastAsia="zh-CN"/>
        </w:rPr>
        <w:t xml:space="preserve"> in </w:t>
      </w:r>
      <w:r>
        <w:rPr>
          <w:rFonts w:eastAsia="SimSun"/>
          <w:lang w:val="en-US" w:eastAsia="zh-CN"/>
        </w:rPr>
        <w:t>edge</w:t>
      </w:r>
      <w:bookmarkEnd w:id="887"/>
    </w:p>
    <w:p w14:paraId="0402D3FB" w14:textId="34173D4F" w:rsidR="00130E91" w:rsidRDefault="00130E91" w:rsidP="00130E91">
      <w:pPr>
        <w:pStyle w:val="Heading3"/>
        <w:rPr>
          <w:rFonts w:eastAsia="SimSun"/>
          <w:lang w:val="en-US" w:eastAsia="zh-CN"/>
        </w:rPr>
      </w:pPr>
      <w:bookmarkStart w:id="888" w:name="_Toc178278107"/>
      <w:r>
        <w:rPr>
          <w:rFonts w:eastAsia="SimSun"/>
          <w:lang w:val="en-US" w:eastAsia="zh-CN"/>
        </w:rPr>
        <w:t>8.31.1</w:t>
      </w:r>
      <w:r>
        <w:rPr>
          <w:rFonts w:eastAsia="SimSun"/>
          <w:lang w:val="en-US" w:eastAsia="zh-CN"/>
        </w:rPr>
        <w:tab/>
        <w:t>Solution description</w:t>
      </w:r>
      <w:bookmarkEnd w:id="888"/>
    </w:p>
    <w:p w14:paraId="7B8AFCE7" w14:textId="2DF833F3" w:rsidR="00130E91" w:rsidRDefault="00130E91" w:rsidP="00130E91">
      <w:pPr>
        <w:rPr>
          <w:rFonts w:eastAsia="SimSun"/>
          <w:lang w:val="en-US" w:eastAsia="zh-CN"/>
        </w:rPr>
      </w:pPr>
      <w:r>
        <w:rPr>
          <w:lang w:val="en-US"/>
        </w:rPr>
        <w:t>The solution addresses Key Issue #1</w:t>
      </w:r>
      <w:r>
        <w:rPr>
          <w:lang w:val="en-US" w:eastAsia="zh-CN"/>
        </w:rPr>
        <w:t xml:space="preserve"> to enhance the architecture and related functions to support application layer AI/ML services in edge computing scenarios corresponding to hierarchical AIMLE deployment scenario as in clause 9.4. </w:t>
      </w:r>
    </w:p>
    <w:p w14:paraId="1E151704" w14:textId="440C83E0" w:rsidR="00130E91" w:rsidRDefault="00130E91" w:rsidP="00130E91">
      <w:pPr>
        <w:rPr>
          <w:lang w:val="en-US" w:eastAsia="zh-CN"/>
        </w:rPr>
      </w:pPr>
      <w:r>
        <w:rPr>
          <w:lang w:val="en-US" w:eastAsia="zh-CN"/>
        </w:rPr>
        <w:t xml:space="preserve">At present, </w:t>
      </w:r>
      <w:r>
        <w:rPr>
          <w:lang w:eastAsia="zh-CN"/>
        </w:rPr>
        <w:t xml:space="preserve">the vast majority of model </w:t>
      </w:r>
      <w:r>
        <w:rPr>
          <w:lang w:val="en-US" w:eastAsia="zh-CN"/>
        </w:rPr>
        <w:t>inference</w:t>
      </w:r>
      <w:r>
        <w:rPr>
          <w:lang w:eastAsia="zh-CN"/>
        </w:rPr>
        <w:t xml:space="preserve"> services are concentrated in online interactive services</w:t>
      </w:r>
      <w:r>
        <w:rPr>
          <w:lang w:val="en-US" w:eastAsia="zh-CN"/>
        </w:rPr>
        <w:t xml:space="preserve"> </w:t>
      </w:r>
      <w:r>
        <w:rPr>
          <w:lang w:eastAsia="zh-CN"/>
        </w:rPr>
        <w:t xml:space="preserve">with high real-time requirements </w:t>
      </w:r>
      <w:r>
        <w:rPr>
          <w:lang w:val="en-US" w:eastAsia="zh-CN"/>
        </w:rPr>
        <w:t xml:space="preserve">(e.g., </w:t>
      </w:r>
      <w:r>
        <w:rPr>
          <w:lang w:eastAsia="zh-CN"/>
        </w:rPr>
        <w:t>delay requirements of 50-150ms</w:t>
      </w:r>
      <w:r>
        <w:rPr>
          <w:lang w:val="en-US" w:eastAsia="zh-CN"/>
        </w:rPr>
        <w:t xml:space="preserve">), </w:t>
      </w:r>
      <w:r>
        <w:rPr>
          <w:lang w:eastAsia="zh-CN"/>
        </w:rPr>
        <w:t>such as video</w:t>
      </w:r>
      <w:r>
        <w:rPr>
          <w:lang w:val="en-US" w:eastAsia="zh-CN"/>
        </w:rPr>
        <w:t xml:space="preserve"> monitoring, industrial quality inspection. </w:t>
      </w:r>
      <w:r>
        <w:rPr>
          <w:lang w:eastAsia="zh-CN"/>
        </w:rPr>
        <w:t xml:space="preserve">Restricted by the resources </w:t>
      </w:r>
      <w:r>
        <w:rPr>
          <w:lang w:val="en-US" w:eastAsia="zh-CN"/>
        </w:rPr>
        <w:t xml:space="preserve">and computing capability </w:t>
      </w:r>
      <w:r>
        <w:rPr>
          <w:lang w:eastAsia="zh-CN"/>
        </w:rPr>
        <w:t>of edge</w:t>
      </w:r>
      <w:r>
        <w:rPr>
          <w:lang w:val="en-US" w:eastAsia="zh-CN"/>
        </w:rPr>
        <w:t>, pushing the trained model to the edge AIMLE server to perform inference tasks will solve the real-time requirements of VAL app or EAS.</w:t>
      </w:r>
    </w:p>
    <w:p w14:paraId="2A20B9EA" w14:textId="77777777" w:rsidR="00130E91" w:rsidRDefault="00130E91" w:rsidP="00130E91">
      <w:pPr>
        <w:rPr>
          <w:lang w:eastAsia="zh-CN"/>
        </w:rPr>
      </w:pPr>
      <w:r>
        <w:rPr>
          <w:lang w:eastAsia="zh-CN"/>
        </w:rPr>
        <w:t xml:space="preserve">Moreover, the </w:t>
      </w:r>
      <w:r>
        <w:rPr>
          <w:lang w:val="en-US" w:eastAsia="zh-CN"/>
        </w:rPr>
        <w:t xml:space="preserve">trained </w:t>
      </w:r>
      <w:r>
        <w:rPr>
          <w:lang w:eastAsia="zh-CN"/>
        </w:rPr>
        <w:t xml:space="preserve">model </w:t>
      </w:r>
      <w:r>
        <w:rPr>
          <w:lang w:val="en-US" w:eastAsia="zh-CN"/>
        </w:rPr>
        <w:t>in</w:t>
      </w:r>
      <w:r>
        <w:rPr>
          <w:lang w:eastAsia="zh-CN"/>
        </w:rPr>
        <w:t xml:space="preserve"> edge</w:t>
      </w:r>
      <w:r>
        <w:rPr>
          <w:lang w:val="en-US" w:eastAsia="zh-CN"/>
        </w:rPr>
        <w:t xml:space="preserve"> AILME</w:t>
      </w:r>
      <w:r>
        <w:rPr>
          <w:lang w:eastAsia="zh-CN"/>
        </w:rPr>
        <w:t xml:space="preserve"> server is deployed on demand. When the model </w:t>
      </w:r>
      <w:r>
        <w:rPr>
          <w:lang w:val="en-US" w:eastAsia="zh-CN"/>
        </w:rPr>
        <w:t>inference</w:t>
      </w:r>
      <w:r>
        <w:rPr>
          <w:lang w:eastAsia="zh-CN"/>
        </w:rPr>
        <w:t xml:space="preserve"> service requested by </w:t>
      </w:r>
      <w:r>
        <w:rPr>
          <w:lang w:val="en-US" w:eastAsia="zh-CN"/>
        </w:rPr>
        <w:t>EAS</w:t>
      </w:r>
      <w:r>
        <w:rPr>
          <w:lang w:eastAsia="zh-CN"/>
        </w:rPr>
        <w:t xml:space="preserve"> is not available or is not the latest version, the edge AI</w:t>
      </w:r>
      <w:r>
        <w:rPr>
          <w:lang w:val="en-US" w:eastAsia="zh-CN"/>
        </w:rPr>
        <w:t>MLE</w:t>
      </w:r>
      <w:r>
        <w:rPr>
          <w:lang w:eastAsia="zh-CN"/>
        </w:rPr>
        <w:t xml:space="preserve"> server needs to request the </w:t>
      </w:r>
      <w:r>
        <w:rPr>
          <w:lang w:val="en-US" w:eastAsia="zh-CN"/>
        </w:rPr>
        <w:t>ML</w:t>
      </w:r>
      <w:r>
        <w:rPr>
          <w:lang w:eastAsia="zh-CN"/>
        </w:rPr>
        <w:t xml:space="preserve"> from the central AI</w:t>
      </w:r>
      <w:r>
        <w:rPr>
          <w:lang w:val="en-US" w:eastAsia="zh-CN"/>
        </w:rPr>
        <w:t>LME</w:t>
      </w:r>
      <w:r>
        <w:rPr>
          <w:lang w:eastAsia="zh-CN"/>
        </w:rPr>
        <w:t xml:space="preserve"> server</w:t>
      </w:r>
      <w:r>
        <w:rPr>
          <w:lang w:val="en-US" w:eastAsia="zh-CN"/>
        </w:rPr>
        <w:t>/ML repository.</w:t>
      </w:r>
    </w:p>
    <w:p w14:paraId="44890818" w14:textId="77777777" w:rsidR="00130E91" w:rsidRDefault="00130E91" w:rsidP="00130E91">
      <w:pPr>
        <w:rPr>
          <w:lang w:eastAsia="zh-CN"/>
        </w:rPr>
      </w:pPr>
      <w:r>
        <w:rPr>
          <w:lang w:eastAsia="zh-CN"/>
        </w:rPr>
        <w:t>AIML enablement servers deployed at the edge may only perform inference services, and the model is also limited.</w:t>
      </w:r>
    </w:p>
    <w:p w14:paraId="58086280" w14:textId="77777777" w:rsidR="00130E91" w:rsidRDefault="00130E91" w:rsidP="00130E91">
      <w:pPr>
        <w:rPr>
          <w:lang w:eastAsia="zh-CN"/>
        </w:rPr>
      </w:pPr>
      <w:r>
        <w:rPr>
          <w:lang w:eastAsia="zh-CN"/>
        </w:rPr>
        <w:t>Pre-conditions:</w:t>
      </w:r>
    </w:p>
    <w:p w14:paraId="54B7A3E9" w14:textId="77777777" w:rsidR="00130E91" w:rsidRDefault="00130E91" w:rsidP="00130E91">
      <w:pPr>
        <w:pStyle w:val="B1"/>
        <w:rPr>
          <w:lang w:eastAsia="zh-CN"/>
        </w:rPr>
      </w:pPr>
      <w:r>
        <w:rPr>
          <w:lang w:eastAsia="zh-CN"/>
        </w:rPr>
        <w:t>-</w:t>
      </w:r>
      <w:r>
        <w:rPr>
          <w:lang w:eastAsia="zh-CN"/>
        </w:rPr>
        <w:tab/>
        <w:t xml:space="preserve">AIML </w:t>
      </w:r>
      <w:r>
        <w:rPr>
          <w:lang w:val="en-US" w:eastAsia="zh-CN"/>
        </w:rPr>
        <w:t xml:space="preserve">enablement </w:t>
      </w:r>
      <w:r>
        <w:rPr>
          <w:lang w:eastAsia="zh-CN"/>
        </w:rPr>
        <w:t>servers are deployed at the edge, receiving trained models from central AI</w:t>
      </w:r>
      <w:r>
        <w:rPr>
          <w:lang w:val="en-US" w:eastAsia="zh-CN"/>
        </w:rPr>
        <w:t>ML enablement</w:t>
      </w:r>
      <w:r>
        <w:rPr>
          <w:lang w:eastAsia="zh-CN"/>
        </w:rPr>
        <w:t xml:space="preserve"> servers and are responsible for providing inference services for specific models for EAS.</w:t>
      </w:r>
    </w:p>
    <w:p w14:paraId="24181290" w14:textId="77777777" w:rsidR="00130E91" w:rsidRDefault="00130E91" w:rsidP="00130E91">
      <w:pPr>
        <w:pStyle w:val="B1"/>
        <w:rPr>
          <w:lang w:eastAsia="zh-CN"/>
        </w:rPr>
      </w:pPr>
      <w:r>
        <w:rPr>
          <w:lang w:eastAsia="zh-CN"/>
        </w:rPr>
        <w:t>-</w:t>
      </w:r>
      <w:r>
        <w:rPr>
          <w:lang w:eastAsia="zh-CN"/>
        </w:rPr>
        <w:tab/>
        <w:t>EAS has connected to edge AIML enablement server at the EDN.</w:t>
      </w:r>
    </w:p>
    <w:p w14:paraId="4A8CEDE3" w14:textId="77777777" w:rsidR="00130E91" w:rsidRDefault="00130E91" w:rsidP="00130E91">
      <w:pPr>
        <w:pStyle w:val="B1"/>
        <w:ind w:leftChars="342" w:left="684" w:firstLineChars="555" w:firstLine="1114"/>
        <w:rPr>
          <w:rFonts w:ascii="Arial" w:hAnsi="Arial"/>
          <w:b/>
          <w:lang w:val="en-US"/>
        </w:rPr>
      </w:pPr>
    </w:p>
    <w:p w14:paraId="1B8EF38F" w14:textId="77777777" w:rsidR="00130E91" w:rsidRDefault="00130E91" w:rsidP="00B76C92">
      <w:pPr>
        <w:pStyle w:val="TH"/>
        <w:rPr>
          <w:lang w:val="en-US"/>
        </w:rPr>
      </w:pPr>
      <w:r>
        <w:rPr>
          <w:rFonts w:eastAsia="SimSun"/>
        </w:rPr>
        <w:object w:dxaOrig="6870" w:dyaOrig="4605" w14:anchorId="432B5ABF">
          <v:shape id="_x0000_i1082" type="#_x0000_t75" style="width:343.7pt;height:230.4pt" o:ole="">
            <v:imagedata r:id="rId122" o:title=""/>
          </v:shape>
          <o:OLEObject Type="Embed" ProgID="Visio.Drawing.15" ShapeID="_x0000_i1082" DrawAspect="Content" ObjectID="_1788944508" r:id="rId123"/>
        </w:object>
      </w:r>
    </w:p>
    <w:p w14:paraId="56228379" w14:textId="764092C8" w:rsidR="00130E91" w:rsidRDefault="00130E91" w:rsidP="0087581E">
      <w:pPr>
        <w:pStyle w:val="TF"/>
        <w:rPr>
          <w:rFonts w:ascii="Times New Roman" w:eastAsia="SimSun" w:hAnsi="Times New Roman"/>
          <w:lang w:eastAsia="zh-CN"/>
        </w:rPr>
      </w:pPr>
      <w:r>
        <w:rPr>
          <w:lang w:val="en-US"/>
        </w:rPr>
        <w:t>Figure 8.</w:t>
      </w:r>
      <w:r w:rsidR="00451959">
        <w:rPr>
          <w:lang w:val="en-US" w:eastAsia="zh-CN"/>
        </w:rPr>
        <w:t>31</w:t>
      </w:r>
      <w:r>
        <w:rPr>
          <w:lang w:val="en-US"/>
        </w:rPr>
        <w:t xml:space="preserve">.1-1: </w:t>
      </w:r>
      <w:r>
        <w:rPr>
          <w:lang w:val="en-US" w:eastAsia="zh-CN"/>
        </w:rPr>
        <w:t>inference service request procedure in edge</w:t>
      </w:r>
    </w:p>
    <w:p w14:paraId="051AA096" w14:textId="283B22F9" w:rsidR="00130E91" w:rsidRDefault="004260AD" w:rsidP="004260AD">
      <w:pPr>
        <w:pStyle w:val="B1"/>
        <w:rPr>
          <w:lang w:val="en-US"/>
        </w:rPr>
      </w:pPr>
      <w:r>
        <w:rPr>
          <w:lang w:val="en-US" w:eastAsia="zh-CN"/>
        </w:rPr>
        <w:lastRenderedPageBreak/>
        <w:t>1.</w:t>
      </w:r>
      <w:r>
        <w:rPr>
          <w:lang w:val="en-US" w:eastAsia="zh-CN"/>
        </w:rPr>
        <w:tab/>
      </w:r>
      <w:r w:rsidR="00130E91">
        <w:rPr>
          <w:lang w:val="en-US" w:eastAsia="zh-CN"/>
        </w:rPr>
        <w:t>EAS initiates a request to Edge AIML enablement server to use AIML inference service</w:t>
      </w:r>
      <w:r w:rsidR="00130E91">
        <w:t xml:space="preserve"> (</w:t>
      </w:r>
      <w:r w:rsidR="00130E91">
        <w:rPr>
          <w:lang w:val="en-US" w:eastAsia="zh-CN"/>
        </w:rPr>
        <w:t>e.g., Intelligent Q&amp;A service, network analysis service</w:t>
      </w:r>
      <w:r w:rsidR="00130E91">
        <w:t>)</w:t>
      </w:r>
      <w:r w:rsidR="00130E91">
        <w:rPr>
          <w:lang w:val="en-US"/>
        </w:rPr>
        <w:t>. T</w:t>
      </w:r>
      <w:r w:rsidR="00130E91">
        <w:rPr>
          <w:lang w:val="en-US" w:eastAsia="zh-CN"/>
        </w:rPr>
        <w:t>he request includes EAS identifier, security credentials, service identifier, and may include other related information, e.g., the model vendor that offer the inference, inference delay requirements, performance/accuracy parameter, ML model information etc.</w:t>
      </w:r>
    </w:p>
    <w:p w14:paraId="698F55FC" w14:textId="285B4DE7" w:rsidR="00130E91" w:rsidRDefault="00130E91" w:rsidP="00130E91">
      <w:pPr>
        <w:pStyle w:val="B1"/>
        <w:rPr>
          <w:lang w:val="en-US"/>
        </w:rPr>
      </w:pPr>
      <w:r>
        <w:rPr>
          <w:lang w:val="en-US" w:eastAsia="zh-CN"/>
        </w:rPr>
        <w:t>2</w:t>
      </w:r>
      <w:r>
        <w:rPr>
          <w:lang w:val="en-US"/>
        </w:rPr>
        <w:t>.</w:t>
      </w:r>
      <w:r>
        <w:rPr>
          <w:lang w:val="en-US"/>
        </w:rPr>
        <w:tab/>
        <w:t xml:space="preserve">Upon receiving the request, the </w:t>
      </w:r>
      <w:r>
        <w:rPr>
          <w:lang w:val="en-US" w:eastAsia="zh-CN"/>
        </w:rPr>
        <w:t xml:space="preserve">Edge </w:t>
      </w:r>
      <w:r>
        <w:rPr>
          <w:lang w:val="en-US"/>
        </w:rPr>
        <w:t xml:space="preserve">AIML enablement server validates if the requestor </w:t>
      </w:r>
      <w:r>
        <w:rPr>
          <w:lang w:val="en-US" w:eastAsia="zh-CN"/>
        </w:rPr>
        <w:t xml:space="preserve">EAS </w:t>
      </w:r>
      <w:r>
        <w:rPr>
          <w:lang w:val="en-US"/>
        </w:rPr>
        <w:t xml:space="preserve">is authorized to </w:t>
      </w:r>
      <w:r>
        <w:rPr>
          <w:lang w:val="en-US" w:eastAsia="zh-CN"/>
        </w:rPr>
        <w:t>use AIML inference service</w:t>
      </w:r>
      <w:r>
        <w:rPr>
          <w:lang w:val="en-US"/>
        </w:rPr>
        <w:t xml:space="preserve">. If the requestor is authorized, </w:t>
      </w:r>
      <w:r>
        <w:rPr>
          <w:lang w:val="en-US" w:eastAsia="zh-CN"/>
        </w:rPr>
        <w:t>and</w:t>
      </w:r>
      <w:r>
        <w:rPr>
          <w:lang w:val="en-US"/>
        </w:rPr>
        <w:t xml:space="preserve"> the AIML enabled server already has a model that can </w:t>
      </w:r>
      <w:r>
        <w:rPr>
          <w:lang w:val="en-US" w:eastAsia="zh-CN"/>
        </w:rPr>
        <w:t xml:space="preserve">meet the requirements of EAS and </w:t>
      </w:r>
      <w:r>
        <w:rPr>
          <w:lang w:val="en-US"/>
        </w:rPr>
        <w:t>execute the current inference service</w:t>
      </w:r>
      <w:r>
        <w:rPr>
          <w:lang w:val="en-US" w:eastAsia="zh-CN"/>
        </w:rPr>
        <w:t xml:space="preserve">, </w:t>
      </w:r>
      <w:r>
        <w:rPr>
          <w:lang w:val="en-US"/>
        </w:rPr>
        <w:t>the AIML enablement server then proceed to step</w:t>
      </w:r>
      <w:r>
        <w:rPr>
          <w:lang w:val="en-US" w:eastAsia="zh-CN"/>
        </w:rPr>
        <w:t> 7</w:t>
      </w:r>
      <w:r>
        <w:rPr>
          <w:lang w:val="en-US"/>
        </w:rPr>
        <w:t>; otherwise, proceed to step </w:t>
      </w:r>
      <w:r>
        <w:rPr>
          <w:lang w:val="en-US" w:eastAsia="zh-CN"/>
        </w:rPr>
        <w:t>3</w:t>
      </w:r>
      <w:r>
        <w:rPr>
          <w:lang w:val="en-US"/>
        </w:rPr>
        <w:t>.</w:t>
      </w:r>
    </w:p>
    <w:p w14:paraId="3AE286EE" w14:textId="686BC11F" w:rsidR="00130E91" w:rsidRDefault="00130E91" w:rsidP="00130E91">
      <w:pPr>
        <w:pStyle w:val="B1"/>
        <w:rPr>
          <w:lang w:val="en-US"/>
        </w:rPr>
      </w:pPr>
      <w:r>
        <w:rPr>
          <w:lang w:val="en-US" w:eastAsia="zh-CN"/>
        </w:rPr>
        <w:t>3</w:t>
      </w:r>
      <w:r>
        <w:rPr>
          <w:lang w:val="en-US"/>
        </w:rPr>
        <w:t>.</w:t>
      </w:r>
      <w:r>
        <w:rPr>
          <w:lang w:val="en-US"/>
        </w:rPr>
        <w:tab/>
        <w:t xml:space="preserve">The </w:t>
      </w:r>
      <w:r>
        <w:rPr>
          <w:lang w:val="en-US" w:eastAsia="zh-CN"/>
        </w:rPr>
        <w:t xml:space="preserve">Edge </w:t>
      </w:r>
      <w:r>
        <w:rPr>
          <w:lang w:val="en-US"/>
        </w:rPr>
        <w:t xml:space="preserve">AIML enablement server sends </w:t>
      </w:r>
      <w:r>
        <w:rPr>
          <w:lang w:val="en-US" w:eastAsia="zh-CN"/>
        </w:rPr>
        <w:t>a ML retrieval request</w:t>
      </w:r>
      <w:r>
        <w:rPr>
          <w:lang w:val="en-US"/>
        </w:rPr>
        <w:t xml:space="preserve"> to the </w:t>
      </w:r>
      <w:r>
        <w:rPr>
          <w:lang w:val="en-US" w:eastAsia="zh-CN"/>
        </w:rPr>
        <w:t xml:space="preserve">Central </w:t>
      </w:r>
      <w:r>
        <w:rPr>
          <w:lang w:val="en-US"/>
        </w:rPr>
        <w:t xml:space="preserve">AIML enablement </w:t>
      </w:r>
      <w:r>
        <w:rPr>
          <w:lang w:val="en-US" w:eastAsia="zh-CN"/>
        </w:rPr>
        <w:t>server.</w:t>
      </w:r>
      <w:r>
        <w:rPr>
          <w:lang w:val="en-US"/>
        </w:rPr>
        <w:t xml:space="preserve"> </w:t>
      </w:r>
      <w:r>
        <w:rPr>
          <w:lang w:val="en-US" w:eastAsia="zh-CN"/>
        </w:rPr>
        <w:t>The request includes security credentials, inference service identifier, and a list of requirements of the ML model, e.g., the ML model vendor, performance/accuracy parameter, ML model information.</w:t>
      </w:r>
    </w:p>
    <w:p w14:paraId="1F5F1EE5" w14:textId="599E8622" w:rsidR="00130E91" w:rsidRDefault="00130E91" w:rsidP="00130E91">
      <w:pPr>
        <w:pStyle w:val="B1"/>
        <w:rPr>
          <w:lang w:val="en-US" w:eastAsia="zh-CN"/>
        </w:rPr>
      </w:pPr>
      <w:r>
        <w:rPr>
          <w:lang w:val="en-US" w:eastAsia="zh-CN"/>
        </w:rPr>
        <w:t>4</w:t>
      </w:r>
      <w:r>
        <w:rPr>
          <w:lang w:val="en-US"/>
        </w:rPr>
        <w:t>.</w:t>
      </w:r>
      <w:r>
        <w:rPr>
          <w:lang w:val="en-US"/>
        </w:rPr>
        <w:tab/>
        <w:t xml:space="preserve">The </w:t>
      </w:r>
      <w:r>
        <w:rPr>
          <w:lang w:val="en-US" w:eastAsia="zh-CN"/>
        </w:rPr>
        <w:t xml:space="preserve">Central </w:t>
      </w:r>
      <w:r>
        <w:rPr>
          <w:lang w:val="en-US"/>
        </w:rPr>
        <w:t>AIML enablement server</w:t>
      </w:r>
      <w:r>
        <w:rPr>
          <w:lang w:eastAsia="zh-CN"/>
        </w:rPr>
        <w:t xml:space="preserve"> validates the request and verifies the security credentials provided in the request</w:t>
      </w:r>
      <w:r>
        <w:rPr>
          <w:lang w:val="en-US" w:eastAsia="zh-CN"/>
        </w:rPr>
        <w:t>, Then Central AIML enablement server determine the appropriate ML model based on the requirements of the model in the ML retrieval request and then fetches the ML model from the ML repository (as defined in clause 7.2.4.4).</w:t>
      </w:r>
    </w:p>
    <w:p w14:paraId="1F310724" w14:textId="77777777" w:rsidR="00130E91" w:rsidRDefault="00130E91" w:rsidP="00130E91">
      <w:pPr>
        <w:pStyle w:val="B1"/>
        <w:rPr>
          <w:lang w:val="en-US" w:eastAsia="zh-CN"/>
        </w:rPr>
      </w:pPr>
      <w:r>
        <w:rPr>
          <w:lang w:val="en-US" w:eastAsia="zh-CN"/>
        </w:rPr>
        <w:t>5.</w:t>
      </w:r>
      <w:r>
        <w:rPr>
          <w:lang w:val="en-US" w:eastAsia="zh-CN"/>
        </w:rPr>
        <w:tab/>
        <w:t>The Central AIML enablement server pushes trained models that can perform the specific inference services to the edge.</w:t>
      </w:r>
    </w:p>
    <w:p w14:paraId="36EBC2A6" w14:textId="77777777" w:rsidR="00130E91" w:rsidRDefault="00130E91" w:rsidP="00130E91">
      <w:pPr>
        <w:pStyle w:val="B1"/>
        <w:rPr>
          <w:lang w:val="en-US" w:eastAsia="zh-CN"/>
        </w:rPr>
      </w:pPr>
      <w:r>
        <w:rPr>
          <w:lang w:val="en-US" w:eastAsia="zh-CN"/>
        </w:rPr>
        <w:t>6</w:t>
      </w:r>
      <w:r>
        <w:rPr>
          <w:lang w:val="en-US"/>
        </w:rPr>
        <w:t>.</w:t>
      </w:r>
      <w:r>
        <w:rPr>
          <w:lang w:val="en-US"/>
        </w:rPr>
        <w:tab/>
      </w:r>
      <w:r>
        <w:rPr>
          <w:lang w:val="en-US" w:eastAsia="zh-CN"/>
        </w:rPr>
        <w:t>U</w:t>
      </w:r>
      <w:r>
        <w:rPr>
          <w:lang w:val="en-US"/>
        </w:rPr>
        <w:t xml:space="preserve">pon obtaining the model, the </w:t>
      </w:r>
      <w:r>
        <w:rPr>
          <w:lang w:val="en-US" w:eastAsia="zh-CN"/>
        </w:rPr>
        <w:t xml:space="preserve">Edge </w:t>
      </w:r>
      <w:r>
        <w:rPr>
          <w:lang w:val="en-US"/>
        </w:rPr>
        <w:t>AIML enablement server</w:t>
      </w:r>
      <w:r>
        <w:rPr>
          <w:lang w:val="en-US" w:eastAsia="zh-CN"/>
        </w:rPr>
        <w:t xml:space="preserve"> </w:t>
      </w:r>
      <w:r>
        <w:rPr>
          <w:lang w:val="en-US"/>
        </w:rPr>
        <w:t>execut</w:t>
      </w:r>
      <w:r>
        <w:rPr>
          <w:lang w:val="en-US" w:eastAsia="zh-CN"/>
        </w:rPr>
        <w:t>es</w:t>
      </w:r>
      <w:r>
        <w:rPr>
          <w:lang w:val="en-US"/>
        </w:rPr>
        <w:t xml:space="preserve"> the inference service</w:t>
      </w:r>
      <w:r>
        <w:rPr>
          <w:lang w:val="en-US" w:eastAsia="zh-CN"/>
        </w:rPr>
        <w:t>.</w:t>
      </w:r>
    </w:p>
    <w:p w14:paraId="0D973A97" w14:textId="77777777" w:rsidR="00130E91" w:rsidRDefault="00130E91" w:rsidP="00130E91">
      <w:pPr>
        <w:pStyle w:val="B1"/>
        <w:rPr>
          <w:lang w:val="en-US" w:eastAsia="zh-CN"/>
        </w:rPr>
      </w:pPr>
      <w:r>
        <w:rPr>
          <w:lang w:val="en-US" w:eastAsia="zh-CN"/>
        </w:rPr>
        <w:t>7</w:t>
      </w:r>
      <w:r>
        <w:rPr>
          <w:lang w:val="en-US"/>
        </w:rPr>
        <w:t>.</w:t>
      </w:r>
      <w:r>
        <w:rPr>
          <w:lang w:val="en-US"/>
        </w:rPr>
        <w:tab/>
        <w:t xml:space="preserve">The </w:t>
      </w:r>
      <w:r>
        <w:rPr>
          <w:lang w:val="en-US" w:eastAsia="zh-CN"/>
        </w:rPr>
        <w:t xml:space="preserve">Edge </w:t>
      </w:r>
      <w:r>
        <w:rPr>
          <w:lang w:val="en-US"/>
        </w:rPr>
        <w:t>AIML enablement server</w:t>
      </w:r>
      <w:r>
        <w:rPr>
          <w:lang w:val="en-US" w:eastAsia="zh-CN"/>
        </w:rPr>
        <w:t xml:space="preserve"> provides the inference service result to EAS.</w:t>
      </w:r>
    </w:p>
    <w:p w14:paraId="7DAF75FD" w14:textId="47F7B886" w:rsidR="00130E91" w:rsidRPr="0087581E" w:rsidRDefault="00130E91" w:rsidP="00130E91">
      <w:pPr>
        <w:pStyle w:val="EditorsNote"/>
      </w:pPr>
      <w:r w:rsidRPr="00130E91">
        <w:t>Editor's Note:</w:t>
      </w:r>
      <w:r w:rsidRPr="00130E91">
        <w:tab/>
        <w:t>The detailed</w:t>
      </w:r>
      <w:r w:rsidRPr="0087581E">
        <w:t xml:space="preserve"> information elements</w:t>
      </w:r>
      <w:r w:rsidRPr="00130E91">
        <w:t xml:space="preserve"> </w:t>
      </w:r>
      <w:r w:rsidRPr="0087581E">
        <w:t>included in</w:t>
      </w:r>
      <w:r w:rsidRPr="00130E91">
        <w:t xml:space="preserve"> the </w:t>
      </w:r>
      <w:r w:rsidRPr="0087581E">
        <w:t>request/response listed in this clause</w:t>
      </w:r>
      <w:r w:rsidRPr="00130E91">
        <w:t xml:space="preserve"> </w:t>
      </w:r>
      <w:r w:rsidRPr="0087581E">
        <w:t>are FFS.</w:t>
      </w:r>
    </w:p>
    <w:p w14:paraId="4F4E6185" w14:textId="19A3ABBB" w:rsidR="00130E91" w:rsidRDefault="00130E91" w:rsidP="00130E91">
      <w:pPr>
        <w:pStyle w:val="Heading3"/>
        <w:rPr>
          <w:rFonts w:eastAsia="SimSun"/>
          <w:lang w:eastAsia="zh-CN"/>
        </w:rPr>
      </w:pPr>
      <w:bookmarkStart w:id="889" w:name="_Toc178278108"/>
      <w:r>
        <w:rPr>
          <w:rFonts w:eastAsia="SimSun"/>
        </w:rPr>
        <w:t>8.31.</w:t>
      </w:r>
      <w:r>
        <w:rPr>
          <w:rFonts w:eastAsia="SimSun"/>
          <w:lang w:eastAsia="zh-CN"/>
        </w:rPr>
        <w:t>2</w:t>
      </w:r>
      <w:r>
        <w:rPr>
          <w:rFonts w:eastAsia="SimSun"/>
        </w:rPr>
        <w:tab/>
      </w:r>
      <w:r>
        <w:rPr>
          <w:rFonts w:eastAsia="SimSun"/>
          <w:lang w:eastAsia="zh-CN"/>
        </w:rPr>
        <w:t>Architecture Impacts</w:t>
      </w:r>
      <w:bookmarkEnd w:id="889"/>
    </w:p>
    <w:p w14:paraId="0D0019D7" w14:textId="77777777" w:rsidR="00130E91" w:rsidRDefault="00130E91" w:rsidP="00130E91">
      <w:pPr>
        <w:rPr>
          <w:rFonts w:eastAsia="SimSun"/>
          <w:lang w:eastAsia="zh-CN"/>
        </w:rPr>
      </w:pPr>
      <w:r>
        <w:rPr>
          <w:lang w:eastAsia="zh-CN"/>
        </w:rPr>
        <w:t>The application enabler layer architecture impacts are the following:</w:t>
      </w:r>
    </w:p>
    <w:p w14:paraId="57EBFD82" w14:textId="77777777" w:rsidR="00130E91" w:rsidRDefault="00130E91" w:rsidP="00130E91">
      <w:pPr>
        <w:pStyle w:val="B1"/>
        <w:rPr>
          <w:lang w:eastAsia="zh-CN"/>
        </w:rPr>
      </w:pPr>
      <w:r>
        <w:rPr>
          <w:lang w:eastAsia="zh-CN"/>
        </w:rPr>
        <w:t>-</w:t>
      </w:r>
      <w:r>
        <w:rPr>
          <w:lang w:eastAsia="zh-CN"/>
        </w:rPr>
        <w:tab/>
        <w:t xml:space="preserve">Edge AIML Enablement server is introduced to provide support the inference for the </w:t>
      </w:r>
      <w:r>
        <w:rPr>
          <w:lang w:val="en-US" w:eastAsia="zh-CN"/>
        </w:rPr>
        <w:t>edge scenario</w:t>
      </w:r>
      <w:r>
        <w:rPr>
          <w:lang w:eastAsia="zh-CN"/>
        </w:rPr>
        <w:t>.</w:t>
      </w:r>
    </w:p>
    <w:p w14:paraId="13694B1B" w14:textId="77777777" w:rsidR="00130E91" w:rsidRDefault="00130E91" w:rsidP="00130E91">
      <w:pPr>
        <w:pStyle w:val="B1"/>
        <w:rPr>
          <w:lang w:eastAsia="zh-CN"/>
        </w:rPr>
      </w:pPr>
      <w:r>
        <w:rPr>
          <w:lang w:eastAsia="zh-CN"/>
        </w:rPr>
        <w:t>-</w:t>
      </w:r>
      <w:r>
        <w:rPr>
          <w:lang w:eastAsia="zh-CN"/>
        </w:rPr>
        <w:tab/>
        <w:t xml:space="preserve">Central AIML Enablement server has the capability of interacting with Edge AIML enablement server for providing the trained model for the </w:t>
      </w:r>
      <w:r>
        <w:rPr>
          <w:lang w:val="en-US" w:eastAsia="zh-CN"/>
        </w:rPr>
        <w:t>edge scenario</w:t>
      </w:r>
      <w:r>
        <w:rPr>
          <w:lang w:eastAsia="zh-CN"/>
        </w:rPr>
        <w:t>.</w:t>
      </w:r>
    </w:p>
    <w:p w14:paraId="49730D58" w14:textId="77777777" w:rsidR="00130E91" w:rsidRDefault="00130E91" w:rsidP="00130E91">
      <w:pPr>
        <w:pStyle w:val="B1"/>
        <w:rPr>
          <w:lang w:val="en-US" w:eastAsia="zh-CN"/>
        </w:rPr>
      </w:pPr>
      <w:r>
        <w:rPr>
          <w:lang w:eastAsia="zh-CN"/>
        </w:rPr>
        <w:t>-</w:t>
      </w:r>
      <w:r>
        <w:rPr>
          <w:lang w:eastAsia="zh-CN"/>
        </w:rPr>
        <w:tab/>
        <w:t>An ML repository needs to be defined for serving as ML model repository for the ML model</w:t>
      </w:r>
      <w:r>
        <w:rPr>
          <w:lang w:val="en-US" w:eastAsia="zh-CN"/>
        </w:rPr>
        <w:t xml:space="preserve"> used for edge scenario</w:t>
      </w:r>
      <w:r>
        <w:rPr>
          <w:lang w:eastAsia="zh-CN"/>
        </w:rPr>
        <w:t>.</w:t>
      </w:r>
    </w:p>
    <w:p w14:paraId="5DD3CE32" w14:textId="5C52007F" w:rsidR="00130E91" w:rsidRDefault="00130E91" w:rsidP="00130E91">
      <w:pPr>
        <w:pStyle w:val="Heading3"/>
        <w:rPr>
          <w:rFonts w:eastAsia="SimSun"/>
        </w:rPr>
      </w:pPr>
      <w:bookmarkStart w:id="890" w:name="_Toc178278109"/>
      <w:r>
        <w:rPr>
          <w:rFonts w:eastAsia="SimSun"/>
        </w:rPr>
        <w:t>8.</w:t>
      </w:r>
      <w:r>
        <w:rPr>
          <w:rFonts w:eastAsia="SimSun"/>
          <w:lang w:val="en-US" w:eastAsia="zh-CN"/>
        </w:rPr>
        <w:t>31</w:t>
      </w:r>
      <w:r>
        <w:rPr>
          <w:rFonts w:eastAsia="SimSun"/>
        </w:rPr>
        <w:t>.3</w:t>
      </w:r>
      <w:r>
        <w:rPr>
          <w:rFonts w:eastAsia="SimSun"/>
        </w:rPr>
        <w:tab/>
      </w:r>
      <w:r>
        <w:rPr>
          <w:rFonts w:eastAsia="SimSun"/>
          <w:lang w:eastAsia="zh-CN"/>
        </w:rPr>
        <w:t>Corresponding APIs</w:t>
      </w:r>
      <w:bookmarkEnd w:id="890"/>
    </w:p>
    <w:p w14:paraId="14F8813E" w14:textId="77777777" w:rsidR="00A83D2D" w:rsidRDefault="00A83D2D" w:rsidP="00A83D2D">
      <w:pPr>
        <w:rPr>
          <w:rFonts w:eastAsia="SimSun"/>
        </w:rPr>
      </w:pPr>
      <w:r>
        <w:rPr>
          <w:lang w:val="en-US"/>
        </w:rPr>
        <w:t>This subclause provides a summary on the corresponding API for solution #</w:t>
      </w:r>
      <w:r>
        <w:rPr>
          <w:rFonts w:hint="eastAsia"/>
          <w:lang w:val="en-US" w:eastAsia="zh-CN"/>
        </w:rPr>
        <w:t>31</w:t>
      </w:r>
      <w:r>
        <w:rPr>
          <w:lang w:val="en-US"/>
        </w:rPr>
        <w:t>.</w:t>
      </w:r>
    </w:p>
    <w:p w14:paraId="1C82E2DE" w14:textId="77777777" w:rsidR="00A83D2D" w:rsidRDefault="00A83D2D" w:rsidP="00A83D2D">
      <w:pPr>
        <w:pStyle w:val="B1"/>
        <w:rPr>
          <w:lang w:val="en-US"/>
        </w:rPr>
      </w:pPr>
      <w:r>
        <w:rPr>
          <w:lang w:val="en-US"/>
        </w:rPr>
        <w:t>-</w:t>
      </w:r>
      <w:r>
        <w:rPr>
          <w:lang w:val="en-US"/>
        </w:rPr>
        <w:tab/>
        <w:t xml:space="preserve">AIML </w:t>
      </w:r>
      <w:r>
        <w:rPr>
          <w:rFonts w:hint="eastAsia"/>
          <w:lang w:val="en-US" w:eastAsia="zh-CN"/>
        </w:rPr>
        <w:t>inference service</w:t>
      </w:r>
      <w:r>
        <w:rPr>
          <w:lang w:val="en-US"/>
        </w:rPr>
        <w:t xml:space="preserve"> API (request-response model: API provider: </w:t>
      </w:r>
      <w:r>
        <w:rPr>
          <w:rFonts w:hint="eastAsia"/>
          <w:lang w:val="en-US" w:eastAsia="zh-CN"/>
        </w:rPr>
        <w:t xml:space="preserve">Edge </w:t>
      </w:r>
      <w:r>
        <w:rPr>
          <w:lang w:val="en-US"/>
        </w:rPr>
        <w:t xml:space="preserve">AIMLE Server, known consumer: </w:t>
      </w:r>
      <w:r>
        <w:rPr>
          <w:rFonts w:hint="eastAsia"/>
          <w:lang w:val="en-US" w:eastAsia="zh-CN"/>
        </w:rPr>
        <w:t>EAS</w:t>
      </w:r>
      <w:r>
        <w:rPr>
          <w:lang w:val="en-US"/>
        </w:rPr>
        <w:t>).</w:t>
      </w:r>
    </w:p>
    <w:p w14:paraId="758F5578" w14:textId="6CB09492" w:rsidR="00A83D2D" w:rsidRPr="001F37F6" w:rsidRDefault="00A83D2D" w:rsidP="001F37F6">
      <w:pPr>
        <w:pStyle w:val="B1"/>
        <w:rPr>
          <w:lang w:val="en-US"/>
        </w:rPr>
      </w:pPr>
      <w:r>
        <w:rPr>
          <w:lang w:val="en-US"/>
        </w:rPr>
        <w:t>-</w:t>
      </w:r>
      <w:r>
        <w:rPr>
          <w:lang w:val="en-US"/>
        </w:rPr>
        <w:tab/>
      </w:r>
      <w:r>
        <w:rPr>
          <w:rFonts w:hint="eastAsia"/>
          <w:lang w:val="en-US" w:eastAsia="zh-CN"/>
        </w:rPr>
        <w:t xml:space="preserve">ML </w:t>
      </w:r>
      <w:r>
        <w:rPr>
          <w:lang w:val="en-US"/>
        </w:rPr>
        <w:t>models</w:t>
      </w:r>
      <w:r>
        <w:rPr>
          <w:rFonts w:hint="eastAsia"/>
          <w:lang w:val="en-US" w:eastAsia="zh-CN"/>
        </w:rPr>
        <w:t xml:space="preserve"> </w:t>
      </w:r>
      <w:r>
        <w:rPr>
          <w:lang w:val="en-US" w:eastAsia="zh-CN"/>
        </w:rPr>
        <w:t xml:space="preserve">retrieval </w:t>
      </w:r>
      <w:r>
        <w:rPr>
          <w:lang w:val="en-US"/>
        </w:rPr>
        <w:t xml:space="preserve">API (request-response model: API provider: </w:t>
      </w:r>
      <w:r>
        <w:rPr>
          <w:lang w:val="en-US" w:eastAsia="zh-CN"/>
        </w:rPr>
        <w:t xml:space="preserve">Central </w:t>
      </w:r>
      <w:r>
        <w:rPr>
          <w:lang w:val="en-US"/>
        </w:rPr>
        <w:t>AIML</w:t>
      </w:r>
      <w:r>
        <w:rPr>
          <w:rFonts w:hint="eastAsia"/>
          <w:lang w:val="en-US" w:eastAsia="zh-CN"/>
        </w:rPr>
        <w:t>E</w:t>
      </w:r>
      <w:r>
        <w:rPr>
          <w:lang w:val="en-US"/>
        </w:rPr>
        <w:t xml:space="preserve"> </w:t>
      </w:r>
      <w:r>
        <w:rPr>
          <w:lang w:val="en-US" w:eastAsia="zh-CN"/>
        </w:rPr>
        <w:t>server</w:t>
      </w:r>
      <w:r>
        <w:rPr>
          <w:lang w:val="en-US"/>
        </w:rPr>
        <w:t xml:space="preserve">, known consumer: </w:t>
      </w:r>
      <w:r>
        <w:rPr>
          <w:rFonts w:hint="eastAsia"/>
          <w:lang w:val="en-US" w:eastAsia="zh-CN"/>
        </w:rPr>
        <w:t xml:space="preserve">Edge </w:t>
      </w:r>
      <w:r>
        <w:rPr>
          <w:lang w:val="en-US"/>
        </w:rPr>
        <w:t>AIMLE Server).</w:t>
      </w:r>
    </w:p>
    <w:p w14:paraId="352B33C8" w14:textId="07921436" w:rsidR="00130E91" w:rsidRDefault="00130E91" w:rsidP="00130E91">
      <w:pPr>
        <w:pStyle w:val="Heading3"/>
        <w:rPr>
          <w:rFonts w:eastAsia="SimSun"/>
        </w:rPr>
      </w:pPr>
      <w:bookmarkStart w:id="891" w:name="_Toc178278110"/>
      <w:r>
        <w:rPr>
          <w:rFonts w:eastAsia="SimSun"/>
        </w:rPr>
        <w:t>8.</w:t>
      </w:r>
      <w:r>
        <w:rPr>
          <w:rFonts w:eastAsia="SimSun"/>
          <w:lang w:val="en-US" w:eastAsia="zh-CN"/>
        </w:rPr>
        <w:t>31</w:t>
      </w:r>
      <w:r>
        <w:rPr>
          <w:rFonts w:eastAsia="SimSun"/>
        </w:rPr>
        <w:t>.</w:t>
      </w:r>
      <w:r>
        <w:rPr>
          <w:rFonts w:eastAsia="SimSun"/>
          <w:lang w:eastAsia="zh-CN"/>
        </w:rPr>
        <w:t>4</w:t>
      </w:r>
      <w:r>
        <w:rPr>
          <w:rFonts w:eastAsia="SimSun"/>
        </w:rPr>
        <w:tab/>
      </w:r>
      <w:r>
        <w:rPr>
          <w:rFonts w:eastAsia="SimSun"/>
          <w:lang w:eastAsia="zh-CN"/>
        </w:rPr>
        <w:t>Solution e</w:t>
      </w:r>
      <w:r>
        <w:rPr>
          <w:rFonts w:eastAsia="SimSun"/>
        </w:rPr>
        <w:t>valuation</w:t>
      </w:r>
      <w:bookmarkEnd w:id="891"/>
    </w:p>
    <w:p w14:paraId="6CC7A824" w14:textId="2A2BB9CE" w:rsidR="00130E91" w:rsidRPr="0087581E" w:rsidRDefault="00130E91" w:rsidP="0087581E">
      <w:pPr>
        <w:rPr>
          <w:rFonts w:eastAsia="SimSun"/>
          <w:lang w:val="en-US"/>
        </w:rPr>
      </w:pPr>
      <w:r>
        <w:rPr>
          <w:lang w:val="en-US"/>
        </w:rPr>
        <w:t>This solution addresses Key Issue #1 and in particular the architecture enhancements for edge scenarios (in hierarchical deployments). This solution is feasible and provides value by enabling an edge deployed AIMLE server to fetch a trained model from the central AIMLE / ML repository and support ML model inference locally at the edge platform. This solution doesn’t have any dependencies with other 3GPP WGs.</w:t>
      </w:r>
    </w:p>
    <w:p w14:paraId="4A0699BD" w14:textId="77777777" w:rsidR="006976B7" w:rsidRDefault="006976B7" w:rsidP="006976B7">
      <w:pPr>
        <w:pStyle w:val="Heading1"/>
        <w:rPr>
          <w:lang w:val="en-IN"/>
        </w:rPr>
      </w:pPr>
      <w:bookmarkStart w:id="892" w:name="_Toc164779336"/>
      <w:bookmarkStart w:id="893" w:name="_Toc164779590"/>
      <w:bookmarkStart w:id="894" w:name="_Toc178278111"/>
      <w:bookmarkStart w:id="895" w:name="_Toc82472215"/>
      <w:bookmarkStart w:id="896" w:name="_Toc82473760"/>
      <w:bookmarkStart w:id="897" w:name="_Toc82473822"/>
      <w:bookmarkEnd w:id="196"/>
      <w:bookmarkEnd w:id="197"/>
      <w:bookmarkEnd w:id="198"/>
      <w:bookmarkEnd w:id="199"/>
      <w:bookmarkEnd w:id="200"/>
      <w:r>
        <w:rPr>
          <w:lang w:val="en-IN"/>
        </w:rPr>
        <w:lastRenderedPageBreak/>
        <w:t>9</w:t>
      </w:r>
      <w:r>
        <w:rPr>
          <w:lang w:val="en-IN"/>
        </w:rPr>
        <w:tab/>
        <w:t>Deployment scenarios</w:t>
      </w:r>
      <w:bookmarkEnd w:id="892"/>
      <w:bookmarkEnd w:id="893"/>
      <w:bookmarkEnd w:id="894"/>
    </w:p>
    <w:p w14:paraId="7A44C6D1" w14:textId="77777777" w:rsidR="006976B7" w:rsidRDefault="006976B7" w:rsidP="006976B7">
      <w:pPr>
        <w:pStyle w:val="Heading2"/>
        <w:rPr>
          <w:lang w:val="en-IN"/>
        </w:rPr>
      </w:pPr>
      <w:bookmarkStart w:id="898" w:name="_Toc104797372"/>
      <w:bookmarkStart w:id="899" w:name="_Toc104878369"/>
      <w:bookmarkStart w:id="900" w:name="_Toc113368733"/>
      <w:bookmarkStart w:id="901" w:name="_Toc164779337"/>
      <w:bookmarkStart w:id="902" w:name="_Toc164779591"/>
      <w:bookmarkStart w:id="903" w:name="_Toc178278112"/>
      <w:r>
        <w:rPr>
          <w:lang w:val="en-IN"/>
        </w:rPr>
        <w:t>9.1</w:t>
      </w:r>
      <w:r>
        <w:rPr>
          <w:lang w:val="en-IN"/>
        </w:rPr>
        <w:tab/>
        <w:t>General</w:t>
      </w:r>
      <w:bookmarkEnd w:id="898"/>
      <w:bookmarkEnd w:id="899"/>
      <w:bookmarkEnd w:id="900"/>
      <w:bookmarkEnd w:id="901"/>
      <w:bookmarkEnd w:id="902"/>
      <w:bookmarkEnd w:id="903"/>
    </w:p>
    <w:p w14:paraId="3B8C33FE" w14:textId="77777777" w:rsidR="006976B7" w:rsidRDefault="006976B7" w:rsidP="006976B7">
      <w:pPr>
        <w:rPr>
          <w:lang w:val="en-IN"/>
        </w:rPr>
      </w:pPr>
      <w:r>
        <w:rPr>
          <w:lang w:val="en-IN"/>
        </w:rPr>
        <w:t>This clause provides the different deployment models for AIML enablement (AIMLE) services. There could be three deployment options:</w:t>
      </w:r>
    </w:p>
    <w:p w14:paraId="0CB358B0" w14:textId="77777777" w:rsidR="006976B7" w:rsidRDefault="006976B7" w:rsidP="006976B7">
      <w:pPr>
        <w:pStyle w:val="B1"/>
        <w:rPr>
          <w:lang w:val="en-US"/>
        </w:rPr>
      </w:pPr>
      <w:r>
        <w:rPr>
          <w:lang w:val="en-US"/>
        </w:rPr>
        <w:t>-</w:t>
      </w:r>
      <w:r>
        <w:rPr>
          <w:lang w:val="en-US"/>
        </w:rPr>
        <w:tab/>
        <w:t xml:space="preserve">AIMLE server can be deployed at a centralized cloud platform and collects data from multiple EDNs. </w:t>
      </w:r>
    </w:p>
    <w:p w14:paraId="575E215E" w14:textId="77777777" w:rsidR="006976B7" w:rsidRDefault="006976B7" w:rsidP="006976B7">
      <w:pPr>
        <w:pStyle w:val="B1"/>
        <w:rPr>
          <w:lang w:val="en-US"/>
        </w:rPr>
      </w:pPr>
      <w:r>
        <w:rPr>
          <w:lang w:val="en-US"/>
        </w:rPr>
        <w:t>-</w:t>
      </w:r>
      <w:r>
        <w:rPr>
          <w:lang w:val="en-US"/>
        </w:rPr>
        <w:tab/>
        <w:t xml:space="preserve">AIMLE server can be deployed at the edge platform. </w:t>
      </w:r>
    </w:p>
    <w:p w14:paraId="5132ED49" w14:textId="77777777" w:rsidR="006976B7" w:rsidRDefault="006976B7" w:rsidP="006976B7">
      <w:pPr>
        <w:pStyle w:val="B1"/>
        <w:rPr>
          <w:lang w:val="en-US"/>
        </w:rPr>
      </w:pPr>
      <w:r>
        <w:rPr>
          <w:lang w:val="en-US"/>
        </w:rPr>
        <w:t>-</w:t>
      </w:r>
      <w:r>
        <w:rPr>
          <w:lang w:val="en-US"/>
        </w:rPr>
        <w:tab/>
        <w:t>Hierarchical AIMLE server deployment, where multiple AIML enablement services are deployed in edge or central clouds (e.g., in hierarchical architecture). Such deployment allows for local-global analytics for system wide optimization.</w:t>
      </w:r>
    </w:p>
    <w:p w14:paraId="29C5F711" w14:textId="77777777" w:rsidR="006976B7" w:rsidRDefault="006976B7" w:rsidP="006976B7">
      <w:pPr>
        <w:pStyle w:val="Heading2"/>
        <w:rPr>
          <w:lang w:val="en-IN"/>
        </w:rPr>
      </w:pPr>
      <w:bookmarkStart w:id="904" w:name="_Toc96591025"/>
      <w:bookmarkStart w:id="905" w:name="_Toc104797373"/>
      <w:bookmarkStart w:id="906" w:name="_Toc104878370"/>
      <w:bookmarkStart w:id="907" w:name="_Toc113368734"/>
      <w:bookmarkStart w:id="908" w:name="_Toc164779338"/>
      <w:bookmarkStart w:id="909" w:name="_Toc164779592"/>
      <w:bookmarkStart w:id="910" w:name="_Toc178278113"/>
      <w:r>
        <w:rPr>
          <w:lang w:val="en-IN"/>
        </w:rPr>
        <w:t>9.2</w:t>
      </w:r>
      <w:r>
        <w:rPr>
          <w:lang w:val="en-IN"/>
        </w:rPr>
        <w:tab/>
        <w:t xml:space="preserve">Deployment model #1: </w:t>
      </w:r>
      <w:bookmarkEnd w:id="904"/>
      <w:r>
        <w:rPr>
          <w:lang w:val="en-IN"/>
        </w:rPr>
        <w:t xml:space="preserve">Cloud-deployed </w:t>
      </w:r>
      <w:bookmarkEnd w:id="905"/>
      <w:bookmarkEnd w:id="906"/>
      <w:bookmarkEnd w:id="907"/>
      <w:r>
        <w:rPr>
          <w:lang w:val="en-IN"/>
        </w:rPr>
        <w:t>AIMLE server</w:t>
      </w:r>
      <w:bookmarkEnd w:id="908"/>
      <w:bookmarkEnd w:id="909"/>
      <w:bookmarkEnd w:id="910"/>
    </w:p>
    <w:p w14:paraId="2AA41015" w14:textId="1A747952" w:rsidR="006976B7" w:rsidRDefault="006976B7" w:rsidP="006976B7">
      <w:pPr>
        <w:rPr>
          <w:lang w:val="en-IN"/>
        </w:rPr>
      </w:pPr>
      <w:r>
        <w:rPr>
          <w:lang w:val="en-IN"/>
        </w:rPr>
        <w:t>In this deployment, as shown in Figure</w:t>
      </w:r>
      <w:r w:rsidR="00BC2C68">
        <w:rPr>
          <w:lang w:val="en-IN"/>
        </w:rPr>
        <w:t> </w:t>
      </w:r>
      <w:r>
        <w:rPr>
          <w:lang w:val="en-IN"/>
        </w:rPr>
        <w:t>9.2-1, the AIMLE server is centrally located and can provide support for AIML operations to the application and edge services (EAS/EES, VAL server, other SEAL services).</w:t>
      </w:r>
    </w:p>
    <w:p w14:paraId="7309C55A" w14:textId="77777777" w:rsidR="006976B7" w:rsidRDefault="006976B7" w:rsidP="006976B7">
      <w:pPr>
        <w:pStyle w:val="TH"/>
      </w:pPr>
      <w:r>
        <w:object w:dxaOrig="6300" w:dyaOrig="4425" w14:anchorId="13F17315">
          <v:shape id="_x0000_i1083" type="#_x0000_t75" style="width:314.9pt;height:221.65pt" o:ole="">
            <v:imagedata r:id="rId124" o:title=""/>
          </v:shape>
          <o:OLEObject Type="Embed" ProgID="Visio.Drawing.15" ShapeID="_x0000_i1083" DrawAspect="Content" ObjectID="_1788944509" r:id="rId125"/>
        </w:object>
      </w:r>
    </w:p>
    <w:p w14:paraId="58E4F1B9" w14:textId="015F06CD" w:rsidR="006976B7" w:rsidRDefault="006976B7" w:rsidP="006976B7">
      <w:pPr>
        <w:pStyle w:val="TF"/>
        <w:rPr>
          <w:lang w:val="en-IN"/>
        </w:rPr>
      </w:pPr>
      <w:r>
        <w:t>Figure</w:t>
      </w:r>
      <w:r w:rsidR="00BC2C68">
        <w:t> </w:t>
      </w:r>
      <w:r>
        <w:t>9.2-1 cloud deployed AIML enabler</w:t>
      </w:r>
    </w:p>
    <w:p w14:paraId="621A32ED" w14:textId="77777777" w:rsidR="006976B7" w:rsidRDefault="006976B7" w:rsidP="006976B7">
      <w:pPr>
        <w:pStyle w:val="Heading2"/>
        <w:rPr>
          <w:lang w:val="en-US"/>
        </w:rPr>
      </w:pPr>
      <w:bookmarkStart w:id="911" w:name="_Toc104797374"/>
      <w:bookmarkStart w:id="912" w:name="_Toc104878371"/>
      <w:bookmarkStart w:id="913" w:name="_Toc113368735"/>
      <w:bookmarkStart w:id="914" w:name="_Toc164779339"/>
      <w:bookmarkStart w:id="915" w:name="_Toc164779593"/>
      <w:bookmarkStart w:id="916" w:name="_Toc178278114"/>
      <w:r>
        <w:rPr>
          <w:lang w:val="en-IN"/>
        </w:rPr>
        <w:t>9.3</w:t>
      </w:r>
      <w:r>
        <w:rPr>
          <w:lang w:val="en-IN"/>
        </w:rPr>
        <w:tab/>
        <w:t xml:space="preserve">Deployment model #2 Edge-deployed </w:t>
      </w:r>
      <w:bookmarkEnd w:id="911"/>
      <w:bookmarkEnd w:id="912"/>
      <w:bookmarkEnd w:id="913"/>
      <w:r>
        <w:rPr>
          <w:lang w:val="en-IN"/>
        </w:rPr>
        <w:t>AIMLE server</w:t>
      </w:r>
      <w:bookmarkEnd w:id="914"/>
      <w:bookmarkEnd w:id="915"/>
      <w:bookmarkEnd w:id="916"/>
    </w:p>
    <w:p w14:paraId="22209D71" w14:textId="71B6F2DC" w:rsidR="006976B7" w:rsidRDefault="006976B7" w:rsidP="006976B7">
      <w:pPr>
        <w:rPr>
          <w:lang w:val="en-IN"/>
        </w:rPr>
      </w:pPr>
      <w:r>
        <w:rPr>
          <w:lang w:val="en-IN"/>
        </w:rPr>
        <w:t>In this deployment, as shown in Figure</w:t>
      </w:r>
      <w:r w:rsidR="00BC2C68">
        <w:rPr>
          <w:lang w:val="en-IN"/>
        </w:rPr>
        <w:t> </w:t>
      </w:r>
      <w:r>
        <w:rPr>
          <w:lang w:val="en-IN"/>
        </w:rPr>
        <w:t xml:space="preserve">9.3-1, the AIML enabler </w:t>
      </w:r>
      <w:r w:rsidR="0084516F">
        <w:rPr>
          <w:lang w:val="en-IN"/>
        </w:rPr>
        <w:t xml:space="preserve">server </w:t>
      </w:r>
      <w:r>
        <w:rPr>
          <w:lang w:val="en-IN"/>
        </w:rPr>
        <w:t xml:space="preserve">is located at the EDN </w:t>
      </w:r>
      <w:r w:rsidR="0084516F">
        <w:rPr>
          <w:lang w:val="en-IN"/>
        </w:rPr>
        <w:t xml:space="preserve">as EAS </w:t>
      </w:r>
      <w:r>
        <w:rPr>
          <w:lang w:val="en-IN"/>
        </w:rPr>
        <w:t xml:space="preserve">and provides AIML enablement services to the </w:t>
      </w:r>
      <w:r w:rsidR="0084516F">
        <w:rPr>
          <w:lang w:val="en-IN"/>
        </w:rPr>
        <w:t xml:space="preserve">other </w:t>
      </w:r>
      <w:r>
        <w:rPr>
          <w:lang w:val="en-IN"/>
        </w:rPr>
        <w:t>EAS</w:t>
      </w:r>
      <w:r w:rsidR="0084516F">
        <w:rPr>
          <w:lang w:val="en-IN"/>
        </w:rPr>
        <w:t>(s)</w:t>
      </w:r>
      <w:r>
        <w:rPr>
          <w:lang w:val="en-IN"/>
        </w:rPr>
        <w:t xml:space="preserve"> or other edge native applications at the edge platform. AIMLE services can be deployed by the ECSP or the MNO to provide value-add services related to AI/ML operations. </w:t>
      </w:r>
    </w:p>
    <w:p w14:paraId="0901ED4F" w14:textId="77777777" w:rsidR="0084516F" w:rsidRDefault="006976B7" w:rsidP="006976B7">
      <w:pPr>
        <w:rPr>
          <w:lang w:val="en-IN"/>
        </w:rPr>
      </w:pPr>
      <w:r>
        <w:rPr>
          <w:lang w:val="en-IN"/>
        </w:rPr>
        <w:t>The ML support operations, that the edge deployed AIMLE Server provides, are applicable to the AIML enabler service areas (as shown in the example in Figure</w:t>
      </w:r>
      <w:r w:rsidR="00BC2C68">
        <w:rPr>
          <w:lang w:val="en-IN"/>
        </w:rPr>
        <w:t> </w:t>
      </w:r>
      <w:r>
        <w:rPr>
          <w:lang w:val="en-IN"/>
        </w:rPr>
        <w:t>9.3-1), which are equivalent to the EDN service areas.</w:t>
      </w:r>
    </w:p>
    <w:p w14:paraId="5844CEBE" w14:textId="530A88BB" w:rsidR="006976B7" w:rsidRPr="0087581E" w:rsidRDefault="0084516F" w:rsidP="0087581E">
      <w:pPr>
        <w:pStyle w:val="NO"/>
      </w:pPr>
      <w:r w:rsidRPr="0087581E">
        <w:t>NOTE:</w:t>
      </w:r>
      <w:r w:rsidRPr="0087581E">
        <w:tab/>
        <w:t>AIML enablement server deployed as EAS can provide application enablement service to EES.</w:t>
      </w:r>
      <w:r w:rsidR="006976B7" w:rsidRPr="0087581E">
        <w:t xml:space="preserve"> </w:t>
      </w:r>
    </w:p>
    <w:p w14:paraId="62BC2EEE" w14:textId="77777777" w:rsidR="006976B7" w:rsidRDefault="006976B7" w:rsidP="006976B7">
      <w:pPr>
        <w:pStyle w:val="TH"/>
      </w:pPr>
      <w:r>
        <w:object w:dxaOrig="6300" w:dyaOrig="4425" w14:anchorId="30D8B2D7">
          <v:shape id="_x0000_i1084" type="#_x0000_t75" style="width:314.9pt;height:221.65pt" o:ole="">
            <v:imagedata r:id="rId126" o:title=""/>
          </v:shape>
          <o:OLEObject Type="Embed" ProgID="Visio.Drawing.15" ShapeID="_x0000_i1084" DrawAspect="Content" ObjectID="_1788944510" r:id="rId127"/>
        </w:object>
      </w:r>
    </w:p>
    <w:p w14:paraId="68614D7B" w14:textId="7006F9F3" w:rsidR="006976B7" w:rsidRDefault="006976B7" w:rsidP="006976B7">
      <w:pPr>
        <w:pStyle w:val="TF"/>
        <w:rPr>
          <w:lang w:val="en-IN"/>
        </w:rPr>
      </w:pPr>
      <w:r>
        <w:t>Figure</w:t>
      </w:r>
      <w:r w:rsidR="00BC2C68">
        <w:t> </w:t>
      </w:r>
      <w:r>
        <w:t>9.3-1 edge deployed AIML enabler</w:t>
      </w:r>
    </w:p>
    <w:p w14:paraId="77E64C89" w14:textId="77777777" w:rsidR="006976B7" w:rsidRDefault="006976B7" w:rsidP="006976B7">
      <w:pPr>
        <w:pStyle w:val="Heading2"/>
        <w:rPr>
          <w:lang w:val="en-IN"/>
        </w:rPr>
      </w:pPr>
      <w:bookmarkStart w:id="917" w:name="_Toc104797375"/>
      <w:bookmarkStart w:id="918" w:name="_Toc104878372"/>
      <w:bookmarkStart w:id="919" w:name="_Toc113368736"/>
      <w:bookmarkStart w:id="920" w:name="_Toc164779340"/>
      <w:bookmarkStart w:id="921" w:name="_Toc164779594"/>
      <w:bookmarkStart w:id="922" w:name="_Toc178278115"/>
      <w:r>
        <w:rPr>
          <w:lang w:val="en-IN"/>
        </w:rPr>
        <w:t>9.4</w:t>
      </w:r>
      <w:r>
        <w:rPr>
          <w:lang w:val="en-IN"/>
        </w:rPr>
        <w:tab/>
        <w:t>Deployment model #3: Hierarchical AIMLE server deployment</w:t>
      </w:r>
      <w:bookmarkEnd w:id="917"/>
      <w:bookmarkEnd w:id="918"/>
      <w:bookmarkEnd w:id="919"/>
      <w:bookmarkEnd w:id="920"/>
      <w:bookmarkEnd w:id="921"/>
      <w:bookmarkEnd w:id="922"/>
    </w:p>
    <w:p w14:paraId="59131057" w14:textId="20931BA4" w:rsidR="006976B7" w:rsidRDefault="006976B7" w:rsidP="006976B7">
      <w:pPr>
        <w:rPr>
          <w:lang w:val="en-IN"/>
        </w:rPr>
      </w:pPr>
      <w:r>
        <w:rPr>
          <w:lang w:val="en-IN"/>
        </w:rPr>
        <w:t>In this deployment, multiple AIMLE servers can be located at different EDNs/DNs and can be deployed by the same provider.  Such hierarchical deployments allow the local – global ML operations (e.g.</w:t>
      </w:r>
      <w:r w:rsidR="00E34D7E">
        <w:rPr>
          <w:lang w:val="en-IN"/>
        </w:rPr>
        <w:t>,</w:t>
      </w:r>
      <w:r>
        <w:rPr>
          <w:lang w:val="en-IN"/>
        </w:rPr>
        <w:t xml:space="preserve"> federated learning across domains). </w:t>
      </w:r>
    </w:p>
    <w:p w14:paraId="4B66BB16" w14:textId="56AFC388" w:rsidR="006976B7" w:rsidRDefault="006976B7" w:rsidP="006976B7">
      <w:pPr>
        <w:rPr>
          <w:lang w:val="en-IN"/>
        </w:rPr>
      </w:pPr>
      <w:r>
        <w:rPr>
          <w:lang w:val="en-IN"/>
        </w:rPr>
        <w:t>The ML support services that the edge deployed AIML enabler correspond to the AIML enablement service areas (as shown in the example in Fig</w:t>
      </w:r>
      <w:r w:rsidR="00E34D7E">
        <w:rPr>
          <w:lang w:val="en-IN"/>
        </w:rPr>
        <w:t>ure</w:t>
      </w:r>
      <w:r w:rsidR="00BC2C68">
        <w:rPr>
          <w:lang w:val="en-IN"/>
        </w:rPr>
        <w:t> </w:t>
      </w:r>
      <w:r>
        <w:rPr>
          <w:lang w:val="en-IN"/>
        </w:rPr>
        <w:t>9.4-1), which is equivalent to the EDN service areas. The central AIML enablement server covers all PLMN area and is used to coordinate the ML related operations (e.g.</w:t>
      </w:r>
      <w:r w:rsidR="00E34D7E">
        <w:rPr>
          <w:lang w:val="en-IN"/>
        </w:rPr>
        <w:t>,</w:t>
      </w:r>
      <w:r>
        <w:rPr>
          <w:lang w:val="en-IN"/>
        </w:rPr>
        <w:t xml:space="preserve"> FL collaborator/</w:t>
      </w:r>
      <w:r w:rsidR="00E34D7E">
        <w:rPr>
          <w:lang w:val="en-IN"/>
        </w:rPr>
        <w:t xml:space="preserve"> </w:t>
      </w:r>
      <w:r>
        <w:rPr>
          <w:lang w:val="en-IN"/>
        </w:rPr>
        <w:t>server</w:t>
      </w:r>
      <w:r w:rsidR="00E34D7E">
        <w:rPr>
          <w:lang w:val="en-IN"/>
        </w:rPr>
        <w:t xml:space="preserve"> </w:t>
      </w:r>
      <w:r>
        <w:rPr>
          <w:lang w:val="en-IN"/>
        </w:rPr>
        <w:t>/</w:t>
      </w:r>
      <w:r w:rsidR="00E34D7E">
        <w:rPr>
          <w:lang w:val="en-IN"/>
        </w:rPr>
        <w:t xml:space="preserve"> </w:t>
      </w:r>
      <w:r>
        <w:rPr>
          <w:lang w:val="en-IN"/>
        </w:rPr>
        <w:t xml:space="preserve">aggregator) with the distributed AIML enablers. </w:t>
      </w:r>
    </w:p>
    <w:p w14:paraId="3F2420E5" w14:textId="77777777" w:rsidR="006976B7" w:rsidRDefault="006976B7" w:rsidP="006976B7">
      <w:pPr>
        <w:pStyle w:val="TH"/>
        <w:rPr>
          <w:lang w:val="en-IN"/>
        </w:rPr>
      </w:pPr>
      <w:r>
        <w:object w:dxaOrig="6300" w:dyaOrig="4425" w14:anchorId="04519D27">
          <v:shape id="_x0000_i1085" type="#_x0000_t75" style="width:314.9pt;height:221.65pt" o:ole="">
            <v:imagedata r:id="rId128" o:title=""/>
          </v:shape>
          <o:OLEObject Type="Embed" ProgID="Visio.Drawing.15" ShapeID="_x0000_i1085" DrawAspect="Content" ObjectID="_1788944511" r:id="rId129"/>
        </w:object>
      </w:r>
    </w:p>
    <w:p w14:paraId="680ECC3A" w14:textId="2FED13BF" w:rsidR="006976B7" w:rsidRDefault="006976B7" w:rsidP="006976B7">
      <w:pPr>
        <w:pStyle w:val="TF"/>
      </w:pPr>
      <w:r>
        <w:t>Figure</w:t>
      </w:r>
      <w:r w:rsidR="00BC2C68">
        <w:t> </w:t>
      </w:r>
      <w:r>
        <w:t>9.4-1 hierarchical deployment of AIML enabler</w:t>
      </w:r>
    </w:p>
    <w:p w14:paraId="7631123D" w14:textId="77777777" w:rsidR="000E0CCA" w:rsidRDefault="000E0CCA" w:rsidP="000E0CCA">
      <w:pPr>
        <w:pStyle w:val="Heading1"/>
        <w:rPr>
          <w:lang w:val="en-IN"/>
        </w:rPr>
      </w:pPr>
      <w:bookmarkStart w:id="923" w:name="_Toc164779341"/>
      <w:bookmarkStart w:id="924" w:name="_Toc164779595"/>
      <w:bookmarkStart w:id="925" w:name="_Toc178278116"/>
      <w:bookmarkEnd w:id="895"/>
      <w:bookmarkEnd w:id="896"/>
      <w:bookmarkEnd w:id="897"/>
      <w:r>
        <w:rPr>
          <w:lang w:val="en-IN"/>
        </w:rPr>
        <w:lastRenderedPageBreak/>
        <w:t>10</w:t>
      </w:r>
      <w:r w:rsidRPr="00DE0D54">
        <w:rPr>
          <w:lang w:val="en-IN"/>
        </w:rPr>
        <w:tab/>
      </w:r>
      <w:r>
        <w:rPr>
          <w:lang w:val="en-IN"/>
        </w:rPr>
        <w:t>Business Relationships</w:t>
      </w:r>
      <w:bookmarkEnd w:id="923"/>
      <w:bookmarkEnd w:id="924"/>
      <w:bookmarkEnd w:id="925"/>
    </w:p>
    <w:p w14:paraId="6DAD32CE" w14:textId="77777777" w:rsidR="00871612" w:rsidRDefault="00871612" w:rsidP="00871612">
      <w:r>
        <w:t xml:space="preserve">Figure 5-1 shows the business relationships that exist for the AIMLE functionality and that are needed to support a single </w:t>
      </w:r>
      <w:r>
        <w:rPr>
          <w:lang w:eastAsia="zh-CN"/>
        </w:rPr>
        <w:t>VAL user</w:t>
      </w:r>
      <w:r>
        <w:t xml:space="preserve">. </w:t>
      </w:r>
    </w:p>
    <w:p w14:paraId="2883042B" w14:textId="77777777" w:rsidR="00871612" w:rsidRDefault="00871612" w:rsidP="00871612">
      <w:pPr>
        <w:pStyle w:val="TH"/>
      </w:pPr>
      <w:r>
        <w:object w:dxaOrig="6195" w:dyaOrig="4215" w14:anchorId="34A47D88">
          <v:shape id="_x0000_i1086" type="#_x0000_t75" style="width:309.9pt;height:210.35pt" o:ole="">
            <v:imagedata r:id="rId130" o:title=""/>
          </v:shape>
          <o:OLEObject Type="Embed" ProgID="Visio.Drawing.15" ShapeID="_x0000_i1086" DrawAspect="Content" ObjectID="_1788944512" r:id="rId131"/>
        </w:object>
      </w:r>
    </w:p>
    <w:p w14:paraId="4543BEDC" w14:textId="77777777" w:rsidR="00871612" w:rsidRDefault="00871612" w:rsidP="00871612">
      <w:pPr>
        <w:pStyle w:val="TF"/>
        <w:rPr>
          <w:lang w:eastAsia="zh-CN"/>
        </w:rPr>
      </w:pPr>
      <w:r>
        <w:t xml:space="preserve">Figure 5-1: Business relationships for </w:t>
      </w:r>
      <w:r>
        <w:rPr>
          <w:lang w:eastAsia="zh-CN"/>
        </w:rPr>
        <w:t>VAL services</w:t>
      </w:r>
    </w:p>
    <w:p w14:paraId="52FDE493" w14:textId="77777777" w:rsidR="00871612" w:rsidRDefault="00871612" w:rsidP="00871612">
      <w:pPr>
        <w:rPr>
          <w:lang w:eastAsia="zh-CN"/>
        </w:rPr>
      </w:pPr>
      <w:r>
        <w:rPr>
          <w:lang w:eastAsia="zh-CN"/>
        </w:rPr>
        <w:t>The VAL user belongs to a VAL service provider based on a VAL service agreement between the VAL user and the VAL service provider. The VAL service provider can have VAL service agreements with several VAL users.</w:t>
      </w:r>
      <w:r>
        <w:t xml:space="preserve"> </w:t>
      </w:r>
      <w:r>
        <w:rPr>
          <w:lang w:eastAsia="zh-CN"/>
        </w:rPr>
        <w:t>The VAL user can have VAL service agreements with several VAL service providers.</w:t>
      </w:r>
    </w:p>
    <w:p w14:paraId="7136AF65" w14:textId="77777777" w:rsidR="00871612" w:rsidRDefault="00871612" w:rsidP="00871612">
      <w:r>
        <w:t>The VAL service provider can have AIMLE provider arrangements with multiple AIMLE providers</w:t>
      </w:r>
      <w:r>
        <w:rPr>
          <w:lang w:eastAsia="zh-CN"/>
        </w:rPr>
        <w:t xml:space="preserve"> and the AIMLE provider can have PLMN operator service arrangements with multiple home PLMN operators</w:t>
      </w:r>
      <w:r>
        <w:t>. The AIMLE provider and the VAL service provider or the home PLMN operator c</w:t>
      </w:r>
      <w:r>
        <w:rPr>
          <w:lang w:eastAsia="zh-CN"/>
        </w:rPr>
        <w:t>an</w:t>
      </w:r>
      <w:r>
        <w:t xml:space="preserve"> be part of the same organi</w:t>
      </w:r>
      <w:r>
        <w:rPr>
          <w:lang w:eastAsia="zh-CN"/>
        </w:rPr>
        <w:t>z</w:t>
      </w:r>
      <w:r>
        <w:t>ation, in which case the business relationship between the two is internal to a single organi</w:t>
      </w:r>
      <w:r>
        <w:rPr>
          <w:lang w:eastAsia="zh-CN"/>
        </w:rPr>
        <w:t>z</w:t>
      </w:r>
      <w:r>
        <w:t xml:space="preserve">ation. </w:t>
      </w:r>
    </w:p>
    <w:p w14:paraId="59F3A748" w14:textId="77777777" w:rsidR="00871612" w:rsidRDefault="00871612" w:rsidP="00871612">
      <w:r>
        <w:t>The AIMLE provider can have SEAL service agreements with other SEAL service providers and in particular ADAE provider if needed for utilizing AIMLE services for ADAE analytics. Such arrangements allow the ADAE provider to support the ML training and management related to ADAE analytics services via utilizing AIMLE provider services. The AIMLE provider and the ADAE service provider c</w:t>
      </w:r>
      <w:r>
        <w:rPr>
          <w:lang w:eastAsia="zh-CN"/>
        </w:rPr>
        <w:t>an</w:t>
      </w:r>
      <w:r>
        <w:t xml:space="preserve"> be part of the same organi</w:t>
      </w:r>
      <w:r>
        <w:rPr>
          <w:lang w:eastAsia="zh-CN"/>
        </w:rPr>
        <w:t>z</w:t>
      </w:r>
      <w:r>
        <w:t>ation, in which case the business relationship between the two is internal to a single platform.</w:t>
      </w:r>
    </w:p>
    <w:p w14:paraId="2E18B116" w14:textId="66B3948A" w:rsidR="000E0CCA" w:rsidRPr="004260AD" w:rsidRDefault="00871612" w:rsidP="004260AD">
      <w:pPr>
        <w:pStyle w:val="NO"/>
        <w:rPr>
          <w:i/>
          <w:iCs/>
        </w:rPr>
      </w:pPr>
      <w:r w:rsidRPr="004260AD">
        <w:t>NOTE:</w:t>
      </w:r>
      <w:r w:rsidR="004260AD" w:rsidRPr="004260AD">
        <w:tab/>
      </w:r>
      <w:r w:rsidRPr="004260AD">
        <w:t>The ADAE provider can have further arrangements with PLMN operator and VAL service provider; however, this is not shown in the figure.</w:t>
      </w:r>
    </w:p>
    <w:p w14:paraId="044E602E" w14:textId="77777777" w:rsidR="000E0CCA" w:rsidRDefault="000E0CCA" w:rsidP="000E0CCA">
      <w:pPr>
        <w:pStyle w:val="Heading1"/>
      </w:pPr>
      <w:bookmarkStart w:id="926" w:name="_Toc464463369"/>
      <w:bookmarkStart w:id="927" w:name="_Toc475064963"/>
      <w:bookmarkStart w:id="928" w:name="_Toc478400633"/>
      <w:bookmarkStart w:id="929" w:name="_Toc83813088"/>
      <w:bookmarkStart w:id="930" w:name="_Toc164779342"/>
      <w:bookmarkStart w:id="931" w:name="_Toc164779596"/>
      <w:bookmarkStart w:id="932" w:name="_Toc178278117"/>
      <w:r>
        <w:t>11</w:t>
      </w:r>
      <w:r>
        <w:tab/>
        <w:t>Overall evaluation</w:t>
      </w:r>
      <w:bookmarkEnd w:id="926"/>
      <w:bookmarkEnd w:id="927"/>
      <w:bookmarkEnd w:id="928"/>
      <w:bookmarkEnd w:id="929"/>
      <w:bookmarkEnd w:id="930"/>
      <w:bookmarkEnd w:id="931"/>
      <w:bookmarkEnd w:id="932"/>
    </w:p>
    <w:p w14:paraId="63D10373" w14:textId="77777777" w:rsidR="005670CB" w:rsidRDefault="005670CB" w:rsidP="005670CB">
      <w:pPr>
        <w:pStyle w:val="Heading2"/>
      </w:pPr>
      <w:bookmarkStart w:id="933" w:name="_Toc178278118"/>
      <w:r>
        <w:t>11.1</w:t>
      </w:r>
      <w:r>
        <w:tab/>
        <w:t>Summary of enablement capabilities and APIs</w:t>
      </w:r>
      <w:bookmarkEnd w:id="933"/>
      <w:r>
        <w:t xml:space="preserve"> </w:t>
      </w:r>
    </w:p>
    <w:p w14:paraId="647E517B" w14:textId="77777777" w:rsidR="005670CB" w:rsidRDefault="005670CB" w:rsidP="005670CB">
      <w:pPr>
        <w:rPr>
          <w:lang w:eastAsia="zh-CN"/>
        </w:rPr>
      </w:pPr>
      <w:r>
        <w:rPr>
          <w:lang w:eastAsia="zh-CN"/>
        </w:rPr>
        <w:t>Various solutions proposed in the present document aim 1) defining new analytics to be supported by ADAES or introducing or 2) introducing a new SEAL service (AIMLE, ML Repository) to support AI/ML services for vertical use cases. This clause provides a summary of the capabilities as well as the corresponding potential enablement APIs.</w:t>
      </w:r>
    </w:p>
    <w:p w14:paraId="5D08BB71" w14:textId="77777777" w:rsidR="005670CB" w:rsidRDefault="005670CB" w:rsidP="005670CB">
      <w:pPr>
        <w:pStyle w:val="Heading3"/>
        <w:rPr>
          <w:rFonts w:cs="Arial"/>
          <w:szCs w:val="28"/>
        </w:rPr>
      </w:pPr>
      <w:bookmarkStart w:id="934" w:name="_Toc178278119"/>
      <w:r>
        <w:rPr>
          <w:rFonts w:cs="Arial"/>
          <w:szCs w:val="28"/>
        </w:rPr>
        <w:t>11.1.1</w:t>
      </w:r>
      <w:r>
        <w:rPr>
          <w:rFonts w:cs="Arial"/>
          <w:szCs w:val="28"/>
        </w:rPr>
        <w:tab/>
        <w:t>Summary of AIMLE services</w:t>
      </w:r>
      <w:bookmarkEnd w:id="934"/>
      <w:r>
        <w:rPr>
          <w:rFonts w:cs="Arial"/>
          <w:szCs w:val="28"/>
        </w:rPr>
        <w:t xml:space="preserve"> </w:t>
      </w:r>
    </w:p>
    <w:p w14:paraId="330BBD23" w14:textId="77777777" w:rsidR="005670CB" w:rsidRDefault="005670CB" w:rsidP="005670CB">
      <w:r>
        <w:t>This clause provides a summary of the new AIMLE and ML repository capabilities based on the Solutions.</w:t>
      </w:r>
    </w:p>
    <w:p w14:paraId="6463AE72" w14:textId="6453A492" w:rsidR="005670CB" w:rsidRDefault="005670CB" w:rsidP="005670CB">
      <w:pPr>
        <w:rPr>
          <w:lang w:eastAsia="zh-CN"/>
        </w:rPr>
      </w:pPr>
      <w:r>
        <w:rPr>
          <w:lang w:eastAsia="zh-CN"/>
        </w:rPr>
        <w:t>Table 11.1.1-1 is listing solutions proposing new capabilities related to AIMLE:</w:t>
      </w:r>
    </w:p>
    <w:p w14:paraId="5F28373C" w14:textId="4B72F0F5" w:rsidR="005670CB" w:rsidRDefault="005670CB" w:rsidP="005670CB">
      <w:pPr>
        <w:pStyle w:val="TH"/>
        <w:rPr>
          <w:lang w:eastAsia="ja-JP"/>
        </w:rPr>
      </w:pPr>
      <w:r>
        <w:lastRenderedPageBreak/>
        <w:t xml:space="preserve">Table 11.1.1-1: </w:t>
      </w:r>
      <w:r>
        <w:rPr>
          <w:lang w:eastAsia="zh-CN"/>
        </w:rPr>
        <w:t xml:space="preserve">Solutions proposing new AIMLE capabilities </w:t>
      </w:r>
    </w:p>
    <w:tbl>
      <w:tblPr>
        <w:tblW w:w="918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8"/>
        <w:gridCol w:w="7982"/>
      </w:tblGrid>
      <w:tr w:rsidR="005670CB" w14:paraId="672EEE88" w14:textId="77777777" w:rsidTr="00986ED4">
        <w:trPr>
          <w:cantSplit/>
          <w:trHeight w:val="192"/>
        </w:trPr>
        <w:tc>
          <w:tcPr>
            <w:tcW w:w="1198" w:type="dxa"/>
            <w:tcBorders>
              <w:top w:val="single" w:sz="4" w:space="0" w:color="auto"/>
              <w:left w:val="single" w:sz="4" w:space="0" w:color="auto"/>
              <w:bottom w:val="single" w:sz="4" w:space="0" w:color="auto"/>
              <w:right w:val="single" w:sz="4" w:space="0" w:color="auto"/>
            </w:tcBorders>
            <w:hideMark/>
          </w:tcPr>
          <w:p w14:paraId="24DBE140" w14:textId="77777777" w:rsidR="005670CB" w:rsidRDefault="005670CB">
            <w:pPr>
              <w:pStyle w:val="TAH"/>
              <w:spacing w:line="256" w:lineRule="auto"/>
            </w:pPr>
            <w:r>
              <w:t>Solution</w:t>
            </w:r>
          </w:p>
        </w:tc>
        <w:tc>
          <w:tcPr>
            <w:tcW w:w="7982" w:type="dxa"/>
            <w:tcBorders>
              <w:top w:val="single" w:sz="4" w:space="0" w:color="auto"/>
              <w:left w:val="single" w:sz="4" w:space="0" w:color="auto"/>
              <w:bottom w:val="single" w:sz="4" w:space="0" w:color="auto"/>
              <w:right w:val="single" w:sz="4" w:space="0" w:color="auto"/>
            </w:tcBorders>
            <w:hideMark/>
          </w:tcPr>
          <w:p w14:paraId="225D0FAC" w14:textId="77777777" w:rsidR="005670CB" w:rsidRDefault="005670CB">
            <w:pPr>
              <w:pStyle w:val="TAH"/>
              <w:spacing w:line="256" w:lineRule="auto"/>
            </w:pPr>
            <w:r>
              <w:t>Proposed Capabilities</w:t>
            </w:r>
          </w:p>
        </w:tc>
      </w:tr>
      <w:tr w:rsidR="005670CB" w14:paraId="1F3CA0AA" w14:textId="77777777" w:rsidTr="00986ED4">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0E81C854" w14:textId="77777777" w:rsidR="005670CB" w:rsidRDefault="005670CB">
            <w:pPr>
              <w:pStyle w:val="TAH"/>
              <w:spacing w:line="256" w:lineRule="auto"/>
              <w:rPr>
                <w:lang w:eastAsia="ko-KR"/>
              </w:rPr>
            </w:pPr>
            <w:r>
              <w:rPr>
                <w:lang w:eastAsia="ko-KR"/>
              </w:rPr>
              <w:t>#2</w:t>
            </w:r>
          </w:p>
        </w:tc>
        <w:tc>
          <w:tcPr>
            <w:tcW w:w="7982" w:type="dxa"/>
            <w:tcBorders>
              <w:top w:val="single" w:sz="4" w:space="0" w:color="auto"/>
              <w:left w:val="single" w:sz="4" w:space="0" w:color="auto"/>
              <w:bottom w:val="single" w:sz="4" w:space="0" w:color="auto"/>
              <w:right w:val="single" w:sz="4" w:space="0" w:color="auto"/>
            </w:tcBorders>
            <w:hideMark/>
          </w:tcPr>
          <w:p w14:paraId="23EEE7BA" w14:textId="77777777" w:rsidR="005670CB" w:rsidRDefault="005670CB">
            <w:pPr>
              <w:pStyle w:val="TAL"/>
              <w:spacing w:line="256" w:lineRule="auto"/>
              <w:rPr>
                <w:kern w:val="2"/>
                <w:lang w:eastAsia="ja-JP"/>
                <w14:ligatures w14:val="standardContextual"/>
              </w:rPr>
            </w:pPr>
            <w:r>
              <w:rPr>
                <w:kern w:val="2"/>
                <w:lang w:val="fr-FR"/>
                <w14:ligatures w14:val="standardContextual"/>
              </w:rPr>
              <w:t>Support ML client information</w:t>
            </w:r>
            <w:r w:rsidRPr="004260AD">
              <w:rPr>
                <w:kern w:val="2"/>
                <w14:ligatures w14:val="standardContextual"/>
              </w:rPr>
              <w:t xml:space="preserve"> fetching</w:t>
            </w:r>
          </w:p>
        </w:tc>
      </w:tr>
      <w:tr w:rsidR="005670CB" w14:paraId="1C71CF97" w14:textId="77777777" w:rsidTr="00986ED4">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73EC6848" w14:textId="77777777" w:rsidR="005670CB" w:rsidRDefault="005670CB">
            <w:pPr>
              <w:pStyle w:val="TAH"/>
              <w:spacing w:line="256" w:lineRule="auto"/>
              <w:rPr>
                <w:kern w:val="2"/>
                <w:lang w:eastAsia="ko-KR"/>
                <w14:ligatures w14:val="standardContextual"/>
              </w:rPr>
            </w:pPr>
            <w:r>
              <w:rPr>
                <w:lang w:eastAsia="ko-KR"/>
              </w:rPr>
              <w:t>#3</w:t>
            </w:r>
          </w:p>
        </w:tc>
        <w:tc>
          <w:tcPr>
            <w:tcW w:w="7982" w:type="dxa"/>
            <w:tcBorders>
              <w:top w:val="single" w:sz="4" w:space="0" w:color="auto"/>
              <w:left w:val="single" w:sz="4" w:space="0" w:color="auto"/>
              <w:bottom w:val="single" w:sz="4" w:space="0" w:color="auto"/>
              <w:right w:val="single" w:sz="4" w:space="0" w:color="auto"/>
            </w:tcBorders>
            <w:hideMark/>
          </w:tcPr>
          <w:p w14:paraId="4F6979C8" w14:textId="77777777" w:rsidR="005670CB" w:rsidRDefault="005670CB">
            <w:pPr>
              <w:pStyle w:val="TAL"/>
              <w:spacing w:line="256" w:lineRule="auto"/>
              <w:rPr>
                <w:kern w:val="2"/>
                <w:lang w:eastAsia="ja-JP"/>
                <w14:ligatures w14:val="standardContextual"/>
              </w:rPr>
            </w:pPr>
            <w:r>
              <w:rPr>
                <w:kern w:val="2"/>
                <w:lang w:val="fr-FR"/>
                <w14:ligatures w14:val="standardContextual"/>
              </w:rPr>
              <w:t>Support ML client information provisioning</w:t>
            </w:r>
          </w:p>
        </w:tc>
      </w:tr>
      <w:tr w:rsidR="005670CB" w14:paraId="0E202EFC" w14:textId="77777777" w:rsidTr="00986ED4">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553596D7" w14:textId="77777777" w:rsidR="005670CB" w:rsidRDefault="005670CB">
            <w:pPr>
              <w:pStyle w:val="TAH"/>
              <w:spacing w:line="256" w:lineRule="auto"/>
              <w:rPr>
                <w:kern w:val="2"/>
                <w:lang w:eastAsia="ko-KR"/>
                <w14:ligatures w14:val="standardContextual"/>
              </w:rPr>
            </w:pPr>
            <w:r>
              <w:rPr>
                <w:lang w:eastAsia="ko-KR"/>
              </w:rPr>
              <w:t>#4</w:t>
            </w:r>
          </w:p>
        </w:tc>
        <w:tc>
          <w:tcPr>
            <w:tcW w:w="7982" w:type="dxa"/>
            <w:tcBorders>
              <w:top w:val="single" w:sz="4" w:space="0" w:color="auto"/>
              <w:left w:val="single" w:sz="4" w:space="0" w:color="auto"/>
              <w:bottom w:val="single" w:sz="4" w:space="0" w:color="auto"/>
              <w:right w:val="single" w:sz="4" w:space="0" w:color="auto"/>
            </w:tcBorders>
            <w:hideMark/>
          </w:tcPr>
          <w:p w14:paraId="03E89EC9" w14:textId="77777777" w:rsidR="005670CB" w:rsidRDefault="005670CB">
            <w:pPr>
              <w:pStyle w:val="TAL"/>
              <w:spacing w:line="256" w:lineRule="auto"/>
              <w:rPr>
                <w:rFonts w:eastAsia="SimSun"/>
                <w:kern w:val="2"/>
                <w:lang w:eastAsia="zh-CN"/>
                <w14:ligatures w14:val="standardContextual"/>
              </w:rPr>
            </w:pPr>
            <w:r>
              <w:rPr>
                <w:rFonts w:eastAsia="SimSun"/>
                <w:kern w:val="2"/>
                <w:lang w:eastAsia="zh-CN"/>
                <w14:ligatures w14:val="standardContextual"/>
              </w:rPr>
              <w:t>Support ML model training/inference for ADAES analytics</w:t>
            </w:r>
          </w:p>
        </w:tc>
      </w:tr>
      <w:tr w:rsidR="005670CB" w14:paraId="0CF2AF86" w14:textId="77777777" w:rsidTr="00986ED4">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03B7223D" w14:textId="77777777" w:rsidR="005670CB" w:rsidRDefault="005670CB">
            <w:pPr>
              <w:pStyle w:val="TAH"/>
              <w:spacing w:line="256" w:lineRule="auto"/>
              <w:rPr>
                <w:rFonts w:eastAsiaTheme="minorHAnsi"/>
                <w:kern w:val="2"/>
                <w:lang w:eastAsia="ko-KR"/>
                <w14:ligatures w14:val="standardContextual"/>
              </w:rPr>
            </w:pPr>
            <w:r>
              <w:rPr>
                <w:lang w:eastAsia="ko-KR"/>
              </w:rPr>
              <w:t>#6</w:t>
            </w:r>
          </w:p>
        </w:tc>
        <w:tc>
          <w:tcPr>
            <w:tcW w:w="7982" w:type="dxa"/>
            <w:tcBorders>
              <w:top w:val="single" w:sz="4" w:space="0" w:color="auto"/>
              <w:left w:val="single" w:sz="4" w:space="0" w:color="auto"/>
              <w:bottom w:val="single" w:sz="4" w:space="0" w:color="auto"/>
              <w:right w:val="single" w:sz="4" w:space="0" w:color="auto"/>
            </w:tcBorders>
            <w:hideMark/>
          </w:tcPr>
          <w:p w14:paraId="23A9237A" w14:textId="77777777" w:rsidR="005670CB" w:rsidRDefault="005670CB">
            <w:pPr>
              <w:pStyle w:val="TAL"/>
              <w:spacing w:line="256" w:lineRule="auto"/>
              <w:rPr>
                <w:kern w:val="2"/>
                <w:lang w:eastAsia="zh-CN"/>
                <w14:ligatures w14:val="standardContextual"/>
              </w:rPr>
            </w:pPr>
            <w:r>
              <w:rPr>
                <w:rFonts w:eastAsia="SimSun"/>
                <w:kern w:val="2"/>
                <w:lang w:eastAsia="zh-CN"/>
                <w14:ligatures w14:val="standardContextual"/>
              </w:rPr>
              <w:t xml:space="preserve">Support </w:t>
            </w:r>
            <w:r>
              <w:rPr>
                <w:kern w:val="2"/>
                <w:lang w:eastAsia="zh-CN"/>
                <w14:ligatures w14:val="standardContextual"/>
              </w:rPr>
              <w:t>AIML Enablement Client Selection</w:t>
            </w:r>
          </w:p>
          <w:p w14:paraId="2AC2C455" w14:textId="77777777" w:rsidR="005670CB" w:rsidRDefault="005670CB">
            <w:pPr>
              <w:pStyle w:val="TAL"/>
              <w:spacing w:line="256" w:lineRule="auto"/>
              <w:rPr>
                <w:rFonts w:eastAsia="SimSun"/>
                <w:kern w:val="2"/>
                <w:lang w:eastAsia="zh-CN"/>
                <w14:ligatures w14:val="standardContextual"/>
              </w:rPr>
            </w:pPr>
            <w:r>
              <w:rPr>
                <w:rFonts w:eastAsia="SimSun"/>
                <w:kern w:val="2"/>
                <w:lang w:eastAsia="zh-CN"/>
                <w14:ligatures w14:val="standardContextual"/>
              </w:rPr>
              <w:t xml:space="preserve">Monitoring AIML Enablement Client Status </w:t>
            </w:r>
          </w:p>
        </w:tc>
      </w:tr>
      <w:tr w:rsidR="005670CB" w14:paraId="4DBD3797" w14:textId="77777777" w:rsidTr="00986ED4">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55445576" w14:textId="77777777" w:rsidR="005670CB" w:rsidRDefault="005670CB">
            <w:pPr>
              <w:pStyle w:val="TAH"/>
              <w:spacing w:line="256" w:lineRule="auto"/>
              <w:rPr>
                <w:rFonts w:eastAsiaTheme="minorHAnsi"/>
                <w:kern w:val="2"/>
                <w:lang w:eastAsia="ko-KR"/>
                <w14:ligatures w14:val="standardContextual"/>
              </w:rPr>
            </w:pPr>
            <w:r>
              <w:rPr>
                <w:lang w:eastAsia="ko-KR"/>
              </w:rPr>
              <w:t>#7</w:t>
            </w:r>
          </w:p>
        </w:tc>
        <w:tc>
          <w:tcPr>
            <w:tcW w:w="7982" w:type="dxa"/>
            <w:tcBorders>
              <w:top w:val="single" w:sz="4" w:space="0" w:color="auto"/>
              <w:left w:val="single" w:sz="4" w:space="0" w:color="auto"/>
              <w:bottom w:val="single" w:sz="4" w:space="0" w:color="auto"/>
              <w:right w:val="single" w:sz="4" w:space="0" w:color="auto"/>
            </w:tcBorders>
            <w:hideMark/>
          </w:tcPr>
          <w:p w14:paraId="398F6908" w14:textId="77777777" w:rsidR="005670CB" w:rsidRDefault="005670CB">
            <w:pPr>
              <w:pStyle w:val="TAL"/>
              <w:spacing w:line="256" w:lineRule="auto"/>
              <w:rPr>
                <w:rFonts w:eastAsia="SimSun"/>
                <w:kern w:val="2"/>
                <w:lang w:eastAsia="zh-CN"/>
                <w14:ligatures w14:val="standardContextual"/>
              </w:rPr>
            </w:pPr>
            <w:r>
              <w:rPr>
                <w:kern w:val="2"/>
                <w14:ligatures w14:val="standardContextual"/>
              </w:rPr>
              <w:t>AIML enablement client discovery</w:t>
            </w:r>
          </w:p>
        </w:tc>
      </w:tr>
      <w:tr w:rsidR="005670CB" w14:paraId="1F69DC39" w14:textId="77777777" w:rsidTr="00986ED4">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6F0A73F8" w14:textId="77777777" w:rsidR="005670CB" w:rsidRDefault="005670CB">
            <w:pPr>
              <w:pStyle w:val="TAH"/>
              <w:spacing w:line="256" w:lineRule="auto"/>
              <w:rPr>
                <w:rFonts w:eastAsiaTheme="minorHAnsi"/>
                <w:kern w:val="2"/>
                <w:lang w:eastAsia="ko-KR"/>
                <w14:ligatures w14:val="standardContextual"/>
              </w:rPr>
            </w:pPr>
            <w:r>
              <w:rPr>
                <w:lang w:eastAsia="ko-KR"/>
              </w:rPr>
              <w:t>#8</w:t>
            </w:r>
          </w:p>
        </w:tc>
        <w:tc>
          <w:tcPr>
            <w:tcW w:w="7982" w:type="dxa"/>
            <w:tcBorders>
              <w:top w:val="single" w:sz="4" w:space="0" w:color="auto"/>
              <w:left w:val="single" w:sz="4" w:space="0" w:color="auto"/>
              <w:bottom w:val="single" w:sz="4" w:space="0" w:color="auto"/>
              <w:right w:val="single" w:sz="4" w:space="0" w:color="auto"/>
            </w:tcBorders>
            <w:hideMark/>
          </w:tcPr>
          <w:p w14:paraId="7F0FE24F" w14:textId="77777777" w:rsidR="005670CB" w:rsidRDefault="005670CB">
            <w:pPr>
              <w:pStyle w:val="TAL"/>
              <w:spacing w:line="256" w:lineRule="auto"/>
              <w:rPr>
                <w:rFonts w:eastAsia="SimSun"/>
                <w:kern w:val="2"/>
                <w:lang w:eastAsia="zh-CN"/>
                <w14:ligatures w14:val="standardContextual"/>
              </w:rPr>
            </w:pPr>
            <w:r>
              <w:rPr>
                <w:kern w:val="2"/>
                <w14:ligatures w14:val="standardContextual"/>
              </w:rPr>
              <w:t>AIML enablement client registration</w:t>
            </w:r>
          </w:p>
        </w:tc>
      </w:tr>
      <w:tr w:rsidR="005670CB" w14:paraId="79D85A09" w14:textId="77777777" w:rsidTr="00986ED4">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3B32435C" w14:textId="77777777" w:rsidR="005670CB" w:rsidRDefault="005670CB">
            <w:pPr>
              <w:pStyle w:val="TAH"/>
              <w:spacing w:line="256" w:lineRule="auto"/>
              <w:rPr>
                <w:rFonts w:eastAsiaTheme="minorHAnsi"/>
                <w:kern w:val="2"/>
                <w:lang w:eastAsia="ko-KR"/>
                <w14:ligatures w14:val="standardContextual"/>
              </w:rPr>
            </w:pPr>
            <w:r>
              <w:rPr>
                <w:lang w:eastAsia="ko-KR"/>
              </w:rPr>
              <w:t>#9</w:t>
            </w:r>
          </w:p>
        </w:tc>
        <w:tc>
          <w:tcPr>
            <w:tcW w:w="7982" w:type="dxa"/>
            <w:tcBorders>
              <w:top w:val="single" w:sz="4" w:space="0" w:color="auto"/>
              <w:left w:val="single" w:sz="4" w:space="0" w:color="auto"/>
              <w:bottom w:val="single" w:sz="4" w:space="0" w:color="auto"/>
              <w:right w:val="single" w:sz="4" w:space="0" w:color="auto"/>
            </w:tcBorders>
            <w:hideMark/>
          </w:tcPr>
          <w:p w14:paraId="124EF34C" w14:textId="77777777" w:rsidR="005670CB" w:rsidRDefault="005670CB">
            <w:pPr>
              <w:pStyle w:val="TAL"/>
              <w:spacing w:line="256" w:lineRule="auto"/>
              <w:rPr>
                <w:rFonts w:eastAsia="SimSun"/>
                <w:kern w:val="2"/>
                <w:lang w:eastAsia="zh-CN"/>
                <w14:ligatures w14:val="standardContextual"/>
              </w:rPr>
            </w:pPr>
            <w:r>
              <w:rPr>
                <w:rFonts w:eastAsia="SimSun"/>
                <w:kern w:val="2"/>
                <w:lang w:eastAsia="zh-CN"/>
                <w14:ligatures w14:val="standardContextual"/>
              </w:rPr>
              <w:t>Support FL member registration / registration update</w:t>
            </w:r>
          </w:p>
        </w:tc>
      </w:tr>
      <w:tr w:rsidR="005670CB" w14:paraId="22F15728" w14:textId="77777777" w:rsidTr="00986ED4">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7C030AA5" w14:textId="77777777" w:rsidR="005670CB" w:rsidRDefault="005670CB">
            <w:pPr>
              <w:pStyle w:val="TAH"/>
              <w:spacing w:line="256" w:lineRule="auto"/>
              <w:rPr>
                <w:rFonts w:eastAsiaTheme="minorHAnsi"/>
                <w:kern w:val="2"/>
                <w:lang w:eastAsia="ko-KR"/>
                <w14:ligatures w14:val="standardContextual"/>
              </w:rPr>
            </w:pPr>
            <w:r>
              <w:rPr>
                <w:lang w:eastAsia="ko-KR"/>
              </w:rPr>
              <w:t>#10</w:t>
            </w:r>
          </w:p>
        </w:tc>
        <w:tc>
          <w:tcPr>
            <w:tcW w:w="7982" w:type="dxa"/>
            <w:tcBorders>
              <w:top w:val="single" w:sz="4" w:space="0" w:color="auto"/>
              <w:left w:val="single" w:sz="4" w:space="0" w:color="auto"/>
              <w:bottom w:val="single" w:sz="4" w:space="0" w:color="auto"/>
              <w:right w:val="single" w:sz="4" w:space="0" w:color="auto"/>
            </w:tcBorders>
            <w:hideMark/>
          </w:tcPr>
          <w:p w14:paraId="1BBC540E" w14:textId="77777777" w:rsidR="005670CB" w:rsidRDefault="005670CB">
            <w:pPr>
              <w:pStyle w:val="TAL"/>
              <w:spacing w:line="256" w:lineRule="auto"/>
              <w:rPr>
                <w:rFonts w:eastAsia="SimSun"/>
                <w:kern w:val="2"/>
                <w:lang w:eastAsia="zh-CN"/>
                <w14:ligatures w14:val="standardContextual"/>
              </w:rPr>
            </w:pPr>
            <w:r>
              <w:rPr>
                <w:kern w:val="2"/>
                <w14:ligatures w14:val="standardContextual"/>
              </w:rPr>
              <w:t>Support AI/ML member participation configurations provisioning and management</w:t>
            </w:r>
          </w:p>
        </w:tc>
      </w:tr>
      <w:tr w:rsidR="005670CB" w14:paraId="54BFE041" w14:textId="77777777" w:rsidTr="00986ED4">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1FA96A9B" w14:textId="77777777" w:rsidR="005670CB" w:rsidRDefault="005670CB">
            <w:pPr>
              <w:pStyle w:val="TAH"/>
              <w:spacing w:line="256" w:lineRule="auto"/>
              <w:rPr>
                <w:rFonts w:eastAsiaTheme="minorHAnsi"/>
                <w:kern w:val="2"/>
                <w:lang w:eastAsia="ko-KR"/>
                <w14:ligatures w14:val="standardContextual"/>
              </w:rPr>
            </w:pPr>
            <w:r>
              <w:rPr>
                <w:lang w:eastAsia="ko-KR"/>
              </w:rPr>
              <w:t>#11</w:t>
            </w:r>
          </w:p>
        </w:tc>
        <w:tc>
          <w:tcPr>
            <w:tcW w:w="7982" w:type="dxa"/>
            <w:tcBorders>
              <w:top w:val="single" w:sz="4" w:space="0" w:color="auto"/>
              <w:left w:val="single" w:sz="4" w:space="0" w:color="auto"/>
              <w:bottom w:val="single" w:sz="4" w:space="0" w:color="auto"/>
              <w:right w:val="single" w:sz="4" w:space="0" w:color="auto"/>
            </w:tcBorders>
            <w:hideMark/>
          </w:tcPr>
          <w:p w14:paraId="416B8451" w14:textId="77777777" w:rsidR="005670CB" w:rsidRDefault="005670CB">
            <w:pPr>
              <w:pStyle w:val="TAL"/>
              <w:spacing w:line="256" w:lineRule="auto"/>
              <w:rPr>
                <w:rFonts w:eastAsia="SimSun"/>
                <w:kern w:val="2"/>
                <w:lang w:eastAsia="zh-CN"/>
                <w14:ligatures w14:val="standardContextual"/>
              </w:rPr>
            </w:pPr>
            <w:r>
              <w:rPr>
                <w:kern w:val="2"/>
                <w14:ligatures w14:val="standardContextual"/>
              </w:rPr>
              <w:t>Support AIML service lifecycle management</w:t>
            </w:r>
          </w:p>
        </w:tc>
      </w:tr>
      <w:tr w:rsidR="005670CB" w14:paraId="54FBAA73" w14:textId="77777777" w:rsidTr="00986ED4">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600B0CBB" w14:textId="77777777" w:rsidR="005670CB" w:rsidRDefault="005670CB">
            <w:pPr>
              <w:pStyle w:val="TAH"/>
              <w:spacing w:line="256" w:lineRule="auto"/>
              <w:rPr>
                <w:rFonts w:eastAsiaTheme="minorHAnsi"/>
                <w:kern w:val="2"/>
                <w:lang w:eastAsia="ko-KR"/>
                <w14:ligatures w14:val="standardContextual"/>
              </w:rPr>
            </w:pPr>
            <w:r>
              <w:rPr>
                <w:lang w:eastAsia="ko-KR"/>
              </w:rPr>
              <w:t>#12</w:t>
            </w:r>
          </w:p>
        </w:tc>
        <w:tc>
          <w:tcPr>
            <w:tcW w:w="7982" w:type="dxa"/>
            <w:tcBorders>
              <w:top w:val="single" w:sz="4" w:space="0" w:color="auto"/>
              <w:left w:val="single" w:sz="4" w:space="0" w:color="auto"/>
              <w:bottom w:val="single" w:sz="4" w:space="0" w:color="auto"/>
              <w:right w:val="single" w:sz="4" w:space="0" w:color="auto"/>
            </w:tcBorders>
            <w:hideMark/>
          </w:tcPr>
          <w:p w14:paraId="22F44A16" w14:textId="77777777" w:rsidR="005670CB" w:rsidRDefault="005670CB">
            <w:pPr>
              <w:pStyle w:val="TAL"/>
              <w:spacing w:line="256" w:lineRule="auto"/>
              <w:rPr>
                <w:kern w:val="2"/>
                <w:lang w:eastAsia="ja-JP"/>
                <w14:ligatures w14:val="standardContextual"/>
              </w:rPr>
            </w:pPr>
            <w:r>
              <w:rPr>
                <w:kern w:val="2"/>
                <w14:ligatures w14:val="standardContextual"/>
              </w:rPr>
              <w:t>Support AIML model lifecycle management</w:t>
            </w:r>
          </w:p>
          <w:p w14:paraId="10CAF3E7" w14:textId="77777777" w:rsidR="005670CB" w:rsidRDefault="005670CB">
            <w:pPr>
              <w:pStyle w:val="TAL"/>
              <w:spacing w:line="256" w:lineRule="auto"/>
              <w:rPr>
                <w:kern w:val="2"/>
                <w14:ligatures w14:val="standardContextual"/>
              </w:rPr>
            </w:pPr>
            <w:r>
              <w:rPr>
                <w:kern w:val="2"/>
                <w14:ligatures w14:val="standardContextual"/>
              </w:rPr>
              <w:t>Support consumer-based ML Model Performance Degradation Detection</w:t>
            </w:r>
          </w:p>
        </w:tc>
      </w:tr>
      <w:tr w:rsidR="005670CB" w14:paraId="003C9E72" w14:textId="77777777" w:rsidTr="00986ED4">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55C6ED32" w14:textId="77777777" w:rsidR="005670CB" w:rsidRDefault="005670CB">
            <w:pPr>
              <w:pStyle w:val="TAH"/>
              <w:spacing w:line="256" w:lineRule="auto"/>
              <w:rPr>
                <w:kern w:val="2"/>
                <w:lang w:eastAsia="ko-KR"/>
                <w14:ligatures w14:val="standardContextual"/>
              </w:rPr>
            </w:pPr>
            <w:r>
              <w:rPr>
                <w:lang w:eastAsia="ko-KR"/>
              </w:rPr>
              <w:t>#13</w:t>
            </w:r>
          </w:p>
        </w:tc>
        <w:tc>
          <w:tcPr>
            <w:tcW w:w="7982" w:type="dxa"/>
            <w:tcBorders>
              <w:top w:val="single" w:sz="4" w:space="0" w:color="auto"/>
              <w:left w:val="single" w:sz="4" w:space="0" w:color="auto"/>
              <w:bottom w:val="single" w:sz="4" w:space="0" w:color="auto"/>
              <w:right w:val="single" w:sz="4" w:space="0" w:color="auto"/>
            </w:tcBorders>
            <w:hideMark/>
          </w:tcPr>
          <w:p w14:paraId="4B8674D3" w14:textId="77777777" w:rsidR="005670CB" w:rsidRDefault="005670CB">
            <w:pPr>
              <w:pStyle w:val="TAL"/>
              <w:spacing w:line="256" w:lineRule="auto"/>
              <w:rPr>
                <w:kern w:val="2"/>
                <w:lang w:eastAsia="ja-JP"/>
                <w14:ligatures w14:val="standardContextual"/>
              </w:rPr>
            </w:pPr>
            <w:r>
              <w:rPr>
                <w:kern w:val="2"/>
                <w14:ligatures w14:val="standardContextual"/>
              </w:rPr>
              <w:t>Support FL member update</w:t>
            </w:r>
          </w:p>
        </w:tc>
      </w:tr>
      <w:tr w:rsidR="005670CB" w14:paraId="6B38EDB8" w14:textId="77777777" w:rsidTr="00986ED4">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30971C16" w14:textId="77777777" w:rsidR="005670CB" w:rsidRDefault="005670CB">
            <w:pPr>
              <w:pStyle w:val="TAH"/>
              <w:spacing w:line="256" w:lineRule="auto"/>
              <w:rPr>
                <w:kern w:val="2"/>
                <w:lang w:eastAsia="ko-KR"/>
                <w14:ligatures w14:val="standardContextual"/>
              </w:rPr>
            </w:pPr>
            <w:r>
              <w:rPr>
                <w:lang w:eastAsia="ko-KR"/>
              </w:rPr>
              <w:t>#14</w:t>
            </w:r>
          </w:p>
        </w:tc>
        <w:tc>
          <w:tcPr>
            <w:tcW w:w="7982" w:type="dxa"/>
            <w:tcBorders>
              <w:top w:val="single" w:sz="4" w:space="0" w:color="auto"/>
              <w:left w:val="single" w:sz="4" w:space="0" w:color="auto"/>
              <w:bottom w:val="single" w:sz="4" w:space="0" w:color="auto"/>
              <w:right w:val="single" w:sz="4" w:space="0" w:color="auto"/>
            </w:tcBorders>
            <w:hideMark/>
          </w:tcPr>
          <w:p w14:paraId="301D32F7" w14:textId="77777777" w:rsidR="005670CB" w:rsidRDefault="005670CB">
            <w:pPr>
              <w:pStyle w:val="TAL"/>
              <w:spacing w:line="256" w:lineRule="auto"/>
              <w:rPr>
                <w:kern w:val="2"/>
                <w:lang w:eastAsia="ja-JP"/>
                <w14:ligatures w14:val="standardContextual"/>
              </w:rPr>
            </w:pPr>
            <w:r>
              <w:rPr>
                <w:kern w:val="2"/>
                <w14:ligatures w14:val="standardContextual"/>
              </w:rPr>
              <w:t>Support AI/ML policies provisioning and management</w:t>
            </w:r>
          </w:p>
        </w:tc>
      </w:tr>
      <w:tr w:rsidR="005670CB" w14:paraId="1FB53B5F" w14:textId="77777777" w:rsidTr="00986ED4">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02048A55" w14:textId="77777777" w:rsidR="005670CB" w:rsidRDefault="005670CB">
            <w:pPr>
              <w:pStyle w:val="TAH"/>
              <w:spacing w:line="256" w:lineRule="auto"/>
              <w:rPr>
                <w:kern w:val="2"/>
                <w:lang w:eastAsia="ko-KR"/>
                <w14:ligatures w14:val="standardContextual"/>
              </w:rPr>
            </w:pPr>
            <w:r>
              <w:rPr>
                <w:lang w:eastAsia="ko-KR"/>
              </w:rPr>
              <w:t>#17</w:t>
            </w:r>
          </w:p>
        </w:tc>
        <w:tc>
          <w:tcPr>
            <w:tcW w:w="7982" w:type="dxa"/>
            <w:tcBorders>
              <w:top w:val="single" w:sz="4" w:space="0" w:color="auto"/>
              <w:left w:val="single" w:sz="4" w:space="0" w:color="auto"/>
              <w:bottom w:val="single" w:sz="4" w:space="0" w:color="auto"/>
              <w:right w:val="single" w:sz="4" w:space="0" w:color="auto"/>
            </w:tcBorders>
            <w:hideMark/>
          </w:tcPr>
          <w:p w14:paraId="033B944F" w14:textId="77777777" w:rsidR="005670CB" w:rsidRDefault="005670CB">
            <w:pPr>
              <w:pStyle w:val="TAL"/>
              <w:spacing w:line="256" w:lineRule="auto"/>
              <w:rPr>
                <w:kern w:val="2"/>
                <w:lang w:eastAsia="ja-JP"/>
                <w14:ligatures w14:val="standardContextual"/>
              </w:rPr>
            </w:pPr>
            <w:r>
              <w:rPr>
                <w:kern w:val="2"/>
                <w14:ligatures w14:val="standardContextual"/>
              </w:rPr>
              <w:t>Support AIML operation management</w:t>
            </w:r>
          </w:p>
        </w:tc>
      </w:tr>
      <w:tr w:rsidR="005670CB" w14:paraId="209B536D" w14:textId="77777777" w:rsidTr="00986ED4">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06B37D7B" w14:textId="77777777" w:rsidR="005670CB" w:rsidRDefault="005670CB">
            <w:pPr>
              <w:pStyle w:val="TAH"/>
              <w:spacing w:line="256" w:lineRule="auto"/>
              <w:rPr>
                <w:kern w:val="2"/>
                <w:lang w:eastAsia="ko-KR"/>
                <w14:ligatures w14:val="standardContextual"/>
              </w:rPr>
            </w:pPr>
            <w:r>
              <w:rPr>
                <w:lang w:eastAsia="ko-KR"/>
              </w:rPr>
              <w:t>#18</w:t>
            </w:r>
          </w:p>
        </w:tc>
        <w:tc>
          <w:tcPr>
            <w:tcW w:w="7982" w:type="dxa"/>
            <w:tcBorders>
              <w:top w:val="single" w:sz="4" w:space="0" w:color="auto"/>
              <w:left w:val="single" w:sz="4" w:space="0" w:color="auto"/>
              <w:bottom w:val="single" w:sz="4" w:space="0" w:color="auto"/>
              <w:right w:val="single" w:sz="4" w:space="0" w:color="auto"/>
            </w:tcBorders>
            <w:hideMark/>
          </w:tcPr>
          <w:p w14:paraId="2EE19EF1" w14:textId="77777777" w:rsidR="005670CB" w:rsidRDefault="005670CB">
            <w:pPr>
              <w:pStyle w:val="TAL"/>
              <w:spacing w:line="256" w:lineRule="auto"/>
              <w:rPr>
                <w:kern w:val="2"/>
                <w:lang w:eastAsia="ja-JP"/>
                <w14:ligatures w14:val="standardContextual"/>
              </w:rPr>
            </w:pPr>
            <w:r>
              <w:rPr>
                <w:kern w:val="2"/>
                <w14:ligatures w14:val="standardContextual"/>
              </w:rPr>
              <w:t>Support VAL UE VFL determination and member selection</w:t>
            </w:r>
          </w:p>
        </w:tc>
      </w:tr>
      <w:tr w:rsidR="005670CB" w14:paraId="0EAEFC45" w14:textId="77777777" w:rsidTr="00986ED4">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01DC4834" w14:textId="77777777" w:rsidR="005670CB" w:rsidRDefault="005670CB">
            <w:pPr>
              <w:pStyle w:val="TAH"/>
              <w:spacing w:line="256" w:lineRule="auto"/>
              <w:rPr>
                <w:kern w:val="2"/>
                <w:lang w:eastAsia="ko-KR"/>
                <w14:ligatures w14:val="standardContextual"/>
              </w:rPr>
            </w:pPr>
            <w:r>
              <w:rPr>
                <w:lang w:eastAsia="ko-KR"/>
              </w:rPr>
              <w:t>#19</w:t>
            </w:r>
          </w:p>
        </w:tc>
        <w:tc>
          <w:tcPr>
            <w:tcW w:w="7982" w:type="dxa"/>
            <w:tcBorders>
              <w:top w:val="single" w:sz="4" w:space="0" w:color="auto"/>
              <w:left w:val="single" w:sz="4" w:space="0" w:color="auto"/>
              <w:bottom w:val="single" w:sz="4" w:space="0" w:color="auto"/>
              <w:right w:val="single" w:sz="4" w:space="0" w:color="auto"/>
            </w:tcBorders>
            <w:hideMark/>
          </w:tcPr>
          <w:p w14:paraId="7ACAB0EE" w14:textId="77777777" w:rsidR="005670CB" w:rsidRDefault="005670CB">
            <w:pPr>
              <w:pStyle w:val="TAL"/>
              <w:spacing w:line="256" w:lineRule="auto"/>
              <w:rPr>
                <w:kern w:val="2"/>
                <w:lang w:eastAsia="ja-JP"/>
                <w14:ligatures w14:val="standardContextual"/>
              </w:rPr>
            </w:pPr>
            <w:r>
              <w:rPr>
                <w:kern w:val="2"/>
                <w14:ligatures w14:val="standardContextual"/>
              </w:rPr>
              <w:t>Support of split AIML operation discovery</w:t>
            </w:r>
          </w:p>
          <w:p w14:paraId="4CF28396" w14:textId="77777777" w:rsidR="005670CB" w:rsidRDefault="005670CB">
            <w:pPr>
              <w:pStyle w:val="TAL"/>
              <w:spacing w:line="256" w:lineRule="auto"/>
              <w:rPr>
                <w:kern w:val="2"/>
                <w14:ligatures w14:val="standardContextual"/>
              </w:rPr>
            </w:pPr>
            <w:r>
              <w:rPr>
                <w:kern w:val="2"/>
                <w14:ligatures w14:val="standardContextual"/>
              </w:rPr>
              <w:t xml:space="preserve">Support of split AIML operation pipeline event notifications </w:t>
            </w:r>
          </w:p>
        </w:tc>
      </w:tr>
      <w:tr w:rsidR="005670CB" w14:paraId="23E00A16" w14:textId="77777777" w:rsidTr="00986ED4">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6A109052" w14:textId="77777777" w:rsidR="005670CB" w:rsidRDefault="005670CB">
            <w:pPr>
              <w:pStyle w:val="TAH"/>
              <w:spacing w:line="256" w:lineRule="auto"/>
              <w:rPr>
                <w:kern w:val="2"/>
                <w:lang w:eastAsia="ko-KR"/>
                <w14:ligatures w14:val="standardContextual"/>
              </w:rPr>
            </w:pPr>
            <w:r>
              <w:rPr>
                <w:lang w:eastAsia="ko-KR"/>
              </w:rPr>
              <w:t>#20</w:t>
            </w:r>
          </w:p>
        </w:tc>
        <w:tc>
          <w:tcPr>
            <w:tcW w:w="7982" w:type="dxa"/>
            <w:tcBorders>
              <w:top w:val="single" w:sz="4" w:space="0" w:color="auto"/>
              <w:left w:val="single" w:sz="4" w:space="0" w:color="auto"/>
              <w:bottom w:val="single" w:sz="4" w:space="0" w:color="auto"/>
              <w:right w:val="single" w:sz="4" w:space="0" w:color="auto"/>
            </w:tcBorders>
            <w:hideMark/>
          </w:tcPr>
          <w:p w14:paraId="187D8EE8" w14:textId="77777777" w:rsidR="005670CB" w:rsidRDefault="005670CB">
            <w:pPr>
              <w:pStyle w:val="TAL"/>
              <w:spacing w:line="256" w:lineRule="auto"/>
              <w:rPr>
                <w:kern w:val="2"/>
                <w:lang w:eastAsia="ja-JP"/>
                <w14:ligatures w14:val="standardContextual"/>
              </w:rPr>
            </w:pPr>
            <w:r>
              <w:rPr>
                <w:kern w:val="2"/>
                <w14:ligatures w14:val="standardContextual"/>
              </w:rPr>
              <w:t>Support of transfer learning enablement</w:t>
            </w:r>
          </w:p>
        </w:tc>
      </w:tr>
      <w:tr w:rsidR="005670CB" w14:paraId="6197B674" w14:textId="77777777" w:rsidTr="00986ED4">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64EFC37C" w14:textId="77777777" w:rsidR="005670CB" w:rsidRDefault="005670CB">
            <w:pPr>
              <w:pStyle w:val="TAH"/>
              <w:spacing w:line="256" w:lineRule="auto"/>
              <w:rPr>
                <w:kern w:val="2"/>
                <w:lang w:eastAsia="ko-KR"/>
                <w14:ligatures w14:val="standardContextual"/>
              </w:rPr>
            </w:pPr>
            <w:r>
              <w:rPr>
                <w:lang w:eastAsia="ko-KR"/>
              </w:rPr>
              <w:t xml:space="preserve">#21 </w:t>
            </w:r>
          </w:p>
        </w:tc>
        <w:tc>
          <w:tcPr>
            <w:tcW w:w="7982" w:type="dxa"/>
            <w:tcBorders>
              <w:top w:val="single" w:sz="4" w:space="0" w:color="auto"/>
              <w:left w:val="single" w:sz="4" w:space="0" w:color="auto"/>
              <w:bottom w:val="single" w:sz="4" w:space="0" w:color="auto"/>
              <w:right w:val="single" w:sz="4" w:space="0" w:color="auto"/>
            </w:tcBorders>
            <w:hideMark/>
          </w:tcPr>
          <w:p w14:paraId="5D2B4F8D" w14:textId="77777777" w:rsidR="005670CB" w:rsidRDefault="005670CB">
            <w:pPr>
              <w:pStyle w:val="TAL"/>
              <w:spacing w:line="256" w:lineRule="auto"/>
              <w:rPr>
                <w:kern w:val="2"/>
                <w:lang w:eastAsia="ja-JP"/>
                <w14:ligatures w14:val="standardContextual"/>
              </w:rPr>
            </w:pPr>
            <w:r>
              <w:rPr>
                <w:kern w:val="2"/>
                <w14:ligatures w14:val="standardContextual"/>
              </w:rPr>
              <w:t>Support AIML data management</w:t>
            </w:r>
          </w:p>
        </w:tc>
      </w:tr>
      <w:tr w:rsidR="005670CB" w14:paraId="66B3389F" w14:textId="77777777" w:rsidTr="00986ED4">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143F5F01" w14:textId="77777777" w:rsidR="005670CB" w:rsidRDefault="005670CB">
            <w:pPr>
              <w:pStyle w:val="TAH"/>
              <w:spacing w:line="256" w:lineRule="auto"/>
              <w:rPr>
                <w:kern w:val="2"/>
                <w:lang w:eastAsia="ko-KR"/>
                <w14:ligatures w14:val="standardContextual"/>
              </w:rPr>
            </w:pPr>
            <w:r>
              <w:rPr>
                <w:lang w:eastAsia="ko-KR"/>
              </w:rPr>
              <w:t>#22</w:t>
            </w:r>
          </w:p>
        </w:tc>
        <w:tc>
          <w:tcPr>
            <w:tcW w:w="7982" w:type="dxa"/>
            <w:tcBorders>
              <w:top w:val="single" w:sz="4" w:space="0" w:color="auto"/>
              <w:left w:val="single" w:sz="4" w:space="0" w:color="auto"/>
              <w:bottom w:val="single" w:sz="4" w:space="0" w:color="auto"/>
              <w:right w:val="single" w:sz="4" w:space="0" w:color="auto"/>
            </w:tcBorders>
            <w:hideMark/>
          </w:tcPr>
          <w:p w14:paraId="5E2C5B30" w14:textId="77777777" w:rsidR="005670CB" w:rsidRDefault="005670CB">
            <w:pPr>
              <w:pStyle w:val="TAL"/>
              <w:spacing w:line="256" w:lineRule="auto"/>
              <w:rPr>
                <w:kern w:val="2"/>
                <w:lang w:eastAsia="ja-JP"/>
                <w14:ligatures w14:val="standardContextual"/>
              </w:rPr>
            </w:pPr>
            <w:r>
              <w:rPr>
                <w:kern w:val="2"/>
                <w14:ligatures w14:val="standardContextual"/>
              </w:rPr>
              <w:t>Support of Horizontal FL</w:t>
            </w:r>
          </w:p>
        </w:tc>
      </w:tr>
      <w:tr w:rsidR="005670CB" w14:paraId="7874191B" w14:textId="77777777" w:rsidTr="00986ED4">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04901317" w14:textId="77777777" w:rsidR="005670CB" w:rsidRDefault="005670CB">
            <w:pPr>
              <w:pStyle w:val="TAH"/>
              <w:spacing w:line="256" w:lineRule="auto"/>
              <w:rPr>
                <w:kern w:val="2"/>
                <w:lang w:eastAsia="ko-KR"/>
                <w14:ligatures w14:val="standardContextual"/>
              </w:rPr>
            </w:pPr>
            <w:r>
              <w:rPr>
                <w:lang w:eastAsia="ko-KR"/>
              </w:rPr>
              <w:t>#23</w:t>
            </w:r>
          </w:p>
        </w:tc>
        <w:tc>
          <w:tcPr>
            <w:tcW w:w="7982" w:type="dxa"/>
            <w:tcBorders>
              <w:top w:val="single" w:sz="4" w:space="0" w:color="auto"/>
              <w:left w:val="single" w:sz="4" w:space="0" w:color="auto"/>
              <w:bottom w:val="single" w:sz="4" w:space="0" w:color="auto"/>
              <w:right w:val="single" w:sz="4" w:space="0" w:color="auto"/>
            </w:tcBorders>
            <w:hideMark/>
          </w:tcPr>
          <w:p w14:paraId="26391F57" w14:textId="77777777" w:rsidR="005670CB" w:rsidRDefault="005670CB">
            <w:pPr>
              <w:pStyle w:val="TAL"/>
              <w:spacing w:line="256" w:lineRule="auto"/>
              <w:rPr>
                <w:kern w:val="2"/>
                <w:lang w:eastAsia="ja-JP"/>
                <w14:ligatures w14:val="standardContextual"/>
              </w:rPr>
            </w:pPr>
            <w:r>
              <w:rPr>
                <w:kern w:val="2"/>
                <w14:ligatures w14:val="standardContextual"/>
              </w:rPr>
              <w:t>Support distribution of AIML operations in edge deployments</w:t>
            </w:r>
          </w:p>
        </w:tc>
      </w:tr>
      <w:tr w:rsidR="005670CB" w14:paraId="2B6147BC" w14:textId="77777777" w:rsidTr="00986ED4">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18F40C1C" w14:textId="77777777" w:rsidR="005670CB" w:rsidRDefault="005670CB">
            <w:pPr>
              <w:pStyle w:val="TAH"/>
              <w:spacing w:line="256" w:lineRule="auto"/>
              <w:rPr>
                <w:kern w:val="2"/>
                <w:lang w:eastAsia="ko-KR"/>
                <w14:ligatures w14:val="standardContextual"/>
              </w:rPr>
            </w:pPr>
            <w:r>
              <w:rPr>
                <w:lang w:eastAsia="ko-KR"/>
              </w:rPr>
              <w:t>#24</w:t>
            </w:r>
          </w:p>
        </w:tc>
        <w:tc>
          <w:tcPr>
            <w:tcW w:w="7982" w:type="dxa"/>
            <w:tcBorders>
              <w:top w:val="single" w:sz="4" w:space="0" w:color="auto"/>
              <w:left w:val="single" w:sz="4" w:space="0" w:color="auto"/>
              <w:bottom w:val="single" w:sz="4" w:space="0" w:color="auto"/>
              <w:right w:val="single" w:sz="4" w:space="0" w:color="auto"/>
            </w:tcBorders>
            <w:hideMark/>
          </w:tcPr>
          <w:p w14:paraId="658145D7" w14:textId="77777777" w:rsidR="005670CB" w:rsidRDefault="005670CB">
            <w:pPr>
              <w:pStyle w:val="TAL"/>
              <w:spacing w:line="256" w:lineRule="auto"/>
              <w:rPr>
                <w:kern w:val="2"/>
                <w:lang w:eastAsia="ja-JP"/>
                <w14:ligatures w14:val="standardContextual"/>
              </w:rPr>
            </w:pPr>
            <w:r>
              <w:rPr>
                <w:kern w:val="2"/>
                <w14:ligatures w14:val="standardContextual"/>
              </w:rPr>
              <w:t>Support dynamic ML model distribution</w:t>
            </w:r>
          </w:p>
        </w:tc>
      </w:tr>
      <w:tr w:rsidR="005670CB" w14:paraId="0B33CDE3" w14:textId="77777777" w:rsidTr="00986ED4">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4E09D016" w14:textId="77777777" w:rsidR="005670CB" w:rsidRDefault="005670CB">
            <w:pPr>
              <w:pStyle w:val="TAH"/>
              <w:spacing w:line="256" w:lineRule="auto"/>
              <w:rPr>
                <w:kern w:val="2"/>
                <w:lang w:eastAsia="ko-KR"/>
                <w14:ligatures w14:val="standardContextual"/>
              </w:rPr>
            </w:pPr>
            <w:r>
              <w:rPr>
                <w:lang w:eastAsia="ko-KR"/>
              </w:rPr>
              <w:t xml:space="preserve">#25 </w:t>
            </w:r>
          </w:p>
        </w:tc>
        <w:tc>
          <w:tcPr>
            <w:tcW w:w="7982" w:type="dxa"/>
            <w:tcBorders>
              <w:top w:val="single" w:sz="4" w:space="0" w:color="auto"/>
              <w:left w:val="single" w:sz="4" w:space="0" w:color="auto"/>
              <w:bottom w:val="single" w:sz="4" w:space="0" w:color="auto"/>
              <w:right w:val="single" w:sz="4" w:space="0" w:color="auto"/>
            </w:tcBorders>
            <w:hideMark/>
          </w:tcPr>
          <w:p w14:paraId="6980BF32" w14:textId="77777777" w:rsidR="005670CB" w:rsidRDefault="005670CB">
            <w:pPr>
              <w:pStyle w:val="TAL"/>
              <w:spacing w:line="256" w:lineRule="auto"/>
              <w:rPr>
                <w:kern w:val="2"/>
                <w:lang w:eastAsia="ja-JP"/>
                <w14:ligatures w14:val="standardContextual"/>
              </w:rPr>
            </w:pPr>
            <w:r>
              <w:rPr>
                <w:kern w:val="2"/>
                <w14:ligatures w14:val="standardContextual"/>
              </w:rPr>
              <w:t xml:space="preserve">Support ML model distributions and update notification </w:t>
            </w:r>
          </w:p>
        </w:tc>
      </w:tr>
      <w:tr w:rsidR="005670CB" w14:paraId="653A9DB7" w14:textId="77777777" w:rsidTr="00986ED4">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5D6E4672" w14:textId="77777777" w:rsidR="005670CB" w:rsidRDefault="005670CB">
            <w:pPr>
              <w:pStyle w:val="TAH"/>
              <w:spacing w:line="256" w:lineRule="auto"/>
              <w:rPr>
                <w:kern w:val="2"/>
                <w:lang w:eastAsia="ko-KR"/>
                <w14:ligatures w14:val="standardContextual"/>
              </w:rPr>
            </w:pPr>
            <w:r>
              <w:rPr>
                <w:lang w:eastAsia="ko-KR"/>
              </w:rPr>
              <w:t>#26</w:t>
            </w:r>
          </w:p>
        </w:tc>
        <w:tc>
          <w:tcPr>
            <w:tcW w:w="7982" w:type="dxa"/>
            <w:tcBorders>
              <w:top w:val="single" w:sz="4" w:space="0" w:color="auto"/>
              <w:left w:val="single" w:sz="4" w:space="0" w:color="auto"/>
              <w:bottom w:val="single" w:sz="4" w:space="0" w:color="auto"/>
              <w:right w:val="single" w:sz="4" w:space="0" w:color="auto"/>
            </w:tcBorders>
            <w:hideMark/>
          </w:tcPr>
          <w:p w14:paraId="6A915A1B" w14:textId="77777777" w:rsidR="005670CB" w:rsidRDefault="005670CB">
            <w:pPr>
              <w:pStyle w:val="TAL"/>
              <w:spacing w:line="256" w:lineRule="auto"/>
              <w:rPr>
                <w:kern w:val="2"/>
                <w:lang w:eastAsia="ja-JP"/>
                <w14:ligatures w14:val="standardContextual"/>
              </w:rPr>
            </w:pPr>
            <w:r>
              <w:rPr>
                <w:kern w:val="2"/>
                <w14:ligatures w14:val="standardContextual"/>
              </w:rPr>
              <w:t>Support FL member grouping</w:t>
            </w:r>
          </w:p>
        </w:tc>
      </w:tr>
      <w:tr w:rsidR="005670CB" w14:paraId="48D20C1C" w14:textId="77777777" w:rsidTr="00986ED4">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14C16281" w14:textId="77777777" w:rsidR="005670CB" w:rsidRDefault="005670CB">
            <w:pPr>
              <w:pStyle w:val="TAH"/>
              <w:spacing w:line="256" w:lineRule="auto"/>
              <w:rPr>
                <w:kern w:val="2"/>
                <w:lang w:eastAsia="ko-KR"/>
                <w14:ligatures w14:val="standardContextual"/>
              </w:rPr>
            </w:pPr>
            <w:r>
              <w:rPr>
                <w:lang w:eastAsia="ko-KR"/>
              </w:rPr>
              <w:t>#28</w:t>
            </w:r>
          </w:p>
        </w:tc>
        <w:tc>
          <w:tcPr>
            <w:tcW w:w="7982" w:type="dxa"/>
            <w:tcBorders>
              <w:top w:val="single" w:sz="4" w:space="0" w:color="auto"/>
              <w:left w:val="single" w:sz="4" w:space="0" w:color="auto"/>
              <w:bottom w:val="single" w:sz="4" w:space="0" w:color="auto"/>
              <w:right w:val="single" w:sz="4" w:space="0" w:color="auto"/>
            </w:tcBorders>
            <w:hideMark/>
          </w:tcPr>
          <w:p w14:paraId="59ECAD5A" w14:textId="77777777" w:rsidR="005670CB" w:rsidRDefault="005670CB">
            <w:pPr>
              <w:pStyle w:val="TAL"/>
              <w:spacing w:line="256" w:lineRule="auto"/>
              <w:rPr>
                <w:kern w:val="2"/>
                <w:lang w:eastAsia="ja-JP"/>
                <w14:ligatures w14:val="standardContextual"/>
              </w:rPr>
            </w:pPr>
            <w:r>
              <w:rPr>
                <w:kern w:val="2"/>
                <w14:ligatures w14:val="standardContextual"/>
              </w:rPr>
              <w:t>Support split AIML operations</w:t>
            </w:r>
          </w:p>
          <w:p w14:paraId="67C34244" w14:textId="77777777" w:rsidR="005670CB" w:rsidRDefault="005670CB">
            <w:pPr>
              <w:pStyle w:val="TAL"/>
              <w:spacing w:line="256" w:lineRule="auto"/>
              <w:rPr>
                <w:kern w:val="2"/>
                <w14:ligatures w14:val="standardContextual"/>
              </w:rPr>
            </w:pPr>
            <w:r>
              <w:rPr>
                <w:kern w:val="2"/>
                <w14:ligatures w14:val="standardContextual"/>
              </w:rPr>
              <w:t xml:space="preserve">Support split AIML task delivery </w:t>
            </w:r>
          </w:p>
        </w:tc>
      </w:tr>
      <w:tr w:rsidR="005670CB" w14:paraId="65808ECB" w14:textId="77777777" w:rsidTr="00986ED4">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3D276D1B" w14:textId="77777777" w:rsidR="005670CB" w:rsidRDefault="005670CB">
            <w:pPr>
              <w:pStyle w:val="TAH"/>
              <w:spacing w:line="256" w:lineRule="auto"/>
              <w:rPr>
                <w:kern w:val="2"/>
                <w:lang w:eastAsia="ko-KR"/>
                <w14:ligatures w14:val="standardContextual"/>
              </w:rPr>
            </w:pPr>
            <w:r>
              <w:rPr>
                <w:lang w:eastAsia="ko-KR"/>
              </w:rPr>
              <w:t>#29</w:t>
            </w:r>
          </w:p>
        </w:tc>
        <w:tc>
          <w:tcPr>
            <w:tcW w:w="7982" w:type="dxa"/>
            <w:tcBorders>
              <w:top w:val="single" w:sz="4" w:space="0" w:color="auto"/>
              <w:left w:val="single" w:sz="4" w:space="0" w:color="auto"/>
              <w:bottom w:val="single" w:sz="4" w:space="0" w:color="auto"/>
              <w:right w:val="single" w:sz="4" w:space="0" w:color="auto"/>
            </w:tcBorders>
            <w:hideMark/>
          </w:tcPr>
          <w:p w14:paraId="2C9183F8" w14:textId="77777777" w:rsidR="005670CB" w:rsidRDefault="005670CB">
            <w:pPr>
              <w:pStyle w:val="TAL"/>
              <w:spacing w:line="256" w:lineRule="auto"/>
              <w:rPr>
                <w:kern w:val="2"/>
                <w:lang w:eastAsia="ja-JP"/>
                <w14:ligatures w14:val="standardContextual"/>
              </w:rPr>
            </w:pPr>
            <w:r>
              <w:rPr>
                <w:kern w:val="2"/>
                <w14:ligatures w14:val="standardContextual"/>
              </w:rPr>
              <w:t>Support AIML placement in edge deployments</w:t>
            </w:r>
          </w:p>
        </w:tc>
      </w:tr>
      <w:tr w:rsidR="005670CB" w14:paraId="1B6D396C" w14:textId="77777777" w:rsidTr="00986ED4">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0FF2E973" w14:textId="77777777" w:rsidR="005670CB" w:rsidRDefault="005670CB">
            <w:pPr>
              <w:pStyle w:val="TAH"/>
              <w:spacing w:line="256" w:lineRule="auto"/>
              <w:rPr>
                <w:kern w:val="2"/>
                <w:lang w:eastAsia="ko-KR"/>
                <w14:ligatures w14:val="standardContextual"/>
              </w:rPr>
            </w:pPr>
            <w:r>
              <w:rPr>
                <w:lang w:eastAsia="ko-KR"/>
              </w:rPr>
              <w:t>#30</w:t>
            </w:r>
          </w:p>
        </w:tc>
        <w:tc>
          <w:tcPr>
            <w:tcW w:w="7982" w:type="dxa"/>
            <w:tcBorders>
              <w:top w:val="single" w:sz="4" w:space="0" w:color="auto"/>
              <w:left w:val="single" w:sz="4" w:space="0" w:color="auto"/>
              <w:bottom w:val="single" w:sz="4" w:space="0" w:color="auto"/>
              <w:right w:val="single" w:sz="4" w:space="0" w:color="auto"/>
            </w:tcBorders>
            <w:hideMark/>
          </w:tcPr>
          <w:p w14:paraId="74F2A33C" w14:textId="77777777" w:rsidR="005670CB" w:rsidRDefault="005670CB">
            <w:pPr>
              <w:pStyle w:val="TAL"/>
              <w:spacing w:line="256" w:lineRule="auto"/>
              <w:rPr>
                <w:kern w:val="2"/>
                <w:lang w:eastAsia="ja-JP"/>
                <w14:ligatures w14:val="standardContextual"/>
              </w:rPr>
            </w:pPr>
            <w:r>
              <w:rPr>
                <w:kern w:val="2"/>
                <w14:ligatures w14:val="standardContextual"/>
              </w:rPr>
              <w:t>Support for intermediate AIML information transfer</w:t>
            </w:r>
          </w:p>
        </w:tc>
      </w:tr>
      <w:tr w:rsidR="00DB1592" w14:paraId="4E7E0777" w14:textId="77777777" w:rsidTr="00986ED4">
        <w:trPr>
          <w:cantSplit/>
          <w:trHeight w:val="202"/>
        </w:trPr>
        <w:tc>
          <w:tcPr>
            <w:tcW w:w="1198" w:type="dxa"/>
            <w:tcBorders>
              <w:top w:val="single" w:sz="4" w:space="0" w:color="auto"/>
              <w:left w:val="single" w:sz="4" w:space="0" w:color="auto"/>
              <w:bottom w:val="single" w:sz="4" w:space="0" w:color="auto"/>
              <w:right w:val="single" w:sz="4" w:space="0" w:color="auto"/>
            </w:tcBorders>
          </w:tcPr>
          <w:p w14:paraId="419D7798" w14:textId="0F77C4D5" w:rsidR="00DB1592" w:rsidRDefault="00DB1592" w:rsidP="00DB1592">
            <w:pPr>
              <w:pStyle w:val="TAH"/>
              <w:spacing w:line="256" w:lineRule="auto"/>
              <w:rPr>
                <w:lang w:eastAsia="ko-KR"/>
              </w:rPr>
            </w:pPr>
            <w:r>
              <w:rPr>
                <w:rFonts w:hint="eastAsia"/>
                <w:lang w:val="en-US" w:eastAsia="zh-CN"/>
              </w:rPr>
              <w:t>#31</w:t>
            </w:r>
          </w:p>
        </w:tc>
        <w:tc>
          <w:tcPr>
            <w:tcW w:w="7982" w:type="dxa"/>
            <w:tcBorders>
              <w:top w:val="single" w:sz="4" w:space="0" w:color="auto"/>
              <w:left w:val="single" w:sz="4" w:space="0" w:color="auto"/>
              <w:bottom w:val="single" w:sz="4" w:space="0" w:color="auto"/>
              <w:right w:val="single" w:sz="4" w:space="0" w:color="auto"/>
            </w:tcBorders>
          </w:tcPr>
          <w:p w14:paraId="5101D610" w14:textId="00C6DB8D" w:rsidR="00DB1592" w:rsidRDefault="00DB1592" w:rsidP="00DB1592">
            <w:pPr>
              <w:pStyle w:val="TAL"/>
              <w:spacing w:line="256" w:lineRule="auto"/>
              <w:rPr>
                <w:kern w:val="2"/>
                <w14:ligatures w14:val="standardContextual"/>
              </w:rPr>
            </w:pPr>
            <w:r>
              <w:rPr>
                <w:rFonts w:eastAsia="SimSun"/>
                <w:lang w:eastAsia="zh-CN"/>
              </w:rPr>
              <w:t>Support</w:t>
            </w:r>
            <w:r>
              <w:rPr>
                <w:rFonts w:eastAsia="SimSun" w:hint="eastAsia"/>
                <w:lang w:val="en-US" w:eastAsia="zh-CN"/>
              </w:rPr>
              <w:t xml:space="preserve"> for</w:t>
            </w:r>
            <w:r>
              <w:rPr>
                <w:rFonts w:eastAsia="SimSun"/>
                <w:lang w:eastAsia="zh-CN"/>
              </w:rPr>
              <w:t xml:space="preserve"> </w:t>
            </w:r>
            <w:r>
              <w:rPr>
                <w:rFonts w:eastAsia="SimSun"/>
                <w:lang w:val="en-US" w:eastAsia="zh-CN"/>
              </w:rPr>
              <w:t>AIML inference service</w:t>
            </w:r>
            <w:r>
              <w:rPr>
                <w:rFonts w:eastAsia="SimSun"/>
                <w:lang w:eastAsia="zh-CN"/>
              </w:rPr>
              <w:t xml:space="preserve"> in </w:t>
            </w:r>
            <w:r>
              <w:rPr>
                <w:rFonts w:eastAsia="SimSun"/>
                <w:lang w:val="en-US" w:eastAsia="zh-CN"/>
              </w:rPr>
              <w:t>edge</w:t>
            </w:r>
            <w:r>
              <w:rPr>
                <w:rFonts w:eastAsia="SimSun" w:hint="eastAsia"/>
                <w:lang w:val="en-US" w:eastAsia="zh-CN"/>
              </w:rPr>
              <w:t xml:space="preserve"> deployments</w:t>
            </w:r>
          </w:p>
        </w:tc>
      </w:tr>
    </w:tbl>
    <w:p w14:paraId="4840AB31" w14:textId="77777777" w:rsidR="005670CB" w:rsidRDefault="005670CB" w:rsidP="005670CB">
      <w:pPr>
        <w:tabs>
          <w:tab w:val="left" w:pos="1505"/>
        </w:tabs>
        <w:rPr>
          <w:lang w:eastAsia="zh-CN"/>
        </w:rPr>
      </w:pPr>
    </w:p>
    <w:p w14:paraId="73F45129" w14:textId="249E72A7" w:rsidR="005670CB" w:rsidRDefault="005670CB" w:rsidP="005670CB">
      <w:pPr>
        <w:rPr>
          <w:lang w:eastAsia="zh-CN"/>
        </w:rPr>
      </w:pPr>
      <w:r>
        <w:rPr>
          <w:lang w:eastAsia="zh-CN"/>
        </w:rPr>
        <w:t>Table 11.1.1-2 is listing the solutions proposing new ML repository capabilities:</w:t>
      </w:r>
      <w:r>
        <w:rPr>
          <w:lang w:eastAsia="zh-CN"/>
        </w:rPr>
        <w:tab/>
      </w:r>
    </w:p>
    <w:p w14:paraId="7EDA9457" w14:textId="0797B06F" w:rsidR="005670CB" w:rsidRDefault="005670CB" w:rsidP="005670CB">
      <w:pPr>
        <w:pStyle w:val="TH"/>
        <w:rPr>
          <w:lang w:eastAsia="ja-JP"/>
        </w:rPr>
      </w:pPr>
      <w:r>
        <w:t xml:space="preserve">Table 11.1.1-2: </w:t>
      </w:r>
      <w:r>
        <w:rPr>
          <w:lang w:eastAsia="zh-CN"/>
        </w:rPr>
        <w:t xml:space="preserve">Solutions proposing new ML repository capabilities </w:t>
      </w:r>
    </w:p>
    <w:tbl>
      <w:tblPr>
        <w:tblW w:w="918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8"/>
        <w:gridCol w:w="7982"/>
      </w:tblGrid>
      <w:tr w:rsidR="005670CB" w14:paraId="7A6B4DEE" w14:textId="77777777" w:rsidTr="005670CB">
        <w:trPr>
          <w:cantSplit/>
          <w:trHeight w:val="192"/>
        </w:trPr>
        <w:tc>
          <w:tcPr>
            <w:tcW w:w="1198" w:type="dxa"/>
            <w:tcBorders>
              <w:top w:val="single" w:sz="4" w:space="0" w:color="auto"/>
              <w:left w:val="single" w:sz="4" w:space="0" w:color="auto"/>
              <w:bottom w:val="single" w:sz="4" w:space="0" w:color="auto"/>
              <w:right w:val="single" w:sz="4" w:space="0" w:color="auto"/>
            </w:tcBorders>
            <w:hideMark/>
          </w:tcPr>
          <w:p w14:paraId="2279D6F3" w14:textId="77777777" w:rsidR="005670CB" w:rsidRDefault="005670CB">
            <w:pPr>
              <w:pStyle w:val="TAH"/>
              <w:spacing w:line="256" w:lineRule="auto"/>
            </w:pPr>
            <w:r>
              <w:t>Solution</w:t>
            </w:r>
          </w:p>
        </w:tc>
        <w:tc>
          <w:tcPr>
            <w:tcW w:w="7983" w:type="dxa"/>
            <w:tcBorders>
              <w:top w:val="single" w:sz="4" w:space="0" w:color="auto"/>
              <w:left w:val="single" w:sz="4" w:space="0" w:color="auto"/>
              <w:bottom w:val="single" w:sz="4" w:space="0" w:color="auto"/>
              <w:right w:val="single" w:sz="4" w:space="0" w:color="auto"/>
            </w:tcBorders>
            <w:hideMark/>
          </w:tcPr>
          <w:p w14:paraId="3738002B" w14:textId="77777777" w:rsidR="005670CB" w:rsidRDefault="005670CB">
            <w:pPr>
              <w:pStyle w:val="TAH"/>
              <w:spacing w:line="256" w:lineRule="auto"/>
            </w:pPr>
            <w:r>
              <w:t>Proposed Capabilities</w:t>
            </w:r>
          </w:p>
        </w:tc>
      </w:tr>
      <w:tr w:rsidR="005670CB" w14:paraId="34551B78"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01999B47" w14:textId="77777777" w:rsidR="005670CB" w:rsidRDefault="005670CB">
            <w:pPr>
              <w:pStyle w:val="TAH"/>
              <w:spacing w:line="256" w:lineRule="auto"/>
              <w:rPr>
                <w:lang w:eastAsia="ko-KR"/>
              </w:rPr>
            </w:pPr>
            <w:r>
              <w:rPr>
                <w:lang w:eastAsia="ko-KR"/>
              </w:rPr>
              <w:t>#4</w:t>
            </w:r>
          </w:p>
        </w:tc>
        <w:tc>
          <w:tcPr>
            <w:tcW w:w="7983" w:type="dxa"/>
            <w:tcBorders>
              <w:top w:val="single" w:sz="4" w:space="0" w:color="auto"/>
              <w:left w:val="single" w:sz="4" w:space="0" w:color="auto"/>
              <w:bottom w:val="single" w:sz="4" w:space="0" w:color="auto"/>
              <w:right w:val="single" w:sz="4" w:space="0" w:color="auto"/>
            </w:tcBorders>
            <w:hideMark/>
          </w:tcPr>
          <w:p w14:paraId="7CE690FC" w14:textId="77777777" w:rsidR="005670CB" w:rsidRDefault="005670CB">
            <w:pPr>
              <w:pStyle w:val="TAL"/>
              <w:spacing w:line="256" w:lineRule="auto"/>
              <w:rPr>
                <w:rFonts w:eastAsia="SimSun"/>
                <w:kern w:val="2"/>
                <w:lang w:eastAsia="zh-CN"/>
                <w14:ligatures w14:val="standardContextual"/>
              </w:rPr>
            </w:pPr>
            <w:r>
              <w:rPr>
                <w:rFonts w:eastAsia="SimSun"/>
                <w:kern w:val="2"/>
                <w:lang w:eastAsia="zh-CN"/>
                <w14:ligatures w14:val="standardContextual"/>
              </w:rPr>
              <w:t>Storing ML model info per analytics ID</w:t>
            </w:r>
          </w:p>
        </w:tc>
      </w:tr>
      <w:tr w:rsidR="005670CB" w14:paraId="135A94AF"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400B9CA4" w14:textId="77777777" w:rsidR="005670CB" w:rsidRDefault="005670CB">
            <w:pPr>
              <w:pStyle w:val="TAH"/>
              <w:spacing w:line="256" w:lineRule="auto"/>
              <w:rPr>
                <w:rFonts w:eastAsiaTheme="minorHAnsi"/>
                <w:kern w:val="2"/>
                <w:lang w:eastAsia="ko-KR"/>
                <w14:ligatures w14:val="standardContextual"/>
              </w:rPr>
            </w:pPr>
            <w:r>
              <w:rPr>
                <w:lang w:eastAsia="ko-KR"/>
              </w:rPr>
              <w:t>#5</w:t>
            </w:r>
          </w:p>
        </w:tc>
        <w:tc>
          <w:tcPr>
            <w:tcW w:w="7983" w:type="dxa"/>
            <w:tcBorders>
              <w:top w:val="single" w:sz="4" w:space="0" w:color="auto"/>
              <w:left w:val="single" w:sz="4" w:space="0" w:color="auto"/>
              <w:bottom w:val="single" w:sz="4" w:space="0" w:color="auto"/>
              <w:right w:val="single" w:sz="4" w:space="0" w:color="auto"/>
            </w:tcBorders>
            <w:hideMark/>
          </w:tcPr>
          <w:p w14:paraId="18851573" w14:textId="77777777" w:rsidR="005670CB" w:rsidRDefault="005670CB">
            <w:pPr>
              <w:pStyle w:val="TAL"/>
              <w:spacing w:line="256" w:lineRule="auto"/>
              <w:rPr>
                <w:rFonts w:eastAsia="SimSun"/>
                <w:kern w:val="2"/>
                <w:lang w:eastAsia="zh-CN"/>
                <w14:ligatures w14:val="standardContextual"/>
              </w:rPr>
            </w:pPr>
            <w:r>
              <w:rPr>
                <w:rFonts w:eastAsia="SimSun"/>
                <w:kern w:val="2"/>
                <w:lang w:eastAsia="zh-CN"/>
                <w14:ligatures w14:val="standardContextual"/>
              </w:rPr>
              <w:t>Support ML model info storage</w:t>
            </w:r>
          </w:p>
          <w:p w14:paraId="44949666" w14:textId="77777777" w:rsidR="005670CB" w:rsidRDefault="005670CB">
            <w:pPr>
              <w:pStyle w:val="TAL"/>
              <w:spacing w:line="256" w:lineRule="auto"/>
              <w:rPr>
                <w:rFonts w:eastAsia="SimSun"/>
                <w:kern w:val="2"/>
                <w:lang w:eastAsia="zh-CN"/>
                <w14:ligatures w14:val="standardContextual"/>
              </w:rPr>
            </w:pPr>
            <w:r>
              <w:rPr>
                <w:rFonts w:eastAsia="SimSun"/>
                <w:kern w:val="2"/>
                <w:lang w:eastAsia="zh-CN"/>
                <w14:ligatures w14:val="standardContextual"/>
              </w:rPr>
              <w:t>Support ML model info discovery</w:t>
            </w:r>
          </w:p>
        </w:tc>
      </w:tr>
      <w:tr w:rsidR="005670CB" w14:paraId="43CD3706"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1506B7F2" w14:textId="77777777" w:rsidR="005670CB" w:rsidRDefault="005670CB">
            <w:pPr>
              <w:pStyle w:val="TAH"/>
              <w:spacing w:line="256" w:lineRule="auto"/>
              <w:rPr>
                <w:rFonts w:eastAsiaTheme="minorHAnsi"/>
                <w:kern w:val="2"/>
                <w:lang w:eastAsia="ko-KR"/>
                <w14:ligatures w14:val="standardContextual"/>
              </w:rPr>
            </w:pPr>
            <w:r>
              <w:rPr>
                <w:lang w:eastAsia="ko-KR"/>
              </w:rPr>
              <w:t>#9</w:t>
            </w:r>
          </w:p>
        </w:tc>
        <w:tc>
          <w:tcPr>
            <w:tcW w:w="7983" w:type="dxa"/>
            <w:tcBorders>
              <w:top w:val="single" w:sz="4" w:space="0" w:color="auto"/>
              <w:left w:val="single" w:sz="4" w:space="0" w:color="auto"/>
              <w:bottom w:val="single" w:sz="4" w:space="0" w:color="auto"/>
              <w:right w:val="single" w:sz="4" w:space="0" w:color="auto"/>
            </w:tcBorders>
            <w:hideMark/>
          </w:tcPr>
          <w:p w14:paraId="3DCB857F" w14:textId="77777777" w:rsidR="005670CB" w:rsidRDefault="005670CB">
            <w:pPr>
              <w:pStyle w:val="TAL"/>
              <w:spacing w:line="256" w:lineRule="auto"/>
              <w:rPr>
                <w:rFonts w:eastAsia="SimSun"/>
                <w:kern w:val="2"/>
                <w:lang w:eastAsia="zh-CN"/>
                <w14:ligatures w14:val="standardContextual"/>
              </w:rPr>
            </w:pPr>
            <w:r>
              <w:rPr>
                <w:rFonts w:eastAsia="SimSun"/>
                <w:kern w:val="2"/>
                <w:lang w:eastAsia="zh-CN"/>
                <w14:ligatures w14:val="standardContextual"/>
              </w:rPr>
              <w:t>Support FL member registration / registration update</w:t>
            </w:r>
          </w:p>
        </w:tc>
      </w:tr>
      <w:tr w:rsidR="005670CB" w14:paraId="6729756E"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32C4AB82" w14:textId="77777777" w:rsidR="005670CB" w:rsidRDefault="005670CB">
            <w:pPr>
              <w:pStyle w:val="TAH"/>
              <w:spacing w:line="256" w:lineRule="auto"/>
              <w:rPr>
                <w:rFonts w:eastAsiaTheme="minorHAnsi"/>
                <w:kern w:val="2"/>
                <w:lang w:eastAsia="ko-KR"/>
                <w14:ligatures w14:val="standardContextual"/>
              </w:rPr>
            </w:pPr>
            <w:r>
              <w:rPr>
                <w:lang w:eastAsia="ko-KR"/>
              </w:rPr>
              <w:t>#16</w:t>
            </w:r>
          </w:p>
        </w:tc>
        <w:tc>
          <w:tcPr>
            <w:tcW w:w="7983" w:type="dxa"/>
            <w:tcBorders>
              <w:top w:val="single" w:sz="4" w:space="0" w:color="auto"/>
              <w:left w:val="single" w:sz="4" w:space="0" w:color="auto"/>
              <w:bottom w:val="single" w:sz="4" w:space="0" w:color="auto"/>
              <w:right w:val="single" w:sz="4" w:space="0" w:color="auto"/>
            </w:tcBorders>
            <w:hideMark/>
          </w:tcPr>
          <w:p w14:paraId="3DF47B42" w14:textId="77777777" w:rsidR="005670CB" w:rsidRDefault="005670CB">
            <w:pPr>
              <w:pStyle w:val="TAL"/>
              <w:spacing w:line="256" w:lineRule="auto"/>
              <w:rPr>
                <w:rFonts w:eastAsia="SimSun"/>
                <w:kern w:val="2"/>
                <w:lang w:eastAsia="zh-CN"/>
                <w14:ligatures w14:val="standardContextual"/>
              </w:rPr>
            </w:pPr>
            <w:r>
              <w:rPr>
                <w:rFonts w:eastAsia="SimSun"/>
                <w:kern w:val="2"/>
                <w:lang w:eastAsia="zh-CN"/>
                <w14:ligatures w14:val="standardContextual"/>
              </w:rPr>
              <w:t>Support FL related event notifications</w:t>
            </w:r>
          </w:p>
        </w:tc>
      </w:tr>
      <w:tr w:rsidR="005670CB" w14:paraId="2E8AAB00"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3C8AF0BA" w14:textId="77777777" w:rsidR="005670CB" w:rsidRDefault="005670CB">
            <w:pPr>
              <w:pStyle w:val="TAH"/>
              <w:spacing w:line="256" w:lineRule="auto"/>
              <w:rPr>
                <w:rFonts w:eastAsiaTheme="minorHAnsi"/>
                <w:kern w:val="2"/>
                <w:lang w:eastAsia="ko-KR"/>
                <w14:ligatures w14:val="standardContextual"/>
              </w:rPr>
            </w:pPr>
            <w:r>
              <w:rPr>
                <w:lang w:eastAsia="ko-KR"/>
              </w:rPr>
              <w:t>#20</w:t>
            </w:r>
          </w:p>
        </w:tc>
        <w:tc>
          <w:tcPr>
            <w:tcW w:w="7983" w:type="dxa"/>
            <w:tcBorders>
              <w:top w:val="single" w:sz="4" w:space="0" w:color="auto"/>
              <w:left w:val="single" w:sz="4" w:space="0" w:color="auto"/>
              <w:bottom w:val="single" w:sz="4" w:space="0" w:color="auto"/>
              <w:right w:val="single" w:sz="4" w:space="0" w:color="auto"/>
            </w:tcBorders>
            <w:hideMark/>
          </w:tcPr>
          <w:p w14:paraId="3941DB66" w14:textId="77777777" w:rsidR="005670CB" w:rsidRDefault="005670CB">
            <w:pPr>
              <w:pStyle w:val="TAL"/>
              <w:spacing w:line="256" w:lineRule="auto"/>
              <w:rPr>
                <w:rFonts w:eastAsia="SimSun"/>
                <w:kern w:val="2"/>
                <w:lang w:eastAsia="zh-CN"/>
                <w14:ligatures w14:val="standardContextual"/>
              </w:rPr>
            </w:pPr>
            <w:r>
              <w:rPr>
                <w:rFonts w:eastAsia="SimSun"/>
                <w:kern w:val="2"/>
                <w:lang w:eastAsia="zh-CN"/>
                <w14:ligatures w14:val="standardContextual"/>
              </w:rPr>
              <w:t xml:space="preserve">Storing / Fetching pre-trained model information </w:t>
            </w:r>
          </w:p>
        </w:tc>
      </w:tr>
      <w:tr w:rsidR="005670CB" w14:paraId="462FCA6B"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18CEFBC4" w14:textId="77777777" w:rsidR="005670CB" w:rsidRDefault="005670CB">
            <w:pPr>
              <w:pStyle w:val="TAH"/>
              <w:spacing w:line="256" w:lineRule="auto"/>
              <w:rPr>
                <w:rFonts w:eastAsiaTheme="minorHAnsi"/>
                <w:kern w:val="2"/>
                <w:lang w:eastAsia="ko-KR"/>
                <w14:ligatures w14:val="standardContextual"/>
              </w:rPr>
            </w:pPr>
            <w:r>
              <w:rPr>
                <w:lang w:eastAsia="ko-KR"/>
              </w:rPr>
              <w:t>#24</w:t>
            </w:r>
          </w:p>
        </w:tc>
        <w:tc>
          <w:tcPr>
            <w:tcW w:w="7983" w:type="dxa"/>
            <w:tcBorders>
              <w:top w:val="single" w:sz="4" w:space="0" w:color="auto"/>
              <w:left w:val="single" w:sz="4" w:space="0" w:color="auto"/>
              <w:bottom w:val="single" w:sz="4" w:space="0" w:color="auto"/>
              <w:right w:val="single" w:sz="4" w:space="0" w:color="auto"/>
            </w:tcBorders>
            <w:hideMark/>
          </w:tcPr>
          <w:p w14:paraId="579D3CBC" w14:textId="77777777" w:rsidR="005670CB" w:rsidRDefault="005670CB">
            <w:pPr>
              <w:pStyle w:val="TAL"/>
              <w:spacing w:line="256" w:lineRule="auto"/>
              <w:rPr>
                <w:rFonts w:eastAsia="SimSun"/>
                <w:kern w:val="2"/>
                <w:lang w:eastAsia="zh-CN"/>
                <w14:ligatures w14:val="standardContextual"/>
              </w:rPr>
            </w:pPr>
            <w:r>
              <w:rPr>
                <w:rFonts w:eastAsia="SimSun"/>
                <w:kern w:val="2"/>
                <w:lang w:eastAsia="zh-CN"/>
                <w14:ligatures w14:val="standardContextual"/>
              </w:rPr>
              <w:t>Support ML model info storage</w:t>
            </w:r>
          </w:p>
        </w:tc>
      </w:tr>
      <w:tr w:rsidR="005670CB" w14:paraId="146C6967"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327547B5" w14:textId="77777777" w:rsidR="005670CB" w:rsidRDefault="005670CB">
            <w:pPr>
              <w:pStyle w:val="TAH"/>
              <w:spacing w:line="256" w:lineRule="auto"/>
              <w:rPr>
                <w:rFonts w:eastAsiaTheme="minorHAnsi"/>
                <w:kern w:val="2"/>
                <w:lang w:eastAsia="ko-KR"/>
                <w14:ligatures w14:val="standardContextual"/>
              </w:rPr>
            </w:pPr>
            <w:r>
              <w:rPr>
                <w:lang w:eastAsia="ko-KR"/>
              </w:rPr>
              <w:t>#25</w:t>
            </w:r>
          </w:p>
        </w:tc>
        <w:tc>
          <w:tcPr>
            <w:tcW w:w="7983" w:type="dxa"/>
            <w:tcBorders>
              <w:top w:val="single" w:sz="4" w:space="0" w:color="auto"/>
              <w:left w:val="single" w:sz="4" w:space="0" w:color="auto"/>
              <w:bottom w:val="single" w:sz="4" w:space="0" w:color="auto"/>
              <w:right w:val="single" w:sz="4" w:space="0" w:color="auto"/>
            </w:tcBorders>
            <w:hideMark/>
          </w:tcPr>
          <w:p w14:paraId="584CC69D" w14:textId="77777777" w:rsidR="005670CB" w:rsidRDefault="005670CB">
            <w:pPr>
              <w:pStyle w:val="TAL"/>
              <w:spacing w:line="256" w:lineRule="auto"/>
              <w:rPr>
                <w:rFonts w:eastAsia="SimSun"/>
                <w:kern w:val="2"/>
                <w:lang w:eastAsia="zh-CN"/>
                <w14:ligatures w14:val="standardContextual"/>
              </w:rPr>
            </w:pPr>
            <w:r>
              <w:rPr>
                <w:rFonts w:eastAsia="SimSun"/>
                <w:kern w:val="2"/>
                <w:lang w:eastAsia="zh-CN"/>
                <w14:ligatures w14:val="standardContextual"/>
              </w:rPr>
              <w:t>Support ML model storage</w:t>
            </w:r>
          </w:p>
        </w:tc>
      </w:tr>
      <w:tr w:rsidR="005670CB" w14:paraId="6C10ADC1"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1E144B45" w14:textId="77777777" w:rsidR="005670CB" w:rsidRDefault="005670CB">
            <w:pPr>
              <w:pStyle w:val="TAH"/>
              <w:spacing w:line="256" w:lineRule="auto"/>
              <w:rPr>
                <w:rFonts w:eastAsiaTheme="minorHAnsi"/>
                <w:kern w:val="2"/>
                <w:lang w:eastAsia="ko-KR"/>
                <w14:ligatures w14:val="standardContextual"/>
              </w:rPr>
            </w:pPr>
            <w:r>
              <w:rPr>
                <w:lang w:eastAsia="ko-KR"/>
              </w:rPr>
              <w:t>#26</w:t>
            </w:r>
          </w:p>
        </w:tc>
        <w:tc>
          <w:tcPr>
            <w:tcW w:w="7983" w:type="dxa"/>
            <w:tcBorders>
              <w:top w:val="single" w:sz="4" w:space="0" w:color="auto"/>
              <w:left w:val="single" w:sz="4" w:space="0" w:color="auto"/>
              <w:bottom w:val="single" w:sz="4" w:space="0" w:color="auto"/>
              <w:right w:val="single" w:sz="4" w:space="0" w:color="auto"/>
            </w:tcBorders>
            <w:hideMark/>
          </w:tcPr>
          <w:p w14:paraId="0B98480C" w14:textId="77777777" w:rsidR="005670CB" w:rsidRDefault="005670CB">
            <w:pPr>
              <w:pStyle w:val="TAL"/>
              <w:spacing w:line="256" w:lineRule="auto"/>
              <w:rPr>
                <w:rFonts w:eastAsia="SimSun"/>
                <w:kern w:val="2"/>
                <w:lang w:eastAsia="zh-CN"/>
                <w14:ligatures w14:val="standardContextual"/>
              </w:rPr>
            </w:pPr>
            <w:r>
              <w:rPr>
                <w:rFonts w:eastAsia="SimSun"/>
                <w:kern w:val="2"/>
                <w:lang w:eastAsia="zh-CN"/>
                <w14:ligatures w14:val="standardContextual"/>
              </w:rPr>
              <w:t>Support storing and fetch FL group info</w:t>
            </w:r>
          </w:p>
        </w:tc>
      </w:tr>
    </w:tbl>
    <w:p w14:paraId="6935FF55" w14:textId="77777777" w:rsidR="005670CB" w:rsidRDefault="005670CB" w:rsidP="005670CB">
      <w:pPr>
        <w:rPr>
          <w:lang w:eastAsia="zh-CN"/>
        </w:rPr>
      </w:pPr>
    </w:p>
    <w:p w14:paraId="579152AB" w14:textId="77777777" w:rsidR="005670CB" w:rsidRDefault="005670CB" w:rsidP="005670CB">
      <w:pPr>
        <w:pStyle w:val="Heading3"/>
        <w:rPr>
          <w:rFonts w:cs="Arial"/>
          <w:szCs w:val="28"/>
        </w:rPr>
      </w:pPr>
      <w:bookmarkStart w:id="935" w:name="_Toc178278120"/>
      <w:r>
        <w:rPr>
          <w:rFonts w:cs="Arial"/>
          <w:szCs w:val="28"/>
        </w:rPr>
        <w:t xml:space="preserve">11.1.2 </w:t>
      </w:r>
      <w:r>
        <w:rPr>
          <w:rFonts w:cs="Arial"/>
          <w:szCs w:val="28"/>
        </w:rPr>
        <w:tab/>
        <w:t>Summary of ADAE analytics enhancements</w:t>
      </w:r>
      <w:bookmarkEnd w:id="935"/>
      <w:r>
        <w:rPr>
          <w:rFonts w:cs="Arial"/>
          <w:szCs w:val="28"/>
        </w:rPr>
        <w:t xml:space="preserve"> </w:t>
      </w:r>
    </w:p>
    <w:p w14:paraId="7D1D4E72" w14:textId="77777777" w:rsidR="005670CB" w:rsidRDefault="005670CB" w:rsidP="005670CB">
      <w:r>
        <w:t>This clause provides a summary of the new ADAE or enhanced ADAE capabilities based on the Solutions.</w:t>
      </w:r>
    </w:p>
    <w:p w14:paraId="685773EE" w14:textId="1CAA2657" w:rsidR="005670CB" w:rsidRDefault="005670CB" w:rsidP="005670CB">
      <w:pPr>
        <w:rPr>
          <w:lang w:eastAsia="zh-CN"/>
        </w:rPr>
      </w:pPr>
      <w:r>
        <w:rPr>
          <w:lang w:eastAsia="zh-CN"/>
        </w:rPr>
        <w:t>Table 11.1.2-1 is listing solutions proposing a new Analytics (which might be based on some existing Analytics, but a new Analytics ID is proposed to be defined):</w:t>
      </w:r>
    </w:p>
    <w:p w14:paraId="7E076FDD" w14:textId="2C128D17" w:rsidR="005670CB" w:rsidRDefault="005670CB" w:rsidP="005670CB">
      <w:pPr>
        <w:pStyle w:val="TH"/>
        <w:rPr>
          <w:lang w:eastAsia="ja-JP"/>
        </w:rPr>
      </w:pPr>
      <w:r>
        <w:lastRenderedPageBreak/>
        <w:t xml:space="preserve">Table 11.1.2-1: </w:t>
      </w:r>
      <w:r>
        <w:rPr>
          <w:lang w:eastAsia="zh-CN"/>
        </w:rPr>
        <w:t xml:space="preserve">Solutions enhancing existing ADAE capabilities </w:t>
      </w:r>
    </w:p>
    <w:tbl>
      <w:tblPr>
        <w:tblW w:w="918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8"/>
        <w:gridCol w:w="7982"/>
      </w:tblGrid>
      <w:tr w:rsidR="005670CB" w14:paraId="751B7EDE" w14:textId="77777777" w:rsidTr="005670CB">
        <w:trPr>
          <w:cantSplit/>
          <w:trHeight w:val="192"/>
        </w:trPr>
        <w:tc>
          <w:tcPr>
            <w:tcW w:w="1198" w:type="dxa"/>
            <w:tcBorders>
              <w:top w:val="single" w:sz="4" w:space="0" w:color="auto"/>
              <w:left w:val="single" w:sz="4" w:space="0" w:color="auto"/>
              <w:bottom w:val="single" w:sz="4" w:space="0" w:color="auto"/>
              <w:right w:val="single" w:sz="4" w:space="0" w:color="auto"/>
            </w:tcBorders>
            <w:hideMark/>
          </w:tcPr>
          <w:p w14:paraId="7E5B5B88" w14:textId="77777777" w:rsidR="005670CB" w:rsidRDefault="005670CB">
            <w:pPr>
              <w:pStyle w:val="TAH"/>
              <w:spacing w:line="256" w:lineRule="auto"/>
            </w:pPr>
            <w:r>
              <w:t>Solution</w:t>
            </w:r>
          </w:p>
        </w:tc>
        <w:tc>
          <w:tcPr>
            <w:tcW w:w="7983" w:type="dxa"/>
            <w:tcBorders>
              <w:top w:val="single" w:sz="4" w:space="0" w:color="auto"/>
              <w:left w:val="single" w:sz="4" w:space="0" w:color="auto"/>
              <w:bottom w:val="single" w:sz="4" w:space="0" w:color="auto"/>
              <w:right w:val="single" w:sz="4" w:space="0" w:color="auto"/>
            </w:tcBorders>
            <w:hideMark/>
          </w:tcPr>
          <w:p w14:paraId="11D36021" w14:textId="77777777" w:rsidR="005670CB" w:rsidRDefault="005670CB">
            <w:pPr>
              <w:pStyle w:val="TAH"/>
              <w:spacing w:line="256" w:lineRule="auto"/>
            </w:pPr>
            <w:r>
              <w:t>Proposed Enhancements</w:t>
            </w:r>
          </w:p>
        </w:tc>
      </w:tr>
      <w:tr w:rsidR="005670CB" w14:paraId="12DAFCD3" w14:textId="77777777" w:rsidTr="005670CB">
        <w:trPr>
          <w:cantSplit/>
          <w:trHeight w:val="192"/>
        </w:trPr>
        <w:tc>
          <w:tcPr>
            <w:tcW w:w="1198" w:type="dxa"/>
            <w:tcBorders>
              <w:top w:val="single" w:sz="4" w:space="0" w:color="auto"/>
              <w:left w:val="single" w:sz="4" w:space="0" w:color="auto"/>
              <w:bottom w:val="single" w:sz="4" w:space="0" w:color="auto"/>
              <w:right w:val="single" w:sz="4" w:space="0" w:color="auto"/>
            </w:tcBorders>
            <w:hideMark/>
          </w:tcPr>
          <w:p w14:paraId="3ADF0349" w14:textId="77777777" w:rsidR="005670CB" w:rsidRDefault="005670CB">
            <w:pPr>
              <w:pStyle w:val="TAH"/>
              <w:spacing w:line="256" w:lineRule="auto"/>
            </w:pPr>
            <w:r>
              <w:t>#1</w:t>
            </w:r>
          </w:p>
        </w:tc>
        <w:tc>
          <w:tcPr>
            <w:tcW w:w="7983" w:type="dxa"/>
            <w:tcBorders>
              <w:top w:val="single" w:sz="4" w:space="0" w:color="auto"/>
              <w:left w:val="single" w:sz="4" w:space="0" w:color="auto"/>
              <w:bottom w:val="single" w:sz="4" w:space="0" w:color="auto"/>
              <w:right w:val="single" w:sz="4" w:space="0" w:color="auto"/>
            </w:tcBorders>
            <w:hideMark/>
          </w:tcPr>
          <w:p w14:paraId="188DCC15" w14:textId="5C7BC763" w:rsidR="005670CB" w:rsidRDefault="005670CB">
            <w:pPr>
              <w:pStyle w:val="TAL"/>
              <w:spacing w:line="256" w:lineRule="auto"/>
              <w:rPr>
                <w:kern w:val="2"/>
                <w:lang w:eastAsia="zh-CN"/>
                <w14:ligatures w14:val="standardContextual"/>
              </w:rPr>
            </w:pPr>
            <w:r>
              <w:rPr>
                <w:kern w:val="2"/>
                <w:lang w:eastAsia="zh-CN"/>
                <w14:ligatures w14:val="standardContextual"/>
              </w:rPr>
              <w:t>Solution #1 proposes an architecture option which enhances ADAES with MTME capabilities</w:t>
            </w:r>
          </w:p>
        </w:tc>
      </w:tr>
      <w:tr w:rsidR="005670CB" w14:paraId="60E66203" w14:textId="77777777" w:rsidTr="005670CB">
        <w:trPr>
          <w:cantSplit/>
          <w:trHeight w:val="192"/>
        </w:trPr>
        <w:tc>
          <w:tcPr>
            <w:tcW w:w="1198" w:type="dxa"/>
            <w:tcBorders>
              <w:top w:val="single" w:sz="4" w:space="0" w:color="auto"/>
              <w:left w:val="single" w:sz="4" w:space="0" w:color="auto"/>
              <w:bottom w:val="single" w:sz="4" w:space="0" w:color="auto"/>
              <w:right w:val="single" w:sz="4" w:space="0" w:color="auto"/>
            </w:tcBorders>
            <w:hideMark/>
          </w:tcPr>
          <w:p w14:paraId="7621F128" w14:textId="77777777" w:rsidR="005670CB" w:rsidRDefault="005670CB">
            <w:pPr>
              <w:pStyle w:val="TAH"/>
              <w:spacing w:line="256" w:lineRule="auto"/>
              <w:rPr>
                <w:kern w:val="2"/>
                <w:lang w:eastAsia="ja-JP"/>
                <w14:ligatures w14:val="standardContextual"/>
              </w:rPr>
            </w:pPr>
            <w:r>
              <w:t>#4</w:t>
            </w:r>
          </w:p>
        </w:tc>
        <w:tc>
          <w:tcPr>
            <w:tcW w:w="7983" w:type="dxa"/>
            <w:tcBorders>
              <w:top w:val="single" w:sz="4" w:space="0" w:color="auto"/>
              <w:left w:val="single" w:sz="4" w:space="0" w:color="auto"/>
              <w:bottom w:val="single" w:sz="4" w:space="0" w:color="auto"/>
              <w:right w:val="single" w:sz="4" w:space="0" w:color="auto"/>
            </w:tcBorders>
            <w:hideMark/>
          </w:tcPr>
          <w:p w14:paraId="0F2D88D1" w14:textId="77777777" w:rsidR="005670CB" w:rsidRDefault="005670CB">
            <w:pPr>
              <w:pStyle w:val="TAL"/>
              <w:spacing w:line="256" w:lineRule="auto"/>
              <w:rPr>
                <w:kern w:val="2"/>
                <w14:ligatures w14:val="standardContextual"/>
              </w:rPr>
            </w:pPr>
            <w:r>
              <w:rPr>
                <w:kern w:val="2"/>
                <w:lang w:eastAsia="zh-CN"/>
                <w14:ligatures w14:val="standardContextual"/>
              </w:rPr>
              <w:t>ADAES is enhanced to select and configure the entity (-</w:t>
            </w:r>
            <w:proofErr w:type="spellStart"/>
            <w:r>
              <w:rPr>
                <w:kern w:val="2"/>
                <w:lang w:eastAsia="zh-CN"/>
                <w14:ligatures w14:val="standardContextual"/>
              </w:rPr>
              <w:t>ies</w:t>
            </w:r>
            <w:proofErr w:type="spellEnd"/>
            <w:r>
              <w:rPr>
                <w:kern w:val="2"/>
                <w:lang w:eastAsia="zh-CN"/>
                <w14:ligatures w14:val="standardContextual"/>
              </w:rPr>
              <w:t>) to serve as ML model training and inference entities and utilizes these services to improve the ADAE layer analytics.</w:t>
            </w:r>
          </w:p>
        </w:tc>
      </w:tr>
    </w:tbl>
    <w:p w14:paraId="014AEDC0" w14:textId="77777777" w:rsidR="005670CB" w:rsidRDefault="005670CB" w:rsidP="005670CB"/>
    <w:p w14:paraId="328F9E5E" w14:textId="7A8302B9" w:rsidR="005670CB" w:rsidRDefault="005670CB" w:rsidP="005670CB">
      <w:pPr>
        <w:pStyle w:val="TH"/>
      </w:pPr>
      <w:r>
        <w:t xml:space="preserve">Table 11.1.2-2: </w:t>
      </w:r>
      <w:r>
        <w:rPr>
          <w:lang w:eastAsia="zh-CN"/>
        </w:rPr>
        <w:t xml:space="preserve">Solutions proposing new analytics </w:t>
      </w:r>
    </w:p>
    <w:tbl>
      <w:tblPr>
        <w:tblW w:w="918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8"/>
        <w:gridCol w:w="7982"/>
      </w:tblGrid>
      <w:tr w:rsidR="005670CB" w14:paraId="530A63C4" w14:textId="77777777" w:rsidTr="005670CB">
        <w:trPr>
          <w:cantSplit/>
          <w:trHeight w:val="192"/>
        </w:trPr>
        <w:tc>
          <w:tcPr>
            <w:tcW w:w="1198" w:type="dxa"/>
            <w:tcBorders>
              <w:top w:val="single" w:sz="4" w:space="0" w:color="auto"/>
              <w:left w:val="single" w:sz="4" w:space="0" w:color="auto"/>
              <w:bottom w:val="single" w:sz="4" w:space="0" w:color="auto"/>
              <w:right w:val="single" w:sz="4" w:space="0" w:color="auto"/>
            </w:tcBorders>
            <w:hideMark/>
          </w:tcPr>
          <w:p w14:paraId="4ABB37CB" w14:textId="77777777" w:rsidR="005670CB" w:rsidRDefault="005670CB">
            <w:pPr>
              <w:pStyle w:val="TAH"/>
              <w:spacing w:line="256" w:lineRule="auto"/>
            </w:pPr>
            <w:r>
              <w:t>Solution</w:t>
            </w:r>
          </w:p>
        </w:tc>
        <w:tc>
          <w:tcPr>
            <w:tcW w:w="7983" w:type="dxa"/>
            <w:tcBorders>
              <w:top w:val="single" w:sz="4" w:space="0" w:color="auto"/>
              <w:left w:val="single" w:sz="4" w:space="0" w:color="auto"/>
              <w:bottom w:val="single" w:sz="4" w:space="0" w:color="auto"/>
              <w:right w:val="single" w:sz="4" w:space="0" w:color="auto"/>
            </w:tcBorders>
            <w:hideMark/>
          </w:tcPr>
          <w:p w14:paraId="0B583C35" w14:textId="77777777" w:rsidR="005670CB" w:rsidRDefault="005670CB">
            <w:pPr>
              <w:pStyle w:val="TAH"/>
              <w:spacing w:line="256" w:lineRule="auto"/>
            </w:pPr>
            <w:r>
              <w:t>Proposed Analytics</w:t>
            </w:r>
          </w:p>
        </w:tc>
      </w:tr>
      <w:tr w:rsidR="005670CB" w14:paraId="1102542D"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50A23DFA" w14:textId="77777777" w:rsidR="005670CB" w:rsidRDefault="005670CB">
            <w:pPr>
              <w:pStyle w:val="TAH"/>
              <w:spacing w:line="256" w:lineRule="auto"/>
              <w:rPr>
                <w:lang w:eastAsia="ko-KR"/>
              </w:rPr>
            </w:pPr>
            <w:r>
              <w:rPr>
                <w:lang w:eastAsia="ko-KR"/>
              </w:rPr>
              <w:t>#15</w:t>
            </w:r>
          </w:p>
        </w:tc>
        <w:tc>
          <w:tcPr>
            <w:tcW w:w="7983" w:type="dxa"/>
            <w:tcBorders>
              <w:top w:val="single" w:sz="4" w:space="0" w:color="auto"/>
              <w:left w:val="single" w:sz="4" w:space="0" w:color="auto"/>
              <w:bottom w:val="single" w:sz="4" w:space="0" w:color="auto"/>
              <w:right w:val="single" w:sz="4" w:space="0" w:color="auto"/>
            </w:tcBorders>
            <w:hideMark/>
          </w:tcPr>
          <w:p w14:paraId="7B308F9C" w14:textId="77777777" w:rsidR="005670CB" w:rsidRDefault="005670CB">
            <w:pPr>
              <w:pStyle w:val="TAL"/>
              <w:spacing w:line="256" w:lineRule="auto"/>
              <w:rPr>
                <w:kern w:val="2"/>
                <w:lang w:eastAsia="ja-JP"/>
                <w14:ligatures w14:val="standardContextual"/>
              </w:rPr>
            </w:pPr>
            <w:r>
              <w:rPr>
                <w:kern w:val="2"/>
                <w14:ligatures w14:val="standardContextual"/>
              </w:rPr>
              <w:t>New analytics for DN Energy Efficiency</w:t>
            </w:r>
          </w:p>
        </w:tc>
      </w:tr>
      <w:tr w:rsidR="005670CB" w14:paraId="19D789AE"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2164099B" w14:textId="77777777" w:rsidR="005670CB" w:rsidRDefault="005670CB">
            <w:pPr>
              <w:pStyle w:val="TAH"/>
              <w:spacing w:line="256" w:lineRule="auto"/>
              <w:rPr>
                <w:kern w:val="2"/>
                <w:lang w:eastAsia="ko-KR"/>
                <w14:ligatures w14:val="standardContextual"/>
              </w:rPr>
            </w:pPr>
            <w:r>
              <w:rPr>
                <w:lang w:eastAsia="ko-KR"/>
              </w:rPr>
              <w:t>#27</w:t>
            </w:r>
          </w:p>
        </w:tc>
        <w:tc>
          <w:tcPr>
            <w:tcW w:w="7983" w:type="dxa"/>
            <w:tcBorders>
              <w:top w:val="single" w:sz="4" w:space="0" w:color="auto"/>
              <w:left w:val="single" w:sz="4" w:space="0" w:color="auto"/>
              <w:bottom w:val="single" w:sz="4" w:space="0" w:color="auto"/>
              <w:right w:val="single" w:sz="4" w:space="0" w:color="auto"/>
            </w:tcBorders>
            <w:hideMark/>
          </w:tcPr>
          <w:p w14:paraId="15D14F2F" w14:textId="77777777" w:rsidR="005670CB" w:rsidRDefault="005670CB">
            <w:pPr>
              <w:pStyle w:val="TAL"/>
              <w:spacing w:line="256" w:lineRule="auto"/>
              <w:rPr>
                <w:kern w:val="2"/>
                <w:lang w:eastAsia="ja-JP"/>
                <w14:ligatures w14:val="standardContextual"/>
              </w:rPr>
            </w:pPr>
            <w:r>
              <w:rPr>
                <w:rFonts w:eastAsia="SimSun"/>
                <w:kern w:val="2"/>
                <w:lang w:eastAsia="zh-CN"/>
                <w14:ligatures w14:val="standardContextual"/>
              </w:rPr>
              <w:t>New ADAE Analytics for Supporting FL Member (re-) selection</w:t>
            </w:r>
          </w:p>
        </w:tc>
      </w:tr>
    </w:tbl>
    <w:p w14:paraId="52A6F592" w14:textId="77777777" w:rsidR="00B76C92" w:rsidRDefault="00B76C92" w:rsidP="00B76C92">
      <w:pPr>
        <w:rPr>
          <w:rFonts w:eastAsia="DengXian"/>
        </w:rPr>
      </w:pPr>
    </w:p>
    <w:p w14:paraId="1FB46676" w14:textId="288D5FF5" w:rsidR="00662E71" w:rsidRDefault="00662E71" w:rsidP="00662E71">
      <w:pPr>
        <w:pStyle w:val="Heading2"/>
        <w:rPr>
          <w:rFonts w:eastAsia="DengXian"/>
        </w:rPr>
      </w:pPr>
      <w:bookmarkStart w:id="936" w:name="_Toc178278121"/>
      <w:r>
        <w:rPr>
          <w:rFonts w:eastAsia="DengXian"/>
        </w:rPr>
        <w:t>11.2</w:t>
      </w:r>
      <w:r>
        <w:rPr>
          <w:rFonts w:eastAsia="DengXian"/>
        </w:rPr>
        <w:tab/>
        <w:t>Key issue #1: Support of Architecture Enhancement and Functions for Application Layer AI/ML Services</w:t>
      </w:r>
      <w:bookmarkEnd w:id="936"/>
    </w:p>
    <w:p w14:paraId="66CB7F40" w14:textId="77777777" w:rsidR="00662E71" w:rsidRDefault="00662E71" w:rsidP="00662E71">
      <w:pPr>
        <w:rPr>
          <w:rFonts w:eastAsia="DengXian"/>
        </w:rPr>
      </w:pPr>
      <w:r>
        <w:t>The open issues studied in the Key Issue #1 are as follows:</w:t>
      </w:r>
    </w:p>
    <w:p w14:paraId="27DDB7E8" w14:textId="3252D137" w:rsidR="00662E71" w:rsidRDefault="004260AD" w:rsidP="004260AD">
      <w:pPr>
        <w:pStyle w:val="B1"/>
        <w:rPr>
          <w:rFonts w:eastAsia="Malgun Gothic"/>
        </w:rPr>
      </w:pPr>
      <w:r>
        <w:t>1.</w:t>
      </w:r>
      <w:r>
        <w:tab/>
      </w:r>
      <w:r w:rsidR="00662E71">
        <w:t>Whether and how to enhance the architecture and related functions to support application layer AI/ML services.</w:t>
      </w:r>
    </w:p>
    <w:p w14:paraId="7FE50A35" w14:textId="4B9FD525" w:rsidR="00662E71" w:rsidRDefault="004260AD" w:rsidP="004260AD">
      <w:pPr>
        <w:pStyle w:val="B1"/>
      </w:pPr>
      <w:r>
        <w:t>2.</w:t>
      </w:r>
      <w:r>
        <w:tab/>
      </w:r>
      <w:r w:rsidR="00662E71">
        <w:t>Whether and how the above architecture enhancement and related functions supporting the management/execution of AI/ML lifecycle operations.</w:t>
      </w:r>
    </w:p>
    <w:p w14:paraId="10C585AC" w14:textId="2C7DF4F3" w:rsidR="00662E71" w:rsidRDefault="004260AD" w:rsidP="004260AD">
      <w:pPr>
        <w:pStyle w:val="B1"/>
      </w:pPr>
      <w:r>
        <w:t>3.</w:t>
      </w:r>
      <w:r>
        <w:tab/>
      </w:r>
      <w:r w:rsidR="00662E71">
        <w:t>Whether and how the architecture enhancement and related functions leveraging the existing 5GC capabilities and assistance for the application layer AI/ML services.</w:t>
      </w:r>
    </w:p>
    <w:p w14:paraId="04A5D90D" w14:textId="5112A91D" w:rsidR="00662E71" w:rsidRDefault="004260AD" w:rsidP="004260AD">
      <w:pPr>
        <w:pStyle w:val="B1"/>
        <w:rPr>
          <w:lang w:val="en-US" w:eastAsia="zh-CN"/>
        </w:rPr>
      </w:pPr>
      <w:r>
        <w:rPr>
          <w:lang w:val="en-US" w:eastAsia="zh-CN"/>
        </w:rPr>
        <w:t>4.</w:t>
      </w:r>
      <w:r>
        <w:rPr>
          <w:lang w:val="en-US" w:eastAsia="zh-CN"/>
        </w:rPr>
        <w:tab/>
      </w:r>
      <w:r w:rsidR="00662E71">
        <w:rPr>
          <w:lang w:val="en-US" w:eastAsia="zh-CN"/>
        </w:rPr>
        <w:t>Whether</w:t>
      </w:r>
      <w:r w:rsidR="00662E71">
        <w:t xml:space="preserve"> and how to enhance the architecture and </w:t>
      </w:r>
      <w:r w:rsidR="00662E71">
        <w:rPr>
          <w:lang w:val="en-US" w:eastAsia="zh-CN"/>
        </w:rPr>
        <w:t xml:space="preserve">the above </w:t>
      </w:r>
      <w:r w:rsidR="00662E71">
        <w:t>related functions to support</w:t>
      </w:r>
      <w:r w:rsidR="00662E71">
        <w:rPr>
          <w:lang w:val="en-US" w:eastAsia="zh-CN"/>
        </w:rPr>
        <w:t xml:space="preserve"> </w:t>
      </w:r>
      <w:r w:rsidR="00662E71">
        <w:t>application layer AI/ML services</w:t>
      </w:r>
      <w:r w:rsidR="00662E71">
        <w:rPr>
          <w:lang w:val="en-US" w:eastAsia="zh-CN"/>
        </w:rPr>
        <w:t xml:space="preserve"> in edge computing scenarios. </w:t>
      </w:r>
    </w:p>
    <w:p w14:paraId="698478B9" w14:textId="6DE32647" w:rsidR="00662E71" w:rsidRDefault="004260AD" w:rsidP="004260AD">
      <w:pPr>
        <w:pStyle w:val="B1"/>
        <w:rPr>
          <w:lang w:val="en-US" w:eastAsia="zh-CN"/>
        </w:rPr>
      </w:pPr>
      <w:r>
        <w:t>5.</w:t>
      </w:r>
      <w:r>
        <w:tab/>
      </w:r>
      <w:r w:rsidR="00662E71">
        <w:t>Whether and how to provide the exposure and related functionality to assist the AIML VAL applications for its AIML service operations like service lifecycle management (e.g., assist service creation, service status, service operation)</w:t>
      </w:r>
      <w:r w:rsidR="00662E71">
        <w:rPr>
          <w:lang w:val="en-US"/>
        </w:rPr>
        <w:t>.</w:t>
      </w:r>
    </w:p>
    <w:p w14:paraId="1A184978" w14:textId="0984549E" w:rsidR="00662E71" w:rsidRDefault="00662E71" w:rsidP="00662E71">
      <w:pPr>
        <w:pStyle w:val="Guidance"/>
        <w:rPr>
          <w:i w:val="0"/>
          <w:color w:val="auto"/>
          <w:lang w:eastAsia="zh-CN"/>
        </w:rPr>
      </w:pPr>
      <w:r>
        <w:rPr>
          <w:i w:val="0"/>
          <w:color w:val="auto"/>
          <w:lang w:eastAsia="zh-CN"/>
        </w:rPr>
        <w:t xml:space="preserve">This clause provides an overall evaluation of the key issue #1. The solutions #1, #11, #12, #13, #17, #23, #29 </w:t>
      </w:r>
      <w:r w:rsidR="00DB1592" w:rsidRPr="00986ED4">
        <w:rPr>
          <w:i w:val="0"/>
          <w:color w:val="auto"/>
          <w:lang w:eastAsia="zh-CN"/>
        </w:rPr>
        <w:t>and #31</w:t>
      </w:r>
      <w:r w:rsidR="00DB1592">
        <w:rPr>
          <w:i w:val="0"/>
          <w:color w:val="auto"/>
          <w:lang w:eastAsia="zh-CN"/>
        </w:rPr>
        <w:t xml:space="preserve"> </w:t>
      </w:r>
      <w:r>
        <w:rPr>
          <w:i w:val="0"/>
          <w:color w:val="auto"/>
          <w:lang w:eastAsia="zh-CN"/>
        </w:rPr>
        <w:t>cover different aspects for the open issues in the KI #1.</w:t>
      </w:r>
    </w:p>
    <w:p w14:paraId="30C74887" w14:textId="7F561EBB" w:rsidR="00662E71" w:rsidRDefault="00662E71" w:rsidP="00662E71">
      <w:pPr>
        <w:rPr>
          <w:lang w:val="en-US"/>
        </w:rPr>
      </w:pPr>
      <w:r>
        <w:rPr>
          <w:lang w:val="en-US"/>
        </w:rPr>
        <w:t xml:space="preserve">Solution #1 addresses the open issue 1 by introducing the functional model of AIML enablement service for supporting application layer AI/ML services, </w:t>
      </w:r>
      <w:r>
        <w:t xml:space="preserve">and enhance ADAE to consume </w:t>
      </w:r>
      <w:r>
        <w:rPr>
          <w:lang w:val="en-US" w:eastAsia="zh-CN"/>
        </w:rPr>
        <w:t xml:space="preserve">AIML enablement services </w:t>
      </w:r>
      <w:r>
        <w:t xml:space="preserve">for ML-based analytics. </w:t>
      </w:r>
      <w:r>
        <w:rPr>
          <w:lang w:val="en-US"/>
        </w:rPr>
        <w:t xml:space="preserve">The </w:t>
      </w:r>
      <w:r>
        <w:t>main content about On-Network AIML enablement layer functional architecture has been added to clause 7.2.1</w:t>
      </w:r>
      <w:r>
        <w:rPr>
          <w:lang w:val="en-US"/>
        </w:rPr>
        <w:t>.</w:t>
      </w:r>
    </w:p>
    <w:p w14:paraId="683624E7" w14:textId="4B599692" w:rsidR="00662E71" w:rsidRDefault="00662E71" w:rsidP="00662E71">
      <w:pPr>
        <w:rPr>
          <w:lang w:val="en-US"/>
        </w:rPr>
      </w:pPr>
      <w:r>
        <w:rPr>
          <w:lang w:val="en-US"/>
        </w:rPr>
        <w:t xml:space="preserve">Solution #17 addresses the open issues 1 and 5 by </w:t>
      </w:r>
      <w:r>
        <w:rPr>
          <w:lang w:eastAsia="zh-CN"/>
        </w:rPr>
        <w:t>introducing a high-level procedure to enable VAL layer to offload processing and/or monitoring of AIML operations to the AIML Enablement layer. Solution #17 can be considered as candidate for normative work with necessary update for detail AIML task.</w:t>
      </w:r>
    </w:p>
    <w:p w14:paraId="0032A529" w14:textId="6EEDA781" w:rsidR="00662E71" w:rsidRDefault="00662E71" w:rsidP="00662E71">
      <w:pPr>
        <w:rPr>
          <w:lang w:val="en-US"/>
        </w:rPr>
      </w:pPr>
      <w:r>
        <w:rPr>
          <w:lang w:val="en-US"/>
        </w:rPr>
        <w:t xml:space="preserve">Solution #11 and #12 address the open issues 2 and 5 by introducing AIML service lifecycle management and AI/ML model lifecycle management, respectively. Solution #11 provides a generic procedure to enable VAL Server request to start, pause, continue, and finish an AIML service operation via the AIMLE Server. Solution #12 provides </w:t>
      </w:r>
      <w:r>
        <w:rPr>
          <w:lang w:eastAsia="zh-CN"/>
        </w:rPr>
        <w:t>a procedure to support AI/ML model lifecycle management for ML model re-training and update if requested by the AIMLE consumer when model performance degradation is observed</w:t>
      </w:r>
      <w:r>
        <w:rPr>
          <w:lang w:val="en-US"/>
        </w:rPr>
        <w:t xml:space="preserve">. Solution #11 can be considered as candidate for normative work for AIML service lifecycle management, and Solution #12 can be considered as candidate for normative work for </w:t>
      </w:r>
      <w:r>
        <w:rPr>
          <w:lang w:eastAsia="zh-CN"/>
        </w:rPr>
        <w:t>AI/ML model lifecycle management</w:t>
      </w:r>
      <w:r>
        <w:rPr>
          <w:lang w:val="en-US"/>
        </w:rPr>
        <w:t>.</w:t>
      </w:r>
    </w:p>
    <w:p w14:paraId="31F6D74F" w14:textId="551A5BA5" w:rsidR="00662E71" w:rsidRDefault="00662E71" w:rsidP="00662E71">
      <w:r>
        <w:rPr>
          <w:lang w:val="en-US"/>
        </w:rPr>
        <w:t xml:space="preserve">Solution #13 addresses the open issue 3 by introducing the interaction between the AIMLE Server with ADAES and NEF for analytics and assistance information to support FL member (re)selection. </w:t>
      </w:r>
      <w:r>
        <w:t>This solution provides architecture enhancement for leveraging the existing ADAE services and 5GC capabilities for the application layer AI/ML services, for example the procedure for analytics and assistance information collection can be used to</w:t>
      </w:r>
      <w:r>
        <w:rPr>
          <w:lang w:val="en-US"/>
        </w:rPr>
        <w:t xml:space="preserve"> support ML model training and inference (e.g. </w:t>
      </w:r>
      <w:r>
        <w:t>FL member (re)selection</w:t>
      </w:r>
      <w:r>
        <w:rPr>
          <w:lang w:val="en-US"/>
        </w:rPr>
        <w:t>). Solution#13 can be considered as candidate for normative work.</w:t>
      </w:r>
    </w:p>
    <w:p w14:paraId="60D45655" w14:textId="34AEE506" w:rsidR="00DB1592" w:rsidRDefault="00662E71" w:rsidP="00DB1592">
      <w:pPr>
        <w:rPr>
          <w:lang w:val="en-US" w:eastAsia="zh-CN"/>
        </w:rPr>
      </w:pPr>
      <w:r>
        <w:rPr>
          <w:lang w:val="en-US"/>
        </w:rPr>
        <w:t>Solutions #23</w:t>
      </w:r>
      <w:r w:rsidR="00DB1592">
        <w:rPr>
          <w:lang w:val="en-US"/>
        </w:rPr>
        <w:t>,</w:t>
      </w:r>
      <w:r>
        <w:rPr>
          <w:lang w:val="en-US"/>
        </w:rPr>
        <w:t xml:space="preserve"> #29</w:t>
      </w:r>
      <w:r w:rsidR="00DB1592" w:rsidRPr="00986ED4">
        <w:rPr>
          <w:rFonts w:hint="eastAsia"/>
          <w:lang w:val="en-US" w:eastAsia="zh-CN"/>
        </w:rPr>
        <w:t xml:space="preserve"> </w:t>
      </w:r>
      <w:r w:rsidR="00DB1592">
        <w:rPr>
          <w:rFonts w:hint="eastAsia"/>
          <w:lang w:val="en-US" w:eastAsia="zh-CN"/>
        </w:rPr>
        <w:t>and #31</w:t>
      </w:r>
      <w:r>
        <w:rPr>
          <w:lang w:val="en-US"/>
        </w:rPr>
        <w:t xml:space="preserve"> address the open issue 4 by introducing enhancement of the architecture and related functions to support application layer AI/ML services in edge computing scenarios. Solution #29 provides a generic procedure to enable </w:t>
      </w:r>
      <w:r>
        <w:rPr>
          <w:lang w:eastAsia="zh-CN"/>
        </w:rPr>
        <w:t xml:space="preserve">consumer (e.g., </w:t>
      </w:r>
      <w:r>
        <w:rPr>
          <w:noProof/>
        </w:rPr>
        <w:t>CAS, EAS</w:t>
      </w:r>
      <w:r>
        <w:rPr>
          <w:lang w:eastAsia="zh-CN"/>
        </w:rPr>
        <w:t xml:space="preserve">) request assistance from AIMLE Server for edge computing process. </w:t>
      </w:r>
      <w:r>
        <w:rPr>
          <w:lang w:eastAsia="zh-CN"/>
        </w:rPr>
        <w:lastRenderedPageBreak/>
        <w:t xml:space="preserve">Solution#23 introduces to deploy AIMLE Server to EDN and distributes AIML service to the Edge AIMLE Servers. The procedure provided in Solution #29 can be used by Solution #23 for collecting assistance information from AIMLE Server on the AIML service distribution process. </w:t>
      </w:r>
      <w:r>
        <w:rPr>
          <w:lang w:val="en-US"/>
        </w:rPr>
        <w:t>Solutions #23 and #29 can be considered as candidate for normative work for support AIML services in edge computing scenarios.</w:t>
      </w:r>
      <w:r w:rsidR="00D30605" w:rsidRPr="00D30605">
        <w:rPr>
          <w:rFonts w:hint="eastAsia"/>
          <w:lang w:val="en-US" w:eastAsia="zh-CN"/>
        </w:rPr>
        <w:t xml:space="preserve"> </w:t>
      </w:r>
      <w:r w:rsidR="00DB1592">
        <w:rPr>
          <w:rFonts w:hint="eastAsia"/>
          <w:lang w:val="en-US" w:eastAsia="zh-CN"/>
        </w:rPr>
        <w:t xml:space="preserve">Solution#31 introduces a procedure to perform inference services by AIML enablement servers deployed at the edge and describes the interaction between central and edge AIMLE servers in the retrieval of corresponding models. This solution applies to the hierarchical AIMLE deployment model as provided in Clause 9.4. </w:t>
      </w:r>
      <w:bookmarkStart w:id="937" w:name="OLE_LINK3"/>
      <w:r w:rsidR="00DB1592">
        <w:rPr>
          <w:rFonts w:eastAsia="SimSun" w:hint="eastAsia"/>
          <w:lang w:val="en-US" w:eastAsia="zh-CN"/>
        </w:rPr>
        <w:t>Solution #31, with the potential modification that allows the Edge AIML enablement server to directly interact with the ML repository in order to obtain AI/ML models, can be considered as a candidate for normative work.</w:t>
      </w:r>
    </w:p>
    <w:bookmarkEnd w:id="937"/>
    <w:p w14:paraId="65AEBB21" w14:textId="4E0E6F05" w:rsidR="00662E71" w:rsidRPr="001F37F6" w:rsidRDefault="00DB1592" w:rsidP="001F37F6">
      <w:pPr>
        <w:pStyle w:val="NO"/>
        <w:rPr>
          <w:rFonts w:eastAsia="SimSun"/>
          <w:lang w:val="en-US" w:eastAsia="zh-CN"/>
        </w:rPr>
      </w:pPr>
      <w:r>
        <w:rPr>
          <w:rFonts w:eastAsia="SimSun" w:hint="eastAsia"/>
          <w:lang w:val="en-US" w:eastAsia="zh-CN"/>
        </w:rPr>
        <w:t>NOTE:</w:t>
      </w:r>
      <w:r>
        <w:rPr>
          <w:rFonts w:eastAsia="SimSun" w:hint="eastAsia"/>
          <w:lang w:val="en-US" w:eastAsia="zh-CN"/>
        </w:rPr>
        <w:tab/>
        <w:t>The rationality and benefits of Solution #31 will be further elaborated in the normative phase.</w:t>
      </w:r>
    </w:p>
    <w:p w14:paraId="7B4DC983" w14:textId="1A2FF9EF" w:rsidR="00662E71" w:rsidRDefault="00662E71" w:rsidP="00662E71">
      <w:pPr>
        <w:rPr>
          <w:lang w:val="en-US"/>
        </w:rPr>
      </w:pPr>
      <w:r>
        <w:rPr>
          <w:lang w:val="en-US"/>
        </w:rPr>
        <w:t xml:space="preserve">Solution #11 can be used by Solution #17 to start, pause, continue, and finish an AIML service operation. Solution #29 can be used by the consumer in Solution #11 for assistance information for decision making on AI/ML operations. </w:t>
      </w:r>
    </w:p>
    <w:p w14:paraId="5C27FF32" w14:textId="6DE20EA9" w:rsidR="004A7A65" w:rsidRDefault="004A7A65" w:rsidP="0087581E">
      <w:pPr>
        <w:pStyle w:val="Heading2"/>
        <w:rPr>
          <w:rFonts w:eastAsia="DengXian"/>
        </w:rPr>
      </w:pPr>
      <w:bookmarkStart w:id="938" w:name="_Toc178278122"/>
      <w:r>
        <w:rPr>
          <w:rFonts w:eastAsia="DengXian"/>
        </w:rPr>
        <w:t>11.3</w:t>
      </w:r>
      <w:r>
        <w:rPr>
          <w:rFonts w:eastAsia="DengXian"/>
        </w:rPr>
        <w:tab/>
        <w:t>Key issue #2: AI/ML-enhanced ADAES</w:t>
      </w:r>
      <w:bookmarkEnd w:id="938"/>
    </w:p>
    <w:p w14:paraId="057605A6" w14:textId="0F32604E" w:rsidR="004A7A65" w:rsidRDefault="004A7A65" w:rsidP="004A7A65">
      <w:pPr>
        <w:rPr>
          <w:rFonts w:eastAsia="DengXian"/>
        </w:rPr>
      </w:pPr>
      <w:r>
        <w:t>The open issues studied in the Key Issue #2 are as follows:</w:t>
      </w:r>
    </w:p>
    <w:p w14:paraId="1BC354AC" w14:textId="172F32F3" w:rsidR="004A7A65" w:rsidRDefault="004260AD" w:rsidP="004260AD">
      <w:pPr>
        <w:pStyle w:val="B1"/>
        <w:rPr>
          <w:rFonts w:eastAsia="Malgun Gothic"/>
          <w:lang w:val="en-US"/>
        </w:rPr>
      </w:pPr>
      <w:r>
        <w:rPr>
          <w:lang w:val="en-US"/>
        </w:rPr>
        <w:t>1.</w:t>
      </w:r>
      <w:r>
        <w:rPr>
          <w:lang w:val="en-US"/>
        </w:rPr>
        <w:tab/>
      </w:r>
      <w:r w:rsidR="004A7A65">
        <w:rPr>
          <w:lang w:val="en-US"/>
        </w:rPr>
        <w:t xml:space="preserve">Whether and how to enable the ADAE layer </w:t>
      </w:r>
      <w:r w:rsidR="004A7A65">
        <w:t xml:space="preserve">(including A-DCCF, A-ADRF) </w:t>
      </w:r>
      <w:r w:rsidR="004A7A65">
        <w:rPr>
          <w:lang w:val="en-US"/>
        </w:rPr>
        <w:t>to derive analytics or provide analytics services based on AI/ML methods? This includes the study of necessary enhancements to the ADAE layer architecture, if any.</w:t>
      </w:r>
    </w:p>
    <w:p w14:paraId="2F941A22" w14:textId="640F67AC" w:rsidR="004A7A65" w:rsidRDefault="004260AD" w:rsidP="004260AD">
      <w:pPr>
        <w:pStyle w:val="B1"/>
        <w:rPr>
          <w:lang w:val="en-US"/>
        </w:rPr>
      </w:pPr>
      <w:r>
        <w:rPr>
          <w:lang w:val="en-US"/>
        </w:rPr>
        <w:t>2.</w:t>
      </w:r>
      <w:r>
        <w:rPr>
          <w:lang w:val="en-US"/>
        </w:rPr>
        <w:tab/>
      </w:r>
      <w:r w:rsidR="004A7A65">
        <w:rPr>
          <w:lang w:val="en-US"/>
        </w:rPr>
        <w:t xml:space="preserve">Whether and how the ADAE layer supports ML model training and inference </w:t>
      </w:r>
      <w:r w:rsidR="004A7A65">
        <w:t xml:space="preserve">(i.e., internally, or externally to ADAE layer) </w:t>
      </w:r>
      <w:r w:rsidR="004A7A65">
        <w:rPr>
          <w:lang w:val="en-US"/>
        </w:rPr>
        <w:t>for deriving analytics?</w:t>
      </w:r>
    </w:p>
    <w:p w14:paraId="5FBB6769" w14:textId="6C1C277C" w:rsidR="004A7A65" w:rsidRDefault="004260AD" w:rsidP="004260AD">
      <w:pPr>
        <w:pStyle w:val="B1"/>
        <w:rPr>
          <w:lang w:val="en-US"/>
        </w:rPr>
      </w:pPr>
      <w:r>
        <w:rPr>
          <w:lang w:val="en-US"/>
        </w:rPr>
        <w:t>3.</w:t>
      </w:r>
      <w:r>
        <w:rPr>
          <w:lang w:val="en-US"/>
        </w:rPr>
        <w:tab/>
      </w:r>
      <w:r w:rsidR="004A7A65">
        <w:rPr>
          <w:lang w:val="en-US"/>
        </w:rPr>
        <w:t>Whether and how ADAES can be enhanced to support and coordinate AI/ML-enabled analytics functions and features?</w:t>
      </w:r>
    </w:p>
    <w:p w14:paraId="337B17EA" w14:textId="5DBA6B87" w:rsidR="004A7A65" w:rsidRDefault="004260AD" w:rsidP="004260AD">
      <w:pPr>
        <w:pStyle w:val="B1"/>
        <w:rPr>
          <w:lang w:val="en-US"/>
        </w:rPr>
      </w:pPr>
      <w:r>
        <w:rPr>
          <w:lang w:val="en-US"/>
        </w:rPr>
        <w:t>4.</w:t>
      </w:r>
      <w:r>
        <w:rPr>
          <w:lang w:val="en-US"/>
        </w:rPr>
        <w:tab/>
      </w:r>
      <w:r w:rsidR="004A7A65">
        <w:rPr>
          <w:lang w:val="en-US"/>
        </w:rPr>
        <w:t xml:space="preserve">Whether and how to support the registration and discovery of ADAE layer functional entities supporting ML model training / inference? Whether and how the ADAE layer </w:t>
      </w:r>
      <w:r w:rsidR="004A7A65">
        <w:t xml:space="preserve">(including A-DCCF, A-ADRF) </w:t>
      </w:r>
      <w:r w:rsidR="004A7A65">
        <w:rPr>
          <w:lang w:val="en-US"/>
        </w:rPr>
        <w:t xml:space="preserve">supports ML model training </w:t>
      </w:r>
      <w:r w:rsidR="004A7A65">
        <w:rPr>
          <w:rFonts w:eastAsia="DengXian"/>
          <w:lang w:val="en-US"/>
        </w:rPr>
        <w:t>(e.g., internally, or externally to ADAE layer)</w:t>
      </w:r>
      <w:r w:rsidR="004A7A65">
        <w:rPr>
          <w:lang w:val="en-US"/>
        </w:rPr>
        <w:t>.</w:t>
      </w:r>
    </w:p>
    <w:p w14:paraId="14512DA6" w14:textId="41C18176" w:rsidR="004A7A65" w:rsidRDefault="004260AD" w:rsidP="004260AD">
      <w:pPr>
        <w:pStyle w:val="B1"/>
        <w:rPr>
          <w:lang w:val="en-US" w:eastAsia="zh-CN"/>
        </w:rPr>
      </w:pPr>
      <w:r>
        <w:rPr>
          <w:rStyle w:val="ui-provider"/>
        </w:rPr>
        <w:t>5.</w:t>
      </w:r>
      <w:r>
        <w:rPr>
          <w:rStyle w:val="ui-provider"/>
        </w:rPr>
        <w:tab/>
      </w:r>
      <w:r w:rsidR="004A7A65">
        <w:rPr>
          <w:rStyle w:val="ui-provider"/>
        </w:rPr>
        <w:t xml:space="preserve">Whether and how new analytics are required to be </w:t>
      </w:r>
      <w:r w:rsidR="004A7A65">
        <w:rPr>
          <w:rStyle w:val="cf01"/>
        </w:rPr>
        <w:t>generated</w:t>
      </w:r>
      <w:r w:rsidR="004A7A65">
        <w:rPr>
          <w:rStyle w:val="ui-provider"/>
        </w:rPr>
        <w:t xml:space="preserve"> by ADAE layer using AI/ML methods? This includes but is not limited to support for: XR applications, energy optimization,</w:t>
      </w:r>
      <w:r w:rsidR="004A7A65">
        <w:rPr>
          <w:lang w:val="en-IN" w:eastAsia="zh-CN"/>
        </w:rPr>
        <w:t xml:space="preserve"> </w:t>
      </w:r>
      <w:r w:rsidR="004A7A65">
        <w:rPr>
          <w:lang w:val="en-IN"/>
        </w:rPr>
        <w:t>VAL server- to</w:t>
      </w:r>
      <w:r w:rsidR="004A7A65">
        <w:rPr>
          <w:lang w:val="en-IN" w:eastAsia="zh-CN"/>
        </w:rPr>
        <w:t>-</w:t>
      </w:r>
      <w:r w:rsidR="004A7A65">
        <w:rPr>
          <w:lang w:val="en-IN"/>
        </w:rPr>
        <w:t xml:space="preserve">VAL server performance analytics </w:t>
      </w:r>
      <w:r w:rsidR="004A7A65">
        <w:rPr>
          <w:lang w:val="en-US"/>
        </w:rPr>
        <w:t>(e.g., related to latency, bandwidth, response time, etc.)?</w:t>
      </w:r>
    </w:p>
    <w:p w14:paraId="0950F148" w14:textId="138B20BD" w:rsidR="004A7A65" w:rsidRDefault="004A7A65" w:rsidP="004A7A65">
      <w:pPr>
        <w:pStyle w:val="Guidance"/>
        <w:rPr>
          <w:i w:val="0"/>
          <w:color w:val="auto"/>
          <w:lang w:eastAsia="zh-CN"/>
        </w:rPr>
      </w:pPr>
      <w:r>
        <w:rPr>
          <w:i w:val="0"/>
          <w:color w:val="auto"/>
          <w:lang w:eastAsia="zh-CN"/>
        </w:rPr>
        <w:t>This clause provides an overall evaluation of the key issue #2. The solutions #4, #5, #13, #15, and #27 cover different aspects for the open issues in the KI #2.</w:t>
      </w:r>
    </w:p>
    <w:p w14:paraId="0144FE93" w14:textId="745488CF" w:rsidR="004A7A65" w:rsidRDefault="004A7A65" w:rsidP="004A7A65">
      <w:pPr>
        <w:rPr>
          <w:lang w:val="en-US"/>
        </w:rPr>
      </w:pPr>
      <w:r>
        <w:rPr>
          <w:lang w:val="en-US"/>
        </w:rPr>
        <w:t>Solutions #4, and #5 address the open issue 1. Sol</w:t>
      </w:r>
      <w:r w:rsidR="00EF4FBC">
        <w:rPr>
          <w:lang w:val="en-US"/>
        </w:rPr>
        <w:t>u</w:t>
      </w:r>
      <w:r>
        <w:rPr>
          <w:lang w:val="en-US"/>
        </w:rPr>
        <w:t>tion #4 introduces the selection and configuration of the ML model entities to support a certain ADAE layer analytics event (e.g.,</w:t>
      </w:r>
      <w:r>
        <w:t xml:space="preserve"> support ML-enabled ADAE analytics by performing ML model training/inference at on behalf of ADAES)</w:t>
      </w:r>
      <w:r>
        <w:rPr>
          <w:lang w:val="en-US"/>
        </w:rPr>
        <w:t>. Solution #5 provides the procedures of AI/ML model management to enable the model repository consumer (e.g.  MTME-enhanced ADAES or AIMLE Server) request ML model storage to and discovery from ML repository. Solution #5 can be used to store trained ML model and/or discovery ML model for certain ADAE analytics in Solution #4. Solution #15 addresses the open issues 1 and 4 by introducing AI-enabled DN Energy Analytics to enable ADAES to derive predictions on energy consumption at the target area and time horizon by using trained ML model. These solutions are feasible for normative phase. Solutions #4, #5, and #15 can be considered as candidate for normative work.</w:t>
      </w:r>
    </w:p>
    <w:p w14:paraId="4EE6EF58" w14:textId="2008CA21" w:rsidR="004A7A65" w:rsidRDefault="004A7A65" w:rsidP="004A7A65">
      <w:pPr>
        <w:rPr>
          <w:lang w:val="en-US"/>
        </w:rPr>
      </w:pPr>
      <w:r>
        <w:rPr>
          <w:lang w:val="en-US"/>
        </w:rPr>
        <w:t xml:space="preserve">Solution #27 addresses the open issues 2, 3, 4, and 5 by introducing new analytics on application layer AI/ML Member capability </w:t>
      </w:r>
      <w:r>
        <w:rPr>
          <w:lang w:eastAsia="zh-CN"/>
        </w:rPr>
        <w:t>for supporting FL member (re)selection. In addition, Solution#</w:t>
      </w:r>
      <w:r>
        <w:rPr>
          <w:lang w:val="en-US"/>
        </w:rPr>
        <w:t>13 addresses the open issues 2 and 4 by introducing a generic procedure on the interaction of AIMLE Server with ADAES for analytics to support FL member (re)selection. The new analytics introduced in Solution#27 can be collected via the procedure given in Solution #13. Solutions #13 and #27 can be considered as candidate for normative work.</w:t>
      </w:r>
    </w:p>
    <w:p w14:paraId="0C78E7AD" w14:textId="2C3EF194" w:rsidR="004A7A65" w:rsidRDefault="004A7A65" w:rsidP="004A7A65">
      <w:pPr>
        <w:rPr>
          <w:lang w:val="en-US"/>
        </w:rPr>
      </w:pPr>
      <w:r>
        <w:rPr>
          <w:lang w:val="en-US"/>
        </w:rPr>
        <w:t>Regarding the new analytics introduced in Solution #15 and Solution #27, Solution #27 can be used for AI/ML member selection for e.g., train ML model. The trained ML model can be used by Solution #15 for generate analytics on DN Energy.</w:t>
      </w:r>
    </w:p>
    <w:p w14:paraId="04F3C3BE" w14:textId="526C9B8B" w:rsidR="004A7A65" w:rsidRDefault="004A7A65" w:rsidP="0087581E">
      <w:pPr>
        <w:pStyle w:val="Heading2"/>
        <w:rPr>
          <w:rFonts w:eastAsia="DengXian"/>
        </w:rPr>
      </w:pPr>
      <w:bookmarkStart w:id="939" w:name="_Toc178278123"/>
      <w:r>
        <w:rPr>
          <w:rFonts w:eastAsia="DengXian"/>
        </w:rPr>
        <w:lastRenderedPageBreak/>
        <w:t>11.4</w:t>
      </w:r>
      <w:r>
        <w:rPr>
          <w:rFonts w:eastAsia="DengXian"/>
        </w:rPr>
        <w:tab/>
        <w:t>Key issue #3: Support for federated learning</w:t>
      </w:r>
      <w:bookmarkEnd w:id="939"/>
    </w:p>
    <w:p w14:paraId="16A90FB7" w14:textId="5309041F" w:rsidR="004A7A65" w:rsidRDefault="004A7A65" w:rsidP="004A7A65">
      <w:pPr>
        <w:rPr>
          <w:rFonts w:eastAsia="DengXian"/>
        </w:rPr>
      </w:pPr>
      <w:r>
        <w:t>The open issues studied in the Key Issue #3 are as follows:</w:t>
      </w:r>
    </w:p>
    <w:p w14:paraId="6ECCA217" w14:textId="39192075" w:rsidR="004A7A65" w:rsidRDefault="004260AD" w:rsidP="004260AD">
      <w:pPr>
        <w:pStyle w:val="B1"/>
        <w:rPr>
          <w:rFonts w:eastAsia="Malgun Gothic"/>
          <w:lang w:val="en-US" w:eastAsia="zh-CN"/>
        </w:rPr>
      </w:pPr>
      <w:r>
        <w:t>1.</w:t>
      </w:r>
      <w:r>
        <w:tab/>
      </w:r>
      <w:r w:rsidR="004A7A65">
        <w:t>How to support federated learning at application enablement layers?</w:t>
      </w:r>
    </w:p>
    <w:p w14:paraId="3B73388D" w14:textId="35B7E9F6" w:rsidR="004A7A65" w:rsidRDefault="004260AD" w:rsidP="004260AD">
      <w:pPr>
        <w:pStyle w:val="B1"/>
        <w:rPr>
          <w:lang w:val="x-none"/>
        </w:rPr>
      </w:pPr>
      <w:r>
        <w:t>2.</w:t>
      </w:r>
      <w:r>
        <w:tab/>
      </w:r>
      <w:r w:rsidR="004A7A65">
        <w:t>Identify procedures for supporting FL at the application enablement layer, including FL entity discovery, registration, communication, reporting.</w:t>
      </w:r>
    </w:p>
    <w:p w14:paraId="4E4D5E27" w14:textId="3EBBEA90" w:rsidR="004A7A65" w:rsidRDefault="004260AD" w:rsidP="004260AD">
      <w:pPr>
        <w:pStyle w:val="B1"/>
      </w:pPr>
      <w:r>
        <w:t>3.</w:t>
      </w:r>
      <w:r>
        <w:tab/>
      </w:r>
      <w:r w:rsidR="004A7A65">
        <w:t>Whether and how to support the data collection and preparation for FL in the application enablement layer?</w:t>
      </w:r>
    </w:p>
    <w:p w14:paraId="0921CB59" w14:textId="1B55C58A" w:rsidR="004A7A65" w:rsidRDefault="004260AD" w:rsidP="004260AD">
      <w:pPr>
        <w:pStyle w:val="B1"/>
      </w:pPr>
      <w:r>
        <w:t>4.</w:t>
      </w:r>
      <w:r>
        <w:tab/>
      </w:r>
      <w:r w:rsidR="004A7A65">
        <w:t xml:space="preserve">Whether and how to support the management of FL groups (e.g., how to create and manage a group of FL members) during FL operations (e.g., training)? </w:t>
      </w:r>
    </w:p>
    <w:p w14:paraId="7082CC40" w14:textId="7147F7D5" w:rsidR="004A7A65" w:rsidRDefault="004260AD" w:rsidP="004260AD">
      <w:pPr>
        <w:pStyle w:val="B1"/>
      </w:pPr>
      <w:r>
        <w:t>5.</w:t>
      </w:r>
      <w:r>
        <w:tab/>
      </w:r>
      <w:r w:rsidR="004A7A65">
        <w:t>Whether and how to support the application server for the distribution of the model information to the FL members/FL clients/ML clients for model training, considering the dynamically changing potential FL members/FL clients/ML clients for model training?</w:t>
      </w:r>
    </w:p>
    <w:p w14:paraId="64E2B8EC" w14:textId="71B902E0" w:rsidR="004A7A65" w:rsidRDefault="004A7A65" w:rsidP="004260AD">
      <w:pPr>
        <w:rPr>
          <w:i/>
          <w:lang w:eastAsia="zh-CN"/>
        </w:rPr>
      </w:pPr>
      <w:r>
        <w:rPr>
          <w:lang w:eastAsia="zh-CN"/>
        </w:rPr>
        <w:t>This clause provides an overall evaluation of the key issue #3. The solutions #2, #3, #6, #7, #8, #9, #10, #13, #14, #16, #17, #21, #22, #24, #25, and #26 cover different aspects for the open issue in the KI #3.</w:t>
      </w:r>
    </w:p>
    <w:p w14:paraId="68DD115F" w14:textId="5543F4C0" w:rsidR="004A7A65" w:rsidRDefault="004A7A65" w:rsidP="004260AD">
      <w:pPr>
        <w:rPr>
          <w:i/>
          <w:lang w:eastAsia="zh-CN"/>
        </w:rPr>
      </w:pPr>
      <w:r>
        <w:rPr>
          <w:lang w:eastAsia="zh-CN"/>
        </w:rPr>
        <w:t>Solution #13, #17, and #22 address different aspects of the open issue 1. Solution #13 introduces the generic procedure on interaction of the AIMLE Server with ADAES and NEF for analytics and assistance information to support FL member (re)selection. Solution #17 proposes to enable the VAL layer to offload processing and/or monitoring of AIML operations to the AIML Enablement layer. Solution #22 provides the generic procedure for HFL training process. Solutions #13 and #22 can be considered as candidate for normative work. Solution #17 can be considered as candidate for normative work with necessary update for detail AIML task (e.g., HFL training in Solution #22).</w:t>
      </w:r>
    </w:p>
    <w:p w14:paraId="03F048F9" w14:textId="36CA7264" w:rsidR="004A7A65" w:rsidRDefault="004A7A65" w:rsidP="004260AD">
      <w:pPr>
        <w:rPr>
          <w:i/>
          <w:lang w:eastAsia="zh-CN"/>
        </w:rPr>
      </w:pPr>
      <w:r>
        <w:rPr>
          <w:lang w:eastAsia="zh-CN"/>
        </w:rPr>
        <w:t>Solution #2, #3, #6, #7, #8, and #9 address the open issue 2. Solution #6 introduces procedure for FL member selection, Solution #7 provides procedure for FL member discovery, and the procedure given in Solution #2 can be used for FL member discovery and selection. Solution #3 introduces ML client configuration provisioning and authorization. Both Solution #8 provides procedure to support AIMLE client registration and Solution #9 introduces procedure to support for candidate FL member registration (e.g., VAL) and updates to ML Repository via AIMLE. Therefore, Solutions #2, #6, and #7 can be merged for FL member discovery and selection, the solution after merging can be considered as candidate for normative work. Solution #8 can be considered as candidate for normative work for generic AIMLE client registration and Solution #9 can be considered as candidate for normative work as extension of the generic procedure in Solution #8 for FL member registration and update to ML Repository via AIMLE,</w:t>
      </w:r>
    </w:p>
    <w:p w14:paraId="342C3BAB" w14:textId="0C026D19" w:rsidR="004A7A65" w:rsidRDefault="004A7A65" w:rsidP="004260AD">
      <w:pPr>
        <w:rPr>
          <w:i/>
          <w:lang w:eastAsia="zh-CN"/>
        </w:rPr>
      </w:pPr>
      <w:r>
        <w:rPr>
          <w:lang w:eastAsia="zh-CN"/>
        </w:rPr>
        <w:t>Solution #21 addresses the open issue 3 by introducing procedure for supporting AIML data management, including data collection, data preparation, and exploratory data analysis. Solution #21 can be considered for normative work with modification as needed.</w:t>
      </w:r>
    </w:p>
    <w:p w14:paraId="1FF9E657" w14:textId="11781562" w:rsidR="004A7A65" w:rsidRDefault="004A7A65" w:rsidP="004260AD">
      <w:pPr>
        <w:rPr>
          <w:i/>
          <w:lang w:eastAsia="zh-CN"/>
        </w:rPr>
      </w:pPr>
      <w:r>
        <w:rPr>
          <w:lang w:eastAsia="zh-CN"/>
        </w:rPr>
        <w:t>Solutions #16 and #26 address different aspects of the open issue 4. Solution #16 introduces procedure to enable a consumer to subscribe for AI/ML model related events and get notifications on changes on the availability of the FL members which are to be used for ML model training. Solution #26 introduces the capability to support FL member grouping. Solutions #16 and #26 can be considered as candidate for normative work.</w:t>
      </w:r>
    </w:p>
    <w:p w14:paraId="51065B91" w14:textId="50B55D6E" w:rsidR="004A7A65" w:rsidRDefault="004A7A65" w:rsidP="004260AD">
      <w:pPr>
        <w:rPr>
          <w:i/>
          <w:lang w:eastAsia="zh-CN"/>
        </w:rPr>
      </w:pPr>
      <w:r>
        <w:rPr>
          <w:lang w:eastAsia="zh-CN"/>
        </w:rPr>
        <w:t>Solutions #24 and #25 address the open issue 5 by introducing procedure for ML model distribution without and with considering ML model update, respectively. Solution #25 gives a generic procedure for ML model distribution, and Solution #24 considers ML model distribution for FL. Solutions #24 and #25 can be considered as candidate for normative work.</w:t>
      </w:r>
    </w:p>
    <w:p w14:paraId="35A1F857" w14:textId="19ADF563" w:rsidR="000E0CCA" w:rsidRDefault="004A7A65" w:rsidP="004260AD">
      <w:pPr>
        <w:rPr>
          <w:lang w:eastAsia="zh-CN"/>
        </w:rPr>
      </w:pPr>
      <w:r>
        <w:rPr>
          <w:lang w:eastAsia="zh-CN"/>
        </w:rPr>
        <w:t>In addition, other solutions e.g., Solutions #10 and #14 can also be used to address this Key Issue (e.g.</w:t>
      </w:r>
      <w:r w:rsidR="00484A5F">
        <w:rPr>
          <w:lang w:eastAsia="zh-CN"/>
        </w:rPr>
        <w:t>,</w:t>
      </w:r>
      <w:r>
        <w:rPr>
          <w:lang w:eastAsia="zh-CN"/>
        </w:rPr>
        <w:t xml:space="preserve"> Solution #10 and #14 address open issue 1 and 2). Evaluations of the Solutions #10 and #14 are described in clause</w:t>
      </w:r>
      <w:r w:rsidR="00484A5F">
        <w:rPr>
          <w:lang w:eastAsia="zh-CN"/>
        </w:rPr>
        <w:t> </w:t>
      </w:r>
      <w:r>
        <w:rPr>
          <w:lang w:eastAsia="zh-CN"/>
        </w:rPr>
        <w:t>11.</w:t>
      </w:r>
      <w:r w:rsidR="00484A5F">
        <w:rPr>
          <w:lang w:eastAsia="zh-CN"/>
        </w:rPr>
        <w:t>8</w:t>
      </w:r>
      <w:r>
        <w:rPr>
          <w:lang w:eastAsia="zh-CN"/>
        </w:rPr>
        <w:t>. The conclusions for Solutions</w:t>
      </w:r>
      <w:r w:rsidR="00484A5F">
        <w:rPr>
          <w:lang w:eastAsia="zh-CN"/>
        </w:rPr>
        <w:t> </w:t>
      </w:r>
      <w:r>
        <w:rPr>
          <w:lang w:eastAsia="zh-CN"/>
        </w:rPr>
        <w:t>#3,</w:t>
      </w:r>
      <w:r w:rsidR="00484A5F">
        <w:rPr>
          <w:lang w:eastAsia="zh-CN"/>
        </w:rPr>
        <w:t> </w:t>
      </w:r>
      <w:r>
        <w:rPr>
          <w:lang w:eastAsia="zh-CN"/>
        </w:rPr>
        <w:t>#10 and</w:t>
      </w:r>
      <w:r w:rsidR="00484A5F">
        <w:rPr>
          <w:lang w:eastAsia="zh-CN"/>
        </w:rPr>
        <w:t> </w:t>
      </w:r>
      <w:r>
        <w:rPr>
          <w:lang w:eastAsia="zh-CN"/>
        </w:rPr>
        <w:t>#14, and additional conclusion for Solution</w:t>
      </w:r>
      <w:r w:rsidR="00484A5F">
        <w:rPr>
          <w:lang w:eastAsia="zh-CN"/>
        </w:rPr>
        <w:t> </w:t>
      </w:r>
      <w:r>
        <w:rPr>
          <w:lang w:eastAsia="zh-CN"/>
        </w:rPr>
        <w:t>#6 are given in clause</w:t>
      </w:r>
      <w:r w:rsidR="00484A5F">
        <w:rPr>
          <w:lang w:eastAsia="zh-CN"/>
        </w:rPr>
        <w:t> </w:t>
      </w:r>
      <w:r>
        <w:rPr>
          <w:lang w:eastAsia="zh-CN"/>
        </w:rPr>
        <w:t>12.</w:t>
      </w:r>
      <w:r w:rsidR="00484A5F">
        <w:rPr>
          <w:lang w:eastAsia="zh-CN"/>
        </w:rPr>
        <w:t>7</w:t>
      </w:r>
      <w:r>
        <w:rPr>
          <w:lang w:eastAsia="zh-CN"/>
        </w:rPr>
        <w:t>.</w:t>
      </w:r>
    </w:p>
    <w:p w14:paraId="3B7CC644" w14:textId="0CA36D6E" w:rsidR="00484A5F" w:rsidRDefault="00484A5F" w:rsidP="0087581E">
      <w:pPr>
        <w:pStyle w:val="Heading2"/>
        <w:rPr>
          <w:rFonts w:eastAsia="DengXian"/>
        </w:rPr>
      </w:pPr>
      <w:bookmarkStart w:id="940" w:name="_Toc178278124"/>
      <w:r>
        <w:rPr>
          <w:rFonts w:eastAsia="DengXian"/>
        </w:rPr>
        <w:t>11.5</w:t>
      </w:r>
      <w:r>
        <w:rPr>
          <w:rFonts w:eastAsia="DengXian"/>
        </w:rPr>
        <w:tab/>
        <w:t>Key issue #4: Supporting Vertical FL at enablement layer</w:t>
      </w:r>
      <w:bookmarkEnd w:id="940"/>
    </w:p>
    <w:p w14:paraId="3CCEFCAA" w14:textId="0D86C302" w:rsidR="00484A5F" w:rsidRDefault="00484A5F" w:rsidP="00484A5F">
      <w:pPr>
        <w:rPr>
          <w:rFonts w:eastAsia="DengXian"/>
        </w:rPr>
      </w:pPr>
      <w:r>
        <w:t>The open issues studied in the Key Issue #4 are as follows:</w:t>
      </w:r>
    </w:p>
    <w:p w14:paraId="6BBFD70D" w14:textId="799EDBE3" w:rsidR="00484A5F" w:rsidRDefault="004260AD" w:rsidP="004260AD">
      <w:pPr>
        <w:pStyle w:val="B1"/>
        <w:rPr>
          <w:rFonts w:eastAsiaTheme="minorEastAsia"/>
          <w:lang w:val="en-US"/>
        </w:rPr>
      </w:pPr>
      <w:r>
        <w:rPr>
          <w:rFonts w:eastAsiaTheme="minorEastAsia"/>
          <w:lang w:val="en-US"/>
        </w:rPr>
        <w:t>1.</w:t>
      </w:r>
      <w:r>
        <w:rPr>
          <w:rFonts w:eastAsiaTheme="minorEastAsia"/>
          <w:lang w:val="en-US"/>
        </w:rPr>
        <w:tab/>
      </w:r>
      <w:r w:rsidR="00484A5F">
        <w:rPr>
          <w:rFonts w:eastAsiaTheme="minorEastAsia"/>
          <w:lang w:val="en-US"/>
        </w:rPr>
        <w:t xml:space="preserve">How we can ensure that all training functions have an aligned sample range, e.g., the same users, to support VFL? </w:t>
      </w:r>
    </w:p>
    <w:p w14:paraId="39AA10FF" w14:textId="494B940E" w:rsidR="00484A5F" w:rsidRDefault="004260AD" w:rsidP="004260AD">
      <w:pPr>
        <w:pStyle w:val="B1"/>
        <w:rPr>
          <w:rFonts w:eastAsiaTheme="minorEastAsia"/>
          <w:lang w:val="en-US"/>
        </w:rPr>
      </w:pPr>
      <w:r>
        <w:rPr>
          <w:rFonts w:eastAsiaTheme="minorEastAsia"/>
          <w:lang w:val="en-US"/>
        </w:rPr>
        <w:lastRenderedPageBreak/>
        <w:t>2.</w:t>
      </w:r>
      <w:r>
        <w:rPr>
          <w:rFonts w:eastAsiaTheme="minorEastAsia"/>
          <w:lang w:val="en-US"/>
        </w:rPr>
        <w:tab/>
      </w:r>
      <w:r w:rsidR="00484A5F">
        <w:rPr>
          <w:rFonts w:eastAsiaTheme="minorEastAsia"/>
          <w:lang w:val="en-US"/>
        </w:rPr>
        <w:t>How can we discover what features are available between domains (for the same sample range) in order to support VFL?</w:t>
      </w:r>
    </w:p>
    <w:p w14:paraId="4C5AE977" w14:textId="05939381" w:rsidR="00484A5F" w:rsidRDefault="00484A5F" w:rsidP="004260AD">
      <w:pPr>
        <w:rPr>
          <w:i/>
          <w:lang w:eastAsia="zh-CN"/>
        </w:rPr>
      </w:pPr>
      <w:r>
        <w:rPr>
          <w:lang w:eastAsia="zh-CN"/>
        </w:rPr>
        <w:t>This clause provides an overall evaluation of the key issue #4. The solution #18 cover different aspects for the open issue in the KI #4.</w:t>
      </w:r>
    </w:p>
    <w:p w14:paraId="56BB6A79" w14:textId="178E0071" w:rsidR="00484A5F" w:rsidRDefault="00484A5F" w:rsidP="004260AD">
      <w:pPr>
        <w:rPr>
          <w:lang w:val="en-US"/>
        </w:rPr>
      </w:pPr>
      <w:r>
        <w:rPr>
          <w:lang w:val="en-US"/>
        </w:rPr>
        <w:t>Solution #18 is the only solution which addresses the open issues 1 and 2. Solution #18 provides the procedure of ML model training capability evaluation, sample and feature alignment, for supporting VFL among VAL UEs. The AI/ML Enablement Server coordinates the selected VFL members to perform VFL training operations for the VFL process according to evaluation. During VFL training, the VFL members send the AIMLE Server exchange intermediate results. Solution #18 can be considered as candidate for normative phase.</w:t>
      </w:r>
    </w:p>
    <w:p w14:paraId="6EF0818A" w14:textId="77777777" w:rsidR="00484A5F" w:rsidRPr="0087581E" w:rsidRDefault="00484A5F" w:rsidP="00484A5F">
      <w:pPr>
        <w:pStyle w:val="NO"/>
      </w:pPr>
      <w:r w:rsidRPr="00484A5F">
        <w:t>NOTE:</w:t>
      </w:r>
      <w:r w:rsidRPr="00484A5F">
        <w:tab/>
      </w:r>
      <w:r w:rsidRPr="0087581E">
        <w:t xml:space="preserve">Sample and feature alignment for </w:t>
      </w:r>
      <w:r w:rsidRPr="00484A5F">
        <w:t xml:space="preserve">VFL </w:t>
      </w:r>
      <w:r w:rsidRPr="0087581E">
        <w:t>among Application Layer UEs</w:t>
      </w:r>
      <w:r w:rsidRPr="00484A5F">
        <w:t xml:space="preserve"> are studied in Release 19</w:t>
      </w:r>
      <w:r w:rsidRPr="0087581E">
        <w:t>, further study will be considered in future release if any missing aspects for VFL.</w:t>
      </w:r>
    </w:p>
    <w:p w14:paraId="4DBC6588" w14:textId="119268B5" w:rsidR="00484A5F" w:rsidRDefault="00484A5F" w:rsidP="00484A5F">
      <w:pPr>
        <w:pStyle w:val="Heading2"/>
      </w:pPr>
      <w:bookmarkStart w:id="941" w:name="_Toc178278125"/>
      <w:r>
        <w:t>11.6</w:t>
      </w:r>
      <w:r>
        <w:tab/>
        <w:t xml:space="preserve">Key Issue #5: </w:t>
      </w:r>
      <w:r w:rsidRPr="0054533E">
        <w:rPr>
          <w:rFonts w:hint="eastAsia"/>
          <w:lang w:eastAsia="zh-CN"/>
        </w:rPr>
        <w:t xml:space="preserve">Support </w:t>
      </w:r>
      <w:r>
        <w:rPr>
          <w:lang w:eastAsia="zh-CN"/>
        </w:rPr>
        <w:t xml:space="preserve">for </w:t>
      </w:r>
      <w:r w:rsidRPr="0054533E">
        <w:rPr>
          <w:rFonts w:hint="eastAsia"/>
          <w:lang w:eastAsia="zh-CN"/>
        </w:rPr>
        <w:t xml:space="preserve">of </w:t>
      </w:r>
      <w:r>
        <w:t xml:space="preserve">AI/ML operation splitting between AI/ML endpoints </w:t>
      </w:r>
      <w:r w:rsidRPr="004E0D1D">
        <w:t>and in-time transfer of AI/ML models</w:t>
      </w:r>
      <w:bookmarkEnd w:id="941"/>
    </w:p>
    <w:p w14:paraId="4F8FFE87" w14:textId="6FF5AF71" w:rsidR="00484A5F" w:rsidRDefault="00484A5F" w:rsidP="00484A5F">
      <w:pPr>
        <w:rPr>
          <w:noProof/>
        </w:rPr>
      </w:pPr>
      <w:r>
        <w:rPr>
          <w:noProof/>
        </w:rPr>
        <w:t>The open issues studied in key issue 5 are:</w:t>
      </w:r>
    </w:p>
    <w:p w14:paraId="62245F00" w14:textId="7E72F6D4" w:rsidR="00484A5F" w:rsidRDefault="004260AD" w:rsidP="004260AD">
      <w:pPr>
        <w:pStyle w:val="B1"/>
      </w:pPr>
      <w:r>
        <w:t>1.</w:t>
      </w:r>
      <w:r>
        <w:tab/>
      </w:r>
      <w:r w:rsidR="00484A5F">
        <w:t xml:space="preserve">Whether and how to enhance the architecture and related functions to support management and/or configuration for split AI/ML operation, and in-time transfer of AI/ML models. The management and configuration aspects including </w:t>
      </w:r>
      <w:r w:rsidR="00484A5F">
        <w:rPr>
          <w:noProof/>
          <w:lang w:val="en-US"/>
        </w:rPr>
        <w:t>discovery of requried nodes for split</w:t>
      </w:r>
      <w:r w:rsidR="00484A5F">
        <w:rPr>
          <w:rFonts w:eastAsia="SimSun"/>
          <w:lang w:eastAsia="zh-CN"/>
        </w:rPr>
        <w:t xml:space="preserve"> AI/ML operation and </w:t>
      </w:r>
      <w:r w:rsidR="00484A5F">
        <w:t>support of different models of AI/ML operation splitting.</w:t>
      </w:r>
    </w:p>
    <w:p w14:paraId="285D7AAA" w14:textId="368DCA95" w:rsidR="00484A5F" w:rsidRDefault="004260AD" w:rsidP="004260AD">
      <w:pPr>
        <w:pStyle w:val="B1"/>
      </w:pPr>
      <w:r>
        <w:t>2.</w:t>
      </w:r>
      <w:r>
        <w:tab/>
      </w:r>
      <w:r w:rsidR="00484A5F">
        <w:t>Whether and how to enhance the architecture and related functions to support exposure and consumption of split AI/ML analytics, and in-time transfer of AI/ML models analytics.</w:t>
      </w:r>
    </w:p>
    <w:p w14:paraId="2537824F" w14:textId="61D5DE43" w:rsidR="00484A5F" w:rsidRDefault="00484A5F" w:rsidP="004260AD">
      <w:pPr>
        <w:rPr>
          <w:i/>
          <w:lang w:eastAsia="zh-CN"/>
        </w:rPr>
      </w:pPr>
      <w:r>
        <w:rPr>
          <w:lang w:eastAsia="zh-CN"/>
        </w:rPr>
        <w:t xml:space="preserve">This clause provides an overall evaluation of the key issue #5. The solutions #19, #23, #28 for aspects related to split AIML operation, and solution #24, #25 for aspects related to AIML model distribution. </w:t>
      </w:r>
    </w:p>
    <w:p w14:paraId="377012FB" w14:textId="0E19E449" w:rsidR="00B01BA1" w:rsidRDefault="00B01BA1" w:rsidP="00B01BA1">
      <w:pPr>
        <w:pStyle w:val="Heading3"/>
      </w:pPr>
      <w:bookmarkStart w:id="942" w:name="_Toc178278126"/>
      <w:r>
        <w:t>11.6.1</w:t>
      </w:r>
      <w:r>
        <w:tab/>
        <w:t>Split AI/ML operation</w:t>
      </w:r>
      <w:bookmarkEnd w:id="942"/>
    </w:p>
    <w:p w14:paraId="61950451" w14:textId="38AC3930" w:rsidR="00B01BA1" w:rsidRDefault="00B01BA1" w:rsidP="00B01BA1">
      <w:bookmarkStart w:id="943" w:name="_Hlk166413303"/>
      <w:r>
        <w:rPr>
          <w:noProof/>
        </w:rPr>
        <w:t>Solution #19, #23</w:t>
      </w:r>
      <w:r>
        <w:t xml:space="preserve"> and </w:t>
      </w:r>
      <w:r>
        <w:rPr>
          <w:noProof/>
        </w:rPr>
        <w:t xml:space="preserve">#28 have studied how to </w:t>
      </w:r>
      <w:r>
        <w:rPr>
          <w:lang w:eastAsia="zh-CN"/>
        </w:rPr>
        <w:t>address split AI/ML operation in K</w:t>
      </w:r>
      <w:r>
        <w:rPr>
          <w:noProof/>
        </w:rPr>
        <w:t>ey Issue #5</w:t>
      </w:r>
      <w:bookmarkEnd w:id="943"/>
      <w:r>
        <w:rPr>
          <w:lang w:eastAsia="zh-CN"/>
        </w:rPr>
        <w:t xml:space="preserve">. </w:t>
      </w:r>
      <w:r>
        <w:rPr>
          <w:noProof/>
        </w:rPr>
        <w:t>A first aspect cited in Key Issue #5 is how to "</w:t>
      </w:r>
      <w:r>
        <w:t xml:space="preserve">support management and/or configuration for split AI/ML operation including </w:t>
      </w:r>
      <w:r>
        <w:rPr>
          <w:noProof/>
          <w:lang w:val="en-US"/>
        </w:rPr>
        <w:t>discovery of requried nodes for split</w:t>
      </w:r>
      <w:r>
        <w:rPr>
          <w:rFonts w:eastAsia="SimSun"/>
          <w:lang w:eastAsia="zh-CN"/>
        </w:rPr>
        <w:t xml:space="preserve"> AI/ML operation and </w:t>
      </w:r>
      <w:r>
        <w:t>support of different models of AI/ML operation splitting”.</w:t>
      </w:r>
    </w:p>
    <w:p w14:paraId="2CD38F2A" w14:textId="53C6A177" w:rsidR="00B01BA1" w:rsidRDefault="00252A0A" w:rsidP="00252A0A">
      <w:pPr>
        <w:pStyle w:val="B1"/>
      </w:pPr>
      <w:r>
        <w:t>-</w:t>
      </w:r>
      <w:r>
        <w:tab/>
      </w:r>
      <w:r w:rsidR="00B01BA1">
        <w:t xml:space="preserve">Solution #19 proposes that AIML split operation information (e.g., profile) is managed as a resource by the AIMLE server. The AIML split operation information is provided by a producer entity (e.g., VAL server or VAL client via the AIMLE client) via the AIML split operation profile, and communicated to a consumer entity (e.g., </w:t>
      </w:r>
      <w:r w:rsidR="00B01BA1">
        <w:rPr>
          <w:lang w:val="en-US"/>
        </w:rPr>
        <w:t>VAL server, VAL client via the AIMLE client</w:t>
      </w:r>
      <w:r w:rsidR="00B01BA1">
        <w:t>) via the AIML split operation profile, based on AIML split operation requirements.</w:t>
      </w:r>
    </w:p>
    <w:p w14:paraId="4B27FBC6" w14:textId="2B360CDF" w:rsidR="00B01BA1" w:rsidRDefault="00252A0A" w:rsidP="00252A0A">
      <w:pPr>
        <w:pStyle w:val="B1"/>
      </w:pPr>
      <w:r>
        <w:t>-</w:t>
      </w:r>
      <w:r>
        <w:tab/>
      </w:r>
      <w:r w:rsidR="00B01BA1">
        <w:t xml:space="preserve">Solution #23 proposes that the CES and EES </w:t>
      </w:r>
      <w:bookmarkStart w:id="944" w:name="_Hlk166423114"/>
      <w:r w:rsidR="00B01BA1">
        <w:t xml:space="preserve">are enhanced to create </w:t>
      </w:r>
      <w:bookmarkEnd w:id="944"/>
      <w:r w:rsidR="00B01BA1">
        <w:t>(e.g., determine/configure/distribute tasks) AIML split operation in edge area(s)</w:t>
      </w:r>
      <w:r w:rsidR="00B01BA1">
        <w:rPr>
          <w:lang w:val="en-US"/>
        </w:rPr>
        <w:t>, including the capability to deploy the AIMLE Server to an EDN and the distribution of AIML services to the edge AIMLE Servers.</w:t>
      </w:r>
    </w:p>
    <w:p w14:paraId="57F2B9A3" w14:textId="31B6190B" w:rsidR="00B01BA1" w:rsidRDefault="00252A0A" w:rsidP="00252A0A">
      <w:pPr>
        <w:pStyle w:val="B1"/>
      </w:pPr>
      <w:r>
        <w:t>-</w:t>
      </w:r>
      <w:r>
        <w:tab/>
      </w:r>
      <w:r w:rsidR="00B01BA1">
        <w:t xml:space="preserve">Solution #28 proposes that AIML split operation assistance information is provided by the AIMLE server </w:t>
      </w:r>
      <w:r w:rsidR="00B01BA1">
        <w:rPr>
          <w:lang w:val="en-US"/>
        </w:rPr>
        <w:t>to the AIML model consumer</w:t>
      </w:r>
      <w:r w:rsidR="00B01BA1">
        <w:t xml:space="preserve"> </w:t>
      </w:r>
      <w:r w:rsidR="00B01BA1">
        <w:rPr>
          <w:lang w:val="en-US"/>
        </w:rPr>
        <w:t xml:space="preserve">(e.g., VAL server, VAL client via the AIMLE client), </w:t>
      </w:r>
      <w:r w:rsidR="00B01BA1">
        <w:t>and defines different models of AIML split operation pipelines.</w:t>
      </w:r>
    </w:p>
    <w:p w14:paraId="15C892D6" w14:textId="7F57593C" w:rsidR="00B01BA1" w:rsidRDefault="00B01BA1" w:rsidP="00B01BA1">
      <w:pPr>
        <w:rPr>
          <w:noProof/>
        </w:rPr>
      </w:pPr>
      <w:r>
        <w:rPr>
          <w:noProof/>
        </w:rPr>
        <w:t>A second aspect cited in Key Issue #5 is how to "</w:t>
      </w:r>
      <w:r>
        <w:t>support exposure and consumption of split AI/ML analytics”</w:t>
      </w:r>
    </w:p>
    <w:p w14:paraId="4AB5CF71" w14:textId="2B14552A" w:rsidR="00B01BA1" w:rsidRDefault="00252A0A" w:rsidP="00252A0A">
      <w:pPr>
        <w:pStyle w:val="B1"/>
      </w:pPr>
      <w:r>
        <w:t>-</w:t>
      </w:r>
      <w:r>
        <w:tab/>
      </w:r>
      <w:r w:rsidR="00B01BA1">
        <w:t>Solution #19 proposes that AIML split operation information (e.g., profile) provides the information for exposing and consuming split AI/ML analytics.</w:t>
      </w:r>
    </w:p>
    <w:p w14:paraId="3BE408A1" w14:textId="394D3C44" w:rsidR="00B01BA1" w:rsidRDefault="00252A0A" w:rsidP="00252A0A">
      <w:pPr>
        <w:pStyle w:val="B1"/>
      </w:pPr>
      <w:r>
        <w:t>-</w:t>
      </w:r>
      <w:r>
        <w:tab/>
      </w:r>
      <w:r w:rsidR="00B01BA1">
        <w:t>Solution #28 proposes that AIML split operation assistance information provides the information for exposing and consuming split AI/ML analytics.</w:t>
      </w:r>
    </w:p>
    <w:p w14:paraId="362BD584" w14:textId="18F08040" w:rsidR="00B01BA1" w:rsidRDefault="00B01BA1" w:rsidP="00B01BA1">
      <w:pPr>
        <w:pStyle w:val="Heading3"/>
        <w:rPr>
          <w:noProof/>
        </w:rPr>
      </w:pPr>
      <w:bookmarkStart w:id="945" w:name="_Toc178278127"/>
      <w:r>
        <w:rPr>
          <w:noProof/>
        </w:rPr>
        <w:lastRenderedPageBreak/>
        <w:t>11.6.2</w:t>
      </w:r>
      <w:r>
        <w:rPr>
          <w:noProof/>
        </w:rPr>
        <w:tab/>
        <w:t>Transfer of AI/ML models</w:t>
      </w:r>
      <w:bookmarkEnd w:id="945"/>
    </w:p>
    <w:p w14:paraId="4AAAF84D" w14:textId="2BF080E1" w:rsidR="00B01BA1" w:rsidRDefault="00B01BA1" w:rsidP="00B01BA1">
      <w:pPr>
        <w:rPr>
          <w:lang w:eastAsia="zh-CN"/>
        </w:rPr>
      </w:pPr>
      <w:r>
        <w:rPr>
          <w:noProof/>
        </w:rPr>
        <w:t>Solution #24</w:t>
      </w:r>
      <w:r>
        <w:t xml:space="preserve"> and </w:t>
      </w:r>
      <w:r>
        <w:rPr>
          <w:noProof/>
        </w:rPr>
        <w:t xml:space="preserve">#25 have studied how to </w:t>
      </w:r>
      <w:r>
        <w:rPr>
          <w:lang w:eastAsia="zh-CN"/>
        </w:rPr>
        <w:t xml:space="preserve">address </w:t>
      </w:r>
      <w:r>
        <w:t>in-time transfer of AI/ML models</w:t>
      </w:r>
      <w:r>
        <w:rPr>
          <w:lang w:eastAsia="zh-CN"/>
        </w:rPr>
        <w:t xml:space="preserve"> in </w:t>
      </w:r>
      <w:r>
        <w:rPr>
          <w:noProof/>
        </w:rPr>
        <w:t>Key Issue #5</w:t>
      </w:r>
      <w:r>
        <w:rPr>
          <w:lang w:eastAsia="zh-CN"/>
        </w:rPr>
        <w:t>.</w:t>
      </w:r>
    </w:p>
    <w:p w14:paraId="1C048987" w14:textId="410B40A9" w:rsidR="00B01BA1" w:rsidRDefault="00B01BA1" w:rsidP="00B01BA1">
      <w:r>
        <w:rPr>
          <w:noProof/>
        </w:rPr>
        <w:t>A first aspect cited in Key Issue #5 is how to "</w:t>
      </w:r>
      <w:r>
        <w:t>support management and/or configuration for in-time transfer of AI/ML models”.</w:t>
      </w:r>
    </w:p>
    <w:p w14:paraId="751CB491" w14:textId="39EF0C9F" w:rsidR="00B01BA1" w:rsidRDefault="00586B9C" w:rsidP="00586B9C">
      <w:pPr>
        <w:pStyle w:val="B1"/>
      </w:pPr>
      <w:r>
        <w:t>-</w:t>
      </w:r>
      <w:r>
        <w:tab/>
      </w:r>
      <w:r w:rsidR="00B01BA1">
        <w:t>Solution #24 proposes that AIML model information is managed as a resource in the model repository and accessed for distribution through the AIMLE server via the request/response model. The AIMLE server has the capability of determining AIML model(s) to be communicated to a consumer (e.g.,</w:t>
      </w:r>
      <w:r w:rsidR="00B01BA1">
        <w:rPr>
          <w:lang w:val="en-US"/>
        </w:rPr>
        <w:t xml:space="preserve"> VAL server, VAL client via the AIMLE client</w:t>
      </w:r>
      <w:r w:rsidR="00B01BA1">
        <w:t>) based on AIML model requirements. The AIML model is communicated directly to the consumer entity.</w:t>
      </w:r>
    </w:p>
    <w:p w14:paraId="6948052D" w14:textId="60B60FE7" w:rsidR="00B01BA1" w:rsidRDefault="00586B9C" w:rsidP="00586B9C">
      <w:pPr>
        <w:pStyle w:val="B1"/>
      </w:pPr>
      <w:r>
        <w:t>-</w:t>
      </w:r>
      <w:r>
        <w:tab/>
      </w:r>
      <w:r w:rsidR="00B01BA1">
        <w:t>Solution #25 proposes that AIML model information (e.g., profile) is managed as a resource in the model repository and accessed for distribution through the AIMLE server via the subscribe/notify model. The AIMLE server has the capability of determining AIML model(s) to be communicated to a consumer (e.g.,</w:t>
      </w:r>
      <w:r w:rsidR="00B01BA1">
        <w:rPr>
          <w:lang w:val="en-US"/>
        </w:rPr>
        <w:t xml:space="preserve"> VAL client via the AIMLE client</w:t>
      </w:r>
      <w:r w:rsidR="00B01BA1">
        <w:t>) based on AIML model requirements and considers model updates. The AIML model information is communicated to a consumer entity via the AIML model profile.</w:t>
      </w:r>
    </w:p>
    <w:p w14:paraId="0AFB7BC6" w14:textId="105ACAF2" w:rsidR="00B01BA1" w:rsidRDefault="00B01BA1" w:rsidP="00B01BA1">
      <w:pPr>
        <w:rPr>
          <w:noProof/>
        </w:rPr>
      </w:pPr>
      <w:r>
        <w:rPr>
          <w:noProof/>
        </w:rPr>
        <w:t xml:space="preserve">A second aspect cited in Key Issue #5 is how to "support </w:t>
      </w:r>
      <w:r>
        <w:t xml:space="preserve">in-time transfer of AI/ML models analytics”; </w:t>
      </w:r>
      <w:r>
        <w:rPr>
          <w:noProof/>
        </w:rPr>
        <w:t>Solution #24</w:t>
      </w:r>
      <w:r>
        <w:t xml:space="preserve"> and </w:t>
      </w:r>
      <w:r>
        <w:rPr>
          <w:noProof/>
        </w:rPr>
        <w:t xml:space="preserve">#25 have not </w:t>
      </w:r>
      <w:r>
        <w:t>studied this aspect.</w:t>
      </w:r>
    </w:p>
    <w:p w14:paraId="183609F4" w14:textId="0230EF37" w:rsidR="00C54687" w:rsidRDefault="00C54687" w:rsidP="0087581E">
      <w:pPr>
        <w:pStyle w:val="Heading2"/>
        <w:rPr>
          <w:rFonts w:eastAsia="DengXian"/>
        </w:rPr>
      </w:pPr>
      <w:bookmarkStart w:id="946" w:name="_Toc178278128"/>
      <w:r>
        <w:rPr>
          <w:rFonts w:eastAsia="DengXian"/>
        </w:rPr>
        <w:t>11.7</w:t>
      </w:r>
      <w:r>
        <w:rPr>
          <w:rFonts w:eastAsia="DengXian"/>
        </w:rPr>
        <w:tab/>
        <w:t>Key issue #6: Support for transfer learning</w:t>
      </w:r>
      <w:bookmarkEnd w:id="946"/>
    </w:p>
    <w:p w14:paraId="6C28861E" w14:textId="7AF80412" w:rsidR="00C54687" w:rsidRDefault="00C54687" w:rsidP="00C54687">
      <w:pPr>
        <w:rPr>
          <w:rFonts w:eastAsia="DengXian"/>
        </w:rPr>
      </w:pPr>
      <w:r>
        <w:t>The open issues studied in the Key Issue #6 are as follows:</w:t>
      </w:r>
    </w:p>
    <w:p w14:paraId="69AE1ABE" w14:textId="095C8AEC" w:rsidR="00C54687" w:rsidRDefault="00586B9C" w:rsidP="00586B9C">
      <w:pPr>
        <w:pStyle w:val="B1"/>
        <w:rPr>
          <w:rFonts w:eastAsia="Malgun Gothic"/>
        </w:rPr>
      </w:pPr>
      <w:r>
        <w:t>1.</w:t>
      </w:r>
      <w:r>
        <w:tab/>
      </w:r>
      <w:r w:rsidR="00C54687">
        <w:t>How to support transfer learning at application enablement layers?</w:t>
      </w:r>
    </w:p>
    <w:p w14:paraId="5744CFF3" w14:textId="0406857F" w:rsidR="00C54687" w:rsidRDefault="00C54687" w:rsidP="00C54687">
      <w:pPr>
        <w:pStyle w:val="Guidance"/>
        <w:rPr>
          <w:i w:val="0"/>
          <w:color w:val="auto"/>
          <w:lang w:eastAsia="zh-CN"/>
        </w:rPr>
      </w:pPr>
      <w:r>
        <w:rPr>
          <w:i w:val="0"/>
          <w:color w:val="auto"/>
          <w:lang w:eastAsia="zh-CN"/>
        </w:rPr>
        <w:t>This clause provides an overall evaluation of the key issue #6. The solutions #12, #20, and #30 cover different aspects for the open issue in the KI #6.</w:t>
      </w:r>
    </w:p>
    <w:p w14:paraId="05EA90D2" w14:textId="64CEB464" w:rsidR="00C54687" w:rsidRDefault="00C54687" w:rsidP="00C54687">
      <w:pPr>
        <w:rPr>
          <w:lang w:val="en-US"/>
        </w:rPr>
      </w:pPr>
      <w:r>
        <w:rPr>
          <w:lang w:val="en-US"/>
        </w:rPr>
        <w:t xml:space="preserve">Solutions #12, #20, and #30 address different aspects of the open issue 1. Solution #12 provides </w:t>
      </w:r>
      <w:r>
        <w:rPr>
          <w:lang w:eastAsia="zh-CN"/>
        </w:rPr>
        <w:t>a procedure to support AI/ML model lifecycle management for ML model re-training and update (e.g., for transfer learning) if requested by the AIMLE consumer when model performance degradation is observed</w:t>
      </w:r>
      <w:r>
        <w:rPr>
          <w:lang w:val="en-US"/>
        </w:rPr>
        <w:t xml:space="preserve">. Solution #20 introduces the capability to support transfer learning enablement at AIML enablement server by supporting the discovery and selection of models to be used as pre-trained models for an ML task related to either ADAE analytics or a VAL request. Solutions #30 provides </w:t>
      </w:r>
      <w:r>
        <w:t xml:space="preserve">the procedures on </w:t>
      </w:r>
      <w:r>
        <w:rPr>
          <w:noProof/>
        </w:rPr>
        <w:t>supporting the maintenance of an AI/ML process and supporting transfer learning at application enablement layers with assistance on the transfer of intermediate AI/ML operaton status and results. Solutions #20 and #30 can be used by Solution #12 for ML model lifecycle management, for example, Solution #20 can be used by Solution #12 to discover pre-trained ML model for re-taining and update, Solution #30 can be used to assist the transfer of intermediate ML model during the re-taining process. Solution #20 can be used by Solution #12 for discovering pre-trained ML model.</w:t>
      </w:r>
    </w:p>
    <w:p w14:paraId="12C27F37" w14:textId="08CD8540" w:rsidR="00C54687" w:rsidRDefault="00C54687" w:rsidP="00C54687">
      <w:pPr>
        <w:rPr>
          <w:lang w:val="en-US"/>
        </w:rPr>
      </w:pPr>
      <w:r>
        <w:rPr>
          <w:lang w:val="en-US"/>
        </w:rPr>
        <w:t>Solutions #12, #20, and #30 can be considered as candidate for normative work.</w:t>
      </w:r>
    </w:p>
    <w:p w14:paraId="4A9719ED" w14:textId="77777777" w:rsidR="00C54687" w:rsidRPr="0087581E" w:rsidRDefault="00C54687" w:rsidP="00C54687">
      <w:pPr>
        <w:pStyle w:val="NO"/>
      </w:pPr>
      <w:r w:rsidRPr="00C54687">
        <w:t>NOTE:</w:t>
      </w:r>
      <w:r w:rsidRPr="00C54687">
        <w:tab/>
      </w:r>
      <w:r w:rsidRPr="0087581E">
        <w:t xml:space="preserve">Further study will </w:t>
      </w:r>
      <w:r w:rsidRPr="00C54687">
        <w:t xml:space="preserve">be considered in </w:t>
      </w:r>
      <w:r w:rsidRPr="0087581E">
        <w:t>future</w:t>
      </w:r>
      <w:r w:rsidRPr="00C54687">
        <w:t xml:space="preserve"> release</w:t>
      </w:r>
      <w:r w:rsidRPr="0087581E">
        <w:t xml:space="preserve"> if any missing aspects for Transfer Learning.</w:t>
      </w:r>
    </w:p>
    <w:p w14:paraId="0B1A1724" w14:textId="3168A63B" w:rsidR="008C7B08" w:rsidRDefault="008C7B08" w:rsidP="0087581E">
      <w:pPr>
        <w:pStyle w:val="Heading2"/>
        <w:rPr>
          <w:rFonts w:eastAsia="DengXian"/>
          <w:lang w:eastAsia="zh-CN"/>
        </w:rPr>
      </w:pPr>
      <w:bookmarkStart w:id="947" w:name="_Toc178278129"/>
      <w:r>
        <w:rPr>
          <w:rFonts w:eastAsia="DengXian"/>
          <w:lang w:eastAsia="zh-CN"/>
        </w:rPr>
        <w:t>11.8</w:t>
      </w:r>
      <w:r>
        <w:rPr>
          <w:rFonts w:eastAsia="DengXian"/>
          <w:lang w:eastAsia="zh-CN"/>
        </w:rPr>
        <w:tab/>
      </w:r>
      <w:r>
        <w:rPr>
          <w:rFonts w:eastAsia="DengXian"/>
        </w:rPr>
        <w:t xml:space="preserve">Key issue #7: </w:t>
      </w:r>
      <w:r>
        <w:rPr>
          <w:rFonts w:eastAsia="DengXian"/>
          <w:lang w:val="en-US"/>
        </w:rPr>
        <w:t>Discovery or Support of Member Selection and Maintenance for Application Layer AIML Service</w:t>
      </w:r>
      <w:bookmarkEnd w:id="947"/>
    </w:p>
    <w:p w14:paraId="02F66A44" w14:textId="5EE82ADE" w:rsidR="008C7B08" w:rsidRDefault="008C7B08" w:rsidP="008C7B08">
      <w:pPr>
        <w:rPr>
          <w:rFonts w:eastAsia="DengXian"/>
        </w:rPr>
      </w:pPr>
      <w:r>
        <w:t>The open issues studied in the Key Issue #7 are as follows:</w:t>
      </w:r>
    </w:p>
    <w:p w14:paraId="4257704B" w14:textId="77777777" w:rsidR="008C7B08" w:rsidRDefault="008C7B08" w:rsidP="008C7B08">
      <w:pPr>
        <w:pStyle w:val="B1"/>
        <w:rPr>
          <w:rFonts w:eastAsia="SimSun"/>
        </w:rPr>
      </w:pPr>
      <w:r>
        <w:t>1.</w:t>
      </w:r>
      <w:r>
        <w:tab/>
        <w:t>How to support the AI/ML for member selection and re-selection (e.g., policies).</w:t>
      </w:r>
    </w:p>
    <w:p w14:paraId="2F7BD2ED" w14:textId="77777777" w:rsidR="008C7B08" w:rsidRDefault="008C7B08" w:rsidP="008C7B08">
      <w:pPr>
        <w:pStyle w:val="B1"/>
        <w:ind w:left="567" w:hanging="283"/>
      </w:pPr>
      <w:r>
        <w:t>2.</w:t>
      </w:r>
      <w:r>
        <w:tab/>
        <w:t>How to support the AI/ML member participation configurations.</w:t>
      </w:r>
    </w:p>
    <w:p w14:paraId="3C57AB3C" w14:textId="77777777" w:rsidR="008C7B08" w:rsidRDefault="008C7B08" w:rsidP="008C7B08">
      <w:pPr>
        <w:pStyle w:val="B1"/>
        <w:ind w:left="567" w:hanging="283"/>
      </w:pPr>
      <w:r>
        <w:t>3.</w:t>
      </w:r>
      <w:r>
        <w:tab/>
        <w:t>How to support the AI/ML maintaining the AI/ML process.</w:t>
      </w:r>
    </w:p>
    <w:p w14:paraId="0A50EE2C" w14:textId="77777777" w:rsidR="008C7B08" w:rsidRDefault="008C7B08" w:rsidP="008C7B08">
      <w:pPr>
        <w:pStyle w:val="B1"/>
      </w:pPr>
      <w:r>
        <w:t>4.</w:t>
      </w:r>
      <w:r>
        <w:tab/>
        <w:t>How to utilize the AI/ML policies and configurations in the AI/ML Application layer Services.</w:t>
      </w:r>
    </w:p>
    <w:p w14:paraId="5DCDCB80" w14:textId="0B924059" w:rsidR="008C7B08" w:rsidRDefault="008C7B08" w:rsidP="00586B9C">
      <w:pPr>
        <w:rPr>
          <w:i/>
          <w:lang w:eastAsia="zh-CN"/>
        </w:rPr>
      </w:pPr>
      <w:r>
        <w:rPr>
          <w:lang w:eastAsia="zh-CN"/>
        </w:rPr>
        <w:t>This clause provides an overall evaluation of the key issue #7. The Solution #2, Solution #3, Solution #6, Solution #7, Solution #10, Solution #14, and Solution #30 cover different aspects for the open issues in the KI #7.</w:t>
      </w:r>
    </w:p>
    <w:p w14:paraId="3B04CC36" w14:textId="65FA0437" w:rsidR="008C7B08" w:rsidRDefault="008C7B08" w:rsidP="00586B9C">
      <w:pPr>
        <w:rPr>
          <w:rFonts w:eastAsia="DengXian"/>
          <w:i/>
          <w:lang w:eastAsia="zh-CN"/>
        </w:rPr>
      </w:pPr>
      <w:r>
        <w:rPr>
          <w:rFonts w:eastAsia="DengXian"/>
          <w:lang w:eastAsia="zh-CN"/>
        </w:rPr>
        <w:lastRenderedPageBreak/>
        <w:t>Solution #6 and Solution #14 address the open issues 1, 3 and 4 by introducing the AI/ML policies provisioning and management (solution #14) with the AIML policies enforcement for AIMLE Clients selection and re-selection (solution #6). Solution #6 and Solution #14 are complementary, i.e., Solution #14 provisions the AI/ML policies and Solution #6 utilises the provisioned AIML policies for the AIMLE clients (re-)selection. Thus, the Solution#6 and Solution #14 can be considered as candidates for normative work and recommended to be merged into one API (e.g., AIMLE Client Discovery and Selection) in the normative phase.</w:t>
      </w:r>
    </w:p>
    <w:p w14:paraId="421AFDDF" w14:textId="424B2BD9" w:rsidR="008C7B08" w:rsidRDefault="008C7B08" w:rsidP="00586B9C">
      <w:pPr>
        <w:rPr>
          <w:rFonts w:eastAsia="DengXian"/>
          <w:i/>
          <w:lang w:eastAsia="zh-CN"/>
        </w:rPr>
      </w:pPr>
      <w:r>
        <w:rPr>
          <w:rFonts w:eastAsia="DengXian"/>
          <w:lang w:eastAsia="zh-CN"/>
        </w:rPr>
        <w:t>Solution #7 addresses open issues 1 and 2 via introduction of the AIMLE Client discovery for further selection. The Solution #7 can be considered as candidate for normative work and recommended be a part of the AIMLE Client Discovery and Selection API in the normative phase.</w:t>
      </w:r>
    </w:p>
    <w:p w14:paraId="208A2E14" w14:textId="38CC0A8E" w:rsidR="008C7B08" w:rsidRDefault="008C7B08" w:rsidP="00586B9C">
      <w:pPr>
        <w:rPr>
          <w:i/>
          <w:lang w:eastAsia="zh-CN"/>
        </w:rPr>
      </w:pPr>
      <w:r>
        <w:rPr>
          <w:lang w:eastAsia="zh-CN"/>
        </w:rPr>
        <w:t>Solution #2 address the open issue 1 via introduction of the ML client information retrieval procedure that is useful for member selection and re-selection. Steps 1, 2a and 2b of Solution #2 is recommended be merged to the procedure of Solution #7.</w:t>
      </w:r>
    </w:p>
    <w:p w14:paraId="7016757A" w14:textId="22230E00" w:rsidR="008C7B08" w:rsidRDefault="008C7B08" w:rsidP="00586B9C">
      <w:pPr>
        <w:rPr>
          <w:rFonts w:eastAsia="DengXian"/>
          <w:i/>
          <w:lang w:eastAsia="zh-CN"/>
        </w:rPr>
      </w:pPr>
      <w:r>
        <w:rPr>
          <w:rFonts w:eastAsia="DengXian"/>
          <w:lang w:eastAsia="zh-CN"/>
        </w:rPr>
        <w:t>Solution #10 addresses open issue 2 via introduction the ML mode agnostic (i.e., applicable for registration and configuration provisioning for FL, DML, ML, Transfer and/or Split Learnings) configuration provisioning during AIMLE Client registration defined in Solution #8. Solution #3 addresses the open issue 2 via introduction of the member participation configurations for the FL operations. Thus, Solution #3 is covered by Solution #10, and Solution #10 can be merged with Solution #8 (e.g., the member participation configurations will be merged with AIML client profiles) and be considered as candidate for normative work. It is recommended to specify Solution #10 merged with Solution #8 in the AIMLE Client Registration API.</w:t>
      </w:r>
    </w:p>
    <w:p w14:paraId="30C8B589" w14:textId="02823927" w:rsidR="00484A5F" w:rsidRPr="0097030D" w:rsidRDefault="008C7B08" w:rsidP="00586B9C">
      <w:pPr>
        <w:rPr>
          <w:rFonts w:eastAsia="DengXian"/>
          <w:i/>
          <w:lang w:eastAsia="zh-CN"/>
        </w:rPr>
      </w:pPr>
      <w:r>
        <w:rPr>
          <w:rFonts w:eastAsia="DengXian"/>
          <w:lang w:eastAsia="zh-CN"/>
        </w:rPr>
        <w:t>Solution #30 addresses open issue 3 by introducing the support of the intermediate AI/ML operation information transfer between AIMLE Clients in order to maintain the continues Transfer Learning process. The solution can be considered as a candidate for normative work.</w:t>
      </w:r>
    </w:p>
    <w:p w14:paraId="21C0DF46" w14:textId="77777777" w:rsidR="000E0CCA" w:rsidRDefault="000E0CCA" w:rsidP="000E0CCA">
      <w:pPr>
        <w:pStyle w:val="Heading1"/>
      </w:pPr>
      <w:bookmarkStart w:id="948" w:name="_Toc464463370"/>
      <w:bookmarkStart w:id="949" w:name="_Toc475064964"/>
      <w:bookmarkStart w:id="950" w:name="_Toc478400634"/>
      <w:bookmarkStart w:id="951" w:name="_Toc83813089"/>
      <w:bookmarkStart w:id="952" w:name="_Toc164779343"/>
      <w:bookmarkStart w:id="953" w:name="_Toc164779597"/>
      <w:bookmarkStart w:id="954" w:name="_Toc178278130"/>
      <w:r>
        <w:t>12</w:t>
      </w:r>
      <w:r>
        <w:tab/>
        <w:t>Conclusions</w:t>
      </w:r>
      <w:bookmarkEnd w:id="948"/>
      <w:bookmarkEnd w:id="949"/>
      <w:bookmarkEnd w:id="950"/>
      <w:bookmarkEnd w:id="951"/>
      <w:bookmarkEnd w:id="952"/>
      <w:bookmarkEnd w:id="953"/>
      <w:bookmarkEnd w:id="954"/>
    </w:p>
    <w:p w14:paraId="7F4246B5" w14:textId="7322E4CF" w:rsidR="000E0CCA" w:rsidRDefault="000E0CCA" w:rsidP="000E0CCA">
      <w:pPr>
        <w:pStyle w:val="Heading2"/>
        <w:rPr>
          <w:lang w:eastAsia="zh-CN"/>
        </w:rPr>
      </w:pPr>
      <w:bookmarkStart w:id="955" w:name="_Toc532994046"/>
      <w:bookmarkStart w:id="956" w:name="_Toc78314764"/>
      <w:bookmarkStart w:id="957" w:name="_Toc164779344"/>
      <w:bookmarkStart w:id="958" w:name="_Toc164779598"/>
      <w:bookmarkStart w:id="959" w:name="_Toc178278131"/>
      <w:r>
        <w:rPr>
          <w:lang w:eastAsia="zh-CN"/>
        </w:rPr>
        <w:t>12</w:t>
      </w:r>
      <w:r w:rsidRPr="00D7706D">
        <w:rPr>
          <w:rFonts w:hint="eastAsia"/>
          <w:lang w:eastAsia="zh-CN"/>
        </w:rPr>
        <w:t>.</w:t>
      </w:r>
      <w:r w:rsidR="005670CB">
        <w:rPr>
          <w:lang w:eastAsia="zh-CN"/>
        </w:rPr>
        <w:t>0</w:t>
      </w:r>
      <w:r>
        <w:rPr>
          <w:lang w:eastAsia="zh-CN"/>
        </w:rPr>
        <w:tab/>
      </w:r>
      <w:r w:rsidRPr="00D7706D">
        <w:rPr>
          <w:rFonts w:hint="eastAsia"/>
          <w:lang w:eastAsia="zh-CN"/>
        </w:rPr>
        <w:t>General conclusions</w:t>
      </w:r>
      <w:bookmarkEnd w:id="955"/>
      <w:bookmarkEnd w:id="956"/>
      <w:bookmarkEnd w:id="957"/>
      <w:bookmarkEnd w:id="958"/>
      <w:r w:rsidR="005670CB">
        <w:rPr>
          <w:lang w:eastAsia="zh-CN"/>
        </w:rPr>
        <w:t xml:space="preserve"> and recommendations</w:t>
      </w:r>
      <w:bookmarkEnd w:id="959"/>
    </w:p>
    <w:p w14:paraId="4BBCFC95" w14:textId="77777777" w:rsidR="005670CB" w:rsidRDefault="005670CB" w:rsidP="005670CB">
      <w:r>
        <w:t>The present technical report described the AI/ML enablement capabilities for supporting vertical use cases. This technical report fulfil</w:t>
      </w:r>
      <w:r>
        <w:rPr>
          <w:lang w:val="en-US" w:eastAsia="zh-CN"/>
        </w:rPr>
        <w:t>l</w:t>
      </w:r>
      <w:r>
        <w:t xml:space="preserve">s the objectives of the study on application architecture for enabling </w:t>
      </w:r>
      <w:r>
        <w:rPr>
          <w:lang w:eastAsia="zh-CN"/>
        </w:rPr>
        <w:t>AIML services</w:t>
      </w:r>
      <w:r>
        <w:t>. The report includes the following:</w:t>
      </w:r>
    </w:p>
    <w:p w14:paraId="2C32C67C" w14:textId="47233DAE" w:rsidR="005670CB" w:rsidRDefault="005670CB" w:rsidP="005670CB">
      <w:pPr>
        <w:pStyle w:val="B1"/>
      </w:pPr>
      <w:r>
        <w:t>1.</w:t>
      </w:r>
      <w:r>
        <w:tab/>
        <w:t>Definition of terms and abbreviations used in the study (clause 3);</w:t>
      </w:r>
    </w:p>
    <w:p w14:paraId="32F53B2B" w14:textId="6C2E5EE5" w:rsidR="005670CB" w:rsidRDefault="005670CB" w:rsidP="005670CB">
      <w:pPr>
        <w:pStyle w:val="B1"/>
      </w:pPr>
      <w:r>
        <w:t>2.</w:t>
      </w:r>
      <w:r>
        <w:tab/>
        <w:t>Analysis on AI/ML support in 3GPP (clause 4);</w:t>
      </w:r>
    </w:p>
    <w:p w14:paraId="04EBBC56" w14:textId="06D27B59" w:rsidR="005670CB" w:rsidRDefault="005670CB" w:rsidP="005670CB">
      <w:pPr>
        <w:pStyle w:val="B1"/>
      </w:pPr>
      <w:r>
        <w:t>2.</w:t>
      </w:r>
      <w:r>
        <w:tab/>
        <w:t>Key issues identified by the study (clause </w:t>
      </w:r>
      <w:r>
        <w:rPr>
          <w:lang w:val="en-US" w:eastAsia="zh-CN"/>
        </w:rPr>
        <w:t>5</w:t>
      </w:r>
      <w:r>
        <w:t>);</w:t>
      </w:r>
    </w:p>
    <w:p w14:paraId="62A4EF4E" w14:textId="2AE4D207" w:rsidR="005670CB" w:rsidRDefault="005670CB" w:rsidP="005670CB">
      <w:pPr>
        <w:pStyle w:val="B1"/>
        <w:rPr>
          <w:lang w:val="en-US" w:eastAsia="zh-CN"/>
        </w:rPr>
      </w:pPr>
      <w:r>
        <w:t>3.</w:t>
      </w:r>
      <w:r>
        <w:tab/>
        <w:t>Architectural requirements</w:t>
      </w:r>
      <w:r>
        <w:rPr>
          <w:lang w:val="en-US" w:eastAsia="zh-CN"/>
        </w:rPr>
        <w:t xml:space="preserve"> and </w:t>
      </w:r>
      <w:r>
        <w:t xml:space="preserve">detailed application architecture for enabling </w:t>
      </w:r>
      <w:r>
        <w:rPr>
          <w:lang w:val="en-US" w:eastAsia="zh-CN"/>
        </w:rPr>
        <w:t>AI/ML services</w:t>
      </w:r>
      <w:r>
        <w:t xml:space="preserve"> (clause </w:t>
      </w:r>
      <w:r>
        <w:rPr>
          <w:lang w:eastAsia="zh-CN"/>
        </w:rPr>
        <w:t>6 and 7</w:t>
      </w:r>
      <w:r>
        <w:t>)</w:t>
      </w:r>
      <w:r>
        <w:rPr>
          <w:lang w:val="en-US" w:eastAsia="zh-CN"/>
        </w:rPr>
        <w:t>;</w:t>
      </w:r>
    </w:p>
    <w:p w14:paraId="6C7D68C9" w14:textId="7B06EF0B" w:rsidR="005670CB" w:rsidRDefault="005670CB" w:rsidP="005670CB">
      <w:pPr>
        <w:pStyle w:val="B1"/>
      </w:pPr>
      <w:r>
        <w:t>4.</w:t>
      </w:r>
      <w:r>
        <w:tab/>
        <w:t>Individual solutions addressing the key issues (clause 8);</w:t>
      </w:r>
    </w:p>
    <w:p w14:paraId="7C9D5EEE" w14:textId="77777777" w:rsidR="005670CB" w:rsidRDefault="005670CB" w:rsidP="005670CB">
      <w:pPr>
        <w:pStyle w:val="B1"/>
      </w:pPr>
      <w:r>
        <w:t>5.</w:t>
      </w:r>
      <w:r>
        <w:tab/>
        <w:t>Deployment scenarios (clause 9), Business relationships (clause 10); and</w:t>
      </w:r>
    </w:p>
    <w:p w14:paraId="3C420B56" w14:textId="505233E3" w:rsidR="005670CB" w:rsidRDefault="005670CB" w:rsidP="0087581E">
      <w:pPr>
        <w:pStyle w:val="B1"/>
      </w:pPr>
      <w:r>
        <w:t>6.</w:t>
      </w:r>
      <w:r>
        <w:tab/>
        <w:t>Overall evaluations of all the solutions (clause 11); For normative work in 3GPP Rel-19, it is recommended</w:t>
      </w:r>
      <w:r>
        <w:rPr>
          <w:lang w:val="en-US" w:eastAsia="zh-CN"/>
        </w:rPr>
        <w:t xml:space="preserve"> t</w:t>
      </w:r>
      <w:r>
        <w:rPr>
          <w:lang w:eastAsia="zh-CN"/>
        </w:rPr>
        <w:t>o define the following architecture enhancements as also described in clause 7:</w:t>
      </w:r>
    </w:p>
    <w:p w14:paraId="4CB9A4C7" w14:textId="2ED51E75" w:rsidR="005670CB" w:rsidRDefault="00586B9C" w:rsidP="00586B9C">
      <w:pPr>
        <w:pStyle w:val="B2"/>
      </w:pPr>
      <w:r>
        <w:t>-</w:t>
      </w:r>
      <w:r>
        <w:tab/>
      </w:r>
      <w:r w:rsidR="005670CB">
        <w:t>AIMLE to be defined as a new SEAL functionality, for supporting the AI/ML enablement for both VAL applications and ADAE-defined analytics services.</w:t>
      </w:r>
    </w:p>
    <w:p w14:paraId="08F34B86" w14:textId="721DB90F" w:rsidR="005670CB" w:rsidRDefault="00586B9C" w:rsidP="00586B9C">
      <w:pPr>
        <w:pStyle w:val="B2"/>
      </w:pPr>
      <w:r>
        <w:t>-</w:t>
      </w:r>
      <w:r>
        <w:tab/>
      </w:r>
      <w:r w:rsidR="005670CB">
        <w:t xml:space="preserve">ML Repository as new registry/repository which can be deployed internally to AIMLE or as new SEAL service and will support storage and registration of ML model information </w:t>
      </w:r>
      <w:r w:rsidR="005670CB" w:rsidRPr="0087581E">
        <w:t>and candidate AIML/FL member information</w:t>
      </w:r>
      <w:r w:rsidR="005670CB" w:rsidRPr="00874054">
        <w:t xml:space="preserve"> </w:t>
      </w:r>
      <w:r w:rsidR="005670CB">
        <w:t>as well as information related to ML/FL members for a given ML task (e.g., analytics ID or model ID/profile).</w:t>
      </w:r>
    </w:p>
    <w:p w14:paraId="78A5165D" w14:textId="2227AE4D" w:rsidR="005670CB" w:rsidRDefault="00586B9C" w:rsidP="00586B9C">
      <w:pPr>
        <w:pStyle w:val="B2"/>
      </w:pPr>
      <w:r>
        <w:t>-</w:t>
      </w:r>
      <w:r>
        <w:tab/>
      </w:r>
      <w:r w:rsidR="005670CB">
        <w:t>ADAES to be enhanced to support additional/enhanced analytics based on the concluded solutions.</w:t>
      </w:r>
    </w:p>
    <w:p w14:paraId="7057E0F3" w14:textId="77777777" w:rsidR="005670CB" w:rsidRDefault="005670CB" w:rsidP="005670CB">
      <w:pPr>
        <w:rPr>
          <w:lang w:eastAsia="zh-CN"/>
        </w:rPr>
      </w:pPr>
      <w:r>
        <w:rPr>
          <w:lang w:eastAsia="zh-CN"/>
        </w:rPr>
        <w:t>In addition, it is recommended to define:</w:t>
      </w:r>
    </w:p>
    <w:p w14:paraId="765DAB28" w14:textId="77777777" w:rsidR="005670CB" w:rsidRDefault="005670CB" w:rsidP="005670CB">
      <w:pPr>
        <w:pStyle w:val="B1"/>
      </w:pPr>
      <w:r>
        <w:lastRenderedPageBreak/>
        <w:t>1.</w:t>
      </w:r>
      <w:r>
        <w:tab/>
        <w:t>Terms and abbreviations</w:t>
      </w:r>
      <w:r>
        <w:rPr>
          <w:lang w:eastAsia="zh-CN"/>
        </w:rPr>
        <w:t xml:space="preserve">, </w:t>
      </w:r>
      <w:r>
        <w:t>the definition of terms and abbreviations captured in clause 3 will be reused.</w:t>
      </w:r>
    </w:p>
    <w:p w14:paraId="027C187E" w14:textId="77777777" w:rsidR="005670CB" w:rsidRDefault="005670CB" w:rsidP="005670CB">
      <w:pPr>
        <w:pStyle w:val="B1"/>
      </w:pPr>
      <w:r>
        <w:t>2.</w:t>
      </w:r>
      <w:r>
        <w:tab/>
        <w:t>Architectural requirements identified in clause 6 will be used as baseline architectural requirements; such requirements include also per functionality-imposed requirements for the enhanced architecture for AIML Enablement.</w:t>
      </w:r>
    </w:p>
    <w:p w14:paraId="6DC45018" w14:textId="030E9DC7" w:rsidR="005670CB" w:rsidRDefault="0066775A" w:rsidP="005670CB">
      <w:pPr>
        <w:pStyle w:val="B1"/>
      </w:pPr>
      <w:r>
        <w:t>3</w:t>
      </w:r>
      <w:r w:rsidR="005670CB">
        <w:t>.</w:t>
      </w:r>
      <w:r w:rsidR="005670CB">
        <w:tab/>
        <w:t xml:space="preserve">Application architecture for enabling </w:t>
      </w:r>
      <w:r w:rsidR="005670CB">
        <w:rPr>
          <w:lang w:val="en-US" w:eastAsia="zh-CN"/>
        </w:rPr>
        <w:t>AI/ML services, the architectures</w:t>
      </w:r>
      <w:r w:rsidR="005670CB">
        <w:t xml:space="preserve"> as specified in clause </w:t>
      </w:r>
      <w:r w:rsidR="005670CB">
        <w:rPr>
          <w:lang w:val="en-US" w:eastAsia="zh-CN"/>
        </w:rPr>
        <w:t xml:space="preserve">7 </w:t>
      </w:r>
      <w:r w:rsidR="005670CB">
        <w:t>will be used as baseline architecture.</w:t>
      </w:r>
    </w:p>
    <w:p w14:paraId="1F419D03" w14:textId="62C78A59" w:rsidR="005670CB" w:rsidRDefault="0066775A" w:rsidP="005670CB">
      <w:pPr>
        <w:pStyle w:val="B1"/>
      </w:pPr>
      <w:r>
        <w:t>4</w:t>
      </w:r>
      <w:r w:rsidR="005670CB">
        <w:t>.</w:t>
      </w:r>
      <w:r w:rsidR="005670CB">
        <w:tab/>
        <w:t>Deployment scenarios will be considered as captured in clause 10. Additional deployment models and their implications on the solutions will be considered.</w:t>
      </w:r>
    </w:p>
    <w:p w14:paraId="434889EE" w14:textId="2CABC601" w:rsidR="005670CB" w:rsidRPr="005670CB" w:rsidRDefault="0066775A" w:rsidP="0087581E">
      <w:pPr>
        <w:pStyle w:val="B1"/>
      </w:pPr>
      <w:r>
        <w:t>5</w:t>
      </w:r>
      <w:r w:rsidR="005670CB">
        <w:t xml:space="preserve">. </w:t>
      </w:r>
      <w:r>
        <w:tab/>
      </w:r>
      <w:r w:rsidR="005670CB">
        <w:t>The definition of the corresponding enablement APIs based on the concluded solutions as summarized in clause 11.1.</w:t>
      </w:r>
    </w:p>
    <w:p w14:paraId="024368AA" w14:textId="79BD612A" w:rsidR="000E0CCA" w:rsidRDefault="000E0CCA" w:rsidP="000E0CCA">
      <w:pPr>
        <w:pStyle w:val="Heading2"/>
        <w:rPr>
          <w:lang w:eastAsia="zh-CN"/>
        </w:rPr>
      </w:pPr>
      <w:bookmarkStart w:id="960" w:name="_Toc532994047"/>
      <w:bookmarkStart w:id="961" w:name="_Toc78314765"/>
      <w:bookmarkStart w:id="962" w:name="_Toc164779345"/>
      <w:bookmarkStart w:id="963" w:name="_Toc164779599"/>
      <w:bookmarkStart w:id="964" w:name="_Toc178278132"/>
      <w:r>
        <w:rPr>
          <w:lang w:eastAsia="zh-CN"/>
        </w:rPr>
        <w:t>12</w:t>
      </w:r>
      <w:r w:rsidRPr="00D7706D">
        <w:rPr>
          <w:rFonts w:hint="eastAsia"/>
          <w:lang w:eastAsia="zh-CN"/>
        </w:rPr>
        <w:t>.</w:t>
      </w:r>
      <w:r w:rsidR="0066775A">
        <w:rPr>
          <w:lang w:eastAsia="zh-CN"/>
        </w:rPr>
        <w:t>1</w:t>
      </w:r>
      <w:r w:rsidRPr="00D7706D">
        <w:rPr>
          <w:rFonts w:hint="eastAsia"/>
          <w:lang w:eastAsia="zh-CN"/>
        </w:rPr>
        <w:tab/>
        <w:t>Conclusions of key issue</w:t>
      </w:r>
      <w:r w:rsidR="00B9771E">
        <w:rPr>
          <w:lang w:eastAsia="zh-CN"/>
        </w:rPr>
        <w:t> </w:t>
      </w:r>
      <w:bookmarkEnd w:id="960"/>
      <w:r>
        <w:rPr>
          <w:rFonts w:hint="eastAsia"/>
          <w:lang w:eastAsia="zh-CN"/>
        </w:rPr>
        <w:t>#</w:t>
      </w:r>
      <w:r w:rsidR="0066775A">
        <w:rPr>
          <w:lang w:eastAsia="zh-CN"/>
        </w:rPr>
        <w:t>1</w:t>
      </w:r>
      <w:bookmarkEnd w:id="961"/>
      <w:bookmarkEnd w:id="962"/>
      <w:bookmarkEnd w:id="963"/>
      <w:bookmarkEnd w:id="964"/>
    </w:p>
    <w:p w14:paraId="3BEF893C" w14:textId="2097C546" w:rsidR="0066775A" w:rsidRDefault="0066775A" w:rsidP="0066775A">
      <w:pPr>
        <w:pStyle w:val="B1"/>
        <w:ind w:left="0" w:firstLine="0"/>
      </w:pPr>
      <w:r>
        <w:t>Following solution considerations will be considered for the normative work for KI</w:t>
      </w:r>
      <w:r w:rsidR="00B9771E">
        <w:t> </w:t>
      </w:r>
      <w:r>
        <w:t>#</w:t>
      </w:r>
      <w:r>
        <w:rPr>
          <w:lang w:val="en-US"/>
        </w:rPr>
        <w:t>1</w:t>
      </w:r>
      <w:r>
        <w:t>:</w:t>
      </w:r>
    </w:p>
    <w:p w14:paraId="6F7093A4" w14:textId="1A65B88E" w:rsidR="0066775A" w:rsidRDefault="00E8490A" w:rsidP="00E8490A">
      <w:pPr>
        <w:pStyle w:val="B1"/>
      </w:pPr>
      <w:r>
        <w:t>-</w:t>
      </w:r>
      <w:r>
        <w:tab/>
      </w:r>
      <w:r w:rsidR="0066775A">
        <w:t>Solution</w:t>
      </w:r>
      <w:r w:rsidR="00B9771E">
        <w:t> </w:t>
      </w:r>
      <w:r w:rsidR="0066775A">
        <w:t>#11 can be considered for normative work for AIML service lifecycle management, and #12 can be considered as candidate for normative work for AI/ML model lifecycle management.</w:t>
      </w:r>
    </w:p>
    <w:p w14:paraId="4CDCFA68" w14:textId="4FE23F80" w:rsidR="0066775A" w:rsidRDefault="00E8490A" w:rsidP="00E8490A">
      <w:pPr>
        <w:pStyle w:val="B1"/>
      </w:pPr>
      <w:r>
        <w:t>-</w:t>
      </w:r>
      <w:r>
        <w:tab/>
      </w:r>
      <w:r w:rsidR="0066775A">
        <w:t>Solution</w:t>
      </w:r>
      <w:r w:rsidR="00B9771E">
        <w:t> </w:t>
      </w:r>
      <w:r w:rsidR="0066775A">
        <w:t>#13 can be considered for normative work</w:t>
      </w:r>
      <w:r w:rsidR="0066775A">
        <w:rPr>
          <w:lang w:val="en-US"/>
        </w:rPr>
        <w:t xml:space="preserve"> as a generic architecture</w:t>
      </w:r>
      <w:r w:rsidR="0066775A">
        <w:t xml:space="preserve"> for leveraging the existing ADAE services and 5GC capabilities for the application layer AI/ML services.</w:t>
      </w:r>
    </w:p>
    <w:p w14:paraId="547F3D20" w14:textId="40DFFE93" w:rsidR="0066775A" w:rsidRDefault="00E8490A" w:rsidP="00E8490A">
      <w:pPr>
        <w:pStyle w:val="B1"/>
      </w:pPr>
      <w:r>
        <w:t>-</w:t>
      </w:r>
      <w:r>
        <w:tab/>
      </w:r>
      <w:r w:rsidR="0066775A">
        <w:t>Solution</w:t>
      </w:r>
      <w:r w:rsidR="00B9771E">
        <w:t> </w:t>
      </w:r>
      <w:r w:rsidR="0066775A">
        <w:t>#17 can be considered for normative work with necessary update for detail AIML task.</w:t>
      </w:r>
    </w:p>
    <w:p w14:paraId="25052332" w14:textId="77777777" w:rsidR="00E8490A" w:rsidRDefault="00E8490A" w:rsidP="00E8490A">
      <w:pPr>
        <w:pStyle w:val="B1"/>
      </w:pPr>
      <w:r>
        <w:t>-</w:t>
      </w:r>
      <w:r>
        <w:tab/>
      </w:r>
      <w:r w:rsidR="0066775A">
        <w:rPr>
          <w:lang w:val="en-US"/>
        </w:rPr>
        <w:t>Solut</w:t>
      </w:r>
      <w:r w:rsidR="00B9771E">
        <w:rPr>
          <w:lang w:val="en-US"/>
        </w:rPr>
        <w:t>i</w:t>
      </w:r>
      <w:r w:rsidR="0066775A">
        <w:rPr>
          <w:lang w:val="en-US"/>
        </w:rPr>
        <w:t>ons</w:t>
      </w:r>
      <w:r w:rsidR="00B9771E">
        <w:rPr>
          <w:lang w:val="en-US"/>
        </w:rPr>
        <w:t> </w:t>
      </w:r>
      <w:r w:rsidR="0066775A">
        <w:rPr>
          <w:lang w:val="en-US"/>
        </w:rPr>
        <w:t>#23 and</w:t>
      </w:r>
      <w:r w:rsidR="00B9771E">
        <w:rPr>
          <w:lang w:val="en-US"/>
        </w:rPr>
        <w:t> </w:t>
      </w:r>
      <w:r w:rsidR="0066775A">
        <w:rPr>
          <w:lang w:val="en-US"/>
        </w:rPr>
        <w:t>#29 can be considered for normative work for support AIML services in edge computing scenarios.</w:t>
      </w:r>
      <w:r w:rsidRPr="00E8490A">
        <w:t xml:space="preserve"> </w:t>
      </w:r>
    </w:p>
    <w:p w14:paraId="3058CA32" w14:textId="7968F172" w:rsidR="0066775A" w:rsidRDefault="00E8490A" w:rsidP="00E8490A">
      <w:pPr>
        <w:pStyle w:val="B1"/>
        <w:rPr>
          <w:lang w:val="en-US"/>
        </w:rPr>
      </w:pPr>
      <w:r>
        <w:t>-</w:t>
      </w:r>
      <w:r>
        <w:rPr>
          <w:lang w:val="en-US"/>
        </w:rPr>
        <w:tab/>
      </w:r>
      <w:r w:rsidRPr="00E8490A">
        <w:rPr>
          <w:lang w:val="en-US"/>
        </w:rPr>
        <w:t>Solution #31, with the potential modification that allows the Edge AIML enablement server to directly interact with the ML repository in order to obtain AI/ML models, can be considered for normative work for support AIML services in edge computing scenarios.</w:t>
      </w:r>
    </w:p>
    <w:p w14:paraId="4BD93792" w14:textId="615E8283" w:rsidR="0066775A" w:rsidRPr="0087581E" w:rsidRDefault="0066775A" w:rsidP="0087581E">
      <w:pPr>
        <w:pStyle w:val="NO"/>
      </w:pPr>
      <w:r w:rsidRPr="0066775A">
        <w:t>NOTE</w:t>
      </w:r>
      <w:r w:rsidR="00E8490A">
        <w:t> 1</w:t>
      </w:r>
      <w:r w:rsidRPr="0066775A">
        <w:t>:</w:t>
      </w:r>
      <w:r w:rsidRPr="0066775A">
        <w:tab/>
        <w:t>The possible impact of solutions related to edge on the AIMLAPP architecture will be further discussed.</w:t>
      </w:r>
    </w:p>
    <w:p w14:paraId="7A491FCF" w14:textId="199AD0D5" w:rsidR="00E8490A" w:rsidRDefault="00E8490A" w:rsidP="00E8490A">
      <w:pPr>
        <w:keepLines/>
        <w:ind w:left="1135" w:hanging="851"/>
        <w:rPr>
          <w:rFonts w:eastAsia="SimSun"/>
          <w:lang w:val="en-US" w:eastAsia="zh-CN"/>
        </w:rPr>
      </w:pPr>
      <w:bookmarkStart w:id="965" w:name="tsgNames"/>
      <w:bookmarkEnd w:id="965"/>
      <w:r>
        <w:rPr>
          <w:rFonts w:eastAsia="SimSun" w:hint="eastAsia"/>
          <w:lang w:val="en-US" w:eastAsia="zh-CN"/>
        </w:rPr>
        <w:t>NOTE</w:t>
      </w:r>
      <w:r>
        <w:rPr>
          <w:rFonts w:eastAsia="SimSun"/>
          <w:lang w:val="en-US" w:eastAsia="zh-CN"/>
        </w:rPr>
        <w:t> </w:t>
      </w:r>
      <w:r>
        <w:rPr>
          <w:rFonts w:eastAsia="SimSun" w:hint="eastAsia"/>
          <w:lang w:val="en-US" w:eastAsia="zh-CN"/>
        </w:rPr>
        <w:t>2:</w:t>
      </w:r>
      <w:r>
        <w:rPr>
          <w:rFonts w:eastAsia="SimSun" w:hint="eastAsia"/>
          <w:lang w:val="en-US" w:eastAsia="zh-CN"/>
        </w:rPr>
        <w:tab/>
      </w:r>
      <w:bookmarkStart w:id="966" w:name="OLE_LINK1"/>
      <w:r>
        <w:rPr>
          <w:rFonts w:eastAsia="SimSun" w:hint="eastAsia"/>
          <w:lang w:val="en-US" w:eastAsia="zh-CN"/>
        </w:rPr>
        <w:t>The rationality and benefits of Solution #31 will be further elaborated in the normative phase.</w:t>
      </w:r>
      <w:bookmarkEnd w:id="966"/>
    </w:p>
    <w:p w14:paraId="76966127" w14:textId="03F562E6" w:rsidR="004A7A65" w:rsidRPr="0087581E" w:rsidRDefault="004A7A65" w:rsidP="004A7A65">
      <w:pPr>
        <w:pStyle w:val="Heading2"/>
        <w:rPr>
          <w:rFonts w:eastAsia="Malgun Gothic"/>
        </w:rPr>
      </w:pPr>
      <w:bookmarkStart w:id="967" w:name="_Toc178278133"/>
      <w:r w:rsidRPr="0087581E">
        <w:rPr>
          <w:rFonts w:eastAsia="Malgun Gothic"/>
        </w:rPr>
        <w:t>12.2</w:t>
      </w:r>
      <w:r w:rsidRPr="0087581E">
        <w:rPr>
          <w:rFonts w:eastAsia="Malgun Gothic"/>
        </w:rPr>
        <w:tab/>
        <w:t>Conclusions of key issue #2</w:t>
      </w:r>
      <w:bookmarkEnd w:id="967"/>
    </w:p>
    <w:p w14:paraId="021A1D05" w14:textId="554A1FF8" w:rsidR="004A7A65" w:rsidRDefault="004A7A65" w:rsidP="004A7A65">
      <w:pPr>
        <w:pStyle w:val="B1"/>
        <w:ind w:left="0" w:firstLine="0"/>
        <w:rPr>
          <w:rFonts w:eastAsia="Malgun Gothic"/>
        </w:rPr>
      </w:pPr>
      <w:r>
        <w:t>Following solution considerations will be considered for the normative work for KI #</w:t>
      </w:r>
      <w:r>
        <w:rPr>
          <w:lang w:val="en-US"/>
        </w:rPr>
        <w:t>2</w:t>
      </w:r>
      <w:r>
        <w:t>:</w:t>
      </w:r>
    </w:p>
    <w:p w14:paraId="3ED7ED9B" w14:textId="4EE7058D" w:rsidR="004A7A65" w:rsidRDefault="00487E8C" w:rsidP="00487E8C">
      <w:pPr>
        <w:pStyle w:val="B1"/>
        <w:rPr>
          <w:lang w:val="en-US"/>
        </w:rPr>
      </w:pPr>
      <w:r>
        <w:rPr>
          <w:lang w:val="en-US"/>
        </w:rPr>
        <w:t>-</w:t>
      </w:r>
      <w:r>
        <w:rPr>
          <w:lang w:val="en-US"/>
        </w:rPr>
        <w:tab/>
      </w:r>
      <w:r w:rsidR="004A7A65">
        <w:rPr>
          <w:lang w:val="en-US"/>
        </w:rPr>
        <w:t xml:space="preserve">Solution #4 can be considered for normative work to </w:t>
      </w:r>
      <w:r w:rsidR="004A7A65">
        <w:t>support ML-enabled ADAE analytics.</w:t>
      </w:r>
    </w:p>
    <w:p w14:paraId="7CC33444" w14:textId="2E8DD262" w:rsidR="004A7A65" w:rsidRDefault="00487E8C" w:rsidP="00487E8C">
      <w:pPr>
        <w:pStyle w:val="B1"/>
        <w:rPr>
          <w:lang w:val="en-US"/>
        </w:rPr>
      </w:pPr>
      <w:r>
        <w:rPr>
          <w:lang w:val="en-US"/>
        </w:rPr>
        <w:t>-</w:t>
      </w:r>
      <w:r>
        <w:rPr>
          <w:lang w:val="en-US"/>
        </w:rPr>
        <w:tab/>
      </w:r>
      <w:r w:rsidR="004A7A65">
        <w:rPr>
          <w:lang w:val="en-US"/>
        </w:rPr>
        <w:t>Solution #5 can be considered can be considered for normative work for ML model storage and discovery.</w:t>
      </w:r>
    </w:p>
    <w:p w14:paraId="67B90731" w14:textId="32072A0B" w:rsidR="004A7A65" w:rsidRDefault="00487E8C" w:rsidP="00487E8C">
      <w:pPr>
        <w:pStyle w:val="B1"/>
        <w:rPr>
          <w:lang w:val="en-US"/>
        </w:rPr>
      </w:pPr>
      <w:r>
        <w:rPr>
          <w:lang w:val="en-US"/>
        </w:rPr>
        <w:t>-</w:t>
      </w:r>
      <w:r>
        <w:rPr>
          <w:lang w:val="en-US"/>
        </w:rPr>
        <w:tab/>
      </w:r>
      <w:r w:rsidR="004A7A65">
        <w:rPr>
          <w:lang w:val="en-US"/>
        </w:rPr>
        <w:t xml:space="preserve">The common parts of Solution #4 and Solution #5 for ML model discovery can be merged in the normative phase. </w:t>
      </w:r>
    </w:p>
    <w:p w14:paraId="4055D19F" w14:textId="1B0F9117" w:rsidR="004A7A65" w:rsidRDefault="00487E8C" w:rsidP="00487E8C">
      <w:pPr>
        <w:pStyle w:val="B1"/>
        <w:rPr>
          <w:lang w:val="en-US"/>
        </w:rPr>
      </w:pPr>
      <w:r>
        <w:rPr>
          <w:lang w:val="en-US"/>
        </w:rPr>
        <w:t>-</w:t>
      </w:r>
      <w:r>
        <w:rPr>
          <w:lang w:val="en-US"/>
        </w:rPr>
        <w:tab/>
      </w:r>
      <w:r w:rsidR="004A7A65">
        <w:rPr>
          <w:lang w:val="en-US"/>
        </w:rPr>
        <w:t>Solution #15 can be considered for normative work for DN Energy Analytics.</w:t>
      </w:r>
    </w:p>
    <w:p w14:paraId="5E8E4AD6" w14:textId="0DD77E98" w:rsidR="004A7A65" w:rsidRDefault="00487E8C" w:rsidP="00487E8C">
      <w:pPr>
        <w:pStyle w:val="B1"/>
        <w:rPr>
          <w:lang w:val="en-US"/>
        </w:rPr>
      </w:pPr>
      <w:r>
        <w:rPr>
          <w:lang w:val="en-US"/>
        </w:rPr>
        <w:t>-</w:t>
      </w:r>
      <w:r>
        <w:rPr>
          <w:lang w:val="en-US"/>
        </w:rPr>
        <w:tab/>
      </w:r>
      <w:r w:rsidR="004A7A65">
        <w:rPr>
          <w:lang w:val="en-US"/>
        </w:rPr>
        <w:t xml:space="preserve">Solution #13 can be considered for normative work for analytics collection from ADAE to support </w:t>
      </w:r>
      <w:r w:rsidR="004A7A65">
        <w:t>application layer AI/ML services</w:t>
      </w:r>
      <w:r w:rsidR="004A7A65">
        <w:rPr>
          <w:lang w:val="en-US"/>
        </w:rPr>
        <w:t>.</w:t>
      </w:r>
    </w:p>
    <w:p w14:paraId="473C9A9D" w14:textId="598F12B9" w:rsidR="000E0CCA" w:rsidRDefault="00487E8C" w:rsidP="00487E8C">
      <w:pPr>
        <w:pStyle w:val="B1"/>
        <w:rPr>
          <w:lang w:val="en-US"/>
        </w:rPr>
      </w:pPr>
      <w:r>
        <w:rPr>
          <w:lang w:val="en-US"/>
        </w:rPr>
        <w:t>-</w:t>
      </w:r>
      <w:r>
        <w:rPr>
          <w:lang w:val="en-US"/>
        </w:rPr>
        <w:tab/>
      </w:r>
      <w:r w:rsidR="004A7A65" w:rsidRPr="004A7A65">
        <w:rPr>
          <w:lang w:val="en-US"/>
        </w:rPr>
        <w:t xml:space="preserve">Solution #27 can be considered for normative work for application layer AI/ML Member capability analytics for to support </w:t>
      </w:r>
      <w:r w:rsidR="004A7A65">
        <w:t>application layer AI/ML services</w:t>
      </w:r>
      <w:r w:rsidR="004A7A65" w:rsidRPr="004A7A65">
        <w:rPr>
          <w:lang w:val="en-US"/>
        </w:rPr>
        <w:t>.</w:t>
      </w:r>
    </w:p>
    <w:p w14:paraId="74DD8F72" w14:textId="4AF9B461" w:rsidR="00484A5F" w:rsidRDefault="00484A5F" w:rsidP="00484A5F">
      <w:pPr>
        <w:pStyle w:val="Heading2"/>
        <w:rPr>
          <w:rFonts w:eastAsia="Malgun Gothic"/>
          <w:lang w:eastAsia="zh-CN"/>
        </w:rPr>
      </w:pPr>
      <w:bookmarkStart w:id="968" w:name="_Toc178278134"/>
      <w:r>
        <w:rPr>
          <w:rFonts w:eastAsia="Malgun Gothic"/>
          <w:lang w:eastAsia="zh-CN"/>
        </w:rPr>
        <w:t>12.3</w:t>
      </w:r>
      <w:r>
        <w:rPr>
          <w:rFonts w:eastAsia="Malgun Gothic"/>
          <w:lang w:eastAsia="zh-CN"/>
        </w:rPr>
        <w:tab/>
        <w:t>Conclusions of key issue #3</w:t>
      </w:r>
      <w:bookmarkEnd w:id="968"/>
    </w:p>
    <w:p w14:paraId="72D50A90" w14:textId="4BBFA8B6" w:rsidR="00484A5F" w:rsidRDefault="00484A5F" w:rsidP="00484A5F">
      <w:pPr>
        <w:pStyle w:val="B1"/>
        <w:ind w:left="0" w:firstLine="0"/>
        <w:rPr>
          <w:rFonts w:eastAsia="Malgun Gothic"/>
        </w:rPr>
      </w:pPr>
      <w:r>
        <w:t>Following solution considerations will be considered for the normative work for KI #</w:t>
      </w:r>
      <w:r>
        <w:rPr>
          <w:lang w:val="en-US"/>
        </w:rPr>
        <w:t>3</w:t>
      </w:r>
      <w:r>
        <w:t>:</w:t>
      </w:r>
    </w:p>
    <w:p w14:paraId="720323C8" w14:textId="0489A51A" w:rsidR="00484A5F" w:rsidRDefault="008A2D24" w:rsidP="008A2D24">
      <w:pPr>
        <w:pStyle w:val="B1"/>
      </w:pPr>
      <w:r>
        <w:t>-</w:t>
      </w:r>
      <w:r>
        <w:tab/>
      </w:r>
      <w:r w:rsidR="00484A5F">
        <w:t xml:space="preserve">Solutions #13 and #22 can be considered for normative work. </w:t>
      </w:r>
    </w:p>
    <w:p w14:paraId="7D809807" w14:textId="21BEB0CC" w:rsidR="00484A5F" w:rsidRDefault="008A2D24" w:rsidP="008A2D24">
      <w:pPr>
        <w:pStyle w:val="B1"/>
      </w:pPr>
      <w:r>
        <w:lastRenderedPageBreak/>
        <w:t>-</w:t>
      </w:r>
      <w:r>
        <w:tab/>
      </w:r>
      <w:r w:rsidR="00484A5F">
        <w:t>Solutions #2, #6, and #7 can be merged for FL member discovery and selection, the solution after merging can be considered for normative work.</w:t>
      </w:r>
    </w:p>
    <w:p w14:paraId="495545CB" w14:textId="27298997" w:rsidR="00484A5F" w:rsidRDefault="008A2D24" w:rsidP="008A2D24">
      <w:pPr>
        <w:pStyle w:val="B1"/>
      </w:pPr>
      <w:r>
        <w:t>-</w:t>
      </w:r>
      <w:r>
        <w:tab/>
      </w:r>
      <w:r w:rsidR="00484A5F">
        <w:t>Solution #8 can be considered for normative work for generic AIMLE client registration</w:t>
      </w:r>
      <w:r w:rsidR="00484A5F">
        <w:rPr>
          <w:lang w:val="en-US"/>
        </w:rPr>
        <w:t>.</w:t>
      </w:r>
    </w:p>
    <w:p w14:paraId="67636352" w14:textId="2C69AF16" w:rsidR="00484A5F" w:rsidRDefault="008A2D24" w:rsidP="008A2D24">
      <w:pPr>
        <w:pStyle w:val="B1"/>
      </w:pPr>
      <w:r>
        <w:t>-</w:t>
      </w:r>
      <w:r>
        <w:tab/>
      </w:r>
      <w:r w:rsidR="00484A5F">
        <w:t>Solution #9 can be considered as candidate for normative work as extension of the generic procedure in Solution #8 for FL member registration and update to ML Repository via AIMLE,</w:t>
      </w:r>
    </w:p>
    <w:p w14:paraId="6AE6342D" w14:textId="22F8860A" w:rsidR="00484A5F" w:rsidRDefault="008A2D24" w:rsidP="008A2D24">
      <w:pPr>
        <w:pStyle w:val="B1"/>
      </w:pPr>
      <w:r>
        <w:rPr>
          <w:lang w:eastAsia="zh-CN"/>
        </w:rPr>
        <w:t>-</w:t>
      </w:r>
      <w:r>
        <w:rPr>
          <w:lang w:eastAsia="zh-CN"/>
        </w:rPr>
        <w:tab/>
      </w:r>
      <w:r w:rsidR="00484A5F">
        <w:rPr>
          <w:lang w:eastAsia="zh-CN"/>
        </w:rPr>
        <w:t>Solution #16 can be considered for normative work</w:t>
      </w:r>
      <w:r w:rsidR="00484A5F">
        <w:rPr>
          <w:lang w:val="en-US" w:eastAsia="zh-CN"/>
        </w:rPr>
        <w:t xml:space="preserve"> for </w:t>
      </w:r>
      <w:r w:rsidR="00484A5F">
        <w:rPr>
          <w:lang w:val="en-US"/>
        </w:rPr>
        <w:t xml:space="preserve">supporting </w:t>
      </w:r>
      <w:r w:rsidR="00484A5F">
        <w:t>management of FL groups</w:t>
      </w:r>
      <w:r w:rsidR="00484A5F">
        <w:rPr>
          <w:lang w:val="en-US" w:eastAsia="zh-CN"/>
        </w:rPr>
        <w:t>.</w:t>
      </w:r>
    </w:p>
    <w:p w14:paraId="1C6C9810" w14:textId="581ECEBF" w:rsidR="00484A5F" w:rsidRDefault="008A2D24" w:rsidP="008A2D24">
      <w:pPr>
        <w:pStyle w:val="B1"/>
      </w:pPr>
      <w:r>
        <w:t>-</w:t>
      </w:r>
      <w:r>
        <w:tab/>
      </w:r>
      <w:r w:rsidR="00484A5F">
        <w:t>Solution #17 can be considered for normative work with necessary update for detail AIML task (e.g. HFL training in Solution #22).</w:t>
      </w:r>
    </w:p>
    <w:p w14:paraId="0D125F14" w14:textId="6A50D7B7" w:rsidR="00484A5F" w:rsidRDefault="008A2D24" w:rsidP="008A2D24">
      <w:pPr>
        <w:pStyle w:val="B1"/>
        <w:rPr>
          <w:rFonts w:eastAsia="Malgun Gothic"/>
          <w:i/>
          <w:lang w:val="x-none"/>
        </w:rPr>
      </w:pPr>
      <w:bookmarkStart w:id="969" w:name="_Hlk167327925"/>
      <w:r>
        <w:rPr>
          <w:rFonts w:eastAsia="Malgun Gothic"/>
          <w:lang w:val="x-none"/>
        </w:rPr>
        <w:t>-</w:t>
      </w:r>
      <w:r>
        <w:rPr>
          <w:rFonts w:eastAsia="Malgun Gothic"/>
          <w:lang w:val="x-none"/>
        </w:rPr>
        <w:tab/>
      </w:r>
      <w:r w:rsidR="00484A5F">
        <w:rPr>
          <w:rFonts w:eastAsia="Malgun Gothic"/>
          <w:lang w:val="x-none"/>
        </w:rPr>
        <w:t>Solution</w:t>
      </w:r>
      <w:r w:rsidR="00484A5F">
        <w:rPr>
          <w:rFonts w:eastAsia="Malgun Gothic"/>
          <w:lang w:val="en-US"/>
        </w:rPr>
        <w:t> </w:t>
      </w:r>
      <w:r w:rsidR="00484A5F">
        <w:rPr>
          <w:rFonts w:eastAsia="Malgun Gothic"/>
          <w:lang w:val="x-none"/>
        </w:rPr>
        <w:t>#21 can be considered for normative work with modification as needed.</w:t>
      </w:r>
    </w:p>
    <w:bookmarkEnd w:id="969"/>
    <w:p w14:paraId="14D63DC3" w14:textId="502B8482" w:rsidR="00484A5F" w:rsidRDefault="008A2D24" w:rsidP="008A2D24">
      <w:pPr>
        <w:pStyle w:val="B1"/>
        <w:rPr>
          <w:rFonts w:eastAsia="Malgun Gothic"/>
          <w:lang w:val="x-none"/>
        </w:rPr>
      </w:pPr>
      <w:r>
        <w:rPr>
          <w:lang w:val="en-US"/>
        </w:rPr>
        <w:t>-</w:t>
      </w:r>
      <w:r>
        <w:rPr>
          <w:lang w:val="en-US"/>
        </w:rPr>
        <w:tab/>
      </w:r>
      <w:r w:rsidR="00484A5F">
        <w:rPr>
          <w:lang w:val="en-US"/>
        </w:rPr>
        <w:t>Conclusions for Solution #24 and #25 are given in clause 12.5.</w:t>
      </w:r>
    </w:p>
    <w:p w14:paraId="7A0C1DDB" w14:textId="750E0943" w:rsidR="00484A5F" w:rsidRDefault="008A2D24" w:rsidP="008A2D24">
      <w:pPr>
        <w:pStyle w:val="B1"/>
      </w:pPr>
      <w:r>
        <w:rPr>
          <w:lang w:val="x-none" w:eastAsia="zh-CN"/>
        </w:rPr>
        <w:t>-</w:t>
      </w:r>
      <w:r>
        <w:rPr>
          <w:lang w:val="x-none" w:eastAsia="zh-CN"/>
        </w:rPr>
        <w:tab/>
      </w:r>
      <w:r w:rsidR="00484A5F">
        <w:rPr>
          <w:lang w:val="en-US" w:eastAsia="zh-CN"/>
        </w:rPr>
        <w:t>Solution </w:t>
      </w:r>
      <w:r w:rsidR="00484A5F">
        <w:rPr>
          <w:lang w:eastAsia="zh-CN"/>
        </w:rPr>
        <w:t>#26 can be considered for normative work</w:t>
      </w:r>
      <w:r w:rsidR="00484A5F">
        <w:rPr>
          <w:lang w:val="en-US" w:eastAsia="zh-CN"/>
        </w:rPr>
        <w:t xml:space="preserve"> for </w:t>
      </w:r>
      <w:r w:rsidR="00484A5F">
        <w:rPr>
          <w:lang w:eastAsia="zh-CN"/>
        </w:rPr>
        <w:t>support FL member grouping.</w:t>
      </w:r>
    </w:p>
    <w:p w14:paraId="3DE2475B" w14:textId="58315C23" w:rsidR="00484A5F" w:rsidRDefault="008A2D24" w:rsidP="008A2D24">
      <w:pPr>
        <w:pStyle w:val="B1"/>
      </w:pPr>
      <w:r>
        <w:rPr>
          <w:lang w:val="en-US" w:eastAsia="zh-CN"/>
        </w:rPr>
        <w:t>-</w:t>
      </w:r>
      <w:r>
        <w:rPr>
          <w:lang w:val="en-US" w:eastAsia="zh-CN"/>
        </w:rPr>
        <w:tab/>
      </w:r>
      <w:r w:rsidR="00484A5F">
        <w:rPr>
          <w:lang w:val="en-US" w:eastAsia="zh-CN"/>
        </w:rPr>
        <w:t>Conclusions</w:t>
      </w:r>
      <w:r w:rsidR="00484A5F">
        <w:t xml:space="preserve"> for Solution</w:t>
      </w:r>
      <w:r w:rsidR="00484A5F">
        <w:rPr>
          <w:lang w:val="en-US"/>
        </w:rPr>
        <w:t>s </w:t>
      </w:r>
      <w:r w:rsidR="00484A5F">
        <w:t>#</w:t>
      </w:r>
      <w:r w:rsidR="00484A5F">
        <w:rPr>
          <w:lang w:val="en-US"/>
        </w:rPr>
        <w:t>3, #</w:t>
      </w:r>
      <w:r w:rsidR="00484A5F">
        <w:t xml:space="preserve">10 and #14, and additional conclusion for Solution #6 </w:t>
      </w:r>
      <w:r w:rsidR="00484A5F">
        <w:rPr>
          <w:lang w:val="en-US"/>
        </w:rPr>
        <w:t>are</w:t>
      </w:r>
      <w:r w:rsidR="00484A5F">
        <w:t xml:space="preserve"> given in clause 12.7.</w:t>
      </w:r>
    </w:p>
    <w:p w14:paraId="045CD4E0" w14:textId="128370C2" w:rsidR="00484A5F" w:rsidRDefault="00484A5F" w:rsidP="00484A5F">
      <w:pPr>
        <w:pStyle w:val="Heading2"/>
        <w:rPr>
          <w:rFonts w:eastAsia="Malgun Gothic"/>
          <w:lang w:eastAsia="zh-CN"/>
        </w:rPr>
      </w:pPr>
      <w:bookmarkStart w:id="970" w:name="_Toc178278135"/>
      <w:r>
        <w:rPr>
          <w:rFonts w:eastAsia="Malgun Gothic"/>
          <w:lang w:eastAsia="zh-CN"/>
        </w:rPr>
        <w:t>12.4</w:t>
      </w:r>
      <w:r>
        <w:rPr>
          <w:rFonts w:eastAsia="Malgun Gothic"/>
          <w:lang w:eastAsia="zh-CN"/>
        </w:rPr>
        <w:tab/>
        <w:t>Conclusions of key issue #4</w:t>
      </w:r>
      <w:bookmarkEnd w:id="970"/>
    </w:p>
    <w:p w14:paraId="785F501E" w14:textId="2725487A" w:rsidR="00484A5F" w:rsidRDefault="00484A5F" w:rsidP="00484A5F">
      <w:pPr>
        <w:pStyle w:val="B1"/>
        <w:ind w:left="0" w:firstLine="0"/>
        <w:rPr>
          <w:rFonts w:eastAsia="Malgun Gothic"/>
        </w:rPr>
      </w:pPr>
      <w:r>
        <w:t>Following solution considerations will be considered for the normative work for KI</w:t>
      </w:r>
      <w:r w:rsidRPr="0087581E">
        <w:rPr>
          <w:lang w:val="en-US"/>
        </w:rPr>
        <w:t> </w:t>
      </w:r>
      <w:r>
        <w:t>#</w:t>
      </w:r>
      <w:r>
        <w:rPr>
          <w:lang w:val="en-US"/>
        </w:rPr>
        <w:t>4</w:t>
      </w:r>
      <w:r>
        <w:t>:</w:t>
      </w:r>
    </w:p>
    <w:p w14:paraId="7B917852" w14:textId="6E33FA80" w:rsidR="00484A5F" w:rsidRDefault="008A2D24" w:rsidP="008A2D24">
      <w:pPr>
        <w:pStyle w:val="B1"/>
        <w:rPr>
          <w:lang w:val="en-US"/>
        </w:rPr>
      </w:pPr>
      <w:r>
        <w:rPr>
          <w:lang w:val="en-US"/>
        </w:rPr>
        <w:t>-</w:t>
      </w:r>
      <w:r>
        <w:rPr>
          <w:lang w:val="en-US"/>
        </w:rPr>
        <w:tab/>
      </w:r>
      <w:r w:rsidR="00484A5F">
        <w:rPr>
          <w:lang w:val="en-US"/>
        </w:rPr>
        <w:t>Solution #18 can be considered for normative phase.</w:t>
      </w:r>
    </w:p>
    <w:p w14:paraId="376D5F28" w14:textId="6288DB20" w:rsidR="00B21BEF" w:rsidRDefault="00B21BEF" w:rsidP="00B21BEF">
      <w:pPr>
        <w:pStyle w:val="Heading2"/>
      </w:pPr>
      <w:bookmarkStart w:id="971" w:name="_Toc178278136"/>
      <w:r>
        <w:t>12.5</w:t>
      </w:r>
      <w:r>
        <w:tab/>
        <w:t>Conclusions of Key Issue #5</w:t>
      </w:r>
      <w:bookmarkEnd w:id="971"/>
    </w:p>
    <w:p w14:paraId="79E86482" w14:textId="229D244B" w:rsidR="00B21BEF" w:rsidRDefault="00B21BEF" w:rsidP="00B21BEF">
      <w:r>
        <w:t>The following principles will be considered in the normative phase for KI #5.</w:t>
      </w:r>
    </w:p>
    <w:p w14:paraId="6364CD67" w14:textId="77777777" w:rsidR="00B21BEF" w:rsidRDefault="00B21BEF" w:rsidP="00B21BEF">
      <w:r>
        <w:t>Split AI/ML operation:</w:t>
      </w:r>
    </w:p>
    <w:p w14:paraId="2D28E420" w14:textId="4181B423" w:rsidR="00B21BEF" w:rsidRDefault="008A2D24" w:rsidP="008A2D24">
      <w:pPr>
        <w:pStyle w:val="B1"/>
        <w:rPr>
          <w:noProof/>
        </w:rPr>
      </w:pPr>
      <w:r>
        <w:t>-</w:t>
      </w:r>
      <w:r>
        <w:tab/>
      </w:r>
      <w:r w:rsidR="00B21BEF">
        <w:t>Solution #19 will be considered for AIML split operation pipeline discovery (request/response), events subscription/notification and split an operation pipeline creation/registration (request/response). AIML split operation profile provides the information for exposing and consuming split AI/ML analytics.</w:t>
      </w:r>
    </w:p>
    <w:p w14:paraId="14C47532" w14:textId="13BEA25B" w:rsidR="00B21BEF" w:rsidRDefault="008A2D24" w:rsidP="008A2D24">
      <w:pPr>
        <w:pStyle w:val="B1"/>
        <w:rPr>
          <w:noProof/>
        </w:rPr>
      </w:pPr>
      <w:r>
        <w:t>-</w:t>
      </w:r>
      <w:r>
        <w:tab/>
      </w:r>
      <w:r w:rsidR="00B21BEF">
        <w:t>Solution #28 will be considered for AIML split operation pipeline assistance information subscription/notification. AIML split operation assistance information provides the information for exposing and consuming split AI/ML analytics.</w:t>
      </w:r>
    </w:p>
    <w:p w14:paraId="4FD0C346" w14:textId="0B418A63" w:rsidR="00B21BEF" w:rsidRDefault="00B21BEF" w:rsidP="0087581E">
      <w:pPr>
        <w:pStyle w:val="NO"/>
        <w:rPr>
          <w:lang w:eastAsia="zh-CN"/>
        </w:rPr>
      </w:pPr>
      <w:r>
        <w:rPr>
          <w:lang w:eastAsia="zh-CN"/>
        </w:rPr>
        <w:t>NOTE 1:</w:t>
      </w:r>
      <w:r w:rsidR="008A2D24">
        <w:rPr>
          <w:lang w:eastAsia="zh-CN"/>
        </w:rPr>
        <w:tab/>
      </w:r>
      <w:r>
        <w:rPr>
          <w:lang w:eastAsia="zh-CN"/>
        </w:rPr>
        <w:t xml:space="preserve">Possible merge or alignment of the subscribe/notify model and </w:t>
      </w:r>
      <w:r>
        <w:t>AIML split operation</w:t>
      </w:r>
      <w:r>
        <w:rPr>
          <w:lang w:eastAsia="zh-CN"/>
        </w:rPr>
        <w:t xml:space="preserve"> information in Solution #19 and Solution #28 will be considered in the normative phase.</w:t>
      </w:r>
    </w:p>
    <w:p w14:paraId="16E0328B" w14:textId="66DA0AED" w:rsidR="00B21BEF" w:rsidRDefault="008A2D24" w:rsidP="008A2D24">
      <w:pPr>
        <w:pStyle w:val="B1"/>
        <w:rPr>
          <w:noProof/>
        </w:rPr>
      </w:pPr>
      <w:r>
        <w:t>-</w:t>
      </w:r>
      <w:r>
        <w:tab/>
      </w:r>
      <w:r w:rsidR="00B21BEF">
        <w:t>Solution #23 can rely on solution #19 and #28 to manage and expose created AIML split operation pipeline information in edge scenarios. Further discussions will happen in the normative phase to understand how the capabilities of the CES and EES can be enhanced for creating AIML split operation pipelines in edge areas.</w:t>
      </w:r>
    </w:p>
    <w:p w14:paraId="31FFB75E" w14:textId="1FEEAAF5" w:rsidR="00B21BEF" w:rsidRDefault="00B21BEF" w:rsidP="00B21BEF">
      <w:pPr>
        <w:pStyle w:val="B1"/>
        <w:ind w:left="270" w:firstLine="14"/>
        <w:rPr>
          <w:noProof/>
        </w:rPr>
      </w:pPr>
      <w:r>
        <w:rPr>
          <w:noProof/>
        </w:rPr>
        <w:t>Solution #19 and Solution #28 have a complementary relationship; Solution #23 addresses different aspects of split AIML operation related to edge and cloud.</w:t>
      </w:r>
    </w:p>
    <w:p w14:paraId="3A2A65D1" w14:textId="77777777" w:rsidR="00B21BEF" w:rsidRDefault="00B21BEF" w:rsidP="00B21BEF">
      <w:pPr>
        <w:rPr>
          <w:noProof/>
        </w:rPr>
      </w:pPr>
      <w:r>
        <w:rPr>
          <w:noProof/>
        </w:rPr>
        <w:t>Transfer of AI/ML models:</w:t>
      </w:r>
    </w:p>
    <w:p w14:paraId="0790E682" w14:textId="2F6F1992" w:rsidR="00B21BEF" w:rsidRDefault="008A2D24" w:rsidP="008A2D24">
      <w:pPr>
        <w:pStyle w:val="B1"/>
        <w:rPr>
          <w:noProof/>
        </w:rPr>
      </w:pPr>
      <w:r>
        <w:t>-</w:t>
      </w:r>
      <w:r>
        <w:tab/>
      </w:r>
      <w:r w:rsidR="00B21BEF">
        <w:t>Solution #24 will be considered for distribution of AIML models (request/response).</w:t>
      </w:r>
    </w:p>
    <w:p w14:paraId="5CE7CC10" w14:textId="48A21266" w:rsidR="00B21BEF" w:rsidRDefault="008A2D24" w:rsidP="008A2D24">
      <w:pPr>
        <w:pStyle w:val="B1"/>
        <w:rPr>
          <w:noProof/>
        </w:rPr>
      </w:pPr>
      <w:r>
        <w:t>-</w:t>
      </w:r>
      <w:r>
        <w:tab/>
      </w:r>
      <w:r w:rsidR="00B21BEF">
        <w:t>Solution #25 will be considered for distribution of AIML models (subscribe/notify).</w:t>
      </w:r>
    </w:p>
    <w:p w14:paraId="438C5C8D" w14:textId="2947C516" w:rsidR="00B21BEF" w:rsidRDefault="00B21BEF" w:rsidP="0087581E">
      <w:pPr>
        <w:pStyle w:val="NO"/>
        <w:rPr>
          <w:lang w:eastAsia="zh-CN"/>
        </w:rPr>
      </w:pPr>
      <w:r>
        <w:rPr>
          <w:lang w:eastAsia="zh-CN"/>
        </w:rPr>
        <w:t>NOTE 2:</w:t>
      </w:r>
      <w:r w:rsidR="008A2D24">
        <w:rPr>
          <w:lang w:eastAsia="zh-CN"/>
        </w:rPr>
        <w:tab/>
      </w:r>
      <w:r>
        <w:rPr>
          <w:lang w:eastAsia="zh-CN"/>
        </w:rPr>
        <w:t>Possible alignment of the request/response and subscribe/notify models in Solution #24 and Solution #25 will be considered in normative phase.</w:t>
      </w:r>
    </w:p>
    <w:p w14:paraId="08A33334" w14:textId="7668BE46" w:rsidR="00484A5F" w:rsidRDefault="00B21BEF" w:rsidP="00B21BEF">
      <w:pPr>
        <w:ind w:firstLine="284"/>
        <w:jc w:val="both"/>
        <w:rPr>
          <w:noProof/>
        </w:rPr>
      </w:pPr>
      <w:r>
        <w:rPr>
          <w:noProof/>
        </w:rPr>
        <w:t>Solution #24 and Solution #25 have a complementary relationship.</w:t>
      </w:r>
    </w:p>
    <w:p w14:paraId="203370FE" w14:textId="195C2143" w:rsidR="00C54687" w:rsidRDefault="00C54687" w:rsidP="00C54687">
      <w:pPr>
        <w:pStyle w:val="Heading2"/>
        <w:rPr>
          <w:rFonts w:eastAsia="Malgun Gothic"/>
          <w:lang w:eastAsia="zh-CN"/>
        </w:rPr>
      </w:pPr>
      <w:bookmarkStart w:id="972" w:name="_Toc178278137"/>
      <w:r>
        <w:rPr>
          <w:rFonts w:eastAsia="Malgun Gothic"/>
          <w:lang w:eastAsia="zh-CN"/>
        </w:rPr>
        <w:lastRenderedPageBreak/>
        <w:t>12.6</w:t>
      </w:r>
      <w:r>
        <w:rPr>
          <w:rFonts w:eastAsia="Malgun Gothic"/>
          <w:lang w:eastAsia="zh-CN"/>
        </w:rPr>
        <w:tab/>
        <w:t>Conclusions of key issue #6</w:t>
      </w:r>
      <w:bookmarkEnd w:id="972"/>
    </w:p>
    <w:p w14:paraId="70828069" w14:textId="6A9E7709" w:rsidR="00C54687" w:rsidRDefault="00C54687" w:rsidP="00C54687">
      <w:pPr>
        <w:pStyle w:val="B1"/>
        <w:ind w:left="0" w:firstLine="0"/>
        <w:rPr>
          <w:rFonts w:eastAsia="Malgun Gothic"/>
        </w:rPr>
      </w:pPr>
      <w:r>
        <w:t>Following solution considerations will be considered for the normative work for KI #</w:t>
      </w:r>
      <w:r>
        <w:rPr>
          <w:lang w:val="en-US"/>
        </w:rPr>
        <w:t>6</w:t>
      </w:r>
      <w:r>
        <w:t>:</w:t>
      </w:r>
    </w:p>
    <w:p w14:paraId="59852891" w14:textId="1C37971B" w:rsidR="00C54687" w:rsidRDefault="008A2D24" w:rsidP="008A2D24">
      <w:pPr>
        <w:pStyle w:val="B1"/>
        <w:rPr>
          <w:lang w:val="en-US"/>
        </w:rPr>
      </w:pPr>
      <w:r>
        <w:rPr>
          <w:lang w:val="en-US"/>
        </w:rPr>
        <w:t>-</w:t>
      </w:r>
      <w:r>
        <w:rPr>
          <w:lang w:val="en-US"/>
        </w:rPr>
        <w:tab/>
      </w:r>
      <w:r w:rsidR="00C54687">
        <w:rPr>
          <w:lang w:val="en-US"/>
        </w:rPr>
        <w:t xml:space="preserve">Solution #12 can be considered for normative work for </w:t>
      </w:r>
      <w:r w:rsidR="00C54687">
        <w:rPr>
          <w:lang w:eastAsia="zh-CN"/>
        </w:rPr>
        <w:t>ML model lifecycle management</w:t>
      </w:r>
      <w:r w:rsidR="00C54687">
        <w:rPr>
          <w:lang w:val="en-US"/>
        </w:rPr>
        <w:t xml:space="preserve">, </w:t>
      </w:r>
    </w:p>
    <w:p w14:paraId="64721638" w14:textId="778EE665" w:rsidR="00C54687" w:rsidRDefault="008A2D24" w:rsidP="008A2D24">
      <w:pPr>
        <w:pStyle w:val="B1"/>
        <w:rPr>
          <w:lang w:val="en-US"/>
        </w:rPr>
      </w:pPr>
      <w:r>
        <w:rPr>
          <w:lang w:val="en-US"/>
        </w:rPr>
        <w:t>-</w:t>
      </w:r>
      <w:r>
        <w:rPr>
          <w:lang w:val="en-US"/>
        </w:rPr>
        <w:tab/>
      </w:r>
      <w:r w:rsidR="00C54687">
        <w:rPr>
          <w:lang w:val="en-US"/>
        </w:rPr>
        <w:t>Solution #20 can be considered for normative work for supporting the discovery and selection of models.</w:t>
      </w:r>
    </w:p>
    <w:p w14:paraId="07CB507E" w14:textId="0ABC325F" w:rsidR="00C54687" w:rsidRDefault="008A2D24" w:rsidP="008A2D24">
      <w:pPr>
        <w:pStyle w:val="B1"/>
        <w:rPr>
          <w:lang w:val="en-US"/>
        </w:rPr>
      </w:pPr>
      <w:r>
        <w:rPr>
          <w:lang w:val="en-US"/>
        </w:rPr>
        <w:t>-</w:t>
      </w:r>
      <w:r>
        <w:rPr>
          <w:lang w:val="en-US"/>
        </w:rPr>
        <w:tab/>
      </w:r>
      <w:r w:rsidR="00C54687">
        <w:rPr>
          <w:lang w:val="en-US"/>
        </w:rPr>
        <w:t xml:space="preserve">The common parts of Solution #12 and Solution #20 for ML model re-training can be merged in the normative phase. </w:t>
      </w:r>
    </w:p>
    <w:p w14:paraId="1DDBA5B3" w14:textId="0C983F2D" w:rsidR="00C54687" w:rsidRDefault="008A2D24" w:rsidP="008A2D24">
      <w:pPr>
        <w:pStyle w:val="B1"/>
        <w:rPr>
          <w:lang w:val="en-US"/>
        </w:rPr>
      </w:pPr>
      <w:r>
        <w:rPr>
          <w:lang w:val="en-US"/>
        </w:rPr>
        <w:t>-</w:t>
      </w:r>
      <w:r>
        <w:rPr>
          <w:lang w:val="en-US"/>
        </w:rPr>
        <w:tab/>
      </w:r>
      <w:r w:rsidR="00C54687">
        <w:rPr>
          <w:lang w:val="en-US"/>
        </w:rPr>
        <w:t>Solution #30 can be considered for normative work for</w:t>
      </w:r>
      <w:r w:rsidR="00C54687">
        <w:rPr>
          <w:noProof/>
        </w:rPr>
        <w:t xml:space="preserve"> assistance on the transfer of intermediate AI/ML operaton status and results</w:t>
      </w:r>
      <w:r w:rsidR="00C54687">
        <w:rPr>
          <w:lang w:val="en-US"/>
        </w:rPr>
        <w:t>.</w:t>
      </w:r>
    </w:p>
    <w:p w14:paraId="2D1910E8" w14:textId="78B5AAF6" w:rsidR="008C7B08" w:rsidRDefault="008C7B08" w:rsidP="008C7B08">
      <w:pPr>
        <w:pStyle w:val="Heading2"/>
        <w:rPr>
          <w:rFonts w:eastAsia="SimSun"/>
          <w:lang w:eastAsia="zh-CN"/>
        </w:rPr>
      </w:pPr>
      <w:bookmarkStart w:id="973" w:name="_Toc178278138"/>
      <w:r>
        <w:rPr>
          <w:rFonts w:eastAsia="SimSun"/>
          <w:lang w:eastAsia="zh-CN"/>
        </w:rPr>
        <w:t>12.7</w:t>
      </w:r>
      <w:r>
        <w:rPr>
          <w:rFonts w:eastAsia="SimSun"/>
          <w:lang w:eastAsia="zh-CN"/>
        </w:rPr>
        <w:tab/>
        <w:t>Conclusions of key issue #7</w:t>
      </w:r>
      <w:bookmarkEnd w:id="973"/>
    </w:p>
    <w:p w14:paraId="35AA6714" w14:textId="19323244" w:rsidR="008C7B08" w:rsidRDefault="008C7B08" w:rsidP="008C7B08">
      <w:pPr>
        <w:pStyle w:val="B1"/>
        <w:ind w:left="0" w:firstLine="0"/>
        <w:rPr>
          <w:rFonts w:eastAsia="SimSun"/>
        </w:rPr>
      </w:pPr>
      <w:r>
        <w:t>Following solution considerations will be considered for the normative work for KI #7:</w:t>
      </w:r>
    </w:p>
    <w:p w14:paraId="65413917" w14:textId="4E40F2B2" w:rsidR="008C7B08" w:rsidRDefault="008C7B08" w:rsidP="008C7B08">
      <w:pPr>
        <w:pStyle w:val="B1"/>
        <w:rPr>
          <w:rFonts w:eastAsia="DengXian"/>
          <w:lang w:eastAsia="zh-CN"/>
        </w:rPr>
      </w:pPr>
      <w:r>
        <w:t>-</w:t>
      </w:r>
      <w:r>
        <w:tab/>
        <w:t xml:space="preserve">Solution #6 and Solution #14 are </w:t>
      </w:r>
      <w:r>
        <w:rPr>
          <w:rFonts w:eastAsia="DengXian"/>
          <w:lang w:eastAsia="zh-CN"/>
        </w:rPr>
        <w:t xml:space="preserve">complementing </w:t>
      </w:r>
      <w:r>
        <w:t xml:space="preserve">each other and </w:t>
      </w:r>
      <w:r>
        <w:rPr>
          <w:lang w:eastAsia="zh-CN"/>
        </w:rPr>
        <w:t xml:space="preserve">can be considered for the normative work. It is recommended to specify </w:t>
      </w:r>
      <w:r>
        <w:t xml:space="preserve">Solution #6 and Solution #14 as a part the </w:t>
      </w:r>
      <w:r>
        <w:rPr>
          <w:rFonts w:eastAsia="DengXian"/>
          <w:lang w:eastAsia="zh-CN"/>
        </w:rPr>
        <w:t>AIMLE Client Discovery and Selection API.</w:t>
      </w:r>
    </w:p>
    <w:p w14:paraId="1238047F" w14:textId="75E667AB" w:rsidR="008C7B08" w:rsidRDefault="008C7B08" w:rsidP="008C7B08">
      <w:pPr>
        <w:pStyle w:val="B1"/>
        <w:rPr>
          <w:rFonts w:eastAsia="DengXian"/>
          <w:lang w:eastAsia="zh-CN"/>
        </w:rPr>
      </w:pPr>
      <w:r>
        <w:rPr>
          <w:rFonts w:eastAsia="DengXian"/>
          <w:lang w:eastAsia="zh-CN"/>
        </w:rPr>
        <w:t>-</w:t>
      </w:r>
      <w:r>
        <w:rPr>
          <w:rFonts w:eastAsia="DengXian"/>
          <w:lang w:eastAsia="zh-CN"/>
        </w:rPr>
        <w:tab/>
      </w:r>
      <w:r>
        <w:rPr>
          <w:lang w:eastAsia="zh-CN"/>
        </w:rPr>
        <w:t xml:space="preserve">Solution #2 can be merged into Solution #7. </w:t>
      </w:r>
      <w:r>
        <w:rPr>
          <w:rFonts w:eastAsia="DengXian"/>
          <w:lang w:eastAsia="zh-CN"/>
        </w:rPr>
        <w:t xml:space="preserve">Solution #7 </w:t>
      </w:r>
      <w:r>
        <w:rPr>
          <w:lang w:eastAsia="zh-CN"/>
        </w:rPr>
        <w:t xml:space="preserve">can be considered for the normative work. It is recommended to specify Solution #7 as a part of </w:t>
      </w:r>
      <w:r>
        <w:rPr>
          <w:rFonts w:eastAsia="DengXian"/>
          <w:lang w:eastAsia="zh-CN"/>
        </w:rPr>
        <w:t>AIMLE Client Discovery and Selection API.</w:t>
      </w:r>
    </w:p>
    <w:p w14:paraId="0A112726" w14:textId="4366D572" w:rsidR="008C7B08" w:rsidRDefault="008C7B08" w:rsidP="008C7B08">
      <w:pPr>
        <w:pStyle w:val="B1"/>
        <w:rPr>
          <w:rFonts w:eastAsia="DengXian"/>
          <w:lang w:eastAsia="zh-CN"/>
        </w:rPr>
      </w:pPr>
      <w:r>
        <w:rPr>
          <w:rFonts w:eastAsia="DengXian"/>
          <w:lang w:eastAsia="zh-CN"/>
        </w:rPr>
        <w:t>-</w:t>
      </w:r>
      <w:r>
        <w:rPr>
          <w:rFonts w:eastAsia="DengXian"/>
          <w:lang w:eastAsia="zh-CN"/>
        </w:rPr>
        <w:tab/>
        <w:t xml:space="preserve">Solution #3 covered by Solution #10, and Solution #10 can be merged with Solution #8. Solution #8 merged with Solution #10 </w:t>
      </w:r>
      <w:r>
        <w:rPr>
          <w:lang w:eastAsia="zh-CN"/>
        </w:rPr>
        <w:t>can be considered for the normative work. It is recommended to specify Solution #8 merged with Solution #10 in the AIMLE Client Registration API.</w:t>
      </w:r>
    </w:p>
    <w:p w14:paraId="4F179A52" w14:textId="7F2FE37B" w:rsidR="008C7B08" w:rsidRDefault="008C7B08" w:rsidP="008C7B08">
      <w:pPr>
        <w:pStyle w:val="B1"/>
        <w:rPr>
          <w:rFonts w:eastAsia="DengXian"/>
          <w:lang w:eastAsia="zh-CN"/>
        </w:rPr>
      </w:pPr>
      <w:r>
        <w:rPr>
          <w:lang w:eastAsia="zh-CN"/>
        </w:rPr>
        <w:t>-</w:t>
      </w:r>
      <w:r>
        <w:rPr>
          <w:lang w:eastAsia="zh-CN"/>
        </w:rPr>
        <w:tab/>
        <w:t>Solution #30 can be considered for the normative work.</w:t>
      </w:r>
    </w:p>
    <w:p w14:paraId="743985F4" w14:textId="77777777" w:rsidR="00C54687" w:rsidRPr="00484A5F" w:rsidRDefault="00C54687" w:rsidP="0087581E">
      <w:pPr>
        <w:jc w:val="both"/>
      </w:pPr>
    </w:p>
    <w:p w14:paraId="7B046381" w14:textId="77777777" w:rsidR="000E0CCA" w:rsidRPr="004D3578" w:rsidRDefault="000E0CCA" w:rsidP="000E0CCA">
      <w:pPr>
        <w:pStyle w:val="Guidance"/>
        <w:ind w:firstLine="284"/>
      </w:pPr>
      <w:r w:rsidRPr="00235394">
        <w:br w:type="page"/>
      </w:r>
    </w:p>
    <w:p w14:paraId="726A5055" w14:textId="77777777" w:rsidR="000E0CCA" w:rsidRPr="00235394" w:rsidRDefault="000E0CCA" w:rsidP="000E0CCA">
      <w:pPr>
        <w:pStyle w:val="Heading9"/>
      </w:pPr>
      <w:bookmarkStart w:id="974" w:name="_Toc164779346"/>
      <w:bookmarkStart w:id="975" w:name="_Toc164779600"/>
      <w:bookmarkStart w:id="976" w:name="_Toc178278139"/>
      <w:r w:rsidRPr="004D3578">
        <w:lastRenderedPageBreak/>
        <w:t xml:space="preserve">Annex </w:t>
      </w:r>
      <w:r>
        <w:t>A</w:t>
      </w:r>
      <w:r w:rsidRPr="004D3578">
        <w:t>:</w:t>
      </w:r>
      <w:r w:rsidRPr="004D3578">
        <w:br/>
        <w:t>Change history</w:t>
      </w:r>
      <w:bookmarkStart w:id="977" w:name="historyclause"/>
      <w:bookmarkEnd w:id="974"/>
      <w:bookmarkEnd w:id="975"/>
      <w:bookmarkEnd w:id="976"/>
      <w:bookmarkEnd w:id="97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E0CCA" w:rsidRPr="00235394" w14:paraId="48CF6710" w14:textId="77777777" w:rsidTr="00802DAA">
        <w:trPr>
          <w:cantSplit/>
        </w:trPr>
        <w:tc>
          <w:tcPr>
            <w:tcW w:w="9639" w:type="dxa"/>
            <w:gridSpan w:val="8"/>
            <w:tcBorders>
              <w:bottom w:val="nil"/>
            </w:tcBorders>
            <w:shd w:val="solid" w:color="FFFFFF" w:fill="auto"/>
          </w:tcPr>
          <w:p w14:paraId="7398D279" w14:textId="77777777" w:rsidR="000E0CCA" w:rsidRPr="00235394" w:rsidRDefault="000E0CCA" w:rsidP="00802DAA">
            <w:pPr>
              <w:pStyle w:val="TAL"/>
              <w:jc w:val="center"/>
              <w:rPr>
                <w:b/>
                <w:sz w:val="16"/>
              </w:rPr>
            </w:pPr>
            <w:r w:rsidRPr="00235394">
              <w:rPr>
                <w:b/>
              </w:rPr>
              <w:t>Change history</w:t>
            </w:r>
          </w:p>
        </w:tc>
      </w:tr>
      <w:tr w:rsidR="000E0CCA" w:rsidRPr="00235394" w14:paraId="5B1C122A" w14:textId="77777777" w:rsidTr="001F37F6">
        <w:tc>
          <w:tcPr>
            <w:tcW w:w="800" w:type="dxa"/>
            <w:shd w:val="pct10" w:color="auto" w:fill="FFFFFF"/>
          </w:tcPr>
          <w:p w14:paraId="57B1BB6F" w14:textId="77777777" w:rsidR="000E0CCA" w:rsidRPr="00235394" w:rsidRDefault="000E0CCA" w:rsidP="00802DAA">
            <w:pPr>
              <w:pStyle w:val="TAL"/>
              <w:rPr>
                <w:b/>
                <w:sz w:val="16"/>
              </w:rPr>
            </w:pPr>
            <w:r w:rsidRPr="00235394">
              <w:rPr>
                <w:b/>
                <w:sz w:val="16"/>
              </w:rPr>
              <w:t>Date</w:t>
            </w:r>
          </w:p>
        </w:tc>
        <w:tc>
          <w:tcPr>
            <w:tcW w:w="800" w:type="dxa"/>
            <w:shd w:val="pct10" w:color="auto" w:fill="FFFFFF"/>
          </w:tcPr>
          <w:p w14:paraId="58707D5F" w14:textId="77777777" w:rsidR="000E0CCA" w:rsidRPr="00235394" w:rsidRDefault="000E0CCA" w:rsidP="00802DAA">
            <w:pPr>
              <w:pStyle w:val="TAL"/>
              <w:rPr>
                <w:b/>
                <w:sz w:val="16"/>
              </w:rPr>
            </w:pPr>
            <w:r>
              <w:rPr>
                <w:b/>
                <w:sz w:val="16"/>
              </w:rPr>
              <w:t>Meeting</w:t>
            </w:r>
          </w:p>
        </w:tc>
        <w:tc>
          <w:tcPr>
            <w:tcW w:w="1046" w:type="dxa"/>
            <w:shd w:val="pct10" w:color="auto" w:fill="FFFFFF"/>
          </w:tcPr>
          <w:p w14:paraId="6E867C80" w14:textId="77777777" w:rsidR="000E0CCA" w:rsidRPr="00235394" w:rsidRDefault="000E0CCA" w:rsidP="00802DAA">
            <w:pPr>
              <w:pStyle w:val="TAL"/>
              <w:rPr>
                <w:b/>
                <w:sz w:val="16"/>
              </w:rPr>
            </w:pPr>
            <w:r w:rsidRPr="00235394">
              <w:rPr>
                <w:b/>
                <w:sz w:val="16"/>
              </w:rPr>
              <w:t>TDoc</w:t>
            </w:r>
          </w:p>
        </w:tc>
        <w:tc>
          <w:tcPr>
            <w:tcW w:w="473" w:type="dxa"/>
            <w:shd w:val="pct10" w:color="auto" w:fill="FFFFFF"/>
          </w:tcPr>
          <w:p w14:paraId="38633648" w14:textId="77777777" w:rsidR="000E0CCA" w:rsidRPr="00235394" w:rsidRDefault="000E0CCA" w:rsidP="00802DAA">
            <w:pPr>
              <w:pStyle w:val="TAL"/>
              <w:rPr>
                <w:b/>
                <w:sz w:val="16"/>
              </w:rPr>
            </w:pPr>
            <w:r w:rsidRPr="00235394">
              <w:rPr>
                <w:b/>
                <w:sz w:val="16"/>
              </w:rPr>
              <w:t>CR</w:t>
            </w:r>
          </w:p>
        </w:tc>
        <w:tc>
          <w:tcPr>
            <w:tcW w:w="425" w:type="dxa"/>
            <w:shd w:val="pct10" w:color="auto" w:fill="FFFFFF"/>
          </w:tcPr>
          <w:p w14:paraId="512644B1" w14:textId="77777777" w:rsidR="000E0CCA" w:rsidRPr="00235394" w:rsidRDefault="000E0CCA" w:rsidP="00802DAA">
            <w:pPr>
              <w:pStyle w:val="TAL"/>
              <w:rPr>
                <w:b/>
                <w:sz w:val="16"/>
              </w:rPr>
            </w:pPr>
            <w:r w:rsidRPr="00235394">
              <w:rPr>
                <w:b/>
                <w:sz w:val="16"/>
              </w:rPr>
              <w:t>Rev</w:t>
            </w:r>
          </w:p>
        </w:tc>
        <w:tc>
          <w:tcPr>
            <w:tcW w:w="425" w:type="dxa"/>
            <w:shd w:val="pct10" w:color="auto" w:fill="FFFFFF"/>
          </w:tcPr>
          <w:p w14:paraId="442620A7" w14:textId="77777777" w:rsidR="000E0CCA" w:rsidRPr="00235394" w:rsidRDefault="000E0CCA" w:rsidP="00802DAA">
            <w:pPr>
              <w:pStyle w:val="TAL"/>
              <w:rPr>
                <w:b/>
                <w:sz w:val="16"/>
              </w:rPr>
            </w:pPr>
            <w:r>
              <w:rPr>
                <w:b/>
                <w:sz w:val="16"/>
              </w:rPr>
              <w:t>Cat</w:t>
            </w:r>
          </w:p>
        </w:tc>
        <w:tc>
          <w:tcPr>
            <w:tcW w:w="4962" w:type="dxa"/>
            <w:shd w:val="pct10" w:color="auto" w:fill="FFFFFF"/>
          </w:tcPr>
          <w:p w14:paraId="05BF8528" w14:textId="77777777" w:rsidR="000E0CCA" w:rsidRPr="00235394" w:rsidRDefault="000E0CCA" w:rsidP="00802DAA">
            <w:pPr>
              <w:pStyle w:val="TAL"/>
              <w:rPr>
                <w:b/>
                <w:sz w:val="16"/>
              </w:rPr>
            </w:pPr>
            <w:r w:rsidRPr="00235394">
              <w:rPr>
                <w:b/>
                <w:sz w:val="16"/>
              </w:rPr>
              <w:t>Subject/Comment</w:t>
            </w:r>
          </w:p>
        </w:tc>
        <w:tc>
          <w:tcPr>
            <w:tcW w:w="708" w:type="dxa"/>
            <w:shd w:val="pct10" w:color="auto" w:fill="FFFFFF"/>
          </w:tcPr>
          <w:p w14:paraId="1F6404E2" w14:textId="77777777" w:rsidR="000E0CCA" w:rsidRPr="00235394" w:rsidRDefault="000E0CCA" w:rsidP="00802DAA">
            <w:pPr>
              <w:pStyle w:val="TAL"/>
              <w:rPr>
                <w:b/>
                <w:sz w:val="16"/>
              </w:rPr>
            </w:pPr>
            <w:r w:rsidRPr="00235394">
              <w:rPr>
                <w:b/>
                <w:sz w:val="16"/>
              </w:rPr>
              <w:t>New</w:t>
            </w:r>
            <w:r>
              <w:rPr>
                <w:b/>
                <w:sz w:val="16"/>
              </w:rPr>
              <w:t xml:space="preserve"> version</w:t>
            </w:r>
          </w:p>
        </w:tc>
      </w:tr>
      <w:tr w:rsidR="000E0CCA" w:rsidRPr="006B0D02" w14:paraId="3D557DF5" w14:textId="77777777" w:rsidTr="001F37F6">
        <w:tc>
          <w:tcPr>
            <w:tcW w:w="800" w:type="dxa"/>
            <w:shd w:val="solid" w:color="FFFFFF" w:fill="auto"/>
          </w:tcPr>
          <w:p w14:paraId="5EF1BAB6" w14:textId="77777777" w:rsidR="000E0CCA" w:rsidRPr="006B0D02" w:rsidRDefault="000E0CCA" w:rsidP="00802DAA">
            <w:pPr>
              <w:pStyle w:val="TAC"/>
              <w:rPr>
                <w:sz w:val="16"/>
                <w:szCs w:val="16"/>
              </w:rPr>
            </w:pPr>
            <w:r w:rsidRPr="000A3A55">
              <w:rPr>
                <w:sz w:val="16"/>
                <w:szCs w:val="16"/>
              </w:rPr>
              <w:t>20</w:t>
            </w:r>
            <w:r>
              <w:rPr>
                <w:sz w:val="16"/>
                <w:szCs w:val="16"/>
              </w:rPr>
              <w:t>23</w:t>
            </w:r>
            <w:r w:rsidRPr="000A3A55">
              <w:rPr>
                <w:sz w:val="16"/>
                <w:szCs w:val="16"/>
              </w:rPr>
              <w:t>-</w:t>
            </w:r>
            <w:r>
              <w:rPr>
                <w:sz w:val="16"/>
                <w:szCs w:val="16"/>
              </w:rPr>
              <w:t>10</w:t>
            </w:r>
          </w:p>
        </w:tc>
        <w:tc>
          <w:tcPr>
            <w:tcW w:w="800" w:type="dxa"/>
            <w:shd w:val="solid" w:color="FFFFFF" w:fill="auto"/>
          </w:tcPr>
          <w:p w14:paraId="7A94AFB5" w14:textId="77777777" w:rsidR="000E0CCA" w:rsidRPr="006B0D02" w:rsidRDefault="000E0CCA" w:rsidP="00802DAA">
            <w:pPr>
              <w:pStyle w:val="TAC"/>
              <w:rPr>
                <w:sz w:val="16"/>
                <w:szCs w:val="16"/>
              </w:rPr>
            </w:pPr>
            <w:r w:rsidRPr="000A3A55">
              <w:rPr>
                <w:sz w:val="16"/>
                <w:szCs w:val="16"/>
              </w:rPr>
              <w:t>SA6#</w:t>
            </w:r>
            <w:r>
              <w:rPr>
                <w:sz w:val="16"/>
                <w:szCs w:val="16"/>
              </w:rPr>
              <w:t>57</w:t>
            </w:r>
          </w:p>
        </w:tc>
        <w:tc>
          <w:tcPr>
            <w:tcW w:w="1046" w:type="dxa"/>
            <w:shd w:val="solid" w:color="FFFFFF" w:fill="auto"/>
          </w:tcPr>
          <w:p w14:paraId="3525998E" w14:textId="77777777" w:rsidR="000E0CCA" w:rsidRPr="006B0D02" w:rsidRDefault="000E0CCA" w:rsidP="00802DAA">
            <w:pPr>
              <w:pStyle w:val="TAC"/>
              <w:rPr>
                <w:sz w:val="16"/>
                <w:szCs w:val="16"/>
              </w:rPr>
            </w:pPr>
          </w:p>
        </w:tc>
        <w:tc>
          <w:tcPr>
            <w:tcW w:w="473" w:type="dxa"/>
            <w:shd w:val="solid" w:color="FFFFFF" w:fill="auto"/>
          </w:tcPr>
          <w:p w14:paraId="7E80BE84" w14:textId="77777777" w:rsidR="000E0CCA" w:rsidRPr="006B0D02" w:rsidRDefault="000E0CCA" w:rsidP="00802DAA">
            <w:pPr>
              <w:pStyle w:val="TAL"/>
              <w:rPr>
                <w:sz w:val="16"/>
                <w:szCs w:val="16"/>
              </w:rPr>
            </w:pPr>
          </w:p>
        </w:tc>
        <w:tc>
          <w:tcPr>
            <w:tcW w:w="425" w:type="dxa"/>
            <w:shd w:val="solid" w:color="FFFFFF" w:fill="auto"/>
          </w:tcPr>
          <w:p w14:paraId="2C19B74E" w14:textId="77777777" w:rsidR="000E0CCA" w:rsidRPr="006B0D02" w:rsidRDefault="000E0CCA" w:rsidP="00802DAA">
            <w:pPr>
              <w:pStyle w:val="TAR"/>
              <w:rPr>
                <w:sz w:val="16"/>
                <w:szCs w:val="16"/>
              </w:rPr>
            </w:pPr>
          </w:p>
        </w:tc>
        <w:tc>
          <w:tcPr>
            <w:tcW w:w="425" w:type="dxa"/>
            <w:shd w:val="solid" w:color="FFFFFF" w:fill="auto"/>
          </w:tcPr>
          <w:p w14:paraId="7199EDCB" w14:textId="77777777" w:rsidR="000E0CCA" w:rsidRPr="006B0D02" w:rsidRDefault="000E0CCA" w:rsidP="00802DAA">
            <w:pPr>
              <w:pStyle w:val="TAC"/>
              <w:rPr>
                <w:sz w:val="16"/>
                <w:szCs w:val="16"/>
              </w:rPr>
            </w:pPr>
          </w:p>
        </w:tc>
        <w:tc>
          <w:tcPr>
            <w:tcW w:w="4962" w:type="dxa"/>
            <w:shd w:val="solid" w:color="FFFFFF" w:fill="auto"/>
          </w:tcPr>
          <w:p w14:paraId="3944895F" w14:textId="77777777" w:rsidR="000E0CCA" w:rsidRPr="006B0D02" w:rsidRDefault="000E0CCA" w:rsidP="00802DAA">
            <w:pPr>
              <w:pStyle w:val="TAL"/>
              <w:rPr>
                <w:sz w:val="16"/>
                <w:szCs w:val="16"/>
              </w:rPr>
            </w:pPr>
            <w:r w:rsidRPr="000A3A55">
              <w:rPr>
                <w:sz w:val="16"/>
                <w:szCs w:val="16"/>
              </w:rPr>
              <w:t>T</w:t>
            </w:r>
            <w:r>
              <w:rPr>
                <w:sz w:val="16"/>
                <w:szCs w:val="16"/>
              </w:rPr>
              <w:t>R</w:t>
            </w:r>
            <w:r w:rsidRPr="000A3A55">
              <w:rPr>
                <w:sz w:val="16"/>
                <w:szCs w:val="16"/>
              </w:rPr>
              <w:t xml:space="preserve"> skeleton</w:t>
            </w:r>
            <w:r>
              <w:rPr>
                <w:sz w:val="16"/>
                <w:szCs w:val="16"/>
              </w:rPr>
              <w:t xml:space="preserve"> as approved by SA6 in </w:t>
            </w:r>
            <w:r w:rsidRPr="0081007A">
              <w:rPr>
                <w:sz w:val="16"/>
                <w:szCs w:val="16"/>
              </w:rPr>
              <w:t>S6-233314</w:t>
            </w:r>
            <w:r>
              <w:rPr>
                <w:sz w:val="16"/>
                <w:szCs w:val="16"/>
              </w:rPr>
              <w:t>.</w:t>
            </w:r>
          </w:p>
        </w:tc>
        <w:tc>
          <w:tcPr>
            <w:tcW w:w="708" w:type="dxa"/>
            <w:shd w:val="solid" w:color="FFFFFF" w:fill="auto"/>
          </w:tcPr>
          <w:p w14:paraId="1556C879" w14:textId="77777777" w:rsidR="000E0CCA" w:rsidRPr="007D6048" w:rsidRDefault="000E0CCA" w:rsidP="00802DAA">
            <w:pPr>
              <w:pStyle w:val="TAC"/>
              <w:rPr>
                <w:sz w:val="16"/>
                <w:szCs w:val="16"/>
              </w:rPr>
            </w:pPr>
            <w:r w:rsidRPr="000A3A55">
              <w:rPr>
                <w:sz w:val="16"/>
                <w:szCs w:val="16"/>
              </w:rPr>
              <w:t>0.0.0</w:t>
            </w:r>
          </w:p>
        </w:tc>
      </w:tr>
      <w:tr w:rsidR="000E0CCA" w:rsidRPr="006B0D02" w14:paraId="47DE8472" w14:textId="77777777" w:rsidTr="001F37F6">
        <w:tc>
          <w:tcPr>
            <w:tcW w:w="800" w:type="dxa"/>
            <w:shd w:val="solid" w:color="FFFFFF" w:fill="auto"/>
          </w:tcPr>
          <w:p w14:paraId="13CDFC18" w14:textId="77777777" w:rsidR="000E0CCA" w:rsidRPr="006B0D02" w:rsidRDefault="000E0CCA" w:rsidP="00802DAA">
            <w:pPr>
              <w:pStyle w:val="TAC"/>
              <w:rPr>
                <w:sz w:val="16"/>
                <w:szCs w:val="16"/>
              </w:rPr>
            </w:pPr>
            <w:r>
              <w:rPr>
                <w:sz w:val="16"/>
                <w:szCs w:val="16"/>
              </w:rPr>
              <w:t>2023-10</w:t>
            </w:r>
          </w:p>
        </w:tc>
        <w:tc>
          <w:tcPr>
            <w:tcW w:w="800" w:type="dxa"/>
            <w:shd w:val="solid" w:color="FFFFFF" w:fill="auto"/>
          </w:tcPr>
          <w:p w14:paraId="604CE142" w14:textId="77777777" w:rsidR="000E0CCA" w:rsidRPr="006B0D02" w:rsidRDefault="000E0CCA" w:rsidP="00802DAA">
            <w:pPr>
              <w:pStyle w:val="TAC"/>
              <w:rPr>
                <w:sz w:val="16"/>
                <w:szCs w:val="16"/>
              </w:rPr>
            </w:pPr>
            <w:r>
              <w:rPr>
                <w:sz w:val="16"/>
                <w:szCs w:val="16"/>
              </w:rPr>
              <w:t>SA6#57</w:t>
            </w:r>
          </w:p>
        </w:tc>
        <w:tc>
          <w:tcPr>
            <w:tcW w:w="1046" w:type="dxa"/>
            <w:shd w:val="solid" w:color="FFFFFF" w:fill="auto"/>
          </w:tcPr>
          <w:p w14:paraId="006A9831" w14:textId="77777777" w:rsidR="000E0CCA" w:rsidRPr="006B0D02" w:rsidRDefault="000E0CCA" w:rsidP="00802DAA">
            <w:pPr>
              <w:pStyle w:val="TAC"/>
              <w:rPr>
                <w:sz w:val="16"/>
                <w:szCs w:val="16"/>
              </w:rPr>
            </w:pPr>
          </w:p>
        </w:tc>
        <w:tc>
          <w:tcPr>
            <w:tcW w:w="473" w:type="dxa"/>
            <w:shd w:val="solid" w:color="FFFFFF" w:fill="auto"/>
          </w:tcPr>
          <w:p w14:paraId="145D42E8" w14:textId="77777777" w:rsidR="000E0CCA" w:rsidRPr="006B0D02" w:rsidRDefault="000E0CCA" w:rsidP="00802DAA">
            <w:pPr>
              <w:pStyle w:val="TAL"/>
              <w:rPr>
                <w:sz w:val="16"/>
                <w:szCs w:val="16"/>
              </w:rPr>
            </w:pPr>
          </w:p>
        </w:tc>
        <w:tc>
          <w:tcPr>
            <w:tcW w:w="425" w:type="dxa"/>
            <w:shd w:val="solid" w:color="FFFFFF" w:fill="auto"/>
          </w:tcPr>
          <w:p w14:paraId="58DC6D1D" w14:textId="77777777" w:rsidR="000E0CCA" w:rsidRPr="006B0D02" w:rsidRDefault="000E0CCA" w:rsidP="00802DAA">
            <w:pPr>
              <w:pStyle w:val="TAR"/>
              <w:rPr>
                <w:sz w:val="16"/>
                <w:szCs w:val="16"/>
              </w:rPr>
            </w:pPr>
          </w:p>
        </w:tc>
        <w:tc>
          <w:tcPr>
            <w:tcW w:w="425" w:type="dxa"/>
            <w:shd w:val="solid" w:color="FFFFFF" w:fill="auto"/>
          </w:tcPr>
          <w:p w14:paraId="1B52C4AC" w14:textId="77777777" w:rsidR="000E0CCA" w:rsidRPr="006B0D02" w:rsidRDefault="000E0CCA" w:rsidP="00802DAA">
            <w:pPr>
              <w:pStyle w:val="TAC"/>
              <w:rPr>
                <w:sz w:val="16"/>
                <w:szCs w:val="16"/>
              </w:rPr>
            </w:pPr>
          </w:p>
        </w:tc>
        <w:tc>
          <w:tcPr>
            <w:tcW w:w="4962" w:type="dxa"/>
            <w:shd w:val="solid" w:color="FFFFFF" w:fill="auto"/>
          </w:tcPr>
          <w:p w14:paraId="514FAF15" w14:textId="77777777" w:rsidR="000E0CCA" w:rsidRDefault="000E0CCA" w:rsidP="00802DAA">
            <w:pPr>
              <w:pStyle w:val="TAL"/>
              <w:rPr>
                <w:sz w:val="16"/>
                <w:szCs w:val="16"/>
              </w:rPr>
            </w:pPr>
            <w:r w:rsidRPr="000B4E46">
              <w:rPr>
                <w:sz w:val="16"/>
                <w:szCs w:val="16"/>
              </w:rPr>
              <w:t>Implementation of the following pCRs approved by SA6:</w:t>
            </w:r>
          </w:p>
          <w:p w14:paraId="78FCA619" w14:textId="77777777" w:rsidR="000E0CCA" w:rsidRPr="006B0D02" w:rsidRDefault="000E0CCA" w:rsidP="00802DAA">
            <w:pPr>
              <w:pStyle w:val="TAL"/>
              <w:rPr>
                <w:sz w:val="16"/>
                <w:szCs w:val="16"/>
              </w:rPr>
            </w:pPr>
            <w:r w:rsidRPr="000B4E46">
              <w:rPr>
                <w:sz w:val="16"/>
                <w:szCs w:val="16"/>
              </w:rPr>
              <w:t>S6-2</w:t>
            </w:r>
            <w:r>
              <w:rPr>
                <w:sz w:val="16"/>
                <w:szCs w:val="16"/>
              </w:rPr>
              <w:t xml:space="preserve">33315, </w:t>
            </w:r>
            <w:r w:rsidRPr="000B4E46">
              <w:rPr>
                <w:sz w:val="16"/>
                <w:szCs w:val="16"/>
              </w:rPr>
              <w:t>S6-2</w:t>
            </w:r>
            <w:r>
              <w:rPr>
                <w:sz w:val="16"/>
                <w:szCs w:val="16"/>
              </w:rPr>
              <w:t xml:space="preserve">32945, </w:t>
            </w:r>
            <w:r w:rsidRPr="000B4E46">
              <w:rPr>
                <w:sz w:val="16"/>
                <w:szCs w:val="16"/>
              </w:rPr>
              <w:t>S6-2</w:t>
            </w:r>
            <w:r>
              <w:rPr>
                <w:sz w:val="16"/>
                <w:szCs w:val="16"/>
              </w:rPr>
              <w:t xml:space="preserve">33411, </w:t>
            </w:r>
            <w:r w:rsidRPr="000B4E46">
              <w:rPr>
                <w:sz w:val="16"/>
                <w:szCs w:val="16"/>
              </w:rPr>
              <w:t>S6-2</w:t>
            </w:r>
            <w:r>
              <w:rPr>
                <w:sz w:val="16"/>
                <w:szCs w:val="16"/>
              </w:rPr>
              <w:t xml:space="preserve">33416, </w:t>
            </w:r>
            <w:r w:rsidRPr="000B4E46">
              <w:rPr>
                <w:sz w:val="16"/>
                <w:szCs w:val="16"/>
              </w:rPr>
              <w:t>S6-2</w:t>
            </w:r>
            <w:r>
              <w:rPr>
                <w:sz w:val="16"/>
                <w:szCs w:val="16"/>
              </w:rPr>
              <w:t xml:space="preserve">33420, </w:t>
            </w:r>
            <w:r w:rsidRPr="000B4E46">
              <w:rPr>
                <w:sz w:val="16"/>
                <w:szCs w:val="16"/>
              </w:rPr>
              <w:t>S6-2</w:t>
            </w:r>
            <w:r>
              <w:rPr>
                <w:sz w:val="16"/>
                <w:szCs w:val="16"/>
              </w:rPr>
              <w:t xml:space="preserve">33422, </w:t>
            </w:r>
            <w:r w:rsidRPr="000B4E46">
              <w:rPr>
                <w:sz w:val="16"/>
                <w:szCs w:val="16"/>
              </w:rPr>
              <w:t>S6-2</w:t>
            </w:r>
            <w:r>
              <w:rPr>
                <w:sz w:val="16"/>
                <w:szCs w:val="16"/>
              </w:rPr>
              <w:t xml:space="preserve">33423, </w:t>
            </w:r>
            <w:r w:rsidRPr="008C61E2">
              <w:rPr>
                <w:sz w:val="16"/>
                <w:szCs w:val="16"/>
              </w:rPr>
              <w:t>S6-233423</w:t>
            </w:r>
            <w:r>
              <w:rPr>
                <w:sz w:val="16"/>
                <w:szCs w:val="16"/>
              </w:rPr>
              <w:t>.</w:t>
            </w:r>
          </w:p>
        </w:tc>
        <w:tc>
          <w:tcPr>
            <w:tcW w:w="708" w:type="dxa"/>
            <w:shd w:val="solid" w:color="FFFFFF" w:fill="auto"/>
          </w:tcPr>
          <w:p w14:paraId="0F7CF563" w14:textId="77777777" w:rsidR="000E0CCA" w:rsidRPr="007D6048" w:rsidRDefault="000E0CCA" w:rsidP="00802DAA">
            <w:pPr>
              <w:pStyle w:val="TAC"/>
              <w:rPr>
                <w:sz w:val="16"/>
                <w:szCs w:val="16"/>
              </w:rPr>
            </w:pPr>
            <w:r>
              <w:rPr>
                <w:sz w:val="16"/>
                <w:szCs w:val="16"/>
              </w:rPr>
              <w:t>0.1.0</w:t>
            </w:r>
          </w:p>
        </w:tc>
      </w:tr>
      <w:tr w:rsidR="00776E9D" w:rsidRPr="006B0D02" w14:paraId="2E683BD5" w14:textId="77777777" w:rsidTr="001F37F6">
        <w:tc>
          <w:tcPr>
            <w:tcW w:w="800" w:type="dxa"/>
            <w:shd w:val="solid" w:color="FFFFFF" w:fill="auto"/>
          </w:tcPr>
          <w:p w14:paraId="09C73895" w14:textId="2D7D0B13" w:rsidR="00776E9D" w:rsidRDefault="00776E9D" w:rsidP="00802DAA">
            <w:pPr>
              <w:pStyle w:val="TAC"/>
              <w:rPr>
                <w:sz w:val="16"/>
                <w:szCs w:val="16"/>
              </w:rPr>
            </w:pPr>
            <w:r>
              <w:rPr>
                <w:sz w:val="16"/>
                <w:szCs w:val="16"/>
              </w:rPr>
              <w:t>2023-11</w:t>
            </w:r>
          </w:p>
        </w:tc>
        <w:tc>
          <w:tcPr>
            <w:tcW w:w="800" w:type="dxa"/>
            <w:shd w:val="solid" w:color="FFFFFF" w:fill="auto"/>
          </w:tcPr>
          <w:p w14:paraId="3AD2605B" w14:textId="6B1DC09B" w:rsidR="00776E9D" w:rsidRDefault="00776E9D" w:rsidP="00802DAA">
            <w:pPr>
              <w:pStyle w:val="TAC"/>
              <w:rPr>
                <w:sz w:val="16"/>
                <w:szCs w:val="16"/>
              </w:rPr>
            </w:pPr>
            <w:r>
              <w:rPr>
                <w:sz w:val="16"/>
                <w:szCs w:val="16"/>
              </w:rPr>
              <w:t>SA6#58</w:t>
            </w:r>
          </w:p>
        </w:tc>
        <w:tc>
          <w:tcPr>
            <w:tcW w:w="1046" w:type="dxa"/>
            <w:shd w:val="solid" w:color="FFFFFF" w:fill="auto"/>
          </w:tcPr>
          <w:p w14:paraId="33C74DB0" w14:textId="77777777" w:rsidR="00776E9D" w:rsidRPr="006B0D02" w:rsidRDefault="00776E9D" w:rsidP="00802DAA">
            <w:pPr>
              <w:pStyle w:val="TAC"/>
              <w:rPr>
                <w:sz w:val="16"/>
                <w:szCs w:val="16"/>
              </w:rPr>
            </w:pPr>
          </w:p>
        </w:tc>
        <w:tc>
          <w:tcPr>
            <w:tcW w:w="473" w:type="dxa"/>
            <w:shd w:val="solid" w:color="FFFFFF" w:fill="auto"/>
          </w:tcPr>
          <w:p w14:paraId="7FFC2F7A" w14:textId="77777777" w:rsidR="00776E9D" w:rsidRPr="006B0D02" w:rsidRDefault="00776E9D" w:rsidP="00802DAA">
            <w:pPr>
              <w:pStyle w:val="TAL"/>
              <w:rPr>
                <w:sz w:val="16"/>
                <w:szCs w:val="16"/>
              </w:rPr>
            </w:pPr>
          </w:p>
        </w:tc>
        <w:tc>
          <w:tcPr>
            <w:tcW w:w="425" w:type="dxa"/>
            <w:shd w:val="solid" w:color="FFFFFF" w:fill="auto"/>
          </w:tcPr>
          <w:p w14:paraId="08B653A9" w14:textId="77777777" w:rsidR="00776E9D" w:rsidRPr="006B0D02" w:rsidRDefault="00776E9D" w:rsidP="00802DAA">
            <w:pPr>
              <w:pStyle w:val="TAR"/>
              <w:rPr>
                <w:sz w:val="16"/>
                <w:szCs w:val="16"/>
              </w:rPr>
            </w:pPr>
          </w:p>
        </w:tc>
        <w:tc>
          <w:tcPr>
            <w:tcW w:w="425" w:type="dxa"/>
            <w:shd w:val="solid" w:color="FFFFFF" w:fill="auto"/>
          </w:tcPr>
          <w:p w14:paraId="55B42314" w14:textId="77777777" w:rsidR="00776E9D" w:rsidRPr="006B0D02" w:rsidRDefault="00776E9D" w:rsidP="00802DAA">
            <w:pPr>
              <w:pStyle w:val="TAC"/>
              <w:rPr>
                <w:sz w:val="16"/>
                <w:szCs w:val="16"/>
              </w:rPr>
            </w:pPr>
          </w:p>
        </w:tc>
        <w:tc>
          <w:tcPr>
            <w:tcW w:w="4962" w:type="dxa"/>
            <w:shd w:val="solid" w:color="FFFFFF" w:fill="auto"/>
          </w:tcPr>
          <w:p w14:paraId="5BD04382" w14:textId="77777777" w:rsidR="00776E9D" w:rsidRDefault="00776E9D" w:rsidP="00776E9D">
            <w:pPr>
              <w:pStyle w:val="TAL"/>
              <w:rPr>
                <w:sz w:val="16"/>
                <w:szCs w:val="16"/>
              </w:rPr>
            </w:pPr>
            <w:r w:rsidRPr="000B4E46">
              <w:rPr>
                <w:sz w:val="16"/>
                <w:szCs w:val="16"/>
              </w:rPr>
              <w:t>Implementation of the following pCRs approved by SA6:</w:t>
            </w:r>
          </w:p>
          <w:p w14:paraId="7AB2A84E" w14:textId="25D6DF74" w:rsidR="00776E9D" w:rsidRPr="000B4E46" w:rsidRDefault="00776E9D" w:rsidP="00776E9D">
            <w:pPr>
              <w:pStyle w:val="TAL"/>
              <w:rPr>
                <w:sz w:val="16"/>
                <w:szCs w:val="16"/>
              </w:rPr>
            </w:pPr>
            <w:r w:rsidRPr="000B4E46">
              <w:rPr>
                <w:sz w:val="16"/>
                <w:szCs w:val="16"/>
              </w:rPr>
              <w:t>S6-2</w:t>
            </w:r>
            <w:r>
              <w:rPr>
                <w:sz w:val="16"/>
                <w:szCs w:val="16"/>
              </w:rPr>
              <w:t xml:space="preserve">33975, </w:t>
            </w:r>
            <w:r w:rsidRPr="000B4E46">
              <w:rPr>
                <w:sz w:val="16"/>
                <w:szCs w:val="16"/>
              </w:rPr>
              <w:t>S6-2</w:t>
            </w:r>
            <w:r>
              <w:rPr>
                <w:sz w:val="16"/>
                <w:szCs w:val="16"/>
              </w:rPr>
              <w:t xml:space="preserve">34075, </w:t>
            </w:r>
            <w:r w:rsidRPr="000B4E46">
              <w:rPr>
                <w:sz w:val="16"/>
                <w:szCs w:val="16"/>
              </w:rPr>
              <w:t>S6-2</w:t>
            </w:r>
            <w:r>
              <w:rPr>
                <w:sz w:val="16"/>
                <w:szCs w:val="16"/>
              </w:rPr>
              <w:t xml:space="preserve">34076, </w:t>
            </w:r>
            <w:r w:rsidRPr="000B4E46">
              <w:rPr>
                <w:sz w:val="16"/>
                <w:szCs w:val="16"/>
              </w:rPr>
              <w:t>S6-2</w:t>
            </w:r>
            <w:r>
              <w:rPr>
                <w:sz w:val="16"/>
                <w:szCs w:val="16"/>
              </w:rPr>
              <w:t xml:space="preserve">34101, </w:t>
            </w:r>
            <w:r w:rsidRPr="000B4E46">
              <w:rPr>
                <w:sz w:val="16"/>
                <w:szCs w:val="16"/>
              </w:rPr>
              <w:t>S6-2</w:t>
            </w:r>
            <w:r>
              <w:rPr>
                <w:sz w:val="16"/>
                <w:szCs w:val="16"/>
              </w:rPr>
              <w:t xml:space="preserve">34078, </w:t>
            </w:r>
            <w:r w:rsidRPr="000B4E46">
              <w:rPr>
                <w:sz w:val="16"/>
                <w:szCs w:val="16"/>
              </w:rPr>
              <w:t>S6-2</w:t>
            </w:r>
            <w:r>
              <w:rPr>
                <w:sz w:val="16"/>
                <w:szCs w:val="16"/>
              </w:rPr>
              <w:t xml:space="preserve">33980, </w:t>
            </w:r>
            <w:r w:rsidRPr="000B4E46">
              <w:rPr>
                <w:sz w:val="16"/>
                <w:szCs w:val="16"/>
              </w:rPr>
              <w:t>S6-2</w:t>
            </w:r>
            <w:r>
              <w:rPr>
                <w:sz w:val="16"/>
                <w:szCs w:val="16"/>
              </w:rPr>
              <w:t xml:space="preserve">34057, </w:t>
            </w:r>
            <w:r w:rsidRPr="008C61E2">
              <w:rPr>
                <w:sz w:val="16"/>
                <w:szCs w:val="16"/>
              </w:rPr>
              <w:t>S6-23</w:t>
            </w:r>
            <w:r>
              <w:rPr>
                <w:sz w:val="16"/>
                <w:szCs w:val="16"/>
              </w:rPr>
              <w:t>4112, S6-234102, S6-234080, S6-234097, S6-234103, S6-234104, S6-234105, S6-234113.</w:t>
            </w:r>
          </w:p>
        </w:tc>
        <w:tc>
          <w:tcPr>
            <w:tcW w:w="708" w:type="dxa"/>
            <w:shd w:val="solid" w:color="FFFFFF" w:fill="auto"/>
          </w:tcPr>
          <w:p w14:paraId="32EFA3B6" w14:textId="2B2D2EDA" w:rsidR="00776E9D" w:rsidRDefault="00776E9D" w:rsidP="00802DAA">
            <w:pPr>
              <w:pStyle w:val="TAC"/>
              <w:rPr>
                <w:sz w:val="16"/>
                <w:szCs w:val="16"/>
              </w:rPr>
            </w:pPr>
            <w:r>
              <w:rPr>
                <w:sz w:val="16"/>
                <w:szCs w:val="16"/>
              </w:rPr>
              <w:t>0.2.0</w:t>
            </w:r>
          </w:p>
        </w:tc>
      </w:tr>
      <w:tr w:rsidR="00526828" w:rsidRPr="006B0D02" w14:paraId="3760E5E9" w14:textId="77777777" w:rsidTr="001F37F6">
        <w:tc>
          <w:tcPr>
            <w:tcW w:w="800" w:type="dxa"/>
            <w:shd w:val="solid" w:color="FFFFFF" w:fill="auto"/>
          </w:tcPr>
          <w:p w14:paraId="732774D3" w14:textId="3ED466DF" w:rsidR="00526828" w:rsidRDefault="00526828" w:rsidP="00802DAA">
            <w:pPr>
              <w:pStyle w:val="TAC"/>
              <w:rPr>
                <w:sz w:val="16"/>
                <w:szCs w:val="16"/>
              </w:rPr>
            </w:pPr>
            <w:r>
              <w:rPr>
                <w:sz w:val="16"/>
                <w:szCs w:val="16"/>
              </w:rPr>
              <w:t>2024-03</w:t>
            </w:r>
          </w:p>
        </w:tc>
        <w:tc>
          <w:tcPr>
            <w:tcW w:w="800" w:type="dxa"/>
            <w:shd w:val="solid" w:color="FFFFFF" w:fill="auto"/>
          </w:tcPr>
          <w:p w14:paraId="4BB9C374" w14:textId="7E212302" w:rsidR="00526828" w:rsidRDefault="00526828" w:rsidP="00802DAA">
            <w:pPr>
              <w:pStyle w:val="TAC"/>
              <w:rPr>
                <w:sz w:val="16"/>
                <w:szCs w:val="16"/>
              </w:rPr>
            </w:pPr>
            <w:r>
              <w:rPr>
                <w:sz w:val="16"/>
                <w:szCs w:val="16"/>
              </w:rPr>
              <w:t>SA6#59</w:t>
            </w:r>
          </w:p>
        </w:tc>
        <w:tc>
          <w:tcPr>
            <w:tcW w:w="1046" w:type="dxa"/>
            <w:shd w:val="solid" w:color="FFFFFF" w:fill="auto"/>
          </w:tcPr>
          <w:p w14:paraId="308C1C46" w14:textId="77777777" w:rsidR="00526828" w:rsidRPr="006B0D02" w:rsidRDefault="00526828" w:rsidP="00802DAA">
            <w:pPr>
              <w:pStyle w:val="TAC"/>
              <w:rPr>
                <w:sz w:val="16"/>
                <w:szCs w:val="16"/>
              </w:rPr>
            </w:pPr>
          </w:p>
        </w:tc>
        <w:tc>
          <w:tcPr>
            <w:tcW w:w="473" w:type="dxa"/>
            <w:shd w:val="solid" w:color="FFFFFF" w:fill="auto"/>
          </w:tcPr>
          <w:p w14:paraId="0A2568D3" w14:textId="77777777" w:rsidR="00526828" w:rsidRPr="006B0D02" w:rsidRDefault="00526828" w:rsidP="00802DAA">
            <w:pPr>
              <w:pStyle w:val="TAL"/>
              <w:rPr>
                <w:sz w:val="16"/>
                <w:szCs w:val="16"/>
              </w:rPr>
            </w:pPr>
          </w:p>
        </w:tc>
        <w:tc>
          <w:tcPr>
            <w:tcW w:w="425" w:type="dxa"/>
            <w:shd w:val="solid" w:color="FFFFFF" w:fill="auto"/>
          </w:tcPr>
          <w:p w14:paraId="58330D64" w14:textId="77777777" w:rsidR="00526828" w:rsidRPr="006B0D02" w:rsidRDefault="00526828" w:rsidP="00802DAA">
            <w:pPr>
              <w:pStyle w:val="TAR"/>
              <w:rPr>
                <w:sz w:val="16"/>
                <w:szCs w:val="16"/>
              </w:rPr>
            </w:pPr>
          </w:p>
        </w:tc>
        <w:tc>
          <w:tcPr>
            <w:tcW w:w="425" w:type="dxa"/>
            <w:shd w:val="solid" w:color="FFFFFF" w:fill="auto"/>
          </w:tcPr>
          <w:p w14:paraId="39958BA5" w14:textId="77777777" w:rsidR="00526828" w:rsidRPr="006B0D02" w:rsidRDefault="00526828" w:rsidP="00802DAA">
            <w:pPr>
              <w:pStyle w:val="TAC"/>
              <w:rPr>
                <w:sz w:val="16"/>
                <w:szCs w:val="16"/>
              </w:rPr>
            </w:pPr>
          </w:p>
        </w:tc>
        <w:tc>
          <w:tcPr>
            <w:tcW w:w="4962" w:type="dxa"/>
            <w:shd w:val="solid" w:color="FFFFFF" w:fill="auto"/>
          </w:tcPr>
          <w:p w14:paraId="1ED2C880" w14:textId="77777777" w:rsidR="00526828" w:rsidRDefault="00526828" w:rsidP="00526828">
            <w:pPr>
              <w:pStyle w:val="TAL"/>
            </w:pPr>
            <w:r w:rsidRPr="000B4E46">
              <w:rPr>
                <w:sz w:val="16"/>
                <w:szCs w:val="16"/>
              </w:rPr>
              <w:t>Implementation of the following pCRs approved by SA6:</w:t>
            </w:r>
            <w:r>
              <w:t xml:space="preserve"> </w:t>
            </w:r>
          </w:p>
          <w:p w14:paraId="5AFE9194" w14:textId="4D9A91D6" w:rsidR="00526828" w:rsidRDefault="00526828" w:rsidP="00526828">
            <w:pPr>
              <w:pStyle w:val="TAL"/>
              <w:rPr>
                <w:sz w:val="16"/>
                <w:szCs w:val="16"/>
              </w:rPr>
            </w:pPr>
            <w:r w:rsidRPr="00526828">
              <w:rPr>
                <w:sz w:val="16"/>
                <w:szCs w:val="16"/>
              </w:rPr>
              <w:t>S6-240642</w:t>
            </w:r>
            <w:r>
              <w:rPr>
                <w:sz w:val="16"/>
                <w:szCs w:val="16"/>
              </w:rPr>
              <w:t>, S6-240748, S6-240753, S6-240754, S6-240771, S6-240759, S6-240723, S6-240713, S6-240665, S6-240760, S6-240669, S6-240652, S6-240773, S6-240755, S6-240791, S6-240779, S6-240674, S6-240643, S6-240357, S6-240677, S6-240573, S6-240574, S6-240749, S6-240329.</w:t>
            </w:r>
          </w:p>
          <w:p w14:paraId="391B1C5F" w14:textId="77777777" w:rsidR="00526828" w:rsidRPr="000B4E46" w:rsidRDefault="00526828" w:rsidP="00776E9D">
            <w:pPr>
              <w:pStyle w:val="TAL"/>
              <w:rPr>
                <w:sz w:val="16"/>
                <w:szCs w:val="16"/>
              </w:rPr>
            </w:pPr>
          </w:p>
        </w:tc>
        <w:tc>
          <w:tcPr>
            <w:tcW w:w="708" w:type="dxa"/>
            <w:shd w:val="solid" w:color="FFFFFF" w:fill="auto"/>
          </w:tcPr>
          <w:p w14:paraId="601C43C6" w14:textId="318EB0D2" w:rsidR="00526828" w:rsidRDefault="00526828" w:rsidP="00802DAA">
            <w:pPr>
              <w:pStyle w:val="TAC"/>
              <w:rPr>
                <w:sz w:val="16"/>
                <w:szCs w:val="16"/>
              </w:rPr>
            </w:pPr>
            <w:r>
              <w:rPr>
                <w:sz w:val="16"/>
                <w:szCs w:val="16"/>
              </w:rPr>
              <w:t>0.3.0</w:t>
            </w:r>
          </w:p>
        </w:tc>
      </w:tr>
      <w:tr w:rsidR="00D22396" w:rsidRPr="006B0D02" w14:paraId="4E53EBF6" w14:textId="77777777" w:rsidTr="001F37F6">
        <w:tc>
          <w:tcPr>
            <w:tcW w:w="800" w:type="dxa"/>
            <w:shd w:val="solid" w:color="FFFFFF" w:fill="auto"/>
          </w:tcPr>
          <w:p w14:paraId="2630EECD" w14:textId="293C8998" w:rsidR="00D22396" w:rsidRDefault="00D22396" w:rsidP="00D22396">
            <w:pPr>
              <w:pStyle w:val="TAC"/>
              <w:rPr>
                <w:sz w:val="16"/>
                <w:szCs w:val="16"/>
              </w:rPr>
            </w:pPr>
            <w:r>
              <w:rPr>
                <w:sz w:val="16"/>
                <w:szCs w:val="16"/>
              </w:rPr>
              <w:t>2024-04</w:t>
            </w:r>
          </w:p>
        </w:tc>
        <w:tc>
          <w:tcPr>
            <w:tcW w:w="800" w:type="dxa"/>
            <w:shd w:val="solid" w:color="FFFFFF" w:fill="auto"/>
          </w:tcPr>
          <w:p w14:paraId="3E45F4D5" w14:textId="547E19B5" w:rsidR="00D22396" w:rsidRDefault="00D22396" w:rsidP="00D22396">
            <w:pPr>
              <w:pStyle w:val="TAC"/>
              <w:rPr>
                <w:sz w:val="16"/>
                <w:szCs w:val="16"/>
              </w:rPr>
            </w:pPr>
            <w:r>
              <w:rPr>
                <w:sz w:val="16"/>
                <w:szCs w:val="16"/>
              </w:rPr>
              <w:t>SA6#60</w:t>
            </w:r>
          </w:p>
        </w:tc>
        <w:tc>
          <w:tcPr>
            <w:tcW w:w="1046" w:type="dxa"/>
            <w:shd w:val="solid" w:color="FFFFFF" w:fill="auto"/>
          </w:tcPr>
          <w:p w14:paraId="1CCE585D" w14:textId="77777777" w:rsidR="00D22396" w:rsidRPr="006B0D02" w:rsidRDefault="00D22396" w:rsidP="00D22396">
            <w:pPr>
              <w:pStyle w:val="TAC"/>
              <w:rPr>
                <w:sz w:val="16"/>
                <w:szCs w:val="16"/>
              </w:rPr>
            </w:pPr>
          </w:p>
        </w:tc>
        <w:tc>
          <w:tcPr>
            <w:tcW w:w="473" w:type="dxa"/>
            <w:shd w:val="solid" w:color="FFFFFF" w:fill="auto"/>
          </w:tcPr>
          <w:p w14:paraId="3320981D" w14:textId="77777777" w:rsidR="00D22396" w:rsidRPr="006B0D02" w:rsidRDefault="00D22396" w:rsidP="00D22396">
            <w:pPr>
              <w:pStyle w:val="TAL"/>
              <w:rPr>
                <w:sz w:val="16"/>
                <w:szCs w:val="16"/>
              </w:rPr>
            </w:pPr>
          </w:p>
        </w:tc>
        <w:tc>
          <w:tcPr>
            <w:tcW w:w="425" w:type="dxa"/>
            <w:shd w:val="solid" w:color="FFFFFF" w:fill="auto"/>
          </w:tcPr>
          <w:p w14:paraId="04787073" w14:textId="77777777" w:rsidR="00D22396" w:rsidRPr="006B0D02" w:rsidRDefault="00D22396" w:rsidP="00D22396">
            <w:pPr>
              <w:pStyle w:val="TAR"/>
              <w:rPr>
                <w:sz w:val="16"/>
                <w:szCs w:val="16"/>
              </w:rPr>
            </w:pPr>
          </w:p>
        </w:tc>
        <w:tc>
          <w:tcPr>
            <w:tcW w:w="425" w:type="dxa"/>
            <w:shd w:val="solid" w:color="FFFFFF" w:fill="auto"/>
          </w:tcPr>
          <w:p w14:paraId="1B7E8C13" w14:textId="77777777" w:rsidR="00D22396" w:rsidRPr="006B0D02" w:rsidRDefault="00D22396" w:rsidP="00D22396">
            <w:pPr>
              <w:pStyle w:val="TAC"/>
              <w:rPr>
                <w:sz w:val="16"/>
                <w:szCs w:val="16"/>
              </w:rPr>
            </w:pPr>
          </w:p>
        </w:tc>
        <w:tc>
          <w:tcPr>
            <w:tcW w:w="4962" w:type="dxa"/>
            <w:shd w:val="solid" w:color="FFFFFF" w:fill="auto"/>
          </w:tcPr>
          <w:p w14:paraId="2125EAC1" w14:textId="77777777" w:rsidR="00D22396" w:rsidRDefault="00D22396" w:rsidP="00D22396">
            <w:pPr>
              <w:pStyle w:val="TAL"/>
            </w:pPr>
            <w:r w:rsidRPr="000B4E46">
              <w:rPr>
                <w:sz w:val="16"/>
                <w:szCs w:val="16"/>
              </w:rPr>
              <w:t>Implementation of the following pCRs approved by SA6:</w:t>
            </w:r>
            <w:r>
              <w:t xml:space="preserve"> </w:t>
            </w:r>
          </w:p>
          <w:p w14:paraId="60D07364" w14:textId="0F9FEF0E" w:rsidR="00D22396" w:rsidRPr="000B4E46" w:rsidRDefault="00D22396" w:rsidP="00D22396">
            <w:pPr>
              <w:pStyle w:val="TAL"/>
              <w:rPr>
                <w:sz w:val="16"/>
                <w:szCs w:val="16"/>
              </w:rPr>
            </w:pPr>
            <w:r>
              <w:rPr>
                <w:sz w:val="16"/>
                <w:szCs w:val="16"/>
              </w:rPr>
              <w:t>S6-241171, S6-241396, S6-241397, S6-241560, S6-241399, S6-241401, S6-241402, S6-241061, S6-241403, S6-241612, S6-241406, S6-241407, S6-241408, S6-241579, S6-241512, S6-241637, S6-241668, S6-241634, S6-241516, S6-241517, S6-241656, S6-241519, S6-241520, S6-241521, S6-241</w:t>
            </w:r>
            <w:r w:rsidR="00DF70D5">
              <w:rPr>
                <w:sz w:val="16"/>
                <w:szCs w:val="16"/>
              </w:rPr>
              <w:t>522</w:t>
            </w:r>
            <w:r>
              <w:rPr>
                <w:sz w:val="16"/>
                <w:szCs w:val="16"/>
              </w:rPr>
              <w:t>, S6-241</w:t>
            </w:r>
            <w:r w:rsidR="00DF70D5">
              <w:rPr>
                <w:sz w:val="16"/>
                <w:szCs w:val="16"/>
              </w:rPr>
              <w:t>523,</w:t>
            </w:r>
            <w:r w:rsidR="00DF70D5">
              <w:t xml:space="preserve"> </w:t>
            </w:r>
            <w:r w:rsidR="00DF70D5" w:rsidRPr="00DF70D5">
              <w:rPr>
                <w:sz w:val="16"/>
                <w:szCs w:val="16"/>
              </w:rPr>
              <w:t>S6-241566</w:t>
            </w:r>
            <w:r w:rsidR="00DF70D5">
              <w:rPr>
                <w:sz w:val="16"/>
                <w:szCs w:val="16"/>
              </w:rPr>
              <w:t xml:space="preserve">, S6-241524, S6-241525, </w:t>
            </w:r>
            <w:r w:rsidR="00DF70D5" w:rsidRPr="00DF70D5">
              <w:rPr>
                <w:sz w:val="16"/>
                <w:szCs w:val="16"/>
              </w:rPr>
              <w:t>S6-241622</w:t>
            </w:r>
            <w:r w:rsidR="00DF70D5">
              <w:rPr>
                <w:sz w:val="16"/>
                <w:szCs w:val="16"/>
              </w:rPr>
              <w:t>,</w:t>
            </w:r>
            <w:r w:rsidR="00DF70D5">
              <w:t xml:space="preserve"> </w:t>
            </w:r>
            <w:r w:rsidR="00DF70D5" w:rsidRPr="00DF70D5">
              <w:rPr>
                <w:sz w:val="16"/>
                <w:szCs w:val="16"/>
              </w:rPr>
              <w:t>S6-241615</w:t>
            </w:r>
            <w:r w:rsidR="00DF70D5">
              <w:rPr>
                <w:sz w:val="16"/>
                <w:szCs w:val="16"/>
              </w:rPr>
              <w:t xml:space="preserve">, </w:t>
            </w:r>
            <w:r w:rsidR="00DF70D5" w:rsidRPr="00DF70D5">
              <w:rPr>
                <w:sz w:val="16"/>
                <w:szCs w:val="16"/>
              </w:rPr>
              <w:t>S6-241616</w:t>
            </w:r>
            <w:r w:rsidR="00DF70D5">
              <w:rPr>
                <w:sz w:val="16"/>
                <w:szCs w:val="16"/>
              </w:rPr>
              <w:t xml:space="preserve">, </w:t>
            </w:r>
            <w:r w:rsidR="00DF70D5" w:rsidRPr="00DF70D5">
              <w:rPr>
                <w:sz w:val="16"/>
                <w:szCs w:val="16"/>
              </w:rPr>
              <w:t>S6-241569</w:t>
            </w:r>
            <w:r w:rsidR="00DF70D5">
              <w:rPr>
                <w:sz w:val="16"/>
                <w:szCs w:val="16"/>
              </w:rPr>
              <w:t xml:space="preserve">, </w:t>
            </w:r>
            <w:r w:rsidR="00DF70D5" w:rsidRPr="00DF70D5">
              <w:rPr>
                <w:sz w:val="16"/>
                <w:szCs w:val="16"/>
              </w:rPr>
              <w:t>S6-241635</w:t>
            </w:r>
            <w:r w:rsidR="00DF70D5">
              <w:rPr>
                <w:sz w:val="16"/>
                <w:szCs w:val="16"/>
              </w:rPr>
              <w:t>.</w:t>
            </w:r>
          </w:p>
        </w:tc>
        <w:tc>
          <w:tcPr>
            <w:tcW w:w="708" w:type="dxa"/>
            <w:shd w:val="solid" w:color="FFFFFF" w:fill="auto"/>
          </w:tcPr>
          <w:p w14:paraId="37E7AFE6" w14:textId="3481670B" w:rsidR="00D22396" w:rsidRDefault="00D22396" w:rsidP="00D22396">
            <w:pPr>
              <w:pStyle w:val="TAC"/>
              <w:rPr>
                <w:sz w:val="16"/>
                <w:szCs w:val="16"/>
              </w:rPr>
            </w:pPr>
            <w:r>
              <w:rPr>
                <w:sz w:val="16"/>
                <w:szCs w:val="16"/>
              </w:rPr>
              <w:t>0.4.0</w:t>
            </w:r>
          </w:p>
        </w:tc>
      </w:tr>
      <w:tr w:rsidR="00D16ECA" w:rsidRPr="006B0D02" w14:paraId="60A66E8A" w14:textId="77777777" w:rsidTr="001F37F6">
        <w:tc>
          <w:tcPr>
            <w:tcW w:w="800" w:type="dxa"/>
            <w:shd w:val="solid" w:color="FFFFFF" w:fill="auto"/>
          </w:tcPr>
          <w:p w14:paraId="53EA12B5" w14:textId="331F463C" w:rsidR="00D16ECA" w:rsidRDefault="00D16ECA" w:rsidP="00D16ECA">
            <w:pPr>
              <w:pStyle w:val="TAC"/>
              <w:rPr>
                <w:sz w:val="16"/>
                <w:szCs w:val="16"/>
              </w:rPr>
            </w:pPr>
            <w:r>
              <w:rPr>
                <w:sz w:val="16"/>
                <w:szCs w:val="16"/>
              </w:rPr>
              <w:t>2024-05</w:t>
            </w:r>
          </w:p>
        </w:tc>
        <w:tc>
          <w:tcPr>
            <w:tcW w:w="800" w:type="dxa"/>
            <w:shd w:val="solid" w:color="FFFFFF" w:fill="auto"/>
          </w:tcPr>
          <w:p w14:paraId="55DC8E15" w14:textId="364B8DAA" w:rsidR="00D16ECA" w:rsidRDefault="00D16ECA" w:rsidP="00D16ECA">
            <w:pPr>
              <w:pStyle w:val="TAC"/>
              <w:rPr>
                <w:sz w:val="16"/>
                <w:szCs w:val="16"/>
              </w:rPr>
            </w:pPr>
            <w:r>
              <w:rPr>
                <w:sz w:val="16"/>
                <w:szCs w:val="16"/>
              </w:rPr>
              <w:t>SA6#61</w:t>
            </w:r>
          </w:p>
        </w:tc>
        <w:tc>
          <w:tcPr>
            <w:tcW w:w="1046" w:type="dxa"/>
            <w:shd w:val="solid" w:color="FFFFFF" w:fill="auto"/>
          </w:tcPr>
          <w:p w14:paraId="09439DCA" w14:textId="77777777" w:rsidR="00D16ECA" w:rsidRPr="006B0D02" w:rsidRDefault="00D16ECA" w:rsidP="00D16ECA">
            <w:pPr>
              <w:pStyle w:val="TAC"/>
              <w:rPr>
                <w:sz w:val="16"/>
                <w:szCs w:val="16"/>
              </w:rPr>
            </w:pPr>
          </w:p>
        </w:tc>
        <w:tc>
          <w:tcPr>
            <w:tcW w:w="473" w:type="dxa"/>
            <w:shd w:val="solid" w:color="FFFFFF" w:fill="auto"/>
          </w:tcPr>
          <w:p w14:paraId="0208FFEA" w14:textId="77777777" w:rsidR="00D16ECA" w:rsidRPr="006B0D02" w:rsidRDefault="00D16ECA" w:rsidP="00D16ECA">
            <w:pPr>
              <w:pStyle w:val="TAL"/>
              <w:rPr>
                <w:sz w:val="16"/>
                <w:szCs w:val="16"/>
              </w:rPr>
            </w:pPr>
          </w:p>
        </w:tc>
        <w:tc>
          <w:tcPr>
            <w:tcW w:w="425" w:type="dxa"/>
            <w:shd w:val="solid" w:color="FFFFFF" w:fill="auto"/>
          </w:tcPr>
          <w:p w14:paraId="2E4E69F5" w14:textId="77777777" w:rsidR="00D16ECA" w:rsidRPr="006B0D02" w:rsidRDefault="00D16ECA" w:rsidP="00D16ECA">
            <w:pPr>
              <w:pStyle w:val="TAR"/>
              <w:rPr>
                <w:sz w:val="16"/>
                <w:szCs w:val="16"/>
              </w:rPr>
            </w:pPr>
          </w:p>
        </w:tc>
        <w:tc>
          <w:tcPr>
            <w:tcW w:w="425" w:type="dxa"/>
            <w:shd w:val="solid" w:color="FFFFFF" w:fill="auto"/>
          </w:tcPr>
          <w:p w14:paraId="1143AD75" w14:textId="77777777" w:rsidR="00D16ECA" w:rsidRPr="006B0D02" w:rsidRDefault="00D16ECA" w:rsidP="00D16ECA">
            <w:pPr>
              <w:pStyle w:val="TAC"/>
              <w:rPr>
                <w:sz w:val="16"/>
                <w:szCs w:val="16"/>
              </w:rPr>
            </w:pPr>
          </w:p>
        </w:tc>
        <w:tc>
          <w:tcPr>
            <w:tcW w:w="4962" w:type="dxa"/>
            <w:shd w:val="solid" w:color="FFFFFF" w:fill="auto"/>
          </w:tcPr>
          <w:p w14:paraId="405B0845" w14:textId="77777777" w:rsidR="00D16ECA" w:rsidRDefault="00D16ECA" w:rsidP="00D16ECA">
            <w:pPr>
              <w:pStyle w:val="TAL"/>
            </w:pPr>
            <w:r w:rsidRPr="000B4E46">
              <w:rPr>
                <w:sz w:val="16"/>
                <w:szCs w:val="16"/>
              </w:rPr>
              <w:t>Implementation of the following pCRs approved by SA6:</w:t>
            </w:r>
            <w:r>
              <w:t xml:space="preserve"> </w:t>
            </w:r>
          </w:p>
          <w:p w14:paraId="6C6216A0" w14:textId="300D2E6A" w:rsidR="001E1680" w:rsidRPr="000B4E46" w:rsidRDefault="00D16ECA" w:rsidP="00D16ECA">
            <w:pPr>
              <w:pStyle w:val="TAL"/>
              <w:rPr>
                <w:sz w:val="16"/>
                <w:szCs w:val="16"/>
              </w:rPr>
            </w:pPr>
            <w:r>
              <w:rPr>
                <w:sz w:val="16"/>
                <w:szCs w:val="16"/>
              </w:rPr>
              <w:t>S6-242513, S6-242514, S6-242515, S6-242517, S6-242518, S6-242677, S6-242520, S6-242522, S6-242678, S6-242523, S6-242679, S6-242742, S6-242743, S6-242527, S6-242528, S6-242546, S6-242</w:t>
            </w:r>
            <w:r w:rsidR="001E1680">
              <w:rPr>
                <w:sz w:val="16"/>
                <w:szCs w:val="16"/>
              </w:rPr>
              <w:t>547</w:t>
            </w:r>
            <w:r>
              <w:rPr>
                <w:sz w:val="16"/>
                <w:szCs w:val="16"/>
              </w:rPr>
              <w:t>, S6-2425</w:t>
            </w:r>
            <w:r w:rsidR="001E1680">
              <w:rPr>
                <w:sz w:val="16"/>
                <w:szCs w:val="16"/>
              </w:rPr>
              <w:t>48</w:t>
            </w:r>
            <w:r>
              <w:rPr>
                <w:sz w:val="16"/>
                <w:szCs w:val="16"/>
              </w:rPr>
              <w:t>, S6-2426</w:t>
            </w:r>
            <w:r w:rsidR="001E1680">
              <w:rPr>
                <w:sz w:val="16"/>
                <w:szCs w:val="16"/>
              </w:rPr>
              <w:t>12</w:t>
            </w:r>
            <w:r>
              <w:rPr>
                <w:sz w:val="16"/>
                <w:szCs w:val="16"/>
              </w:rPr>
              <w:t>, S6-242</w:t>
            </w:r>
            <w:r w:rsidR="001E1680">
              <w:rPr>
                <w:sz w:val="16"/>
                <w:szCs w:val="16"/>
              </w:rPr>
              <w:t>744, S6-242549, S6-242614, S6-242681, S6-242628, S6-242629, S6-242550, S6-242551, S6-242052, S6-242122, S6-242273, S6-242552, S6-242553, S6-242554, S6-242615, S6-242745, S6-242671, S6-242746, S6-242691, S6-242748, S6-242621,</w:t>
            </w:r>
            <w:r w:rsidR="001E1680">
              <w:t xml:space="preserve"> </w:t>
            </w:r>
            <w:r w:rsidR="001E1680" w:rsidRPr="001E1680">
              <w:rPr>
                <w:sz w:val="16"/>
                <w:szCs w:val="16"/>
              </w:rPr>
              <w:t>S6-242682</w:t>
            </w:r>
            <w:r w:rsidR="001E1680">
              <w:rPr>
                <w:sz w:val="16"/>
                <w:szCs w:val="16"/>
              </w:rPr>
              <w:t>, S6-242693, S6-242683, S6-242626, S6-242747.</w:t>
            </w:r>
          </w:p>
        </w:tc>
        <w:tc>
          <w:tcPr>
            <w:tcW w:w="708" w:type="dxa"/>
            <w:shd w:val="solid" w:color="FFFFFF" w:fill="auto"/>
          </w:tcPr>
          <w:p w14:paraId="0A0AF004" w14:textId="5DA5761F" w:rsidR="00D16ECA" w:rsidRDefault="0083660D" w:rsidP="00D16ECA">
            <w:pPr>
              <w:pStyle w:val="TAC"/>
              <w:rPr>
                <w:sz w:val="16"/>
                <w:szCs w:val="16"/>
              </w:rPr>
            </w:pPr>
            <w:r>
              <w:rPr>
                <w:sz w:val="16"/>
                <w:szCs w:val="16"/>
              </w:rPr>
              <w:t>0.5.0</w:t>
            </w:r>
          </w:p>
        </w:tc>
      </w:tr>
      <w:tr w:rsidR="00414035" w:rsidRPr="006B0D02" w14:paraId="715436CB" w14:textId="77777777" w:rsidTr="001F37F6">
        <w:tc>
          <w:tcPr>
            <w:tcW w:w="800" w:type="dxa"/>
            <w:shd w:val="solid" w:color="FFFFFF" w:fill="auto"/>
          </w:tcPr>
          <w:p w14:paraId="5BF83EBA" w14:textId="32BC543E" w:rsidR="00414035" w:rsidRDefault="00414035" w:rsidP="00414035">
            <w:pPr>
              <w:pStyle w:val="TAC"/>
              <w:rPr>
                <w:sz w:val="16"/>
                <w:szCs w:val="16"/>
              </w:rPr>
            </w:pPr>
            <w:r>
              <w:rPr>
                <w:sz w:val="16"/>
                <w:szCs w:val="16"/>
              </w:rPr>
              <w:t>2024-06</w:t>
            </w:r>
          </w:p>
        </w:tc>
        <w:tc>
          <w:tcPr>
            <w:tcW w:w="800" w:type="dxa"/>
            <w:shd w:val="solid" w:color="FFFFFF" w:fill="auto"/>
          </w:tcPr>
          <w:p w14:paraId="5D8B5417" w14:textId="55C68783" w:rsidR="00414035" w:rsidRDefault="00414035" w:rsidP="00414035">
            <w:pPr>
              <w:pStyle w:val="TAC"/>
              <w:rPr>
                <w:sz w:val="16"/>
                <w:szCs w:val="16"/>
              </w:rPr>
            </w:pPr>
            <w:r>
              <w:rPr>
                <w:sz w:val="16"/>
                <w:szCs w:val="16"/>
              </w:rPr>
              <w:t>SA#104</w:t>
            </w:r>
          </w:p>
        </w:tc>
        <w:tc>
          <w:tcPr>
            <w:tcW w:w="1046" w:type="dxa"/>
            <w:shd w:val="solid" w:color="FFFFFF" w:fill="auto"/>
          </w:tcPr>
          <w:p w14:paraId="4525CD1F" w14:textId="1B5630B5" w:rsidR="00414035" w:rsidRPr="006B0D02" w:rsidRDefault="00414035" w:rsidP="00414035">
            <w:pPr>
              <w:pStyle w:val="TAC"/>
              <w:rPr>
                <w:sz w:val="16"/>
                <w:szCs w:val="16"/>
              </w:rPr>
            </w:pPr>
            <w:r w:rsidRPr="00414035">
              <w:rPr>
                <w:sz w:val="16"/>
                <w:szCs w:val="16"/>
              </w:rPr>
              <w:t>SP-240735</w:t>
            </w:r>
          </w:p>
        </w:tc>
        <w:tc>
          <w:tcPr>
            <w:tcW w:w="473" w:type="dxa"/>
            <w:shd w:val="solid" w:color="FFFFFF" w:fill="auto"/>
          </w:tcPr>
          <w:p w14:paraId="563B0523" w14:textId="77777777" w:rsidR="00414035" w:rsidRPr="006B0D02" w:rsidRDefault="00414035" w:rsidP="00414035">
            <w:pPr>
              <w:pStyle w:val="TAL"/>
              <w:rPr>
                <w:sz w:val="16"/>
                <w:szCs w:val="16"/>
              </w:rPr>
            </w:pPr>
          </w:p>
        </w:tc>
        <w:tc>
          <w:tcPr>
            <w:tcW w:w="425" w:type="dxa"/>
            <w:shd w:val="solid" w:color="FFFFFF" w:fill="auto"/>
          </w:tcPr>
          <w:p w14:paraId="3140F89E" w14:textId="77777777" w:rsidR="00414035" w:rsidRPr="006B0D02" w:rsidRDefault="00414035" w:rsidP="00414035">
            <w:pPr>
              <w:pStyle w:val="TAR"/>
              <w:rPr>
                <w:sz w:val="16"/>
                <w:szCs w:val="16"/>
              </w:rPr>
            </w:pPr>
          </w:p>
        </w:tc>
        <w:tc>
          <w:tcPr>
            <w:tcW w:w="425" w:type="dxa"/>
            <w:shd w:val="solid" w:color="FFFFFF" w:fill="auto"/>
          </w:tcPr>
          <w:p w14:paraId="248E8444" w14:textId="77777777" w:rsidR="00414035" w:rsidRPr="006B0D02" w:rsidRDefault="00414035" w:rsidP="00414035">
            <w:pPr>
              <w:pStyle w:val="TAC"/>
              <w:rPr>
                <w:sz w:val="16"/>
                <w:szCs w:val="16"/>
              </w:rPr>
            </w:pPr>
          </w:p>
        </w:tc>
        <w:tc>
          <w:tcPr>
            <w:tcW w:w="4962" w:type="dxa"/>
            <w:shd w:val="solid" w:color="FFFFFF" w:fill="auto"/>
          </w:tcPr>
          <w:p w14:paraId="0A74E765" w14:textId="76E15AAB" w:rsidR="00414035" w:rsidRPr="000B4E46" w:rsidRDefault="00414035" w:rsidP="00414035">
            <w:pPr>
              <w:pStyle w:val="TAL"/>
              <w:rPr>
                <w:sz w:val="16"/>
                <w:szCs w:val="16"/>
              </w:rPr>
            </w:pPr>
            <w:r w:rsidRPr="00414035">
              <w:rPr>
                <w:sz w:val="16"/>
                <w:szCs w:val="16"/>
              </w:rPr>
              <w:t>Submitted to SA#104 for information and approval</w:t>
            </w:r>
          </w:p>
        </w:tc>
        <w:tc>
          <w:tcPr>
            <w:tcW w:w="708" w:type="dxa"/>
            <w:shd w:val="solid" w:color="FFFFFF" w:fill="auto"/>
          </w:tcPr>
          <w:p w14:paraId="41DDB421" w14:textId="59DC2644" w:rsidR="00414035" w:rsidRDefault="00414035" w:rsidP="00414035">
            <w:pPr>
              <w:pStyle w:val="TAC"/>
              <w:rPr>
                <w:sz w:val="16"/>
                <w:szCs w:val="16"/>
              </w:rPr>
            </w:pPr>
            <w:r>
              <w:rPr>
                <w:sz w:val="16"/>
                <w:szCs w:val="16"/>
              </w:rPr>
              <w:t>1.0.0</w:t>
            </w:r>
          </w:p>
        </w:tc>
      </w:tr>
      <w:tr w:rsidR="00FF34BA" w:rsidRPr="006B0D02" w14:paraId="0B19888E" w14:textId="77777777" w:rsidTr="001F37F6">
        <w:tc>
          <w:tcPr>
            <w:tcW w:w="800" w:type="dxa"/>
            <w:shd w:val="solid" w:color="FFFFFF" w:fill="auto"/>
          </w:tcPr>
          <w:p w14:paraId="41671686" w14:textId="09283B41" w:rsidR="00FF34BA" w:rsidRDefault="00FF34BA" w:rsidP="00FF34BA">
            <w:pPr>
              <w:pStyle w:val="TAC"/>
              <w:rPr>
                <w:sz w:val="16"/>
                <w:szCs w:val="16"/>
              </w:rPr>
            </w:pPr>
            <w:r w:rsidRPr="00F477AF">
              <w:rPr>
                <w:sz w:val="16"/>
                <w:szCs w:val="16"/>
              </w:rPr>
              <w:t>202</w:t>
            </w:r>
            <w:r>
              <w:rPr>
                <w:sz w:val="16"/>
                <w:szCs w:val="16"/>
              </w:rPr>
              <w:t>4</w:t>
            </w:r>
            <w:r w:rsidRPr="00F477AF">
              <w:rPr>
                <w:sz w:val="16"/>
                <w:szCs w:val="16"/>
              </w:rPr>
              <w:t>-06</w:t>
            </w:r>
          </w:p>
        </w:tc>
        <w:tc>
          <w:tcPr>
            <w:tcW w:w="800" w:type="dxa"/>
            <w:shd w:val="solid" w:color="FFFFFF" w:fill="auto"/>
          </w:tcPr>
          <w:p w14:paraId="2AD7F9EF" w14:textId="0B9D3FE7" w:rsidR="00FF34BA" w:rsidRDefault="00FF34BA" w:rsidP="00FF34BA">
            <w:pPr>
              <w:pStyle w:val="TAC"/>
              <w:rPr>
                <w:sz w:val="16"/>
                <w:szCs w:val="16"/>
              </w:rPr>
            </w:pPr>
            <w:r w:rsidRPr="00F477AF">
              <w:rPr>
                <w:sz w:val="16"/>
                <w:szCs w:val="16"/>
              </w:rPr>
              <w:t>SA#</w:t>
            </w:r>
            <w:r>
              <w:rPr>
                <w:sz w:val="16"/>
                <w:szCs w:val="16"/>
              </w:rPr>
              <w:t>104</w:t>
            </w:r>
          </w:p>
        </w:tc>
        <w:tc>
          <w:tcPr>
            <w:tcW w:w="1046" w:type="dxa"/>
            <w:shd w:val="solid" w:color="FFFFFF" w:fill="auto"/>
          </w:tcPr>
          <w:p w14:paraId="3A9C04D7" w14:textId="7AB1EE6B" w:rsidR="00FF34BA" w:rsidRPr="00414035" w:rsidRDefault="00FF34BA" w:rsidP="00FF34BA">
            <w:pPr>
              <w:pStyle w:val="TAC"/>
              <w:rPr>
                <w:sz w:val="16"/>
                <w:szCs w:val="16"/>
              </w:rPr>
            </w:pPr>
            <w:r w:rsidRPr="00FF34BA">
              <w:rPr>
                <w:sz w:val="16"/>
                <w:szCs w:val="16"/>
              </w:rPr>
              <w:t>SP-240735</w:t>
            </w:r>
          </w:p>
        </w:tc>
        <w:tc>
          <w:tcPr>
            <w:tcW w:w="473" w:type="dxa"/>
            <w:shd w:val="solid" w:color="FFFFFF" w:fill="auto"/>
          </w:tcPr>
          <w:p w14:paraId="0E727CBB" w14:textId="77777777" w:rsidR="00FF34BA" w:rsidRPr="006B0D02" w:rsidRDefault="00FF34BA" w:rsidP="00FF34BA">
            <w:pPr>
              <w:pStyle w:val="TAL"/>
              <w:rPr>
                <w:sz w:val="16"/>
                <w:szCs w:val="16"/>
              </w:rPr>
            </w:pPr>
          </w:p>
        </w:tc>
        <w:tc>
          <w:tcPr>
            <w:tcW w:w="425" w:type="dxa"/>
            <w:shd w:val="solid" w:color="FFFFFF" w:fill="auto"/>
          </w:tcPr>
          <w:p w14:paraId="5927D67E" w14:textId="77777777" w:rsidR="00FF34BA" w:rsidRPr="006B0D02" w:rsidRDefault="00FF34BA" w:rsidP="00FF34BA">
            <w:pPr>
              <w:pStyle w:val="TAR"/>
              <w:rPr>
                <w:sz w:val="16"/>
                <w:szCs w:val="16"/>
              </w:rPr>
            </w:pPr>
          </w:p>
        </w:tc>
        <w:tc>
          <w:tcPr>
            <w:tcW w:w="425" w:type="dxa"/>
            <w:shd w:val="solid" w:color="FFFFFF" w:fill="auto"/>
          </w:tcPr>
          <w:p w14:paraId="685C8154" w14:textId="77777777" w:rsidR="00FF34BA" w:rsidRPr="006B0D02" w:rsidRDefault="00FF34BA" w:rsidP="00FF34BA">
            <w:pPr>
              <w:pStyle w:val="TAC"/>
              <w:rPr>
                <w:sz w:val="16"/>
                <w:szCs w:val="16"/>
              </w:rPr>
            </w:pPr>
          </w:p>
        </w:tc>
        <w:tc>
          <w:tcPr>
            <w:tcW w:w="4962" w:type="dxa"/>
            <w:shd w:val="solid" w:color="FFFFFF" w:fill="auto"/>
          </w:tcPr>
          <w:p w14:paraId="3FDA6063" w14:textId="0076245C" w:rsidR="00FF34BA" w:rsidRPr="00414035" w:rsidRDefault="00FF34BA" w:rsidP="00FF34BA">
            <w:pPr>
              <w:pStyle w:val="TAL"/>
              <w:rPr>
                <w:sz w:val="16"/>
                <w:szCs w:val="16"/>
              </w:rPr>
            </w:pPr>
            <w:r w:rsidRPr="00F477AF">
              <w:rPr>
                <w:sz w:val="16"/>
                <w:szCs w:val="16"/>
              </w:rPr>
              <w:t>MCC Editorial update for publication after TSG SA approval (SA#</w:t>
            </w:r>
            <w:r>
              <w:rPr>
                <w:sz w:val="16"/>
                <w:szCs w:val="16"/>
              </w:rPr>
              <w:t>104</w:t>
            </w:r>
            <w:r w:rsidRPr="00F477AF">
              <w:rPr>
                <w:sz w:val="16"/>
                <w:szCs w:val="16"/>
              </w:rPr>
              <w:t>)</w:t>
            </w:r>
          </w:p>
        </w:tc>
        <w:tc>
          <w:tcPr>
            <w:tcW w:w="708" w:type="dxa"/>
            <w:shd w:val="solid" w:color="FFFFFF" w:fill="auto"/>
          </w:tcPr>
          <w:p w14:paraId="37B08CE2" w14:textId="4B6F1783" w:rsidR="00FF34BA" w:rsidRDefault="00FF34BA" w:rsidP="00FF34BA">
            <w:pPr>
              <w:pStyle w:val="TAC"/>
              <w:rPr>
                <w:sz w:val="16"/>
                <w:szCs w:val="16"/>
              </w:rPr>
            </w:pPr>
            <w:r w:rsidRPr="00F477AF">
              <w:rPr>
                <w:sz w:val="16"/>
                <w:szCs w:val="16"/>
              </w:rPr>
              <w:t>1</w:t>
            </w:r>
            <w:r>
              <w:rPr>
                <w:sz w:val="16"/>
                <w:szCs w:val="16"/>
              </w:rPr>
              <w:t>9</w:t>
            </w:r>
            <w:r w:rsidRPr="00F477AF">
              <w:rPr>
                <w:sz w:val="16"/>
                <w:szCs w:val="16"/>
              </w:rPr>
              <w:t>.0.0</w:t>
            </w:r>
          </w:p>
        </w:tc>
      </w:tr>
      <w:tr w:rsidR="00FF37A8" w:rsidRPr="006B0D02" w14:paraId="0527415C" w14:textId="77777777" w:rsidTr="001F37F6">
        <w:tc>
          <w:tcPr>
            <w:tcW w:w="800" w:type="dxa"/>
            <w:shd w:val="solid" w:color="FFFFFF" w:fill="auto"/>
          </w:tcPr>
          <w:p w14:paraId="343F5DDF" w14:textId="309D13DF" w:rsidR="00FF37A8" w:rsidRPr="00F477AF" w:rsidRDefault="00FF37A8" w:rsidP="00FF37A8">
            <w:pPr>
              <w:pStyle w:val="TAC"/>
              <w:rPr>
                <w:sz w:val="16"/>
                <w:szCs w:val="16"/>
              </w:rPr>
            </w:pPr>
            <w:r w:rsidRPr="00F477AF">
              <w:rPr>
                <w:sz w:val="16"/>
                <w:szCs w:val="16"/>
              </w:rPr>
              <w:t>202</w:t>
            </w:r>
            <w:r>
              <w:rPr>
                <w:sz w:val="16"/>
                <w:szCs w:val="16"/>
              </w:rPr>
              <w:t>4</w:t>
            </w:r>
            <w:r w:rsidRPr="00F477AF">
              <w:rPr>
                <w:sz w:val="16"/>
                <w:szCs w:val="16"/>
              </w:rPr>
              <w:t>-0</w:t>
            </w:r>
            <w:r>
              <w:rPr>
                <w:sz w:val="16"/>
                <w:szCs w:val="16"/>
              </w:rPr>
              <w:t>9</w:t>
            </w:r>
          </w:p>
        </w:tc>
        <w:tc>
          <w:tcPr>
            <w:tcW w:w="800" w:type="dxa"/>
            <w:shd w:val="solid" w:color="FFFFFF" w:fill="auto"/>
          </w:tcPr>
          <w:p w14:paraId="7E00F186" w14:textId="4DCE22D3" w:rsidR="00FF37A8" w:rsidRPr="00F477AF" w:rsidRDefault="00FF37A8" w:rsidP="00FF37A8">
            <w:pPr>
              <w:pStyle w:val="TAC"/>
              <w:rPr>
                <w:sz w:val="16"/>
                <w:szCs w:val="16"/>
              </w:rPr>
            </w:pPr>
            <w:r w:rsidRPr="00F477AF">
              <w:rPr>
                <w:sz w:val="16"/>
                <w:szCs w:val="16"/>
              </w:rPr>
              <w:t>SA#</w:t>
            </w:r>
            <w:r>
              <w:rPr>
                <w:sz w:val="16"/>
                <w:szCs w:val="16"/>
              </w:rPr>
              <w:t>105</w:t>
            </w:r>
          </w:p>
        </w:tc>
        <w:tc>
          <w:tcPr>
            <w:tcW w:w="1046" w:type="dxa"/>
            <w:shd w:val="solid" w:color="FFFFFF" w:fill="auto"/>
          </w:tcPr>
          <w:p w14:paraId="053EA6C2" w14:textId="683B1B38" w:rsidR="00FF37A8" w:rsidRPr="00FF34BA" w:rsidRDefault="00FF37A8" w:rsidP="00FF37A8">
            <w:pPr>
              <w:pStyle w:val="TAC"/>
              <w:rPr>
                <w:sz w:val="16"/>
                <w:szCs w:val="16"/>
              </w:rPr>
            </w:pPr>
            <w:r w:rsidRPr="00FF37A8">
              <w:rPr>
                <w:sz w:val="16"/>
                <w:szCs w:val="16"/>
              </w:rPr>
              <w:t>SP-241225</w:t>
            </w:r>
          </w:p>
        </w:tc>
        <w:tc>
          <w:tcPr>
            <w:tcW w:w="473" w:type="dxa"/>
            <w:shd w:val="solid" w:color="FFFFFF" w:fill="auto"/>
          </w:tcPr>
          <w:p w14:paraId="4F90045E" w14:textId="29A1DA7A" w:rsidR="00FF37A8" w:rsidRPr="006B0D02" w:rsidRDefault="00FF37A8" w:rsidP="00FF37A8">
            <w:pPr>
              <w:pStyle w:val="TAL"/>
              <w:rPr>
                <w:sz w:val="16"/>
                <w:szCs w:val="16"/>
              </w:rPr>
            </w:pPr>
            <w:r>
              <w:rPr>
                <w:sz w:val="16"/>
                <w:szCs w:val="16"/>
              </w:rPr>
              <w:t>0001</w:t>
            </w:r>
          </w:p>
        </w:tc>
        <w:tc>
          <w:tcPr>
            <w:tcW w:w="425" w:type="dxa"/>
            <w:shd w:val="solid" w:color="FFFFFF" w:fill="auto"/>
          </w:tcPr>
          <w:p w14:paraId="63046436" w14:textId="04C77925" w:rsidR="00FF37A8" w:rsidRPr="006B0D02" w:rsidRDefault="00FF37A8" w:rsidP="00FF37A8">
            <w:pPr>
              <w:pStyle w:val="TAR"/>
              <w:rPr>
                <w:sz w:val="16"/>
                <w:szCs w:val="16"/>
              </w:rPr>
            </w:pPr>
            <w:r>
              <w:rPr>
                <w:sz w:val="16"/>
                <w:szCs w:val="16"/>
              </w:rPr>
              <w:t>2</w:t>
            </w:r>
          </w:p>
        </w:tc>
        <w:tc>
          <w:tcPr>
            <w:tcW w:w="425" w:type="dxa"/>
            <w:shd w:val="solid" w:color="FFFFFF" w:fill="auto"/>
          </w:tcPr>
          <w:p w14:paraId="3A855232" w14:textId="40EB1CAC" w:rsidR="00FF37A8" w:rsidRPr="006B0D02" w:rsidRDefault="00FF37A8" w:rsidP="00FF37A8">
            <w:pPr>
              <w:pStyle w:val="TAC"/>
              <w:rPr>
                <w:sz w:val="16"/>
                <w:szCs w:val="16"/>
              </w:rPr>
            </w:pPr>
            <w:r>
              <w:rPr>
                <w:sz w:val="16"/>
                <w:szCs w:val="16"/>
              </w:rPr>
              <w:t>B</w:t>
            </w:r>
          </w:p>
        </w:tc>
        <w:tc>
          <w:tcPr>
            <w:tcW w:w="4962" w:type="dxa"/>
            <w:shd w:val="solid" w:color="FFFFFF" w:fill="auto"/>
          </w:tcPr>
          <w:p w14:paraId="27AF1531" w14:textId="30E5FBDA" w:rsidR="00FF37A8" w:rsidRPr="00F477AF" w:rsidRDefault="00FF37A8" w:rsidP="00FF37A8">
            <w:pPr>
              <w:pStyle w:val="TAL"/>
              <w:rPr>
                <w:sz w:val="16"/>
                <w:szCs w:val="16"/>
              </w:rPr>
            </w:pPr>
            <w:r w:rsidRPr="00FF37A8">
              <w:rPr>
                <w:sz w:val="16"/>
                <w:szCs w:val="16"/>
              </w:rPr>
              <w:t>EN resolutions and missing eval and conclusion</w:t>
            </w:r>
          </w:p>
        </w:tc>
        <w:tc>
          <w:tcPr>
            <w:tcW w:w="708" w:type="dxa"/>
            <w:shd w:val="solid" w:color="FFFFFF" w:fill="auto"/>
          </w:tcPr>
          <w:p w14:paraId="02CCC827" w14:textId="436C4989" w:rsidR="00FF37A8" w:rsidRPr="00F477AF" w:rsidRDefault="00FF37A8" w:rsidP="00FF37A8">
            <w:pPr>
              <w:pStyle w:val="TAC"/>
              <w:rPr>
                <w:sz w:val="16"/>
                <w:szCs w:val="16"/>
              </w:rPr>
            </w:pPr>
            <w:r w:rsidRPr="00F477AF">
              <w:rPr>
                <w:sz w:val="16"/>
                <w:szCs w:val="16"/>
              </w:rPr>
              <w:t>1</w:t>
            </w:r>
            <w:r>
              <w:rPr>
                <w:sz w:val="16"/>
                <w:szCs w:val="16"/>
              </w:rPr>
              <w:t>9</w:t>
            </w:r>
            <w:r w:rsidRPr="00F477AF">
              <w:rPr>
                <w:sz w:val="16"/>
                <w:szCs w:val="16"/>
              </w:rPr>
              <w:t>.</w:t>
            </w:r>
            <w:r>
              <w:rPr>
                <w:sz w:val="16"/>
                <w:szCs w:val="16"/>
              </w:rPr>
              <w:t>1</w:t>
            </w:r>
            <w:r w:rsidRPr="00F477AF">
              <w:rPr>
                <w:sz w:val="16"/>
                <w:szCs w:val="16"/>
              </w:rPr>
              <w:t>.0</w:t>
            </w:r>
          </w:p>
        </w:tc>
      </w:tr>
      <w:tr w:rsidR="00E83881" w:rsidRPr="006B0D02" w14:paraId="35FFED76" w14:textId="77777777" w:rsidTr="00FF37A8">
        <w:tc>
          <w:tcPr>
            <w:tcW w:w="800" w:type="dxa"/>
            <w:shd w:val="solid" w:color="FFFFFF" w:fill="auto"/>
          </w:tcPr>
          <w:p w14:paraId="3EFA9B44" w14:textId="01A070AB" w:rsidR="00E83881" w:rsidRPr="00F477AF" w:rsidRDefault="00E83881" w:rsidP="00E83881">
            <w:pPr>
              <w:pStyle w:val="TAC"/>
              <w:rPr>
                <w:sz w:val="16"/>
                <w:szCs w:val="16"/>
              </w:rPr>
            </w:pPr>
            <w:r w:rsidRPr="00F477AF">
              <w:rPr>
                <w:sz w:val="16"/>
                <w:szCs w:val="16"/>
              </w:rPr>
              <w:t>202</w:t>
            </w:r>
            <w:r>
              <w:rPr>
                <w:sz w:val="16"/>
                <w:szCs w:val="16"/>
              </w:rPr>
              <w:t>4</w:t>
            </w:r>
            <w:r w:rsidRPr="00F477AF">
              <w:rPr>
                <w:sz w:val="16"/>
                <w:szCs w:val="16"/>
              </w:rPr>
              <w:t>-0</w:t>
            </w:r>
            <w:r>
              <w:rPr>
                <w:sz w:val="16"/>
                <w:szCs w:val="16"/>
              </w:rPr>
              <w:t>9</w:t>
            </w:r>
          </w:p>
        </w:tc>
        <w:tc>
          <w:tcPr>
            <w:tcW w:w="800" w:type="dxa"/>
            <w:shd w:val="solid" w:color="FFFFFF" w:fill="auto"/>
          </w:tcPr>
          <w:p w14:paraId="2F23623C" w14:textId="030F1429" w:rsidR="00E83881" w:rsidRPr="00F477AF" w:rsidRDefault="00E83881" w:rsidP="00E83881">
            <w:pPr>
              <w:pStyle w:val="TAC"/>
              <w:rPr>
                <w:sz w:val="16"/>
                <w:szCs w:val="16"/>
              </w:rPr>
            </w:pPr>
            <w:r w:rsidRPr="00F477AF">
              <w:rPr>
                <w:sz w:val="16"/>
                <w:szCs w:val="16"/>
              </w:rPr>
              <w:t>SA#</w:t>
            </w:r>
            <w:r>
              <w:rPr>
                <w:sz w:val="16"/>
                <w:szCs w:val="16"/>
              </w:rPr>
              <w:t>105</w:t>
            </w:r>
          </w:p>
        </w:tc>
        <w:tc>
          <w:tcPr>
            <w:tcW w:w="1046" w:type="dxa"/>
            <w:shd w:val="solid" w:color="FFFFFF" w:fill="auto"/>
          </w:tcPr>
          <w:p w14:paraId="7B7C6C2A" w14:textId="748519AC" w:rsidR="00E83881" w:rsidRPr="00FF37A8" w:rsidRDefault="00E83881" w:rsidP="00E83881">
            <w:pPr>
              <w:pStyle w:val="TAC"/>
              <w:rPr>
                <w:sz w:val="16"/>
                <w:szCs w:val="16"/>
              </w:rPr>
            </w:pPr>
            <w:r w:rsidRPr="00FF37A8">
              <w:rPr>
                <w:sz w:val="16"/>
                <w:szCs w:val="16"/>
              </w:rPr>
              <w:t>SP-241225</w:t>
            </w:r>
          </w:p>
        </w:tc>
        <w:tc>
          <w:tcPr>
            <w:tcW w:w="473" w:type="dxa"/>
            <w:shd w:val="solid" w:color="FFFFFF" w:fill="auto"/>
          </w:tcPr>
          <w:p w14:paraId="6F4E7553" w14:textId="1511FB53" w:rsidR="00E83881" w:rsidRDefault="00E83881" w:rsidP="00E83881">
            <w:pPr>
              <w:pStyle w:val="TAL"/>
              <w:rPr>
                <w:sz w:val="16"/>
                <w:szCs w:val="16"/>
              </w:rPr>
            </w:pPr>
            <w:r>
              <w:rPr>
                <w:sz w:val="16"/>
                <w:szCs w:val="16"/>
              </w:rPr>
              <w:t>0010</w:t>
            </w:r>
          </w:p>
        </w:tc>
        <w:tc>
          <w:tcPr>
            <w:tcW w:w="425" w:type="dxa"/>
            <w:shd w:val="solid" w:color="FFFFFF" w:fill="auto"/>
          </w:tcPr>
          <w:p w14:paraId="2FF7EAEA" w14:textId="3E087B90" w:rsidR="00E83881" w:rsidRDefault="00E83881" w:rsidP="00E83881">
            <w:pPr>
              <w:pStyle w:val="TAR"/>
              <w:rPr>
                <w:sz w:val="16"/>
                <w:szCs w:val="16"/>
              </w:rPr>
            </w:pPr>
            <w:r>
              <w:rPr>
                <w:sz w:val="16"/>
                <w:szCs w:val="16"/>
              </w:rPr>
              <w:t>1</w:t>
            </w:r>
          </w:p>
        </w:tc>
        <w:tc>
          <w:tcPr>
            <w:tcW w:w="425" w:type="dxa"/>
            <w:shd w:val="solid" w:color="FFFFFF" w:fill="auto"/>
          </w:tcPr>
          <w:p w14:paraId="54FBCCED" w14:textId="164D0FE2" w:rsidR="00E83881" w:rsidRDefault="00E83881" w:rsidP="00E83881">
            <w:pPr>
              <w:pStyle w:val="TAC"/>
              <w:rPr>
                <w:sz w:val="16"/>
                <w:szCs w:val="16"/>
              </w:rPr>
            </w:pPr>
            <w:r>
              <w:rPr>
                <w:sz w:val="16"/>
                <w:szCs w:val="16"/>
              </w:rPr>
              <w:t>B</w:t>
            </w:r>
          </w:p>
        </w:tc>
        <w:tc>
          <w:tcPr>
            <w:tcW w:w="4962" w:type="dxa"/>
            <w:shd w:val="solid" w:color="FFFFFF" w:fill="auto"/>
          </w:tcPr>
          <w:p w14:paraId="5AF18998" w14:textId="56599889" w:rsidR="00E83881" w:rsidRPr="00FF37A8" w:rsidRDefault="00E83881" w:rsidP="00E83881">
            <w:pPr>
              <w:pStyle w:val="TAL"/>
              <w:rPr>
                <w:sz w:val="16"/>
                <w:szCs w:val="16"/>
              </w:rPr>
            </w:pPr>
            <w:r w:rsidRPr="00E83881">
              <w:rPr>
                <w:sz w:val="16"/>
                <w:szCs w:val="16"/>
              </w:rPr>
              <w:t>Updated Definitions of Terms and Abbreviations</w:t>
            </w:r>
          </w:p>
        </w:tc>
        <w:tc>
          <w:tcPr>
            <w:tcW w:w="708" w:type="dxa"/>
            <w:shd w:val="solid" w:color="FFFFFF" w:fill="auto"/>
          </w:tcPr>
          <w:p w14:paraId="7F3882D4" w14:textId="007D0186" w:rsidR="00E83881" w:rsidRPr="00F477AF" w:rsidRDefault="00E83881" w:rsidP="00E83881">
            <w:pPr>
              <w:pStyle w:val="TAC"/>
              <w:rPr>
                <w:sz w:val="16"/>
                <w:szCs w:val="16"/>
              </w:rPr>
            </w:pPr>
            <w:r w:rsidRPr="00F477AF">
              <w:rPr>
                <w:sz w:val="16"/>
                <w:szCs w:val="16"/>
              </w:rPr>
              <w:t>1</w:t>
            </w:r>
            <w:r>
              <w:rPr>
                <w:sz w:val="16"/>
                <w:szCs w:val="16"/>
              </w:rPr>
              <w:t>9</w:t>
            </w:r>
            <w:r w:rsidRPr="00F477AF">
              <w:rPr>
                <w:sz w:val="16"/>
                <w:szCs w:val="16"/>
              </w:rPr>
              <w:t>.</w:t>
            </w:r>
            <w:r>
              <w:rPr>
                <w:sz w:val="16"/>
                <w:szCs w:val="16"/>
              </w:rPr>
              <w:t>1</w:t>
            </w:r>
            <w:r w:rsidRPr="00F477AF">
              <w:rPr>
                <w:sz w:val="16"/>
                <w:szCs w:val="16"/>
              </w:rPr>
              <w:t>.0</w:t>
            </w:r>
          </w:p>
        </w:tc>
      </w:tr>
      <w:tr w:rsidR="007C6761" w:rsidRPr="006B0D02" w14:paraId="4843C97E" w14:textId="77777777" w:rsidTr="00FF37A8">
        <w:tc>
          <w:tcPr>
            <w:tcW w:w="800" w:type="dxa"/>
            <w:shd w:val="solid" w:color="FFFFFF" w:fill="auto"/>
          </w:tcPr>
          <w:p w14:paraId="4BE82D2E" w14:textId="6A358CFD" w:rsidR="007C6761" w:rsidRPr="00F477AF" w:rsidRDefault="007C6761" w:rsidP="007C6761">
            <w:pPr>
              <w:pStyle w:val="TAC"/>
              <w:rPr>
                <w:sz w:val="16"/>
                <w:szCs w:val="16"/>
              </w:rPr>
            </w:pPr>
            <w:r w:rsidRPr="00F477AF">
              <w:rPr>
                <w:sz w:val="16"/>
                <w:szCs w:val="16"/>
              </w:rPr>
              <w:t>202</w:t>
            </w:r>
            <w:r>
              <w:rPr>
                <w:sz w:val="16"/>
                <w:szCs w:val="16"/>
              </w:rPr>
              <w:t>4</w:t>
            </w:r>
            <w:r w:rsidRPr="00F477AF">
              <w:rPr>
                <w:sz w:val="16"/>
                <w:szCs w:val="16"/>
              </w:rPr>
              <w:t>-0</w:t>
            </w:r>
            <w:r>
              <w:rPr>
                <w:sz w:val="16"/>
                <w:szCs w:val="16"/>
              </w:rPr>
              <w:t>9</w:t>
            </w:r>
          </w:p>
        </w:tc>
        <w:tc>
          <w:tcPr>
            <w:tcW w:w="800" w:type="dxa"/>
            <w:shd w:val="solid" w:color="FFFFFF" w:fill="auto"/>
          </w:tcPr>
          <w:p w14:paraId="251A14A1" w14:textId="236EC36B" w:rsidR="007C6761" w:rsidRPr="00F477AF" w:rsidRDefault="007C6761" w:rsidP="007C6761">
            <w:pPr>
              <w:pStyle w:val="TAC"/>
              <w:rPr>
                <w:sz w:val="16"/>
                <w:szCs w:val="16"/>
              </w:rPr>
            </w:pPr>
            <w:r w:rsidRPr="00F477AF">
              <w:rPr>
                <w:sz w:val="16"/>
                <w:szCs w:val="16"/>
              </w:rPr>
              <w:t>SA#</w:t>
            </w:r>
            <w:r>
              <w:rPr>
                <w:sz w:val="16"/>
                <w:szCs w:val="16"/>
              </w:rPr>
              <w:t>105</w:t>
            </w:r>
          </w:p>
        </w:tc>
        <w:tc>
          <w:tcPr>
            <w:tcW w:w="1046" w:type="dxa"/>
            <w:shd w:val="solid" w:color="FFFFFF" w:fill="auto"/>
          </w:tcPr>
          <w:p w14:paraId="749632EF" w14:textId="6B4B9CDC" w:rsidR="007C6761" w:rsidRPr="00FF37A8" w:rsidRDefault="007C6761" w:rsidP="007C6761">
            <w:pPr>
              <w:pStyle w:val="TAC"/>
              <w:rPr>
                <w:sz w:val="16"/>
                <w:szCs w:val="16"/>
              </w:rPr>
            </w:pPr>
            <w:r w:rsidRPr="00FF37A8">
              <w:rPr>
                <w:sz w:val="16"/>
                <w:szCs w:val="16"/>
              </w:rPr>
              <w:t>SP-241225</w:t>
            </w:r>
          </w:p>
        </w:tc>
        <w:tc>
          <w:tcPr>
            <w:tcW w:w="473" w:type="dxa"/>
            <w:shd w:val="solid" w:color="FFFFFF" w:fill="auto"/>
          </w:tcPr>
          <w:p w14:paraId="412D01D8" w14:textId="0E0CEC5E" w:rsidR="007C6761" w:rsidRDefault="007C6761" w:rsidP="007C6761">
            <w:pPr>
              <w:pStyle w:val="TAL"/>
              <w:rPr>
                <w:sz w:val="16"/>
                <w:szCs w:val="16"/>
              </w:rPr>
            </w:pPr>
            <w:r>
              <w:rPr>
                <w:sz w:val="16"/>
                <w:szCs w:val="16"/>
              </w:rPr>
              <w:t>0011</w:t>
            </w:r>
          </w:p>
        </w:tc>
        <w:tc>
          <w:tcPr>
            <w:tcW w:w="425" w:type="dxa"/>
            <w:shd w:val="solid" w:color="FFFFFF" w:fill="auto"/>
          </w:tcPr>
          <w:p w14:paraId="76ACA198" w14:textId="0F0A5EAF" w:rsidR="007C6761" w:rsidRDefault="007C6761" w:rsidP="007C6761">
            <w:pPr>
              <w:pStyle w:val="TAR"/>
              <w:rPr>
                <w:sz w:val="16"/>
                <w:szCs w:val="16"/>
              </w:rPr>
            </w:pPr>
            <w:r>
              <w:rPr>
                <w:sz w:val="16"/>
                <w:szCs w:val="16"/>
              </w:rPr>
              <w:t>2</w:t>
            </w:r>
          </w:p>
        </w:tc>
        <w:tc>
          <w:tcPr>
            <w:tcW w:w="425" w:type="dxa"/>
            <w:shd w:val="solid" w:color="FFFFFF" w:fill="auto"/>
          </w:tcPr>
          <w:p w14:paraId="57C03429" w14:textId="3AFE4DF6" w:rsidR="007C6761" w:rsidRDefault="007C6761" w:rsidP="007C6761">
            <w:pPr>
              <w:pStyle w:val="TAC"/>
              <w:rPr>
                <w:sz w:val="16"/>
                <w:szCs w:val="16"/>
              </w:rPr>
            </w:pPr>
            <w:r>
              <w:rPr>
                <w:sz w:val="16"/>
                <w:szCs w:val="16"/>
              </w:rPr>
              <w:t>B</w:t>
            </w:r>
          </w:p>
        </w:tc>
        <w:tc>
          <w:tcPr>
            <w:tcW w:w="4962" w:type="dxa"/>
            <w:shd w:val="solid" w:color="FFFFFF" w:fill="auto"/>
          </w:tcPr>
          <w:p w14:paraId="039DF120" w14:textId="2DC66E33" w:rsidR="007C6761" w:rsidRPr="00E83881" w:rsidRDefault="007C6761" w:rsidP="007C6761">
            <w:pPr>
              <w:pStyle w:val="TAL"/>
              <w:rPr>
                <w:sz w:val="16"/>
                <w:szCs w:val="16"/>
              </w:rPr>
            </w:pPr>
            <w:r w:rsidRPr="007C6761">
              <w:rPr>
                <w:sz w:val="16"/>
                <w:szCs w:val="16"/>
              </w:rPr>
              <w:t>Updated Conclusions of Key Issue#1</w:t>
            </w:r>
          </w:p>
        </w:tc>
        <w:tc>
          <w:tcPr>
            <w:tcW w:w="708" w:type="dxa"/>
            <w:shd w:val="solid" w:color="FFFFFF" w:fill="auto"/>
          </w:tcPr>
          <w:p w14:paraId="5D37FF23" w14:textId="600E3BB8" w:rsidR="007C6761" w:rsidRPr="00F477AF" w:rsidRDefault="007C6761" w:rsidP="007C6761">
            <w:pPr>
              <w:pStyle w:val="TAC"/>
              <w:rPr>
                <w:sz w:val="16"/>
                <w:szCs w:val="16"/>
              </w:rPr>
            </w:pPr>
            <w:r w:rsidRPr="00F477AF">
              <w:rPr>
                <w:sz w:val="16"/>
                <w:szCs w:val="16"/>
              </w:rPr>
              <w:t>1</w:t>
            </w:r>
            <w:r>
              <w:rPr>
                <w:sz w:val="16"/>
                <w:szCs w:val="16"/>
              </w:rPr>
              <w:t>9</w:t>
            </w:r>
            <w:r w:rsidRPr="00F477AF">
              <w:rPr>
                <w:sz w:val="16"/>
                <w:szCs w:val="16"/>
              </w:rPr>
              <w:t>.</w:t>
            </w:r>
            <w:r>
              <w:rPr>
                <w:sz w:val="16"/>
                <w:szCs w:val="16"/>
              </w:rPr>
              <w:t>1</w:t>
            </w:r>
            <w:r w:rsidRPr="00F477AF">
              <w:rPr>
                <w:sz w:val="16"/>
                <w:szCs w:val="16"/>
              </w:rPr>
              <w:t>.0</w:t>
            </w:r>
          </w:p>
        </w:tc>
      </w:tr>
      <w:tr w:rsidR="00DB1592" w:rsidRPr="006B0D02" w14:paraId="24C360DC" w14:textId="77777777" w:rsidTr="00FF37A8">
        <w:tc>
          <w:tcPr>
            <w:tcW w:w="800" w:type="dxa"/>
            <w:shd w:val="solid" w:color="FFFFFF" w:fill="auto"/>
          </w:tcPr>
          <w:p w14:paraId="6AE743E4" w14:textId="5E3E621D" w:rsidR="00DB1592" w:rsidRPr="00F477AF" w:rsidRDefault="00DB1592" w:rsidP="00DB1592">
            <w:pPr>
              <w:pStyle w:val="TAC"/>
              <w:rPr>
                <w:sz w:val="16"/>
                <w:szCs w:val="16"/>
              </w:rPr>
            </w:pPr>
            <w:r w:rsidRPr="00F477AF">
              <w:rPr>
                <w:sz w:val="16"/>
                <w:szCs w:val="16"/>
              </w:rPr>
              <w:t>202</w:t>
            </w:r>
            <w:r>
              <w:rPr>
                <w:sz w:val="16"/>
                <w:szCs w:val="16"/>
              </w:rPr>
              <w:t>4</w:t>
            </w:r>
            <w:r w:rsidRPr="00F477AF">
              <w:rPr>
                <w:sz w:val="16"/>
                <w:szCs w:val="16"/>
              </w:rPr>
              <w:t>-0</w:t>
            </w:r>
            <w:r>
              <w:rPr>
                <w:sz w:val="16"/>
                <w:szCs w:val="16"/>
              </w:rPr>
              <w:t>9</w:t>
            </w:r>
          </w:p>
        </w:tc>
        <w:tc>
          <w:tcPr>
            <w:tcW w:w="800" w:type="dxa"/>
            <w:shd w:val="solid" w:color="FFFFFF" w:fill="auto"/>
          </w:tcPr>
          <w:p w14:paraId="45247C90" w14:textId="1A46DFDC" w:rsidR="00DB1592" w:rsidRPr="00F477AF" w:rsidRDefault="00DB1592" w:rsidP="00DB1592">
            <w:pPr>
              <w:pStyle w:val="TAC"/>
              <w:rPr>
                <w:sz w:val="16"/>
                <w:szCs w:val="16"/>
              </w:rPr>
            </w:pPr>
            <w:r w:rsidRPr="00F477AF">
              <w:rPr>
                <w:sz w:val="16"/>
                <w:szCs w:val="16"/>
              </w:rPr>
              <w:t>SA#</w:t>
            </w:r>
            <w:r>
              <w:rPr>
                <w:sz w:val="16"/>
                <w:szCs w:val="16"/>
              </w:rPr>
              <w:t>105</w:t>
            </w:r>
          </w:p>
        </w:tc>
        <w:tc>
          <w:tcPr>
            <w:tcW w:w="1046" w:type="dxa"/>
            <w:shd w:val="solid" w:color="FFFFFF" w:fill="auto"/>
          </w:tcPr>
          <w:p w14:paraId="23CB682C" w14:textId="2C06AEEC" w:rsidR="00DB1592" w:rsidRPr="00FF37A8" w:rsidRDefault="00DB1592" w:rsidP="00DB1592">
            <w:pPr>
              <w:pStyle w:val="TAC"/>
              <w:rPr>
                <w:sz w:val="16"/>
                <w:szCs w:val="16"/>
              </w:rPr>
            </w:pPr>
            <w:r w:rsidRPr="00FF37A8">
              <w:rPr>
                <w:sz w:val="16"/>
                <w:szCs w:val="16"/>
              </w:rPr>
              <w:t>SP-241225</w:t>
            </w:r>
          </w:p>
        </w:tc>
        <w:tc>
          <w:tcPr>
            <w:tcW w:w="473" w:type="dxa"/>
            <w:shd w:val="solid" w:color="FFFFFF" w:fill="auto"/>
          </w:tcPr>
          <w:p w14:paraId="4D681AE1" w14:textId="17716FD3" w:rsidR="00DB1592" w:rsidRDefault="00DB1592" w:rsidP="00DB1592">
            <w:pPr>
              <w:pStyle w:val="TAL"/>
              <w:rPr>
                <w:sz w:val="16"/>
                <w:szCs w:val="16"/>
              </w:rPr>
            </w:pPr>
            <w:r>
              <w:rPr>
                <w:sz w:val="16"/>
                <w:szCs w:val="16"/>
              </w:rPr>
              <w:t>0012</w:t>
            </w:r>
          </w:p>
        </w:tc>
        <w:tc>
          <w:tcPr>
            <w:tcW w:w="425" w:type="dxa"/>
            <w:shd w:val="solid" w:color="FFFFFF" w:fill="auto"/>
          </w:tcPr>
          <w:p w14:paraId="2DDBFABD" w14:textId="75DBAE31" w:rsidR="00DB1592" w:rsidRDefault="00DB1592" w:rsidP="00DB1592">
            <w:pPr>
              <w:pStyle w:val="TAR"/>
              <w:rPr>
                <w:sz w:val="16"/>
                <w:szCs w:val="16"/>
              </w:rPr>
            </w:pPr>
            <w:r>
              <w:rPr>
                <w:sz w:val="16"/>
                <w:szCs w:val="16"/>
              </w:rPr>
              <w:t>2</w:t>
            </w:r>
          </w:p>
        </w:tc>
        <w:tc>
          <w:tcPr>
            <w:tcW w:w="425" w:type="dxa"/>
            <w:shd w:val="solid" w:color="FFFFFF" w:fill="auto"/>
          </w:tcPr>
          <w:p w14:paraId="6B2EE5B2" w14:textId="07B68504" w:rsidR="00DB1592" w:rsidRDefault="00DB1592" w:rsidP="00DB1592">
            <w:pPr>
              <w:pStyle w:val="TAC"/>
              <w:rPr>
                <w:sz w:val="16"/>
                <w:szCs w:val="16"/>
              </w:rPr>
            </w:pPr>
            <w:r>
              <w:rPr>
                <w:sz w:val="16"/>
                <w:szCs w:val="16"/>
              </w:rPr>
              <w:t>B</w:t>
            </w:r>
          </w:p>
        </w:tc>
        <w:tc>
          <w:tcPr>
            <w:tcW w:w="4962" w:type="dxa"/>
            <w:shd w:val="solid" w:color="FFFFFF" w:fill="auto"/>
          </w:tcPr>
          <w:p w14:paraId="012ED0FC" w14:textId="00199DA2" w:rsidR="00DB1592" w:rsidRPr="007C6761" w:rsidRDefault="00DB1592" w:rsidP="00DB1592">
            <w:pPr>
              <w:pStyle w:val="TAL"/>
              <w:rPr>
                <w:sz w:val="16"/>
                <w:szCs w:val="16"/>
              </w:rPr>
            </w:pPr>
            <w:r w:rsidRPr="00986ED4">
              <w:rPr>
                <w:sz w:val="16"/>
                <w:szCs w:val="16"/>
              </w:rPr>
              <w:t>Updated Overall Evaluation of Key Issue#1</w:t>
            </w:r>
          </w:p>
        </w:tc>
        <w:tc>
          <w:tcPr>
            <w:tcW w:w="708" w:type="dxa"/>
            <w:shd w:val="solid" w:color="FFFFFF" w:fill="auto"/>
          </w:tcPr>
          <w:p w14:paraId="7C13F5A3" w14:textId="71C105A6" w:rsidR="00DB1592" w:rsidRPr="00F477AF" w:rsidRDefault="00DB1592" w:rsidP="00DB1592">
            <w:pPr>
              <w:pStyle w:val="TAC"/>
              <w:rPr>
                <w:sz w:val="16"/>
                <w:szCs w:val="16"/>
              </w:rPr>
            </w:pPr>
            <w:r w:rsidRPr="00F477AF">
              <w:rPr>
                <w:sz w:val="16"/>
                <w:szCs w:val="16"/>
              </w:rPr>
              <w:t>1</w:t>
            </w:r>
            <w:r>
              <w:rPr>
                <w:sz w:val="16"/>
                <w:szCs w:val="16"/>
              </w:rPr>
              <w:t>9</w:t>
            </w:r>
            <w:r w:rsidRPr="00F477AF">
              <w:rPr>
                <w:sz w:val="16"/>
                <w:szCs w:val="16"/>
              </w:rPr>
              <w:t>.</w:t>
            </w:r>
            <w:r>
              <w:rPr>
                <w:sz w:val="16"/>
                <w:szCs w:val="16"/>
              </w:rPr>
              <w:t>1</w:t>
            </w:r>
            <w:r w:rsidRPr="00F477AF">
              <w:rPr>
                <w:sz w:val="16"/>
                <w:szCs w:val="16"/>
              </w:rPr>
              <w:t>.0</w:t>
            </w:r>
          </w:p>
        </w:tc>
      </w:tr>
      <w:tr w:rsidR="005E19AE" w:rsidRPr="006B0D02" w14:paraId="24965CDE" w14:textId="77777777" w:rsidTr="00FF37A8">
        <w:tc>
          <w:tcPr>
            <w:tcW w:w="800" w:type="dxa"/>
            <w:shd w:val="solid" w:color="FFFFFF" w:fill="auto"/>
          </w:tcPr>
          <w:p w14:paraId="6345E2D4" w14:textId="3B3BCBC9" w:rsidR="005E19AE" w:rsidRPr="00F477AF" w:rsidRDefault="005E19AE" w:rsidP="005E19AE">
            <w:pPr>
              <w:pStyle w:val="TAC"/>
              <w:rPr>
                <w:sz w:val="16"/>
                <w:szCs w:val="16"/>
              </w:rPr>
            </w:pPr>
            <w:r w:rsidRPr="00F477AF">
              <w:rPr>
                <w:sz w:val="16"/>
                <w:szCs w:val="16"/>
              </w:rPr>
              <w:t>202</w:t>
            </w:r>
            <w:r>
              <w:rPr>
                <w:sz w:val="16"/>
                <w:szCs w:val="16"/>
              </w:rPr>
              <w:t>4</w:t>
            </w:r>
            <w:r w:rsidRPr="00F477AF">
              <w:rPr>
                <w:sz w:val="16"/>
                <w:szCs w:val="16"/>
              </w:rPr>
              <w:t>-0</w:t>
            </w:r>
            <w:r>
              <w:rPr>
                <w:sz w:val="16"/>
                <w:szCs w:val="16"/>
              </w:rPr>
              <w:t>9</w:t>
            </w:r>
          </w:p>
        </w:tc>
        <w:tc>
          <w:tcPr>
            <w:tcW w:w="800" w:type="dxa"/>
            <w:shd w:val="solid" w:color="FFFFFF" w:fill="auto"/>
          </w:tcPr>
          <w:p w14:paraId="0B1BCEAA" w14:textId="0005C49A" w:rsidR="005E19AE" w:rsidRPr="00F477AF" w:rsidRDefault="005E19AE" w:rsidP="005E19AE">
            <w:pPr>
              <w:pStyle w:val="TAC"/>
              <w:rPr>
                <w:sz w:val="16"/>
                <w:szCs w:val="16"/>
              </w:rPr>
            </w:pPr>
            <w:r w:rsidRPr="00F477AF">
              <w:rPr>
                <w:sz w:val="16"/>
                <w:szCs w:val="16"/>
              </w:rPr>
              <w:t>SA#</w:t>
            </w:r>
            <w:r>
              <w:rPr>
                <w:sz w:val="16"/>
                <w:szCs w:val="16"/>
              </w:rPr>
              <w:t>105</w:t>
            </w:r>
          </w:p>
        </w:tc>
        <w:tc>
          <w:tcPr>
            <w:tcW w:w="1046" w:type="dxa"/>
            <w:shd w:val="solid" w:color="FFFFFF" w:fill="auto"/>
          </w:tcPr>
          <w:p w14:paraId="44D3F599" w14:textId="7853EE9B" w:rsidR="005E19AE" w:rsidRPr="00FF37A8" w:rsidRDefault="005E19AE" w:rsidP="005E19AE">
            <w:pPr>
              <w:pStyle w:val="TAC"/>
              <w:rPr>
                <w:sz w:val="16"/>
                <w:szCs w:val="16"/>
              </w:rPr>
            </w:pPr>
            <w:r w:rsidRPr="00FF37A8">
              <w:rPr>
                <w:sz w:val="16"/>
                <w:szCs w:val="16"/>
              </w:rPr>
              <w:t>SP-241225</w:t>
            </w:r>
          </w:p>
        </w:tc>
        <w:tc>
          <w:tcPr>
            <w:tcW w:w="473" w:type="dxa"/>
            <w:shd w:val="solid" w:color="FFFFFF" w:fill="auto"/>
          </w:tcPr>
          <w:p w14:paraId="1281BE02" w14:textId="1CB4EB7D" w:rsidR="005E19AE" w:rsidRDefault="005E19AE" w:rsidP="005E19AE">
            <w:pPr>
              <w:pStyle w:val="TAL"/>
              <w:rPr>
                <w:sz w:val="16"/>
                <w:szCs w:val="16"/>
              </w:rPr>
            </w:pPr>
            <w:r>
              <w:rPr>
                <w:sz w:val="16"/>
                <w:szCs w:val="16"/>
              </w:rPr>
              <w:t>0013</w:t>
            </w:r>
          </w:p>
        </w:tc>
        <w:tc>
          <w:tcPr>
            <w:tcW w:w="425" w:type="dxa"/>
            <w:shd w:val="solid" w:color="FFFFFF" w:fill="auto"/>
          </w:tcPr>
          <w:p w14:paraId="16631AE3" w14:textId="00877974" w:rsidR="005E19AE" w:rsidRDefault="005E19AE" w:rsidP="005E19AE">
            <w:pPr>
              <w:pStyle w:val="TAR"/>
              <w:rPr>
                <w:sz w:val="16"/>
                <w:szCs w:val="16"/>
              </w:rPr>
            </w:pPr>
            <w:r>
              <w:rPr>
                <w:sz w:val="16"/>
                <w:szCs w:val="16"/>
              </w:rPr>
              <w:t>1</w:t>
            </w:r>
          </w:p>
        </w:tc>
        <w:tc>
          <w:tcPr>
            <w:tcW w:w="425" w:type="dxa"/>
            <w:shd w:val="solid" w:color="FFFFFF" w:fill="auto"/>
          </w:tcPr>
          <w:p w14:paraId="730B26DE" w14:textId="645BBA1C" w:rsidR="005E19AE" w:rsidRDefault="005E19AE" w:rsidP="005E19AE">
            <w:pPr>
              <w:pStyle w:val="TAC"/>
              <w:rPr>
                <w:sz w:val="16"/>
                <w:szCs w:val="16"/>
              </w:rPr>
            </w:pPr>
            <w:r>
              <w:rPr>
                <w:sz w:val="16"/>
                <w:szCs w:val="16"/>
              </w:rPr>
              <w:t>B</w:t>
            </w:r>
          </w:p>
        </w:tc>
        <w:tc>
          <w:tcPr>
            <w:tcW w:w="4962" w:type="dxa"/>
            <w:shd w:val="solid" w:color="FFFFFF" w:fill="auto"/>
          </w:tcPr>
          <w:p w14:paraId="0DDEF987" w14:textId="133A34D9" w:rsidR="005E19AE" w:rsidRPr="00986ED4" w:rsidRDefault="005E19AE" w:rsidP="005E19AE">
            <w:pPr>
              <w:pStyle w:val="TAL"/>
              <w:rPr>
                <w:sz w:val="16"/>
                <w:szCs w:val="16"/>
              </w:rPr>
            </w:pPr>
            <w:r>
              <w:rPr>
                <w:sz w:val="16"/>
                <w:szCs w:val="16"/>
              </w:rPr>
              <w:t>U</w:t>
            </w:r>
            <w:r w:rsidRPr="005E19AE">
              <w:rPr>
                <w:sz w:val="16"/>
                <w:szCs w:val="16"/>
              </w:rPr>
              <w:t>pdate AIMLE functional architecture and solution #1</w:t>
            </w:r>
          </w:p>
        </w:tc>
        <w:tc>
          <w:tcPr>
            <w:tcW w:w="708" w:type="dxa"/>
            <w:shd w:val="solid" w:color="FFFFFF" w:fill="auto"/>
          </w:tcPr>
          <w:p w14:paraId="3E1772A8" w14:textId="44FE4C80" w:rsidR="005E19AE" w:rsidRPr="00F477AF" w:rsidRDefault="005E19AE" w:rsidP="005E19AE">
            <w:pPr>
              <w:pStyle w:val="TAC"/>
              <w:rPr>
                <w:sz w:val="16"/>
                <w:szCs w:val="16"/>
              </w:rPr>
            </w:pPr>
            <w:r w:rsidRPr="00F477AF">
              <w:rPr>
                <w:sz w:val="16"/>
                <w:szCs w:val="16"/>
              </w:rPr>
              <w:t>1</w:t>
            </w:r>
            <w:r>
              <w:rPr>
                <w:sz w:val="16"/>
                <w:szCs w:val="16"/>
              </w:rPr>
              <w:t>9</w:t>
            </w:r>
            <w:r w:rsidRPr="00F477AF">
              <w:rPr>
                <w:sz w:val="16"/>
                <w:szCs w:val="16"/>
              </w:rPr>
              <w:t>.</w:t>
            </w:r>
            <w:r>
              <w:rPr>
                <w:sz w:val="16"/>
                <w:szCs w:val="16"/>
              </w:rPr>
              <w:t>1</w:t>
            </w:r>
            <w:r w:rsidRPr="00F477AF">
              <w:rPr>
                <w:sz w:val="16"/>
                <w:szCs w:val="16"/>
              </w:rPr>
              <w:t>.0</w:t>
            </w:r>
          </w:p>
        </w:tc>
      </w:tr>
      <w:tr w:rsidR="007A65A9" w:rsidRPr="006B0D02" w14:paraId="0A40F893" w14:textId="77777777" w:rsidTr="00FF37A8">
        <w:tc>
          <w:tcPr>
            <w:tcW w:w="800" w:type="dxa"/>
            <w:shd w:val="solid" w:color="FFFFFF" w:fill="auto"/>
          </w:tcPr>
          <w:p w14:paraId="2D979EE3" w14:textId="40D34737" w:rsidR="007A65A9" w:rsidRPr="00F477AF" w:rsidRDefault="007A65A9" w:rsidP="007A65A9">
            <w:pPr>
              <w:pStyle w:val="TAC"/>
              <w:rPr>
                <w:sz w:val="16"/>
                <w:szCs w:val="16"/>
              </w:rPr>
            </w:pPr>
            <w:r w:rsidRPr="00F477AF">
              <w:rPr>
                <w:sz w:val="16"/>
                <w:szCs w:val="16"/>
              </w:rPr>
              <w:t>202</w:t>
            </w:r>
            <w:r>
              <w:rPr>
                <w:sz w:val="16"/>
                <w:szCs w:val="16"/>
              </w:rPr>
              <w:t>4</w:t>
            </w:r>
            <w:r w:rsidRPr="00F477AF">
              <w:rPr>
                <w:sz w:val="16"/>
                <w:szCs w:val="16"/>
              </w:rPr>
              <w:t>-0</w:t>
            </w:r>
            <w:r>
              <w:rPr>
                <w:sz w:val="16"/>
                <w:szCs w:val="16"/>
              </w:rPr>
              <w:t>9</w:t>
            </w:r>
          </w:p>
        </w:tc>
        <w:tc>
          <w:tcPr>
            <w:tcW w:w="800" w:type="dxa"/>
            <w:shd w:val="solid" w:color="FFFFFF" w:fill="auto"/>
          </w:tcPr>
          <w:p w14:paraId="2CB73FA9" w14:textId="045FDBA1" w:rsidR="007A65A9" w:rsidRPr="00F477AF" w:rsidRDefault="007A65A9" w:rsidP="007A65A9">
            <w:pPr>
              <w:pStyle w:val="TAC"/>
              <w:rPr>
                <w:sz w:val="16"/>
                <w:szCs w:val="16"/>
              </w:rPr>
            </w:pPr>
            <w:r w:rsidRPr="00F477AF">
              <w:rPr>
                <w:sz w:val="16"/>
                <w:szCs w:val="16"/>
              </w:rPr>
              <w:t>SA#</w:t>
            </w:r>
            <w:r>
              <w:rPr>
                <w:sz w:val="16"/>
                <w:szCs w:val="16"/>
              </w:rPr>
              <w:t>105</w:t>
            </w:r>
          </w:p>
        </w:tc>
        <w:tc>
          <w:tcPr>
            <w:tcW w:w="1046" w:type="dxa"/>
            <w:shd w:val="solid" w:color="FFFFFF" w:fill="auto"/>
          </w:tcPr>
          <w:p w14:paraId="0D11FE08" w14:textId="6C797060" w:rsidR="007A65A9" w:rsidRPr="00FF37A8" w:rsidRDefault="007A65A9" w:rsidP="007A65A9">
            <w:pPr>
              <w:pStyle w:val="TAC"/>
              <w:rPr>
                <w:sz w:val="16"/>
                <w:szCs w:val="16"/>
              </w:rPr>
            </w:pPr>
            <w:r w:rsidRPr="00FF37A8">
              <w:rPr>
                <w:sz w:val="16"/>
                <w:szCs w:val="16"/>
              </w:rPr>
              <w:t>SP-241225</w:t>
            </w:r>
          </w:p>
        </w:tc>
        <w:tc>
          <w:tcPr>
            <w:tcW w:w="473" w:type="dxa"/>
            <w:shd w:val="solid" w:color="FFFFFF" w:fill="auto"/>
          </w:tcPr>
          <w:p w14:paraId="064B1EE6" w14:textId="1B6BB466" w:rsidR="007A65A9" w:rsidRDefault="007A65A9" w:rsidP="007A65A9">
            <w:pPr>
              <w:pStyle w:val="TAL"/>
              <w:rPr>
                <w:sz w:val="16"/>
                <w:szCs w:val="16"/>
              </w:rPr>
            </w:pPr>
            <w:r>
              <w:rPr>
                <w:sz w:val="16"/>
                <w:szCs w:val="16"/>
              </w:rPr>
              <w:t>0015</w:t>
            </w:r>
          </w:p>
        </w:tc>
        <w:tc>
          <w:tcPr>
            <w:tcW w:w="425" w:type="dxa"/>
            <w:shd w:val="solid" w:color="FFFFFF" w:fill="auto"/>
          </w:tcPr>
          <w:p w14:paraId="0AED148E" w14:textId="6D1A11F9" w:rsidR="007A65A9" w:rsidRDefault="007A65A9" w:rsidP="007A65A9">
            <w:pPr>
              <w:pStyle w:val="TAR"/>
              <w:rPr>
                <w:sz w:val="16"/>
                <w:szCs w:val="16"/>
              </w:rPr>
            </w:pPr>
            <w:r>
              <w:rPr>
                <w:sz w:val="16"/>
                <w:szCs w:val="16"/>
              </w:rPr>
              <w:t>2</w:t>
            </w:r>
          </w:p>
        </w:tc>
        <w:tc>
          <w:tcPr>
            <w:tcW w:w="425" w:type="dxa"/>
            <w:shd w:val="solid" w:color="FFFFFF" w:fill="auto"/>
          </w:tcPr>
          <w:p w14:paraId="443A4B80" w14:textId="5709F75D" w:rsidR="007A65A9" w:rsidRDefault="007A65A9" w:rsidP="007A65A9">
            <w:pPr>
              <w:pStyle w:val="TAC"/>
              <w:rPr>
                <w:sz w:val="16"/>
                <w:szCs w:val="16"/>
              </w:rPr>
            </w:pPr>
            <w:r>
              <w:rPr>
                <w:sz w:val="16"/>
                <w:szCs w:val="16"/>
              </w:rPr>
              <w:t>D</w:t>
            </w:r>
          </w:p>
        </w:tc>
        <w:tc>
          <w:tcPr>
            <w:tcW w:w="4962" w:type="dxa"/>
            <w:shd w:val="solid" w:color="FFFFFF" w:fill="auto"/>
          </w:tcPr>
          <w:p w14:paraId="0B6F4505" w14:textId="2EADBB50" w:rsidR="007A65A9" w:rsidRDefault="007A65A9" w:rsidP="007A65A9">
            <w:pPr>
              <w:pStyle w:val="TAL"/>
              <w:rPr>
                <w:sz w:val="16"/>
                <w:szCs w:val="16"/>
              </w:rPr>
            </w:pPr>
            <w:r>
              <w:rPr>
                <w:sz w:val="16"/>
                <w:szCs w:val="16"/>
              </w:rPr>
              <w:t>U</w:t>
            </w:r>
            <w:r w:rsidRPr="007A65A9">
              <w:rPr>
                <w:sz w:val="16"/>
                <w:szCs w:val="16"/>
              </w:rPr>
              <w:t>pdate solution #5</w:t>
            </w:r>
          </w:p>
        </w:tc>
        <w:tc>
          <w:tcPr>
            <w:tcW w:w="708" w:type="dxa"/>
            <w:shd w:val="solid" w:color="FFFFFF" w:fill="auto"/>
          </w:tcPr>
          <w:p w14:paraId="46B78A49" w14:textId="0C191022" w:rsidR="007A65A9" w:rsidRPr="00F477AF" w:rsidRDefault="007A65A9" w:rsidP="007A65A9">
            <w:pPr>
              <w:pStyle w:val="TAC"/>
              <w:rPr>
                <w:sz w:val="16"/>
                <w:szCs w:val="16"/>
              </w:rPr>
            </w:pPr>
            <w:r w:rsidRPr="00F477AF">
              <w:rPr>
                <w:sz w:val="16"/>
                <w:szCs w:val="16"/>
              </w:rPr>
              <w:t>1</w:t>
            </w:r>
            <w:r>
              <w:rPr>
                <w:sz w:val="16"/>
                <w:szCs w:val="16"/>
              </w:rPr>
              <w:t>9</w:t>
            </w:r>
            <w:r w:rsidRPr="00F477AF">
              <w:rPr>
                <w:sz w:val="16"/>
                <w:szCs w:val="16"/>
              </w:rPr>
              <w:t>.</w:t>
            </w:r>
            <w:r>
              <w:rPr>
                <w:sz w:val="16"/>
                <w:szCs w:val="16"/>
              </w:rPr>
              <w:t>1</w:t>
            </w:r>
            <w:r w:rsidRPr="00F477AF">
              <w:rPr>
                <w:sz w:val="16"/>
                <w:szCs w:val="16"/>
              </w:rPr>
              <w:t>.0</w:t>
            </w:r>
          </w:p>
        </w:tc>
      </w:tr>
      <w:tr w:rsidR="00A83D2D" w:rsidRPr="006B0D02" w14:paraId="136FF7EE" w14:textId="77777777" w:rsidTr="00FF37A8">
        <w:tc>
          <w:tcPr>
            <w:tcW w:w="800" w:type="dxa"/>
            <w:shd w:val="solid" w:color="FFFFFF" w:fill="auto"/>
          </w:tcPr>
          <w:p w14:paraId="4BCD1EB8" w14:textId="264A3328" w:rsidR="00A83D2D" w:rsidRPr="00F477AF" w:rsidRDefault="00A83D2D" w:rsidP="00A83D2D">
            <w:pPr>
              <w:pStyle w:val="TAC"/>
              <w:rPr>
                <w:sz w:val="16"/>
                <w:szCs w:val="16"/>
              </w:rPr>
            </w:pPr>
            <w:r w:rsidRPr="00F477AF">
              <w:rPr>
                <w:sz w:val="16"/>
                <w:szCs w:val="16"/>
              </w:rPr>
              <w:t>202</w:t>
            </w:r>
            <w:r>
              <w:rPr>
                <w:sz w:val="16"/>
                <w:szCs w:val="16"/>
              </w:rPr>
              <w:t>4</w:t>
            </w:r>
            <w:r w:rsidRPr="00F477AF">
              <w:rPr>
                <w:sz w:val="16"/>
                <w:szCs w:val="16"/>
              </w:rPr>
              <w:t>-0</w:t>
            </w:r>
            <w:r>
              <w:rPr>
                <w:sz w:val="16"/>
                <w:szCs w:val="16"/>
              </w:rPr>
              <w:t>9</w:t>
            </w:r>
          </w:p>
        </w:tc>
        <w:tc>
          <w:tcPr>
            <w:tcW w:w="800" w:type="dxa"/>
            <w:shd w:val="solid" w:color="FFFFFF" w:fill="auto"/>
          </w:tcPr>
          <w:p w14:paraId="1720602C" w14:textId="0799399C" w:rsidR="00A83D2D" w:rsidRPr="00F477AF" w:rsidRDefault="00A83D2D" w:rsidP="00A83D2D">
            <w:pPr>
              <w:pStyle w:val="TAC"/>
              <w:rPr>
                <w:sz w:val="16"/>
                <w:szCs w:val="16"/>
              </w:rPr>
            </w:pPr>
            <w:r w:rsidRPr="00F477AF">
              <w:rPr>
                <w:sz w:val="16"/>
                <w:szCs w:val="16"/>
              </w:rPr>
              <w:t>SA#</w:t>
            </w:r>
            <w:r>
              <w:rPr>
                <w:sz w:val="16"/>
                <w:szCs w:val="16"/>
              </w:rPr>
              <w:t>105</w:t>
            </w:r>
          </w:p>
        </w:tc>
        <w:tc>
          <w:tcPr>
            <w:tcW w:w="1046" w:type="dxa"/>
            <w:shd w:val="solid" w:color="FFFFFF" w:fill="auto"/>
          </w:tcPr>
          <w:p w14:paraId="50163DF7" w14:textId="1C43D25E" w:rsidR="00A83D2D" w:rsidRPr="00FF37A8" w:rsidRDefault="00A83D2D" w:rsidP="00A83D2D">
            <w:pPr>
              <w:pStyle w:val="TAC"/>
              <w:rPr>
                <w:sz w:val="16"/>
                <w:szCs w:val="16"/>
              </w:rPr>
            </w:pPr>
            <w:r w:rsidRPr="00FF37A8">
              <w:rPr>
                <w:sz w:val="16"/>
                <w:szCs w:val="16"/>
              </w:rPr>
              <w:t>SP-241225</w:t>
            </w:r>
          </w:p>
        </w:tc>
        <w:tc>
          <w:tcPr>
            <w:tcW w:w="473" w:type="dxa"/>
            <w:shd w:val="solid" w:color="FFFFFF" w:fill="auto"/>
          </w:tcPr>
          <w:p w14:paraId="00541F9A" w14:textId="397EB310" w:rsidR="00A83D2D" w:rsidRDefault="00A83D2D" w:rsidP="00A83D2D">
            <w:pPr>
              <w:pStyle w:val="TAL"/>
              <w:rPr>
                <w:sz w:val="16"/>
                <w:szCs w:val="16"/>
              </w:rPr>
            </w:pPr>
            <w:r>
              <w:rPr>
                <w:sz w:val="16"/>
                <w:szCs w:val="16"/>
              </w:rPr>
              <w:t>0016</w:t>
            </w:r>
          </w:p>
        </w:tc>
        <w:tc>
          <w:tcPr>
            <w:tcW w:w="425" w:type="dxa"/>
            <w:shd w:val="solid" w:color="FFFFFF" w:fill="auto"/>
          </w:tcPr>
          <w:p w14:paraId="364CF584" w14:textId="7FB9E0D9" w:rsidR="00A83D2D" w:rsidRDefault="00A83D2D" w:rsidP="00A83D2D">
            <w:pPr>
              <w:pStyle w:val="TAR"/>
              <w:rPr>
                <w:sz w:val="16"/>
                <w:szCs w:val="16"/>
              </w:rPr>
            </w:pPr>
            <w:r>
              <w:rPr>
                <w:sz w:val="16"/>
                <w:szCs w:val="16"/>
              </w:rPr>
              <w:t>1</w:t>
            </w:r>
          </w:p>
        </w:tc>
        <w:tc>
          <w:tcPr>
            <w:tcW w:w="425" w:type="dxa"/>
            <w:shd w:val="solid" w:color="FFFFFF" w:fill="auto"/>
          </w:tcPr>
          <w:p w14:paraId="4173A6FD" w14:textId="11D04385" w:rsidR="00A83D2D" w:rsidRDefault="00A83D2D" w:rsidP="00A83D2D">
            <w:pPr>
              <w:pStyle w:val="TAC"/>
              <w:rPr>
                <w:sz w:val="16"/>
                <w:szCs w:val="16"/>
              </w:rPr>
            </w:pPr>
            <w:r>
              <w:rPr>
                <w:sz w:val="16"/>
                <w:szCs w:val="16"/>
              </w:rPr>
              <w:t>B</w:t>
            </w:r>
          </w:p>
        </w:tc>
        <w:tc>
          <w:tcPr>
            <w:tcW w:w="4962" w:type="dxa"/>
            <w:shd w:val="solid" w:color="FFFFFF" w:fill="auto"/>
          </w:tcPr>
          <w:p w14:paraId="0CDA1E91" w14:textId="0AAC7E8D" w:rsidR="00A83D2D" w:rsidRDefault="00A83D2D" w:rsidP="00A83D2D">
            <w:pPr>
              <w:pStyle w:val="TAL"/>
              <w:rPr>
                <w:sz w:val="16"/>
                <w:szCs w:val="16"/>
              </w:rPr>
            </w:pPr>
            <w:r>
              <w:rPr>
                <w:sz w:val="16"/>
                <w:szCs w:val="16"/>
              </w:rPr>
              <w:t>U</w:t>
            </w:r>
            <w:r w:rsidRPr="00A83D2D">
              <w:rPr>
                <w:sz w:val="16"/>
                <w:szCs w:val="16"/>
              </w:rPr>
              <w:t>pdate solution #31</w:t>
            </w:r>
          </w:p>
        </w:tc>
        <w:tc>
          <w:tcPr>
            <w:tcW w:w="708" w:type="dxa"/>
            <w:shd w:val="solid" w:color="FFFFFF" w:fill="auto"/>
          </w:tcPr>
          <w:p w14:paraId="26D34E4F" w14:textId="76CB3AAD" w:rsidR="00A83D2D" w:rsidRPr="00F477AF" w:rsidRDefault="00A83D2D" w:rsidP="00A83D2D">
            <w:pPr>
              <w:pStyle w:val="TAC"/>
              <w:rPr>
                <w:sz w:val="16"/>
                <w:szCs w:val="16"/>
              </w:rPr>
            </w:pPr>
            <w:r w:rsidRPr="00F477AF">
              <w:rPr>
                <w:sz w:val="16"/>
                <w:szCs w:val="16"/>
              </w:rPr>
              <w:t>1</w:t>
            </w:r>
            <w:r>
              <w:rPr>
                <w:sz w:val="16"/>
                <w:szCs w:val="16"/>
              </w:rPr>
              <w:t>9</w:t>
            </w:r>
            <w:r w:rsidRPr="00F477AF">
              <w:rPr>
                <w:sz w:val="16"/>
                <w:szCs w:val="16"/>
              </w:rPr>
              <w:t>.</w:t>
            </w:r>
            <w:r>
              <w:rPr>
                <w:sz w:val="16"/>
                <w:szCs w:val="16"/>
              </w:rPr>
              <w:t>1</w:t>
            </w:r>
            <w:r w:rsidRPr="00F477AF">
              <w:rPr>
                <w:sz w:val="16"/>
                <w:szCs w:val="16"/>
              </w:rPr>
              <w:t>.0</w:t>
            </w:r>
          </w:p>
        </w:tc>
      </w:tr>
      <w:tr w:rsidR="001E2F90" w:rsidRPr="006B0D02" w14:paraId="2FF5D8A5" w14:textId="77777777" w:rsidTr="00FF37A8">
        <w:tc>
          <w:tcPr>
            <w:tcW w:w="800" w:type="dxa"/>
            <w:shd w:val="solid" w:color="FFFFFF" w:fill="auto"/>
          </w:tcPr>
          <w:p w14:paraId="4BD3B33F" w14:textId="3E7CBAFC" w:rsidR="001E2F90" w:rsidRPr="00F477AF" w:rsidRDefault="001E2F90" w:rsidP="001E2F90">
            <w:pPr>
              <w:pStyle w:val="TAC"/>
              <w:rPr>
                <w:sz w:val="16"/>
                <w:szCs w:val="16"/>
              </w:rPr>
            </w:pPr>
            <w:r w:rsidRPr="00F477AF">
              <w:rPr>
                <w:sz w:val="16"/>
                <w:szCs w:val="16"/>
              </w:rPr>
              <w:t>202</w:t>
            </w:r>
            <w:r>
              <w:rPr>
                <w:sz w:val="16"/>
                <w:szCs w:val="16"/>
              </w:rPr>
              <w:t>4</w:t>
            </w:r>
            <w:r w:rsidRPr="00F477AF">
              <w:rPr>
                <w:sz w:val="16"/>
                <w:szCs w:val="16"/>
              </w:rPr>
              <w:t>-0</w:t>
            </w:r>
            <w:r>
              <w:rPr>
                <w:sz w:val="16"/>
                <w:szCs w:val="16"/>
              </w:rPr>
              <w:t>9</w:t>
            </w:r>
          </w:p>
        </w:tc>
        <w:tc>
          <w:tcPr>
            <w:tcW w:w="800" w:type="dxa"/>
            <w:shd w:val="solid" w:color="FFFFFF" w:fill="auto"/>
          </w:tcPr>
          <w:p w14:paraId="13906403" w14:textId="521E2D23" w:rsidR="001E2F90" w:rsidRPr="00F477AF" w:rsidRDefault="001E2F90" w:rsidP="001E2F90">
            <w:pPr>
              <w:pStyle w:val="TAC"/>
              <w:rPr>
                <w:sz w:val="16"/>
                <w:szCs w:val="16"/>
              </w:rPr>
            </w:pPr>
            <w:r w:rsidRPr="00F477AF">
              <w:rPr>
                <w:sz w:val="16"/>
                <w:szCs w:val="16"/>
              </w:rPr>
              <w:t>SA#</w:t>
            </w:r>
            <w:r>
              <w:rPr>
                <w:sz w:val="16"/>
                <w:szCs w:val="16"/>
              </w:rPr>
              <w:t>105</w:t>
            </w:r>
          </w:p>
        </w:tc>
        <w:tc>
          <w:tcPr>
            <w:tcW w:w="1046" w:type="dxa"/>
            <w:shd w:val="solid" w:color="FFFFFF" w:fill="auto"/>
          </w:tcPr>
          <w:p w14:paraId="25597EB0" w14:textId="6AB67E84" w:rsidR="001E2F90" w:rsidRPr="00FF37A8" w:rsidRDefault="001E2F90" w:rsidP="001E2F90">
            <w:pPr>
              <w:pStyle w:val="TAC"/>
              <w:rPr>
                <w:sz w:val="16"/>
                <w:szCs w:val="16"/>
              </w:rPr>
            </w:pPr>
            <w:r w:rsidRPr="00FF37A8">
              <w:rPr>
                <w:sz w:val="16"/>
                <w:szCs w:val="16"/>
              </w:rPr>
              <w:t>SP-241225</w:t>
            </w:r>
          </w:p>
        </w:tc>
        <w:tc>
          <w:tcPr>
            <w:tcW w:w="473" w:type="dxa"/>
            <w:shd w:val="solid" w:color="FFFFFF" w:fill="auto"/>
          </w:tcPr>
          <w:p w14:paraId="755DF73B" w14:textId="30435682" w:rsidR="001E2F90" w:rsidRDefault="001E2F90" w:rsidP="001E2F90">
            <w:pPr>
              <w:pStyle w:val="TAL"/>
              <w:rPr>
                <w:sz w:val="16"/>
                <w:szCs w:val="16"/>
              </w:rPr>
            </w:pPr>
            <w:r>
              <w:rPr>
                <w:sz w:val="16"/>
                <w:szCs w:val="16"/>
              </w:rPr>
              <w:t>0017</w:t>
            </w:r>
          </w:p>
        </w:tc>
        <w:tc>
          <w:tcPr>
            <w:tcW w:w="425" w:type="dxa"/>
            <w:shd w:val="solid" w:color="FFFFFF" w:fill="auto"/>
          </w:tcPr>
          <w:p w14:paraId="30E295B6" w14:textId="55711A73" w:rsidR="001E2F90" w:rsidRDefault="001E2F90" w:rsidP="001E2F90">
            <w:pPr>
              <w:pStyle w:val="TAR"/>
              <w:rPr>
                <w:sz w:val="16"/>
                <w:szCs w:val="16"/>
              </w:rPr>
            </w:pPr>
            <w:r>
              <w:rPr>
                <w:sz w:val="16"/>
                <w:szCs w:val="16"/>
              </w:rPr>
              <w:t>1</w:t>
            </w:r>
          </w:p>
        </w:tc>
        <w:tc>
          <w:tcPr>
            <w:tcW w:w="425" w:type="dxa"/>
            <w:shd w:val="solid" w:color="FFFFFF" w:fill="auto"/>
          </w:tcPr>
          <w:p w14:paraId="7F962395" w14:textId="58C4B933" w:rsidR="001E2F90" w:rsidRDefault="001E2F90" w:rsidP="001E2F90">
            <w:pPr>
              <w:pStyle w:val="TAC"/>
              <w:rPr>
                <w:sz w:val="16"/>
                <w:szCs w:val="16"/>
              </w:rPr>
            </w:pPr>
            <w:r>
              <w:rPr>
                <w:sz w:val="16"/>
                <w:szCs w:val="16"/>
              </w:rPr>
              <w:t>D</w:t>
            </w:r>
          </w:p>
        </w:tc>
        <w:tc>
          <w:tcPr>
            <w:tcW w:w="4962" w:type="dxa"/>
            <w:shd w:val="solid" w:color="FFFFFF" w:fill="auto"/>
          </w:tcPr>
          <w:p w14:paraId="3DDFFB5F" w14:textId="6D97C607" w:rsidR="001E2F90" w:rsidRDefault="001E2F90" w:rsidP="001E2F90">
            <w:pPr>
              <w:pStyle w:val="TAL"/>
              <w:rPr>
                <w:sz w:val="16"/>
                <w:szCs w:val="16"/>
              </w:rPr>
            </w:pPr>
            <w:r w:rsidRPr="001E2F90">
              <w:rPr>
                <w:sz w:val="16"/>
                <w:szCs w:val="16"/>
              </w:rPr>
              <w:t>Editorial fix Solution 6 – aligning table name with steps in figure</w:t>
            </w:r>
          </w:p>
        </w:tc>
        <w:tc>
          <w:tcPr>
            <w:tcW w:w="708" w:type="dxa"/>
            <w:shd w:val="solid" w:color="FFFFFF" w:fill="auto"/>
          </w:tcPr>
          <w:p w14:paraId="54BB493F" w14:textId="29D36836" w:rsidR="001E2F90" w:rsidRPr="00F477AF" w:rsidRDefault="001E2F90" w:rsidP="001E2F90">
            <w:pPr>
              <w:pStyle w:val="TAC"/>
              <w:rPr>
                <w:sz w:val="16"/>
                <w:szCs w:val="16"/>
              </w:rPr>
            </w:pPr>
            <w:r w:rsidRPr="00F477AF">
              <w:rPr>
                <w:sz w:val="16"/>
                <w:szCs w:val="16"/>
              </w:rPr>
              <w:t>1</w:t>
            </w:r>
            <w:r>
              <w:rPr>
                <w:sz w:val="16"/>
                <w:szCs w:val="16"/>
              </w:rPr>
              <w:t>9</w:t>
            </w:r>
            <w:r w:rsidRPr="00F477AF">
              <w:rPr>
                <w:sz w:val="16"/>
                <w:szCs w:val="16"/>
              </w:rPr>
              <w:t>.</w:t>
            </w:r>
            <w:r>
              <w:rPr>
                <w:sz w:val="16"/>
                <w:szCs w:val="16"/>
              </w:rPr>
              <w:t>1</w:t>
            </w:r>
            <w:r w:rsidRPr="00F477AF">
              <w:rPr>
                <w:sz w:val="16"/>
                <w:szCs w:val="16"/>
              </w:rPr>
              <w:t>.0</w:t>
            </w:r>
          </w:p>
        </w:tc>
      </w:tr>
    </w:tbl>
    <w:p w14:paraId="6AE5F0B0" w14:textId="77777777" w:rsidR="00080512" w:rsidRDefault="00080512"/>
    <w:sectPr w:rsidR="00080512">
      <w:headerReference w:type="default" r:id="rId132"/>
      <w:footerReference w:type="default" r:id="rId1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BCD1A63" w14:textId="77777777" w:rsidR="000665D9" w:rsidRDefault="000665D9">
      <w:r>
        <w:separator/>
      </w:r>
    </w:p>
  </w:endnote>
  <w:endnote w:type="continuationSeparator" w:id="0">
    <w:p w14:paraId="765B8E69" w14:textId="77777777" w:rsidR="000665D9" w:rsidRDefault="000665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NimbusRomNo9L-Regu">
    <w:altName w:val="Calibri"/>
    <w:panose1 w:val="00000000000000000000"/>
    <w:charset w:val="00"/>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BD1E2FA" w14:textId="77777777" w:rsidR="000665D9" w:rsidRDefault="000665D9">
      <w:r>
        <w:separator/>
      </w:r>
    </w:p>
  </w:footnote>
  <w:footnote w:type="continuationSeparator" w:id="0">
    <w:p w14:paraId="42CB6F46" w14:textId="77777777" w:rsidR="000665D9" w:rsidRDefault="000665D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5B11D59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F7662">
      <w:rPr>
        <w:rFonts w:ascii="Arial" w:hAnsi="Arial" w:cs="Arial"/>
        <w:b/>
        <w:noProof/>
        <w:sz w:val="18"/>
        <w:szCs w:val="18"/>
      </w:rPr>
      <w:t>3GPP TR 23.700-82 V19.1.0 (2024-09)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F0C191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F7662">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37D85"/>
    <w:multiLevelType w:val="hybridMultilevel"/>
    <w:tmpl w:val="662077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258081A"/>
    <w:multiLevelType w:val="hybridMultilevel"/>
    <w:tmpl w:val="6172ACD6"/>
    <w:lvl w:ilvl="0" w:tplc="B35A24E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06214CFE"/>
    <w:multiLevelType w:val="hybridMultilevel"/>
    <w:tmpl w:val="F9688F18"/>
    <w:lvl w:ilvl="0" w:tplc="0409000F">
      <w:start w:val="1"/>
      <w:numFmt w:val="decimal"/>
      <w:lvlText w:val="%1."/>
      <w:lvlJc w:val="left"/>
      <w:pPr>
        <w:ind w:left="928" w:hanging="360"/>
      </w:pPr>
      <w:rPr>
        <w:rFonts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5" w15:restartNumberingAfterBreak="0">
    <w:nsid w:val="06300B29"/>
    <w:multiLevelType w:val="hybridMultilevel"/>
    <w:tmpl w:val="4E744E26"/>
    <w:lvl w:ilvl="0" w:tplc="FFFFFFFF">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6" w15:restartNumberingAfterBreak="0">
    <w:nsid w:val="067C7229"/>
    <w:multiLevelType w:val="hybridMultilevel"/>
    <w:tmpl w:val="A6FA66D8"/>
    <w:lvl w:ilvl="0" w:tplc="8C504F0E">
      <w:start w:val="2"/>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072E245F"/>
    <w:multiLevelType w:val="hybridMultilevel"/>
    <w:tmpl w:val="29FCF1B6"/>
    <w:lvl w:ilvl="0" w:tplc="D5A24AFC">
      <w:start w:val="1"/>
      <w:numFmt w:val="decimal"/>
      <w:lvlText w:val="%1."/>
      <w:lvlJc w:val="left"/>
      <w:pPr>
        <w:ind w:left="2084" w:hanging="360"/>
      </w:pPr>
      <w:rPr>
        <w:rFonts w:hint="default"/>
      </w:r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8" w15:restartNumberingAfterBreak="0">
    <w:nsid w:val="0B07465C"/>
    <w:multiLevelType w:val="hybridMultilevel"/>
    <w:tmpl w:val="163A0936"/>
    <w:lvl w:ilvl="0" w:tplc="B5180880">
      <w:start w:val="1"/>
      <w:numFmt w:val="decimal"/>
      <w:lvlText w:val="%1."/>
      <w:lvlJc w:val="left"/>
      <w:pPr>
        <w:ind w:left="644" w:hanging="360"/>
      </w:pPr>
      <w:rPr>
        <w:rFonts w:ascii="Times New Roman" w:eastAsia="Times New Roman" w:hAnsi="Times New Roman" w:cs="Times New Roman"/>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9" w15:restartNumberingAfterBreak="0">
    <w:nsid w:val="0BDC172F"/>
    <w:multiLevelType w:val="hybridMultilevel"/>
    <w:tmpl w:val="86E45A2A"/>
    <w:lvl w:ilvl="0" w:tplc="C294563A">
      <w:start w:val="1"/>
      <w:numFmt w:val="decimal"/>
      <w:lvlText w:val="%1."/>
      <w:lvlJc w:val="left"/>
      <w:pPr>
        <w:ind w:left="644" w:hanging="360"/>
      </w:pPr>
    </w:lvl>
    <w:lvl w:ilvl="1" w:tplc="20000019">
      <w:start w:val="1"/>
      <w:numFmt w:val="lowerLetter"/>
      <w:lvlText w:val="%2."/>
      <w:lvlJc w:val="left"/>
      <w:pPr>
        <w:ind w:left="1364" w:hanging="360"/>
      </w:pPr>
    </w:lvl>
    <w:lvl w:ilvl="2" w:tplc="2000001B">
      <w:start w:val="1"/>
      <w:numFmt w:val="lowerRoman"/>
      <w:lvlText w:val="%3."/>
      <w:lvlJc w:val="right"/>
      <w:pPr>
        <w:ind w:left="2084" w:hanging="180"/>
      </w:pPr>
    </w:lvl>
    <w:lvl w:ilvl="3" w:tplc="2000000F">
      <w:start w:val="1"/>
      <w:numFmt w:val="decimal"/>
      <w:lvlText w:val="%4."/>
      <w:lvlJc w:val="left"/>
      <w:pPr>
        <w:ind w:left="2804" w:hanging="360"/>
      </w:pPr>
    </w:lvl>
    <w:lvl w:ilvl="4" w:tplc="20000019">
      <w:start w:val="1"/>
      <w:numFmt w:val="lowerLetter"/>
      <w:lvlText w:val="%5."/>
      <w:lvlJc w:val="left"/>
      <w:pPr>
        <w:ind w:left="3524" w:hanging="360"/>
      </w:pPr>
    </w:lvl>
    <w:lvl w:ilvl="5" w:tplc="2000001B">
      <w:start w:val="1"/>
      <w:numFmt w:val="lowerRoman"/>
      <w:lvlText w:val="%6."/>
      <w:lvlJc w:val="right"/>
      <w:pPr>
        <w:ind w:left="4244" w:hanging="180"/>
      </w:pPr>
    </w:lvl>
    <w:lvl w:ilvl="6" w:tplc="2000000F">
      <w:start w:val="1"/>
      <w:numFmt w:val="decimal"/>
      <w:lvlText w:val="%7."/>
      <w:lvlJc w:val="left"/>
      <w:pPr>
        <w:ind w:left="4964" w:hanging="360"/>
      </w:pPr>
    </w:lvl>
    <w:lvl w:ilvl="7" w:tplc="20000019">
      <w:start w:val="1"/>
      <w:numFmt w:val="lowerLetter"/>
      <w:lvlText w:val="%8."/>
      <w:lvlJc w:val="left"/>
      <w:pPr>
        <w:ind w:left="5684" w:hanging="360"/>
      </w:pPr>
    </w:lvl>
    <w:lvl w:ilvl="8" w:tplc="2000001B">
      <w:start w:val="1"/>
      <w:numFmt w:val="lowerRoman"/>
      <w:lvlText w:val="%9."/>
      <w:lvlJc w:val="right"/>
      <w:pPr>
        <w:ind w:left="6404" w:hanging="180"/>
      </w:pPr>
    </w:lvl>
  </w:abstractNum>
  <w:abstractNum w:abstractNumId="20" w15:restartNumberingAfterBreak="0">
    <w:nsid w:val="0C1A6E47"/>
    <w:multiLevelType w:val="hybridMultilevel"/>
    <w:tmpl w:val="DC6248C4"/>
    <w:lvl w:ilvl="0" w:tplc="4B5A1CAE">
      <w:start w:val="1"/>
      <w:numFmt w:val="bullet"/>
      <w:lvlText w:val="-"/>
      <w:lvlJc w:val="left"/>
      <w:pPr>
        <w:ind w:left="1364" w:hanging="360"/>
      </w:pPr>
      <w:rPr>
        <w:rFonts w:ascii="Times New Roman" w:eastAsia="SimSun" w:hAnsi="Times New Roman" w:cs="Times New Roman" w:hint="default"/>
      </w:rPr>
    </w:lvl>
    <w:lvl w:ilvl="1" w:tplc="20000003">
      <w:start w:val="1"/>
      <w:numFmt w:val="bullet"/>
      <w:lvlText w:val="o"/>
      <w:lvlJc w:val="left"/>
      <w:pPr>
        <w:ind w:left="2084" w:hanging="360"/>
      </w:pPr>
      <w:rPr>
        <w:rFonts w:ascii="Courier New" w:hAnsi="Courier New" w:cs="Courier New" w:hint="default"/>
      </w:rPr>
    </w:lvl>
    <w:lvl w:ilvl="2" w:tplc="20000005" w:tentative="1">
      <w:start w:val="1"/>
      <w:numFmt w:val="bullet"/>
      <w:lvlText w:val=""/>
      <w:lvlJc w:val="left"/>
      <w:pPr>
        <w:ind w:left="2804" w:hanging="360"/>
      </w:pPr>
      <w:rPr>
        <w:rFonts w:ascii="Wingdings" w:hAnsi="Wingdings" w:hint="default"/>
      </w:rPr>
    </w:lvl>
    <w:lvl w:ilvl="3" w:tplc="20000001" w:tentative="1">
      <w:start w:val="1"/>
      <w:numFmt w:val="bullet"/>
      <w:lvlText w:val=""/>
      <w:lvlJc w:val="left"/>
      <w:pPr>
        <w:ind w:left="3524" w:hanging="360"/>
      </w:pPr>
      <w:rPr>
        <w:rFonts w:ascii="Symbol" w:hAnsi="Symbol" w:hint="default"/>
      </w:rPr>
    </w:lvl>
    <w:lvl w:ilvl="4" w:tplc="20000003" w:tentative="1">
      <w:start w:val="1"/>
      <w:numFmt w:val="bullet"/>
      <w:lvlText w:val="o"/>
      <w:lvlJc w:val="left"/>
      <w:pPr>
        <w:ind w:left="4244" w:hanging="360"/>
      </w:pPr>
      <w:rPr>
        <w:rFonts w:ascii="Courier New" w:hAnsi="Courier New" w:cs="Courier New" w:hint="default"/>
      </w:rPr>
    </w:lvl>
    <w:lvl w:ilvl="5" w:tplc="20000005" w:tentative="1">
      <w:start w:val="1"/>
      <w:numFmt w:val="bullet"/>
      <w:lvlText w:val=""/>
      <w:lvlJc w:val="left"/>
      <w:pPr>
        <w:ind w:left="4964" w:hanging="360"/>
      </w:pPr>
      <w:rPr>
        <w:rFonts w:ascii="Wingdings" w:hAnsi="Wingdings" w:hint="default"/>
      </w:rPr>
    </w:lvl>
    <w:lvl w:ilvl="6" w:tplc="20000001" w:tentative="1">
      <w:start w:val="1"/>
      <w:numFmt w:val="bullet"/>
      <w:lvlText w:val=""/>
      <w:lvlJc w:val="left"/>
      <w:pPr>
        <w:ind w:left="5684" w:hanging="360"/>
      </w:pPr>
      <w:rPr>
        <w:rFonts w:ascii="Symbol" w:hAnsi="Symbol" w:hint="default"/>
      </w:rPr>
    </w:lvl>
    <w:lvl w:ilvl="7" w:tplc="20000003" w:tentative="1">
      <w:start w:val="1"/>
      <w:numFmt w:val="bullet"/>
      <w:lvlText w:val="o"/>
      <w:lvlJc w:val="left"/>
      <w:pPr>
        <w:ind w:left="6404" w:hanging="360"/>
      </w:pPr>
      <w:rPr>
        <w:rFonts w:ascii="Courier New" w:hAnsi="Courier New" w:cs="Courier New" w:hint="default"/>
      </w:rPr>
    </w:lvl>
    <w:lvl w:ilvl="8" w:tplc="20000005" w:tentative="1">
      <w:start w:val="1"/>
      <w:numFmt w:val="bullet"/>
      <w:lvlText w:val=""/>
      <w:lvlJc w:val="left"/>
      <w:pPr>
        <w:ind w:left="7124" w:hanging="360"/>
      </w:pPr>
      <w:rPr>
        <w:rFonts w:ascii="Wingdings" w:hAnsi="Wingdings" w:hint="default"/>
      </w:rPr>
    </w:lvl>
  </w:abstractNum>
  <w:abstractNum w:abstractNumId="21" w15:restartNumberingAfterBreak="0">
    <w:nsid w:val="0CF718B7"/>
    <w:multiLevelType w:val="hybridMultilevel"/>
    <w:tmpl w:val="4E744E26"/>
    <w:lvl w:ilvl="0" w:tplc="FFFFFFFF">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2" w15:restartNumberingAfterBreak="0">
    <w:nsid w:val="105008E6"/>
    <w:multiLevelType w:val="hybridMultilevel"/>
    <w:tmpl w:val="5A749668"/>
    <w:lvl w:ilvl="0" w:tplc="F536B222">
      <w:start w:val="1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129B6691"/>
    <w:multiLevelType w:val="hybridMultilevel"/>
    <w:tmpl w:val="A10A9C34"/>
    <w:lvl w:ilvl="0" w:tplc="F9EC730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2F90D69"/>
    <w:multiLevelType w:val="hybridMultilevel"/>
    <w:tmpl w:val="77BA8F6A"/>
    <w:lvl w:ilvl="0" w:tplc="3C4A31A2">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135E27E5"/>
    <w:multiLevelType w:val="hybridMultilevel"/>
    <w:tmpl w:val="A358E2CA"/>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26" w15:restartNumberingAfterBreak="0">
    <w:nsid w:val="13E03C4A"/>
    <w:multiLevelType w:val="hybridMultilevel"/>
    <w:tmpl w:val="244CC5FA"/>
    <w:lvl w:ilvl="0" w:tplc="B574B8F8">
      <w:numFmt w:val="bullet"/>
      <w:lvlText w:val="-"/>
      <w:lvlJc w:val="left"/>
      <w:pPr>
        <w:ind w:left="720" w:hanging="360"/>
      </w:pPr>
      <w:rPr>
        <w:rFonts w:ascii="Times New Roman" w:eastAsia="Malgun Gothic"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27" w15:restartNumberingAfterBreak="0">
    <w:nsid w:val="172946CA"/>
    <w:multiLevelType w:val="hybridMultilevel"/>
    <w:tmpl w:val="E9B4644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1B5B21BA"/>
    <w:multiLevelType w:val="hybridMultilevel"/>
    <w:tmpl w:val="13BC521E"/>
    <w:lvl w:ilvl="0" w:tplc="8710F584">
      <w:start w:val="1"/>
      <w:numFmt w:val="lowerLetter"/>
      <w:lvlText w:val="%1."/>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9" w15:restartNumberingAfterBreak="0">
    <w:nsid w:val="1CEF2217"/>
    <w:multiLevelType w:val="hybridMultilevel"/>
    <w:tmpl w:val="E54AEA2E"/>
    <w:lvl w:ilvl="0" w:tplc="0B40E2B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0" w15:restartNumberingAfterBreak="0">
    <w:nsid w:val="1D904B98"/>
    <w:multiLevelType w:val="hybridMultilevel"/>
    <w:tmpl w:val="877ADEBA"/>
    <w:lvl w:ilvl="0" w:tplc="A9CEDAAE">
      <w:start w:val="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1F5D6D0A"/>
    <w:multiLevelType w:val="hybridMultilevel"/>
    <w:tmpl w:val="CE1ED0F4"/>
    <w:lvl w:ilvl="0" w:tplc="C2888076">
      <w:start w:val="11"/>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2" w15:restartNumberingAfterBreak="0">
    <w:nsid w:val="228A3107"/>
    <w:multiLevelType w:val="hybridMultilevel"/>
    <w:tmpl w:val="27647CF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15:restartNumberingAfterBreak="0">
    <w:nsid w:val="23175185"/>
    <w:multiLevelType w:val="hybridMultilevel"/>
    <w:tmpl w:val="F4FAE5D4"/>
    <w:lvl w:ilvl="0" w:tplc="AB520534">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4" w15:restartNumberingAfterBreak="0">
    <w:nsid w:val="23662620"/>
    <w:multiLevelType w:val="hybridMultilevel"/>
    <w:tmpl w:val="A6127704"/>
    <w:lvl w:ilvl="0" w:tplc="A9CEDAAE">
      <w:start w:val="1"/>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237E5954"/>
    <w:multiLevelType w:val="hybridMultilevel"/>
    <w:tmpl w:val="A2B45ED8"/>
    <w:lvl w:ilvl="0" w:tplc="CE96DC1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36" w15:restartNumberingAfterBreak="0">
    <w:nsid w:val="298C25CF"/>
    <w:multiLevelType w:val="hybridMultilevel"/>
    <w:tmpl w:val="7AC41700"/>
    <w:lvl w:ilvl="0" w:tplc="AD087716">
      <w:numFmt w:val="bullet"/>
      <w:lvlText w:val="-"/>
      <w:lvlJc w:val="left"/>
      <w:pPr>
        <w:ind w:left="720" w:hanging="360"/>
      </w:pPr>
      <w:rPr>
        <w:rFonts w:ascii="Arial" w:eastAsia="SimSun" w:hAnsi="Arial" w:cs="Aria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37" w15:restartNumberingAfterBreak="0">
    <w:nsid w:val="2F4C3327"/>
    <w:multiLevelType w:val="hybridMultilevel"/>
    <w:tmpl w:val="347CF15C"/>
    <w:lvl w:ilvl="0" w:tplc="2E666092">
      <w:start w:val="1"/>
      <w:numFmt w:val="decimal"/>
      <w:lvlText w:val="%1."/>
      <w:lvlJc w:val="left"/>
      <w:pPr>
        <w:ind w:left="208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8" w15:restartNumberingAfterBreak="0">
    <w:nsid w:val="30C8D76F"/>
    <w:multiLevelType w:val="singleLevel"/>
    <w:tmpl w:val="30C8D76F"/>
    <w:lvl w:ilvl="0">
      <w:start w:val="1"/>
      <w:numFmt w:val="decimal"/>
      <w:lvlText w:val="%1."/>
      <w:lvlJc w:val="left"/>
      <w:pPr>
        <w:ind w:left="0" w:firstLine="0"/>
      </w:pPr>
    </w:lvl>
  </w:abstractNum>
  <w:abstractNum w:abstractNumId="39" w15:restartNumberingAfterBreak="0">
    <w:nsid w:val="31B94DB1"/>
    <w:multiLevelType w:val="hybridMultilevel"/>
    <w:tmpl w:val="E30A76FC"/>
    <w:lvl w:ilvl="0" w:tplc="8D86B61A">
      <w:start w:val="2"/>
      <w:numFmt w:val="bullet"/>
      <w:lvlText w:val="-"/>
      <w:lvlJc w:val="left"/>
      <w:pPr>
        <w:ind w:left="720" w:hanging="360"/>
      </w:pPr>
      <w:rPr>
        <w:rFonts w:ascii="Times New Roman" w:eastAsiaTheme="minorEastAsia"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40" w15:restartNumberingAfterBreak="0">
    <w:nsid w:val="321209C0"/>
    <w:multiLevelType w:val="hybridMultilevel"/>
    <w:tmpl w:val="553A1986"/>
    <w:lvl w:ilvl="0" w:tplc="8710F584">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38072362"/>
    <w:multiLevelType w:val="hybridMultilevel"/>
    <w:tmpl w:val="35D6A810"/>
    <w:lvl w:ilvl="0" w:tplc="2E666092">
      <w:start w:val="1"/>
      <w:numFmt w:val="decimal"/>
      <w:lvlText w:val="%1."/>
      <w:lvlJc w:val="left"/>
      <w:pPr>
        <w:ind w:left="18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39966201"/>
    <w:multiLevelType w:val="hybridMultilevel"/>
    <w:tmpl w:val="A358E2CA"/>
    <w:lvl w:ilvl="0" w:tplc="9946B672">
      <w:start w:val="1"/>
      <w:numFmt w:val="decimal"/>
      <w:lvlText w:val="%1."/>
      <w:lvlJc w:val="left"/>
      <w:pPr>
        <w:ind w:left="644" w:hanging="360"/>
      </w:pPr>
    </w:lvl>
    <w:lvl w:ilvl="1" w:tplc="20000019">
      <w:start w:val="1"/>
      <w:numFmt w:val="lowerLetter"/>
      <w:lvlText w:val="%2."/>
      <w:lvlJc w:val="left"/>
      <w:pPr>
        <w:ind w:left="1364" w:hanging="360"/>
      </w:pPr>
    </w:lvl>
    <w:lvl w:ilvl="2" w:tplc="2000001B">
      <w:start w:val="1"/>
      <w:numFmt w:val="lowerRoman"/>
      <w:lvlText w:val="%3."/>
      <w:lvlJc w:val="right"/>
      <w:pPr>
        <w:ind w:left="2084" w:hanging="180"/>
      </w:pPr>
    </w:lvl>
    <w:lvl w:ilvl="3" w:tplc="2000000F">
      <w:start w:val="1"/>
      <w:numFmt w:val="decimal"/>
      <w:lvlText w:val="%4."/>
      <w:lvlJc w:val="left"/>
      <w:pPr>
        <w:ind w:left="2804" w:hanging="360"/>
      </w:pPr>
    </w:lvl>
    <w:lvl w:ilvl="4" w:tplc="20000019">
      <w:start w:val="1"/>
      <w:numFmt w:val="lowerLetter"/>
      <w:lvlText w:val="%5."/>
      <w:lvlJc w:val="left"/>
      <w:pPr>
        <w:ind w:left="3524" w:hanging="360"/>
      </w:pPr>
    </w:lvl>
    <w:lvl w:ilvl="5" w:tplc="2000001B">
      <w:start w:val="1"/>
      <w:numFmt w:val="lowerRoman"/>
      <w:lvlText w:val="%6."/>
      <w:lvlJc w:val="right"/>
      <w:pPr>
        <w:ind w:left="4244" w:hanging="180"/>
      </w:pPr>
    </w:lvl>
    <w:lvl w:ilvl="6" w:tplc="2000000F">
      <w:start w:val="1"/>
      <w:numFmt w:val="decimal"/>
      <w:lvlText w:val="%7."/>
      <w:lvlJc w:val="left"/>
      <w:pPr>
        <w:ind w:left="4964" w:hanging="360"/>
      </w:pPr>
    </w:lvl>
    <w:lvl w:ilvl="7" w:tplc="20000019">
      <w:start w:val="1"/>
      <w:numFmt w:val="lowerLetter"/>
      <w:lvlText w:val="%8."/>
      <w:lvlJc w:val="left"/>
      <w:pPr>
        <w:ind w:left="5684" w:hanging="360"/>
      </w:pPr>
    </w:lvl>
    <w:lvl w:ilvl="8" w:tplc="2000001B">
      <w:start w:val="1"/>
      <w:numFmt w:val="lowerRoman"/>
      <w:lvlText w:val="%9."/>
      <w:lvlJc w:val="right"/>
      <w:pPr>
        <w:ind w:left="6404" w:hanging="180"/>
      </w:pPr>
    </w:lvl>
  </w:abstractNum>
  <w:abstractNum w:abstractNumId="43" w15:restartNumberingAfterBreak="0">
    <w:nsid w:val="3CB77448"/>
    <w:multiLevelType w:val="hybridMultilevel"/>
    <w:tmpl w:val="A3BA91F8"/>
    <w:lvl w:ilvl="0" w:tplc="DB16702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4" w15:restartNumberingAfterBreak="0">
    <w:nsid w:val="3EED5331"/>
    <w:multiLevelType w:val="hybridMultilevel"/>
    <w:tmpl w:val="CE3E9A7A"/>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5" w15:restartNumberingAfterBreak="0">
    <w:nsid w:val="41120FD8"/>
    <w:multiLevelType w:val="hybridMultilevel"/>
    <w:tmpl w:val="E9B4644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413D031E"/>
    <w:multiLevelType w:val="hybridMultilevel"/>
    <w:tmpl w:val="E9B4644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415F10A9"/>
    <w:multiLevelType w:val="hybridMultilevel"/>
    <w:tmpl w:val="3C70E768"/>
    <w:lvl w:ilvl="0" w:tplc="DB70D0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15:restartNumberingAfterBreak="0">
    <w:nsid w:val="443D2D3F"/>
    <w:multiLevelType w:val="hybridMultilevel"/>
    <w:tmpl w:val="B6927B18"/>
    <w:lvl w:ilvl="0" w:tplc="04090019">
      <w:start w:val="1"/>
      <w:numFmt w:val="lowerLetter"/>
      <w:lvlText w:val="%1."/>
      <w:lvlJc w:val="left"/>
      <w:pPr>
        <w:ind w:left="1080" w:hanging="360"/>
      </w:pPr>
    </w:lvl>
    <w:lvl w:ilvl="1" w:tplc="FFFFFFFF">
      <w:start w:val="1"/>
      <w:numFmt w:val="bullet"/>
      <w:lvlText w:val="o"/>
      <w:lvlJc w:val="left"/>
      <w:pPr>
        <w:ind w:left="1800" w:hanging="360"/>
      </w:pPr>
      <w:rPr>
        <w:rFonts w:ascii="Courier New" w:hAnsi="Courier New" w:cs="Courier New" w:hint="default"/>
      </w:rPr>
    </w:lvl>
    <w:lvl w:ilvl="2" w:tplc="FFFFFFFF">
      <w:start w:val="1"/>
      <w:numFmt w:val="bullet"/>
      <w:lvlText w:val=""/>
      <w:lvlJc w:val="left"/>
      <w:pPr>
        <w:ind w:left="2520" w:hanging="360"/>
      </w:pPr>
      <w:rPr>
        <w:rFonts w:ascii="Wingdings" w:hAnsi="Wingdings" w:hint="default"/>
      </w:rPr>
    </w:lvl>
    <w:lvl w:ilvl="3" w:tplc="FFFFFFFF">
      <w:start w:val="1"/>
      <w:numFmt w:val="bullet"/>
      <w:lvlText w:val=""/>
      <w:lvlJc w:val="left"/>
      <w:pPr>
        <w:ind w:left="3240" w:hanging="360"/>
      </w:pPr>
      <w:rPr>
        <w:rFonts w:ascii="Symbol" w:hAnsi="Symbol" w:hint="default"/>
      </w:rPr>
    </w:lvl>
    <w:lvl w:ilvl="4" w:tplc="FFFFFFFF">
      <w:start w:val="1"/>
      <w:numFmt w:val="bullet"/>
      <w:lvlText w:val="o"/>
      <w:lvlJc w:val="left"/>
      <w:pPr>
        <w:ind w:left="3960" w:hanging="360"/>
      </w:pPr>
      <w:rPr>
        <w:rFonts w:ascii="Courier New" w:hAnsi="Courier New" w:cs="Courier New" w:hint="default"/>
      </w:rPr>
    </w:lvl>
    <w:lvl w:ilvl="5" w:tplc="FFFFFFFF">
      <w:start w:val="1"/>
      <w:numFmt w:val="bullet"/>
      <w:lvlText w:val=""/>
      <w:lvlJc w:val="left"/>
      <w:pPr>
        <w:ind w:left="4680" w:hanging="360"/>
      </w:pPr>
      <w:rPr>
        <w:rFonts w:ascii="Wingdings" w:hAnsi="Wingdings" w:hint="default"/>
      </w:rPr>
    </w:lvl>
    <w:lvl w:ilvl="6" w:tplc="FFFFFFFF">
      <w:start w:val="1"/>
      <w:numFmt w:val="bullet"/>
      <w:lvlText w:val=""/>
      <w:lvlJc w:val="left"/>
      <w:pPr>
        <w:ind w:left="5400" w:hanging="360"/>
      </w:pPr>
      <w:rPr>
        <w:rFonts w:ascii="Symbol" w:hAnsi="Symbol" w:hint="default"/>
      </w:rPr>
    </w:lvl>
    <w:lvl w:ilvl="7" w:tplc="FFFFFFFF">
      <w:start w:val="1"/>
      <w:numFmt w:val="bullet"/>
      <w:lvlText w:val="o"/>
      <w:lvlJc w:val="left"/>
      <w:pPr>
        <w:ind w:left="6120" w:hanging="360"/>
      </w:pPr>
      <w:rPr>
        <w:rFonts w:ascii="Courier New" w:hAnsi="Courier New" w:cs="Courier New" w:hint="default"/>
      </w:rPr>
    </w:lvl>
    <w:lvl w:ilvl="8" w:tplc="FFFFFFFF">
      <w:start w:val="1"/>
      <w:numFmt w:val="bullet"/>
      <w:lvlText w:val=""/>
      <w:lvlJc w:val="left"/>
      <w:pPr>
        <w:ind w:left="6840" w:hanging="360"/>
      </w:pPr>
      <w:rPr>
        <w:rFonts w:ascii="Wingdings" w:hAnsi="Wingdings" w:hint="default"/>
      </w:rPr>
    </w:lvl>
  </w:abstractNum>
  <w:abstractNum w:abstractNumId="49" w15:restartNumberingAfterBreak="0">
    <w:nsid w:val="4A457651"/>
    <w:multiLevelType w:val="hybridMultilevel"/>
    <w:tmpl w:val="A7CE22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4A834765"/>
    <w:multiLevelType w:val="hybridMultilevel"/>
    <w:tmpl w:val="4FC24E96"/>
    <w:lvl w:ilvl="0" w:tplc="BFCA2928">
      <w:start w:val="8"/>
      <w:numFmt w:val="bullet"/>
      <w:lvlText w:val="-"/>
      <w:lvlJc w:val="left"/>
      <w:pPr>
        <w:ind w:left="927" w:hanging="360"/>
      </w:pPr>
      <w:rPr>
        <w:rFonts w:ascii="Times New Roman" w:eastAsia="SimSun" w:hAnsi="Times New Roman" w:cs="Times New Roman" w:hint="default"/>
      </w:rPr>
    </w:lvl>
    <w:lvl w:ilvl="1" w:tplc="04090003">
      <w:start w:val="1"/>
      <w:numFmt w:val="bullet"/>
      <w:lvlText w:val="o"/>
      <w:lvlJc w:val="left"/>
      <w:pPr>
        <w:ind w:left="1647" w:hanging="360"/>
      </w:pPr>
      <w:rPr>
        <w:rFonts w:ascii="Courier New" w:hAnsi="Courier New" w:cs="Courier New" w:hint="default"/>
      </w:rPr>
    </w:lvl>
    <w:lvl w:ilvl="2" w:tplc="04090005">
      <w:start w:val="1"/>
      <w:numFmt w:val="bullet"/>
      <w:lvlText w:val=""/>
      <w:lvlJc w:val="left"/>
      <w:pPr>
        <w:ind w:left="2367" w:hanging="360"/>
      </w:pPr>
      <w:rPr>
        <w:rFonts w:ascii="Wingdings" w:hAnsi="Wingdings" w:hint="default"/>
      </w:rPr>
    </w:lvl>
    <w:lvl w:ilvl="3" w:tplc="04090001">
      <w:start w:val="1"/>
      <w:numFmt w:val="bullet"/>
      <w:lvlText w:val=""/>
      <w:lvlJc w:val="left"/>
      <w:pPr>
        <w:ind w:left="3087" w:hanging="360"/>
      </w:pPr>
      <w:rPr>
        <w:rFonts w:ascii="Symbol" w:hAnsi="Symbol" w:hint="default"/>
      </w:rPr>
    </w:lvl>
    <w:lvl w:ilvl="4" w:tplc="04090003">
      <w:start w:val="1"/>
      <w:numFmt w:val="bullet"/>
      <w:lvlText w:val="o"/>
      <w:lvlJc w:val="left"/>
      <w:pPr>
        <w:ind w:left="3807" w:hanging="360"/>
      </w:pPr>
      <w:rPr>
        <w:rFonts w:ascii="Courier New" w:hAnsi="Courier New" w:cs="Courier New" w:hint="default"/>
      </w:rPr>
    </w:lvl>
    <w:lvl w:ilvl="5" w:tplc="04090005">
      <w:start w:val="1"/>
      <w:numFmt w:val="bullet"/>
      <w:lvlText w:val=""/>
      <w:lvlJc w:val="left"/>
      <w:pPr>
        <w:ind w:left="4527" w:hanging="360"/>
      </w:pPr>
      <w:rPr>
        <w:rFonts w:ascii="Wingdings" w:hAnsi="Wingdings" w:hint="default"/>
      </w:rPr>
    </w:lvl>
    <w:lvl w:ilvl="6" w:tplc="04090001">
      <w:start w:val="1"/>
      <w:numFmt w:val="bullet"/>
      <w:lvlText w:val=""/>
      <w:lvlJc w:val="left"/>
      <w:pPr>
        <w:ind w:left="5247" w:hanging="360"/>
      </w:pPr>
      <w:rPr>
        <w:rFonts w:ascii="Symbol" w:hAnsi="Symbol" w:hint="default"/>
      </w:rPr>
    </w:lvl>
    <w:lvl w:ilvl="7" w:tplc="04090003">
      <w:start w:val="1"/>
      <w:numFmt w:val="bullet"/>
      <w:lvlText w:val="o"/>
      <w:lvlJc w:val="left"/>
      <w:pPr>
        <w:ind w:left="5967" w:hanging="360"/>
      </w:pPr>
      <w:rPr>
        <w:rFonts w:ascii="Courier New" w:hAnsi="Courier New" w:cs="Courier New" w:hint="default"/>
      </w:rPr>
    </w:lvl>
    <w:lvl w:ilvl="8" w:tplc="04090005">
      <w:start w:val="1"/>
      <w:numFmt w:val="bullet"/>
      <w:lvlText w:val=""/>
      <w:lvlJc w:val="left"/>
      <w:pPr>
        <w:ind w:left="6687" w:hanging="360"/>
      </w:pPr>
      <w:rPr>
        <w:rFonts w:ascii="Wingdings" w:hAnsi="Wingdings" w:hint="default"/>
      </w:rPr>
    </w:lvl>
  </w:abstractNum>
  <w:abstractNum w:abstractNumId="51" w15:restartNumberingAfterBreak="0">
    <w:nsid w:val="4AC10704"/>
    <w:multiLevelType w:val="hybridMultilevel"/>
    <w:tmpl w:val="47887AFC"/>
    <w:lvl w:ilvl="0" w:tplc="BDE0B8C8">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2" w15:restartNumberingAfterBreak="0">
    <w:nsid w:val="4CD55504"/>
    <w:multiLevelType w:val="hybridMultilevel"/>
    <w:tmpl w:val="7B445C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4E0A21C5"/>
    <w:multiLevelType w:val="hybridMultilevel"/>
    <w:tmpl w:val="9956028E"/>
    <w:lvl w:ilvl="0" w:tplc="B7A85940">
      <w:numFmt w:val="decimal"/>
      <w:lvlText w:val="%1."/>
      <w:lvlJc w:val="left"/>
      <w:pPr>
        <w:ind w:left="644" w:hanging="360"/>
      </w:pPr>
      <w:rPr>
        <w:rFonts w:ascii="Times New Roman" w:eastAsiaTheme="minorEastAsia" w:hAnsi="Times New Roman" w:cs="Times New Roman"/>
      </w:rPr>
    </w:lvl>
    <w:lvl w:ilvl="1" w:tplc="04130019">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54" w15:restartNumberingAfterBreak="0">
    <w:nsid w:val="4F257DBA"/>
    <w:multiLevelType w:val="hybridMultilevel"/>
    <w:tmpl w:val="2A8CB79A"/>
    <w:lvl w:ilvl="0" w:tplc="CF76979E">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55" w15:restartNumberingAfterBreak="0">
    <w:nsid w:val="4F9F5A01"/>
    <w:multiLevelType w:val="hybridMultilevel"/>
    <w:tmpl w:val="1DDCD82E"/>
    <w:lvl w:ilvl="0" w:tplc="15B4FE5A">
      <w:numFmt w:val="decimal"/>
      <w:lvlText w:val="%1."/>
      <w:lvlJc w:val="left"/>
      <w:pPr>
        <w:ind w:left="644"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6" w15:restartNumberingAfterBreak="0">
    <w:nsid w:val="50650B72"/>
    <w:multiLevelType w:val="hybridMultilevel"/>
    <w:tmpl w:val="C8CE2178"/>
    <w:lvl w:ilvl="0" w:tplc="9F0C305C">
      <w:start w:val="1"/>
      <w:numFmt w:val="decimal"/>
      <w:lvlText w:val="%1."/>
      <w:lvlJc w:val="left"/>
      <w:pPr>
        <w:ind w:left="644" w:hanging="360"/>
      </w:pPr>
      <w:rPr>
        <w:rFonts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7" w15:restartNumberingAfterBreak="0">
    <w:nsid w:val="542731E4"/>
    <w:multiLevelType w:val="hybridMultilevel"/>
    <w:tmpl w:val="4E744E26"/>
    <w:lvl w:ilvl="0" w:tplc="F4AACE66">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58" w15:restartNumberingAfterBreak="0">
    <w:nsid w:val="559B64D8"/>
    <w:multiLevelType w:val="hybridMultilevel"/>
    <w:tmpl w:val="E9B4644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583F21DA"/>
    <w:multiLevelType w:val="hybridMultilevel"/>
    <w:tmpl w:val="C1846E04"/>
    <w:lvl w:ilvl="0" w:tplc="AD087716">
      <w:numFmt w:val="bullet"/>
      <w:lvlText w:val="-"/>
      <w:lvlJc w:val="left"/>
      <w:pPr>
        <w:ind w:left="644" w:hanging="360"/>
      </w:pPr>
      <w:rPr>
        <w:rFonts w:ascii="Arial" w:eastAsia="SimSun" w:hAnsi="Arial" w:cs="Arial" w:hint="default"/>
      </w:rPr>
    </w:lvl>
    <w:lvl w:ilvl="1" w:tplc="20000003">
      <w:start w:val="1"/>
      <w:numFmt w:val="bullet"/>
      <w:lvlText w:val="o"/>
      <w:lvlJc w:val="left"/>
      <w:pPr>
        <w:ind w:left="1364" w:hanging="360"/>
      </w:pPr>
      <w:rPr>
        <w:rFonts w:ascii="Courier New" w:hAnsi="Courier New" w:cs="Courier New" w:hint="default"/>
      </w:rPr>
    </w:lvl>
    <w:lvl w:ilvl="2" w:tplc="20000005">
      <w:start w:val="1"/>
      <w:numFmt w:val="bullet"/>
      <w:lvlText w:val=""/>
      <w:lvlJc w:val="left"/>
      <w:pPr>
        <w:ind w:left="2084" w:hanging="360"/>
      </w:pPr>
      <w:rPr>
        <w:rFonts w:ascii="Wingdings" w:hAnsi="Wingdings" w:hint="default"/>
      </w:rPr>
    </w:lvl>
    <w:lvl w:ilvl="3" w:tplc="20000001">
      <w:start w:val="1"/>
      <w:numFmt w:val="bullet"/>
      <w:lvlText w:val=""/>
      <w:lvlJc w:val="left"/>
      <w:pPr>
        <w:ind w:left="2804" w:hanging="360"/>
      </w:pPr>
      <w:rPr>
        <w:rFonts w:ascii="Symbol" w:hAnsi="Symbol" w:hint="default"/>
      </w:rPr>
    </w:lvl>
    <w:lvl w:ilvl="4" w:tplc="20000003">
      <w:start w:val="1"/>
      <w:numFmt w:val="bullet"/>
      <w:lvlText w:val="o"/>
      <w:lvlJc w:val="left"/>
      <w:pPr>
        <w:ind w:left="3524" w:hanging="360"/>
      </w:pPr>
      <w:rPr>
        <w:rFonts w:ascii="Courier New" w:hAnsi="Courier New" w:cs="Courier New" w:hint="default"/>
      </w:rPr>
    </w:lvl>
    <w:lvl w:ilvl="5" w:tplc="20000005">
      <w:start w:val="1"/>
      <w:numFmt w:val="bullet"/>
      <w:lvlText w:val=""/>
      <w:lvlJc w:val="left"/>
      <w:pPr>
        <w:ind w:left="4244" w:hanging="360"/>
      </w:pPr>
      <w:rPr>
        <w:rFonts w:ascii="Wingdings" w:hAnsi="Wingdings" w:hint="default"/>
      </w:rPr>
    </w:lvl>
    <w:lvl w:ilvl="6" w:tplc="20000001">
      <w:start w:val="1"/>
      <w:numFmt w:val="bullet"/>
      <w:lvlText w:val=""/>
      <w:lvlJc w:val="left"/>
      <w:pPr>
        <w:ind w:left="4964" w:hanging="360"/>
      </w:pPr>
      <w:rPr>
        <w:rFonts w:ascii="Symbol" w:hAnsi="Symbol" w:hint="default"/>
      </w:rPr>
    </w:lvl>
    <w:lvl w:ilvl="7" w:tplc="20000003">
      <w:start w:val="1"/>
      <w:numFmt w:val="bullet"/>
      <w:lvlText w:val="o"/>
      <w:lvlJc w:val="left"/>
      <w:pPr>
        <w:ind w:left="5684" w:hanging="360"/>
      </w:pPr>
      <w:rPr>
        <w:rFonts w:ascii="Courier New" w:hAnsi="Courier New" w:cs="Courier New" w:hint="default"/>
      </w:rPr>
    </w:lvl>
    <w:lvl w:ilvl="8" w:tplc="20000005">
      <w:start w:val="1"/>
      <w:numFmt w:val="bullet"/>
      <w:lvlText w:val=""/>
      <w:lvlJc w:val="left"/>
      <w:pPr>
        <w:ind w:left="6404" w:hanging="360"/>
      </w:pPr>
      <w:rPr>
        <w:rFonts w:ascii="Wingdings" w:hAnsi="Wingdings" w:hint="default"/>
      </w:rPr>
    </w:lvl>
  </w:abstractNum>
  <w:abstractNum w:abstractNumId="60" w15:restartNumberingAfterBreak="0">
    <w:nsid w:val="5C1F4C77"/>
    <w:multiLevelType w:val="hybridMultilevel"/>
    <w:tmpl w:val="4E744E26"/>
    <w:lvl w:ilvl="0" w:tplc="FFFFFFFF">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1" w15:restartNumberingAfterBreak="0">
    <w:nsid w:val="5DD9182C"/>
    <w:multiLevelType w:val="hybridMultilevel"/>
    <w:tmpl w:val="E9B4644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2" w15:restartNumberingAfterBreak="0">
    <w:nsid w:val="5E7045AF"/>
    <w:multiLevelType w:val="hybridMultilevel"/>
    <w:tmpl w:val="DDCC56B6"/>
    <w:lvl w:ilvl="0" w:tplc="F4AACE6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3" w15:restartNumberingAfterBreak="0">
    <w:nsid w:val="5FC13486"/>
    <w:multiLevelType w:val="hybridMultilevel"/>
    <w:tmpl w:val="55AE80FE"/>
    <w:lvl w:ilvl="0" w:tplc="AD087716">
      <w:numFmt w:val="bullet"/>
      <w:lvlText w:val="-"/>
      <w:lvlJc w:val="left"/>
      <w:pPr>
        <w:ind w:left="720" w:hanging="360"/>
      </w:pPr>
      <w:rPr>
        <w:rFonts w:ascii="Arial" w:eastAsia="SimSun" w:hAnsi="Arial" w:cs="Aria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64" w15:restartNumberingAfterBreak="0">
    <w:nsid w:val="619900A2"/>
    <w:multiLevelType w:val="hybridMultilevel"/>
    <w:tmpl w:val="E9142186"/>
    <w:lvl w:ilvl="0" w:tplc="FFFFFFFF">
      <w:start w:val="1"/>
      <w:numFmt w:val="decimal"/>
      <w:lvlText w:val="%1."/>
      <w:lvlJc w:val="left"/>
      <w:pPr>
        <w:ind w:left="2084" w:hanging="360"/>
      </w:pPr>
      <w:rPr>
        <w:rFonts w:hint="default"/>
      </w:rPr>
    </w:lvl>
    <w:lvl w:ilvl="1" w:tplc="0409000F">
      <w:start w:val="1"/>
      <w:numFmt w:val="decimal"/>
      <w:lvlText w:val="%2."/>
      <w:lvlJc w:val="left"/>
      <w:pPr>
        <w:ind w:left="928"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65" w15:restartNumberingAfterBreak="0">
    <w:nsid w:val="62D43664"/>
    <w:multiLevelType w:val="hybridMultilevel"/>
    <w:tmpl w:val="AB42851E"/>
    <w:lvl w:ilvl="0" w:tplc="A9CEDAAE">
      <w:start w:val="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6A0E7937"/>
    <w:multiLevelType w:val="hybridMultilevel"/>
    <w:tmpl w:val="4E744E26"/>
    <w:lvl w:ilvl="0" w:tplc="FFFFFFFF">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8" w15:restartNumberingAfterBreak="0">
    <w:nsid w:val="6D4B2168"/>
    <w:multiLevelType w:val="hybridMultilevel"/>
    <w:tmpl w:val="23C6DA60"/>
    <w:lvl w:ilvl="0" w:tplc="A9CEDAAE">
      <w:start w:val="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9" w15:restartNumberingAfterBreak="0">
    <w:nsid w:val="6FC22420"/>
    <w:multiLevelType w:val="hybridMultilevel"/>
    <w:tmpl w:val="7A86DB04"/>
    <w:lvl w:ilvl="0" w:tplc="2028E456">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70" w15:restartNumberingAfterBreak="0">
    <w:nsid w:val="70D3140D"/>
    <w:multiLevelType w:val="hybridMultilevel"/>
    <w:tmpl w:val="C0B809C8"/>
    <w:lvl w:ilvl="0" w:tplc="8FFC4522">
      <w:numFmt w:val="decimal"/>
      <w:lvlText w:val="%1."/>
      <w:lvlJc w:val="left"/>
      <w:pPr>
        <w:ind w:left="644" w:hanging="360"/>
      </w:pPr>
    </w:lvl>
    <w:lvl w:ilvl="1" w:tplc="20000019">
      <w:start w:val="1"/>
      <w:numFmt w:val="lowerLetter"/>
      <w:lvlText w:val="%2."/>
      <w:lvlJc w:val="left"/>
      <w:pPr>
        <w:ind w:left="1364" w:hanging="360"/>
      </w:pPr>
    </w:lvl>
    <w:lvl w:ilvl="2" w:tplc="2000001B">
      <w:start w:val="1"/>
      <w:numFmt w:val="lowerRoman"/>
      <w:lvlText w:val="%3."/>
      <w:lvlJc w:val="right"/>
      <w:pPr>
        <w:ind w:left="2084" w:hanging="180"/>
      </w:pPr>
    </w:lvl>
    <w:lvl w:ilvl="3" w:tplc="2000000F">
      <w:start w:val="1"/>
      <w:numFmt w:val="decimal"/>
      <w:lvlText w:val="%4."/>
      <w:lvlJc w:val="left"/>
      <w:pPr>
        <w:ind w:left="2804" w:hanging="360"/>
      </w:pPr>
    </w:lvl>
    <w:lvl w:ilvl="4" w:tplc="20000019">
      <w:start w:val="1"/>
      <w:numFmt w:val="lowerLetter"/>
      <w:lvlText w:val="%5."/>
      <w:lvlJc w:val="left"/>
      <w:pPr>
        <w:ind w:left="3524" w:hanging="360"/>
      </w:pPr>
    </w:lvl>
    <w:lvl w:ilvl="5" w:tplc="2000001B">
      <w:start w:val="1"/>
      <w:numFmt w:val="lowerRoman"/>
      <w:lvlText w:val="%6."/>
      <w:lvlJc w:val="right"/>
      <w:pPr>
        <w:ind w:left="4244" w:hanging="180"/>
      </w:pPr>
    </w:lvl>
    <w:lvl w:ilvl="6" w:tplc="2000000F">
      <w:start w:val="1"/>
      <w:numFmt w:val="decimal"/>
      <w:lvlText w:val="%7."/>
      <w:lvlJc w:val="left"/>
      <w:pPr>
        <w:ind w:left="4964" w:hanging="360"/>
      </w:pPr>
    </w:lvl>
    <w:lvl w:ilvl="7" w:tplc="20000019">
      <w:start w:val="1"/>
      <w:numFmt w:val="lowerLetter"/>
      <w:lvlText w:val="%8."/>
      <w:lvlJc w:val="left"/>
      <w:pPr>
        <w:ind w:left="5684" w:hanging="360"/>
      </w:pPr>
    </w:lvl>
    <w:lvl w:ilvl="8" w:tplc="2000001B">
      <w:start w:val="1"/>
      <w:numFmt w:val="lowerRoman"/>
      <w:lvlText w:val="%9."/>
      <w:lvlJc w:val="right"/>
      <w:pPr>
        <w:ind w:left="6404" w:hanging="180"/>
      </w:pPr>
    </w:lvl>
  </w:abstractNum>
  <w:abstractNum w:abstractNumId="71" w15:restartNumberingAfterBreak="0">
    <w:nsid w:val="71494020"/>
    <w:multiLevelType w:val="hybridMultilevel"/>
    <w:tmpl w:val="BB0EAEB4"/>
    <w:lvl w:ilvl="0" w:tplc="A9CEDAAE">
      <w:start w:val="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2" w15:restartNumberingAfterBreak="0">
    <w:nsid w:val="719072F8"/>
    <w:multiLevelType w:val="hybridMultilevel"/>
    <w:tmpl w:val="AFCE21F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3" w15:restartNumberingAfterBreak="0">
    <w:nsid w:val="72DE00BD"/>
    <w:multiLevelType w:val="hybridMultilevel"/>
    <w:tmpl w:val="2F6C87D2"/>
    <w:lvl w:ilvl="0" w:tplc="AB52053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62E26D1"/>
    <w:multiLevelType w:val="hybridMultilevel"/>
    <w:tmpl w:val="A13869F2"/>
    <w:lvl w:ilvl="0" w:tplc="B574B8F8">
      <w:numFmt w:val="bullet"/>
      <w:lvlText w:val="-"/>
      <w:lvlJc w:val="left"/>
      <w:pPr>
        <w:ind w:left="720" w:hanging="360"/>
      </w:pPr>
      <w:rPr>
        <w:rFonts w:ascii="Times New Roman" w:eastAsia="Malgun Gothic"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75" w15:restartNumberingAfterBreak="0">
    <w:nsid w:val="76346D1E"/>
    <w:multiLevelType w:val="hybridMultilevel"/>
    <w:tmpl w:val="BD086D04"/>
    <w:lvl w:ilvl="0" w:tplc="8D86B61A">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6D05358"/>
    <w:multiLevelType w:val="hybridMultilevel"/>
    <w:tmpl w:val="A358E2CA"/>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77" w15:restartNumberingAfterBreak="0">
    <w:nsid w:val="78BE5AE0"/>
    <w:multiLevelType w:val="hybridMultilevel"/>
    <w:tmpl w:val="CFE888F0"/>
    <w:lvl w:ilvl="0" w:tplc="FFFFFFFF">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78" w15:restartNumberingAfterBreak="0">
    <w:nsid w:val="78ED5CD2"/>
    <w:multiLevelType w:val="hybridMultilevel"/>
    <w:tmpl w:val="C444EBB2"/>
    <w:lvl w:ilvl="0" w:tplc="A28AF52E">
      <w:numFmt w:val="bullet"/>
      <w:lvlText w:val="-"/>
      <w:lvlJc w:val="left"/>
      <w:pPr>
        <w:ind w:left="720" w:hanging="360"/>
      </w:pPr>
      <w:rPr>
        <w:rFonts w:ascii="Times New Roman" w:eastAsia="Times New Roman" w:hAnsi="Times New Roman" w:cs="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9" w15:restartNumberingAfterBreak="0">
    <w:nsid w:val="792B3649"/>
    <w:multiLevelType w:val="hybridMultilevel"/>
    <w:tmpl w:val="7626F28C"/>
    <w:lvl w:ilvl="0" w:tplc="D5A24AFC">
      <w:start w:val="1"/>
      <w:numFmt w:val="decimal"/>
      <w:lvlText w:val="%1."/>
      <w:lvlJc w:val="left"/>
      <w:pPr>
        <w:ind w:left="18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7A7B0AC6"/>
    <w:multiLevelType w:val="hybridMultilevel"/>
    <w:tmpl w:val="D2909F0C"/>
    <w:lvl w:ilvl="0" w:tplc="0FC0A1E0">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81" w15:restartNumberingAfterBreak="0">
    <w:nsid w:val="7DC40E69"/>
    <w:multiLevelType w:val="hybridMultilevel"/>
    <w:tmpl w:val="2A8CB79A"/>
    <w:lvl w:ilvl="0" w:tplc="FFFFFFFF">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66"/>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348370188">
    <w:abstractNumId w:val="73"/>
  </w:num>
  <w:num w:numId="16" w16cid:durableId="1749187355">
    <w:abstractNumId w:val="23"/>
  </w:num>
  <w:num w:numId="17" w16cid:durableId="2144342636">
    <w:abstractNumId w:val="33"/>
  </w:num>
  <w:num w:numId="18" w16cid:durableId="1378772073">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217281859">
    <w:abstractNumId w:val="35"/>
  </w:num>
  <w:num w:numId="20" w16cid:durableId="627249157">
    <w:abstractNumId w:val="33"/>
  </w:num>
  <w:num w:numId="21" w16cid:durableId="1996568177">
    <w:abstractNumId w:val="75"/>
  </w:num>
  <w:num w:numId="22" w16cid:durableId="1154688569">
    <w:abstractNumId w:val="43"/>
  </w:num>
  <w:num w:numId="23" w16cid:durableId="526455154">
    <w:abstractNumId w:val="18"/>
  </w:num>
  <w:num w:numId="24" w16cid:durableId="253831136">
    <w:abstractNumId w:val="56"/>
  </w:num>
  <w:num w:numId="25" w16cid:durableId="1133720460">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976178366">
    <w:abstractNumId w:val="32"/>
  </w:num>
  <w:num w:numId="27" w16cid:durableId="1118911920">
    <w:abstractNumId w:val="49"/>
  </w:num>
  <w:num w:numId="28" w16cid:durableId="1773473018">
    <w:abstractNumId w:val="12"/>
  </w:num>
  <w:num w:numId="29" w16cid:durableId="879636029">
    <w:abstractNumId w:val="29"/>
  </w:num>
  <w:num w:numId="30" w16cid:durableId="1755397098">
    <w:abstractNumId w:val="53"/>
  </w:num>
  <w:num w:numId="31" w16cid:durableId="808136807">
    <w:abstractNumId w:val="44"/>
  </w:num>
  <w:num w:numId="32" w16cid:durableId="2107384703">
    <w:abstractNumId w:val="55"/>
  </w:num>
  <w:num w:numId="33" w16cid:durableId="178087968">
    <w:abstractNumId w:val="47"/>
  </w:num>
  <w:num w:numId="34" w16cid:durableId="672337290">
    <w:abstractNumId w:val="52"/>
  </w:num>
  <w:num w:numId="35" w16cid:durableId="737170648">
    <w:abstractNumId w:val="78"/>
  </w:num>
  <w:num w:numId="36" w16cid:durableId="1673533899">
    <w:abstractNumId w:val="57"/>
  </w:num>
  <w:num w:numId="37" w16cid:durableId="664555916">
    <w:abstractNumId w:val="20"/>
  </w:num>
  <w:num w:numId="38" w16cid:durableId="314066386">
    <w:abstractNumId w:val="51"/>
  </w:num>
  <w:num w:numId="39" w16cid:durableId="1931430053">
    <w:abstractNumId w:val="30"/>
  </w:num>
  <w:num w:numId="40" w16cid:durableId="751201773">
    <w:abstractNumId w:val="68"/>
  </w:num>
  <w:num w:numId="41" w16cid:durableId="677971616">
    <w:abstractNumId w:val="58"/>
  </w:num>
  <w:num w:numId="42" w16cid:durableId="327490620">
    <w:abstractNumId w:val="72"/>
  </w:num>
  <w:num w:numId="43" w16cid:durableId="2134329073">
    <w:abstractNumId w:val="40"/>
  </w:num>
  <w:num w:numId="44" w16cid:durableId="1392729498">
    <w:abstractNumId w:val="28"/>
  </w:num>
  <w:num w:numId="45" w16cid:durableId="1937520733">
    <w:abstractNumId w:val="14"/>
  </w:num>
  <w:num w:numId="46" w16cid:durableId="2125810148">
    <w:abstractNumId w:val="39"/>
  </w:num>
  <w:num w:numId="47" w16cid:durableId="1382513398">
    <w:abstractNumId w:val="71"/>
  </w:num>
  <w:num w:numId="48" w16cid:durableId="133746629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526263282">
    <w:abstractNumId w:val="7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523201649">
    <w:abstractNumId w:val="36"/>
  </w:num>
  <w:num w:numId="51" w16cid:durableId="1400134090">
    <w:abstractNumId w:val="48"/>
    <w:lvlOverride w:ilvl="0">
      <w:startOverride w:val="1"/>
    </w:lvlOverride>
    <w:lvlOverride w:ilvl="1"/>
    <w:lvlOverride w:ilvl="2"/>
    <w:lvlOverride w:ilvl="3"/>
    <w:lvlOverride w:ilvl="4"/>
    <w:lvlOverride w:ilvl="5"/>
    <w:lvlOverride w:ilvl="6"/>
    <w:lvlOverride w:ilvl="7"/>
    <w:lvlOverride w:ilvl="8"/>
  </w:num>
  <w:num w:numId="52" w16cid:durableId="1900284124">
    <w:abstractNumId w:val="34"/>
  </w:num>
  <w:num w:numId="53" w16cid:durableId="610015212">
    <w:abstractNumId w:val="65"/>
  </w:num>
  <w:num w:numId="54" w16cid:durableId="1328050260">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59586915">
    <w:abstractNumId w:val="67"/>
  </w:num>
  <w:num w:numId="56" w16cid:durableId="1724793625">
    <w:abstractNumId w:val="21"/>
  </w:num>
  <w:num w:numId="57" w16cid:durableId="503208602">
    <w:abstractNumId w:val="16"/>
  </w:num>
  <w:num w:numId="58" w16cid:durableId="176311989">
    <w:abstractNumId w:val="41"/>
  </w:num>
  <w:num w:numId="59" w16cid:durableId="1841390863">
    <w:abstractNumId w:val="37"/>
  </w:num>
  <w:num w:numId="60" w16cid:durableId="1683971194">
    <w:abstractNumId w:val="62"/>
  </w:num>
  <w:num w:numId="61" w16cid:durableId="669676029">
    <w:abstractNumId w:val="60"/>
  </w:num>
  <w:num w:numId="62" w16cid:durableId="18164814">
    <w:abstractNumId w:val="79"/>
  </w:num>
  <w:num w:numId="63" w16cid:durableId="1080297725">
    <w:abstractNumId w:val="17"/>
  </w:num>
  <w:num w:numId="64" w16cid:durableId="2099862500">
    <w:abstractNumId w:val="64"/>
  </w:num>
  <w:num w:numId="65" w16cid:durableId="862982561">
    <w:abstractNumId w:val="50"/>
  </w:num>
  <w:num w:numId="66" w16cid:durableId="801850439">
    <w:abstractNumId w:val="5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552883379">
    <w:abstractNumId w:val="8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439986269">
    <w:abstractNumId w:val="15"/>
  </w:num>
  <w:num w:numId="69" w16cid:durableId="1050960910">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180517137">
    <w:abstractNumId w:val="7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5370136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1482965721">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1306661951">
    <w:abstractNumId w:val="42"/>
  </w:num>
  <w:num w:numId="74" w16cid:durableId="403064206">
    <w:abstractNumId w:val="76"/>
  </w:num>
  <w:num w:numId="75" w16cid:durableId="694891448">
    <w:abstractNumId w:val="59"/>
  </w:num>
  <w:num w:numId="76" w16cid:durableId="1378092347">
    <w:abstractNumId w:val="63"/>
  </w:num>
  <w:num w:numId="77" w16cid:durableId="1745683543">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274747662">
    <w:abstractNumId w:val="22"/>
  </w:num>
  <w:num w:numId="79" w16cid:durableId="1780221676">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864900689">
    <w:abstractNumId w:val="26"/>
  </w:num>
  <w:num w:numId="81" w16cid:durableId="280187366">
    <w:abstractNumId w:val="22"/>
  </w:num>
  <w:num w:numId="82" w16cid:durableId="100149604">
    <w:abstractNumId w:val="61"/>
  </w:num>
  <w:num w:numId="83" w16cid:durableId="1018432856">
    <w:abstractNumId w:val="46"/>
  </w:num>
  <w:num w:numId="84" w16cid:durableId="2038769666">
    <w:abstractNumId w:val="45"/>
  </w:num>
  <w:num w:numId="85" w16cid:durableId="1192576650">
    <w:abstractNumId w:val="74"/>
  </w:num>
  <w:num w:numId="86" w16cid:durableId="1104377351">
    <w:abstractNumId w:val="31"/>
  </w:num>
  <w:num w:numId="87" w16cid:durableId="1966544218">
    <w:abstractNumId w:val="27"/>
  </w:num>
  <w:num w:numId="88" w16cid:durableId="1541741115">
    <w:abstractNumId w:val="38"/>
    <w:lvlOverride w:ilvl="0">
      <w:startOverride w:val="1"/>
    </w:lvlOverride>
  </w:num>
  <w:num w:numId="89" w16cid:durableId="204146770">
    <w:abstractNumId w:val="13"/>
  </w:num>
  <w:num w:numId="90" w16cid:durableId="299728417">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35F15"/>
    <w:rsid w:val="00040095"/>
    <w:rsid w:val="00045526"/>
    <w:rsid w:val="00051834"/>
    <w:rsid w:val="00054A22"/>
    <w:rsid w:val="00062023"/>
    <w:rsid w:val="000655A6"/>
    <w:rsid w:val="000665D9"/>
    <w:rsid w:val="00072A9E"/>
    <w:rsid w:val="00080512"/>
    <w:rsid w:val="00080D34"/>
    <w:rsid w:val="00081BB9"/>
    <w:rsid w:val="00091982"/>
    <w:rsid w:val="000A1017"/>
    <w:rsid w:val="000B04AD"/>
    <w:rsid w:val="000C47C3"/>
    <w:rsid w:val="000C48B0"/>
    <w:rsid w:val="000D08D7"/>
    <w:rsid w:val="000D4611"/>
    <w:rsid w:val="000D58AB"/>
    <w:rsid w:val="000E0CCA"/>
    <w:rsid w:val="000E68E8"/>
    <w:rsid w:val="00105F0F"/>
    <w:rsid w:val="00122F9D"/>
    <w:rsid w:val="00124740"/>
    <w:rsid w:val="00130E91"/>
    <w:rsid w:val="00133525"/>
    <w:rsid w:val="001566C1"/>
    <w:rsid w:val="001600FD"/>
    <w:rsid w:val="00173E3B"/>
    <w:rsid w:val="00174E78"/>
    <w:rsid w:val="001822BD"/>
    <w:rsid w:val="00182CD1"/>
    <w:rsid w:val="00184FEF"/>
    <w:rsid w:val="00187CB0"/>
    <w:rsid w:val="00192D84"/>
    <w:rsid w:val="001A4C42"/>
    <w:rsid w:val="001A5CF7"/>
    <w:rsid w:val="001A682B"/>
    <w:rsid w:val="001A7420"/>
    <w:rsid w:val="001B09C3"/>
    <w:rsid w:val="001B6637"/>
    <w:rsid w:val="001C11B7"/>
    <w:rsid w:val="001C21C3"/>
    <w:rsid w:val="001D02C2"/>
    <w:rsid w:val="001E1680"/>
    <w:rsid w:val="001E2F90"/>
    <w:rsid w:val="001E71E2"/>
    <w:rsid w:val="001F0C1D"/>
    <w:rsid w:val="001F1132"/>
    <w:rsid w:val="001F1250"/>
    <w:rsid w:val="001F168B"/>
    <w:rsid w:val="001F37F6"/>
    <w:rsid w:val="0020527F"/>
    <w:rsid w:val="002068ED"/>
    <w:rsid w:val="00210A20"/>
    <w:rsid w:val="00223D50"/>
    <w:rsid w:val="002347A2"/>
    <w:rsid w:val="00252A0A"/>
    <w:rsid w:val="002536A8"/>
    <w:rsid w:val="002625FD"/>
    <w:rsid w:val="00262B73"/>
    <w:rsid w:val="002675F0"/>
    <w:rsid w:val="002760EE"/>
    <w:rsid w:val="00280612"/>
    <w:rsid w:val="002B1731"/>
    <w:rsid w:val="002B472F"/>
    <w:rsid w:val="002B6339"/>
    <w:rsid w:val="002B7828"/>
    <w:rsid w:val="002C6CB6"/>
    <w:rsid w:val="002D6AB4"/>
    <w:rsid w:val="002D6D7A"/>
    <w:rsid w:val="002E00EE"/>
    <w:rsid w:val="002F19A4"/>
    <w:rsid w:val="002F78B0"/>
    <w:rsid w:val="003149BA"/>
    <w:rsid w:val="00315B85"/>
    <w:rsid w:val="003165B8"/>
    <w:rsid w:val="003172DC"/>
    <w:rsid w:val="00327FD6"/>
    <w:rsid w:val="00334F2F"/>
    <w:rsid w:val="003360EE"/>
    <w:rsid w:val="0033658B"/>
    <w:rsid w:val="00336A49"/>
    <w:rsid w:val="00337786"/>
    <w:rsid w:val="003400A9"/>
    <w:rsid w:val="00353ADF"/>
    <w:rsid w:val="0035462D"/>
    <w:rsid w:val="00354FA4"/>
    <w:rsid w:val="00356555"/>
    <w:rsid w:val="0036145D"/>
    <w:rsid w:val="003765B8"/>
    <w:rsid w:val="003849C7"/>
    <w:rsid w:val="00394CB4"/>
    <w:rsid w:val="003C3971"/>
    <w:rsid w:val="003C5557"/>
    <w:rsid w:val="003E01D1"/>
    <w:rsid w:val="003E75FA"/>
    <w:rsid w:val="00405CF3"/>
    <w:rsid w:val="00414035"/>
    <w:rsid w:val="004148C7"/>
    <w:rsid w:val="00423334"/>
    <w:rsid w:val="004260AD"/>
    <w:rsid w:val="00427C31"/>
    <w:rsid w:val="00430C1F"/>
    <w:rsid w:val="004310EB"/>
    <w:rsid w:val="004345EC"/>
    <w:rsid w:val="00444252"/>
    <w:rsid w:val="00451959"/>
    <w:rsid w:val="0046482B"/>
    <w:rsid w:val="00465515"/>
    <w:rsid w:val="00466334"/>
    <w:rsid w:val="00467976"/>
    <w:rsid w:val="00470819"/>
    <w:rsid w:val="00470D60"/>
    <w:rsid w:val="00476FD9"/>
    <w:rsid w:val="00484A5F"/>
    <w:rsid w:val="00485FEB"/>
    <w:rsid w:val="004866BB"/>
    <w:rsid w:val="0048712B"/>
    <w:rsid w:val="00487E8C"/>
    <w:rsid w:val="0049751D"/>
    <w:rsid w:val="00497DA1"/>
    <w:rsid w:val="004A2E36"/>
    <w:rsid w:val="004A5855"/>
    <w:rsid w:val="004A6B56"/>
    <w:rsid w:val="004A7A65"/>
    <w:rsid w:val="004C30AC"/>
    <w:rsid w:val="004D14CD"/>
    <w:rsid w:val="004D225E"/>
    <w:rsid w:val="004D3578"/>
    <w:rsid w:val="004E207D"/>
    <w:rsid w:val="004E213A"/>
    <w:rsid w:val="004E78BE"/>
    <w:rsid w:val="004F0988"/>
    <w:rsid w:val="004F3340"/>
    <w:rsid w:val="004F4820"/>
    <w:rsid w:val="00512C2D"/>
    <w:rsid w:val="00517E14"/>
    <w:rsid w:val="00526828"/>
    <w:rsid w:val="0053388B"/>
    <w:rsid w:val="00535773"/>
    <w:rsid w:val="005379AC"/>
    <w:rsid w:val="00543E6C"/>
    <w:rsid w:val="0054615B"/>
    <w:rsid w:val="00560640"/>
    <w:rsid w:val="00565087"/>
    <w:rsid w:val="00565E09"/>
    <w:rsid w:val="005670CB"/>
    <w:rsid w:val="00586B9C"/>
    <w:rsid w:val="00587BB4"/>
    <w:rsid w:val="005906B5"/>
    <w:rsid w:val="00591A1D"/>
    <w:rsid w:val="00597B11"/>
    <w:rsid w:val="00597C4D"/>
    <w:rsid w:val="005A1875"/>
    <w:rsid w:val="005D2E01"/>
    <w:rsid w:val="005D7526"/>
    <w:rsid w:val="005E19AE"/>
    <w:rsid w:val="005E4BB2"/>
    <w:rsid w:val="005F289E"/>
    <w:rsid w:val="005F5F20"/>
    <w:rsid w:val="005F5FAD"/>
    <w:rsid w:val="005F67B0"/>
    <w:rsid w:val="005F788A"/>
    <w:rsid w:val="00600D27"/>
    <w:rsid w:val="006021A4"/>
    <w:rsid w:val="0060261A"/>
    <w:rsid w:val="00602AEA"/>
    <w:rsid w:val="00605153"/>
    <w:rsid w:val="00614DE0"/>
    <w:rsid w:val="00614FDF"/>
    <w:rsid w:val="00633B87"/>
    <w:rsid w:val="0063543D"/>
    <w:rsid w:val="006401F4"/>
    <w:rsid w:val="00647114"/>
    <w:rsid w:val="00650C3C"/>
    <w:rsid w:val="00656FD1"/>
    <w:rsid w:val="00657B19"/>
    <w:rsid w:val="006606B3"/>
    <w:rsid w:val="00662E71"/>
    <w:rsid w:val="0066775A"/>
    <w:rsid w:val="00670CF4"/>
    <w:rsid w:val="00675620"/>
    <w:rsid w:val="00681920"/>
    <w:rsid w:val="006912E9"/>
    <w:rsid w:val="006976B7"/>
    <w:rsid w:val="006A323F"/>
    <w:rsid w:val="006B055D"/>
    <w:rsid w:val="006B30D0"/>
    <w:rsid w:val="006B3AFA"/>
    <w:rsid w:val="006B6E73"/>
    <w:rsid w:val="006C3D95"/>
    <w:rsid w:val="006D7390"/>
    <w:rsid w:val="006E06CE"/>
    <w:rsid w:val="006E176E"/>
    <w:rsid w:val="006E5C86"/>
    <w:rsid w:val="006E7032"/>
    <w:rsid w:val="006E770F"/>
    <w:rsid w:val="006F26B8"/>
    <w:rsid w:val="006F34DE"/>
    <w:rsid w:val="006F39F9"/>
    <w:rsid w:val="007000D6"/>
    <w:rsid w:val="00701116"/>
    <w:rsid w:val="0071174C"/>
    <w:rsid w:val="0071313A"/>
    <w:rsid w:val="00713C44"/>
    <w:rsid w:val="007171BB"/>
    <w:rsid w:val="0072545B"/>
    <w:rsid w:val="00731C1A"/>
    <w:rsid w:val="00734A5B"/>
    <w:rsid w:val="0074026F"/>
    <w:rsid w:val="007429F6"/>
    <w:rsid w:val="00744E76"/>
    <w:rsid w:val="00747A92"/>
    <w:rsid w:val="007624C5"/>
    <w:rsid w:val="00765EA3"/>
    <w:rsid w:val="00774DA4"/>
    <w:rsid w:val="00776E9D"/>
    <w:rsid w:val="00781F0F"/>
    <w:rsid w:val="007841BC"/>
    <w:rsid w:val="00792674"/>
    <w:rsid w:val="007A0504"/>
    <w:rsid w:val="007A65A9"/>
    <w:rsid w:val="007B600E"/>
    <w:rsid w:val="007C6761"/>
    <w:rsid w:val="007C7453"/>
    <w:rsid w:val="007D2C6E"/>
    <w:rsid w:val="007E707B"/>
    <w:rsid w:val="007F0F4A"/>
    <w:rsid w:val="007F33EB"/>
    <w:rsid w:val="007F7662"/>
    <w:rsid w:val="00801FF4"/>
    <w:rsid w:val="008028A4"/>
    <w:rsid w:val="00814E35"/>
    <w:rsid w:val="00815815"/>
    <w:rsid w:val="008257BC"/>
    <w:rsid w:val="00830747"/>
    <w:rsid w:val="00830904"/>
    <w:rsid w:val="0083660D"/>
    <w:rsid w:val="00840BC8"/>
    <w:rsid w:val="00844954"/>
    <w:rsid w:val="0084516F"/>
    <w:rsid w:val="00851908"/>
    <w:rsid w:val="00865E41"/>
    <w:rsid w:val="00870F0E"/>
    <w:rsid w:val="00871612"/>
    <w:rsid w:val="00874054"/>
    <w:rsid w:val="0087581E"/>
    <w:rsid w:val="008768CA"/>
    <w:rsid w:val="00881AA6"/>
    <w:rsid w:val="0088594D"/>
    <w:rsid w:val="0088769D"/>
    <w:rsid w:val="00892B12"/>
    <w:rsid w:val="0089682A"/>
    <w:rsid w:val="008A1022"/>
    <w:rsid w:val="008A2D24"/>
    <w:rsid w:val="008A3287"/>
    <w:rsid w:val="008C384C"/>
    <w:rsid w:val="008C460A"/>
    <w:rsid w:val="008C7B08"/>
    <w:rsid w:val="008C7B64"/>
    <w:rsid w:val="008D13DF"/>
    <w:rsid w:val="008E0FA9"/>
    <w:rsid w:val="008E1E1A"/>
    <w:rsid w:val="008E2D68"/>
    <w:rsid w:val="008E6756"/>
    <w:rsid w:val="008F3916"/>
    <w:rsid w:val="008F79B7"/>
    <w:rsid w:val="00901504"/>
    <w:rsid w:val="0090271F"/>
    <w:rsid w:val="00902E23"/>
    <w:rsid w:val="009114D7"/>
    <w:rsid w:val="00913291"/>
    <w:rsid w:val="0091348E"/>
    <w:rsid w:val="00917397"/>
    <w:rsid w:val="00917CCB"/>
    <w:rsid w:val="00931678"/>
    <w:rsid w:val="00933FB0"/>
    <w:rsid w:val="009340F1"/>
    <w:rsid w:val="00936151"/>
    <w:rsid w:val="00942EC2"/>
    <w:rsid w:val="009539BA"/>
    <w:rsid w:val="00954930"/>
    <w:rsid w:val="00967A02"/>
    <w:rsid w:val="0097030D"/>
    <w:rsid w:val="00975DAE"/>
    <w:rsid w:val="00986ED4"/>
    <w:rsid w:val="00987578"/>
    <w:rsid w:val="00987C84"/>
    <w:rsid w:val="009A51FF"/>
    <w:rsid w:val="009B0801"/>
    <w:rsid w:val="009C3680"/>
    <w:rsid w:val="009C605D"/>
    <w:rsid w:val="009E00EC"/>
    <w:rsid w:val="009E1917"/>
    <w:rsid w:val="009E2532"/>
    <w:rsid w:val="009E3C39"/>
    <w:rsid w:val="009E530B"/>
    <w:rsid w:val="009F37B7"/>
    <w:rsid w:val="009F409E"/>
    <w:rsid w:val="009F6975"/>
    <w:rsid w:val="00A02739"/>
    <w:rsid w:val="00A10F02"/>
    <w:rsid w:val="00A164B4"/>
    <w:rsid w:val="00A26956"/>
    <w:rsid w:val="00A27486"/>
    <w:rsid w:val="00A3019E"/>
    <w:rsid w:val="00A3153A"/>
    <w:rsid w:val="00A319AD"/>
    <w:rsid w:val="00A34637"/>
    <w:rsid w:val="00A35C6A"/>
    <w:rsid w:val="00A420E9"/>
    <w:rsid w:val="00A50988"/>
    <w:rsid w:val="00A53724"/>
    <w:rsid w:val="00A56066"/>
    <w:rsid w:val="00A72F3D"/>
    <w:rsid w:val="00A73129"/>
    <w:rsid w:val="00A74BFC"/>
    <w:rsid w:val="00A772CC"/>
    <w:rsid w:val="00A82346"/>
    <w:rsid w:val="00A83D2D"/>
    <w:rsid w:val="00A92BA1"/>
    <w:rsid w:val="00A94858"/>
    <w:rsid w:val="00A95587"/>
    <w:rsid w:val="00A95A32"/>
    <w:rsid w:val="00A96FC6"/>
    <w:rsid w:val="00AA7710"/>
    <w:rsid w:val="00AB4A5D"/>
    <w:rsid w:val="00AC6BC6"/>
    <w:rsid w:val="00AD2E78"/>
    <w:rsid w:val="00AD45A1"/>
    <w:rsid w:val="00AD52C1"/>
    <w:rsid w:val="00AE4BAE"/>
    <w:rsid w:val="00AE6164"/>
    <w:rsid w:val="00AE65E2"/>
    <w:rsid w:val="00AF1460"/>
    <w:rsid w:val="00B00F77"/>
    <w:rsid w:val="00B01BA1"/>
    <w:rsid w:val="00B11544"/>
    <w:rsid w:val="00B15449"/>
    <w:rsid w:val="00B21BEF"/>
    <w:rsid w:val="00B311C4"/>
    <w:rsid w:val="00B6039C"/>
    <w:rsid w:val="00B74797"/>
    <w:rsid w:val="00B76C92"/>
    <w:rsid w:val="00B93086"/>
    <w:rsid w:val="00B94AD2"/>
    <w:rsid w:val="00B9771E"/>
    <w:rsid w:val="00BA19ED"/>
    <w:rsid w:val="00BA4925"/>
    <w:rsid w:val="00BA4B8D"/>
    <w:rsid w:val="00BA5B29"/>
    <w:rsid w:val="00BA6B5E"/>
    <w:rsid w:val="00BB2C2A"/>
    <w:rsid w:val="00BB312C"/>
    <w:rsid w:val="00BC0858"/>
    <w:rsid w:val="00BC0F7D"/>
    <w:rsid w:val="00BC1C4B"/>
    <w:rsid w:val="00BC2C68"/>
    <w:rsid w:val="00BD4644"/>
    <w:rsid w:val="00BD7D31"/>
    <w:rsid w:val="00BE3255"/>
    <w:rsid w:val="00BF128E"/>
    <w:rsid w:val="00BF62D1"/>
    <w:rsid w:val="00C074DD"/>
    <w:rsid w:val="00C12169"/>
    <w:rsid w:val="00C13E59"/>
    <w:rsid w:val="00C1496A"/>
    <w:rsid w:val="00C26E74"/>
    <w:rsid w:val="00C31090"/>
    <w:rsid w:val="00C33079"/>
    <w:rsid w:val="00C34B67"/>
    <w:rsid w:val="00C45231"/>
    <w:rsid w:val="00C47BC3"/>
    <w:rsid w:val="00C503F4"/>
    <w:rsid w:val="00C51922"/>
    <w:rsid w:val="00C52793"/>
    <w:rsid w:val="00C53156"/>
    <w:rsid w:val="00C54687"/>
    <w:rsid w:val="00C551FF"/>
    <w:rsid w:val="00C60A53"/>
    <w:rsid w:val="00C6688B"/>
    <w:rsid w:val="00C70A98"/>
    <w:rsid w:val="00C72833"/>
    <w:rsid w:val="00C80F1D"/>
    <w:rsid w:val="00C84159"/>
    <w:rsid w:val="00C8652B"/>
    <w:rsid w:val="00C91962"/>
    <w:rsid w:val="00C93F40"/>
    <w:rsid w:val="00C944D9"/>
    <w:rsid w:val="00C978A6"/>
    <w:rsid w:val="00CA3D0C"/>
    <w:rsid w:val="00CB08C7"/>
    <w:rsid w:val="00CB0B7D"/>
    <w:rsid w:val="00CB2EC0"/>
    <w:rsid w:val="00CC3D13"/>
    <w:rsid w:val="00CF044D"/>
    <w:rsid w:val="00D16ECA"/>
    <w:rsid w:val="00D22396"/>
    <w:rsid w:val="00D27BAF"/>
    <w:rsid w:val="00D30605"/>
    <w:rsid w:val="00D30A43"/>
    <w:rsid w:val="00D35D24"/>
    <w:rsid w:val="00D45A12"/>
    <w:rsid w:val="00D45CB1"/>
    <w:rsid w:val="00D51C61"/>
    <w:rsid w:val="00D57972"/>
    <w:rsid w:val="00D6431B"/>
    <w:rsid w:val="00D66F3A"/>
    <w:rsid w:val="00D675A9"/>
    <w:rsid w:val="00D70198"/>
    <w:rsid w:val="00D7315A"/>
    <w:rsid w:val="00D73545"/>
    <w:rsid w:val="00D738D6"/>
    <w:rsid w:val="00D7534E"/>
    <w:rsid w:val="00D755EB"/>
    <w:rsid w:val="00D76048"/>
    <w:rsid w:val="00D771C2"/>
    <w:rsid w:val="00D80A19"/>
    <w:rsid w:val="00D82E6F"/>
    <w:rsid w:val="00D87E00"/>
    <w:rsid w:val="00D9134D"/>
    <w:rsid w:val="00DA502C"/>
    <w:rsid w:val="00DA7A03"/>
    <w:rsid w:val="00DA7E77"/>
    <w:rsid w:val="00DB1592"/>
    <w:rsid w:val="00DB1818"/>
    <w:rsid w:val="00DB2D40"/>
    <w:rsid w:val="00DB4171"/>
    <w:rsid w:val="00DB61B6"/>
    <w:rsid w:val="00DB61F6"/>
    <w:rsid w:val="00DC309B"/>
    <w:rsid w:val="00DC4DA2"/>
    <w:rsid w:val="00DC598C"/>
    <w:rsid w:val="00DC6FB3"/>
    <w:rsid w:val="00DD4C17"/>
    <w:rsid w:val="00DD74A5"/>
    <w:rsid w:val="00DE3C1D"/>
    <w:rsid w:val="00DE6522"/>
    <w:rsid w:val="00DF2B1F"/>
    <w:rsid w:val="00DF3A4B"/>
    <w:rsid w:val="00DF62CD"/>
    <w:rsid w:val="00DF70D5"/>
    <w:rsid w:val="00E16509"/>
    <w:rsid w:val="00E169E5"/>
    <w:rsid w:val="00E21645"/>
    <w:rsid w:val="00E310BF"/>
    <w:rsid w:val="00E31385"/>
    <w:rsid w:val="00E34D7E"/>
    <w:rsid w:val="00E362B7"/>
    <w:rsid w:val="00E36CDE"/>
    <w:rsid w:val="00E42376"/>
    <w:rsid w:val="00E428DF"/>
    <w:rsid w:val="00E44582"/>
    <w:rsid w:val="00E44FFC"/>
    <w:rsid w:val="00E45437"/>
    <w:rsid w:val="00E531E6"/>
    <w:rsid w:val="00E53F2B"/>
    <w:rsid w:val="00E77645"/>
    <w:rsid w:val="00E82C05"/>
    <w:rsid w:val="00E83881"/>
    <w:rsid w:val="00E8490A"/>
    <w:rsid w:val="00EA15B0"/>
    <w:rsid w:val="00EA5EA7"/>
    <w:rsid w:val="00EA66BD"/>
    <w:rsid w:val="00EB04B1"/>
    <w:rsid w:val="00EB4A9E"/>
    <w:rsid w:val="00EC2BF2"/>
    <w:rsid w:val="00EC4A25"/>
    <w:rsid w:val="00EC75FE"/>
    <w:rsid w:val="00EE0A36"/>
    <w:rsid w:val="00EF4FBC"/>
    <w:rsid w:val="00EF608C"/>
    <w:rsid w:val="00F025A2"/>
    <w:rsid w:val="00F04712"/>
    <w:rsid w:val="00F13360"/>
    <w:rsid w:val="00F16CBE"/>
    <w:rsid w:val="00F22051"/>
    <w:rsid w:val="00F22EC7"/>
    <w:rsid w:val="00F325C8"/>
    <w:rsid w:val="00F34834"/>
    <w:rsid w:val="00F433C9"/>
    <w:rsid w:val="00F463DC"/>
    <w:rsid w:val="00F62F68"/>
    <w:rsid w:val="00F653B8"/>
    <w:rsid w:val="00F77215"/>
    <w:rsid w:val="00F9008D"/>
    <w:rsid w:val="00F90310"/>
    <w:rsid w:val="00F95C62"/>
    <w:rsid w:val="00FA1266"/>
    <w:rsid w:val="00FA13D8"/>
    <w:rsid w:val="00FA268A"/>
    <w:rsid w:val="00FB60F9"/>
    <w:rsid w:val="00FC078A"/>
    <w:rsid w:val="00FC1192"/>
    <w:rsid w:val="00FC2507"/>
    <w:rsid w:val="00FD267A"/>
    <w:rsid w:val="00FE1343"/>
    <w:rsid w:val="00FE6636"/>
    <w:rsid w:val="00FF34BA"/>
    <w:rsid w:val="00FF37A8"/>
    <w:rsid w:val="00FF69B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First line:  0.5&quot;"/>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목록 단락,リスト段落,列出段落,?? ??,?????,????,Lista1,中等深浅网格 1 - 着色 21,列表段落1,—ño’i—Ž,列表段落,¥¡¡¡¡ì¬º¥¹¥È¶ÎÂä,ÁÐ³ö¶ÎÂä,¥ê¥¹¥È¶ÎÂä,1st level - Bullet List Paragraph,Lettre d'introduction,Paragrafo elenco,Normal bullet 2,Bullet list,목록단락,列出段落1"/>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0E0CCA"/>
    <w:rPr>
      <w:rFonts w:ascii="Arial" w:hAnsi="Arial"/>
      <w:sz w:val="36"/>
      <w:lang w:eastAsia="en-US"/>
    </w:rPr>
  </w:style>
  <w:style w:type="character" w:customStyle="1" w:styleId="Heading2Char">
    <w:name w:val="Heading 2 Char"/>
    <w:aliases w:val="h2 Char,2nd level Char,H2 Char,UNDERRUBRIK 1-2 Char,†berschrift 2 Char,õberschrift 2 Char"/>
    <w:basedOn w:val="DefaultParagraphFont"/>
    <w:link w:val="Heading2"/>
    <w:rsid w:val="000E0CCA"/>
    <w:rPr>
      <w:rFonts w:ascii="Arial" w:hAnsi="Arial"/>
      <w:sz w:val="32"/>
      <w:lang w:eastAsia="en-US"/>
    </w:rPr>
  </w:style>
  <w:style w:type="character" w:customStyle="1" w:styleId="Heading3Char">
    <w:name w:val="Heading 3 Char"/>
    <w:aliases w:val="H3 Char"/>
    <w:basedOn w:val="DefaultParagraphFont"/>
    <w:link w:val="Heading3"/>
    <w:rsid w:val="000E0CCA"/>
    <w:rPr>
      <w:rFonts w:ascii="Arial" w:hAnsi="Arial"/>
      <w:sz w:val="28"/>
      <w:lang w:eastAsia="en-US"/>
    </w:rPr>
  </w:style>
  <w:style w:type="character" w:customStyle="1" w:styleId="Heading4Char">
    <w:name w:val="Heading 4 Char"/>
    <w:basedOn w:val="DefaultParagraphFont"/>
    <w:link w:val="Heading4"/>
    <w:rsid w:val="000E0CCA"/>
    <w:rPr>
      <w:rFonts w:ascii="Arial" w:hAnsi="Arial"/>
      <w:sz w:val="24"/>
      <w:lang w:eastAsia="en-US"/>
    </w:rPr>
  </w:style>
  <w:style w:type="character" w:customStyle="1" w:styleId="Heading9Char">
    <w:name w:val="Heading 9 Char"/>
    <w:basedOn w:val="DefaultParagraphFont"/>
    <w:link w:val="Heading9"/>
    <w:rsid w:val="000E0CCA"/>
    <w:rPr>
      <w:rFonts w:ascii="Arial" w:hAnsi="Arial"/>
      <w:sz w:val="36"/>
      <w:lang w:eastAsia="en-US"/>
    </w:rPr>
  </w:style>
  <w:style w:type="character" w:customStyle="1" w:styleId="B1Char">
    <w:name w:val="B1 Char"/>
    <w:link w:val="B1"/>
    <w:qFormat/>
    <w:rsid w:val="000E0CCA"/>
    <w:rPr>
      <w:lang w:eastAsia="en-US"/>
    </w:rPr>
  </w:style>
  <w:style w:type="character" w:customStyle="1" w:styleId="TFChar">
    <w:name w:val="TF Char"/>
    <w:link w:val="TF"/>
    <w:qFormat/>
    <w:rsid w:val="000E0CCA"/>
    <w:rPr>
      <w:rFonts w:ascii="Arial" w:hAnsi="Arial"/>
      <w:b/>
      <w:lang w:eastAsia="en-US"/>
    </w:rPr>
  </w:style>
  <w:style w:type="character" w:customStyle="1" w:styleId="TALChar">
    <w:name w:val="TAL Char"/>
    <w:link w:val="TAL"/>
    <w:qFormat/>
    <w:rsid w:val="000E0CCA"/>
    <w:rPr>
      <w:rFonts w:ascii="Arial" w:hAnsi="Arial"/>
      <w:sz w:val="18"/>
      <w:lang w:eastAsia="en-US"/>
    </w:rPr>
  </w:style>
  <w:style w:type="character" w:customStyle="1" w:styleId="EditorsNoteChar">
    <w:name w:val="Editor's Note Char"/>
    <w:aliases w:val="EN Char,Editor's Note Char1"/>
    <w:link w:val="EditorsNote"/>
    <w:qFormat/>
    <w:locked/>
    <w:rsid w:val="000E0CCA"/>
    <w:rPr>
      <w:color w:val="FF0000"/>
      <w:lang w:eastAsia="en-US"/>
    </w:rPr>
  </w:style>
  <w:style w:type="character" w:customStyle="1" w:styleId="ui-provider">
    <w:name w:val="ui-provider"/>
    <w:basedOn w:val="DefaultParagraphFont"/>
    <w:rsid w:val="000E0CCA"/>
  </w:style>
  <w:style w:type="character" w:customStyle="1" w:styleId="cf01">
    <w:name w:val="cf01"/>
    <w:rsid w:val="000E0CCA"/>
    <w:rPr>
      <w:rFonts w:ascii="Segoe UI" w:hAnsi="Segoe UI" w:cs="Segoe UI" w:hint="default"/>
      <w:sz w:val="18"/>
      <w:szCs w:val="18"/>
    </w:rPr>
  </w:style>
  <w:style w:type="character" w:customStyle="1" w:styleId="EXChar">
    <w:name w:val="EX Char"/>
    <w:link w:val="EX"/>
    <w:locked/>
    <w:rsid w:val="000E0CCA"/>
    <w:rPr>
      <w:lang w:eastAsia="en-US"/>
    </w:rPr>
  </w:style>
  <w:style w:type="paragraph" w:styleId="Revision">
    <w:name w:val="Revision"/>
    <w:hidden/>
    <w:uiPriority w:val="99"/>
    <w:semiHidden/>
    <w:rsid w:val="006B3AFA"/>
    <w:rPr>
      <w:lang w:eastAsia="en-US"/>
    </w:rPr>
  </w:style>
  <w:style w:type="character" w:customStyle="1" w:styleId="ListParagraphChar">
    <w:name w:val="List Paragraph Char"/>
    <w:aliases w:val="- Bullets Char,목록 단락 Char,リスト段落 Char,列出段落 Char,?? ?? Char,????? Char,???? Char,Lista1 Char,中等深浅网格 1 - 着色 21 Char,列表段落1 Char,—ño’i—Ž Char,列表段落 Char,¥¡¡¡¡ì¬º¥¹¥È¶ÎÂä Char,ÁÐ³ö¶ÎÂä Char,¥ê¥¹¥È¶ÎÂä Char,Lettre d'introduction Char"/>
    <w:basedOn w:val="DefaultParagraphFont"/>
    <w:link w:val="ListParagraph"/>
    <w:uiPriority w:val="34"/>
    <w:qFormat/>
    <w:locked/>
    <w:rsid w:val="00394CB4"/>
    <w:rPr>
      <w:lang w:eastAsia="en-US"/>
    </w:rPr>
  </w:style>
  <w:style w:type="character" w:customStyle="1" w:styleId="NOZchn">
    <w:name w:val="NO Zchn"/>
    <w:link w:val="NO"/>
    <w:qFormat/>
    <w:locked/>
    <w:rsid w:val="00BF62D1"/>
    <w:rPr>
      <w:lang w:eastAsia="en-US"/>
    </w:rPr>
  </w:style>
  <w:style w:type="character" w:customStyle="1" w:styleId="TACChar">
    <w:name w:val="TAC Char"/>
    <w:link w:val="TAC"/>
    <w:qFormat/>
    <w:rsid w:val="00F433C9"/>
    <w:rPr>
      <w:rFonts w:ascii="Arial" w:hAnsi="Arial"/>
      <w:sz w:val="18"/>
      <w:lang w:eastAsia="en-US"/>
    </w:rPr>
  </w:style>
  <w:style w:type="character" w:customStyle="1" w:styleId="TAHChar">
    <w:name w:val="TAH Char"/>
    <w:link w:val="TAH"/>
    <w:qFormat/>
    <w:rsid w:val="00F433C9"/>
    <w:rPr>
      <w:rFonts w:ascii="Arial" w:hAnsi="Arial"/>
      <w:b/>
      <w:sz w:val="18"/>
      <w:lang w:eastAsia="en-US"/>
    </w:rPr>
  </w:style>
  <w:style w:type="character" w:customStyle="1" w:styleId="TANChar">
    <w:name w:val="TAN Char"/>
    <w:link w:val="TAN"/>
    <w:qFormat/>
    <w:rsid w:val="00F433C9"/>
    <w:rPr>
      <w:rFonts w:ascii="Arial" w:hAnsi="Arial"/>
      <w:sz w:val="18"/>
      <w:lang w:eastAsia="en-US"/>
    </w:rPr>
  </w:style>
  <w:style w:type="character" w:styleId="CommentReference">
    <w:name w:val="annotation reference"/>
    <w:unhideWhenUsed/>
    <w:rsid w:val="00C51922"/>
    <w:rPr>
      <w:sz w:val="16"/>
    </w:rPr>
  </w:style>
  <w:style w:type="character" w:customStyle="1" w:styleId="NOChar">
    <w:name w:val="NO Char"/>
    <w:qFormat/>
    <w:locked/>
    <w:rsid w:val="00124740"/>
    <w:rPr>
      <w:rFonts w:ascii="Times New Roman" w:hAnsi="Times New Roman"/>
      <w:lang w:val="en-GB" w:eastAsia="en-US"/>
    </w:rPr>
  </w:style>
  <w:style w:type="character" w:customStyle="1" w:styleId="TAHCar">
    <w:name w:val="TAH Car"/>
    <w:qFormat/>
    <w:locked/>
    <w:rsid w:val="00DB61B6"/>
    <w:rPr>
      <w:rFonts w:ascii="Arial" w:hAnsi="Arial"/>
      <w:b/>
      <w:sz w:val="18"/>
      <w:lang w:eastAsia="en-US"/>
    </w:rPr>
  </w:style>
  <w:style w:type="character" w:customStyle="1" w:styleId="B2Char">
    <w:name w:val="B2 Char"/>
    <w:link w:val="B2"/>
    <w:qFormat/>
    <w:locked/>
    <w:rsid w:val="00A50988"/>
    <w:rPr>
      <w:lang w:eastAsia="en-US"/>
    </w:rPr>
  </w:style>
  <w:style w:type="character" w:customStyle="1" w:styleId="B1Char1">
    <w:name w:val="B1 Char1"/>
    <w:locked/>
    <w:rsid w:val="001C11B7"/>
    <w:rPr>
      <w:lang w:val="x-none"/>
    </w:rPr>
  </w:style>
  <w:style w:type="character" w:customStyle="1" w:styleId="apple-converted-space">
    <w:name w:val="apple-converted-space"/>
    <w:basedOn w:val="DefaultParagraphFont"/>
    <w:rsid w:val="005F289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42564">
      <w:bodyDiv w:val="1"/>
      <w:marLeft w:val="0"/>
      <w:marRight w:val="0"/>
      <w:marTop w:val="0"/>
      <w:marBottom w:val="0"/>
      <w:divBdr>
        <w:top w:val="none" w:sz="0" w:space="0" w:color="auto"/>
        <w:left w:val="none" w:sz="0" w:space="0" w:color="auto"/>
        <w:bottom w:val="none" w:sz="0" w:space="0" w:color="auto"/>
        <w:right w:val="none" w:sz="0" w:space="0" w:color="auto"/>
      </w:divBdr>
    </w:div>
    <w:div w:id="8265452">
      <w:bodyDiv w:val="1"/>
      <w:marLeft w:val="0"/>
      <w:marRight w:val="0"/>
      <w:marTop w:val="0"/>
      <w:marBottom w:val="0"/>
      <w:divBdr>
        <w:top w:val="none" w:sz="0" w:space="0" w:color="auto"/>
        <w:left w:val="none" w:sz="0" w:space="0" w:color="auto"/>
        <w:bottom w:val="none" w:sz="0" w:space="0" w:color="auto"/>
        <w:right w:val="none" w:sz="0" w:space="0" w:color="auto"/>
      </w:divBdr>
    </w:div>
    <w:div w:id="17392338">
      <w:bodyDiv w:val="1"/>
      <w:marLeft w:val="0"/>
      <w:marRight w:val="0"/>
      <w:marTop w:val="0"/>
      <w:marBottom w:val="0"/>
      <w:divBdr>
        <w:top w:val="none" w:sz="0" w:space="0" w:color="auto"/>
        <w:left w:val="none" w:sz="0" w:space="0" w:color="auto"/>
        <w:bottom w:val="none" w:sz="0" w:space="0" w:color="auto"/>
        <w:right w:val="none" w:sz="0" w:space="0" w:color="auto"/>
      </w:divBdr>
    </w:div>
    <w:div w:id="33580026">
      <w:bodyDiv w:val="1"/>
      <w:marLeft w:val="0"/>
      <w:marRight w:val="0"/>
      <w:marTop w:val="0"/>
      <w:marBottom w:val="0"/>
      <w:divBdr>
        <w:top w:val="none" w:sz="0" w:space="0" w:color="auto"/>
        <w:left w:val="none" w:sz="0" w:space="0" w:color="auto"/>
        <w:bottom w:val="none" w:sz="0" w:space="0" w:color="auto"/>
        <w:right w:val="none" w:sz="0" w:space="0" w:color="auto"/>
      </w:divBdr>
    </w:div>
    <w:div w:id="41566459">
      <w:bodyDiv w:val="1"/>
      <w:marLeft w:val="0"/>
      <w:marRight w:val="0"/>
      <w:marTop w:val="0"/>
      <w:marBottom w:val="0"/>
      <w:divBdr>
        <w:top w:val="none" w:sz="0" w:space="0" w:color="auto"/>
        <w:left w:val="none" w:sz="0" w:space="0" w:color="auto"/>
        <w:bottom w:val="none" w:sz="0" w:space="0" w:color="auto"/>
        <w:right w:val="none" w:sz="0" w:space="0" w:color="auto"/>
      </w:divBdr>
    </w:div>
    <w:div w:id="70541113">
      <w:bodyDiv w:val="1"/>
      <w:marLeft w:val="0"/>
      <w:marRight w:val="0"/>
      <w:marTop w:val="0"/>
      <w:marBottom w:val="0"/>
      <w:divBdr>
        <w:top w:val="none" w:sz="0" w:space="0" w:color="auto"/>
        <w:left w:val="none" w:sz="0" w:space="0" w:color="auto"/>
        <w:bottom w:val="none" w:sz="0" w:space="0" w:color="auto"/>
        <w:right w:val="none" w:sz="0" w:space="0" w:color="auto"/>
      </w:divBdr>
    </w:div>
    <w:div w:id="70928186">
      <w:bodyDiv w:val="1"/>
      <w:marLeft w:val="0"/>
      <w:marRight w:val="0"/>
      <w:marTop w:val="0"/>
      <w:marBottom w:val="0"/>
      <w:divBdr>
        <w:top w:val="none" w:sz="0" w:space="0" w:color="auto"/>
        <w:left w:val="none" w:sz="0" w:space="0" w:color="auto"/>
        <w:bottom w:val="none" w:sz="0" w:space="0" w:color="auto"/>
        <w:right w:val="none" w:sz="0" w:space="0" w:color="auto"/>
      </w:divBdr>
    </w:div>
    <w:div w:id="71970634">
      <w:bodyDiv w:val="1"/>
      <w:marLeft w:val="0"/>
      <w:marRight w:val="0"/>
      <w:marTop w:val="0"/>
      <w:marBottom w:val="0"/>
      <w:divBdr>
        <w:top w:val="none" w:sz="0" w:space="0" w:color="auto"/>
        <w:left w:val="none" w:sz="0" w:space="0" w:color="auto"/>
        <w:bottom w:val="none" w:sz="0" w:space="0" w:color="auto"/>
        <w:right w:val="none" w:sz="0" w:space="0" w:color="auto"/>
      </w:divBdr>
    </w:div>
    <w:div w:id="106045547">
      <w:bodyDiv w:val="1"/>
      <w:marLeft w:val="0"/>
      <w:marRight w:val="0"/>
      <w:marTop w:val="0"/>
      <w:marBottom w:val="0"/>
      <w:divBdr>
        <w:top w:val="none" w:sz="0" w:space="0" w:color="auto"/>
        <w:left w:val="none" w:sz="0" w:space="0" w:color="auto"/>
        <w:bottom w:val="none" w:sz="0" w:space="0" w:color="auto"/>
        <w:right w:val="none" w:sz="0" w:space="0" w:color="auto"/>
      </w:divBdr>
    </w:div>
    <w:div w:id="112674269">
      <w:bodyDiv w:val="1"/>
      <w:marLeft w:val="0"/>
      <w:marRight w:val="0"/>
      <w:marTop w:val="0"/>
      <w:marBottom w:val="0"/>
      <w:divBdr>
        <w:top w:val="none" w:sz="0" w:space="0" w:color="auto"/>
        <w:left w:val="none" w:sz="0" w:space="0" w:color="auto"/>
        <w:bottom w:val="none" w:sz="0" w:space="0" w:color="auto"/>
        <w:right w:val="none" w:sz="0" w:space="0" w:color="auto"/>
      </w:divBdr>
    </w:div>
    <w:div w:id="114759457">
      <w:bodyDiv w:val="1"/>
      <w:marLeft w:val="0"/>
      <w:marRight w:val="0"/>
      <w:marTop w:val="0"/>
      <w:marBottom w:val="0"/>
      <w:divBdr>
        <w:top w:val="none" w:sz="0" w:space="0" w:color="auto"/>
        <w:left w:val="none" w:sz="0" w:space="0" w:color="auto"/>
        <w:bottom w:val="none" w:sz="0" w:space="0" w:color="auto"/>
        <w:right w:val="none" w:sz="0" w:space="0" w:color="auto"/>
      </w:divBdr>
    </w:div>
    <w:div w:id="134101552">
      <w:bodyDiv w:val="1"/>
      <w:marLeft w:val="0"/>
      <w:marRight w:val="0"/>
      <w:marTop w:val="0"/>
      <w:marBottom w:val="0"/>
      <w:divBdr>
        <w:top w:val="none" w:sz="0" w:space="0" w:color="auto"/>
        <w:left w:val="none" w:sz="0" w:space="0" w:color="auto"/>
        <w:bottom w:val="none" w:sz="0" w:space="0" w:color="auto"/>
        <w:right w:val="none" w:sz="0" w:space="0" w:color="auto"/>
      </w:divBdr>
    </w:div>
    <w:div w:id="149446466">
      <w:bodyDiv w:val="1"/>
      <w:marLeft w:val="0"/>
      <w:marRight w:val="0"/>
      <w:marTop w:val="0"/>
      <w:marBottom w:val="0"/>
      <w:divBdr>
        <w:top w:val="none" w:sz="0" w:space="0" w:color="auto"/>
        <w:left w:val="none" w:sz="0" w:space="0" w:color="auto"/>
        <w:bottom w:val="none" w:sz="0" w:space="0" w:color="auto"/>
        <w:right w:val="none" w:sz="0" w:space="0" w:color="auto"/>
      </w:divBdr>
    </w:div>
    <w:div w:id="167987892">
      <w:bodyDiv w:val="1"/>
      <w:marLeft w:val="0"/>
      <w:marRight w:val="0"/>
      <w:marTop w:val="0"/>
      <w:marBottom w:val="0"/>
      <w:divBdr>
        <w:top w:val="none" w:sz="0" w:space="0" w:color="auto"/>
        <w:left w:val="none" w:sz="0" w:space="0" w:color="auto"/>
        <w:bottom w:val="none" w:sz="0" w:space="0" w:color="auto"/>
        <w:right w:val="none" w:sz="0" w:space="0" w:color="auto"/>
      </w:divBdr>
    </w:div>
    <w:div w:id="184173089">
      <w:bodyDiv w:val="1"/>
      <w:marLeft w:val="0"/>
      <w:marRight w:val="0"/>
      <w:marTop w:val="0"/>
      <w:marBottom w:val="0"/>
      <w:divBdr>
        <w:top w:val="none" w:sz="0" w:space="0" w:color="auto"/>
        <w:left w:val="none" w:sz="0" w:space="0" w:color="auto"/>
        <w:bottom w:val="none" w:sz="0" w:space="0" w:color="auto"/>
        <w:right w:val="none" w:sz="0" w:space="0" w:color="auto"/>
      </w:divBdr>
    </w:div>
    <w:div w:id="189882907">
      <w:bodyDiv w:val="1"/>
      <w:marLeft w:val="0"/>
      <w:marRight w:val="0"/>
      <w:marTop w:val="0"/>
      <w:marBottom w:val="0"/>
      <w:divBdr>
        <w:top w:val="none" w:sz="0" w:space="0" w:color="auto"/>
        <w:left w:val="none" w:sz="0" w:space="0" w:color="auto"/>
        <w:bottom w:val="none" w:sz="0" w:space="0" w:color="auto"/>
        <w:right w:val="none" w:sz="0" w:space="0" w:color="auto"/>
      </w:divBdr>
    </w:div>
    <w:div w:id="192571604">
      <w:bodyDiv w:val="1"/>
      <w:marLeft w:val="0"/>
      <w:marRight w:val="0"/>
      <w:marTop w:val="0"/>
      <w:marBottom w:val="0"/>
      <w:divBdr>
        <w:top w:val="none" w:sz="0" w:space="0" w:color="auto"/>
        <w:left w:val="none" w:sz="0" w:space="0" w:color="auto"/>
        <w:bottom w:val="none" w:sz="0" w:space="0" w:color="auto"/>
        <w:right w:val="none" w:sz="0" w:space="0" w:color="auto"/>
      </w:divBdr>
    </w:div>
    <w:div w:id="193665055">
      <w:bodyDiv w:val="1"/>
      <w:marLeft w:val="0"/>
      <w:marRight w:val="0"/>
      <w:marTop w:val="0"/>
      <w:marBottom w:val="0"/>
      <w:divBdr>
        <w:top w:val="none" w:sz="0" w:space="0" w:color="auto"/>
        <w:left w:val="none" w:sz="0" w:space="0" w:color="auto"/>
        <w:bottom w:val="none" w:sz="0" w:space="0" w:color="auto"/>
        <w:right w:val="none" w:sz="0" w:space="0" w:color="auto"/>
      </w:divBdr>
    </w:div>
    <w:div w:id="195386772">
      <w:bodyDiv w:val="1"/>
      <w:marLeft w:val="0"/>
      <w:marRight w:val="0"/>
      <w:marTop w:val="0"/>
      <w:marBottom w:val="0"/>
      <w:divBdr>
        <w:top w:val="none" w:sz="0" w:space="0" w:color="auto"/>
        <w:left w:val="none" w:sz="0" w:space="0" w:color="auto"/>
        <w:bottom w:val="none" w:sz="0" w:space="0" w:color="auto"/>
        <w:right w:val="none" w:sz="0" w:space="0" w:color="auto"/>
      </w:divBdr>
    </w:div>
    <w:div w:id="222180149">
      <w:bodyDiv w:val="1"/>
      <w:marLeft w:val="0"/>
      <w:marRight w:val="0"/>
      <w:marTop w:val="0"/>
      <w:marBottom w:val="0"/>
      <w:divBdr>
        <w:top w:val="none" w:sz="0" w:space="0" w:color="auto"/>
        <w:left w:val="none" w:sz="0" w:space="0" w:color="auto"/>
        <w:bottom w:val="none" w:sz="0" w:space="0" w:color="auto"/>
        <w:right w:val="none" w:sz="0" w:space="0" w:color="auto"/>
      </w:divBdr>
    </w:div>
    <w:div w:id="225798664">
      <w:bodyDiv w:val="1"/>
      <w:marLeft w:val="0"/>
      <w:marRight w:val="0"/>
      <w:marTop w:val="0"/>
      <w:marBottom w:val="0"/>
      <w:divBdr>
        <w:top w:val="none" w:sz="0" w:space="0" w:color="auto"/>
        <w:left w:val="none" w:sz="0" w:space="0" w:color="auto"/>
        <w:bottom w:val="none" w:sz="0" w:space="0" w:color="auto"/>
        <w:right w:val="none" w:sz="0" w:space="0" w:color="auto"/>
      </w:divBdr>
    </w:div>
    <w:div w:id="233249383">
      <w:bodyDiv w:val="1"/>
      <w:marLeft w:val="0"/>
      <w:marRight w:val="0"/>
      <w:marTop w:val="0"/>
      <w:marBottom w:val="0"/>
      <w:divBdr>
        <w:top w:val="none" w:sz="0" w:space="0" w:color="auto"/>
        <w:left w:val="none" w:sz="0" w:space="0" w:color="auto"/>
        <w:bottom w:val="none" w:sz="0" w:space="0" w:color="auto"/>
        <w:right w:val="none" w:sz="0" w:space="0" w:color="auto"/>
      </w:divBdr>
    </w:div>
    <w:div w:id="233782001">
      <w:bodyDiv w:val="1"/>
      <w:marLeft w:val="0"/>
      <w:marRight w:val="0"/>
      <w:marTop w:val="0"/>
      <w:marBottom w:val="0"/>
      <w:divBdr>
        <w:top w:val="none" w:sz="0" w:space="0" w:color="auto"/>
        <w:left w:val="none" w:sz="0" w:space="0" w:color="auto"/>
        <w:bottom w:val="none" w:sz="0" w:space="0" w:color="auto"/>
        <w:right w:val="none" w:sz="0" w:space="0" w:color="auto"/>
      </w:divBdr>
    </w:div>
    <w:div w:id="241260416">
      <w:bodyDiv w:val="1"/>
      <w:marLeft w:val="0"/>
      <w:marRight w:val="0"/>
      <w:marTop w:val="0"/>
      <w:marBottom w:val="0"/>
      <w:divBdr>
        <w:top w:val="none" w:sz="0" w:space="0" w:color="auto"/>
        <w:left w:val="none" w:sz="0" w:space="0" w:color="auto"/>
        <w:bottom w:val="none" w:sz="0" w:space="0" w:color="auto"/>
        <w:right w:val="none" w:sz="0" w:space="0" w:color="auto"/>
      </w:divBdr>
    </w:div>
    <w:div w:id="243033454">
      <w:bodyDiv w:val="1"/>
      <w:marLeft w:val="0"/>
      <w:marRight w:val="0"/>
      <w:marTop w:val="0"/>
      <w:marBottom w:val="0"/>
      <w:divBdr>
        <w:top w:val="none" w:sz="0" w:space="0" w:color="auto"/>
        <w:left w:val="none" w:sz="0" w:space="0" w:color="auto"/>
        <w:bottom w:val="none" w:sz="0" w:space="0" w:color="auto"/>
        <w:right w:val="none" w:sz="0" w:space="0" w:color="auto"/>
      </w:divBdr>
    </w:div>
    <w:div w:id="247616738">
      <w:bodyDiv w:val="1"/>
      <w:marLeft w:val="0"/>
      <w:marRight w:val="0"/>
      <w:marTop w:val="0"/>
      <w:marBottom w:val="0"/>
      <w:divBdr>
        <w:top w:val="none" w:sz="0" w:space="0" w:color="auto"/>
        <w:left w:val="none" w:sz="0" w:space="0" w:color="auto"/>
        <w:bottom w:val="none" w:sz="0" w:space="0" w:color="auto"/>
        <w:right w:val="none" w:sz="0" w:space="0" w:color="auto"/>
      </w:divBdr>
    </w:div>
    <w:div w:id="255216135">
      <w:bodyDiv w:val="1"/>
      <w:marLeft w:val="0"/>
      <w:marRight w:val="0"/>
      <w:marTop w:val="0"/>
      <w:marBottom w:val="0"/>
      <w:divBdr>
        <w:top w:val="none" w:sz="0" w:space="0" w:color="auto"/>
        <w:left w:val="none" w:sz="0" w:space="0" w:color="auto"/>
        <w:bottom w:val="none" w:sz="0" w:space="0" w:color="auto"/>
        <w:right w:val="none" w:sz="0" w:space="0" w:color="auto"/>
      </w:divBdr>
    </w:div>
    <w:div w:id="263466096">
      <w:bodyDiv w:val="1"/>
      <w:marLeft w:val="0"/>
      <w:marRight w:val="0"/>
      <w:marTop w:val="0"/>
      <w:marBottom w:val="0"/>
      <w:divBdr>
        <w:top w:val="none" w:sz="0" w:space="0" w:color="auto"/>
        <w:left w:val="none" w:sz="0" w:space="0" w:color="auto"/>
        <w:bottom w:val="none" w:sz="0" w:space="0" w:color="auto"/>
        <w:right w:val="none" w:sz="0" w:space="0" w:color="auto"/>
      </w:divBdr>
    </w:div>
    <w:div w:id="276303012">
      <w:bodyDiv w:val="1"/>
      <w:marLeft w:val="0"/>
      <w:marRight w:val="0"/>
      <w:marTop w:val="0"/>
      <w:marBottom w:val="0"/>
      <w:divBdr>
        <w:top w:val="none" w:sz="0" w:space="0" w:color="auto"/>
        <w:left w:val="none" w:sz="0" w:space="0" w:color="auto"/>
        <w:bottom w:val="none" w:sz="0" w:space="0" w:color="auto"/>
        <w:right w:val="none" w:sz="0" w:space="0" w:color="auto"/>
      </w:divBdr>
    </w:div>
    <w:div w:id="291517838">
      <w:bodyDiv w:val="1"/>
      <w:marLeft w:val="0"/>
      <w:marRight w:val="0"/>
      <w:marTop w:val="0"/>
      <w:marBottom w:val="0"/>
      <w:divBdr>
        <w:top w:val="none" w:sz="0" w:space="0" w:color="auto"/>
        <w:left w:val="none" w:sz="0" w:space="0" w:color="auto"/>
        <w:bottom w:val="none" w:sz="0" w:space="0" w:color="auto"/>
        <w:right w:val="none" w:sz="0" w:space="0" w:color="auto"/>
      </w:divBdr>
    </w:div>
    <w:div w:id="301086462">
      <w:bodyDiv w:val="1"/>
      <w:marLeft w:val="0"/>
      <w:marRight w:val="0"/>
      <w:marTop w:val="0"/>
      <w:marBottom w:val="0"/>
      <w:divBdr>
        <w:top w:val="none" w:sz="0" w:space="0" w:color="auto"/>
        <w:left w:val="none" w:sz="0" w:space="0" w:color="auto"/>
        <w:bottom w:val="none" w:sz="0" w:space="0" w:color="auto"/>
        <w:right w:val="none" w:sz="0" w:space="0" w:color="auto"/>
      </w:divBdr>
    </w:div>
    <w:div w:id="312031104">
      <w:bodyDiv w:val="1"/>
      <w:marLeft w:val="0"/>
      <w:marRight w:val="0"/>
      <w:marTop w:val="0"/>
      <w:marBottom w:val="0"/>
      <w:divBdr>
        <w:top w:val="none" w:sz="0" w:space="0" w:color="auto"/>
        <w:left w:val="none" w:sz="0" w:space="0" w:color="auto"/>
        <w:bottom w:val="none" w:sz="0" w:space="0" w:color="auto"/>
        <w:right w:val="none" w:sz="0" w:space="0" w:color="auto"/>
      </w:divBdr>
    </w:div>
    <w:div w:id="336543931">
      <w:bodyDiv w:val="1"/>
      <w:marLeft w:val="0"/>
      <w:marRight w:val="0"/>
      <w:marTop w:val="0"/>
      <w:marBottom w:val="0"/>
      <w:divBdr>
        <w:top w:val="none" w:sz="0" w:space="0" w:color="auto"/>
        <w:left w:val="none" w:sz="0" w:space="0" w:color="auto"/>
        <w:bottom w:val="none" w:sz="0" w:space="0" w:color="auto"/>
        <w:right w:val="none" w:sz="0" w:space="0" w:color="auto"/>
      </w:divBdr>
    </w:div>
    <w:div w:id="342438399">
      <w:bodyDiv w:val="1"/>
      <w:marLeft w:val="0"/>
      <w:marRight w:val="0"/>
      <w:marTop w:val="0"/>
      <w:marBottom w:val="0"/>
      <w:divBdr>
        <w:top w:val="none" w:sz="0" w:space="0" w:color="auto"/>
        <w:left w:val="none" w:sz="0" w:space="0" w:color="auto"/>
        <w:bottom w:val="none" w:sz="0" w:space="0" w:color="auto"/>
        <w:right w:val="none" w:sz="0" w:space="0" w:color="auto"/>
      </w:divBdr>
    </w:div>
    <w:div w:id="344476868">
      <w:bodyDiv w:val="1"/>
      <w:marLeft w:val="0"/>
      <w:marRight w:val="0"/>
      <w:marTop w:val="0"/>
      <w:marBottom w:val="0"/>
      <w:divBdr>
        <w:top w:val="none" w:sz="0" w:space="0" w:color="auto"/>
        <w:left w:val="none" w:sz="0" w:space="0" w:color="auto"/>
        <w:bottom w:val="none" w:sz="0" w:space="0" w:color="auto"/>
        <w:right w:val="none" w:sz="0" w:space="0" w:color="auto"/>
      </w:divBdr>
    </w:div>
    <w:div w:id="350423233">
      <w:bodyDiv w:val="1"/>
      <w:marLeft w:val="0"/>
      <w:marRight w:val="0"/>
      <w:marTop w:val="0"/>
      <w:marBottom w:val="0"/>
      <w:divBdr>
        <w:top w:val="none" w:sz="0" w:space="0" w:color="auto"/>
        <w:left w:val="none" w:sz="0" w:space="0" w:color="auto"/>
        <w:bottom w:val="none" w:sz="0" w:space="0" w:color="auto"/>
        <w:right w:val="none" w:sz="0" w:space="0" w:color="auto"/>
      </w:divBdr>
    </w:div>
    <w:div w:id="357584531">
      <w:bodyDiv w:val="1"/>
      <w:marLeft w:val="0"/>
      <w:marRight w:val="0"/>
      <w:marTop w:val="0"/>
      <w:marBottom w:val="0"/>
      <w:divBdr>
        <w:top w:val="none" w:sz="0" w:space="0" w:color="auto"/>
        <w:left w:val="none" w:sz="0" w:space="0" w:color="auto"/>
        <w:bottom w:val="none" w:sz="0" w:space="0" w:color="auto"/>
        <w:right w:val="none" w:sz="0" w:space="0" w:color="auto"/>
      </w:divBdr>
    </w:div>
    <w:div w:id="358623396">
      <w:bodyDiv w:val="1"/>
      <w:marLeft w:val="0"/>
      <w:marRight w:val="0"/>
      <w:marTop w:val="0"/>
      <w:marBottom w:val="0"/>
      <w:divBdr>
        <w:top w:val="none" w:sz="0" w:space="0" w:color="auto"/>
        <w:left w:val="none" w:sz="0" w:space="0" w:color="auto"/>
        <w:bottom w:val="none" w:sz="0" w:space="0" w:color="auto"/>
        <w:right w:val="none" w:sz="0" w:space="0" w:color="auto"/>
      </w:divBdr>
    </w:div>
    <w:div w:id="375350001">
      <w:bodyDiv w:val="1"/>
      <w:marLeft w:val="0"/>
      <w:marRight w:val="0"/>
      <w:marTop w:val="0"/>
      <w:marBottom w:val="0"/>
      <w:divBdr>
        <w:top w:val="none" w:sz="0" w:space="0" w:color="auto"/>
        <w:left w:val="none" w:sz="0" w:space="0" w:color="auto"/>
        <w:bottom w:val="none" w:sz="0" w:space="0" w:color="auto"/>
        <w:right w:val="none" w:sz="0" w:space="0" w:color="auto"/>
      </w:divBdr>
    </w:div>
    <w:div w:id="376321601">
      <w:bodyDiv w:val="1"/>
      <w:marLeft w:val="0"/>
      <w:marRight w:val="0"/>
      <w:marTop w:val="0"/>
      <w:marBottom w:val="0"/>
      <w:divBdr>
        <w:top w:val="none" w:sz="0" w:space="0" w:color="auto"/>
        <w:left w:val="none" w:sz="0" w:space="0" w:color="auto"/>
        <w:bottom w:val="none" w:sz="0" w:space="0" w:color="auto"/>
        <w:right w:val="none" w:sz="0" w:space="0" w:color="auto"/>
      </w:divBdr>
    </w:div>
    <w:div w:id="398595450">
      <w:bodyDiv w:val="1"/>
      <w:marLeft w:val="0"/>
      <w:marRight w:val="0"/>
      <w:marTop w:val="0"/>
      <w:marBottom w:val="0"/>
      <w:divBdr>
        <w:top w:val="none" w:sz="0" w:space="0" w:color="auto"/>
        <w:left w:val="none" w:sz="0" w:space="0" w:color="auto"/>
        <w:bottom w:val="none" w:sz="0" w:space="0" w:color="auto"/>
        <w:right w:val="none" w:sz="0" w:space="0" w:color="auto"/>
      </w:divBdr>
    </w:div>
    <w:div w:id="409083397">
      <w:bodyDiv w:val="1"/>
      <w:marLeft w:val="0"/>
      <w:marRight w:val="0"/>
      <w:marTop w:val="0"/>
      <w:marBottom w:val="0"/>
      <w:divBdr>
        <w:top w:val="none" w:sz="0" w:space="0" w:color="auto"/>
        <w:left w:val="none" w:sz="0" w:space="0" w:color="auto"/>
        <w:bottom w:val="none" w:sz="0" w:space="0" w:color="auto"/>
        <w:right w:val="none" w:sz="0" w:space="0" w:color="auto"/>
      </w:divBdr>
    </w:div>
    <w:div w:id="416027061">
      <w:bodyDiv w:val="1"/>
      <w:marLeft w:val="0"/>
      <w:marRight w:val="0"/>
      <w:marTop w:val="0"/>
      <w:marBottom w:val="0"/>
      <w:divBdr>
        <w:top w:val="none" w:sz="0" w:space="0" w:color="auto"/>
        <w:left w:val="none" w:sz="0" w:space="0" w:color="auto"/>
        <w:bottom w:val="none" w:sz="0" w:space="0" w:color="auto"/>
        <w:right w:val="none" w:sz="0" w:space="0" w:color="auto"/>
      </w:divBdr>
    </w:div>
    <w:div w:id="430011742">
      <w:bodyDiv w:val="1"/>
      <w:marLeft w:val="0"/>
      <w:marRight w:val="0"/>
      <w:marTop w:val="0"/>
      <w:marBottom w:val="0"/>
      <w:divBdr>
        <w:top w:val="none" w:sz="0" w:space="0" w:color="auto"/>
        <w:left w:val="none" w:sz="0" w:space="0" w:color="auto"/>
        <w:bottom w:val="none" w:sz="0" w:space="0" w:color="auto"/>
        <w:right w:val="none" w:sz="0" w:space="0" w:color="auto"/>
      </w:divBdr>
    </w:div>
    <w:div w:id="434987232">
      <w:bodyDiv w:val="1"/>
      <w:marLeft w:val="0"/>
      <w:marRight w:val="0"/>
      <w:marTop w:val="0"/>
      <w:marBottom w:val="0"/>
      <w:divBdr>
        <w:top w:val="none" w:sz="0" w:space="0" w:color="auto"/>
        <w:left w:val="none" w:sz="0" w:space="0" w:color="auto"/>
        <w:bottom w:val="none" w:sz="0" w:space="0" w:color="auto"/>
        <w:right w:val="none" w:sz="0" w:space="0" w:color="auto"/>
      </w:divBdr>
    </w:div>
    <w:div w:id="435099358">
      <w:bodyDiv w:val="1"/>
      <w:marLeft w:val="0"/>
      <w:marRight w:val="0"/>
      <w:marTop w:val="0"/>
      <w:marBottom w:val="0"/>
      <w:divBdr>
        <w:top w:val="none" w:sz="0" w:space="0" w:color="auto"/>
        <w:left w:val="none" w:sz="0" w:space="0" w:color="auto"/>
        <w:bottom w:val="none" w:sz="0" w:space="0" w:color="auto"/>
        <w:right w:val="none" w:sz="0" w:space="0" w:color="auto"/>
      </w:divBdr>
    </w:div>
    <w:div w:id="435364520">
      <w:bodyDiv w:val="1"/>
      <w:marLeft w:val="0"/>
      <w:marRight w:val="0"/>
      <w:marTop w:val="0"/>
      <w:marBottom w:val="0"/>
      <w:divBdr>
        <w:top w:val="none" w:sz="0" w:space="0" w:color="auto"/>
        <w:left w:val="none" w:sz="0" w:space="0" w:color="auto"/>
        <w:bottom w:val="none" w:sz="0" w:space="0" w:color="auto"/>
        <w:right w:val="none" w:sz="0" w:space="0" w:color="auto"/>
      </w:divBdr>
    </w:div>
    <w:div w:id="438180292">
      <w:bodyDiv w:val="1"/>
      <w:marLeft w:val="0"/>
      <w:marRight w:val="0"/>
      <w:marTop w:val="0"/>
      <w:marBottom w:val="0"/>
      <w:divBdr>
        <w:top w:val="none" w:sz="0" w:space="0" w:color="auto"/>
        <w:left w:val="none" w:sz="0" w:space="0" w:color="auto"/>
        <w:bottom w:val="none" w:sz="0" w:space="0" w:color="auto"/>
        <w:right w:val="none" w:sz="0" w:space="0" w:color="auto"/>
      </w:divBdr>
    </w:div>
    <w:div w:id="444076436">
      <w:bodyDiv w:val="1"/>
      <w:marLeft w:val="0"/>
      <w:marRight w:val="0"/>
      <w:marTop w:val="0"/>
      <w:marBottom w:val="0"/>
      <w:divBdr>
        <w:top w:val="none" w:sz="0" w:space="0" w:color="auto"/>
        <w:left w:val="none" w:sz="0" w:space="0" w:color="auto"/>
        <w:bottom w:val="none" w:sz="0" w:space="0" w:color="auto"/>
        <w:right w:val="none" w:sz="0" w:space="0" w:color="auto"/>
      </w:divBdr>
    </w:div>
    <w:div w:id="466357336">
      <w:bodyDiv w:val="1"/>
      <w:marLeft w:val="0"/>
      <w:marRight w:val="0"/>
      <w:marTop w:val="0"/>
      <w:marBottom w:val="0"/>
      <w:divBdr>
        <w:top w:val="none" w:sz="0" w:space="0" w:color="auto"/>
        <w:left w:val="none" w:sz="0" w:space="0" w:color="auto"/>
        <w:bottom w:val="none" w:sz="0" w:space="0" w:color="auto"/>
        <w:right w:val="none" w:sz="0" w:space="0" w:color="auto"/>
      </w:divBdr>
    </w:div>
    <w:div w:id="471019057">
      <w:bodyDiv w:val="1"/>
      <w:marLeft w:val="0"/>
      <w:marRight w:val="0"/>
      <w:marTop w:val="0"/>
      <w:marBottom w:val="0"/>
      <w:divBdr>
        <w:top w:val="none" w:sz="0" w:space="0" w:color="auto"/>
        <w:left w:val="none" w:sz="0" w:space="0" w:color="auto"/>
        <w:bottom w:val="none" w:sz="0" w:space="0" w:color="auto"/>
        <w:right w:val="none" w:sz="0" w:space="0" w:color="auto"/>
      </w:divBdr>
    </w:div>
    <w:div w:id="493684263">
      <w:bodyDiv w:val="1"/>
      <w:marLeft w:val="0"/>
      <w:marRight w:val="0"/>
      <w:marTop w:val="0"/>
      <w:marBottom w:val="0"/>
      <w:divBdr>
        <w:top w:val="none" w:sz="0" w:space="0" w:color="auto"/>
        <w:left w:val="none" w:sz="0" w:space="0" w:color="auto"/>
        <w:bottom w:val="none" w:sz="0" w:space="0" w:color="auto"/>
        <w:right w:val="none" w:sz="0" w:space="0" w:color="auto"/>
      </w:divBdr>
    </w:div>
    <w:div w:id="536312428">
      <w:bodyDiv w:val="1"/>
      <w:marLeft w:val="0"/>
      <w:marRight w:val="0"/>
      <w:marTop w:val="0"/>
      <w:marBottom w:val="0"/>
      <w:divBdr>
        <w:top w:val="none" w:sz="0" w:space="0" w:color="auto"/>
        <w:left w:val="none" w:sz="0" w:space="0" w:color="auto"/>
        <w:bottom w:val="none" w:sz="0" w:space="0" w:color="auto"/>
        <w:right w:val="none" w:sz="0" w:space="0" w:color="auto"/>
      </w:divBdr>
    </w:div>
    <w:div w:id="540095520">
      <w:bodyDiv w:val="1"/>
      <w:marLeft w:val="0"/>
      <w:marRight w:val="0"/>
      <w:marTop w:val="0"/>
      <w:marBottom w:val="0"/>
      <w:divBdr>
        <w:top w:val="none" w:sz="0" w:space="0" w:color="auto"/>
        <w:left w:val="none" w:sz="0" w:space="0" w:color="auto"/>
        <w:bottom w:val="none" w:sz="0" w:space="0" w:color="auto"/>
        <w:right w:val="none" w:sz="0" w:space="0" w:color="auto"/>
      </w:divBdr>
    </w:div>
    <w:div w:id="542136224">
      <w:bodyDiv w:val="1"/>
      <w:marLeft w:val="0"/>
      <w:marRight w:val="0"/>
      <w:marTop w:val="0"/>
      <w:marBottom w:val="0"/>
      <w:divBdr>
        <w:top w:val="none" w:sz="0" w:space="0" w:color="auto"/>
        <w:left w:val="none" w:sz="0" w:space="0" w:color="auto"/>
        <w:bottom w:val="none" w:sz="0" w:space="0" w:color="auto"/>
        <w:right w:val="none" w:sz="0" w:space="0" w:color="auto"/>
      </w:divBdr>
    </w:div>
    <w:div w:id="558128584">
      <w:bodyDiv w:val="1"/>
      <w:marLeft w:val="0"/>
      <w:marRight w:val="0"/>
      <w:marTop w:val="0"/>
      <w:marBottom w:val="0"/>
      <w:divBdr>
        <w:top w:val="none" w:sz="0" w:space="0" w:color="auto"/>
        <w:left w:val="none" w:sz="0" w:space="0" w:color="auto"/>
        <w:bottom w:val="none" w:sz="0" w:space="0" w:color="auto"/>
        <w:right w:val="none" w:sz="0" w:space="0" w:color="auto"/>
      </w:divBdr>
    </w:div>
    <w:div w:id="559555233">
      <w:bodyDiv w:val="1"/>
      <w:marLeft w:val="0"/>
      <w:marRight w:val="0"/>
      <w:marTop w:val="0"/>
      <w:marBottom w:val="0"/>
      <w:divBdr>
        <w:top w:val="none" w:sz="0" w:space="0" w:color="auto"/>
        <w:left w:val="none" w:sz="0" w:space="0" w:color="auto"/>
        <w:bottom w:val="none" w:sz="0" w:space="0" w:color="auto"/>
        <w:right w:val="none" w:sz="0" w:space="0" w:color="auto"/>
      </w:divBdr>
    </w:div>
    <w:div w:id="566114226">
      <w:bodyDiv w:val="1"/>
      <w:marLeft w:val="0"/>
      <w:marRight w:val="0"/>
      <w:marTop w:val="0"/>
      <w:marBottom w:val="0"/>
      <w:divBdr>
        <w:top w:val="none" w:sz="0" w:space="0" w:color="auto"/>
        <w:left w:val="none" w:sz="0" w:space="0" w:color="auto"/>
        <w:bottom w:val="none" w:sz="0" w:space="0" w:color="auto"/>
        <w:right w:val="none" w:sz="0" w:space="0" w:color="auto"/>
      </w:divBdr>
    </w:div>
    <w:div w:id="579410533">
      <w:bodyDiv w:val="1"/>
      <w:marLeft w:val="0"/>
      <w:marRight w:val="0"/>
      <w:marTop w:val="0"/>
      <w:marBottom w:val="0"/>
      <w:divBdr>
        <w:top w:val="none" w:sz="0" w:space="0" w:color="auto"/>
        <w:left w:val="none" w:sz="0" w:space="0" w:color="auto"/>
        <w:bottom w:val="none" w:sz="0" w:space="0" w:color="auto"/>
        <w:right w:val="none" w:sz="0" w:space="0" w:color="auto"/>
      </w:divBdr>
    </w:div>
    <w:div w:id="580217988">
      <w:bodyDiv w:val="1"/>
      <w:marLeft w:val="0"/>
      <w:marRight w:val="0"/>
      <w:marTop w:val="0"/>
      <w:marBottom w:val="0"/>
      <w:divBdr>
        <w:top w:val="none" w:sz="0" w:space="0" w:color="auto"/>
        <w:left w:val="none" w:sz="0" w:space="0" w:color="auto"/>
        <w:bottom w:val="none" w:sz="0" w:space="0" w:color="auto"/>
        <w:right w:val="none" w:sz="0" w:space="0" w:color="auto"/>
      </w:divBdr>
    </w:div>
    <w:div w:id="601689844">
      <w:bodyDiv w:val="1"/>
      <w:marLeft w:val="0"/>
      <w:marRight w:val="0"/>
      <w:marTop w:val="0"/>
      <w:marBottom w:val="0"/>
      <w:divBdr>
        <w:top w:val="none" w:sz="0" w:space="0" w:color="auto"/>
        <w:left w:val="none" w:sz="0" w:space="0" w:color="auto"/>
        <w:bottom w:val="none" w:sz="0" w:space="0" w:color="auto"/>
        <w:right w:val="none" w:sz="0" w:space="0" w:color="auto"/>
      </w:divBdr>
    </w:div>
    <w:div w:id="608853213">
      <w:bodyDiv w:val="1"/>
      <w:marLeft w:val="0"/>
      <w:marRight w:val="0"/>
      <w:marTop w:val="0"/>
      <w:marBottom w:val="0"/>
      <w:divBdr>
        <w:top w:val="none" w:sz="0" w:space="0" w:color="auto"/>
        <w:left w:val="none" w:sz="0" w:space="0" w:color="auto"/>
        <w:bottom w:val="none" w:sz="0" w:space="0" w:color="auto"/>
        <w:right w:val="none" w:sz="0" w:space="0" w:color="auto"/>
      </w:divBdr>
    </w:div>
    <w:div w:id="609354734">
      <w:bodyDiv w:val="1"/>
      <w:marLeft w:val="0"/>
      <w:marRight w:val="0"/>
      <w:marTop w:val="0"/>
      <w:marBottom w:val="0"/>
      <w:divBdr>
        <w:top w:val="none" w:sz="0" w:space="0" w:color="auto"/>
        <w:left w:val="none" w:sz="0" w:space="0" w:color="auto"/>
        <w:bottom w:val="none" w:sz="0" w:space="0" w:color="auto"/>
        <w:right w:val="none" w:sz="0" w:space="0" w:color="auto"/>
      </w:divBdr>
    </w:div>
    <w:div w:id="613947944">
      <w:bodyDiv w:val="1"/>
      <w:marLeft w:val="0"/>
      <w:marRight w:val="0"/>
      <w:marTop w:val="0"/>
      <w:marBottom w:val="0"/>
      <w:divBdr>
        <w:top w:val="none" w:sz="0" w:space="0" w:color="auto"/>
        <w:left w:val="none" w:sz="0" w:space="0" w:color="auto"/>
        <w:bottom w:val="none" w:sz="0" w:space="0" w:color="auto"/>
        <w:right w:val="none" w:sz="0" w:space="0" w:color="auto"/>
      </w:divBdr>
    </w:div>
    <w:div w:id="642465686">
      <w:bodyDiv w:val="1"/>
      <w:marLeft w:val="0"/>
      <w:marRight w:val="0"/>
      <w:marTop w:val="0"/>
      <w:marBottom w:val="0"/>
      <w:divBdr>
        <w:top w:val="none" w:sz="0" w:space="0" w:color="auto"/>
        <w:left w:val="none" w:sz="0" w:space="0" w:color="auto"/>
        <w:bottom w:val="none" w:sz="0" w:space="0" w:color="auto"/>
        <w:right w:val="none" w:sz="0" w:space="0" w:color="auto"/>
      </w:divBdr>
    </w:div>
    <w:div w:id="644240075">
      <w:bodyDiv w:val="1"/>
      <w:marLeft w:val="0"/>
      <w:marRight w:val="0"/>
      <w:marTop w:val="0"/>
      <w:marBottom w:val="0"/>
      <w:divBdr>
        <w:top w:val="none" w:sz="0" w:space="0" w:color="auto"/>
        <w:left w:val="none" w:sz="0" w:space="0" w:color="auto"/>
        <w:bottom w:val="none" w:sz="0" w:space="0" w:color="auto"/>
        <w:right w:val="none" w:sz="0" w:space="0" w:color="auto"/>
      </w:divBdr>
    </w:div>
    <w:div w:id="645625296">
      <w:bodyDiv w:val="1"/>
      <w:marLeft w:val="0"/>
      <w:marRight w:val="0"/>
      <w:marTop w:val="0"/>
      <w:marBottom w:val="0"/>
      <w:divBdr>
        <w:top w:val="none" w:sz="0" w:space="0" w:color="auto"/>
        <w:left w:val="none" w:sz="0" w:space="0" w:color="auto"/>
        <w:bottom w:val="none" w:sz="0" w:space="0" w:color="auto"/>
        <w:right w:val="none" w:sz="0" w:space="0" w:color="auto"/>
      </w:divBdr>
    </w:div>
    <w:div w:id="646781098">
      <w:bodyDiv w:val="1"/>
      <w:marLeft w:val="0"/>
      <w:marRight w:val="0"/>
      <w:marTop w:val="0"/>
      <w:marBottom w:val="0"/>
      <w:divBdr>
        <w:top w:val="none" w:sz="0" w:space="0" w:color="auto"/>
        <w:left w:val="none" w:sz="0" w:space="0" w:color="auto"/>
        <w:bottom w:val="none" w:sz="0" w:space="0" w:color="auto"/>
        <w:right w:val="none" w:sz="0" w:space="0" w:color="auto"/>
      </w:divBdr>
    </w:div>
    <w:div w:id="668866451">
      <w:bodyDiv w:val="1"/>
      <w:marLeft w:val="0"/>
      <w:marRight w:val="0"/>
      <w:marTop w:val="0"/>
      <w:marBottom w:val="0"/>
      <w:divBdr>
        <w:top w:val="none" w:sz="0" w:space="0" w:color="auto"/>
        <w:left w:val="none" w:sz="0" w:space="0" w:color="auto"/>
        <w:bottom w:val="none" w:sz="0" w:space="0" w:color="auto"/>
        <w:right w:val="none" w:sz="0" w:space="0" w:color="auto"/>
      </w:divBdr>
    </w:div>
    <w:div w:id="695428978">
      <w:bodyDiv w:val="1"/>
      <w:marLeft w:val="0"/>
      <w:marRight w:val="0"/>
      <w:marTop w:val="0"/>
      <w:marBottom w:val="0"/>
      <w:divBdr>
        <w:top w:val="none" w:sz="0" w:space="0" w:color="auto"/>
        <w:left w:val="none" w:sz="0" w:space="0" w:color="auto"/>
        <w:bottom w:val="none" w:sz="0" w:space="0" w:color="auto"/>
        <w:right w:val="none" w:sz="0" w:space="0" w:color="auto"/>
      </w:divBdr>
    </w:div>
    <w:div w:id="718557924">
      <w:bodyDiv w:val="1"/>
      <w:marLeft w:val="0"/>
      <w:marRight w:val="0"/>
      <w:marTop w:val="0"/>
      <w:marBottom w:val="0"/>
      <w:divBdr>
        <w:top w:val="none" w:sz="0" w:space="0" w:color="auto"/>
        <w:left w:val="none" w:sz="0" w:space="0" w:color="auto"/>
        <w:bottom w:val="none" w:sz="0" w:space="0" w:color="auto"/>
        <w:right w:val="none" w:sz="0" w:space="0" w:color="auto"/>
      </w:divBdr>
    </w:div>
    <w:div w:id="738594355">
      <w:bodyDiv w:val="1"/>
      <w:marLeft w:val="0"/>
      <w:marRight w:val="0"/>
      <w:marTop w:val="0"/>
      <w:marBottom w:val="0"/>
      <w:divBdr>
        <w:top w:val="none" w:sz="0" w:space="0" w:color="auto"/>
        <w:left w:val="none" w:sz="0" w:space="0" w:color="auto"/>
        <w:bottom w:val="none" w:sz="0" w:space="0" w:color="auto"/>
        <w:right w:val="none" w:sz="0" w:space="0" w:color="auto"/>
      </w:divBdr>
    </w:div>
    <w:div w:id="760836117">
      <w:bodyDiv w:val="1"/>
      <w:marLeft w:val="0"/>
      <w:marRight w:val="0"/>
      <w:marTop w:val="0"/>
      <w:marBottom w:val="0"/>
      <w:divBdr>
        <w:top w:val="none" w:sz="0" w:space="0" w:color="auto"/>
        <w:left w:val="none" w:sz="0" w:space="0" w:color="auto"/>
        <w:bottom w:val="none" w:sz="0" w:space="0" w:color="auto"/>
        <w:right w:val="none" w:sz="0" w:space="0" w:color="auto"/>
      </w:divBdr>
    </w:div>
    <w:div w:id="761992357">
      <w:bodyDiv w:val="1"/>
      <w:marLeft w:val="0"/>
      <w:marRight w:val="0"/>
      <w:marTop w:val="0"/>
      <w:marBottom w:val="0"/>
      <w:divBdr>
        <w:top w:val="none" w:sz="0" w:space="0" w:color="auto"/>
        <w:left w:val="none" w:sz="0" w:space="0" w:color="auto"/>
        <w:bottom w:val="none" w:sz="0" w:space="0" w:color="auto"/>
        <w:right w:val="none" w:sz="0" w:space="0" w:color="auto"/>
      </w:divBdr>
    </w:div>
    <w:div w:id="775254437">
      <w:bodyDiv w:val="1"/>
      <w:marLeft w:val="0"/>
      <w:marRight w:val="0"/>
      <w:marTop w:val="0"/>
      <w:marBottom w:val="0"/>
      <w:divBdr>
        <w:top w:val="none" w:sz="0" w:space="0" w:color="auto"/>
        <w:left w:val="none" w:sz="0" w:space="0" w:color="auto"/>
        <w:bottom w:val="none" w:sz="0" w:space="0" w:color="auto"/>
        <w:right w:val="none" w:sz="0" w:space="0" w:color="auto"/>
      </w:divBdr>
    </w:div>
    <w:div w:id="805590744">
      <w:bodyDiv w:val="1"/>
      <w:marLeft w:val="0"/>
      <w:marRight w:val="0"/>
      <w:marTop w:val="0"/>
      <w:marBottom w:val="0"/>
      <w:divBdr>
        <w:top w:val="none" w:sz="0" w:space="0" w:color="auto"/>
        <w:left w:val="none" w:sz="0" w:space="0" w:color="auto"/>
        <w:bottom w:val="none" w:sz="0" w:space="0" w:color="auto"/>
        <w:right w:val="none" w:sz="0" w:space="0" w:color="auto"/>
      </w:divBdr>
    </w:div>
    <w:div w:id="814954716">
      <w:bodyDiv w:val="1"/>
      <w:marLeft w:val="0"/>
      <w:marRight w:val="0"/>
      <w:marTop w:val="0"/>
      <w:marBottom w:val="0"/>
      <w:divBdr>
        <w:top w:val="none" w:sz="0" w:space="0" w:color="auto"/>
        <w:left w:val="none" w:sz="0" w:space="0" w:color="auto"/>
        <w:bottom w:val="none" w:sz="0" w:space="0" w:color="auto"/>
        <w:right w:val="none" w:sz="0" w:space="0" w:color="auto"/>
      </w:divBdr>
    </w:div>
    <w:div w:id="820384688">
      <w:bodyDiv w:val="1"/>
      <w:marLeft w:val="0"/>
      <w:marRight w:val="0"/>
      <w:marTop w:val="0"/>
      <w:marBottom w:val="0"/>
      <w:divBdr>
        <w:top w:val="none" w:sz="0" w:space="0" w:color="auto"/>
        <w:left w:val="none" w:sz="0" w:space="0" w:color="auto"/>
        <w:bottom w:val="none" w:sz="0" w:space="0" w:color="auto"/>
        <w:right w:val="none" w:sz="0" w:space="0" w:color="auto"/>
      </w:divBdr>
    </w:div>
    <w:div w:id="851531103">
      <w:bodyDiv w:val="1"/>
      <w:marLeft w:val="0"/>
      <w:marRight w:val="0"/>
      <w:marTop w:val="0"/>
      <w:marBottom w:val="0"/>
      <w:divBdr>
        <w:top w:val="none" w:sz="0" w:space="0" w:color="auto"/>
        <w:left w:val="none" w:sz="0" w:space="0" w:color="auto"/>
        <w:bottom w:val="none" w:sz="0" w:space="0" w:color="auto"/>
        <w:right w:val="none" w:sz="0" w:space="0" w:color="auto"/>
      </w:divBdr>
    </w:div>
    <w:div w:id="852576525">
      <w:bodyDiv w:val="1"/>
      <w:marLeft w:val="0"/>
      <w:marRight w:val="0"/>
      <w:marTop w:val="0"/>
      <w:marBottom w:val="0"/>
      <w:divBdr>
        <w:top w:val="none" w:sz="0" w:space="0" w:color="auto"/>
        <w:left w:val="none" w:sz="0" w:space="0" w:color="auto"/>
        <w:bottom w:val="none" w:sz="0" w:space="0" w:color="auto"/>
        <w:right w:val="none" w:sz="0" w:space="0" w:color="auto"/>
      </w:divBdr>
    </w:div>
    <w:div w:id="865411771">
      <w:bodyDiv w:val="1"/>
      <w:marLeft w:val="0"/>
      <w:marRight w:val="0"/>
      <w:marTop w:val="0"/>
      <w:marBottom w:val="0"/>
      <w:divBdr>
        <w:top w:val="none" w:sz="0" w:space="0" w:color="auto"/>
        <w:left w:val="none" w:sz="0" w:space="0" w:color="auto"/>
        <w:bottom w:val="none" w:sz="0" w:space="0" w:color="auto"/>
        <w:right w:val="none" w:sz="0" w:space="0" w:color="auto"/>
      </w:divBdr>
    </w:div>
    <w:div w:id="871577599">
      <w:bodyDiv w:val="1"/>
      <w:marLeft w:val="0"/>
      <w:marRight w:val="0"/>
      <w:marTop w:val="0"/>
      <w:marBottom w:val="0"/>
      <w:divBdr>
        <w:top w:val="none" w:sz="0" w:space="0" w:color="auto"/>
        <w:left w:val="none" w:sz="0" w:space="0" w:color="auto"/>
        <w:bottom w:val="none" w:sz="0" w:space="0" w:color="auto"/>
        <w:right w:val="none" w:sz="0" w:space="0" w:color="auto"/>
      </w:divBdr>
    </w:div>
    <w:div w:id="876552997">
      <w:bodyDiv w:val="1"/>
      <w:marLeft w:val="0"/>
      <w:marRight w:val="0"/>
      <w:marTop w:val="0"/>
      <w:marBottom w:val="0"/>
      <w:divBdr>
        <w:top w:val="none" w:sz="0" w:space="0" w:color="auto"/>
        <w:left w:val="none" w:sz="0" w:space="0" w:color="auto"/>
        <w:bottom w:val="none" w:sz="0" w:space="0" w:color="auto"/>
        <w:right w:val="none" w:sz="0" w:space="0" w:color="auto"/>
      </w:divBdr>
    </w:div>
    <w:div w:id="878980575">
      <w:bodyDiv w:val="1"/>
      <w:marLeft w:val="0"/>
      <w:marRight w:val="0"/>
      <w:marTop w:val="0"/>
      <w:marBottom w:val="0"/>
      <w:divBdr>
        <w:top w:val="none" w:sz="0" w:space="0" w:color="auto"/>
        <w:left w:val="none" w:sz="0" w:space="0" w:color="auto"/>
        <w:bottom w:val="none" w:sz="0" w:space="0" w:color="auto"/>
        <w:right w:val="none" w:sz="0" w:space="0" w:color="auto"/>
      </w:divBdr>
    </w:div>
    <w:div w:id="907492980">
      <w:bodyDiv w:val="1"/>
      <w:marLeft w:val="0"/>
      <w:marRight w:val="0"/>
      <w:marTop w:val="0"/>
      <w:marBottom w:val="0"/>
      <w:divBdr>
        <w:top w:val="none" w:sz="0" w:space="0" w:color="auto"/>
        <w:left w:val="none" w:sz="0" w:space="0" w:color="auto"/>
        <w:bottom w:val="none" w:sz="0" w:space="0" w:color="auto"/>
        <w:right w:val="none" w:sz="0" w:space="0" w:color="auto"/>
      </w:divBdr>
    </w:div>
    <w:div w:id="913902223">
      <w:bodyDiv w:val="1"/>
      <w:marLeft w:val="0"/>
      <w:marRight w:val="0"/>
      <w:marTop w:val="0"/>
      <w:marBottom w:val="0"/>
      <w:divBdr>
        <w:top w:val="none" w:sz="0" w:space="0" w:color="auto"/>
        <w:left w:val="none" w:sz="0" w:space="0" w:color="auto"/>
        <w:bottom w:val="none" w:sz="0" w:space="0" w:color="auto"/>
        <w:right w:val="none" w:sz="0" w:space="0" w:color="auto"/>
      </w:divBdr>
    </w:div>
    <w:div w:id="919801445">
      <w:bodyDiv w:val="1"/>
      <w:marLeft w:val="0"/>
      <w:marRight w:val="0"/>
      <w:marTop w:val="0"/>
      <w:marBottom w:val="0"/>
      <w:divBdr>
        <w:top w:val="none" w:sz="0" w:space="0" w:color="auto"/>
        <w:left w:val="none" w:sz="0" w:space="0" w:color="auto"/>
        <w:bottom w:val="none" w:sz="0" w:space="0" w:color="auto"/>
        <w:right w:val="none" w:sz="0" w:space="0" w:color="auto"/>
      </w:divBdr>
    </w:div>
    <w:div w:id="925528676">
      <w:bodyDiv w:val="1"/>
      <w:marLeft w:val="0"/>
      <w:marRight w:val="0"/>
      <w:marTop w:val="0"/>
      <w:marBottom w:val="0"/>
      <w:divBdr>
        <w:top w:val="none" w:sz="0" w:space="0" w:color="auto"/>
        <w:left w:val="none" w:sz="0" w:space="0" w:color="auto"/>
        <w:bottom w:val="none" w:sz="0" w:space="0" w:color="auto"/>
        <w:right w:val="none" w:sz="0" w:space="0" w:color="auto"/>
      </w:divBdr>
    </w:div>
    <w:div w:id="931664849">
      <w:bodyDiv w:val="1"/>
      <w:marLeft w:val="0"/>
      <w:marRight w:val="0"/>
      <w:marTop w:val="0"/>
      <w:marBottom w:val="0"/>
      <w:divBdr>
        <w:top w:val="none" w:sz="0" w:space="0" w:color="auto"/>
        <w:left w:val="none" w:sz="0" w:space="0" w:color="auto"/>
        <w:bottom w:val="none" w:sz="0" w:space="0" w:color="auto"/>
        <w:right w:val="none" w:sz="0" w:space="0" w:color="auto"/>
      </w:divBdr>
    </w:div>
    <w:div w:id="945310755">
      <w:bodyDiv w:val="1"/>
      <w:marLeft w:val="0"/>
      <w:marRight w:val="0"/>
      <w:marTop w:val="0"/>
      <w:marBottom w:val="0"/>
      <w:divBdr>
        <w:top w:val="none" w:sz="0" w:space="0" w:color="auto"/>
        <w:left w:val="none" w:sz="0" w:space="0" w:color="auto"/>
        <w:bottom w:val="none" w:sz="0" w:space="0" w:color="auto"/>
        <w:right w:val="none" w:sz="0" w:space="0" w:color="auto"/>
      </w:divBdr>
    </w:div>
    <w:div w:id="948319924">
      <w:bodyDiv w:val="1"/>
      <w:marLeft w:val="0"/>
      <w:marRight w:val="0"/>
      <w:marTop w:val="0"/>
      <w:marBottom w:val="0"/>
      <w:divBdr>
        <w:top w:val="none" w:sz="0" w:space="0" w:color="auto"/>
        <w:left w:val="none" w:sz="0" w:space="0" w:color="auto"/>
        <w:bottom w:val="none" w:sz="0" w:space="0" w:color="auto"/>
        <w:right w:val="none" w:sz="0" w:space="0" w:color="auto"/>
      </w:divBdr>
    </w:div>
    <w:div w:id="957448028">
      <w:bodyDiv w:val="1"/>
      <w:marLeft w:val="0"/>
      <w:marRight w:val="0"/>
      <w:marTop w:val="0"/>
      <w:marBottom w:val="0"/>
      <w:divBdr>
        <w:top w:val="none" w:sz="0" w:space="0" w:color="auto"/>
        <w:left w:val="none" w:sz="0" w:space="0" w:color="auto"/>
        <w:bottom w:val="none" w:sz="0" w:space="0" w:color="auto"/>
        <w:right w:val="none" w:sz="0" w:space="0" w:color="auto"/>
      </w:divBdr>
    </w:div>
    <w:div w:id="963383423">
      <w:bodyDiv w:val="1"/>
      <w:marLeft w:val="0"/>
      <w:marRight w:val="0"/>
      <w:marTop w:val="0"/>
      <w:marBottom w:val="0"/>
      <w:divBdr>
        <w:top w:val="none" w:sz="0" w:space="0" w:color="auto"/>
        <w:left w:val="none" w:sz="0" w:space="0" w:color="auto"/>
        <w:bottom w:val="none" w:sz="0" w:space="0" w:color="auto"/>
        <w:right w:val="none" w:sz="0" w:space="0" w:color="auto"/>
      </w:divBdr>
    </w:div>
    <w:div w:id="968322602">
      <w:bodyDiv w:val="1"/>
      <w:marLeft w:val="0"/>
      <w:marRight w:val="0"/>
      <w:marTop w:val="0"/>
      <w:marBottom w:val="0"/>
      <w:divBdr>
        <w:top w:val="none" w:sz="0" w:space="0" w:color="auto"/>
        <w:left w:val="none" w:sz="0" w:space="0" w:color="auto"/>
        <w:bottom w:val="none" w:sz="0" w:space="0" w:color="auto"/>
        <w:right w:val="none" w:sz="0" w:space="0" w:color="auto"/>
      </w:divBdr>
    </w:div>
    <w:div w:id="976253072">
      <w:bodyDiv w:val="1"/>
      <w:marLeft w:val="0"/>
      <w:marRight w:val="0"/>
      <w:marTop w:val="0"/>
      <w:marBottom w:val="0"/>
      <w:divBdr>
        <w:top w:val="none" w:sz="0" w:space="0" w:color="auto"/>
        <w:left w:val="none" w:sz="0" w:space="0" w:color="auto"/>
        <w:bottom w:val="none" w:sz="0" w:space="0" w:color="auto"/>
        <w:right w:val="none" w:sz="0" w:space="0" w:color="auto"/>
      </w:divBdr>
    </w:div>
    <w:div w:id="979991284">
      <w:bodyDiv w:val="1"/>
      <w:marLeft w:val="0"/>
      <w:marRight w:val="0"/>
      <w:marTop w:val="0"/>
      <w:marBottom w:val="0"/>
      <w:divBdr>
        <w:top w:val="none" w:sz="0" w:space="0" w:color="auto"/>
        <w:left w:val="none" w:sz="0" w:space="0" w:color="auto"/>
        <w:bottom w:val="none" w:sz="0" w:space="0" w:color="auto"/>
        <w:right w:val="none" w:sz="0" w:space="0" w:color="auto"/>
      </w:divBdr>
    </w:div>
    <w:div w:id="1003312723">
      <w:bodyDiv w:val="1"/>
      <w:marLeft w:val="0"/>
      <w:marRight w:val="0"/>
      <w:marTop w:val="0"/>
      <w:marBottom w:val="0"/>
      <w:divBdr>
        <w:top w:val="none" w:sz="0" w:space="0" w:color="auto"/>
        <w:left w:val="none" w:sz="0" w:space="0" w:color="auto"/>
        <w:bottom w:val="none" w:sz="0" w:space="0" w:color="auto"/>
        <w:right w:val="none" w:sz="0" w:space="0" w:color="auto"/>
      </w:divBdr>
    </w:div>
    <w:div w:id="1011685605">
      <w:bodyDiv w:val="1"/>
      <w:marLeft w:val="0"/>
      <w:marRight w:val="0"/>
      <w:marTop w:val="0"/>
      <w:marBottom w:val="0"/>
      <w:divBdr>
        <w:top w:val="none" w:sz="0" w:space="0" w:color="auto"/>
        <w:left w:val="none" w:sz="0" w:space="0" w:color="auto"/>
        <w:bottom w:val="none" w:sz="0" w:space="0" w:color="auto"/>
        <w:right w:val="none" w:sz="0" w:space="0" w:color="auto"/>
      </w:divBdr>
    </w:div>
    <w:div w:id="1023701725">
      <w:bodyDiv w:val="1"/>
      <w:marLeft w:val="0"/>
      <w:marRight w:val="0"/>
      <w:marTop w:val="0"/>
      <w:marBottom w:val="0"/>
      <w:divBdr>
        <w:top w:val="none" w:sz="0" w:space="0" w:color="auto"/>
        <w:left w:val="none" w:sz="0" w:space="0" w:color="auto"/>
        <w:bottom w:val="none" w:sz="0" w:space="0" w:color="auto"/>
        <w:right w:val="none" w:sz="0" w:space="0" w:color="auto"/>
      </w:divBdr>
    </w:div>
    <w:div w:id="1024012403">
      <w:bodyDiv w:val="1"/>
      <w:marLeft w:val="0"/>
      <w:marRight w:val="0"/>
      <w:marTop w:val="0"/>
      <w:marBottom w:val="0"/>
      <w:divBdr>
        <w:top w:val="none" w:sz="0" w:space="0" w:color="auto"/>
        <w:left w:val="none" w:sz="0" w:space="0" w:color="auto"/>
        <w:bottom w:val="none" w:sz="0" w:space="0" w:color="auto"/>
        <w:right w:val="none" w:sz="0" w:space="0" w:color="auto"/>
      </w:divBdr>
    </w:div>
    <w:div w:id="1047031083">
      <w:bodyDiv w:val="1"/>
      <w:marLeft w:val="0"/>
      <w:marRight w:val="0"/>
      <w:marTop w:val="0"/>
      <w:marBottom w:val="0"/>
      <w:divBdr>
        <w:top w:val="none" w:sz="0" w:space="0" w:color="auto"/>
        <w:left w:val="none" w:sz="0" w:space="0" w:color="auto"/>
        <w:bottom w:val="none" w:sz="0" w:space="0" w:color="auto"/>
        <w:right w:val="none" w:sz="0" w:space="0" w:color="auto"/>
      </w:divBdr>
    </w:div>
    <w:div w:id="1052196844">
      <w:bodyDiv w:val="1"/>
      <w:marLeft w:val="0"/>
      <w:marRight w:val="0"/>
      <w:marTop w:val="0"/>
      <w:marBottom w:val="0"/>
      <w:divBdr>
        <w:top w:val="none" w:sz="0" w:space="0" w:color="auto"/>
        <w:left w:val="none" w:sz="0" w:space="0" w:color="auto"/>
        <w:bottom w:val="none" w:sz="0" w:space="0" w:color="auto"/>
        <w:right w:val="none" w:sz="0" w:space="0" w:color="auto"/>
      </w:divBdr>
    </w:div>
    <w:div w:id="1055156224">
      <w:bodyDiv w:val="1"/>
      <w:marLeft w:val="0"/>
      <w:marRight w:val="0"/>
      <w:marTop w:val="0"/>
      <w:marBottom w:val="0"/>
      <w:divBdr>
        <w:top w:val="none" w:sz="0" w:space="0" w:color="auto"/>
        <w:left w:val="none" w:sz="0" w:space="0" w:color="auto"/>
        <w:bottom w:val="none" w:sz="0" w:space="0" w:color="auto"/>
        <w:right w:val="none" w:sz="0" w:space="0" w:color="auto"/>
      </w:divBdr>
    </w:div>
    <w:div w:id="1057631180">
      <w:bodyDiv w:val="1"/>
      <w:marLeft w:val="0"/>
      <w:marRight w:val="0"/>
      <w:marTop w:val="0"/>
      <w:marBottom w:val="0"/>
      <w:divBdr>
        <w:top w:val="none" w:sz="0" w:space="0" w:color="auto"/>
        <w:left w:val="none" w:sz="0" w:space="0" w:color="auto"/>
        <w:bottom w:val="none" w:sz="0" w:space="0" w:color="auto"/>
        <w:right w:val="none" w:sz="0" w:space="0" w:color="auto"/>
      </w:divBdr>
    </w:div>
    <w:div w:id="1060177380">
      <w:bodyDiv w:val="1"/>
      <w:marLeft w:val="0"/>
      <w:marRight w:val="0"/>
      <w:marTop w:val="0"/>
      <w:marBottom w:val="0"/>
      <w:divBdr>
        <w:top w:val="none" w:sz="0" w:space="0" w:color="auto"/>
        <w:left w:val="none" w:sz="0" w:space="0" w:color="auto"/>
        <w:bottom w:val="none" w:sz="0" w:space="0" w:color="auto"/>
        <w:right w:val="none" w:sz="0" w:space="0" w:color="auto"/>
      </w:divBdr>
    </w:div>
    <w:div w:id="1065495924">
      <w:bodyDiv w:val="1"/>
      <w:marLeft w:val="0"/>
      <w:marRight w:val="0"/>
      <w:marTop w:val="0"/>
      <w:marBottom w:val="0"/>
      <w:divBdr>
        <w:top w:val="none" w:sz="0" w:space="0" w:color="auto"/>
        <w:left w:val="none" w:sz="0" w:space="0" w:color="auto"/>
        <w:bottom w:val="none" w:sz="0" w:space="0" w:color="auto"/>
        <w:right w:val="none" w:sz="0" w:space="0" w:color="auto"/>
      </w:divBdr>
    </w:div>
    <w:div w:id="1082868865">
      <w:bodyDiv w:val="1"/>
      <w:marLeft w:val="0"/>
      <w:marRight w:val="0"/>
      <w:marTop w:val="0"/>
      <w:marBottom w:val="0"/>
      <w:divBdr>
        <w:top w:val="none" w:sz="0" w:space="0" w:color="auto"/>
        <w:left w:val="none" w:sz="0" w:space="0" w:color="auto"/>
        <w:bottom w:val="none" w:sz="0" w:space="0" w:color="auto"/>
        <w:right w:val="none" w:sz="0" w:space="0" w:color="auto"/>
      </w:divBdr>
    </w:div>
    <w:div w:id="1088841927">
      <w:bodyDiv w:val="1"/>
      <w:marLeft w:val="0"/>
      <w:marRight w:val="0"/>
      <w:marTop w:val="0"/>
      <w:marBottom w:val="0"/>
      <w:divBdr>
        <w:top w:val="none" w:sz="0" w:space="0" w:color="auto"/>
        <w:left w:val="none" w:sz="0" w:space="0" w:color="auto"/>
        <w:bottom w:val="none" w:sz="0" w:space="0" w:color="auto"/>
        <w:right w:val="none" w:sz="0" w:space="0" w:color="auto"/>
      </w:divBdr>
    </w:div>
    <w:div w:id="1094011844">
      <w:bodyDiv w:val="1"/>
      <w:marLeft w:val="0"/>
      <w:marRight w:val="0"/>
      <w:marTop w:val="0"/>
      <w:marBottom w:val="0"/>
      <w:divBdr>
        <w:top w:val="none" w:sz="0" w:space="0" w:color="auto"/>
        <w:left w:val="none" w:sz="0" w:space="0" w:color="auto"/>
        <w:bottom w:val="none" w:sz="0" w:space="0" w:color="auto"/>
        <w:right w:val="none" w:sz="0" w:space="0" w:color="auto"/>
      </w:divBdr>
    </w:div>
    <w:div w:id="1098872957">
      <w:bodyDiv w:val="1"/>
      <w:marLeft w:val="0"/>
      <w:marRight w:val="0"/>
      <w:marTop w:val="0"/>
      <w:marBottom w:val="0"/>
      <w:divBdr>
        <w:top w:val="none" w:sz="0" w:space="0" w:color="auto"/>
        <w:left w:val="none" w:sz="0" w:space="0" w:color="auto"/>
        <w:bottom w:val="none" w:sz="0" w:space="0" w:color="auto"/>
        <w:right w:val="none" w:sz="0" w:space="0" w:color="auto"/>
      </w:divBdr>
    </w:div>
    <w:div w:id="1113673608">
      <w:bodyDiv w:val="1"/>
      <w:marLeft w:val="0"/>
      <w:marRight w:val="0"/>
      <w:marTop w:val="0"/>
      <w:marBottom w:val="0"/>
      <w:divBdr>
        <w:top w:val="none" w:sz="0" w:space="0" w:color="auto"/>
        <w:left w:val="none" w:sz="0" w:space="0" w:color="auto"/>
        <w:bottom w:val="none" w:sz="0" w:space="0" w:color="auto"/>
        <w:right w:val="none" w:sz="0" w:space="0" w:color="auto"/>
      </w:divBdr>
    </w:div>
    <w:div w:id="1121190177">
      <w:bodyDiv w:val="1"/>
      <w:marLeft w:val="0"/>
      <w:marRight w:val="0"/>
      <w:marTop w:val="0"/>
      <w:marBottom w:val="0"/>
      <w:divBdr>
        <w:top w:val="none" w:sz="0" w:space="0" w:color="auto"/>
        <w:left w:val="none" w:sz="0" w:space="0" w:color="auto"/>
        <w:bottom w:val="none" w:sz="0" w:space="0" w:color="auto"/>
        <w:right w:val="none" w:sz="0" w:space="0" w:color="auto"/>
      </w:divBdr>
    </w:div>
    <w:div w:id="1123621872">
      <w:bodyDiv w:val="1"/>
      <w:marLeft w:val="0"/>
      <w:marRight w:val="0"/>
      <w:marTop w:val="0"/>
      <w:marBottom w:val="0"/>
      <w:divBdr>
        <w:top w:val="none" w:sz="0" w:space="0" w:color="auto"/>
        <w:left w:val="none" w:sz="0" w:space="0" w:color="auto"/>
        <w:bottom w:val="none" w:sz="0" w:space="0" w:color="auto"/>
        <w:right w:val="none" w:sz="0" w:space="0" w:color="auto"/>
      </w:divBdr>
    </w:div>
    <w:div w:id="1131821054">
      <w:bodyDiv w:val="1"/>
      <w:marLeft w:val="0"/>
      <w:marRight w:val="0"/>
      <w:marTop w:val="0"/>
      <w:marBottom w:val="0"/>
      <w:divBdr>
        <w:top w:val="none" w:sz="0" w:space="0" w:color="auto"/>
        <w:left w:val="none" w:sz="0" w:space="0" w:color="auto"/>
        <w:bottom w:val="none" w:sz="0" w:space="0" w:color="auto"/>
        <w:right w:val="none" w:sz="0" w:space="0" w:color="auto"/>
      </w:divBdr>
    </w:div>
    <w:div w:id="1133522225">
      <w:bodyDiv w:val="1"/>
      <w:marLeft w:val="0"/>
      <w:marRight w:val="0"/>
      <w:marTop w:val="0"/>
      <w:marBottom w:val="0"/>
      <w:divBdr>
        <w:top w:val="none" w:sz="0" w:space="0" w:color="auto"/>
        <w:left w:val="none" w:sz="0" w:space="0" w:color="auto"/>
        <w:bottom w:val="none" w:sz="0" w:space="0" w:color="auto"/>
        <w:right w:val="none" w:sz="0" w:space="0" w:color="auto"/>
      </w:divBdr>
    </w:div>
    <w:div w:id="1136099192">
      <w:bodyDiv w:val="1"/>
      <w:marLeft w:val="0"/>
      <w:marRight w:val="0"/>
      <w:marTop w:val="0"/>
      <w:marBottom w:val="0"/>
      <w:divBdr>
        <w:top w:val="none" w:sz="0" w:space="0" w:color="auto"/>
        <w:left w:val="none" w:sz="0" w:space="0" w:color="auto"/>
        <w:bottom w:val="none" w:sz="0" w:space="0" w:color="auto"/>
        <w:right w:val="none" w:sz="0" w:space="0" w:color="auto"/>
      </w:divBdr>
    </w:div>
    <w:div w:id="1154640617">
      <w:bodyDiv w:val="1"/>
      <w:marLeft w:val="0"/>
      <w:marRight w:val="0"/>
      <w:marTop w:val="0"/>
      <w:marBottom w:val="0"/>
      <w:divBdr>
        <w:top w:val="none" w:sz="0" w:space="0" w:color="auto"/>
        <w:left w:val="none" w:sz="0" w:space="0" w:color="auto"/>
        <w:bottom w:val="none" w:sz="0" w:space="0" w:color="auto"/>
        <w:right w:val="none" w:sz="0" w:space="0" w:color="auto"/>
      </w:divBdr>
    </w:div>
    <w:div w:id="1156218856">
      <w:bodyDiv w:val="1"/>
      <w:marLeft w:val="0"/>
      <w:marRight w:val="0"/>
      <w:marTop w:val="0"/>
      <w:marBottom w:val="0"/>
      <w:divBdr>
        <w:top w:val="none" w:sz="0" w:space="0" w:color="auto"/>
        <w:left w:val="none" w:sz="0" w:space="0" w:color="auto"/>
        <w:bottom w:val="none" w:sz="0" w:space="0" w:color="auto"/>
        <w:right w:val="none" w:sz="0" w:space="0" w:color="auto"/>
      </w:divBdr>
    </w:div>
    <w:div w:id="1168055207">
      <w:bodyDiv w:val="1"/>
      <w:marLeft w:val="0"/>
      <w:marRight w:val="0"/>
      <w:marTop w:val="0"/>
      <w:marBottom w:val="0"/>
      <w:divBdr>
        <w:top w:val="none" w:sz="0" w:space="0" w:color="auto"/>
        <w:left w:val="none" w:sz="0" w:space="0" w:color="auto"/>
        <w:bottom w:val="none" w:sz="0" w:space="0" w:color="auto"/>
        <w:right w:val="none" w:sz="0" w:space="0" w:color="auto"/>
      </w:divBdr>
    </w:div>
    <w:div w:id="1175001316">
      <w:bodyDiv w:val="1"/>
      <w:marLeft w:val="0"/>
      <w:marRight w:val="0"/>
      <w:marTop w:val="0"/>
      <w:marBottom w:val="0"/>
      <w:divBdr>
        <w:top w:val="none" w:sz="0" w:space="0" w:color="auto"/>
        <w:left w:val="none" w:sz="0" w:space="0" w:color="auto"/>
        <w:bottom w:val="none" w:sz="0" w:space="0" w:color="auto"/>
        <w:right w:val="none" w:sz="0" w:space="0" w:color="auto"/>
      </w:divBdr>
    </w:div>
    <w:div w:id="1186406555">
      <w:bodyDiv w:val="1"/>
      <w:marLeft w:val="0"/>
      <w:marRight w:val="0"/>
      <w:marTop w:val="0"/>
      <w:marBottom w:val="0"/>
      <w:divBdr>
        <w:top w:val="none" w:sz="0" w:space="0" w:color="auto"/>
        <w:left w:val="none" w:sz="0" w:space="0" w:color="auto"/>
        <w:bottom w:val="none" w:sz="0" w:space="0" w:color="auto"/>
        <w:right w:val="none" w:sz="0" w:space="0" w:color="auto"/>
      </w:divBdr>
    </w:div>
    <w:div w:id="1186672616">
      <w:bodyDiv w:val="1"/>
      <w:marLeft w:val="0"/>
      <w:marRight w:val="0"/>
      <w:marTop w:val="0"/>
      <w:marBottom w:val="0"/>
      <w:divBdr>
        <w:top w:val="none" w:sz="0" w:space="0" w:color="auto"/>
        <w:left w:val="none" w:sz="0" w:space="0" w:color="auto"/>
        <w:bottom w:val="none" w:sz="0" w:space="0" w:color="auto"/>
        <w:right w:val="none" w:sz="0" w:space="0" w:color="auto"/>
      </w:divBdr>
    </w:div>
    <w:div w:id="1194032677">
      <w:bodyDiv w:val="1"/>
      <w:marLeft w:val="0"/>
      <w:marRight w:val="0"/>
      <w:marTop w:val="0"/>
      <w:marBottom w:val="0"/>
      <w:divBdr>
        <w:top w:val="none" w:sz="0" w:space="0" w:color="auto"/>
        <w:left w:val="none" w:sz="0" w:space="0" w:color="auto"/>
        <w:bottom w:val="none" w:sz="0" w:space="0" w:color="auto"/>
        <w:right w:val="none" w:sz="0" w:space="0" w:color="auto"/>
      </w:divBdr>
    </w:div>
    <w:div w:id="1197768097">
      <w:bodyDiv w:val="1"/>
      <w:marLeft w:val="0"/>
      <w:marRight w:val="0"/>
      <w:marTop w:val="0"/>
      <w:marBottom w:val="0"/>
      <w:divBdr>
        <w:top w:val="none" w:sz="0" w:space="0" w:color="auto"/>
        <w:left w:val="none" w:sz="0" w:space="0" w:color="auto"/>
        <w:bottom w:val="none" w:sz="0" w:space="0" w:color="auto"/>
        <w:right w:val="none" w:sz="0" w:space="0" w:color="auto"/>
      </w:divBdr>
    </w:div>
    <w:div w:id="1210336944">
      <w:bodyDiv w:val="1"/>
      <w:marLeft w:val="0"/>
      <w:marRight w:val="0"/>
      <w:marTop w:val="0"/>
      <w:marBottom w:val="0"/>
      <w:divBdr>
        <w:top w:val="none" w:sz="0" w:space="0" w:color="auto"/>
        <w:left w:val="none" w:sz="0" w:space="0" w:color="auto"/>
        <w:bottom w:val="none" w:sz="0" w:space="0" w:color="auto"/>
        <w:right w:val="none" w:sz="0" w:space="0" w:color="auto"/>
      </w:divBdr>
    </w:div>
    <w:div w:id="1211459603">
      <w:bodyDiv w:val="1"/>
      <w:marLeft w:val="0"/>
      <w:marRight w:val="0"/>
      <w:marTop w:val="0"/>
      <w:marBottom w:val="0"/>
      <w:divBdr>
        <w:top w:val="none" w:sz="0" w:space="0" w:color="auto"/>
        <w:left w:val="none" w:sz="0" w:space="0" w:color="auto"/>
        <w:bottom w:val="none" w:sz="0" w:space="0" w:color="auto"/>
        <w:right w:val="none" w:sz="0" w:space="0" w:color="auto"/>
      </w:divBdr>
    </w:div>
    <w:div w:id="1212498419">
      <w:bodyDiv w:val="1"/>
      <w:marLeft w:val="0"/>
      <w:marRight w:val="0"/>
      <w:marTop w:val="0"/>
      <w:marBottom w:val="0"/>
      <w:divBdr>
        <w:top w:val="none" w:sz="0" w:space="0" w:color="auto"/>
        <w:left w:val="none" w:sz="0" w:space="0" w:color="auto"/>
        <w:bottom w:val="none" w:sz="0" w:space="0" w:color="auto"/>
        <w:right w:val="none" w:sz="0" w:space="0" w:color="auto"/>
      </w:divBdr>
    </w:div>
    <w:div w:id="1220870861">
      <w:bodyDiv w:val="1"/>
      <w:marLeft w:val="0"/>
      <w:marRight w:val="0"/>
      <w:marTop w:val="0"/>
      <w:marBottom w:val="0"/>
      <w:divBdr>
        <w:top w:val="none" w:sz="0" w:space="0" w:color="auto"/>
        <w:left w:val="none" w:sz="0" w:space="0" w:color="auto"/>
        <w:bottom w:val="none" w:sz="0" w:space="0" w:color="auto"/>
        <w:right w:val="none" w:sz="0" w:space="0" w:color="auto"/>
      </w:divBdr>
    </w:div>
    <w:div w:id="1232623420">
      <w:bodyDiv w:val="1"/>
      <w:marLeft w:val="0"/>
      <w:marRight w:val="0"/>
      <w:marTop w:val="0"/>
      <w:marBottom w:val="0"/>
      <w:divBdr>
        <w:top w:val="none" w:sz="0" w:space="0" w:color="auto"/>
        <w:left w:val="none" w:sz="0" w:space="0" w:color="auto"/>
        <w:bottom w:val="none" w:sz="0" w:space="0" w:color="auto"/>
        <w:right w:val="none" w:sz="0" w:space="0" w:color="auto"/>
      </w:divBdr>
    </w:div>
    <w:div w:id="1245921349">
      <w:bodyDiv w:val="1"/>
      <w:marLeft w:val="0"/>
      <w:marRight w:val="0"/>
      <w:marTop w:val="0"/>
      <w:marBottom w:val="0"/>
      <w:divBdr>
        <w:top w:val="none" w:sz="0" w:space="0" w:color="auto"/>
        <w:left w:val="none" w:sz="0" w:space="0" w:color="auto"/>
        <w:bottom w:val="none" w:sz="0" w:space="0" w:color="auto"/>
        <w:right w:val="none" w:sz="0" w:space="0" w:color="auto"/>
      </w:divBdr>
    </w:div>
    <w:div w:id="1248463919">
      <w:bodyDiv w:val="1"/>
      <w:marLeft w:val="0"/>
      <w:marRight w:val="0"/>
      <w:marTop w:val="0"/>
      <w:marBottom w:val="0"/>
      <w:divBdr>
        <w:top w:val="none" w:sz="0" w:space="0" w:color="auto"/>
        <w:left w:val="none" w:sz="0" w:space="0" w:color="auto"/>
        <w:bottom w:val="none" w:sz="0" w:space="0" w:color="auto"/>
        <w:right w:val="none" w:sz="0" w:space="0" w:color="auto"/>
      </w:divBdr>
    </w:div>
    <w:div w:id="1255940679">
      <w:bodyDiv w:val="1"/>
      <w:marLeft w:val="0"/>
      <w:marRight w:val="0"/>
      <w:marTop w:val="0"/>
      <w:marBottom w:val="0"/>
      <w:divBdr>
        <w:top w:val="none" w:sz="0" w:space="0" w:color="auto"/>
        <w:left w:val="none" w:sz="0" w:space="0" w:color="auto"/>
        <w:bottom w:val="none" w:sz="0" w:space="0" w:color="auto"/>
        <w:right w:val="none" w:sz="0" w:space="0" w:color="auto"/>
      </w:divBdr>
    </w:div>
    <w:div w:id="1267157193">
      <w:bodyDiv w:val="1"/>
      <w:marLeft w:val="0"/>
      <w:marRight w:val="0"/>
      <w:marTop w:val="0"/>
      <w:marBottom w:val="0"/>
      <w:divBdr>
        <w:top w:val="none" w:sz="0" w:space="0" w:color="auto"/>
        <w:left w:val="none" w:sz="0" w:space="0" w:color="auto"/>
        <w:bottom w:val="none" w:sz="0" w:space="0" w:color="auto"/>
        <w:right w:val="none" w:sz="0" w:space="0" w:color="auto"/>
      </w:divBdr>
    </w:div>
    <w:div w:id="1277175022">
      <w:bodyDiv w:val="1"/>
      <w:marLeft w:val="0"/>
      <w:marRight w:val="0"/>
      <w:marTop w:val="0"/>
      <w:marBottom w:val="0"/>
      <w:divBdr>
        <w:top w:val="none" w:sz="0" w:space="0" w:color="auto"/>
        <w:left w:val="none" w:sz="0" w:space="0" w:color="auto"/>
        <w:bottom w:val="none" w:sz="0" w:space="0" w:color="auto"/>
        <w:right w:val="none" w:sz="0" w:space="0" w:color="auto"/>
      </w:divBdr>
    </w:div>
    <w:div w:id="1280529743">
      <w:bodyDiv w:val="1"/>
      <w:marLeft w:val="0"/>
      <w:marRight w:val="0"/>
      <w:marTop w:val="0"/>
      <w:marBottom w:val="0"/>
      <w:divBdr>
        <w:top w:val="none" w:sz="0" w:space="0" w:color="auto"/>
        <w:left w:val="none" w:sz="0" w:space="0" w:color="auto"/>
        <w:bottom w:val="none" w:sz="0" w:space="0" w:color="auto"/>
        <w:right w:val="none" w:sz="0" w:space="0" w:color="auto"/>
      </w:divBdr>
    </w:div>
    <w:div w:id="1301839690">
      <w:bodyDiv w:val="1"/>
      <w:marLeft w:val="0"/>
      <w:marRight w:val="0"/>
      <w:marTop w:val="0"/>
      <w:marBottom w:val="0"/>
      <w:divBdr>
        <w:top w:val="none" w:sz="0" w:space="0" w:color="auto"/>
        <w:left w:val="none" w:sz="0" w:space="0" w:color="auto"/>
        <w:bottom w:val="none" w:sz="0" w:space="0" w:color="auto"/>
        <w:right w:val="none" w:sz="0" w:space="0" w:color="auto"/>
      </w:divBdr>
    </w:div>
    <w:div w:id="1303272106">
      <w:bodyDiv w:val="1"/>
      <w:marLeft w:val="0"/>
      <w:marRight w:val="0"/>
      <w:marTop w:val="0"/>
      <w:marBottom w:val="0"/>
      <w:divBdr>
        <w:top w:val="none" w:sz="0" w:space="0" w:color="auto"/>
        <w:left w:val="none" w:sz="0" w:space="0" w:color="auto"/>
        <w:bottom w:val="none" w:sz="0" w:space="0" w:color="auto"/>
        <w:right w:val="none" w:sz="0" w:space="0" w:color="auto"/>
      </w:divBdr>
    </w:div>
    <w:div w:id="1314524661">
      <w:bodyDiv w:val="1"/>
      <w:marLeft w:val="0"/>
      <w:marRight w:val="0"/>
      <w:marTop w:val="0"/>
      <w:marBottom w:val="0"/>
      <w:divBdr>
        <w:top w:val="none" w:sz="0" w:space="0" w:color="auto"/>
        <w:left w:val="none" w:sz="0" w:space="0" w:color="auto"/>
        <w:bottom w:val="none" w:sz="0" w:space="0" w:color="auto"/>
        <w:right w:val="none" w:sz="0" w:space="0" w:color="auto"/>
      </w:divBdr>
    </w:div>
    <w:div w:id="1340890832">
      <w:bodyDiv w:val="1"/>
      <w:marLeft w:val="0"/>
      <w:marRight w:val="0"/>
      <w:marTop w:val="0"/>
      <w:marBottom w:val="0"/>
      <w:divBdr>
        <w:top w:val="none" w:sz="0" w:space="0" w:color="auto"/>
        <w:left w:val="none" w:sz="0" w:space="0" w:color="auto"/>
        <w:bottom w:val="none" w:sz="0" w:space="0" w:color="auto"/>
        <w:right w:val="none" w:sz="0" w:space="0" w:color="auto"/>
      </w:divBdr>
    </w:div>
    <w:div w:id="1344825321">
      <w:bodyDiv w:val="1"/>
      <w:marLeft w:val="0"/>
      <w:marRight w:val="0"/>
      <w:marTop w:val="0"/>
      <w:marBottom w:val="0"/>
      <w:divBdr>
        <w:top w:val="none" w:sz="0" w:space="0" w:color="auto"/>
        <w:left w:val="none" w:sz="0" w:space="0" w:color="auto"/>
        <w:bottom w:val="none" w:sz="0" w:space="0" w:color="auto"/>
        <w:right w:val="none" w:sz="0" w:space="0" w:color="auto"/>
      </w:divBdr>
    </w:div>
    <w:div w:id="1361470234">
      <w:bodyDiv w:val="1"/>
      <w:marLeft w:val="0"/>
      <w:marRight w:val="0"/>
      <w:marTop w:val="0"/>
      <w:marBottom w:val="0"/>
      <w:divBdr>
        <w:top w:val="none" w:sz="0" w:space="0" w:color="auto"/>
        <w:left w:val="none" w:sz="0" w:space="0" w:color="auto"/>
        <w:bottom w:val="none" w:sz="0" w:space="0" w:color="auto"/>
        <w:right w:val="none" w:sz="0" w:space="0" w:color="auto"/>
      </w:divBdr>
    </w:div>
    <w:div w:id="1361708804">
      <w:bodyDiv w:val="1"/>
      <w:marLeft w:val="0"/>
      <w:marRight w:val="0"/>
      <w:marTop w:val="0"/>
      <w:marBottom w:val="0"/>
      <w:divBdr>
        <w:top w:val="none" w:sz="0" w:space="0" w:color="auto"/>
        <w:left w:val="none" w:sz="0" w:space="0" w:color="auto"/>
        <w:bottom w:val="none" w:sz="0" w:space="0" w:color="auto"/>
        <w:right w:val="none" w:sz="0" w:space="0" w:color="auto"/>
      </w:divBdr>
    </w:div>
    <w:div w:id="1394348026">
      <w:bodyDiv w:val="1"/>
      <w:marLeft w:val="0"/>
      <w:marRight w:val="0"/>
      <w:marTop w:val="0"/>
      <w:marBottom w:val="0"/>
      <w:divBdr>
        <w:top w:val="none" w:sz="0" w:space="0" w:color="auto"/>
        <w:left w:val="none" w:sz="0" w:space="0" w:color="auto"/>
        <w:bottom w:val="none" w:sz="0" w:space="0" w:color="auto"/>
        <w:right w:val="none" w:sz="0" w:space="0" w:color="auto"/>
      </w:divBdr>
    </w:div>
    <w:div w:id="1406147225">
      <w:bodyDiv w:val="1"/>
      <w:marLeft w:val="0"/>
      <w:marRight w:val="0"/>
      <w:marTop w:val="0"/>
      <w:marBottom w:val="0"/>
      <w:divBdr>
        <w:top w:val="none" w:sz="0" w:space="0" w:color="auto"/>
        <w:left w:val="none" w:sz="0" w:space="0" w:color="auto"/>
        <w:bottom w:val="none" w:sz="0" w:space="0" w:color="auto"/>
        <w:right w:val="none" w:sz="0" w:space="0" w:color="auto"/>
      </w:divBdr>
    </w:div>
    <w:div w:id="1411388677">
      <w:bodyDiv w:val="1"/>
      <w:marLeft w:val="0"/>
      <w:marRight w:val="0"/>
      <w:marTop w:val="0"/>
      <w:marBottom w:val="0"/>
      <w:divBdr>
        <w:top w:val="none" w:sz="0" w:space="0" w:color="auto"/>
        <w:left w:val="none" w:sz="0" w:space="0" w:color="auto"/>
        <w:bottom w:val="none" w:sz="0" w:space="0" w:color="auto"/>
        <w:right w:val="none" w:sz="0" w:space="0" w:color="auto"/>
      </w:divBdr>
    </w:div>
    <w:div w:id="1414008207">
      <w:bodyDiv w:val="1"/>
      <w:marLeft w:val="0"/>
      <w:marRight w:val="0"/>
      <w:marTop w:val="0"/>
      <w:marBottom w:val="0"/>
      <w:divBdr>
        <w:top w:val="none" w:sz="0" w:space="0" w:color="auto"/>
        <w:left w:val="none" w:sz="0" w:space="0" w:color="auto"/>
        <w:bottom w:val="none" w:sz="0" w:space="0" w:color="auto"/>
        <w:right w:val="none" w:sz="0" w:space="0" w:color="auto"/>
      </w:divBdr>
    </w:div>
    <w:div w:id="1422530921">
      <w:bodyDiv w:val="1"/>
      <w:marLeft w:val="0"/>
      <w:marRight w:val="0"/>
      <w:marTop w:val="0"/>
      <w:marBottom w:val="0"/>
      <w:divBdr>
        <w:top w:val="none" w:sz="0" w:space="0" w:color="auto"/>
        <w:left w:val="none" w:sz="0" w:space="0" w:color="auto"/>
        <w:bottom w:val="none" w:sz="0" w:space="0" w:color="auto"/>
        <w:right w:val="none" w:sz="0" w:space="0" w:color="auto"/>
      </w:divBdr>
    </w:div>
    <w:div w:id="1422797751">
      <w:bodyDiv w:val="1"/>
      <w:marLeft w:val="0"/>
      <w:marRight w:val="0"/>
      <w:marTop w:val="0"/>
      <w:marBottom w:val="0"/>
      <w:divBdr>
        <w:top w:val="none" w:sz="0" w:space="0" w:color="auto"/>
        <w:left w:val="none" w:sz="0" w:space="0" w:color="auto"/>
        <w:bottom w:val="none" w:sz="0" w:space="0" w:color="auto"/>
        <w:right w:val="none" w:sz="0" w:space="0" w:color="auto"/>
      </w:divBdr>
    </w:div>
    <w:div w:id="1426612777">
      <w:bodyDiv w:val="1"/>
      <w:marLeft w:val="0"/>
      <w:marRight w:val="0"/>
      <w:marTop w:val="0"/>
      <w:marBottom w:val="0"/>
      <w:divBdr>
        <w:top w:val="none" w:sz="0" w:space="0" w:color="auto"/>
        <w:left w:val="none" w:sz="0" w:space="0" w:color="auto"/>
        <w:bottom w:val="none" w:sz="0" w:space="0" w:color="auto"/>
        <w:right w:val="none" w:sz="0" w:space="0" w:color="auto"/>
      </w:divBdr>
    </w:div>
    <w:div w:id="1427117914">
      <w:bodyDiv w:val="1"/>
      <w:marLeft w:val="0"/>
      <w:marRight w:val="0"/>
      <w:marTop w:val="0"/>
      <w:marBottom w:val="0"/>
      <w:divBdr>
        <w:top w:val="none" w:sz="0" w:space="0" w:color="auto"/>
        <w:left w:val="none" w:sz="0" w:space="0" w:color="auto"/>
        <w:bottom w:val="none" w:sz="0" w:space="0" w:color="auto"/>
        <w:right w:val="none" w:sz="0" w:space="0" w:color="auto"/>
      </w:divBdr>
    </w:div>
    <w:div w:id="1440832633">
      <w:bodyDiv w:val="1"/>
      <w:marLeft w:val="0"/>
      <w:marRight w:val="0"/>
      <w:marTop w:val="0"/>
      <w:marBottom w:val="0"/>
      <w:divBdr>
        <w:top w:val="none" w:sz="0" w:space="0" w:color="auto"/>
        <w:left w:val="none" w:sz="0" w:space="0" w:color="auto"/>
        <w:bottom w:val="none" w:sz="0" w:space="0" w:color="auto"/>
        <w:right w:val="none" w:sz="0" w:space="0" w:color="auto"/>
      </w:divBdr>
    </w:div>
    <w:div w:id="1445807757">
      <w:bodyDiv w:val="1"/>
      <w:marLeft w:val="0"/>
      <w:marRight w:val="0"/>
      <w:marTop w:val="0"/>
      <w:marBottom w:val="0"/>
      <w:divBdr>
        <w:top w:val="none" w:sz="0" w:space="0" w:color="auto"/>
        <w:left w:val="none" w:sz="0" w:space="0" w:color="auto"/>
        <w:bottom w:val="none" w:sz="0" w:space="0" w:color="auto"/>
        <w:right w:val="none" w:sz="0" w:space="0" w:color="auto"/>
      </w:divBdr>
    </w:div>
    <w:div w:id="1455908140">
      <w:bodyDiv w:val="1"/>
      <w:marLeft w:val="0"/>
      <w:marRight w:val="0"/>
      <w:marTop w:val="0"/>
      <w:marBottom w:val="0"/>
      <w:divBdr>
        <w:top w:val="none" w:sz="0" w:space="0" w:color="auto"/>
        <w:left w:val="none" w:sz="0" w:space="0" w:color="auto"/>
        <w:bottom w:val="none" w:sz="0" w:space="0" w:color="auto"/>
        <w:right w:val="none" w:sz="0" w:space="0" w:color="auto"/>
      </w:divBdr>
    </w:div>
    <w:div w:id="1466504673">
      <w:bodyDiv w:val="1"/>
      <w:marLeft w:val="0"/>
      <w:marRight w:val="0"/>
      <w:marTop w:val="0"/>
      <w:marBottom w:val="0"/>
      <w:divBdr>
        <w:top w:val="none" w:sz="0" w:space="0" w:color="auto"/>
        <w:left w:val="none" w:sz="0" w:space="0" w:color="auto"/>
        <w:bottom w:val="none" w:sz="0" w:space="0" w:color="auto"/>
        <w:right w:val="none" w:sz="0" w:space="0" w:color="auto"/>
      </w:divBdr>
    </w:div>
    <w:div w:id="1472597351">
      <w:bodyDiv w:val="1"/>
      <w:marLeft w:val="0"/>
      <w:marRight w:val="0"/>
      <w:marTop w:val="0"/>
      <w:marBottom w:val="0"/>
      <w:divBdr>
        <w:top w:val="none" w:sz="0" w:space="0" w:color="auto"/>
        <w:left w:val="none" w:sz="0" w:space="0" w:color="auto"/>
        <w:bottom w:val="none" w:sz="0" w:space="0" w:color="auto"/>
        <w:right w:val="none" w:sz="0" w:space="0" w:color="auto"/>
      </w:divBdr>
    </w:div>
    <w:div w:id="1479149781">
      <w:bodyDiv w:val="1"/>
      <w:marLeft w:val="0"/>
      <w:marRight w:val="0"/>
      <w:marTop w:val="0"/>
      <w:marBottom w:val="0"/>
      <w:divBdr>
        <w:top w:val="none" w:sz="0" w:space="0" w:color="auto"/>
        <w:left w:val="none" w:sz="0" w:space="0" w:color="auto"/>
        <w:bottom w:val="none" w:sz="0" w:space="0" w:color="auto"/>
        <w:right w:val="none" w:sz="0" w:space="0" w:color="auto"/>
      </w:divBdr>
    </w:div>
    <w:div w:id="1482578896">
      <w:bodyDiv w:val="1"/>
      <w:marLeft w:val="0"/>
      <w:marRight w:val="0"/>
      <w:marTop w:val="0"/>
      <w:marBottom w:val="0"/>
      <w:divBdr>
        <w:top w:val="none" w:sz="0" w:space="0" w:color="auto"/>
        <w:left w:val="none" w:sz="0" w:space="0" w:color="auto"/>
        <w:bottom w:val="none" w:sz="0" w:space="0" w:color="auto"/>
        <w:right w:val="none" w:sz="0" w:space="0" w:color="auto"/>
      </w:divBdr>
    </w:div>
    <w:div w:id="1483423826">
      <w:bodyDiv w:val="1"/>
      <w:marLeft w:val="0"/>
      <w:marRight w:val="0"/>
      <w:marTop w:val="0"/>
      <w:marBottom w:val="0"/>
      <w:divBdr>
        <w:top w:val="none" w:sz="0" w:space="0" w:color="auto"/>
        <w:left w:val="none" w:sz="0" w:space="0" w:color="auto"/>
        <w:bottom w:val="none" w:sz="0" w:space="0" w:color="auto"/>
        <w:right w:val="none" w:sz="0" w:space="0" w:color="auto"/>
      </w:divBdr>
    </w:div>
    <w:div w:id="1491630782">
      <w:bodyDiv w:val="1"/>
      <w:marLeft w:val="0"/>
      <w:marRight w:val="0"/>
      <w:marTop w:val="0"/>
      <w:marBottom w:val="0"/>
      <w:divBdr>
        <w:top w:val="none" w:sz="0" w:space="0" w:color="auto"/>
        <w:left w:val="none" w:sz="0" w:space="0" w:color="auto"/>
        <w:bottom w:val="none" w:sz="0" w:space="0" w:color="auto"/>
        <w:right w:val="none" w:sz="0" w:space="0" w:color="auto"/>
      </w:divBdr>
    </w:div>
    <w:div w:id="1502042224">
      <w:bodyDiv w:val="1"/>
      <w:marLeft w:val="0"/>
      <w:marRight w:val="0"/>
      <w:marTop w:val="0"/>
      <w:marBottom w:val="0"/>
      <w:divBdr>
        <w:top w:val="none" w:sz="0" w:space="0" w:color="auto"/>
        <w:left w:val="none" w:sz="0" w:space="0" w:color="auto"/>
        <w:bottom w:val="none" w:sz="0" w:space="0" w:color="auto"/>
        <w:right w:val="none" w:sz="0" w:space="0" w:color="auto"/>
      </w:divBdr>
    </w:div>
    <w:div w:id="1507289016">
      <w:bodyDiv w:val="1"/>
      <w:marLeft w:val="0"/>
      <w:marRight w:val="0"/>
      <w:marTop w:val="0"/>
      <w:marBottom w:val="0"/>
      <w:divBdr>
        <w:top w:val="none" w:sz="0" w:space="0" w:color="auto"/>
        <w:left w:val="none" w:sz="0" w:space="0" w:color="auto"/>
        <w:bottom w:val="none" w:sz="0" w:space="0" w:color="auto"/>
        <w:right w:val="none" w:sz="0" w:space="0" w:color="auto"/>
      </w:divBdr>
    </w:div>
    <w:div w:id="1513177831">
      <w:bodyDiv w:val="1"/>
      <w:marLeft w:val="0"/>
      <w:marRight w:val="0"/>
      <w:marTop w:val="0"/>
      <w:marBottom w:val="0"/>
      <w:divBdr>
        <w:top w:val="none" w:sz="0" w:space="0" w:color="auto"/>
        <w:left w:val="none" w:sz="0" w:space="0" w:color="auto"/>
        <w:bottom w:val="none" w:sz="0" w:space="0" w:color="auto"/>
        <w:right w:val="none" w:sz="0" w:space="0" w:color="auto"/>
      </w:divBdr>
    </w:div>
    <w:div w:id="1551461010">
      <w:bodyDiv w:val="1"/>
      <w:marLeft w:val="0"/>
      <w:marRight w:val="0"/>
      <w:marTop w:val="0"/>
      <w:marBottom w:val="0"/>
      <w:divBdr>
        <w:top w:val="none" w:sz="0" w:space="0" w:color="auto"/>
        <w:left w:val="none" w:sz="0" w:space="0" w:color="auto"/>
        <w:bottom w:val="none" w:sz="0" w:space="0" w:color="auto"/>
        <w:right w:val="none" w:sz="0" w:space="0" w:color="auto"/>
      </w:divBdr>
    </w:div>
    <w:div w:id="1570454749">
      <w:bodyDiv w:val="1"/>
      <w:marLeft w:val="0"/>
      <w:marRight w:val="0"/>
      <w:marTop w:val="0"/>
      <w:marBottom w:val="0"/>
      <w:divBdr>
        <w:top w:val="none" w:sz="0" w:space="0" w:color="auto"/>
        <w:left w:val="none" w:sz="0" w:space="0" w:color="auto"/>
        <w:bottom w:val="none" w:sz="0" w:space="0" w:color="auto"/>
        <w:right w:val="none" w:sz="0" w:space="0" w:color="auto"/>
      </w:divBdr>
    </w:div>
    <w:div w:id="1619020556">
      <w:bodyDiv w:val="1"/>
      <w:marLeft w:val="0"/>
      <w:marRight w:val="0"/>
      <w:marTop w:val="0"/>
      <w:marBottom w:val="0"/>
      <w:divBdr>
        <w:top w:val="none" w:sz="0" w:space="0" w:color="auto"/>
        <w:left w:val="none" w:sz="0" w:space="0" w:color="auto"/>
        <w:bottom w:val="none" w:sz="0" w:space="0" w:color="auto"/>
        <w:right w:val="none" w:sz="0" w:space="0" w:color="auto"/>
      </w:divBdr>
    </w:div>
    <w:div w:id="1621958934">
      <w:bodyDiv w:val="1"/>
      <w:marLeft w:val="0"/>
      <w:marRight w:val="0"/>
      <w:marTop w:val="0"/>
      <w:marBottom w:val="0"/>
      <w:divBdr>
        <w:top w:val="none" w:sz="0" w:space="0" w:color="auto"/>
        <w:left w:val="none" w:sz="0" w:space="0" w:color="auto"/>
        <w:bottom w:val="none" w:sz="0" w:space="0" w:color="auto"/>
        <w:right w:val="none" w:sz="0" w:space="0" w:color="auto"/>
      </w:divBdr>
    </w:div>
    <w:div w:id="1631130951">
      <w:bodyDiv w:val="1"/>
      <w:marLeft w:val="0"/>
      <w:marRight w:val="0"/>
      <w:marTop w:val="0"/>
      <w:marBottom w:val="0"/>
      <w:divBdr>
        <w:top w:val="none" w:sz="0" w:space="0" w:color="auto"/>
        <w:left w:val="none" w:sz="0" w:space="0" w:color="auto"/>
        <w:bottom w:val="none" w:sz="0" w:space="0" w:color="auto"/>
        <w:right w:val="none" w:sz="0" w:space="0" w:color="auto"/>
      </w:divBdr>
    </w:div>
    <w:div w:id="1647735061">
      <w:bodyDiv w:val="1"/>
      <w:marLeft w:val="0"/>
      <w:marRight w:val="0"/>
      <w:marTop w:val="0"/>
      <w:marBottom w:val="0"/>
      <w:divBdr>
        <w:top w:val="none" w:sz="0" w:space="0" w:color="auto"/>
        <w:left w:val="none" w:sz="0" w:space="0" w:color="auto"/>
        <w:bottom w:val="none" w:sz="0" w:space="0" w:color="auto"/>
        <w:right w:val="none" w:sz="0" w:space="0" w:color="auto"/>
      </w:divBdr>
    </w:div>
    <w:div w:id="1647858877">
      <w:bodyDiv w:val="1"/>
      <w:marLeft w:val="0"/>
      <w:marRight w:val="0"/>
      <w:marTop w:val="0"/>
      <w:marBottom w:val="0"/>
      <w:divBdr>
        <w:top w:val="none" w:sz="0" w:space="0" w:color="auto"/>
        <w:left w:val="none" w:sz="0" w:space="0" w:color="auto"/>
        <w:bottom w:val="none" w:sz="0" w:space="0" w:color="auto"/>
        <w:right w:val="none" w:sz="0" w:space="0" w:color="auto"/>
      </w:divBdr>
    </w:div>
    <w:div w:id="1693989860">
      <w:bodyDiv w:val="1"/>
      <w:marLeft w:val="0"/>
      <w:marRight w:val="0"/>
      <w:marTop w:val="0"/>
      <w:marBottom w:val="0"/>
      <w:divBdr>
        <w:top w:val="none" w:sz="0" w:space="0" w:color="auto"/>
        <w:left w:val="none" w:sz="0" w:space="0" w:color="auto"/>
        <w:bottom w:val="none" w:sz="0" w:space="0" w:color="auto"/>
        <w:right w:val="none" w:sz="0" w:space="0" w:color="auto"/>
      </w:divBdr>
    </w:div>
    <w:div w:id="1700204862">
      <w:bodyDiv w:val="1"/>
      <w:marLeft w:val="0"/>
      <w:marRight w:val="0"/>
      <w:marTop w:val="0"/>
      <w:marBottom w:val="0"/>
      <w:divBdr>
        <w:top w:val="none" w:sz="0" w:space="0" w:color="auto"/>
        <w:left w:val="none" w:sz="0" w:space="0" w:color="auto"/>
        <w:bottom w:val="none" w:sz="0" w:space="0" w:color="auto"/>
        <w:right w:val="none" w:sz="0" w:space="0" w:color="auto"/>
      </w:divBdr>
    </w:div>
    <w:div w:id="1705011939">
      <w:bodyDiv w:val="1"/>
      <w:marLeft w:val="0"/>
      <w:marRight w:val="0"/>
      <w:marTop w:val="0"/>
      <w:marBottom w:val="0"/>
      <w:divBdr>
        <w:top w:val="none" w:sz="0" w:space="0" w:color="auto"/>
        <w:left w:val="none" w:sz="0" w:space="0" w:color="auto"/>
        <w:bottom w:val="none" w:sz="0" w:space="0" w:color="auto"/>
        <w:right w:val="none" w:sz="0" w:space="0" w:color="auto"/>
      </w:divBdr>
    </w:div>
    <w:div w:id="1711497337">
      <w:bodyDiv w:val="1"/>
      <w:marLeft w:val="0"/>
      <w:marRight w:val="0"/>
      <w:marTop w:val="0"/>
      <w:marBottom w:val="0"/>
      <w:divBdr>
        <w:top w:val="none" w:sz="0" w:space="0" w:color="auto"/>
        <w:left w:val="none" w:sz="0" w:space="0" w:color="auto"/>
        <w:bottom w:val="none" w:sz="0" w:space="0" w:color="auto"/>
        <w:right w:val="none" w:sz="0" w:space="0" w:color="auto"/>
      </w:divBdr>
    </w:div>
    <w:div w:id="1728458582">
      <w:bodyDiv w:val="1"/>
      <w:marLeft w:val="0"/>
      <w:marRight w:val="0"/>
      <w:marTop w:val="0"/>
      <w:marBottom w:val="0"/>
      <w:divBdr>
        <w:top w:val="none" w:sz="0" w:space="0" w:color="auto"/>
        <w:left w:val="none" w:sz="0" w:space="0" w:color="auto"/>
        <w:bottom w:val="none" w:sz="0" w:space="0" w:color="auto"/>
        <w:right w:val="none" w:sz="0" w:space="0" w:color="auto"/>
      </w:divBdr>
    </w:div>
    <w:div w:id="1736198741">
      <w:bodyDiv w:val="1"/>
      <w:marLeft w:val="0"/>
      <w:marRight w:val="0"/>
      <w:marTop w:val="0"/>
      <w:marBottom w:val="0"/>
      <w:divBdr>
        <w:top w:val="none" w:sz="0" w:space="0" w:color="auto"/>
        <w:left w:val="none" w:sz="0" w:space="0" w:color="auto"/>
        <w:bottom w:val="none" w:sz="0" w:space="0" w:color="auto"/>
        <w:right w:val="none" w:sz="0" w:space="0" w:color="auto"/>
      </w:divBdr>
    </w:div>
    <w:div w:id="1739133271">
      <w:bodyDiv w:val="1"/>
      <w:marLeft w:val="0"/>
      <w:marRight w:val="0"/>
      <w:marTop w:val="0"/>
      <w:marBottom w:val="0"/>
      <w:divBdr>
        <w:top w:val="none" w:sz="0" w:space="0" w:color="auto"/>
        <w:left w:val="none" w:sz="0" w:space="0" w:color="auto"/>
        <w:bottom w:val="none" w:sz="0" w:space="0" w:color="auto"/>
        <w:right w:val="none" w:sz="0" w:space="0" w:color="auto"/>
      </w:divBdr>
    </w:div>
    <w:div w:id="1777360287">
      <w:bodyDiv w:val="1"/>
      <w:marLeft w:val="0"/>
      <w:marRight w:val="0"/>
      <w:marTop w:val="0"/>
      <w:marBottom w:val="0"/>
      <w:divBdr>
        <w:top w:val="none" w:sz="0" w:space="0" w:color="auto"/>
        <w:left w:val="none" w:sz="0" w:space="0" w:color="auto"/>
        <w:bottom w:val="none" w:sz="0" w:space="0" w:color="auto"/>
        <w:right w:val="none" w:sz="0" w:space="0" w:color="auto"/>
      </w:divBdr>
    </w:div>
    <w:div w:id="1779251971">
      <w:bodyDiv w:val="1"/>
      <w:marLeft w:val="0"/>
      <w:marRight w:val="0"/>
      <w:marTop w:val="0"/>
      <w:marBottom w:val="0"/>
      <w:divBdr>
        <w:top w:val="none" w:sz="0" w:space="0" w:color="auto"/>
        <w:left w:val="none" w:sz="0" w:space="0" w:color="auto"/>
        <w:bottom w:val="none" w:sz="0" w:space="0" w:color="auto"/>
        <w:right w:val="none" w:sz="0" w:space="0" w:color="auto"/>
      </w:divBdr>
    </w:div>
    <w:div w:id="1816678747">
      <w:bodyDiv w:val="1"/>
      <w:marLeft w:val="0"/>
      <w:marRight w:val="0"/>
      <w:marTop w:val="0"/>
      <w:marBottom w:val="0"/>
      <w:divBdr>
        <w:top w:val="none" w:sz="0" w:space="0" w:color="auto"/>
        <w:left w:val="none" w:sz="0" w:space="0" w:color="auto"/>
        <w:bottom w:val="none" w:sz="0" w:space="0" w:color="auto"/>
        <w:right w:val="none" w:sz="0" w:space="0" w:color="auto"/>
      </w:divBdr>
    </w:div>
    <w:div w:id="1830634154">
      <w:bodyDiv w:val="1"/>
      <w:marLeft w:val="0"/>
      <w:marRight w:val="0"/>
      <w:marTop w:val="0"/>
      <w:marBottom w:val="0"/>
      <w:divBdr>
        <w:top w:val="none" w:sz="0" w:space="0" w:color="auto"/>
        <w:left w:val="none" w:sz="0" w:space="0" w:color="auto"/>
        <w:bottom w:val="none" w:sz="0" w:space="0" w:color="auto"/>
        <w:right w:val="none" w:sz="0" w:space="0" w:color="auto"/>
      </w:divBdr>
    </w:div>
    <w:div w:id="1858501652">
      <w:bodyDiv w:val="1"/>
      <w:marLeft w:val="0"/>
      <w:marRight w:val="0"/>
      <w:marTop w:val="0"/>
      <w:marBottom w:val="0"/>
      <w:divBdr>
        <w:top w:val="none" w:sz="0" w:space="0" w:color="auto"/>
        <w:left w:val="none" w:sz="0" w:space="0" w:color="auto"/>
        <w:bottom w:val="none" w:sz="0" w:space="0" w:color="auto"/>
        <w:right w:val="none" w:sz="0" w:space="0" w:color="auto"/>
      </w:divBdr>
    </w:div>
    <w:div w:id="1862434278">
      <w:bodyDiv w:val="1"/>
      <w:marLeft w:val="0"/>
      <w:marRight w:val="0"/>
      <w:marTop w:val="0"/>
      <w:marBottom w:val="0"/>
      <w:divBdr>
        <w:top w:val="none" w:sz="0" w:space="0" w:color="auto"/>
        <w:left w:val="none" w:sz="0" w:space="0" w:color="auto"/>
        <w:bottom w:val="none" w:sz="0" w:space="0" w:color="auto"/>
        <w:right w:val="none" w:sz="0" w:space="0" w:color="auto"/>
      </w:divBdr>
    </w:div>
    <w:div w:id="1868568126">
      <w:bodyDiv w:val="1"/>
      <w:marLeft w:val="0"/>
      <w:marRight w:val="0"/>
      <w:marTop w:val="0"/>
      <w:marBottom w:val="0"/>
      <w:divBdr>
        <w:top w:val="none" w:sz="0" w:space="0" w:color="auto"/>
        <w:left w:val="none" w:sz="0" w:space="0" w:color="auto"/>
        <w:bottom w:val="none" w:sz="0" w:space="0" w:color="auto"/>
        <w:right w:val="none" w:sz="0" w:space="0" w:color="auto"/>
      </w:divBdr>
    </w:div>
    <w:div w:id="1876581432">
      <w:bodyDiv w:val="1"/>
      <w:marLeft w:val="0"/>
      <w:marRight w:val="0"/>
      <w:marTop w:val="0"/>
      <w:marBottom w:val="0"/>
      <w:divBdr>
        <w:top w:val="none" w:sz="0" w:space="0" w:color="auto"/>
        <w:left w:val="none" w:sz="0" w:space="0" w:color="auto"/>
        <w:bottom w:val="none" w:sz="0" w:space="0" w:color="auto"/>
        <w:right w:val="none" w:sz="0" w:space="0" w:color="auto"/>
      </w:divBdr>
    </w:div>
    <w:div w:id="1885169822">
      <w:bodyDiv w:val="1"/>
      <w:marLeft w:val="0"/>
      <w:marRight w:val="0"/>
      <w:marTop w:val="0"/>
      <w:marBottom w:val="0"/>
      <w:divBdr>
        <w:top w:val="none" w:sz="0" w:space="0" w:color="auto"/>
        <w:left w:val="none" w:sz="0" w:space="0" w:color="auto"/>
        <w:bottom w:val="none" w:sz="0" w:space="0" w:color="auto"/>
        <w:right w:val="none" w:sz="0" w:space="0" w:color="auto"/>
      </w:divBdr>
    </w:div>
    <w:div w:id="1924292057">
      <w:bodyDiv w:val="1"/>
      <w:marLeft w:val="0"/>
      <w:marRight w:val="0"/>
      <w:marTop w:val="0"/>
      <w:marBottom w:val="0"/>
      <w:divBdr>
        <w:top w:val="none" w:sz="0" w:space="0" w:color="auto"/>
        <w:left w:val="none" w:sz="0" w:space="0" w:color="auto"/>
        <w:bottom w:val="none" w:sz="0" w:space="0" w:color="auto"/>
        <w:right w:val="none" w:sz="0" w:space="0" w:color="auto"/>
      </w:divBdr>
    </w:div>
    <w:div w:id="1927229102">
      <w:bodyDiv w:val="1"/>
      <w:marLeft w:val="0"/>
      <w:marRight w:val="0"/>
      <w:marTop w:val="0"/>
      <w:marBottom w:val="0"/>
      <w:divBdr>
        <w:top w:val="none" w:sz="0" w:space="0" w:color="auto"/>
        <w:left w:val="none" w:sz="0" w:space="0" w:color="auto"/>
        <w:bottom w:val="none" w:sz="0" w:space="0" w:color="auto"/>
        <w:right w:val="none" w:sz="0" w:space="0" w:color="auto"/>
      </w:divBdr>
    </w:div>
    <w:div w:id="1937905951">
      <w:bodyDiv w:val="1"/>
      <w:marLeft w:val="0"/>
      <w:marRight w:val="0"/>
      <w:marTop w:val="0"/>
      <w:marBottom w:val="0"/>
      <w:divBdr>
        <w:top w:val="none" w:sz="0" w:space="0" w:color="auto"/>
        <w:left w:val="none" w:sz="0" w:space="0" w:color="auto"/>
        <w:bottom w:val="none" w:sz="0" w:space="0" w:color="auto"/>
        <w:right w:val="none" w:sz="0" w:space="0" w:color="auto"/>
      </w:divBdr>
    </w:div>
    <w:div w:id="1953706081">
      <w:bodyDiv w:val="1"/>
      <w:marLeft w:val="0"/>
      <w:marRight w:val="0"/>
      <w:marTop w:val="0"/>
      <w:marBottom w:val="0"/>
      <w:divBdr>
        <w:top w:val="none" w:sz="0" w:space="0" w:color="auto"/>
        <w:left w:val="none" w:sz="0" w:space="0" w:color="auto"/>
        <w:bottom w:val="none" w:sz="0" w:space="0" w:color="auto"/>
        <w:right w:val="none" w:sz="0" w:space="0" w:color="auto"/>
      </w:divBdr>
    </w:div>
    <w:div w:id="1974673836">
      <w:bodyDiv w:val="1"/>
      <w:marLeft w:val="0"/>
      <w:marRight w:val="0"/>
      <w:marTop w:val="0"/>
      <w:marBottom w:val="0"/>
      <w:divBdr>
        <w:top w:val="none" w:sz="0" w:space="0" w:color="auto"/>
        <w:left w:val="none" w:sz="0" w:space="0" w:color="auto"/>
        <w:bottom w:val="none" w:sz="0" w:space="0" w:color="auto"/>
        <w:right w:val="none" w:sz="0" w:space="0" w:color="auto"/>
      </w:divBdr>
    </w:div>
    <w:div w:id="1975480680">
      <w:bodyDiv w:val="1"/>
      <w:marLeft w:val="0"/>
      <w:marRight w:val="0"/>
      <w:marTop w:val="0"/>
      <w:marBottom w:val="0"/>
      <w:divBdr>
        <w:top w:val="none" w:sz="0" w:space="0" w:color="auto"/>
        <w:left w:val="none" w:sz="0" w:space="0" w:color="auto"/>
        <w:bottom w:val="none" w:sz="0" w:space="0" w:color="auto"/>
        <w:right w:val="none" w:sz="0" w:space="0" w:color="auto"/>
      </w:divBdr>
    </w:div>
    <w:div w:id="1978760068">
      <w:bodyDiv w:val="1"/>
      <w:marLeft w:val="0"/>
      <w:marRight w:val="0"/>
      <w:marTop w:val="0"/>
      <w:marBottom w:val="0"/>
      <w:divBdr>
        <w:top w:val="none" w:sz="0" w:space="0" w:color="auto"/>
        <w:left w:val="none" w:sz="0" w:space="0" w:color="auto"/>
        <w:bottom w:val="none" w:sz="0" w:space="0" w:color="auto"/>
        <w:right w:val="none" w:sz="0" w:space="0" w:color="auto"/>
      </w:divBdr>
    </w:div>
    <w:div w:id="1985042304">
      <w:bodyDiv w:val="1"/>
      <w:marLeft w:val="0"/>
      <w:marRight w:val="0"/>
      <w:marTop w:val="0"/>
      <w:marBottom w:val="0"/>
      <w:divBdr>
        <w:top w:val="none" w:sz="0" w:space="0" w:color="auto"/>
        <w:left w:val="none" w:sz="0" w:space="0" w:color="auto"/>
        <w:bottom w:val="none" w:sz="0" w:space="0" w:color="auto"/>
        <w:right w:val="none" w:sz="0" w:space="0" w:color="auto"/>
      </w:divBdr>
    </w:div>
    <w:div w:id="1994719729">
      <w:bodyDiv w:val="1"/>
      <w:marLeft w:val="0"/>
      <w:marRight w:val="0"/>
      <w:marTop w:val="0"/>
      <w:marBottom w:val="0"/>
      <w:divBdr>
        <w:top w:val="none" w:sz="0" w:space="0" w:color="auto"/>
        <w:left w:val="none" w:sz="0" w:space="0" w:color="auto"/>
        <w:bottom w:val="none" w:sz="0" w:space="0" w:color="auto"/>
        <w:right w:val="none" w:sz="0" w:space="0" w:color="auto"/>
      </w:divBdr>
    </w:div>
    <w:div w:id="2001497362">
      <w:bodyDiv w:val="1"/>
      <w:marLeft w:val="0"/>
      <w:marRight w:val="0"/>
      <w:marTop w:val="0"/>
      <w:marBottom w:val="0"/>
      <w:divBdr>
        <w:top w:val="none" w:sz="0" w:space="0" w:color="auto"/>
        <w:left w:val="none" w:sz="0" w:space="0" w:color="auto"/>
        <w:bottom w:val="none" w:sz="0" w:space="0" w:color="auto"/>
        <w:right w:val="none" w:sz="0" w:space="0" w:color="auto"/>
      </w:divBdr>
    </w:div>
    <w:div w:id="2005012209">
      <w:bodyDiv w:val="1"/>
      <w:marLeft w:val="0"/>
      <w:marRight w:val="0"/>
      <w:marTop w:val="0"/>
      <w:marBottom w:val="0"/>
      <w:divBdr>
        <w:top w:val="none" w:sz="0" w:space="0" w:color="auto"/>
        <w:left w:val="none" w:sz="0" w:space="0" w:color="auto"/>
        <w:bottom w:val="none" w:sz="0" w:space="0" w:color="auto"/>
        <w:right w:val="none" w:sz="0" w:space="0" w:color="auto"/>
      </w:divBdr>
    </w:div>
    <w:div w:id="2009937502">
      <w:bodyDiv w:val="1"/>
      <w:marLeft w:val="0"/>
      <w:marRight w:val="0"/>
      <w:marTop w:val="0"/>
      <w:marBottom w:val="0"/>
      <w:divBdr>
        <w:top w:val="none" w:sz="0" w:space="0" w:color="auto"/>
        <w:left w:val="none" w:sz="0" w:space="0" w:color="auto"/>
        <w:bottom w:val="none" w:sz="0" w:space="0" w:color="auto"/>
        <w:right w:val="none" w:sz="0" w:space="0" w:color="auto"/>
      </w:divBdr>
    </w:div>
    <w:div w:id="2016951767">
      <w:bodyDiv w:val="1"/>
      <w:marLeft w:val="0"/>
      <w:marRight w:val="0"/>
      <w:marTop w:val="0"/>
      <w:marBottom w:val="0"/>
      <w:divBdr>
        <w:top w:val="none" w:sz="0" w:space="0" w:color="auto"/>
        <w:left w:val="none" w:sz="0" w:space="0" w:color="auto"/>
        <w:bottom w:val="none" w:sz="0" w:space="0" w:color="auto"/>
        <w:right w:val="none" w:sz="0" w:space="0" w:color="auto"/>
      </w:divBdr>
    </w:div>
    <w:div w:id="2029481641">
      <w:bodyDiv w:val="1"/>
      <w:marLeft w:val="0"/>
      <w:marRight w:val="0"/>
      <w:marTop w:val="0"/>
      <w:marBottom w:val="0"/>
      <w:divBdr>
        <w:top w:val="none" w:sz="0" w:space="0" w:color="auto"/>
        <w:left w:val="none" w:sz="0" w:space="0" w:color="auto"/>
        <w:bottom w:val="none" w:sz="0" w:space="0" w:color="auto"/>
        <w:right w:val="none" w:sz="0" w:space="0" w:color="auto"/>
      </w:divBdr>
    </w:div>
    <w:div w:id="2032339715">
      <w:bodyDiv w:val="1"/>
      <w:marLeft w:val="0"/>
      <w:marRight w:val="0"/>
      <w:marTop w:val="0"/>
      <w:marBottom w:val="0"/>
      <w:divBdr>
        <w:top w:val="none" w:sz="0" w:space="0" w:color="auto"/>
        <w:left w:val="none" w:sz="0" w:space="0" w:color="auto"/>
        <w:bottom w:val="none" w:sz="0" w:space="0" w:color="auto"/>
        <w:right w:val="none" w:sz="0" w:space="0" w:color="auto"/>
      </w:divBdr>
    </w:div>
    <w:div w:id="2038775699">
      <w:bodyDiv w:val="1"/>
      <w:marLeft w:val="0"/>
      <w:marRight w:val="0"/>
      <w:marTop w:val="0"/>
      <w:marBottom w:val="0"/>
      <w:divBdr>
        <w:top w:val="none" w:sz="0" w:space="0" w:color="auto"/>
        <w:left w:val="none" w:sz="0" w:space="0" w:color="auto"/>
        <w:bottom w:val="none" w:sz="0" w:space="0" w:color="auto"/>
        <w:right w:val="none" w:sz="0" w:space="0" w:color="auto"/>
      </w:divBdr>
    </w:div>
    <w:div w:id="2052151055">
      <w:bodyDiv w:val="1"/>
      <w:marLeft w:val="0"/>
      <w:marRight w:val="0"/>
      <w:marTop w:val="0"/>
      <w:marBottom w:val="0"/>
      <w:divBdr>
        <w:top w:val="none" w:sz="0" w:space="0" w:color="auto"/>
        <w:left w:val="none" w:sz="0" w:space="0" w:color="auto"/>
        <w:bottom w:val="none" w:sz="0" w:space="0" w:color="auto"/>
        <w:right w:val="none" w:sz="0" w:space="0" w:color="auto"/>
      </w:divBdr>
    </w:div>
    <w:div w:id="2053459342">
      <w:bodyDiv w:val="1"/>
      <w:marLeft w:val="0"/>
      <w:marRight w:val="0"/>
      <w:marTop w:val="0"/>
      <w:marBottom w:val="0"/>
      <w:divBdr>
        <w:top w:val="none" w:sz="0" w:space="0" w:color="auto"/>
        <w:left w:val="none" w:sz="0" w:space="0" w:color="auto"/>
        <w:bottom w:val="none" w:sz="0" w:space="0" w:color="auto"/>
        <w:right w:val="none" w:sz="0" w:space="0" w:color="auto"/>
      </w:divBdr>
    </w:div>
    <w:div w:id="2058818420">
      <w:bodyDiv w:val="1"/>
      <w:marLeft w:val="0"/>
      <w:marRight w:val="0"/>
      <w:marTop w:val="0"/>
      <w:marBottom w:val="0"/>
      <w:divBdr>
        <w:top w:val="none" w:sz="0" w:space="0" w:color="auto"/>
        <w:left w:val="none" w:sz="0" w:space="0" w:color="auto"/>
        <w:bottom w:val="none" w:sz="0" w:space="0" w:color="auto"/>
        <w:right w:val="none" w:sz="0" w:space="0" w:color="auto"/>
      </w:divBdr>
    </w:div>
    <w:div w:id="2064207178">
      <w:bodyDiv w:val="1"/>
      <w:marLeft w:val="0"/>
      <w:marRight w:val="0"/>
      <w:marTop w:val="0"/>
      <w:marBottom w:val="0"/>
      <w:divBdr>
        <w:top w:val="none" w:sz="0" w:space="0" w:color="auto"/>
        <w:left w:val="none" w:sz="0" w:space="0" w:color="auto"/>
        <w:bottom w:val="none" w:sz="0" w:space="0" w:color="auto"/>
        <w:right w:val="none" w:sz="0" w:space="0" w:color="auto"/>
      </w:divBdr>
    </w:div>
    <w:div w:id="2089032792">
      <w:bodyDiv w:val="1"/>
      <w:marLeft w:val="0"/>
      <w:marRight w:val="0"/>
      <w:marTop w:val="0"/>
      <w:marBottom w:val="0"/>
      <w:divBdr>
        <w:top w:val="none" w:sz="0" w:space="0" w:color="auto"/>
        <w:left w:val="none" w:sz="0" w:space="0" w:color="auto"/>
        <w:bottom w:val="none" w:sz="0" w:space="0" w:color="auto"/>
        <w:right w:val="none" w:sz="0" w:space="0" w:color="auto"/>
      </w:divBdr>
    </w:div>
    <w:div w:id="2089183707">
      <w:bodyDiv w:val="1"/>
      <w:marLeft w:val="0"/>
      <w:marRight w:val="0"/>
      <w:marTop w:val="0"/>
      <w:marBottom w:val="0"/>
      <w:divBdr>
        <w:top w:val="none" w:sz="0" w:space="0" w:color="auto"/>
        <w:left w:val="none" w:sz="0" w:space="0" w:color="auto"/>
        <w:bottom w:val="none" w:sz="0" w:space="0" w:color="auto"/>
        <w:right w:val="none" w:sz="0" w:space="0" w:color="auto"/>
      </w:divBdr>
    </w:div>
    <w:div w:id="2096170306">
      <w:bodyDiv w:val="1"/>
      <w:marLeft w:val="0"/>
      <w:marRight w:val="0"/>
      <w:marTop w:val="0"/>
      <w:marBottom w:val="0"/>
      <w:divBdr>
        <w:top w:val="none" w:sz="0" w:space="0" w:color="auto"/>
        <w:left w:val="none" w:sz="0" w:space="0" w:color="auto"/>
        <w:bottom w:val="none" w:sz="0" w:space="0" w:color="auto"/>
        <w:right w:val="none" w:sz="0" w:space="0" w:color="auto"/>
      </w:divBdr>
    </w:div>
    <w:div w:id="2117288098">
      <w:bodyDiv w:val="1"/>
      <w:marLeft w:val="0"/>
      <w:marRight w:val="0"/>
      <w:marTop w:val="0"/>
      <w:marBottom w:val="0"/>
      <w:divBdr>
        <w:top w:val="none" w:sz="0" w:space="0" w:color="auto"/>
        <w:left w:val="none" w:sz="0" w:space="0" w:color="auto"/>
        <w:bottom w:val="none" w:sz="0" w:space="0" w:color="auto"/>
        <w:right w:val="none" w:sz="0" w:space="0" w:color="auto"/>
      </w:divBdr>
    </w:div>
    <w:div w:id="21246883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2.vsd"/><Relationship Id="rId117" Type="http://schemas.openxmlformats.org/officeDocument/2006/relationships/package" Target="embeddings/Microsoft_Visio_Drawing45.vsdx"/><Relationship Id="rId21" Type="http://schemas.openxmlformats.org/officeDocument/2006/relationships/image" Target="media/image7.emf"/><Relationship Id="rId42" Type="http://schemas.openxmlformats.org/officeDocument/2006/relationships/package" Target="embeddings/Microsoft_Word_Document10.doc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21.vsdx"/><Relationship Id="rId84" Type="http://schemas.openxmlformats.org/officeDocument/2006/relationships/image" Target="media/image38.emf"/><Relationship Id="rId89" Type="http://schemas.openxmlformats.org/officeDocument/2006/relationships/package" Target="embeddings/Microsoft_Visio_Drawing31.vsdx"/><Relationship Id="rId112" Type="http://schemas.openxmlformats.org/officeDocument/2006/relationships/image" Target="media/image52.emf"/><Relationship Id="rId133" Type="http://schemas.openxmlformats.org/officeDocument/2006/relationships/footer" Target="footer1.xml"/><Relationship Id="rId16" Type="http://schemas.openxmlformats.org/officeDocument/2006/relationships/package" Target="embeddings/Microsoft_Word_Document1.docx"/><Relationship Id="rId107" Type="http://schemas.openxmlformats.org/officeDocument/2006/relationships/package" Target="embeddings/Microsoft_Visio_Drawing40.vsdx"/><Relationship Id="rId11" Type="http://schemas.openxmlformats.org/officeDocument/2006/relationships/image" Target="media/image2.emf"/><Relationship Id="rId32" Type="http://schemas.openxmlformats.org/officeDocument/2006/relationships/package" Target="embeddings/Microsoft_Visio_Drawing5.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4.vsd"/><Relationship Id="rId74" Type="http://schemas.openxmlformats.org/officeDocument/2006/relationships/package" Target="embeddings/Microsoft_Visio_Drawing24.vsdx"/><Relationship Id="rId79" Type="http://schemas.openxmlformats.org/officeDocument/2006/relationships/image" Target="media/image36.emf"/><Relationship Id="rId102" Type="http://schemas.openxmlformats.org/officeDocument/2006/relationships/image" Target="media/image47.emf"/><Relationship Id="rId123" Type="http://schemas.openxmlformats.org/officeDocument/2006/relationships/package" Target="embeddings/Microsoft_Visio_Drawing48.vsdx"/><Relationship Id="rId128" Type="http://schemas.openxmlformats.org/officeDocument/2006/relationships/image" Target="media/image60.emf"/><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package" Target="embeddings/Microsoft_Visio_Drawing34.vsdx"/><Relationship Id="rId14" Type="http://schemas.openxmlformats.org/officeDocument/2006/relationships/package" Target="embeddings/Microsoft_Word_Document.docx"/><Relationship Id="rId22" Type="http://schemas.openxmlformats.org/officeDocument/2006/relationships/oleObject" Target="embeddings/Microsoft_Visio_2003-2010_Drawing.vsd"/><Relationship Id="rId27" Type="http://schemas.openxmlformats.org/officeDocument/2006/relationships/image" Target="media/image10.emf"/><Relationship Id="rId30" Type="http://schemas.openxmlformats.org/officeDocument/2006/relationships/package" Target="embeddings/Microsoft_Visio_Drawing4.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3.vsdx"/><Relationship Id="rId56" Type="http://schemas.openxmlformats.org/officeDocument/2006/relationships/oleObject" Target="embeddings/Microsoft_Visio_2003-2010_Drawing3.vsd"/><Relationship Id="rId64" Type="http://schemas.openxmlformats.org/officeDocument/2006/relationships/package" Target="embeddings/Microsoft_Visio_Drawing19.vsdx"/><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image" Target="media/image46.emf"/><Relationship Id="rId105" Type="http://schemas.openxmlformats.org/officeDocument/2006/relationships/package" Target="embeddings/Microsoft_Visio_Drawing39.vsdx"/><Relationship Id="rId113" Type="http://schemas.openxmlformats.org/officeDocument/2006/relationships/package" Target="embeddings/Microsoft_Visio_Drawing43.vsdx"/><Relationship Id="rId118" Type="http://schemas.openxmlformats.org/officeDocument/2006/relationships/image" Target="media/image55.emf"/><Relationship Id="rId126" Type="http://schemas.openxmlformats.org/officeDocument/2006/relationships/image" Target="media/image59.emf"/><Relationship Id="rId13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3.vsdx"/><Relationship Id="rId80" Type="http://schemas.openxmlformats.org/officeDocument/2006/relationships/package" Target="embeddings/Microsoft_Visio_Drawing26.vsdx"/><Relationship Id="rId85" Type="http://schemas.openxmlformats.org/officeDocument/2006/relationships/package" Target="embeddings/Microsoft_Visio_Drawing29.vsdx"/><Relationship Id="rId93" Type="http://schemas.openxmlformats.org/officeDocument/2006/relationships/package" Target="embeddings/Microsoft_Visio_Drawing33.vsdx"/><Relationship Id="rId98" Type="http://schemas.openxmlformats.org/officeDocument/2006/relationships/image" Target="media/image45.emf"/><Relationship Id="rId121" Type="http://schemas.openxmlformats.org/officeDocument/2006/relationships/package" Target="embeddings/Microsoft_Visio_Drawing47.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8.vsdx"/><Relationship Id="rId46" Type="http://schemas.openxmlformats.org/officeDocument/2006/relationships/package" Target="embeddings/Microsoft_Visio_Drawing12.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package" Target="embeddings/Microsoft_Visio_Drawing38.vsdx"/><Relationship Id="rId108" Type="http://schemas.openxmlformats.org/officeDocument/2006/relationships/image" Target="media/image50.emf"/><Relationship Id="rId116" Type="http://schemas.openxmlformats.org/officeDocument/2006/relationships/image" Target="media/image54.emf"/><Relationship Id="rId124" Type="http://schemas.openxmlformats.org/officeDocument/2006/relationships/image" Target="media/image58.emf"/><Relationship Id="rId129" Type="http://schemas.openxmlformats.org/officeDocument/2006/relationships/package" Target="embeddings/Microsoft_Visio_Drawing51.vsdx"/><Relationship Id="rId20" Type="http://schemas.openxmlformats.org/officeDocument/2006/relationships/package" Target="embeddings/Microsoft_Word_Document3.docx"/><Relationship Id="rId41" Type="http://schemas.openxmlformats.org/officeDocument/2006/relationships/image" Target="media/image17.emf"/><Relationship Id="rId54" Type="http://schemas.openxmlformats.org/officeDocument/2006/relationships/package" Target="embeddings/Microsoft_Visio_Drawing16.vsdx"/><Relationship Id="rId62" Type="http://schemas.openxmlformats.org/officeDocument/2006/relationships/package" Target="embeddings/Microsoft_Visio_Drawing18.vsdx"/><Relationship Id="rId70" Type="http://schemas.openxmlformats.org/officeDocument/2006/relationships/package" Target="embeddings/Microsoft_Visio_Drawing22.vsdx"/><Relationship Id="rId75" Type="http://schemas.openxmlformats.org/officeDocument/2006/relationships/image" Target="media/image34.emf"/><Relationship Id="rId83" Type="http://schemas.openxmlformats.org/officeDocument/2006/relationships/package" Target="embeddings/Microsoft_Visio_Drawing28.vsdx"/><Relationship Id="rId88" Type="http://schemas.openxmlformats.org/officeDocument/2006/relationships/image" Target="media/image40.emf"/><Relationship Id="rId91" Type="http://schemas.openxmlformats.org/officeDocument/2006/relationships/package" Target="embeddings/Microsoft_Visio_Drawing32.vsdx"/><Relationship Id="rId96" Type="http://schemas.openxmlformats.org/officeDocument/2006/relationships/image" Target="media/image44.emf"/><Relationship Id="rId111" Type="http://schemas.openxmlformats.org/officeDocument/2006/relationships/package" Target="embeddings/Microsoft_Visio_Drawing42.vsdx"/><Relationship Id="rId13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vsdx"/><Relationship Id="rId36" Type="http://schemas.openxmlformats.org/officeDocument/2006/relationships/package" Target="embeddings/Microsoft_Visio_Drawing7.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image" Target="media/image49.emf"/><Relationship Id="rId114" Type="http://schemas.openxmlformats.org/officeDocument/2006/relationships/image" Target="media/image53.emf"/><Relationship Id="rId119" Type="http://schemas.openxmlformats.org/officeDocument/2006/relationships/package" Target="embeddings/Microsoft_Visio_Drawing46.vsdx"/><Relationship Id="rId127" Type="http://schemas.openxmlformats.org/officeDocument/2006/relationships/package" Target="embeddings/Microsoft_Visio_Drawing50.vsdx"/><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1.vsdx"/><Relationship Id="rId52" Type="http://schemas.openxmlformats.org/officeDocument/2006/relationships/package" Target="embeddings/Microsoft_Visio_Drawing15.vsdx"/><Relationship Id="rId60" Type="http://schemas.openxmlformats.org/officeDocument/2006/relationships/package" Target="embeddings/Microsoft_Word_Document17.doc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5.vsdx"/><Relationship Id="rId81" Type="http://schemas.openxmlformats.org/officeDocument/2006/relationships/package" Target="embeddings/Microsoft_Word_Document27.docx"/><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package" Target="embeddings/Microsoft_Visio_Drawing36.vsdx"/><Relationship Id="rId101" Type="http://schemas.openxmlformats.org/officeDocument/2006/relationships/package" Target="embeddings/Microsoft_Visio_Drawing37.vsdx"/><Relationship Id="rId122" Type="http://schemas.openxmlformats.org/officeDocument/2006/relationships/image" Target="media/image57.emf"/><Relationship Id="rId130" Type="http://schemas.openxmlformats.org/officeDocument/2006/relationships/image" Target="media/image61.emf"/><Relationship Id="rId13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Word_Document2.docx"/><Relationship Id="rId39" Type="http://schemas.openxmlformats.org/officeDocument/2006/relationships/image" Target="media/image16.emf"/><Relationship Id="rId109" Type="http://schemas.openxmlformats.org/officeDocument/2006/relationships/package" Target="embeddings/Microsoft_Visio_Drawing41.vsdx"/><Relationship Id="rId34" Type="http://schemas.openxmlformats.org/officeDocument/2006/relationships/package" Target="embeddings/Microsoft_Word_Document6.docx"/><Relationship Id="rId50" Type="http://schemas.openxmlformats.org/officeDocument/2006/relationships/package" Target="embeddings/Microsoft_Visio_Drawing14.vsdx"/><Relationship Id="rId55" Type="http://schemas.openxmlformats.org/officeDocument/2006/relationships/image" Target="media/image24.emf"/><Relationship Id="rId76" Type="http://schemas.openxmlformats.org/officeDocument/2006/relationships/oleObject" Target="embeddings/Microsoft_Visio_2003-2010_Drawing5.vsd"/><Relationship Id="rId97" Type="http://schemas.openxmlformats.org/officeDocument/2006/relationships/package" Target="embeddings/Microsoft_Visio_Drawing35.vsdx"/><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package" Target="embeddings/Microsoft_Visio_Drawing49.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1.vsd"/><Relationship Id="rId40" Type="http://schemas.openxmlformats.org/officeDocument/2006/relationships/package" Target="embeddings/Microsoft_Visio_Drawing9.vsdx"/><Relationship Id="rId45" Type="http://schemas.openxmlformats.org/officeDocument/2006/relationships/image" Target="media/image19.emf"/><Relationship Id="rId66" Type="http://schemas.openxmlformats.org/officeDocument/2006/relationships/package" Target="embeddings/Microsoft_Visio_Drawing20.vsdx"/><Relationship Id="rId87" Type="http://schemas.openxmlformats.org/officeDocument/2006/relationships/package" Target="embeddings/Microsoft_Visio_Drawing30.vsdx"/><Relationship Id="rId110" Type="http://schemas.openxmlformats.org/officeDocument/2006/relationships/image" Target="media/image51.emf"/><Relationship Id="rId115" Type="http://schemas.openxmlformats.org/officeDocument/2006/relationships/package" Target="embeddings/Microsoft_Visio_Drawing44.vsdx"/><Relationship Id="rId131" Type="http://schemas.openxmlformats.org/officeDocument/2006/relationships/package" Target="embeddings/Microsoft_Visio_Drawing52.vsdx"/><Relationship Id="rId61" Type="http://schemas.openxmlformats.org/officeDocument/2006/relationships/image" Target="media/image27.emf"/><Relationship Id="rId82" Type="http://schemas.openxmlformats.org/officeDocument/2006/relationships/image" Target="media/image37.emf"/><Relationship Id="rId19" Type="http://schemas.openxmlformats.org/officeDocument/2006/relationships/image" Target="media/image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146</TotalTime>
  <Pages>138</Pages>
  <Words>52742</Words>
  <Characters>300636</Characters>
  <Application>Microsoft Office Word</Application>
  <DocSecurity>0</DocSecurity>
  <Lines>2505</Lines>
  <Paragraphs>705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352673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CR0677</cp:lastModifiedBy>
  <cp:revision>23</cp:revision>
  <cp:lastPrinted>2019-02-25T14:05:00Z</cp:lastPrinted>
  <dcterms:created xsi:type="dcterms:W3CDTF">2024-09-26T17:50:00Z</dcterms:created>
  <dcterms:modified xsi:type="dcterms:W3CDTF">2024-09-27T09:57:00Z</dcterms:modified>
</cp:coreProperties>
</file>