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2BBD505"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FE154A">
              <w:rPr>
                <w:sz w:val="64"/>
              </w:rPr>
              <w:t>S</w:t>
            </w:r>
            <w:r w:rsidRPr="00BB66E6">
              <w:rPr>
                <w:sz w:val="64"/>
              </w:rPr>
              <w:t xml:space="preserve"> </w:t>
            </w:r>
            <w:bookmarkStart w:id="2" w:name="specNumber"/>
            <w:r w:rsidR="00BB66E6" w:rsidRPr="00BB66E6">
              <w:rPr>
                <w:sz w:val="64"/>
              </w:rPr>
              <w:t>23</w:t>
            </w:r>
            <w:r w:rsidRPr="00BB66E6">
              <w:rPr>
                <w:sz w:val="64"/>
              </w:rPr>
              <w:t>.</w:t>
            </w:r>
            <w:bookmarkEnd w:id="2"/>
            <w:r w:rsidR="00FE154A">
              <w:rPr>
                <w:sz w:val="64"/>
              </w:rPr>
              <w:t>4</w:t>
            </w:r>
            <w:r w:rsidR="00FD0927">
              <w:rPr>
                <w:sz w:val="64"/>
              </w:rPr>
              <w:t>82</w:t>
            </w:r>
            <w:r w:rsidRPr="00BB66E6">
              <w:rPr>
                <w:sz w:val="64"/>
              </w:rPr>
              <w:t xml:space="preserve"> </w:t>
            </w:r>
            <w:r w:rsidRPr="00BB66E6">
              <w:t>V</w:t>
            </w:r>
            <w:bookmarkStart w:id="3" w:name="specVersion"/>
            <w:r w:rsidR="00BB66E6" w:rsidRPr="00BB66E6">
              <w:t>0</w:t>
            </w:r>
            <w:r w:rsidRPr="00BB66E6">
              <w:t>.</w:t>
            </w:r>
            <w:ins w:id="4" w:author="auth1" w:date="2024-07-23T17:15:00Z">
              <w:r w:rsidR="00146C0A">
                <w:t>1</w:t>
              </w:r>
            </w:ins>
            <w:r w:rsidRPr="00BB66E6">
              <w:t>.</w:t>
            </w:r>
            <w:bookmarkEnd w:id="3"/>
            <w:r w:rsidR="00BB66E6" w:rsidRPr="00BB66E6">
              <w:t>0</w:t>
            </w:r>
            <w:r w:rsidRPr="00BB66E6">
              <w:t xml:space="preserve"> </w:t>
            </w:r>
            <w:r w:rsidRPr="00BB66E6">
              <w:rPr>
                <w:sz w:val="32"/>
              </w:rPr>
              <w:t>(</w:t>
            </w:r>
            <w:bookmarkStart w:id="5" w:name="issueDate"/>
            <w:r w:rsidR="00BB66E6" w:rsidRPr="00BB66E6">
              <w:rPr>
                <w:sz w:val="32"/>
              </w:rPr>
              <w:t>202</w:t>
            </w:r>
            <w:r w:rsidR="00FD0927">
              <w:rPr>
                <w:sz w:val="32"/>
              </w:rPr>
              <w:t>4</w:t>
            </w:r>
            <w:r w:rsidRPr="00BB66E6">
              <w:rPr>
                <w:sz w:val="32"/>
              </w:rPr>
              <w:t>-</w:t>
            </w:r>
            <w:bookmarkEnd w:id="5"/>
            <w:r w:rsidR="00FE154A">
              <w:rPr>
                <w:sz w:val="32"/>
              </w:rPr>
              <w:t>0</w:t>
            </w:r>
            <w:r w:rsidR="00FD0927">
              <w:rPr>
                <w:sz w:val="32"/>
              </w:rPr>
              <w:t>7</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6" w:name="spectype2"/>
            <w:r w:rsidR="00D57972" w:rsidRPr="00BB66E6">
              <w:t>Report</w:t>
            </w:r>
            <w:bookmarkEnd w:id="6"/>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7" w:name="specTitle"/>
            <w:r w:rsidR="00BB66E6" w:rsidRPr="00BB66E6">
              <w:rPr>
                <w:lang w:val="en-IN"/>
              </w:rPr>
              <w:t>Services and System Aspects</w:t>
            </w:r>
            <w:r w:rsidRPr="00BB66E6">
              <w:t>;</w:t>
            </w:r>
          </w:p>
          <w:p w14:paraId="1D2A8F5E" w14:textId="4B8872C3" w:rsidR="004F0988" w:rsidRPr="00BB66E6" w:rsidRDefault="000D326F" w:rsidP="0064383C">
            <w:pPr>
              <w:pStyle w:val="ZT"/>
              <w:framePr w:wrap="auto" w:hAnchor="text" w:yAlign="inline"/>
            </w:pPr>
            <w:r>
              <w:t>Functional architecture and information flows for AIML Enablement Service</w:t>
            </w:r>
            <w:r w:rsidR="00062023" w:rsidRPr="00BB66E6">
              <w:t>;</w:t>
            </w:r>
            <w:bookmarkEnd w:id="7"/>
          </w:p>
          <w:p w14:paraId="04CAC1E0" w14:textId="1B1A566C"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8" w:name="specRelease"/>
            <w:r w:rsidRPr="00BB66E6">
              <w:rPr>
                <w:rStyle w:val="ZGSM"/>
              </w:rPr>
              <w:t>1</w:t>
            </w:r>
            <w:bookmarkEnd w:id="8"/>
            <w:r w:rsidR="000D326F">
              <w:rPr>
                <w:rStyle w:val="ZGSM"/>
              </w:rPr>
              <w:t>9</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A1CEA6" w:rsidR="00D82E6F" w:rsidRDefault="00677596" w:rsidP="00D82E6F">
            <w:pPr>
              <w:rPr>
                <w:i/>
              </w:rPr>
            </w:pPr>
            <w:r>
              <w:rPr>
                <w:i/>
                <w:noProof/>
              </w:rPr>
              <w:drawing>
                <wp:inline distT="0" distB="0" distL="0" distR="0" wp14:anchorId="6E429F5D" wp14:editId="29E880CC">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6941237A" w:rsidR="00D82E6F" w:rsidRDefault="00677596" w:rsidP="00D82E6F">
            <w:pPr>
              <w:jc w:val="right"/>
            </w:pPr>
            <w:r>
              <w:rPr>
                <w:noProof/>
              </w:rPr>
              <w:drawing>
                <wp:inline distT="0" distB="0" distL="0" distR="0" wp14:anchorId="6B8977E6" wp14:editId="0E0B7982">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B3FCA2" w:rsidR="00E16509" w:rsidRPr="00133525" w:rsidRDefault="00E16509" w:rsidP="00133525">
            <w:pPr>
              <w:pStyle w:val="FP"/>
              <w:jc w:val="center"/>
              <w:rPr>
                <w:noProof/>
                <w:sz w:val="18"/>
              </w:rPr>
            </w:pPr>
            <w:r w:rsidRPr="00CF48F6">
              <w:rPr>
                <w:noProof/>
                <w:sz w:val="18"/>
              </w:rPr>
              <w:t xml:space="preserve">© </w:t>
            </w:r>
            <w:bookmarkStart w:id="13" w:name="copyrightDate"/>
            <w:r w:rsidRPr="00CF48F6">
              <w:rPr>
                <w:noProof/>
                <w:sz w:val="18"/>
              </w:rPr>
              <w:t>2</w:t>
            </w:r>
            <w:r w:rsidR="008E2D68" w:rsidRPr="00CF48F6">
              <w:rPr>
                <w:noProof/>
                <w:sz w:val="18"/>
              </w:rPr>
              <w:t>02</w:t>
            </w:r>
            <w:bookmarkEnd w:id="13"/>
            <w:r w:rsidR="006B0B67">
              <w:rPr>
                <w:noProof/>
                <w:sz w:val="18"/>
              </w:rPr>
              <w:t>2</w:t>
            </w:r>
            <w:r w:rsidRPr="00CF48F6">
              <w:rPr>
                <w:noProof/>
                <w:sz w:val="18"/>
              </w:rPr>
              <w:t>, 3GPP Organizational</w:t>
            </w:r>
            <w:r w:rsidRPr="00133525">
              <w:rPr>
                <w:noProof/>
                <w:sz w:val="18"/>
              </w:rPr>
              <w:t xml:space="preserve">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3AC7F77D" w14:textId="77777777" w:rsidR="00FE154A" w:rsidRDefault="00080512" w:rsidP="00FE154A">
      <w:pPr>
        <w:pStyle w:val="TT"/>
      </w:pPr>
      <w:r w:rsidRPr="004D3578">
        <w:br w:type="page"/>
      </w:r>
      <w:bookmarkStart w:id="15" w:name="tableOfContents"/>
      <w:bookmarkEnd w:id="15"/>
      <w:r w:rsidR="00FE154A">
        <w:lastRenderedPageBreak/>
        <w:t>Contents</w:t>
      </w:r>
    </w:p>
    <w:p w14:paraId="19BEB579" w14:textId="059CC0FE" w:rsidR="00142CB6" w:rsidRDefault="00FE154A">
      <w:pPr>
        <w:pStyle w:val="TOC1"/>
        <w:rPr>
          <w:rFonts w:asciiTheme="minorHAnsi" w:eastAsiaTheme="minorEastAsia" w:hAnsiTheme="minorHAnsi" w:cstheme="minorBidi"/>
          <w:kern w:val="2"/>
          <w:szCs w:val="22"/>
          <w:lang w:val="en-US"/>
          <w14:ligatures w14:val="standardContextual"/>
        </w:rPr>
      </w:pPr>
      <w:r>
        <w:rPr>
          <w:noProof/>
        </w:rPr>
        <w:fldChar w:fldCharType="begin"/>
      </w:r>
      <w:r>
        <w:instrText xml:space="preserve"> TOC \o "1-9" </w:instrText>
      </w:r>
      <w:r>
        <w:rPr>
          <w:noProof/>
        </w:rPr>
        <w:fldChar w:fldCharType="separate"/>
      </w:r>
      <w:r w:rsidR="00142CB6">
        <w:t>Foreword</w:t>
      </w:r>
      <w:r w:rsidR="00142CB6">
        <w:tab/>
      </w:r>
      <w:r w:rsidR="00142CB6">
        <w:fldChar w:fldCharType="begin"/>
      </w:r>
      <w:r w:rsidR="00142CB6">
        <w:instrText xml:space="preserve"> PAGEREF _Toc170806145 \h </w:instrText>
      </w:r>
      <w:r w:rsidR="00142CB6">
        <w:fldChar w:fldCharType="separate"/>
      </w:r>
      <w:r w:rsidR="00142CB6">
        <w:t>4</w:t>
      </w:r>
      <w:r w:rsidR="00142CB6">
        <w:fldChar w:fldCharType="end"/>
      </w:r>
    </w:p>
    <w:p w14:paraId="44449C5A" w14:textId="708778C1" w:rsidR="00142CB6" w:rsidRDefault="00142CB6">
      <w:pPr>
        <w:pStyle w:val="TOC1"/>
        <w:rPr>
          <w:rFonts w:asciiTheme="minorHAnsi" w:eastAsiaTheme="minorEastAsia" w:hAnsiTheme="minorHAnsi" w:cstheme="minorBidi"/>
          <w:kern w:val="2"/>
          <w:szCs w:val="22"/>
          <w:lang w:val="en-US"/>
          <w14:ligatures w14:val="standardContextual"/>
        </w:rPr>
      </w:pPr>
      <w:r>
        <w:t>Introduction</w:t>
      </w:r>
      <w:r>
        <w:tab/>
      </w:r>
      <w:r>
        <w:fldChar w:fldCharType="begin"/>
      </w:r>
      <w:r>
        <w:instrText xml:space="preserve"> PAGEREF _Toc170806146 \h </w:instrText>
      </w:r>
      <w:r>
        <w:fldChar w:fldCharType="separate"/>
      </w:r>
      <w:r>
        <w:t>5</w:t>
      </w:r>
      <w:r>
        <w:fldChar w:fldCharType="end"/>
      </w:r>
    </w:p>
    <w:p w14:paraId="172F07C8" w14:textId="57CF330B" w:rsidR="00142CB6" w:rsidRDefault="00142CB6">
      <w:pPr>
        <w:pStyle w:val="TOC1"/>
        <w:rPr>
          <w:rFonts w:asciiTheme="minorHAnsi" w:eastAsiaTheme="minorEastAsia" w:hAnsiTheme="minorHAnsi" w:cstheme="minorBidi"/>
          <w:kern w:val="2"/>
          <w:szCs w:val="22"/>
          <w:lang w:val="en-US"/>
          <w14:ligatures w14:val="standardContextual"/>
        </w:rPr>
      </w:pPr>
      <w:r>
        <w:t>1</w:t>
      </w:r>
      <w:r>
        <w:rPr>
          <w:rFonts w:asciiTheme="minorHAnsi" w:eastAsiaTheme="minorEastAsia" w:hAnsiTheme="minorHAnsi" w:cstheme="minorBidi"/>
          <w:kern w:val="2"/>
          <w:szCs w:val="22"/>
          <w:lang w:val="en-US"/>
          <w14:ligatures w14:val="standardContextual"/>
        </w:rPr>
        <w:tab/>
      </w:r>
      <w:r>
        <w:t>Scope</w:t>
      </w:r>
      <w:r>
        <w:tab/>
      </w:r>
      <w:r>
        <w:fldChar w:fldCharType="begin"/>
      </w:r>
      <w:r>
        <w:instrText xml:space="preserve"> PAGEREF _Toc170806147 \h </w:instrText>
      </w:r>
      <w:r>
        <w:fldChar w:fldCharType="separate"/>
      </w:r>
      <w:r>
        <w:t>6</w:t>
      </w:r>
      <w:r>
        <w:fldChar w:fldCharType="end"/>
      </w:r>
    </w:p>
    <w:p w14:paraId="024A4A65" w14:textId="43FF27BD" w:rsidR="00142CB6" w:rsidRDefault="00142CB6">
      <w:pPr>
        <w:pStyle w:val="TOC1"/>
        <w:rPr>
          <w:rFonts w:asciiTheme="minorHAnsi" w:eastAsiaTheme="minorEastAsia" w:hAnsiTheme="minorHAnsi" w:cstheme="minorBidi"/>
          <w:kern w:val="2"/>
          <w:szCs w:val="22"/>
          <w:lang w:val="en-US"/>
          <w14:ligatures w14:val="standardContextual"/>
        </w:rPr>
      </w:pPr>
      <w:r>
        <w:t>2</w:t>
      </w:r>
      <w:r>
        <w:rPr>
          <w:rFonts w:asciiTheme="minorHAnsi" w:eastAsiaTheme="minorEastAsia" w:hAnsiTheme="minorHAnsi" w:cstheme="minorBidi"/>
          <w:kern w:val="2"/>
          <w:szCs w:val="22"/>
          <w:lang w:val="en-US"/>
          <w14:ligatures w14:val="standardContextual"/>
        </w:rPr>
        <w:tab/>
      </w:r>
      <w:r>
        <w:t>References</w:t>
      </w:r>
      <w:r>
        <w:tab/>
      </w:r>
      <w:r>
        <w:fldChar w:fldCharType="begin"/>
      </w:r>
      <w:r>
        <w:instrText xml:space="preserve"> PAGEREF _Toc170806148 \h </w:instrText>
      </w:r>
      <w:r>
        <w:fldChar w:fldCharType="separate"/>
      </w:r>
      <w:r>
        <w:t>6</w:t>
      </w:r>
      <w:r>
        <w:fldChar w:fldCharType="end"/>
      </w:r>
    </w:p>
    <w:p w14:paraId="7714A3C9" w14:textId="5A66A58E" w:rsidR="00142CB6" w:rsidRDefault="00142CB6">
      <w:pPr>
        <w:pStyle w:val="TOC1"/>
        <w:rPr>
          <w:rFonts w:asciiTheme="minorHAnsi" w:eastAsiaTheme="minorEastAsia" w:hAnsiTheme="minorHAnsi" w:cstheme="minorBidi"/>
          <w:kern w:val="2"/>
          <w:szCs w:val="22"/>
          <w:lang w:val="en-US"/>
          <w14:ligatures w14:val="standardContextual"/>
        </w:rPr>
      </w:pPr>
      <w:r>
        <w:t>3</w:t>
      </w:r>
      <w:r>
        <w:rPr>
          <w:rFonts w:asciiTheme="minorHAnsi" w:eastAsiaTheme="minorEastAsia" w:hAnsiTheme="minorHAnsi" w:cstheme="minorBidi"/>
          <w:kern w:val="2"/>
          <w:szCs w:val="22"/>
          <w:lang w:val="en-US"/>
          <w14:ligatures w14:val="standardContextual"/>
        </w:rPr>
        <w:tab/>
      </w:r>
      <w:r>
        <w:t>Definitions of terms, symbols and abbreviations</w:t>
      </w:r>
      <w:r>
        <w:tab/>
      </w:r>
      <w:r>
        <w:fldChar w:fldCharType="begin"/>
      </w:r>
      <w:r>
        <w:instrText xml:space="preserve"> PAGEREF _Toc170806149 \h </w:instrText>
      </w:r>
      <w:r>
        <w:fldChar w:fldCharType="separate"/>
      </w:r>
      <w:r>
        <w:t>6</w:t>
      </w:r>
      <w:r>
        <w:fldChar w:fldCharType="end"/>
      </w:r>
    </w:p>
    <w:p w14:paraId="6DDC3E78" w14:textId="67704A44" w:rsidR="00142CB6" w:rsidRDefault="00142CB6">
      <w:pPr>
        <w:pStyle w:val="TOC2"/>
        <w:rPr>
          <w:rFonts w:asciiTheme="minorHAnsi" w:eastAsiaTheme="minorEastAsia" w:hAnsiTheme="minorHAnsi" w:cstheme="minorBidi"/>
          <w:kern w:val="2"/>
          <w:sz w:val="22"/>
          <w:szCs w:val="22"/>
          <w:lang w:val="en-US"/>
          <w14:ligatures w14:val="standardContextual"/>
        </w:rPr>
      </w:pPr>
      <w:r>
        <w:t>3.1</w:t>
      </w:r>
      <w:r>
        <w:rPr>
          <w:rFonts w:asciiTheme="minorHAnsi" w:eastAsiaTheme="minorEastAsia" w:hAnsiTheme="minorHAnsi" w:cstheme="minorBidi"/>
          <w:kern w:val="2"/>
          <w:sz w:val="22"/>
          <w:szCs w:val="22"/>
          <w:lang w:val="en-US"/>
          <w14:ligatures w14:val="standardContextual"/>
        </w:rPr>
        <w:tab/>
      </w:r>
      <w:r>
        <w:t>Terms</w:t>
      </w:r>
      <w:r>
        <w:tab/>
      </w:r>
      <w:r>
        <w:fldChar w:fldCharType="begin"/>
      </w:r>
      <w:r>
        <w:instrText xml:space="preserve"> PAGEREF _Toc170806150 \h </w:instrText>
      </w:r>
      <w:r>
        <w:fldChar w:fldCharType="separate"/>
      </w:r>
      <w:r>
        <w:t>6</w:t>
      </w:r>
      <w:r>
        <w:fldChar w:fldCharType="end"/>
      </w:r>
    </w:p>
    <w:p w14:paraId="35557A74" w14:textId="73199007" w:rsidR="00142CB6" w:rsidRDefault="00142CB6">
      <w:pPr>
        <w:pStyle w:val="TOC2"/>
        <w:rPr>
          <w:rFonts w:asciiTheme="minorHAnsi" w:eastAsiaTheme="minorEastAsia" w:hAnsiTheme="minorHAnsi" w:cstheme="minorBidi"/>
          <w:kern w:val="2"/>
          <w:sz w:val="22"/>
          <w:szCs w:val="22"/>
          <w:lang w:val="en-US"/>
          <w14:ligatures w14:val="standardContextual"/>
        </w:rPr>
      </w:pPr>
      <w:r>
        <w:t>3.2</w:t>
      </w:r>
      <w:r>
        <w:rPr>
          <w:rFonts w:asciiTheme="minorHAnsi" w:eastAsiaTheme="minorEastAsia" w:hAnsiTheme="minorHAnsi" w:cstheme="minorBidi"/>
          <w:kern w:val="2"/>
          <w:sz w:val="22"/>
          <w:szCs w:val="22"/>
          <w:lang w:val="en-US"/>
          <w14:ligatures w14:val="standardContextual"/>
        </w:rPr>
        <w:tab/>
      </w:r>
      <w:r>
        <w:t>Symbols</w:t>
      </w:r>
      <w:r>
        <w:tab/>
      </w:r>
      <w:r>
        <w:fldChar w:fldCharType="begin"/>
      </w:r>
      <w:r>
        <w:instrText xml:space="preserve"> PAGEREF _Toc170806151 \h </w:instrText>
      </w:r>
      <w:r>
        <w:fldChar w:fldCharType="separate"/>
      </w:r>
      <w:r>
        <w:t>6</w:t>
      </w:r>
      <w:r>
        <w:fldChar w:fldCharType="end"/>
      </w:r>
    </w:p>
    <w:p w14:paraId="2B478D88" w14:textId="59BCB3BD" w:rsidR="00142CB6" w:rsidRDefault="00142CB6">
      <w:pPr>
        <w:pStyle w:val="TOC2"/>
        <w:rPr>
          <w:rFonts w:asciiTheme="minorHAnsi" w:eastAsiaTheme="minorEastAsia" w:hAnsiTheme="minorHAnsi" w:cstheme="minorBidi"/>
          <w:kern w:val="2"/>
          <w:sz w:val="22"/>
          <w:szCs w:val="22"/>
          <w:lang w:val="en-US"/>
          <w14:ligatures w14:val="standardContextual"/>
        </w:rPr>
      </w:pPr>
      <w:r>
        <w:t>3.3</w:t>
      </w:r>
      <w:r>
        <w:rPr>
          <w:rFonts w:asciiTheme="minorHAnsi" w:eastAsiaTheme="minorEastAsia" w:hAnsiTheme="minorHAnsi" w:cstheme="minorBidi"/>
          <w:kern w:val="2"/>
          <w:sz w:val="22"/>
          <w:szCs w:val="22"/>
          <w:lang w:val="en-US"/>
          <w14:ligatures w14:val="standardContextual"/>
        </w:rPr>
        <w:tab/>
      </w:r>
      <w:r>
        <w:t>Abbreviations</w:t>
      </w:r>
      <w:r>
        <w:tab/>
      </w:r>
      <w:r>
        <w:fldChar w:fldCharType="begin"/>
      </w:r>
      <w:r>
        <w:instrText xml:space="preserve"> PAGEREF _Toc170806152 \h </w:instrText>
      </w:r>
      <w:r>
        <w:fldChar w:fldCharType="separate"/>
      </w:r>
      <w:r>
        <w:t>6</w:t>
      </w:r>
      <w:r>
        <w:fldChar w:fldCharType="end"/>
      </w:r>
    </w:p>
    <w:p w14:paraId="730D68A1" w14:textId="53DCA183" w:rsidR="00142CB6" w:rsidRDefault="00142CB6">
      <w:pPr>
        <w:pStyle w:val="TOC1"/>
        <w:rPr>
          <w:rFonts w:asciiTheme="minorHAnsi" w:eastAsiaTheme="minorEastAsia" w:hAnsiTheme="minorHAnsi" w:cstheme="minorBidi"/>
          <w:kern w:val="2"/>
          <w:szCs w:val="22"/>
          <w:lang w:val="en-US"/>
          <w14:ligatures w14:val="standardContextual"/>
        </w:rPr>
      </w:pPr>
      <w:r>
        <w:t>4</w:t>
      </w:r>
      <w:r>
        <w:rPr>
          <w:rFonts w:asciiTheme="minorHAnsi" w:eastAsiaTheme="minorEastAsia" w:hAnsiTheme="minorHAnsi" w:cstheme="minorBidi"/>
          <w:kern w:val="2"/>
          <w:szCs w:val="22"/>
          <w:lang w:val="en-US"/>
          <w14:ligatures w14:val="standardContextual"/>
        </w:rPr>
        <w:tab/>
      </w:r>
      <w:r w:rsidRPr="00AD7A79">
        <w:rPr>
          <w:lang w:val="en-IN"/>
        </w:rPr>
        <w:t>Architectural requirements</w:t>
      </w:r>
      <w:r>
        <w:tab/>
      </w:r>
      <w:r>
        <w:fldChar w:fldCharType="begin"/>
      </w:r>
      <w:r>
        <w:instrText xml:space="preserve"> PAGEREF _Toc170806153 \h </w:instrText>
      </w:r>
      <w:r>
        <w:fldChar w:fldCharType="separate"/>
      </w:r>
      <w:r>
        <w:t>7</w:t>
      </w:r>
      <w:r>
        <w:fldChar w:fldCharType="end"/>
      </w:r>
    </w:p>
    <w:p w14:paraId="6473DA9A" w14:textId="5CE27FB8" w:rsidR="00142CB6" w:rsidRDefault="00142CB6">
      <w:pPr>
        <w:pStyle w:val="TOC2"/>
        <w:rPr>
          <w:rFonts w:asciiTheme="minorHAnsi" w:eastAsiaTheme="minorEastAsia" w:hAnsiTheme="minorHAnsi" w:cstheme="minorBidi"/>
          <w:kern w:val="2"/>
          <w:sz w:val="22"/>
          <w:szCs w:val="22"/>
          <w:lang w:val="en-US"/>
          <w14:ligatures w14:val="standardContextual"/>
        </w:rPr>
      </w:pPr>
      <w:r w:rsidRPr="00AD7A79">
        <w:rPr>
          <w:rFonts w:eastAsia="SimSun"/>
          <w:lang w:val="en-US" w:eastAsia="zh-CN"/>
        </w:rPr>
        <w:t>4.1</w:t>
      </w:r>
      <w:r>
        <w:rPr>
          <w:rFonts w:asciiTheme="minorHAnsi" w:eastAsiaTheme="minorEastAsia" w:hAnsiTheme="minorHAnsi" w:cstheme="minorBidi"/>
          <w:kern w:val="2"/>
          <w:sz w:val="22"/>
          <w:szCs w:val="22"/>
          <w:lang w:val="en-US"/>
          <w14:ligatures w14:val="standardContextual"/>
        </w:rPr>
        <w:tab/>
      </w:r>
      <w:r w:rsidRPr="00AD7A79">
        <w:rPr>
          <w:rFonts w:eastAsia="SimSun"/>
          <w:lang w:val="en-US" w:eastAsia="zh-CN"/>
        </w:rPr>
        <w:t>General Description</w:t>
      </w:r>
      <w:r>
        <w:tab/>
      </w:r>
      <w:r>
        <w:fldChar w:fldCharType="begin"/>
      </w:r>
      <w:r>
        <w:instrText xml:space="preserve"> PAGEREF _Toc170806154 \h </w:instrText>
      </w:r>
      <w:r>
        <w:fldChar w:fldCharType="separate"/>
      </w:r>
      <w:r>
        <w:t>7</w:t>
      </w:r>
      <w:r>
        <w:fldChar w:fldCharType="end"/>
      </w:r>
    </w:p>
    <w:p w14:paraId="4B96385C" w14:textId="1C0D4BA8" w:rsidR="00142CB6" w:rsidRDefault="00142CB6">
      <w:pPr>
        <w:pStyle w:val="TOC2"/>
        <w:rPr>
          <w:rFonts w:asciiTheme="minorHAnsi" w:eastAsiaTheme="minorEastAsia" w:hAnsiTheme="minorHAnsi" w:cstheme="minorBidi"/>
          <w:kern w:val="2"/>
          <w:sz w:val="22"/>
          <w:szCs w:val="22"/>
          <w:lang w:val="en-US"/>
          <w14:ligatures w14:val="standardContextual"/>
        </w:rPr>
      </w:pPr>
      <w:r w:rsidRPr="00AD7A79">
        <w:rPr>
          <w:rFonts w:eastAsia="SimSun"/>
          <w:lang w:val="en-US" w:eastAsia="zh-CN"/>
        </w:rPr>
        <w:t>4</w:t>
      </w:r>
      <w:r w:rsidRPr="00AD7A79">
        <w:rPr>
          <w:lang w:val="en-IN"/>
        </w:rPr>
        <w:t>.</w:t>
      </w:r>
      <w:r w:rsidRPr="00AD7A79">
        <w:rPr>
          <w:rFonts w:eastAsia="SimSun"/>
          <w:lang w:val="en-US" w:eastAsia="zh-CN"/>
        </w:rPr>
        <w:t>x</w:t>
      </w:r>
      <w:r>
        <w:rPr>
          <w:rFonts w:asciiTheme="minorHAnsi" w:eastAsiaTheme="minorEastAsia" w:hAnsiTheme="minorHAnsi" w:cstheme="minorBidi"/>
          <w:kern w:val="2"/>
          <w:sz w:val="22"/>
          <w:szCs w:val="22"/>
          <w:lang w:val="en-US"/>
          <w14:ligatures w14:val="standardContextual"/>
        </w:rPr>
        <w:tab/>
      </w:r>
      <w:r>
        <w:t>&lt;</w:t>
      </w:r>
      <w:r w:rsidRPr="00AD7A79">
        <w:rPr>
          <w:lang w:val="en-IN"/>
        </w:rPr>
        <w:t>Architectural requirements</w:t>
      </w:r>
      <w:r>
        <w:t>&gt;</w:t>
      </w:r>
      <w:r>
        <w:tab/>
      </w:r>
      <w:r>
        <w:fldChar w:fldCharType="begin"/>
      </w:r>
      <w:r>
        <w:instrText xml:space="preserve"> PAGEREF _Toc170806155 \h </w:instrText>
      </w:r>
      <w:r>
        <w:fldChar w:fldCharType="separate"/>
      </w:r>
      <w:r>
        <w:t>7</w:t>
      </w:r>
      <w:r>
        <w:fldChar w:fldCharType="end"/>
      </w:r>
    </w:p>
    <w:p w14:paraId="5CFD0945" w14:textId="73747F38" w:rsidR="00142CB6" w:rsidRDefault="00142CB6">
      <w:pPr>
        <w:pStyle w:val="TOC2"/>
        <w:rPr>
          <w:rFonts w:asciiTheme="minorHAnsi" w:eastAsiaTheme="minorEastAsia" w:hAnsiTheme="minorHAnsi" w:cstheme="minorBidi"/>
          <w:kern w:val="2"/>
          <w:sz w:val="22"/>
          <w:szCs w:val="22"/>
          <w:lang w:val="en-US"/>
          <w14:ligatures w14:val="standardContextual"/>
        </w:rPr>
      </w:pPr>
      <w:r w:rsidRPr="00AD7A79">
        <w:rPr>
          <w:rFonts w:eastAsia="SimSun"/>
          <w:lang w:val="en-US" w:eastAsia="zh-CN"/>
        </w:rPr>
        <w:t>4</w:t>
      </w:r>
      <w:r w:rsidRPr="00AD7A79">
        <w:rPr>
          <w:lang w:val="en-IN"/>
        </w:rPr>
        <w:t>.</w:t>
      </w:r>
      <w:r w:rsidRPr="00AD7A79">
        <w:rPr>
          <w:rFonts w:eastAsia="SimSun"/>
          <w:lang w:val="en-US" w:eastAsia="zh-CN"/>
        </w:rPr>
        <w:t>y</w:t>
      </w:r>
      <w:r>
        <w:rPr>
          <w:rFonts w:asciiTheme="minorHAnsi" w:eastAsiaTheme="minorEastAsia" w:hAnsiTheme="minorHAnsi" w:cstheme="minorBidi"/>
          <w:kern w:val="2"/>
          <w:sz w:val="22"/>
          <w:szCs w:val="22"/>
          <w:lang w:val="en-US"/>
          <w14:ligatures w14:val="standardContextual"/>
        </w:rPr>
        <w:tab/>
      </w:r>
      <w:r>
        <w:t>&lt;</w:t>
      </w:r>
      <w:r w:rsidRPr="00AD7A79">
        <w:rPr>
          <w:lang w:val="en-IN"/>
        </w:rPr>
        <w:t>Functional requirements</w:t>
      </w:r>
      <w:r>
        <w:t>&gt;</w:t>
      </w:r>
      <w:r>
        <w:tab/>
      </w:r>
      <w:r>
        <w:fldChar w:fldCharType="begin"/>
      </w:r>
      <w:r>
        <w:instrText xml:space="preserve"> PAGEREF _Toc170806156 \h </w:instrText>
      </w:r>
      <w:r>
        <w:fldChar w:fldCharType="separate"/>
      </w:r>
      <w:r>
        <w:t>7</w:t>
      </w:r>
      <w:r>
        <w:fldChar w:fldCharType="end"/>
      </w:r>
    </w:p>
    <w:p w14:paraId="725992D3" w14:textId="6426E8EF" w:rsidR="00142CB6" w:rsidRDefault="00142CB6">
      <w:pPr>
        <w:pStyle w:val="TOC1"/>
        <w:rPr>
          <w:rFonts w:asciiTheme="minorHAnsi" w:eastAsiaTheme="minorEastAsia" w:hAnsiTheme="minorHAnsi" w:cstheme="minorBidi"/>
          <w:kern w:val="2"/>
          <w:szCs w:val="22"/>
          <w:lang w:val="en-US"/>
          <w14:ligatures w14:val="standardContextual"/>
        </w:rPr>
      </w:pPr>
      <w:r w:rsidRPr="00AD7A79">
        <w:rPr>
          <w:rFonts w:eastAsia="SimSun"/>
          <w:lang w:val="en-US" w:eastAsia="zh-CN"/>
        </w:rPr>
        <w:t>5</w:t>
      </w:r>
      <w:r>
        <w:rPr>
          <w:rFonts w:asciiTheme="minorHAnsi" w:eastAsiaTheme="minorEastAsia" w:hAnsiTheme="minorHAnsi" w:cstheme="minorBidi"/>
          <w:kern w:val="2"/>
          <w:szCs w:val="22"/>
          <w:lang w:val="en-US"/>
          <w14:ligatures w14:val="standardContextual"/>
        </w:rPr>
        <w:tab/>
      </w:r>
      <w:r w:rsidRPr="00AD7A79">
        <w:rPr>
          <w:rFonts w:eastAsia="SimSun"/>
          <w:lang w:val="en-US" w:eastAsia="zh-CN"/>
        </w:rPr>
        <w:t>Application architecture</w:t>
      </w:r>
      <w:r w:rsidRPr="00AD7A79">
        <w:rPr>
          <w:lang w:val="en-IN"/>
        </w:rPr>
        <w:t xml:space="preserve"> for enabling AI/ML services</w:t>
      </w:r>
      <w:r>
        <w:tab/>
      </w:r>
      <w:r>
        <w:fldChar w:fldCharType="begin"/>
      </w:r>
      <w:r>
        <w:instrText xml:space="preserve"> PAGEREF _Toc170806157 \h </w:instrText>
      </w:r>
      <w:r>
        <w:fldChar w:fldCharType="separate"/>
      </w:r>
      <w:r>
        <w:t>7</w:t>
      </w:r>
      <w:r>
        <w:fldChar w:fldCharType="end"/>
      </w:r>
    </w:p>
    <w:p w14:paraId="7162A508" w14:textId="161B59BE" w:rsidR="00142CB6" w:rsidRDefault="00142CB6">
      <w:pPr>
        <w:pStyle w:val="TOC1"/>
        <w:rPr>
          <w:rFonts w:asciiTheme="minorHAnsi" w:eastAsiaTheme="minorEastAsia" w:hAnsiTheme="minorHAnsi" w:cstheme="minorBidi"/>
          <w:kern w:val="2"/>
          <w:szCs w:val="22"/>
          <w:lang w:val="en-US"/>
          <w14:ligatures w14:val="standardContextual"/>
        </w:rPr>
      </w:pPr>
      <w:r>
        <w:t>6</w:t>
      </w:r>
      <w:r>
        <w:rPr>
          <w:rFonts w:asciiTheme="minorHAnsi" w:eastAsiaTheme="minorEastAsia" w:hAnsiTheme="minorHAnsi" w:cstheme="minorBidi"/>
          <w:kern w:val="2"/>
          <w:szCs w:val="22"/>
          <w:lang w:val="en-US"/>
          <w14:ligatures w14:val="standardContextual"/>
        </w:rPr>
        <w:tab/>
      </w:r>
      <w:r>
        <w:t>AIMLE Functional Description</w:t>
      </w:r>
      <w:r>
        <w:tab/>
      </w:r>
      <w:r>
        <w:fldChar w:fldCharType="begin"/>
      </w:r>
      <w:r>
        <w:instrText xml:space="preserve"> PAGEREF _Toc170806158 \h </w:instrText>
      </w:r>
      <w:r>
        <w:fldChar w:fldCharType="separate"/>
      </w:r>
      <w:r>
        <w:t>7</w:t>
      </w:r>
      <w:r>
        <w:fldChar w:fldCharType="end"/>
      </w:r>
    </w:p>
    <w:p w14:paraId="706211D3" w14:textId="3F921637" w:rsidR="00142CB6" w:rsidRDefault="00142CB6">
      <w:pPr>
        <w:pStyle w:val="TOC2"/>
        <w:rPr>
          <w:rFonts w:asciiTheme="minorHAnsi" w:eastAsiaTheme="minorEastAsia" w:hAnsiTheme="minorHAnsi" w:cstheme="minorBidi"/>
          <w:kern w:val="2"/>
          <w:sz w:val="22"/>
          <w:szCs w:val="22"/>
          <w:lang w:val="en-US"/>
          <w14:ligatures w14:val="standardContextual"/>
        </w:rPr>
      </w:pPr>
      <w:r>
        <w:t>6.x</w:t>
      </w:r>
      <w:r>
        <w:rPr>
          <w:rFonts w:asciiTheme="minorHAnsi" w:eastAsiaTheme="minorEastAsia" w:hAnsiTheme="minorHAnsi" w:cstheme="minorBidi"/>
          <w:kern w:val="2"/>
          <w:sz w:val="22"/>
          <w:szCs w:val="22"/>
          <w:lang w:val="en-US"/>
          <w14:ligatures w14:val="standardContextual"/>
        </w:rPr>
        <w:tab/>
      </w:r>
      <w:r>
        <w:t>&lt;</w:t>
      </w:r>
      <w:r w:rsidRPr="00AD7A79">
        <w:rPr>
          <w:rFonts w:eastAsia="SimSun"/>
          <w:lang w:val="en-US" w:eastAsia="zh-CN"/>
        </w:rPr>
        <w:t>Functionality</w:t>
      </w:r>
      <w:r>
        <w:t>&gt;</w:t>
      </w:r>
      <w:r>
        <w:tab/>
      </w:r>
      <w:r>
        <w:fldChar w:fldCharType="begin"/>
      </w:r>
      <w:r>
        <w:instrText xml:space="preserve"> PAGEREF _Toc170806159 \h </w:instrText>
      </w:r>
      <w:r>
        <w:fldChar w:fldCharType="separate"/>
      </w:r>
      <w:r>
        <w:t>7</w:t>
      </w:r>
      <w:r>
        <w:fldChar w:fldCharType="end"/>
      </w:r>
    </w:p>
    <w:p w14:paraId="7D52B779" w14:textId="4F8D0EDA" w:rsidR="00142CB6" w:rsidRDefault="00142CB6">
      <w:pPr>
        <w:pStyle w:val="TOC1"/>
        <w:rPr>
          <w:rFonts w:asciiTheme="minorHAnsi" w:eastAsiaTheme="minorEastAsia" w:hAnsiTheme="minorHAnsi" w:cstheme="minorBidi"/>
          <w:kern w:val="2"/>
          <w:szCs w:val="22"/>
          <w:lang w:val="en-US"/>
          <w14:ligatures w14:val="standardContextual"/>
        </w:rPr>
      </w:pPr>
      <w:r w:rsidRPr="00AD7A79">
        <w:rPr>
          <w:rFonts w:eastAsia="SimSun"/>
          <w:lang w:val="en-US" w:eastAsia="zh-CN"/>
        </w:rPr>
        <w:t>7</w:t>
      </w:r>
      <w:r>
        <w:rPr>
          <w:rFonts w:asciiTheme="minorHAnsi" w:eastAsiaTheme="minorEastAsia" w:hAnsiTheme="minorHAnsi" w:cstheme="minorBidi"/>
          <w:kern w:val="2"/>
          <w:szCs w:val="22"/>
          <w:lang w:val="en-US"/>
          <w14:ligatures w14:val="standardContextual"/>
        </w:rPr>
        <w:tab/>
      </w:r>
      <w:r w:rsidRPr="00AD7A79">
        <w:rPr>
          <w:lang w:val="en-IN"/>
        </w:rPr>
        <w:t>Identities and commonly used values</w:t>
      </w:r>
      <w:r>
        <w:tab/>
      </w:r>
      <w:r>
        <w:fldChar w:fldCharType="begin"/>
      </w:r>
      <w:r>
        <w:instrText xml:space="preserve"> PAGEREF _Toc170806160 \h </w:instrText>
      </w:r>
      <w:r>
        <w:fldChar w:fldCharType="separate"/>
      </w:r>
      <w:r>
        <w:t>7</w:t>
      </w:r>
      <w:r>
        <w:fldChar w:fldCharType="end"/>
      </w:r>
    </w:p>
    <w:p w14:paraId="6955857B" w14:textId="0AD37D72" w:rsidR="00142CB6" w:rsidRDefault="00142CB6">
      <w:pPr>
        <w:pStyle w:val="TOC2"/>
        <w:rPr>
          <w:rFonts w:asciiTheme="minorHAnsi" w:eastAsiaTheme="minorEastAsia" w:hAnsiTheme="minorHAnsi" w:cstheme="minorBidi"/>
          <w:kern w:val="2"/>
          <w:sz w:val="22"/>
          <w:szCs w:val="22"/>
          <w:lang w:val="en-US"/>
          <w14:ligatures w14:val="standardContextual"/>
        </w:rPr>
      </w:pPr>
      <w:r w:rsidRPr="00AD7A79">
        <w:rPr>
          <w:rFonts w:eastAsia="SimSun"/>
          <w:lang w:val="en-US" w:eastAsia="zh-CN"/>
        </w:rPr>
        <w:t>7</w:t>
      </w:r>
      <w:r w:rsidRPr="00AD7A79">
        <w:rPr>
          <w:lang w:val="en-IN"/>
        </w:rPr>
        <w:t>.1</w:t>
      </w:r>
      <w:r>
        <w:rPr>
          <w:rFonts w:asciiTheme="minorHAnsi" w:eastAsiaTheme="minorEastAsia" w:hAnsiTheme="minorHAnsi" w:cstheme="minorBidi"/>
          <w:kern w:val="2"/>
          <w:sz w:val="22"/>
          <w:szCs w:val="22"/>
          <w:lang w:val="en-US"/>
          <w14:ligatures w14:val="standardContextual"/>
        </w:rPr>
        <w:tab/>
      </w:r>
      <w:r w:rsidRPr="00AD7A79">
        <w:rPr>
          <w:lang w:val="en-IN"/>
        </w:rPr>
        <w:t>General</w:t>
      </w:r>
      <w:r>
        <w:tab/>
      </w:r>
      <w:r>
        <w:fldChar w:fldCharType="begin"/>
      </w:r>
      <w:r>
        <w:instrText xml:space="preserve"> PAGEREF _Toc170806161 \h </w:instrText>
      </w:r>
      <w:r>
        <w:fldChar w:fldCharType="separate"/>
      </w:r>
      <w:r>
        <w:t>7</w:t>
      </w:r>
      <w:r>
        <w:fldChar w:fldCharType="end"/>
      </w:r>
    </w:p>
    <w:p w14:paraId="10EEA883" w14:textId="58B376DB" w:rsidR="00142CB6" w:rsidRDefault="00142CB6">
      <w:pPr>
        <w:pStyle w:val="TOC2"/>
        <w:rPr>
          <w:rFonts w:asciiTheme="minorHAnsi" w:eastAsiaTheme="minorEastAsia" w:hAnsiTheme="minorHAnsi" w:cstheme="minorBidi"/>
          <w:kern w:val="2"/>
          <w:sz w:val="22"/>
          <w:szCs w:val="22"/>
          <w:lang w:val="en-US"/>
          <w14:ligatures w14:val="standardContextual"/>
        </w:rPr>
      </w:pPr>
      <w:r w:rsidRPr="00AD7A79">
        <w:rPr>
          <w:rFonts w:eastAsia="SimSun"/>
          <w:lang w:val="en-US" w:eastAsia="zh-CN"/>
        </w:rPr>
        <w:t>7</w:t>
      </w:r>
      <w:r w:rsidRPr="00AD7A79">
        <w:rPr>
          <w:lang w:val="en-IN"/>
        </w:rPr>
        <w:t>.2</w:t>
      </w:r>
      <w:r>
        <w:rPr>
          <w:rFonts w:asciiTheme="minorHAnsi" w:eastAsiaTheme="minorEastAsia" w:hAnsiTheme="minorHAnsi" w:cstheme="minorBidi"/>
          <w:kern w:val="2"/>
          <w:sz w:val="22"/>
          <w:szCs w:val="22"/>
          <w:lang w:val="en-US"/>
          <w14:ligatures w14:val="standardContextual"/>
        </w:rPr>
        <w:tab/>
      </w:r>
      <w:r w:rsidRPr="00AD7A79">
        <w:rPr>
          <w:lang w:val="en-IN"/>
        </w:rPr>
        <w:t>&lt;name&gt;</w:t>
      </w:r>
      <w:r>
        <w:tab/>
      </w:r>
      <w:r>
        <w:fldChar w:fldCharType="begin"/>
      </w:r>
      <w:r>
        <w:instrText xml:space="preserve"> PAGEREF _Toc170806162 \h </w:instrText>
      </w:r>
      <w:r>
        <w:fldChar w:fldCharType="separate"/>
      </w:r>
      <w:r>
        <w:t>7</w:t>
      </w:r>
      <w:r>
        <w:fldChar w:fldCharType="end"/>
      </w:r>
    </w:p>
    <w:p w14:paraId="2EC3617D" w14:textId="67582844" w:rsidR="00142CB6" w:rsidRDefault="00142CB6">
      <w:pPr>
        <w:pStyle w:val="TOC1"/>
        <w:rPr>
          <w:rFonts w:asciiTheme="minorHAnsi" w:eastAsiaTheme="minorEastAsia" w:hAnsiTheme="minorHAnsi" w:cstheme="minorBidi"/>
          <w:kern w:val="2"/>
          <w:szCs w:val="22"/>
          <w:lang w:val="en-US"/>
          <w14:ligatures w14:val="standardContextual"/>
        </w:rPr>
      </w:pPr>
      <w:r w:rsidRPr="00AD7A79">
        <w:rPr>
          <w:rFonts w:eastAsia="SimSun"/>
          <w:lang w:val="en-US" w:eastAsia="zh-CN"/>
        </w:rPr>
        <w:t>8</w:t>
      </w:r>
      <w:r>
        <w:rPr>
          <w:rFonts w:asciiTheme="minorHAnsi" w:eastAsiaTheme="minorEastAsia" w:hAnsiTheme="minorHAnsi" w:cstheme="minorBidi"/>
          <w:kern w:val="2"/>
          <w:szCs w:val="22"/>
          <w:lang w:val="en-US"/>
          <w14:ligatures w14:val="standardContextual"/>
        </w:rPr>
        <w:tab/>
      </w:r>
      <w:r w:rsidRPr="00AD7A79">
        <w:rPr>
          <w:lang w:val="en-IN"/>
        </w:rPr>
        <w:t>Procedures and information flows</w:t>
      </w:r>
      <w:r>
        <w:tab/>
      </w:r>
      <w:r>
        <w:fldChar w:fldCharType="begin"/>
      </w:r>
      <w:r>
        <w:instrText xml:space="preserve"> PAGEREF _Toc170806163 \h </w:instrText>
      </w:r>
      <w:r>
        <w:fldChar w:fldCharType="separate"/>
      </w:r>
      <w:r>
        <w:t>7</w:t>
      </w:r>
      <w:r>
        <w:fldChar w:fldCharType="end"/>
      </w:r>
    </w:p>
    <w:p w14:paraId="187FBF38" w14:textId="100AE4DD" w:rsidR="00142CB6" w:rsidRDefault="00142CB6">
      <w:pPr>
        <w:pStyle w:val="TOC2"/>
        <w:rPr>
          <w:rFonts w:asciiTheme="minorHAnsi" w:eastAsiaTheme="minorEastAsia" w:hAnsiTheme="minorHAnsi" w:cstheme="minorBidi"/>
          <w:kern w:val="2"/>
          <w:sz w:val="22"/>
          <w:szCs w:val="22"/>
          <w:lang w:val="en-US"/>
          <w14:ligatures w14:val="standardContextual"/>
        </w:rPr>
      </w:pPr>
      <w:r w:rsidRPr="00AD7A79">
        <w:rPr>
          <w:rFonts w:eastAsia="SimSun"/>
          <w:lang w:val="en-US" w:eastAsia="zh-CN"/>
        </w:rPr>
        <w:t>8</w:t>
      </w:r>
      <w:r>
        <w:t>.1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_Toc170806164 \h </w:instrText>
      </w:r>
      <w:r>
        <w:fldChar w:fldCharType="separate"/>
      </w:r>
      <w:r>
        <w:t>8</w:t>
      </w:r>
      <w:r>
        <w:fldChar w:fldCharType="end"/>
      </w:r>
    </w:p>
    <w:p w14:paraId="77D793C4" w14:textId="339A800D" w:rsidR="00142CB6" w:rsidRDefault="00142CB6">
      <w:pPr>
        <w:pStyle w:val="TOC2"/>
        <w:rPr>
          <w:rFonts w:asciiTheme="minorHAnsi" w:eastAsiaTheme="minorEastAsia" w:hAnsiTheme="minorHAnsi" w:cstheme="minorBidi"/>
          <w:kern w:val="2"/>
          <w:sz w:val="22"/>
          <w:szCs w:val="22"/>
          <w:lang w:val="en-US"/>
          <w14:ligatures w14:val="standardContextual"/>
        </w:rPr>
      </w:pPr>
      <w:r w:rsidRPr="00AD7A79">
        <w:rPr>
          <w:rFonts w:eastAsia="SimSun"/>
          <w:lang w:val="en-US" w:eastAsia="zh-CN"/>
        </w:rPr>
        <w:t>8</w:t>
      </w:r>
      <w:r w:rsidRPr="00AD7A79">
        <w:rPr>
          <w:lang w:val="en-IN"/>
        </w:rPr>
        <w:t>.x</w:t>
      </w:r>
      <w:r>
        <w:rPr>
          <w:rFonts w:asciiTheme="minorHAnsi" w:eastAsiaTheme="minorEastAsia" w:hAnsiTheme="minorHAnsi" w:cstheme="minorBidi"/>
          <w:kern w:val="2"/>
          <w:sz w:val="22"/>
          <w:szCs w:val="22"/>
          <w:lang w:val="en-US"/>
          <w14:ligatures w14:val="standardContextual"/>
        </w:rPr>
        <w:tab/>
      </w:r>
      <w:r w:rsidRPr="00AD7A79">
        <w:rPr>
          <w:lang w:val="en-IN"/>
        </w:rPr>
        <w:t>&lt;procedure name&gt;</w:t>
      </w:r>
      <w:r>
        <w:tab/>
      </w:r>
      <w:r>
        <w:fldChar w:fldCharType="begin"/>
      </w:r>
      <w:r>
        <w:instrText xml:space="preserve"> PAGEREF _Toc170806165 \h </w:instrText>
      </w:r>
      <w:r>
        <w:fldChar w:fldCharType="separate"/>
      </w:r>
      <w:r>
        <w:t>8</w:t>
      </w:r>
      <w:r>
        <w:fldChar w:fldCharType="end"/>
      </w:r>
    </w:p>
    <w:p w14:paraId="244CD0E6" w14:textId="022F7B31" w:rsidR="00142CB6" w:rsidRDefault="00142CB6">
      <w:pPr>
        <w:pStyle w:val="TOC3"/>
        <w:rPr>
          <w:rFonts w:asciiTheme="minorHAnsi" w:eastAsiaTheme="minorEastAsia" w:hAnsiTheme="minorHAnsi" w:cstheme="minorBidi"/>
          <w:kern w:val="2"/>
          <w:sz w:val="22"/>
          <w:szCs w:val="22"/>
          <w:lang w:val="en-US"/>
          <w14:ligatures w14:val="standardContextual"/>
        </w:rPr>
      </w:pPr>
      <w:r w:rsidRPr="00AD7A79">
        <w:rPr>
          <w:rFonts w:eastAsia="SimSun"/>
          <w:lang w:val="en-US" w:eastAsia="zh-CN"/>
        </w:rPr>
        <w:t>8</w:t>
      </w:r>
      <w:r w:rsidRPr="00AD7A79">
        <w:rPr>
          <w:lang w:val="en-IN"/>
        </w:rPr>
        <w:t>.x.1</w:t>
      </w:r>
      <w:r>
        <w:rPr>
          <w:rFonts w:asciiTheme="minorHAnsi" w:eastAsiaTheme="minorEastAsia" w:hAnsiTheme="minorHAnsi" w:cstheme="minorBidi"/>
          <w:kern w:val="2"/>
          <w:sz w:val="22"/>
          <w:szCs w:val="22"/>
          <w:lang w:val="en-US"/>
          <w14:ligatures w14:val="standardContextual"/>
        </w:rPr>
        <w:tab/>
      </w:r>
      <w:r w:rsidRPr="00AD7A79">
        <w:rPr>
          <w:lang w:val="en-IN"/>
        </w:rPr>
        <w:t>General</w:t>
      </w:r>
      <w:r>
        <w:tab/>
      </w:r>
      <w:r>
        <w:fldChar w:fldCharType="begin"/>
      </w:r>
      <w:r>
        <w:instrText xml:space="preserve"> PAGEREF _Toc170806166 \h </w:instrText>
      </w:r>
      <w:r>
        <w:fldChar w:fldCharType="separate"/>
      </w:r>
      <w:r>
        <w:t>8</w:t>
      </w:r>
      <w:r>
        <w:fldChar w:fldCharType="end"/>
      </w:r>
    </w:p>
    <w:p w14:paraId="31F6C36C" w14:textId="6CD7D9FB" w:rsidR="00142CB6" w:rsidRDefault="00142CB6">
      <w:pPr>
        <w:pStyle w:val="TOC3"/>
        <w:rPr>
          <w:rFonts w:asciiTheme="minorHAnsi" w:eastAsiaTheme="minorEastAsia" w:hAnsiTheme="minorHAnsi" w:cstheme="minorBidi"/>
          <w:kern w:val="2"/>
          <w:sz w:val="22"/>
          <w:szCs w:val="22"/>
          <w:lang w:val="en-US"/>
          <w14:ligatures w14:val="standardContextual"/>
        </w:rPr>
      </w:pPr>
      <w:r w:rsidRPr="00AD7A79">
        <w:rPr>
          <w:rFonts w:eastAsia="SimSun"/>
          <w:lang w:val="en-US" w:eastAsia="zh-CN"/>
        </w:rPr>
        <w:t>8</w:t>
      </w:r>
      <w:r w:rsidRPr="00AD7A79">
        <w:rPr>
          <w:lang w:val="en-IN"/>
        </w:rPr>
        <w:t>.x.</w:t>
      </w:r>
      <w:r w:rsidRPr="00AD7A79">
        <w:rPr>
          <w:rFonts w:eastAsia="SimSun"/>
          <w:lang w:val="en-US" w:eastAsia="zh-CN"/>
        </w:rPr>
        <w:t>2</w:t>
      </w:r>
      <w:r>
        <w:rPr>
          <w:rFonts w:asciiTheme="minorHAnsi" w:eastAsiaTheme="minorEastAsia" w:hAnsiTheme="minorHAnsi" w:cstheme="minorBidi"/>
          <w:kern w:val="2"/>
          <w:sz w:val="22"/>
          <w:szCs w:val="22"/>
          <w:lang w:val="en-US"/>
          <w14:ligatures w14:val="standardContextual"/>
        </w:rPr>
        <w:tab/>
      </w:r>
      <w:r w:rsidRPr="00AD7A79">
        <w:rPr>
          <w:lang w:val="en-IN"/>
        </w:rPr>
        <w:t>Procedure</w:t>
      </w:r>
      <w:r>
        <w:tab/>
      </w:r>
      <w:r>
        <w:fldChar w:fldCharType="begin"/>
      </w:r>
      <w:r>
        <w:instrText xml:space="preserve"> PAGEREF _Toc170806167 \h </w:instrText>
      </w:r>
      <w:r>
        <w:fldChar w:fldCharType="separate"/>
      </w:r>
      <w:r>
        <w:t>8</w:t>
      </w:r>
      <w:r>
        <w:fldChar w:fldCharType="end"/>
      </w:r>
    </w:p>
    <w:p w14:paraId="62B3E518" w14:textId="2746F1C8" w:rsidR="00142CB6" w:rsidRDefault="00142CB6">
      <w:pPr>
        <w:pStyle w:val="TOC3"/>
        <w:rPr>
          <w:rFonts w:asciiTheme="minorHAnsi" w:eastAsiaTheme="minorEastAsia" w:hAnsiTheme="minorHAnsi" w:cstheme="minorBidi"/>
          <w:kern w:val="2"/>
          <w:sz w:val="22"/>
          <w:szCs w:val="22"/>
          <w:lang w:val="en-US"/>
          <w14:ligatures w14:val="standardContextual"/>
        </w:rPr>
      </w:pPr>
      <w:r w:rsidRPr="00AD7A79">
        <w:rPr>
          <w:rFonts w:eastAsia="SimSun"/>
          <w:lang w:val="en-US" w:eastAsia="zh-CN"/>
        </w:rPr>
        <w:t>8</w:t>
      </w:r>
      <w:r w:rsidRPr="00AD7A79">
        <w:rPr>
          <w:lang w:val="en-IN"/>
        </w:rPr>
        <w:t>.x.</w:t>
      </w:r>
      <w:r w:rsidRPr="00AD7A79">
        <w:rPr>
          <w:rFonts w:eastAsia="SimSun"/>
          <w:lang w:val="en-US" w:eastAsia="zh-CN"/>
        </w:rPr>
        <w:t>3</w:t>
      </w:r>
      <w:r>
        <w:rPr>
          <w:rFonts w:asciiTheme="minorHAnsi" w:eastAsiaTheme="minorEastAsia" w:hAnsiTheme="minorHAnsi" w:cstheme="minorBidi"/>
          <w:kern w:val="2"/>
          <w:sz w:val="22"/>
          <w:szCs w:val="22"/>
          <w:lang w:val="en-US"/>
          <w14:ligatures w14:val="standardContextual"/>
        </w:rPr>
        <w:tab/>
      </w:r>
      <w:r w:rsidRPr="00AD7A79">
        <w:rPr>
          <w:lang w:val="en-IN"/>
        </w:rPr>
        <w:t>Information flows</w:t>
      </w:r>
      <w:r>
        <w:tab/>
      </w:r>
      <w:r>
        <w:fldChar w:fldCharType="begin"/>
      </w:r>
      <w:r>
        <w:instrText xml:space="preserve"> PAGEREF _Toc170806168 \h </w:instrText>
      </w:r>
      <w:r>
        <w:fldChar w:fldCharType="separate"/>
      </w:r>
      <w:r>
        <w:t>8</w:t>
      </w:r>
      <w:r>
        <w:fldChar w:fldCharType="end"/>
      </w:r>
    </w:p>
    <w:p w14:paraId="2A68A1E9" w14:textId="669E151C" w:rsidR="00142CB6" w:rsidRDefault="00142CB6">
      <w:pPr>
        <w:pStyle w:val="TOC1"/>
        <w:rPr>
          <w:rFonts w:asciiTheme="minorHAnsi" w:eastAsiaTheme="minorEastAsia" w:hAnsiTheme="minorHAnsi" w:cstheme="minorBidi"/>
          <w:kern w:val="2"/>
          <w:szCs w:val="22"/>
          <w:lang w:val="en-US"/>
          <w14:ligatures w14:val="standardContextual"/>
        </w:rPr>
      </w:pPr>
      <w:r w:rsidRPr="00AD7A79">
        <w:rPr>
          <w:rFonts w:eastAsia="SimSun"/>
          <w:lang w:val="en-US" w:eastAsia="zh-CN"/>
        </w:rPr>
        <w:t>9</w:t>
      </w:r>
      <w:r>
        <w:rPr>
          <w:rFonts w:asciiTheme="minorHAnsi" w:eastAsiaTheme="minorEastAsia" w:hAnsiTheme="minorHAnsi" w:cstheme="minorBidi"/>
          <w:kern w:val="2"/>
          <w:szCs w:val="22"/>
          <w:lang w:val="en-US"/>
          <w14:ligatures w14:val="standardContextual"/>
        </w:rPr>
        <w:tab/>
      </w:r>
      <w:r w:rsidRPr="00AD7A79">
        <w:rPr>
          <w:lang w:val="en-IN"/>
        </w:rPr>
        <w:t>AIMLE APIs</w:t>
      </w:r>
      <w:r>
        <w:tab/>
      </w:r>
      <w:r>
        <w:fldChar w:fldCharType="begin"/>
      </w:r>
      <w:r>
        <w:instrText xml:space="preserve"> PAGEREF _Toc170806169 \h </w:instrText>
      </w:r>
      <w:r>
        <w:fldChar w:fldCharType="separate"/>
      </w:r>
      <w:r>
        <w:t>8</w:t>
      </w:r>
      <w:r>
        <w:fldChar w:fldCharType="end"/>
      </w:r>
    </w:p>
    <w:p w14:paraId="0B183978" w14:textId="345BCADA" w:rsidR="00142CB6" w:rsidRDefault="00142CB6">
      <w:pPr>
        <w:pStyle w:val="TOC8"/>
        <w:rPr>
          <w:rFonts w:asciiTheme="minorHAnsi" w:eastAsiaTheme="minorEastAsia" w:hAnsiTheme="minorHAnsi" w:cstheme="minorBidi"/>
          <w:b w:val="0"/>
          <w:kern w:val="2"/>
          <w:szCs w:val="22"/>
          <w:lang w:val="en-US"/>
          <w14:ligatures w14:val="standardContextual"/>
        </w:rPr>
      </w:pPr>
      <w:r>
        <w:t>Annex A (informative):</w:t>
      </w:r>
      <w:r w:rsidRPr="00AD7A79">
        <w:rPr>
          <w:rFonts w:eastAsia="SimSun"/>
          <w:lang w:val="en-US" w:eastAsia="zh-CN"/>
        </w:rPr>
        <w:t xml:space="preserve"> </w:t>
      </w:r>
      <w:r>
        <w:t>Deployment scenarios</w:t>
      </w:r>
      <w:r>
        <w:tab/>
      </w:r>
      <w:r>
        <w:fldChar w:fldCharType="begin"/>
      </w:r>
      <w:r>
        <w:instrText xml:space="preserve"> PAGEREF _Toc170806170 \h </w:instrText>
      </w:r>
      <w:r>
        <w:fldChar w:fldCharType="separate"/>
      </w:r>
      <w:r>
        <w:t>8</w:t>
      </w:r>
      <w:r>
        <w:fldChar w:fldCharType="end"/>
      </w:r>
    </w:p>
    <w:p w14:paraId="3B61718F" w14:textId="01B610F2" w:rsidR="00142CB6" w:rsidRDefault="00142CB6">
      <w:pPr>
        <w:pStyle w:val="TOC8"/>
        <w:rPr>
          <w:rFonts w:asciiTheme="minorHAnsi" w:eastAsiaTheme="minorEastAsia" w:hAnsiTheme="minorHAnsi" w:cstheme="minorBidi"/>
          <w:b w:val="0"/>
          <w:kern w:val="2"/>
          <w:szCs w:val="22"/>
          <w:lang w:val="en-US"/>
          <w14:ligatures w14:val="standardContextual"/>
        </w:rPr>
      </w:pPr>
      <w:r>
        <w:t>Annex B (informative):</w:t>
      </w:r>
      <w:r w:rsidRPr="00AD7A79">
        <w:rPr>
          <w:rFonts w:eastAsia="SimSun"/>
          <w:lang w:val="en-US" w:eastAsia="zh-CN"/>
        </w:rPr>
        <w:t xml:space="preserve"> </w:t>
      </w:r>
      <w:r>
        <w:t>Business Relationships</w:t>
      </w:r>
      <w:r>
        <w:tab/>
      </w:r>
      <w:r>
        <w:fldChar w:fldCharType="begin"/>
      </w:r>
      <w:r>
        <w:instrText xml:space="preserve"> PAGEREF _Toc170806171 \h </w:instrText>
      </w:r>
      <w:r>
        <w:fldChar w:fldCharType="separate"/>
      </w:r>
      <w:r>
        <w:t>8</w:t>
      </w:r>
      <w:r>
        <w:fldChar w:fldCharType="end"/>
      </w:r>
    </w:p>
    <w:p w14:paraId="244E40EF" w14:textId="65F8455A" w:rsidR="00142CB6" w:rsidRDefault="00142CB6">
      <w:pPr>
        <w:pStyle w:val="TOC8"/>
        <w:rPr>
          <w:rFonts w:asciiTheme="minorHAnsi" w:eastAsiaTheme="minorEastAsia" w:hAnsiTheme="minorHAnsi" w:cstheme="minorBidi"/>
          <w:b w:val="0"/>
          <w:kern w:val="2"/>
          <w:szCs w:val="22"/>
          <w:lang w:val="en-US"/>
          <w14:ligatures w14:val="standardContextual"/>
        </w:rPr>
      </w:pPr>
      <w:r>
        <w:t xml:space="preserve">Annex </w:t>
      </w:r>
      <w:r w:rsidRPr="00AD7A79">
        <w:rPr>
          <w:rFonts w:eastAsia="SimSun"/>
          <w:lang w:val="en-US" w:eastAsia="zh-CN"/>
        </w:rPr>
        <w:t>C</w:t>
      </w:r>
      <w:r>
        <w:t xml:space="preserve"> (informative):</w:t>
      </w:r>
      <w:r w:rsidRPr="00AD7A79">
        <w:rPr>
          <w:rFonts w:eastAsia="SimSun"/>
          <w:lang w:val="en-US" w:eastAsia="zh-CN"/>
        </w:rPr>
        <w:t xml:space="preserve"> </w:t>
      </w:r>
      <w:r>
        <w:t>Change history</w:t>
      </w:r>
      <w:r>
        <w:tab/>
      </w:r>
      <w:r>
        <w:fldChar w:fldCharType="begin"/>
      </w:r>
      <w:r>
        <w:instrText xml:space="preserve"> PAGEREF _Toc170806172 \h </w:instrText>
      </w:r>
      <w:r>
        <w:fldChar w:fldCharType="separate"/>
      </w:r>
      <w:r>
        <w:t>9</w:t>
      </w:r>
      <w:r>
        <w:fldChar w:fldCharType="end"/>
      </w:r>
    </w:p>
    <w:p w14:paraId="43BBB68A" w14:textId="691DDD53" w:rsidR="00FE154A" w:rsidRDefault="00FE154A" w:rsidP="00FE154A">
      <w:r>
        <w:fldChar w:fldCharType="end"/>
      </w:r>
    </w:p>
    <w:p w14:paraId="1356986A" w14:textId="77777777" w:rsidR="00FE154A" w:rsidRDefault="00FE154A" w:rsidP="00FE154A">
      <w:pPr>
        <w:pStyle w:val="Guidance"/>
      </w:pPr>
      <w:r>
        <w:br w:type="page"/>
      </w:r>
    </w:p>
    <w:p w14:paraId="7C21E189" w14:textId="77777777" w:rsidR="00FE154A" w:rsidRDefault="00FE154A" w:rsidP="00FE154A">
      <w:pPr>
        <w:pStyle w:val="Heading1"/>
      </w:pPr>
      <w:bookmarkStart w:id="16" w:name="foreword"/>
      <w:bookmarkStart w:id="17" w:name="_Toc23931"/>
      <w:bookmarkStart w:id="18" w:name="_Toc106116311"/>
      <w:bookmarkStart w:id="19" w:name="_Toc170806145"/>
      <w:bookmarkEnd w:id="16"/>
      <w:r>
        <w:lastRenderedPageBreak/>
        <w:t>Foreword</w:t>
      </w:r>
      <w:bookmarkEnd w:id="17"/>
      <w:bookmarkEnd w:id="18"/>
      <w:bookmarkEnd w:id="19"/>
    </w:p>
    <w:p w14:paraId="3AD64C77" w14:textId="77777777" w:rsidR="00FE154A" w:rsidRDefault="00FE154A" w:rsidP="00FE154A">
      <w:r>
        <w:t xml:space="preserve">This Technical </w:t>
      </w:r>
      <w:bookmarkStart w:id="20" w:name="spectype3"/>
      <w:r>
        <w:t>Specification</w:t>
      </w:r>
      <w:bookmarkEnd w:id="20"/>
      <w:r>
        <w:rPr>
          <w:rFonts w:eastAsia="SimSun" w:hint="eastAsia"/>
          <w:lang w:val="en-US" w:eastAsia="zh-CN"/>
        </w:rPr>
        <w:t xml:space="preserve"> </w:t>
      </w:r>
      <w:r>
        <w:t>has been produced by the 3rd Generation Partnership Project (3GPP).</w:t>
      </w:r>
    </w:p>
    <w:p w14:paraId="4A404945" w14:textId="77777777" w:rsidR="00FE154A" w:rsidRDefault="00FE154A" w:rsidP="00FE15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47C651" w14:textId="77777777" w:rsidR="00FE154A" w:rsidRDefault="00FE154A" w:rsidP="00FE154A">
      <w:pPr>
        <w:pStyle w:val="B1"/>
      </w:pPr>
      <w:r>
        <w:t xml:space="preserve">Version </w:t>
      </w:r>
      <w:proofErr w:type="spellStart"/>
      <w:r>
        <w:t>x.y.z</w:t>
      </w:r>
      <w:proofErr w:type="spellEnd"/>
    </w:p>
    <w:p w14:paraId="1F8FDAA2" w14:textId="77777777" w:rsidR="00FE154A" w:rsidRDefault="00FE154A" w:rsidP="00FE154A">
      <w:pPr>
        <w:pStyle w:val="B1"/>
      </w:pPr>
      <w:r>
        <w:t>where:</w:t>
      </w:r>
    </w:p>
    <w:p w14:paraId="6CC33E15" w14:textId="77777777" w:rsidR="00FE154A" w:rsidRDefault="00FE154A" w:rsidP="00FE154A">
      <w:pPr>
        <w:pStyle w:val="B2"/>
      </w:pPr>
      <w:r>
        <w:t>x</w:t>
      </w:r>
      <w:r>
        <w:tab/>
        <w:t>the first digit:</w:t>
      </w:r>
    </w:p>
    <w:p w14:paraId="1931A58A" w14:textId="77777777" w:rsidR="00FE154A" w:rsidRDefault="00FE154A" w:rsidP="00FE154A">
      <w:pPr>
        <w:pStyle w:val="B3"/>
      </w:pPr>
      <w:r>
        <w:t>1</w:t>
      </w:r>
      <w:r>
        <w:tab/>
        <w:t>presented to TSG for information;</w:t>
      </w:r>
    </w:p>
    <w:p w14:paraId="20A866FE" w14:textId="77777777" w:rsidR="00FE154A" w:rsidRDefault="00FE154A" w:rsidP="00FE154A">
      <w:pPr>
        <w:pStyle w:val="B3"/>
      </w:pPr>
      <w:r>
        <w:t>2</w:t>
      </w:r>
      <w:r>
        <w:tab/>
        <w:t>presented to TSG for approval;</w:t>
      </w:r>
    </w:p>
    <w:p w14:paraId="7783D92A" w14:textId="77777777" w:rsidR="00FE154A" w:rsidRDefault="00FE154A" w:rsidP="00FE154A">
      <w:pPr>
        <w:pStyle w:val="B3"/>
      </w:pPr>
      <w:r>
        <w:t>3</w:t>
      </w:r>
      <w:r>
        <w:tab/>
        <w:t>or greater indicates TSG approved document under change control.</w:t>
      </w:r>
    </w:p>
    <w:p w14:paraId="182F179F" w14:textId="77777777" w:rsidR="00FE154A" w:rsidRDefault="00FE154A" w:rsidP="00FE154A">
      <w:pPr>
        <w:pStyle w:val="B2"/>
      </w:pPr>
      <w:r>
        <w:t>y</w:t>
      </w:r>
      <w:r>
        <w:tab/>
        <w:t>the second digit is incremented for all changes of substance, i.e. technical enhancements, corrections, updates, etc.</w:t>
      </w:r>
    </w:p>
    <w:p w14:paraId="61A9EFDF" w14:textId="77777777" w:rsidR="00FE154A" w:rsidRDefault="00FE154A" w:rsidP="00FE154A">
      <w:pPr>
        <w:pStyle w:val="B2"/>
      </w:pPr>
      <w:r>
        <w:t>z</w:t>
      </w:r>
      <w:r>
        <w:tab/>
        <w:t>the third digit is incremented when editorial only changes have been incorporated in the document.</w:t>
      </w:r>
    </w:p>
    <w:p w14:paraId="4F64384B" w14:textId="77777777" w:rsidR="00FE154A" w:rsidRDefault="00FE154A" w:rsidP="00FE154A">
      <w:r>
        <w:t>In the present document, modal verbs have the following meanings:</w:t>
      </w:r>
    </w:p>
    <w:p w14:paraId="52D07FDE" w14:textId="77777777" w:rsidR="00FE154A" w:rsidRDefault="00FE154A" w:rsidP="00FE154A">
      <w:pPr>
        <w:pStyle w:val="EX"/>
      </w:pPr>
      <w:r>
        <w:rPr>
          <w:b/>
        </w:rPr>
        <w:t>shall</w:t>
      </w:r>
      <w:r>
        <w:tab/>
      </w:r>
      <w:r>
        <w:tab/>
        <w:t>indicates a mandatory requirement to do something</w:t>
      </w:r>
    </w:p>
    <w:p w14:paraId="23C653B2" w14:textId="77777777" w:rsidR="00FE154A" w:rsidRDefault="00FE154A" w:rsidP="00FE154A">
      <w:pPr>
        <w:pStyle w:val="EX"/>
      </w:pPr>
      <w:r>
        <w:rPr>
          <w:b/>
        </w:rPr>
        <w:t>shall not</w:t>
      </w:r>
      <w:r>
        <w:tab/>
        <w:t>indicates an interdiction (prohibition) to do something</w:t>
      </w:r>
    </w:p>
    <w:p w14:paraId="0A85AAA9" w14:textId="77777777" w:rsidR="00FE154A" w:rsidRDefault="00FE154A" w:rsidP="00FE154A">
      <w:r>
        <w:t>The constructions "shall" and "shall not" are confined to the context of normative provisions, and do not appear in Technical Reports.</w:t>
      </w:r>
    </w:p>
    <w:p w14:paraId="44F0C473" w14:textId="77777777" w:rsidR="00FE154A" w:rsidRDefault="00FE154A" w:rsidP="00FE154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3AD4C50" w14:textId="77777777" w:rsidR="00FE154A" w:rsidRDefault="00FE154A" w:rsidP="00FE154A">
      <w:pPr>
        <w:pStyle w:val="EX"/>
      </w:pPr>
      <w:r>
        <w:rPr>
          <w:b/>
        </w:rPr>
        <w:t>should</w:t>
      </w:r>
      <w:r>
        <w:tab/>
      </w:r>
      <w:r>
        <w:tab/>
        <w:t>indicates a recommendation to do something</w:t>
      </w:r>
    </w:p>
    <w:p w14:paraId="0A557F6B" w14:textId="77777777" w:rsidR="00FE154A" w:rsidRDefault="00FE154A" w:rsidP="00FE154A">
      <w:pPr>
        <w:pStyle w:val="EX"/>
      </w:pPr>
      <w:r>
        <w:rPr>
          <w:b/>
        </w:rPr>
        <w:t>should not</w:t>
      </w:r>
      <w:r>
        <w:tab/>
        <w:t>indicates a recommendation not to do something</w:t>
      </w:r>
    </w:p>
    <w:p w14:paraId="0D05E3FF" w14:textId="77777777" w:rsidR="00FE154A" w:rsidRDefault="00FE154A" w:rsidP="00FE154A">
      <w:pPr>
        <w:pStyle w:val="EX"/>
      </w:pPr>
      <w:r>
        <w:rPr>
          <w:b/>
        </w:rPr>
        <w:t>may</w:t>
      </w:r>
      <w:r>
        <w:tab/>
      </w:r>
      <w:r>
        <w:tab/>
        <w:t>indicates permission to do something</w:t>
      </w:r>
    </w:p>
    <w:p w14:paraId="360862FD" w14:textId="77777777" w:rsidR="00FE154A" w:rsidRDefault="00FE154A" w:rsidP="00FE154A">
      <w:pPr>
        <w:pStyle w:val="EX"/>
      </w:pPr>
      <w:r>
        <w:rPr>
          <w:b/>
        </w:rPr>
        <w:t>need not</w:t>
      </w:r>
      <w:r>
        <w:tab/>
        <w:t>indicates permission not to do something</w:t>
      </w:r>
    </w:p>
    <w:p w14:paraId="7ACA43F8" w14:textId="77777777" w:rsidR="00FE154A" w:rsidRDefault="00FE154A" w:rsidP="00FE154A">
      <w:r>
        <w:t>The construction "may not" is ambiguous and is not used in normative elements. The unambiguous constructions "might not" or "shall not" are used instead, depending upon the meaning intended.</w:t>
      </w:r>
    </w:p>
    <w:p w14:paraId="3C9E8CE9" w14:textId="77777777" w:rsidR="00FE154A" w:rsidRDefault="00FE154A" w:rsidP="00FE154A">
      <w:pPr>
        <w:pStyle w:val="EX"/>
      </w:pPr>
      <w:r>
        <w:rPr>
          <w:b/>
        </w:rPr>
        <w:t>can</w:t>
      </w:r>
      <w:r>
        <w:tab/>
      </w:r>
      <w:r>
        <w:tab/>
        <w:t>indicates that something is possible</w:t>
      </w:r>
    </w:p>
    <w:p w14:paraId="29909E63" w14:textId="77777777" w:rsidR="00FE154A" w:rsidRDefault="00FE154A" w:rsidP="00FE154A">
      <w:pPr>
        <w:pStyle w:val="EX"/>
      </w:pPr>
      <w:r>
        <w:rPr>
          <w:b/>
        </w:rPr>
        <w:t>cannot</w:t>
      </w:r>
      <w:r>
        <w:tab/>
      </w:r>
      <w:r>
        <w:tab/>
        <w:t>indicates that something is impossible</w:t>
      </w:r>
    </w:p>
    <w:p w14:paraId="2C190A57" w14:textId="77777777" w:rsidR="00FE154A" w:rsidRDefault="00FE154A" w:rsidP="00FE154A">
      <w:r>
        <w:t>The constructions "can" and "cannot" are not substitutes for "may" and "need not".</w:t>
      </w:r>
    </w:p>
    <w:p w14:paraId="57AE854B" w14:textId="77777777" w:rsidR="00FE154A" w:rsidRDefault="00FE154A" w:rsidP="00FE154A">
      <w:pPr>
        <w:pStyle w:val="EX"/>
      </w:pPr>
      <w:r>
        <w:rPr>
          <w:b/>
        </w:rPr>
        <w:t>will</w:t>
      </w:r>
      <w:r>
        <w:tab/>
      </w:r>
      <w:r>
        <w:tab/>
        <w:t>indicates that something is certain or expected to happen as a result of action taken by an agency the behaviour of which is outside the scope of the present document</w:t>
      </w:r>
    </w:p>
    <w:p w14:paraId="5D3C7858" w14:textId="77777777" w:rsidR="00FE154A" w:rsidRDefault="00FE154A" w:rsidP="00FE154A">
      <w:pPr>
        <w:pStyle w:val="EX"/>
      </w:pPr>
      <w:r>
        <w:rPr>
          <w:b/>
        </w:rPr>
        <w:t>will not</w:t>
      </w:r>
      <w:r>
        <w:tab/>
      </w:r>
      <w:r>
        <w:tab/>
        <w:t>indicates that something is certain or expected not to happen as a result of action taken by an agency the behaviour of which is outside the scope of the present document</w:t>
      </w:r>
    </w:p>
    <w:p w14:paraId="73E1A999" w14:textId="77777777" w:rsidR="00FE154A" w:rsidRDefault="00FE154A" w:rsidP="00FE154A">
      <w:pPr>
        <w:pStyle w:val="EX"/>
      </w:pPr>
      <w:r>
        <w:rPr>
          <w:b/>
        </w:rPr>
        <w:t>might</w:t>
      </w:r>
      <w:r>
        <w:tab/>
        <w:t>indicates a likelihood that something will happen as a result of action taken by some agency the behaviour of which is outside the scope of the present document</w:t>
      </w:r>
    </w:p>
    <w:p w14:paraId="3334466C" w14:textId="77777777" w:rsidR="00FE154A" w:rsidRDefault="00FE154A" w:rsidP="00FE154A">
      <w:pPr>
        <w:pStyle w:val="EX"/>
      </w:pPr>
      <w:r>
        <w:rPr>
          <w:b/>
        </w:rPr>
        <w:lastRenderedPageBreak/>
        <w:t>might not</w:t>
      </w:r>
      <w:r>
        <w:tab/>
        <w:t>indicates a likelihood that something will not happen as a result of action taken by some agency the behaviour of which is outside the scope of the present document</w:t>
      </w:r>
    </w:p>
    <w:p w14:paraId="777E702D" w14:textId="77777777" w:rsidR="00FE154A" w:rsidRDefault="00FE154A" w:rsidP="00FE154A">
      <w:r>
        <w:t>In addition:</w:t>
      </w:r>
    </w:p>
    <w:p w14:paraId="48A27179" w14:textId="77777777" w:rsidR="00FE154A" w:rsidRDefault="00FE154A" w:rsidP="00FE154A">
      <w:pPr>
        <w:pStyle w:val="EX"/>
      </w:pPr>
      <w:r>
        <w:rPr>
          <w:b/>
        </w:rPr>
        <w:t>is</w:t>
      </w:r>
      <w:r>
        <w:tab/>
        <w:t>(or any other verb in the indicative mood) indicates a statement of fact</w:t>
      </w:r>
    </w:p>
    <w:p w14:paraId="1AE80401" w14:textId="77777777" w:rsidR="00FE154A" w:rsidRDefault="00FE154A" w:rsidP="00FE154A">
      <w:pPr>
        <w:pStyle w:val="EX"/>
      </w:pPr>
      <w:r>
        <w:rPr>
          <w:b/>
        </w:rPr>
        <w:t>is not</w:t>
      </w:r>
      <w:r>
        <w:tab/>
        <w:t>(or any other negative verb in the indicative mood) indicates a statement of fact</w:t>
      </w:r>
    </w:p>
    <w:p w14:paraId="51EE540F" w14:textId="77777777" w:rsidR="00FE154A" w:rsidRDefault="00FE154A" w:rsidP="00FE154A">
      <w:r>
        <w:t>The constructions "is" and "is not" do not indicate requirements.</w:t>
      </w:r>
    </w:p>
    <w:p w14:paraId="3F1B980B" w14:textId="77777777" w:rsidR="00FE154A" w:rsidRDefault="00FE154A" w:rsidP="00FE154A">
      <w:pPr>
        <w:pStyle w:val="Heading1"/>
      </w:pPr>
      <w:bookmarkStart w:id="21" w:name="introduction"/>
      <w:bookmarkStart w:id="22" w:name="_Toc8318"/>
      <w:bookmarkStart w:id="23" w:name="_Toc106116312"/>
      <w:bookmarkStart w:id="24" w:name="_Toc170806146"/>
      <w:bookmarkEnd w:id="21"/>
      <w:r>
        <w:t>Introduction</w:t>
      </w:r>
      <w:bookmarkEnd w:id="22"/>
      <w:bookmarkEnd w:id="23"/>
      <w:bookmarkEnd w:id="24"/>
    </w:p>
    <w:p w14:paraId="20A4BA9C" w14:textId="4DBFFE25" w:rsidR="00FE154A" w:rsidDel="00146C0A" w:rsidRDefault="00FE154A" w:rsidP="00FE154A">
      <w:pPr>
        <w:pStyle w:val="Guidance"/>
        <w:rPr>
          <w:del w:id="25" w:author="auth1" w:date="2024-07-23T17:15:00Z"/>
        </w:rPr>
      </w:pPr>
      <w:del w:id="26" w:author="auth1" w:date="2024-07-23T17:15:00Z">
        <w:r w:rsidDel="00146C0A">
          <w:delText>This clause is optional. If it exists, it shall be the second unnumbered clause.</w:delText>
        </w:r>
      </w:del>
    </w:p>
    <w:p w14:paraId="68CF373D" w14:textId="00E2473F" w:rsidR="00146C0A" w:rsidRDefault="00146C0A" w:rsidP="00146C0A">
      <w:pPr>
        <w:jc w:val="both"/>
        <w:rPr>
          <w:ins w:id="27" w:author="auth1" w:date="2024-07-23T17:15:00Z"/>
        </w:rPr>
      </w:pPr>
      <w:ins w:id="28" w:author="auth1" w:date="2024-07-23T17:15:00Z">
        <w:r>
          <w:t>Data analytics is a useful tool for the operator to help optimizing the service offering by predicting events related to the network or slice or UE conditions. 3GPP introduced data analytics function (NWDAF) [</w:t>
        </w:r>
      </w:ins>
      <w:ins w:id="29" w:author="auth1" w:date="2024-07-23T17:17:00Z">
        <w:r>
          <w:t>2</w:t>
        </w:r>
      </w:ins>
      <w:ins w:id="30" w:author="auth1" w:date="2024-07-23T17:15:00Z">
        <w:r>
          <w:t>] to support network data analytics services in 5G Core network, management data analytics service (MDAS) [</w:t>
        </w:r>
      </w:ins>
      <w:ins w:id="31" w:author="auth1" w:date="2024-07-23T17:17:00Z">
        <w:r>
          <w:t>3</w:t>
        </w:r>
      </w:ins>
      <w:ins w:id="32" w:author="auth1" w:date="2024-07-23T17:15:00Z">
        <w:r>
          <w:t>] to provide data analytics at the OAM, and application data analytics service (ADAES) [</w:t>
        </w:r>
      </w:ins>
      <w:ins w:id="33" w:author="auth1" w:date="2024-07-23T17:17:00Z">
        <w:r>
          <w:t>4</w:t>
        </w:r>
      </w:ins>
      <w:ins w:id="34" w:author="auth1" w:date="2024-07-23T17:15:00Z">
        <w:r>
          <w:t xml:space="preserve">]. </w:t>
        </w:r>
      </w:ins>
    </w:p>
    <w:p w14:paraId="7086FED7" w14:textId="77777777" w:rsidR="00146C0A" w:rsidRDefault="00146C0A" w:rsidP="00146C0A">
      <w:pPr>
        <w:jc w:val="both"/>
        <w:rPr>
          <w:ins w:id="35" w:author="auth1" w:date="2024-07-23T17:15:00Z"/>
        </w:rPr>
      </w:pPr>
      <w:ins w:id="36" w:author="auth1" w:date="2024-07-23T17:15:00Z">
        <w:r>
          <w:t>In this direction, the support for AI/ML services in 3GPP core network has been studied for providing AI/ML enabled analytics in NWDAF, as well as for assisting the ASP/3</w:t>
        </w:r>
        <w:r>
          <w:rPr>
            <w:vertAlign w:val="superscript"/>
          </w:rPr>
          <w:t>rd</w:t>
        </w:r>
        <w:r>
          <w:t xml:space="preserve"> party AI/ML application service provider for the AI/ML model distribution, transfer, training for various applications (e.g., video/speech recognition, robot control, automotive).</w:t>
        </w:r>
      </w:ins>
    </w:p>
    <w:p w14:paraId="05EB7C97" w14:textId="77777777" w:rsidR="00146C0A" w:rsidRDefault="00146C0A" w:rsidP="00146C0A">
      <w:pPr>
        <w:rPr>
          <w:ins w:id="37" w:author="auth1" w:date="2024-07-23T17:15:00Z"/>
        </w:rPr>
      </w:pPr>
      <w:ins w:id="38" w:author="auth1" w:date="2024-07-23T17:15:00Z">
        <w:r>
          <w:t>Considering vertical-specific applications and edge applications as the major consumers of 3GPP-provided data analytics services, the AIML enablement (AIMLE) service plays role on the exposure of AI/ML services from different 3GPP domains to the vertical/ASP in a unified manner on top of 3GPP core network and OAM; and on defining, at a SEAL layer, value-add support services for assisting AI/ML services provided by the VAL layer, while being complementary to AI/ML support solutions provided in other 3GPP domains</w:t>
        </w:r>
        <w:r>
          <w:rPr>
            <w:noProof/>
            <w:lang w:val="en-US"/>
          </w:rPr>
          <w:t>.</w:t>
        </w:r>
      </w:ins>
    </w:p>
    <w:p w14:paraId="13E9902E" w14:textId="13474397" w:rsidR="00146C0A" w:rsidRPr="00146C0A" w:rsidRDefault="00146C0A" w:rsidP="00146C0A">
      <w:pPr>
        <w:pStyle w:val="Guidance"/>
        <w:rPr>
          <w:ins w:id="39" w:author="auth1" w:date="2024-07-23T17:15:00Z"/>
          <w:i w:val="0"/>
          <w:iCs/>
          <w:color w:val="auto"/>
        </w:rPr>
      </w:pPr>
      <w:ins w:id="40" w:author="auth1" w:date="2024-07-23T17:15:00Z">
        <w:r w:rsidRPr="00146C0A">
          <w:rPr>
            <w:i w:val="0"/>
            <w:iCs/>
            <w:color w:val="auto"/>
          </w:rPr>
          <w:t xml:space="preserve">This technical specification provides procedures for enabling </w:t>
        </w:r>
        <w:r w:rsidRPr="00146C0A">
          <w:rPr>
            <w:i w:val="0"/>
            <w:iCs/>
            <w:color w:val="auto"/>
            <w:lang w:val="en-US" w:eastAsia="zh-CN"/>
          </w:rPr>
          <w:t>AIMLE service</w:t>
        </w:r>
        <w:r w:rsidRPr="00146C0A">
          <w:rPr>
            <w:i w:val="0"/>
            <w:iCs/>
            <w:color w:val="auto"/>
          </w:rPr>
          <w:t xml:space="preserve"> over 3GPP networks,</w:t>
        </w:r>
        <w:r w:rsidRPr="00146C0A">
          <w:rPr>
            <w:rFonts w:eastAsia="SimSun"/>
            <w:i w:val="0"/>
            <w:iCs/>
            <w:color w:val="auto"/>
            <w:lang w:val="en-US" w:eastAsia="zh-CN"/>
          </w:rPr>
          <w:t xml:space="preserve"> while the architecture is defined in TS 23.434 [</w:t>
        </w:r>
      </w:ins>
      <w:ins w:id="41" w:author="auth1" w:date="2024-07-23T17:17:00Z">
        <w:r>
          <w:rPr>
            <w:rFonts w:eastAsia="SimSun"/>
            <w:i w:val="0"/>
            <w:iCs/>
            <w:color w:val="auto"/>
            <w:lang w:val="en-US" w:eastAsia="zh-CN"/>
          </w:rPr>
          <w:t>5</w:t>
        </w:r>
      </w:ins>
      <w:ins w:id="42" w:author="auth1" w:date="2024-07-23T17:15:00Z">
        <w:r w:rsidRPr="00146C0A">
          <w:rPr>
            <w:rFonts w:eastAsia="SimSun"/>
            <w:i w:val="0"/>
            <w:iCs/>
            <w:color w:val="auto"/>
            <w:lang w:val="en-US" w:eastAsia="zh-CN"/>
          </w:rPr>
          <w:t>]</w:t>
        </w:r>
        <w:r w:rsidRPr="00146C0A">
          <w:rPr>
            <w:i w:val="0"/>
            <w:iCs/>
            <w:color w:val="auto"/>
          </w:rPr>
          <w:t>.</w:t>
        </w:r>
      </w:ins>
    </w:p>
    <w:p w14:paraId="6A97B9A0" w14:textId="77777777" w:rsidR="00FE154A" w:rsidRDefault="00FE154A" w:rsidP="00FE154A">
      <w:pPr>
        <w:pStyle w:val="Heading1"/>
      </w:pPr>
      <w:r>
        <w:br w:type="page"/>
      </w:r>
      <w:bookmarkStart w:id="43" w:name="scope"/>
      <w:bookmarkStart w:id="44" w:name="_Toc106116313"/>
      <w:bookmarkStart w:id="45" w:name="_Toc11697"/>
      <w:bookmarkStart w:id="46" w:name="_Toc170806147"/>
      <w:bookmarkEnd w:id="43"/>
      <w:r>
        <w:lastRenderedPageBreak/>
        <w:t>1</w:t>
      </w:r>
      <w:r>
        <w:tab/>
        <w:t>Scope</w:t>
      </w:r>
      <w:bookmarkEnd w:id="44"/>
      <w:bookmarkEnd w:id="45"/>
      <w:bookmarkEnd w:id="46"/>
    </w:p>
    <w:p w14:paraId="1E0712F0" w14:textId="77777777" w:rsidR="00146C0A" w:rsidRDefault="00146C0A" w:rsidP="00146C0A">
      <w:pPr>
        <w:rPr>
          <w:ins w:id="47" w:author="auth1" w:date="2024-07-23T17:16:00Z"/>
        </w:rPr>
      </w:pPr>
      <w:ins w:id="48" w:author="auth1" w:date="2024-07-23T17:16:00Z">
        <w:r>
          <w:t>The present document</w:t>
        </w:r>
        <w:r>
          <w:rPr>
            <w:rFonts w:eastAsia="SimSun"/>
            <w:lang w:val="en-US" w:eastAsia="zh-CN"/>
          </w:rPr>
          <w:t xml:space="preserve"> </w:t>
        </w:r>
        <w:r>
          <w:t>specifies the procedures and information flows necessary for</w:t>
        </w:r>
        <w:r>
          <w:rPr>
            <w:rFonts w:eastAsia="SimSun"/>
            <w:lang w:val="en-US" w:eastAsia="zh-CN"/>
          </w:rPr>
          <w:t xml:space="preserve"> AIML Enablement</w:t>
        </w:r>
        <w:r w:rsidRPr="00FE154A">
          <w:rPr>
            <w:lang w:val="en-IN"/>
          </w:rPr>
          <w:t xml:space="preserve"> </w:t>
        </w:r>
        <w:r>
          <w:rPr>
            <w:lang w:val="en-IN"/>
          </w:rPr>
          <w:t xml:space="preserve">SEAL </w:t>
        </w:r>
        <w:r w:rsidRPr="00FE154A">
          <w:rPr>
            <w:lang w:val="en-IN"/>
          </w:rPr>
          <w:t>Service</w:t>
        </w:r>
        <w:r>
          <w:rPr>
            <w:rFonts w:eastAsia="SimSun"/>
            <w:lang w:val="en-US" w:eastAsia="zh-CN"/>
          </w:rPr>
          <w:t>.</w:t>
        </w:r>
      </w:ins>
    </w:p>
    <w:p w14:paraId="306D9A49" w14:textId="77777777" w:rsidR="00FE154A" w:rsidRDefault="00FE154A" w:rsidP="00FE154A">
      <w:pPr>
        <w:pStyle w:val="Heading1"/>
      </w:pPr>
      <w:bookmarkStart w:id="49" w:name="references"/>
      <w:bookmarkStart w:id="50" w:name="_Toc16850"/>
      <w:bookmarkStart w:id="51" w:name="_Toc106116314"/>
      <w:bookmarkStart w:id="52" w:name="_Toc170806148"/>
      <w:bookmarkEnd w:id="49"/>
      <w:r>
        <w:t>2</w:t>
      </w:r>
      <w:r>
        <w:tab/>
        <w:t>References</w:t>
      </w:r>
      <w:bookmarkEnd w:id="50"/>
      <w:bookmarkEnd w:id="51"/>
      <w:bookmarkEnd w:id="52"/>
    </w:p>
    <w:p w14:paraId="77C49F0F" w14:textId="77777777" w:rsidR="00FE154A" w:rsidRDefault="00FE154A" w:rsidP="00FE154A">
      <w:r>
        <w:t>The following documents contain provisions which, through reference in this text, constitute provisions of the present document.</w:t>
      </w:r>
    </w:p>
    <w:p w14:paraId="4D16F9A9" w14:textId="77777777" w:rsidR="00FE154A" w:rsidRDefault="00FE154A" w:rsidP="00FE154A">
      <w:pPr>
        <w:pStyle w:val="B1"/>
      </w:pPr>
      <w:r>
        <w:t>-</w:t>
      </w:r>
      <w:r>
        <w:tab/>
        <w:t>References are either specific (identified by date of publication, edition number, version number, etc.) or non</w:t>
      </w:r>
      <w:r>
        <w:noBreakHyphen/>
        <w:t>specific.</w:t>
      </w:r>
    </w:p>
    <w:p w14:paraId="0574A1F0" w14:textId="77777777" w:rsidR="00FE154A" w:rsidRDefault="00FE154A" w:rsidP="00FE154A">
      <w:pPr>
        <w:pStyle w:val="B1"/>
      </w:pPr>
      <w:r>
        <w:t>-</w:t>
      </w:r>
      <w:r>
        <w:tab/>
        <w:t>For a specific reference, subsequent revisions do not apply.</w:t>
      </w:r>
    </w:p>
    <w:p w14:paraId="667529FC" w14:textId="77777777" w:rsidR="00FE154A" w:rsidRDefault="00FE154A" w:rsidP="00FE15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D8926C" w14:textId="77777777" w:rsidR="00FE154A" w:rsidRDefault="00FE154A" w:rsidP="00FE154A">
      <w:pPr>
        <w:pStyle w:val="EX"/>
      </w:pPr>
      <w:r>
        <w:t>[1]</w:t>
      </w:r>
      <w:r>
        <w:tab/>
        <w:t>3GPP TR 21.905: "Vocabulary for 3GPP Specifications".</w:t>
      </w:r>
    </w:p>
    <w:p w14:paraId="52D591FF" w14:textId="3383BB1A" w:rsidR="00146C0A" w:rsidRDefault="00146C0A" w:rsidP="00146C0A">
      <w:pPr>
        <w:pStyle w:val="EX"/>
        <w:rPr>
          <w:ins w:id="53" w:author="auth1" w:date="2024-07-23T17:16:00Z"/>
        </w:rPr>
      </w:pPr>
      <w:ins w:id="54" w:author="auth1" w:date="2024-07-23T17:16:00Z">
        <w:r>
          <w:t>[2]</w:t>
        </w:r>
        <w:r>
          <w:tab/>
          <w:t>3GPP TS 23.288: "Architecture enhancements for 5G System (5GS) to support network data analytics services".</w:t>
        </w:r>
      </w:ins>
    </w:p>
    <w:p w14:paraId="664EB8E7" w14:textId="22FE0346" w:rsidR="00146C0A" w:rsidRDefault="00146C0A" w:rsidP="00146C0A">
      <w:pPr>
        <w:pStyle w:val="EX"/>
        <w:rPr>
          <w:ins w:id="55" w:author="auth1" w:date="2024-07-23T17:16:00Z"/>
          <w:rFonts w:eastAsia="DengXian"/>
          <w:lang w:eastAsia="zh-CN"/>
        </w:rPr>
      </w:pPr>
      <w:ins w:id="56" w:author="auth1" w:date="2024-07-23T17:16:00Z">
        <w:r>
          <w:t>[3]</w:t>
        </w:r>
        <w:r>
          <w:tab/>
        </w:r>
        <w:r>
          <w:rPr>
            <w:rFonts w:eastAsia="DengXian"/>
            <w:lang w:eastAsia="zh-CN"/>
          </w:rPr>
          <w:t>3GPP TS 28.104: "Management and orchestration; Management Data Analytics".</w:t>
        </w:r>
      </w:ins>
    </w:p>
    <w:p w14:paraId="75186AE1" w14:textId="06B00F9A" w:rsidR="00146C0A" w:rsidRDefault="00146C0A" w:rsidP="00146C0A">
      <w:pPr>
        <w:pStyle w:val="EX"/>
        <w:rPr>
          <w:ins w:id="57" w:author="auth1" w:date="2024-07-23T17:16:00Z"/>
        </w:rPr>
      </w:pPr>
      <w:ins w:id="58" w:author="auth1" w:date="2024-07-23T17:16:00Z">
        <w:r>
          <w:t>[4]</w:t>
        </w:r>
        <w:r>
          <w:tab/>
          <w:t>3GPP TS 23.436: "</w:t>
        </w:r>
        <w:bookmarkStart w:id="59" w:name="_Hlk115430469"/>
        <w:r>
          <w:rPr>
            <w:lang w:val="en-IN"/>
          </w:rPr>
          <w:t>Functional architecture and information flows for Application Data Analytics Enablement Service</w:t>
        </w:r>
        <w:bookmarkEnd w:id="59"/>
        <w:r>
          <w:t>".</w:t>
        </w:r>
      </w:ins>
    </w:p>
    <w:p w14:paraId="44C92855" w14:textId="70A73D0B" w:rsidR="00146C0A" w:rsidRDefault="00146C0A" w:rsidP="00146C0A">
      <w:pPr>
        <w:pStyle w:val="EX"/>
        <w:rPr>
          <w:ins w:id="60" w:author="auth1" w:date="2024-07-23T17:16:00Z"/>
        </w:rPr>
      </w:pPr>
      <w:ins w:id="61" w:author="auth1" w:date="2024-07-23T17:16:00Z">
        <w:r>
          <w:t>[</w:t>
        </w:r>
      </w:ins>
      <w:ins w:id="62" w:author="auth1" w:date="2024-07-23T17:17:00Z">
        <w:r>
          <w:t>5</w:t>
        </w:r>
      </w:ins>
      <w:ins w:id="63" w:author="auth1" w:date="2024-07-23T17:16:00Z">
        <w:r>
          <w:t>]</w:t>
        </w:r>
        <w:r>
          <w:tab/>
          <w:t>3GPP TS 23.434: "Service Enabler Architecture Layer for Verticals (SEAL); Functional architecture and information flows".</w:t>
        </w:r>
      </w:ins>
    </w:p>
    <w:p w14:paraId="0A7605F7" w14:textId="651A067C" w:rsidR="00FE154A" w:rsidDel="00146C0A" w:rsidRDefault="00FE154A" w:rsidP="00FE154A">
      <w:pPr>
        <w:pStyle w:val="EX"/>
        <w:rPr>
          <w:del w:id="64" w:author="auth1" w:date="2024-07-23T17:16:00Z"/>
        </w:rPr>
      </w:pPr>
      <w:del w:id="65" w:author="auth1" w:date="2024-07-23T17:16:00Z">
        <w:r w:rsidDel="00146C0A">
          <w:delText>…</w:delText>
        </w:r>
      </w:del>
    </w:p>
    <w:p w14:paraId="6CCF8834" w14:textId="69B9D331" w:rsidR="00FE154A" w:rsidDel="00146C0A" w:rsidRDefault="00FE154A" w:rsidP="00FE154A">
      <w:pPr>
        <w:pStyle w:val="EX"/>
        <w:rPr>
          <w:del w:id="66" w:author="auth1" w:date="2024-07-23T17:16:00Z"/>
        </w:rPr>
      </w:pPr>
      <w:del w:id="67" w:author="auth1" w:date="2024-07-23T17:16:00Z">
        <w:r w:rsidDel="00146C0A">
          <w:delText>[x]</w:delText>
        </w:r>
        <w:r w:rsidDel="00146C0A">
          <w:tab/>
          <w:delText>&lt;doctype&gt; &lt;#&gt;[ ([up to and including]{yyyy[-mm]|V&lt;a[.b[.c]]&gt;}[onwards])]: "&lt;Title&gt;".</w:delText>
        </w:r>
      </w:del>
    </w:p>
    <w:p w14:paraId="70A92AEC" w14:textId="1517F318" w:rsidR="00FE154A" w:rsidDel="00146C0A" w:rsidRDefault="00FE154A" w:rsidP="00FE154A">
      <w:pPr>
        <w:pStyle w:val="Guidance"/>
        <w:rPr>
          <w:del w:id="68" w:author="auth1" w:date="2024-07-23T17:16:00Z"/>
        </w:rPr>
      </w:pPr>
      <w:del w:id="69" w:author="auth1" w:date="2024-07-23T17:16:00Z">
        <w:r w:rsidDel="00146C0A">
          <w:delText>It is preferred that the reference to 21.905 be the first in the list.</w:delText>
        </w:r>
      </w:del>
    </w:p>
    <w:p w14:paraId="24E09FA4" w14:textId="77777777" w:rsidR="00FE154A" w:rsidRDefault="00FE154A" w:rsidP="00FE154A">
      <w:pPr>
        <w:pStyle w:val="Heading1"/>
      </w:pPr>
      <w:bookmarkStart w:id="70" w:name="definitions"/>
      <w:bookmarkStart w:id="71" w:name="_Toc22259"/>
      <w:bookmarkStart w:id="72" w:name="_Toc106116315"/>
      <w:bookmarkStart w:id="73" w:name="_Toc170806149"/>
      <w:bookmarkEnd w:id="70"/>
      <w:r>
        <w:t>3</w:t>
      </w:r>
      <w:r>
        <w:tab/>
        <w:t>Definitions of terms, symbols and abbreviations</w:t>
      </w:r>
      <w:bookmarkEnd w:id="71"/>
      <w:bookmarkEnd w:id="72"/>
      <w:bookmarkEnd w:id="73"/>
    </w:p>
    <w:p w14:paraId="58590C73" w14:textId="77777777" w:rsidR="00FE154A" w:rsidRDefault="00FE154A" w:rsidP="00FE154A">
      <w:pPr>
        <w:pStyle w:val="Guidance"/>
      </w:pPr>
      <w:r>
        <w:t>This clause and its three subclauses are mandatory. The contents shall be shown as "void" if the TS/TR does not define any terms, symbols, or abbreviations.</w:t>
      </w:r>
    </w:p>
    <w:p w14:paraId="6B3F889E" w14:textId="77777777" w:rsidR="00FE154A" w:rsidRDefault="00FE154A" w:rsidP="00FE154A">
      <w:pPr>
        <w:pStyle w:val="Heading2"/>
      </w:pPr>
      <w:bookmarkStart w:id="74" w:name="_Toc21747"/>
      <w:bookmarkStart w:id="75" w:name="_Toc106116316"/>
      <w:bookmarkStart w:id="76" w:name="_Toc170806150"/>
      <w:r>
        <w:t>3.1</w:t>
      </w:r>
      <w:r>
        <w:tab/>
        <w:t>Terms</w:t>
      </w:r>
      <w:bookmarkEnd w:id="74"/>
      <w:bookmarkEnd w:id="75"/>
      <w:bookmarkEnd w:id="76"/>
    </w:p>
    <w:p w14:paraId="7F69045D" w14:textId="77777777" w:rsidR="00FE154A" w:rsidRDefault="00FE154A" w:rsidP="00FE154A">
      <w:r>
        <w:t>For the purposes of the present document, the terms given in 3GPP TR 21.905 [1] and the following apply. A term defined in the present document takes precedence over the definition of the same term, if any, in 3GPP TR 21.905 [1].</w:t>
      </w:r>
    </w:p>
    <w:p w14:paraId="00EEF1E3" w14:textId="77777777" w:rsidR="00FE154A" w:rsidRDefault="00FE154A" w:rsidP="00FE154A">
      <w:pPr>
        <w:pStyle w:val="Guidance"/>
      </w:pPr>
      <w:r>
        <w:rPr>
          <w:b/>
        </w:rPr>
        <w:t>&lt;defined term&gt;:</w:t>
      </w:r>
      <w:r>
        <w:t xml:space="preserve"> &lt;definition&gt;.</w:t>
      </w:r>
    </w:p>
    <w:p w14:paraId="69C232CE" w14:textId="77777777" w:rsidR="00FE154A" w:rsidRDefault="00FE154A" w:rsidP="00FE154A">
      <w:r>
        <w:rPr>
          <w:b/>
        </w:rPr>
        <w:t>example:</w:t>
      </w:r>
      <w:r>
        <w:t xml:space="preserve"> text used to clarify abstract rules by applying them literally.</w:t>
      </w:r>
    </w:p>
    <w:p w14:paraId="5A240285" w14:textId="77777777" w:rsidR="00FE154A" w:rsidRDefault="00FE154A" w:rsidP="00FE154A">
      <w:pPr>
        <w:pStyle w:val="Heading2"/>
      </w:pPr>
      <w:bookmarkStart w:id="77" w:name="_Toc19701"/>
      <w:bookmarkStart w:id="78" w:name="_Toc106116317"/>
      <w:bookmarkStart w:id="79" w:name="_Toc170806151"/>
      <w:r>
        <w:t>3.2</w:t>
      </w:r>
      <w:r>
        <w:tab/>
        <w:t>Symbols</w:t>
      </w:r>
      <w:bookmarkEnd w:id="77"/>
      <w:bookmarkEnd w:id="78"/>
      <w:bookmarkEnd w:id="79"/>
    </w:p>
    <w:p w14:paraId="32818D05" w14:textId="77777777" w:rsidR="00FE154A" w:rsidRDefault="00FE154A" w:rsidP="00FE154A">
      <w:pPr>
        <w:keepNext/>
      </w:pPr>
      <w:r>
        <w:t>For the purposes of the present document, the following symbols apply:</w:t>
      </w:r>
    </w:p>
    <w:p w14:paraId="7455406C" w14:textId="77777777" w:rsidR="00FE154A" w:rsidRDefault="00FE154A" w:rsidP="00FE154A">
      <w:pPr>
        <w:pStyle w:val="EW"/>
      </w:pPr>
      <w:r>
        <w:t>&lt;symbol&gt;</w:t>
      </w:r>
      <w:r>
        <w:tab/>
        <w:t>&lt;Explanation&gt;</w:t>
      </w:r>
    </w:p>
    <w:p w14:paraId="059573C9" w14:textId="77777777" w:rsidR="00FE154A" w:rsidRDefault="00FE154A" w:rsidP="00FE154A">
      <w:pPr>
        <w:pStyle w:val="EW"/>
      </w:pPr>
    </w:p>
    <w:p w14:paraId="5187A5EF" w14:textId="77777777" w:rsidR="00FE154A" w:rsidRDefault="00FE154A" w:rsidP="00FE154A">
      <w:pPr>
        <w:pStyle w:val="Heading2"/>
      </w:pPr>
      <w:bookmarkStart w:id="80" w:name="_Toc106116318"/>
      <w:bookmarkStart w:id="81" w:name="_Toc20571"/>
      <w:bookmarkStart w:id="82" w:name="_Toc170806152"/>
      <w:r>
        <w:lastRenderedPageBreak/>
        <w:t>3.3</w:t>
      </w:r>
      <w:r>
        <w:tab/>
        <w:t>Abbreviations</w:t>
      </w:r>
      <w:bookmarkEnd w:id="80"/>
      <w:bookmarkEnd w:id="81"/>
      <w:bookmarkEnd w:id="82"/>
    </w:p>
    <w:p w14:paraId="5BF59957" w14:textId="77777777" w:rsidR="00FE154A" w:rsidRDefault="00FE154A" w:rsidP="00FE15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2765FC8" w14:textId="59949222" w:rsidR="00FE154A" w:rsidRDefault="00FE154A" w:rsidP="00FE154A">
      <w:pPr>
        <w:pStyle w:val="EW"/>
      </w:pPr>
      <w:r>
        <w:t>&lt;ABBREVIATION&gt;</w:t>
      </w:r>
      <w:r>
        <w:tab/>
        <w:t>&lt;Expansion&gt;</w:t>
      </w:r>
    </w:p>
    <w:p w14:paraId="0C9CD351" w14:textId="4ED02169" w:rsidR="00FE154A" w:rsidRDefault="00BC5094" w:rsidP="00FE154A">
      <w:pPr>
        <w:pStyle w:val="Heading1"/>
        <w:rPr>
          <w:rFonts w:eastAsia="SimSun"/>
          <w:lang w:val="en-US" w:eastAsia="zh-CN"/>
        </w:rPr>
      </w:pPr>
      <w:bookmarkStart w:id="83" w:name="clause4"/>
      <w:bookmarkStart w:id="84" w:name="_Toc106116322"/>
      <w:bookmarkStart w:id="85" w:name="_Toc25681"/>
      <w:bookmarkStart w:id="86" w:name="_Toc170806153"/>
      <w:bookmarkStart w:id="87" w:name="_Hlk115778782"/>
      <w:bookmarkEnd w:id="83"/>
      <w:r>
        <w:lastRenderedPageBreak/>
        <w:t>4</w:t>
      </w:r>
      <w:r w:rsidR="00FE154A">
        <w:tab/>
      </w:r>
      <w:r w:rsidR="00FE154A">
        <w:rPr>
          <w:lang w:val="en-IN"/>
        </w:rPr>
        <w:t>Architectural requirements</w:t>
      </w:r>
      <w:bookmarkEnd w:id="84"/>
      <w:bookmarkEnd w:id="85"/>
      <w:bookmarkEnd w:id="86"/>
      <w:r w:rsidR="00FE154A">
        <w:rPr>
          <w:rFonts w:eastAsia="SimSun" w:hint="eastAsia"/>
          <w:lang w:val="en-US" w:eastAsia="zh-CN"/>
        </w:rPr>
        <w:t xml:space="preserve"> </w:t>
      </w:r>
    </w:p>
    <w:p w14:paraId="77638DC9" w14:textId="77777777" w:rsidR="00FE154A" w:rsidRDefault="00FE154A" w:rsidP="00FE154A">
      <w:pPr>
        <w:pStyle w:val="Guidance"/>
        <w:keepNext/>
      </w:pPr>
      <w:r>
        <w:t>Clauses under this clause shall document the architectural requirements for the architecture.</w:t>
      </w:r>
    </w:p>
    <w:p w14:paraId="41433D2C" w14:textId="00AFC7E8" w:rsidR="00FE154A" w:rsidRDefault="00BC5094" w:rsidP="00FE154A">
      <w:pPr>
        <w:pStyle w:val="Heading2"/>
        <w:rPr>
          <w:rFonts w:eastAsia="SimSun"/>
          <w:lang w:val="en-US" w:eastAsia="zh-CN"/>
        </w:rPr>
      </w:pPr>
      <w:bookmarkStart w:id="88" w:name="_Toc24826"/>
      <w:bookmarkStart w:id="89" w:name="_Toc106116324"/>
      <w:bookmarkStart w:id="90" w:name="_Toc170806154"/>
      <w:r>
        <w:rPr>
          <w:rFonts w:eastAsia="SimSun"/>
          <w:lang w:val="en-US" w:eastAsia="zh-CN"/>
        </w:rPr>
        <w:t>4</w:t>
      </w:r>
      <w:r w:rsidR="00FE154A">
        <w:rPr>
          <w:rFonts w:eastAsia="SimSun"/>
          <w:lang w:val="en-US" w:eastAsia="zh-CN"/>
        </w:rPr>
        <w:t>.1</w:t>
      </w:r>
      <w:r w:rsidR="00FE154A">
        <w:rPr>
          <w:rFonts w:eastAsia="SimSun"/>
          <w:lang w:val="en-US" w:eastAsia="zh-CN"/>
        </w:rPr>
        <w:tab/>
        <w:t>General Description</w:t>
      </w:r>
      <w:bookmarkEnd w:id="88"/>
      <w:bookmarkEnd w:id="89"/>
      <w:bookmarkEnd w:id="90"/>
    </w:p>
    <w:p w14:paraId="4B8EA337" w14:textId="309EB322" w:rsidR="00FE154A" w:rsidRDefault="00BC5094" w:rsidP="00FE154A">
      <w:pPr>
        <w:pStyle w:val="Heading2"/>
      </w:pPr>
      <w:bookmarkStart w:id="91" w:name="_Toc7887"/>
      <w:bookmarkStart w:id="92" w:name="_Toc106116325"/>
      <w:bookmarkStart w:id="93" w:name="_Toc170806155"/>
      <w:r>
        <w:rPr>
          <w:rFonts w:eastAsia="SimSun"/>
          <w:lang w:val="en-US" w:eastAsia="zh-CN"/>
        </w:rPr>
        <w:t>4</w:t>
      </w:r>
      <w:r w:rsidR="00FE154A">
        <w:rPr>
          <w:lang w:val="en-IN"/>
        </w:rPr>
        <w:t>.</w:t>
      </w:r>
      <w:r w:rsidR="00FE154A">
        <w:rPr>
          <w:rFonts w:eastAsia="SimSun" w:hint="eastAsia"/>
          <w:lang w:val="en-US" w:eastAsia="zh-CN"/>
        </w:rPr>
        <w:t>x</w:t>
      </w:r>
      <w:r w:rsidR="00FE154A">
        <w:rPr>
          <w:lang w:val="en-IN"/>
        </w:rPr>
        <w:tab/>
      </w:r>
      <w:r w:rsidR="00FE154A">
        <w:t>&lt;</w:t>
      </w:r>
      <w:r w:rsidR="00FE154A">
        <w:rPr>
          <w:lang w:val="en-IN"/>
        </w:rPr>
        <w:t>Architectural requirements</w:t>
      </w:r>
      <w:r w:rsidR="00FE154A">
        <w:t>&gt;</w:t>
      </w:r>
      <w:bookmarkEnd w:id="91"/>
      <w:bookmarkEnd w:id="92"/>
      <w:bookmarkEnd w:id="93"/>
    </w:p>
    <w:p w14:paraId="3A1853D7" w14:textId="26855671" w:rsidR="00FE154A" w:rsidRDefault="00FE154A" w:rsidP="00FE154A">
      <w:pPr>
        <w:pStyle w:val="Guidance"/>
        <w:keepNext/>
      </w:pPr>
      <w:r>
        <w:t>Add a copy of this clause for each architectural requiremen</w:t>
      </w:r>
      <w:r w:rsidR="00142CB6">
        <w:t>t</w:t>
      </w:r>
      <w:r>
        <w:t>, adding a title and description.</w:t>
      </w:r>
    </w:p>
    <w:p w14:paraId="40156BAC" w14:textId="49211490" w:rsidR="00142CB6" w:rsidRDefault="00142CB6" w:rsidP="00142CB6">
      <w:pPr>
        <w:pStyle w:val="Heading2"/>
      </w:pPr>
      <w:bookmarkStart w:id="94" w:name="_Toc170806156"/>
      <w:bookmarkEnd w:id="87"/>
      <w:r>
        <w:rPr>
          <w:rFonts w:eastAsia="SimSun"/>
          <w:lang w:val="en-US" w:eastAsia="zh-CN"/>
        </w:rPr>
        <w:t>4</w:t>
      </w:r>
      <w:r>
        <w:rPr>
          <w:lang w:val="en-IN"/>
        </w:rPr>
        <w:t>.</w:t>
      </w:r>
      <w:r>
        <w:rPr>
          <w:rFonts w:eastAsia="SimSun"/>
          <w:lang w:val="en-US" w:eastAsia="zh-CN"/>
        </w:rPr>
        <w:t>y</w:t>
      </w:r>
      <w:r>
        <w:rPr>
          <w:lang w:val="en-IN"/>
        </w:rPr>
        <w:tab/>
      </w:r>
      <w:r>
        <w:t>&lt;</w:t>
      </w:r>
      <w:r>
        <w:rPr>
          <w:lang w:val="en-IN"/>
        </w:rPr>
        <w:t>Functional requirements</w:t>
      </w:r>
      <w:r>
        <w:t>&gt;</w:t>
      </w:r>
      <w:bookmarkEnd w:id="94"/>
    </w:p>
    <w:p w14:paraId="10D07270" w14:textId="34BB12E4" w:rsidR="00142CB6" w:rsidRDefault="00142CB6" w:rsidP="00142CB6">
      <w:pPr>
        <w:pStyle w:val="Guidance"/>
        <w:keepNext/>
      </w:pPr>
      <w:r>
        <w:t>Add a copy of this clause for each functional requirement, adding a title and description.</w:t>
      </w:r>
    </w:p>
    <w:p w14:paraId="5255374C" w14:textId="77777777" w:rsidR="00FE154A" w:rsidRDefault="00FE154A" w:rsidP="00FE154A">
      <w:pPr>
        <w:pStyle w:val="Guidance"/>
        <w:keepNext/>
      </w:pPr>
    </w:p>
    <w:p w14:paraId="2A37306F" w14:textId="554A75A5" w:rsidR="00FE154A" w:rsidRDefault="00BC5094" w:rsidP="00FE154A">
      <w:pPr>
        <w:pStyle w:val="Heading1"/>
      </w:pPr>
      <w:bookmarkStart w:id="95" w:name="_Toc106116326"/>
      <w:bookmarkStart w:id="96" w:name="_Toc528"/>
      <w:bookmarkStart w:id="97" w:name="_Toc170806157"/>
      <w:r>
        <w:rPr>
          <w:rFonts w:eastAsia="SimSun"/>
          <w:lang w:val="en-US" w:eastAsia="zh-CN"/>
        </w:rPr>
        <w:t>5</w:t>
      </w:r>
      <w:r w:rsidR="00FE154A">
        <w:rPr>
          <w:rFonts w:eastAsia="SimSun"/>
          <w:lang w:val="en-US" w:eastAsia="zh-CN"/>
        </w:rPr>
        <w:tab/>
        <w:t>Application architecture</w:t>
      </w:r>
      <w:r w:rsidR="00FE154A">
        <w:rPr>
          <w:lang w:val="en-IN"/>
        </w:rPr>
        <w:t xml:space="preserve"> for </w:t>
      </w:r>
      <w:bookmarkEnd w:id="95"/>
      <w:bookmarkEnd w:id="96"/>
      <w:r w:rsidR="0034086A">
        <w:rPr>
          <w:lang w:val="en-IN"/>
        </w:rPr>
        <w:t>enabling AI/ML services</w:t>
      </w:r>
      <w:bookmarkEnd w:id="97"/>
    </w:p>
    <w:p w14:paraId="2249D34A" w14:textId="20A73CFE" w:rsidR="00FE154A" w:rsidRDefault="00FE154A" w:rsidP="00FE154A">
      <w:pPr>
        <w:pStyle w:val="Guidance"/>
        <w:keepNext/>
      </w:pPr>
      <w:r>
        <w:t xml:space="preserve">Add a </w:t>
      </w:r>
      <w:r>
        <w:rPr>
          <w:rFonts w:eastAsia="SimSun" w:hint="eastAsia"/>
          <w:lang w:val="en-US" w:eastAsia="zh-CN"/>
        </w:rPr>
        <w:t xml:space="preserve">reference to </w:t>
      </w:r>
      <w:r>
        <w:t>TS 23.</w:t>
      </w:r>
      <w:r>
        <w:rPr>
          <w:rFonts w:eastAsia="SimSun" w:hint="eastAsia"/>
          <w:lang w:val="en-US" w:eastAsia="zh-CN"/>
        </w:rPr>
        <w:t>434</w:t>
      </w:r>
      <w:r>
        <w:t>.</w:t>
      </w:r>
    </w:p>
    <w:p w14:paraId="4ADB9C30" w14:textId="77777777" w:rsidR="00BC5094" w:rsidRDefault="00BC5094" w:rsidP="00FE154A">
      <w:pPr>
        <w:pStyle w:val="Guidance"/>
        <w:keepNext/>
      </w:pPr>
    </w:p>
    <w:p w14:paraId="01E7F543" w14:textId="3659FB53" w:rsidR="00BC5094" w:rsidRDefault="00BC5094" w:rsidP="00BC5094">
      <w:pPr>
        <w:pStyle w:val="Heading1"/>
        <w:rPr>
          <w:rFonts w:eastAsia="SimSun"/>
          <w:lang w:val="en-US" w:eastAsia="zh-CN"/>
        </w:rPr>
      </w:pPr>
      <w:bookmarkStart w:id="98" w:name="_Toc32663"/>
      <w:bookmarkStart w:id="99" w:name="_Toc106116319"/>
      <w:bookmarkStart w:id="100" w:name="_Toc170806158"/>
      <w:r>
        <w:t>6</w:t>
      </w:r>
      <w:r>
        <w:tab/>
      </w:r>
      <w:bookmarkEnd w:id="98"/>
      <w:bookmarkEnd w:id="99"/>
      <w:r w:rsidR="0034086A">
        <w:t>AIMLE</w:t>
      </w:r>
      <w:r w:rsidR="00D936C4">
        <w:t xml:space="preserve"> </w:t>
      </w:r>
      <w:r>
        <w:t>Functional Description</w:t>
      </w:r>
      <w:bookmarkEnd w:id="100"/>
    </w:p>
    <w:p w14:paraId="3AB8BDEB" w14:textId="1D7A9A19" w:rsidR="00BC5094" w:rsidRDefault="00BC5094" w:rsidP="00BC5094">
      <w:pPr>
        <w:pStyle w:val="Guidance"/>
        <w:keepNext/>
        <w:rPr>
          <w:rFonts w:eastAsia="SimSun"/>
          <w:lang w:val="en-US" w:eastAsia="zh-CN"/>
        </w:rPr>
      </w:pPr>
      <w:r>
        <w:t xml:space="preserve">Clauses under this clause shall document the </w:t>
      </w:r>
      <w:r>
        <w:rPr>
          <w:rFonts w:eastAsia="SimSun" w:hint="eastAsia"/>
          <w:lang w:val="en-US" w:eastAsia="zh-CN"/>
        </w:rPr>
        <w:t>functionalities</w:t>
      </w:r>
      <w:r>
        <w:t xml:space="preserve"> of the</w:t>
      </w:r>
      <w:r>
        <w:rPr>
          <w:rFonts w:eastAsia="SimSun" w:hint="eastAsia"/>
          <w:lang w:val="en-US" w:eastAsia="zh-CN"/>
        </w:rPr>
        <w:t xml:space="preserve"> </w:t>
      </w:r>
      <w:r w:rsidR="00142CB6">
        <w:t>AIMLE</w:t>
      </w:r>
      <w:r>
        <w:t xml:space="preserve"> </w:t>
      </w:r>
      <w:r w:rsidR="00D936C4">
        <w:t>layer</w:t>
      </w:r>
      <w:r>
        <w:rPr>
          <w:rFonts w:eastAsia="SimSun" w:hint="eastAsia"/>
          <w:lang w:val="en-US" w:eastAsia="zh-CN"/>
        </w:rPr>
        <w:t>.</w:t>
      </w:r>
    </w:p>
    <w:p w14:paraId="5C5AAB27" w14:textId="364972F2" w:rsidR="00BC5094" w:rsidRDefault="00BC5094" w:rsidP="00BC5094">
      <w:pPr>
        <w:pStyle w:val="Heading2"/>
      </w:pPr>
      <w:bookmarkStart w:id="101" w:name="_Toc4744"/>
      <w:bookmarkStart w:id="102" w:name="_Toc106116320"/>
      <w:bookmarkStart w:id="103" w:name="_Toc170806159"/>
      <w:r>
        <w:t>6.x</w:t>
      </w:r>
      <w:r>
        <w:tab/>
        <w:t>&lt;</w:t>
      </w:r>
      <w:r>
        <w:rPr>
          <w:rFonts w:eastAsia="SimSun" w:hint="eastAsia"/>
          <w:lang w:val="en-US" w:eastAsia="zh-CN"/>
        </w:rPr>
        <w:t>Functionality</w:t>
      </w:r>
      <w:r>
        <w:t>&gt;</w:t>
      </w:r>
      <w:bookmarkEnd w:id="101"/>
      <w:bookmarkEnd w:id="102"/>
      <w:bookmarkEnd w:id="103"/>
    </w:p>
    <w:p w14:paraId="1D64CC4A" w14:textId="3A75F0BF" w:rsidR="00BC5094" w:rsidRDefault="00BC5094" w:rsidP="00BC5094">
      <w:pPr>
        <w:pStyle w:val="Guidance"/>
        <w:keepNext/>
      </w:pPr>
      <w:r>
        <w:t xml:space="preserve">Add a copy of this clause for </w:t>
      </w:r>
      <w:r w:rsidR="0098369D">
        <w:t>each functionality</w:t>
      </w:r>
      <w:r>
        <w:t>, adding a title and description.</w:t>
      </w:r>
    </w:p>
    <w:p w14:paraId="053B83DF" w14:textId="77777777" w:rsidR="00FE154A" w:rsidRDefault="00FE154A" w:rsidP="00FE154A">
      <w:pPr>
        <w:pStyle w:val="Guidance"/>
        <w:keepNext/>
      </w:pPr>
    </w:p>
    <w:p w14:paraId="573EA826" w14:textId="49436156" w:rsidR="00FE154A" w:rsidRDefault="003A71BA" w:rsidP="00FE154A">
      <w:pPr>
        <w:pStyle w:val="Heading1"/>
        <w:rPr>
          <w:lang w:val="en-IN"/>
        </w:rPr>
      </w:pPr>
      <w:bookmarkStart w:id="104" w:name="_Toc6527"/>
      <w:bookmarkStart w:id="105" w:name="_Toc25613509"/>
      <w:bookmarkStart w:id="106" w:name="_Toc19026903"/>
      <w:bookmarkStart w:id="107" w:name="_Toc25613773"/>
      <w:bookmarkStart w:id="108" w:name="_Toc29234024"/>
      <w:bookmarkStart w:id="109" w:name="_Toc106116327"/>
      <w:bookmarkStart w:id="110" w:name="_Toc19036504"/>
      <w:bookmarkStart w:id="111" w:name="_Toc27161514"/>
      <w:bookmarkStart w:id="112" w:name="_Toc25612806"/>
      <w:bookmarkStart w:id="113" w:name="_Toc19034314"/>
      <w:bookmarkStart w:id="114" w:name="_Toc19037502"/>
      <w:bookmarkStart w:id="115" w:name="_Toc170806160"/>
      <w:bookmarkStart w:id="116" w:name="_Toc19037389"/>
      <w:bookmarkStart w:id="117" w:name="_Toc25612648"/>
      <w:bookmarkStart w:id="118" w:name="_Toc14352770"/>
      <w:bookmarkStart w:id="119" w:name="_Toc25613351"/>
      <w:bookmarkStart w:id="120" w:name="_Toc25613615"/>
      <w:bookmarkStart w:id="121" w:name="_Toc19034201"/>
      <w:bookmarkStart w:id="122" w:name="_Toc19036391"/>
      <w:bookmarkStart w:id="123" w:name="_Toc19026799"/>
      <w:r>
        <w:rPr>
          <w:rFonts w:eastAsia="SimSun"/>
          <w:lang w:val="en-US" w:eastAsia="zh-CN"/>
        </w:rPr>
        <w:t>7</w:t>
      </w:r>
      <w:r w:rsidR="00FE154A">
        <w:rPr>
          <w:lang w:val="en-IN"/>
        </w:rPr>
        <w:tab/>
        <w:t>Identities and commonly used values</w:t>
      </w:r>
      <w:bookmarkEnd w:id="104"/>
      <w:bookmarkEnd w:id="105"/>
      <w:bookmarkEnd w:id="106"/>
      <w:bookmarkEnd w:id="107"/>
      <w:bookmarkEnd w:id="108"/>
      <w:bookmarkEnd w:id="109"/>
      <w:bookmarkEnd w:id="110"/>
      <w:bookmarkEnd w:id="111"/>
      <w:bookmarkEnd w:id="112"/>
      <w:bookmarkEnd w:id="113"/>
      <w:bookmarkEnd w:id="114"/>
      <w:bookmarkEnd w:id="115"/>
    </w:p>
    <w:p w14:paraId="19C5A51B" w14:textId="77777777" w:rsidR="00FE154A" w:rsidRDefault="00FE154A" w:rsidP="00FE154A">
      <w:pPr>
        <w:pStyle w:val="Guidance"/>
        <w:keepNext/>
      </w:pPr>
      <w:bookmarkStart w:id="124" w:name="_Toc19037503"/>
      <w:bookmarkStart w:id="125" w:name="_Toc19026904"/>
      <w:bookmarkStart w:id="126" w:name="_Toc25613510"/>
      <w:bookmarkStart w:id="127" w:name="_Toc19036505"/>
      <w:bookmarkStart w:id="128" w:name="_Toc25612807"/>
      <w:bookmarkStart w:id="129" w:name="_Toc19034315"/>
      <w:bookmarkStart w:id="130" w:name="_Toc25613774"/>
      <w:r>
        <w:t>Describe the required identities and commonly used values in clauses under this clause. If need be, before approval of the TS, this clause can be merged with the 'Application architecture' clause.</w:t>
      </w:r>
    </w:p>
    <w:p w14:paraId="4E5BB47B" w14:textId="4A1ED33C" w:rsidR="00FE154A" w:rsidRDefault="003A71BA" w:rsidP="00FE154A">
      <w:pPr>
        <w:pStyle w:val="Heading2"/>
        <w:rPr>
          <w:lang w:val="en-IN"/>
        </w:rPr>
      </w:pPr>
      <w:bookmarkStart w:id="131" w:name="_Toc2380"/>
      <w:bookmarkStart w:id="132" w:name="_Toc27161515"/>
      <w:bookmarkStart w:id="133" w:name="_Toc106116328"/>
      <w:bookmarkStart w:id="134" w:name="_Toc29234025"/>
      <w:bookmarkStart w:id="135" w:name="_Toc170806161"/>
      <w:r>
        <w:rPr>
          <w:rFonts w:eastAsia="SimSun"/>
          <w:lang w:val="en-US" w:eastAsia="zh-CN"/>
        </w:rPr>
        <w:t>7</w:t>
      </w:r>
      <w:r w:rsidR="00FE154A">
        <w:rPr>
          <w:lang w:val="en-IN"/>
        </w:rPr>
        <w:t>.1</w:t>
      </w:r>
      <w:r w:rsidR="00FE154A">
        <w:rPr>
          <w:lang w:val="en-IN"/>
        </w:rPr>
        <w:tab/>
        <w:t>General</w:t>
      </w:r>
      <w:bookmarkEnd w:id="124"/>
      <w:bookmarkEnd w:id="125"/>
      <w:bookmarkEnd w:id="126"/>
      <w:bookmarkEnd w:id="127"/>
      <w:bookmarkEnd w:id="128"/>
      <w:bookmarkEnd w:id="129"/>
      <w:bookmarkEnd w:id="130"/>
      <w:bookmarkEnd w:id="131"/>
      <w:bookmarkEnd w:id="132"/>
      <w:bookmarkEnd w:id="133"/>
      <w:bookmarkEnd w:id="134"/>
      <w:bookmarkEnd w:id="135"/>
    </w:p>
    <w:p w14:paraId="2F27AAF3" w14:textId="74E50FBD" w:rsidR="00FE154A" w:rsidRDefault="003A71BA" w:rsidP="00FE154A">
      <w:pPr>
        <w:pStyle w:val="Heading2"/>
        <w:rPr>
          <w:lang w:val="en-IN"/>
        </w:rPr>
      </w:pPr>
      <w:bookmarkStart w:id="136" w:name="_Toc453260134"/>
      <w:bookmarkStart w:id="137" w:name="_Toc19026905"/>
      <w:bookmarkStart w:id="138" w:name="_Toc428365014"/>
      <w:bookmarkStart w:id="139" w:name="_Toc468110429"/>
      <w:bookmarkStart w:id="140" w:name="_Toc19037504"/>
      <w:bookmarkStart w:id="141" w:name="_Toc25612808"/>
      <w:bookmarkStart w:id="142" w:name="_Toc25613511"/>
      <w:bookmarkStart w:id="143" w:name="_Toc4491259"/>
      <w:bookmarkStart w:id="144" w:name="_Toc433209624"/>
      <w:bookmarkStart w:id="145" w:name="_Toc19034316"/>
      <w:bookmarkStart w:id="146" w:name="_Toc468105334"/>
      <w:bookmarkStart w:id="147" w:name="_Toc459375096"/>
      <w:bookmarkStart w:id="148" w:name="_Toc19036506"/>
      <w:bookmarkStart w:id="149" w:name="_Toc453279758"/>
      <w:bookmarkStart w:id="150" w:name="_Toc25613775"/>
      <w:bookmarkStart w:id="151" w:name="_Toc453261021"/>
      <w:bookmarkStart w:id="152" w:name="_Toc29234026"/>
      <w:bookmarkStart w:id="153" w:name="_Toc27161516"/>
      <w:bookmarkStart w:id="154" w:name="_Toc27277"/>
      <w:bookmarkStart w:id="155" w:name="_Toc106116329"/>
      <w:bookmarkStart w:id="156" w:name="_Toc170806162"/>
      <w:r>
        <w:rPr>
          <w:rFonts w:eastAsia="SimSun"/>
          <w:lang w:val="en-US" w:eastAsia="zh-CN"/>
        </w:rPr>
        <w:t>7</w:t>
      </w:r>
      <w:r w:rsidR="00FE154A">
        <w:rPr>
          <w:lang w:val="en-IN"/>
        </w:rPr>
        <w:t>.2</w:t>
      </w:r>
      <w:r w:rsidR="00FE154A">
        <w:rPr>
          <w:lang w:val="en-IN"/>
        </w:rPr>
        <w:tab/>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00FE154A">
        <w:rPr>
          <w:lang w:val="en-IN"/>
        </w:rPr>
        <w:t>&lt;name&gt;</w:t>
      </w:r>
      <w:bookmarkEnd w:id="152"/>
      <w:bookmarkEnd w:id="153"/>
      <w:bookmarkEnd w:id="154"/>
      <w:bookmarkEnd w:id="155"/>
      <w:bookmarkEnd w:id="156"/>
    </w:p>
    <w:p w14:paraId="1FD60512" w14:textId="77777777" w:rsidR="00FE154A" w:rsidRDefault="00FE154A" w:rsidP="00FE154A">
      <w:pPr>
        <w:pStyle w:val="Guidance"/>
        <w:keepNext/>
      </w:pPr>
      <w:bookmarkStart w:id="157" w:name="_Toc19037517"/>
      <w:bookmarkStart w:id="158" w:name="_Toc19036514"/>
      <w:bookmarkStart w:id="159" w:name="_Toc25613783"/>
      <w:bookmarkStart w:id="160" w:name="_Toc19037512"/>
      <w:bookmarkStart w:id="161" w:name="_Toc19026918"/>
      <w:bookmarkStart w:id="162" w:name="_Toc14352821"/>
      <w:bookmarkStart w:id="163" w:name="_Toc14352816"/>
      <w:bookmarkStart w:id="164" w:name="_Toc25613525"/>
      <w:bookmarkStart w:id="165" w:name="_Toc19036519"/>
      <w:bookmarkStart w:id="166" w:name="_Toc25612816"/>
      <w:bookmarkStart w:id="167" w:name="_Toc19034324"/>
      <w:bookmarkStart w:id="168" w:name="_Toc25613519"/>
      <w:bookmarkStart w:id="169" w:name="_Toc19026913"/>
      <w:bookmarkStart w:id="170" w:name="_Toc19034329"/>
      <w:bookmarkStart w:id="171" w:name="_Toc25612822"/>
      <w:bookmarkStart w:id="172" w:name="_Toc25613789"/>
      <w:bookmarkEnd w:id="116"/>
      <w:bookmarkEnd w:id="117"/>
      <w:bookmarkEnd w:id="118"/>
      <w:bookmarkEnd w:id="119"/>
      <w:bookmarkEnd w:id="120"/>
      <w:bookmarkEnd w:id="121"/>
      <w:bookmarkEnd w:id="122"/>
      <w:bookmarkEnd w:id="123"/>
      <w:r>
        <w:t>Add a copy of this clause for each identity or a commonly used value, adding a title and description.</w:t>
      </w:r>
    </w:p>
    <w:p w14:paraId="708D4061" w14:textId="6BDA9BAD" w:rsidR="00FE154A" w:rsidRDefault="003A71BA" w:rsidP="00FE154A">
      <w:pPr>
        <w:pStyle w:val="Heading1"/>
        <w:rPr>
          <w:lang w:val="en-IN"/>
        </w:rPr>
      </w:pPr>
      <w:bookmarkStart w:id="173" w:name="_Toc27161520"/>
      <w:bookmarkStart w:id="174" w:name="_Toc29234030"/>
      <w:bookmarkStart w:id="175" w:name="_Toc106116330"/>
      <w:bookmarkStart w:id="176" w:name="_Toc31746"/>
      <w:bookmarkStart w:id="177" w:name="_Toc170806163"/>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Pr>
          <w:rFonts w:eastAsia="SimSun"/>
          <w:lang w:val="en-US" w:eastAsia="zh-CN"/>
        </w:rPr>
        <w:t>8</w:t>
      </w:r>
      <w:r w:rsidR="00FE154A">
        <w:rPr>
          <w:lang w:val="en-IN"/>
        </w:rPr>
        <w:tab/>
        <w:t>Procedures and information flows</w:t>
      </w:r>
      <w:bookmarkEnd w:id="173"/>
      <w:bookmarkEnd w:id="174"/>
      <w:bookmarkEnd w:id="175"/>
      <w:bookmarkEnd w:id="176"/>
      <w:bookmarkEnd w:id="177"/>
    </w:p>
    <w:p w14:paraId="75EBB5F5" w14:textId="6A8C64CD" w:rsidR="00FE154A" w:rsidRDefault="00FE154A" w:rsidP="00FE154A">
      <w:pPr>
        <w:pStyle w:val="Guidance"/>
        <w:keepNext/>
      </w:pPr>
      <w:bookmarkStart w:id="178" w:name="_Toc19026800"/>
      <w:bookmarkStart w:id="179" w:name="_Toc19037390"/>
      <w:bookmarkStart w:id="180" w:name="_Toc25613616"/>
      <w:bookmarkStart w:id="181" w:name="_Toc14352771"/>
      <w:bookmarkStart w:id="182" w:name="_Toc25612649"/>
      <w:bookmarkStart w:id="183" w:name="_Toc25613352"/>
      <w:bookmarkStart w:id="184" w:name="_Toc19036392"/>
      <w:bookmarkStart w:id="185" w:name="_Toc19034202"/>
      <w:r>
        <w:t xml:space="preserve">Subclause of this clause shall describe the procedures for the application architecture for enabling </w:t>
      </w:r>
      <w:r w:rsidR="00142CB6">
        <w:t>AIML services</w:t>
      </w:r>
      <w:r>
        <w:t>.</w:t>
      </w:r>
    </w:p>
    <w:p w14:paraId="6EB0676B" w14:textId="17E1F95D" w:rsidR="00FE154A" w:rsidRDefault="003A71BA" w:rsidP="00FE154A">
      <w:pPr>
        <w:pStyle w:val="Heading2"/>
      </w:pPr>
      <w:bookmarkStart w:id="186" w:name="_Toc106116331"/>
      <w:bookmarkStart w:id="187" w:name="_Toc29234031"/>
      <w:bookmarkStart w:id="188" w:name="_Toc4714"/>
      <w:bookmarkStart w:id="189" w:name="_Toc170806164"/>
      <w:bookmarkStart w:id="190" w:name="_Toc27161521"/>
      <w:r>
        <w:rPr>
          <w:rFonts w:eastAsia="SimSun"/>
          <w:lang w:val="en-US" w:eastAsia="zh-CN"/>
        </w:rPr>
        <w:lastRenderedPageBreak/>
        <w:t>8</w:t>
      </w:r>
      <w:r w:rsidR="00FE154A">
        <w:t>.1</w:t>
      </w:r>
      <w:r w:rsidR="00FE154A">
        <w:tab/>
        <w:t>General</w:t>
      </w:r>
      <w:bookmarkEnd w:id="186"/>
      <w:bookmarkEnd w:id="187"/>
      <w:bookmarkEnd w:id="188"/>
      <w:bookmarkEnd w:id="189"/>
    </w:p>
    <w:p w14:paraId="007C77F9" w14:textId="63AFA733" w:rsidR="00FE154A" w:rsidRDefault="003A71BA" w:rsidP="00FE154A">
      <w:pPr>
        <w:pStyle w:val="Heading2"/>
        <w:rPr>
          <w:lang w:val="en-IN"/>
        </w:rPr>
      </w:pPr>
      <w:bookmarkStart w:id="191" w:name="_Toc28552"/>
      <w:bookmarkStart w:id="192" w:name="_Toc27161522"/>
      <w:bookmarkStart w:id="193" w:name="_Toc29234032"/>
      <w:bookmarkStart w:id="194" w:name="_Toc106116332"/>
      <w:bookmarkStart w:id="195" w:name="_Toc170806165"/>
      <w:bookmarkEnd w:id="178"/>
      <w:bookmarkEnd w:id="179"/>
      <w:bookmarkEnd w:id="180"/>
      <w:bookmarkEnd w:id="181"/>
      <w:bookmarkEnd w:id="182"/>
      <w:bookmarkEnd w:id="183"/>
      <w:bookmarkEnd w:id="184"/>
      <w:bookmarkEnd w:id="185"/>
      <w:bookmarkEnd w:id="190"/>
      <w:r>
        <w:rPr>
          <w:rFonts w:eastAsia="SimSun"/>
          <w:lang w:val="en-US" w:eastAsia="zh-CN"/>
        </w:rPr>
        <w:t>8</w:t>
      </w:r>
      <w:r w:rsidR="00FE154A">
        <w:rPr>
          <w:lang w:val="en-IN"/>
        </w:rPr>
        <w:t>.x</w:t>
      </w:r>
      <w:r w:rsidR="00FE154A">
        <w:rPr>
          <w:lang w:val="en-IN"/>
        </w:rPr>
        <w:tab/>
        <w:t>&lt;procedure name&gt;</w:t>
      </w:r>
      <w:bookmarkEnd w:id="191"/>
      <w:bookmarkEnd w:id="192"/>
      <w:bookmarkEnd w:id="193"/>
      <w:bookmarkEnd w:id="194"/>
      <w:bookmarkEnd w:id="195"/>
    </w:p>
    <w:p w14:paraId="421347ED" w14:textId="77777777" w:rsidR="00FE154A" w:rsidRDefault="00FE154A" w:rsidP="00FE154A">
      <w:pPr>
        <w:pStyle w:val="Guidance"/>
        <w:keepNext/>
      </w:pPr>
      <w:r>
        <w:t>Add a copy of this clause for each procedure, adding a title, a general description, information flows and the procedure. Include an APIs clause if APIs are needed for the procedure.</w:t>
      </w:r>
    </w:p>
    <w:p w14:paraId="78BB18FA" w14:textId="3EBB8734" w:rsidR="00FE154A" w:rsidRDefault="003A71BA" w:rsidP="00FE154A">
      <w:pPr>
        <w:pStyle w:val="Heading3"/>
        <w:rPr>
          <w:lang w:val="en-IN"/>
        </w:rPr>
      </w:pPr>
      <w:bookmarkStart w:id="196" w:name="_Toc29234033"/>
      <w:bookmarkStart w:id="197" w:name="_Toc27161523"/>
      <w:bookmarkStart w:id="198" w:name="_Toc13594"/>
      <w:bookmarkStart w:id="199" w:name="_Toc106116333"/>
      <w:bookmarkStart w:id="200" w:name="_Toc170806166"/>
      <w:r>
        <w:rPr>
          <w:rFonts w:eastAsia="SimSun"/>
          <w:lang w:val="en-US" w:eastAsia="zh-CN"/>
        </w:rPr>
        <w:t>8</w:t>
      </w:r>
      <w:r w:rsidR="00FE154A">
        <w:rPr>
          <w:lang w:val="en-IN"/>
        </w:rPr>
        <w:t>.x.1</w:t>
      </w:r>
      <w:r w:rsidR="00FE154A">
        <w:rPr>
          <w:lang w:val="en-IN"/>
        </w:rPr>
        <w:tab/>
        <w:t>General</w:t>
      </w:r>
      <w:bookmarkEnd w:id="196"/>
      <w:bookmarkEnd w:id="197"/>
      <w:bookmarkEnd w:id="198"/>
      <w:bookmarkEnd w:id="199"/>
      <w:bookmarkEnd w:id="200"/>
    </w:p>
    <w:p w14:paraId="3CBA17DF" w14:textId="0CC344ED" w:rsidR="00FE154A" w:rsidRDefault="003A71BA" w:rsidP="00FE154A">
      <w:pPr>
        <w:pStyle w:val="Heading3"/>
        <w:rPr>
          <w:lang w:val="en-IN"/>
        </w:rPr>
      </w:pPr>
      <w:bookmarkStart w:id="201" w:name="_Toc21456"/>
      <w:bookmarkStart w:id="202" w:name="_Toc170806167"/>
      <w:bookmarkStart w:id="203" w:name="_Toc27161524"/>
      <w:bookmarkStart w:id="204" w:name="_Toc29234034"/>
      <w:bookmarkStart w:id="205" w:name="_Toc106116334"/>
      <w:r>
        <w:rPr>
          <w:rFonts w:eastAsia="SimSun"/>
          <w:lang w:val="en-US" w:eastAsia="zh-CN"/>
        </w:rPr>
        <w:t>8</w:t>
      </w:r>
      <w:r w:rsidR="00FE154A">
        <w:rPr>
          <w:lang w:val="en-IN"/>
        </w:rPr>
        <w:t>.x.</w:t>
      </w:r>
      <w:r w:rsidR="00FE154A">
        <w:rPr>
          <w:rFonts w:eastAsia="SimSun" w:hint="eastAsia"/>
          <w:lang w:val="en-US" w:eastAsia="zh-CN"/>
        </w:rPr>
        <w:t>2</w:t>
      </w:r>
      <w:r w:rsidR="00FE154A">
        <w:rPr>
          <w:lang w:val="en-IN"/>
        </w:rPr>
        <w:tab/>
        <w:t>Procedure</w:t>
      </w:r>
      <w:bookmarkEnd w:id="201"/>
      <w:bookmarkEnd w:id="202"/>
    </w:p>
    <w:p w14:paraId="4A3292F6" w14:textId="5C81A398" w:rsidR="00FE154A" w:rsidRDefault="003A71BA" w:rsidP="00FE154A">
      <w:pPr>
        <w:pStyle w:val="Heading3"/>
        <w:rPr>
          <w:lang w:val="en-IN"/>
        </w:rPr>
      </w:pPr>
      <w:bookmarkStart w:id="206" w:name="_Toc22234"/>
      <w:bookmarkStart w:id="207" w:name="_Toc170806168"/>
      <w:r>
        <w:rPr>
          <w:rFonts w:eastAsia="SimSun"/>
          <w:lang w:val="en-US" w:eastAsia="zh-CN"/>
        </w:rPr>
        <w:t>8</w:t>
      </w:r>
      <w:r w:rsidR="00FE154A">
        <w:rPr>
          <w:lang w:val="en-IN"/>
        </w:rPr>
        <w:t>.x.</w:t>
      </w:r>
      <w:r w:rsidR="00FE154A">
        <w:rPr>
          <w:rFonts w:eastAsia="SimSun" w:hint="eastAsia"/>
          <w:lang w:val="en-US" w:eastAsia="zh-CN"/>
        </w:rPr>
        <w:t>3</w:t>
      </w:r>
      <w:r w:rsidR="00FE154A">
        <w:rPr>
          <w:lang w:val="en-IN"/>
        </w:rPr>
        <w:tab/>
        <w:t>Information flows</w:t>
      </w:r>
      <w:bookmarkEnd w:id="203"/>
      <w:bookmarkEnd w:id="204"/>
      <w:bookmarkEnd w:id="205"/>
      <w:bookmarkEnd w:id="206"/>
      <w:bookmarkEnd w:id="207"/>
    </w:p>
    <w:p w14:paraId="113CD61D" w14:textId="0F3AC2C9" w:rsidR="00FE154A" w:rsidRDefault="00BC5094" w:rsidP="00BC5094">
      <w:pPr>
        <w:pStyle w:val="Heading1"/>
        <w:rPr>
          <w:lang w:val="en-IN"/>
        </w:rPr>
      </w:pPr>
      <w:bookmarkStart w:id="208" w:name="_Toc170806169"/>
      <w:bookmarkStart w:id="209" w:name="_Toc29234036"/>
      <w:bookmarkStart w:id="210" w:name="_Toc106116336"/>
      <w:bookmarkStart w:id="211" w:name="_Toc26606"/>
      <w:bookmarkStart w:id="212" w:name="_Toc27161526"/>
      <w:r>
        <w:rPr>
          <w:rFonts w:eastAsia="SimSun"/>
          <w:lang w:val="en-US" w:eastAsia="zh-CN"/>
        </w:rPr>
        <w:t>9</w:t>
      </w:r>
      <w:r w:rsidR="00FE154A">
        <w:rPr>
          <w:lang w:val="en-IN"/>
        </w:rPr>
        <w:tab/>
      </w:r>
      <w:r w:rsidR="0034086A">
        <w:rPr>
          <w:lang w:val="en-IN"/>
        </w:rPr>
        <w:t>AIMLE</w:t>
      </w:r>
      <w:r>
        <w:rPr>
          <w:lang w:val="en-IN"/>
        </w:rPr>
        <w:t xml:space="preserve"> </w:t>
      </w:r>
      <w:r w:rsidR="00FE154A">
        <w:rPr>
          <w:lang w:val="en-IN"/>
        </w:rPr>
        <w:t>APIs</w:t>
      </w:r>
      <w:bookmarkEnd w:id="208"/>
      <w:r w:rsidR="00FE154A">
        <w:rPr>
          <w:lang w:val="en-IN"/>
        </w:rPr>
        <w:t xml:space="preserve"> </w:t>
      </w:r>
      <w:bookmarkEnd w:id="209"/>
      <w:bookmarkEnd w:id="210"/>
      <w:bookmarkEnd w:id="211"/>
      <w:bookmarkEnd w:id="212"/>
    </w:p>
    <w:p w14:paraId="65EEDBD8" w14:textId="3485A4B4" w:rsidR="00FE154A" w:rsidRDefault="00FE154A" w:rsidP="00FE154A">
      <w:pPr>
        <w:pStyle w:val="Guidance"/>
        <w:keepNext/>
      </w:pPr>
      <w:r>
        <w:t xml:space="preserve">This clause may be skipped if the procedure under </w:t>
      </w:r>
      <w:r w:rsidR="00142CB6">
        <w:t>8</w:t>
      </w:r>
      <w:r>
        <w:t>.x does not require specification of APIs.</w:t>
      </w:r>
    </w:p>
    <w:p w14:paraId="1774C7FC" w14:textId="77777777" w:rsidR="00FE154A" w:rsidRDefault="00FE154A" w:rsidP="00FE154A">
      <w:pPr>
        <w:rPr>
          <w:lang w:eastAsia="ko-KR"/>
        </w:rPr>
      </w:pPr>
    </w:p>
    <w:p w14:paraId="077FA49B" w14:textId="77777777" w:rsidR="00861D48" w:rsidRPr="003E5F68" w:rsidRDefault="00861D48" w:rsidP="00861D48">
      <w:pPr>
        <w:pStyle w:val="Heading9"/>
        <w:rPr>
          <w:lang w:eastAsia="zh-CN"/>
        </w:rPr>
      </w:pPr>
      <w:bookmarkStart w:id="213" w:name="_Toc172711512"/>
      <w:bookmarkStart w:id="214" w:name="_Toc106116337"/>
      <w:bookmarkStart w:id="215" w:name="_Toc32523"/>
      <w:bookmarkStart w:id="216" w:name="_Toc170806170"/>
      <w:bookmarkStart w:id="217" w:name="_Hlk115778343"/>
      <w:r w:rsidRPr="003E5F68">
        <w:t xml:space="preserve">Annex </w:t>
      </w:r>
      <w:r>
        <w:t>A</w:t>
      </w:r>
      <w:r w:rsidRPr="003E5F68">
        <w:t xml:space="preserve"> (informative):</w:t>
      </w:r>
      <w:r w:rsidRPr="003E5F68">
        <w:br/>
      </w:r>
      <w:r>
        <w:t>Deployment scenarios</w:t>
      </w:r>
      <w:bookmarkEnd w:id="213"/>
    </w:p>
    <w:bookmarkEnd w:id="214"/>
    <w:bookmarkEnd w:id="215"/>
    <w:bookmarkEnd w:id="216"/>
    <w:p w14:paraId="171515EC" w14:textId="77777777" w:rsidR="00FE154A" w:rsidRDefault="00FE154A" w:rsidP="00FE154A">
      <w:pPr>
        <w:pStyle w:val="Guidance"/>
      </w:pPr>
      <w:r>
        <w:t>Informative annexes may appear in both Technical Specifications and Technical Reports. Use style "Heading 8" for use in TSs.</w:t>
      </w:r>
    </w:p>
    <w:p w14:paraId="1EF6AA1F" w14:textId="77777777" w:rsidR="00FE154A" w:rsidRDefault="00FE154A" w:rsidP="00FE154A">
      <w:pPr>
        <w:pStyle w:val="Guidance"/>
      </w:pPr>
      <w:r>
        <w:t>Informative annexes shall not contain requirements for the implementation of the Technical Specification.</w:t>
      </w:r>
    </w:p>
    <w:p w14:paraId="4FAE9537" w14:textId="77777777" w:rsidR="00861D48" w:rsidRPr="003E5F68" w:rsidRDefault="00861D48" w:rsidP="00861D48">
      <w:pPr>
        <w:pStyle w:val="Heading9"/>
        <w:rPr>
          <w:lang w:eastAsia="zh-CN"/>
        </w:rPr>
      </w:pPr>
      <w:bookmarkStart w:id="218" w:name="_Toc468105567"/>
      <w:bookmarkStart w:id="219" w:name="_Toc468110662"/>
      <w:bookmarkStart w:id="220" w:name="_Toc468110993"/>
      <w:bookmarkStart w:id="221" w:name="_Toc172711513"/>
      <w:r w:rsidRPr="003E5F68">
        <w:t xml:space="preserve">Annex </w:t>
      </w:r>
      <w:r>
        <w:t>B</w:t>
      </w:r>
      <w:r w:rsidRPr="003E5F68">
        <w:t xml:space="preserve"> (informative):</w:t>
      </w:r>
      <w:r w:rsidRPr="003E5F68">
        <w:br/>
      </w:r>
      <w:bookmarkEnd w:id="218"/>
      <w:bookmarkEnd w:id="219"/>
      <w:bookmarkEnd w:id="220"/>
      <w:r>
        <w:t>Business Scenarios</w:t>
      </w:r>
      <w:bookmarkEnd w:id="221"/>
    </w:p>
    <w:p w14:paraId="1EDB027B" w14:textId="77777777" w:rsidR="00142CB6" w:rsidRDefault="00142CB6" w:rsidP="00142CB6">
      <w:pPr>
        <w:pStyle w:val="Guidance"/>
      </w:pPr>
      <w:r>
        <w:t>Informative annexes may appear in both Technical Specifications and Technical Reports. Use style "Heading 8" for use in TSs.</w:t>
      </w:r>
    </w:p>
    <w:p w14:paraId="52FAEA78" w14:textId="77777777" w:rsidR="00142CB6" w:rsidRDefault="00142CB6" w:rsidP="00142CB6">
      <w:pPr>
        <w:pStyle w:val="Guidance"/>
      </w:pPr>
      <w:r>
        <w:t>Informative annexes shall not contain requirements for the implementation of the Technical Specification.</w:t>
      </w:r>
    </w:p>
    <w:p w14:paraId="1F1F4917" w14:textId="77777777" w:rsidR="00142CB6" w:rsidRDefault="00142CB6" w:rsidP="00FE154A">
      <w:pPr>
        <w:pStyle w:val="Guidance"/>
      </w:pPr>
    </w:p>
    <w:p w14:paraId="45ADAB15" w14:textId="79CE54F3" w:rsidR="00FE154A" w:rsidRDefault="00FE154A" w:rsidP="00861D48">
      <w:pPr>
        <w:pStyle w:val="Heading9"/>
        <w:rPr>
          <w:lang w:eastAsia="zh-CN"/>
        </w:rPr>
      </w:pPr>
      <w:r>
        <w:br w:type="page"/>
      </w:r>
      <w:bookmarkStart w:id="222" w:name="historyclause"/>
      <w:bookmarkStart w:id="223" w:name="_Toc2086459"/>
      <w:bookmarkStart w:id="224" w:name="_Toc76547881"/>
      <w:bookmarkStart w:id="225" w:name="_Toc164675527"/>
      <w:bookmarkStart w:id="226" w:name="_Toc167727252"/>
      <w:bookmarkStart w:id="227" w:name="_Toc167727377"/>
      <w:bookmarkStart w:id="228" w:name="_Toc172624295"/>
      <w:bookmarkStart w:id="229" w:name="_Toc172711514"/>
      <w:bookmarkEnd w:id="217"/>
      <w:bookmarkEnd w:id="222"/>
      <w:r w:rsidR="00861D48" w:rsidRPr="00E6239E">
        <w:lastRenderedPageBreak/>
        <w:t xml:space="preserve">Annex </w:t>
      </w:r>
      <w:r w:rsidR="00861D48">
        <w:t>C</w:t>
      </w:r>
      <w:r w:rsidR="00861D48" w:rsidRPr="00E6239E">
        <w:t>:</w:t>
      </w:r>
      <w:r w:rsidR="00861D48" w:rsidRPr="00E6239E">
        <w:br/>
        <w:t>Change history</w:t>
      </w:r>
      <w:bookmarkEnd w:id="223"/>
      <w:bookmarkEnd w:id="224"/>
      <w:bookmarkEnd w:id="225"/>
      <w:bookmarkEnd w:id="226"/>
      <w:bookmarkEnd w:id="227"/>
      <w:bookmarkEnd w:id="228"/>
      <w:bookmarkEnd w:id="2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FE154A" w14:paraId="4F578ACD" w14:textId="77777777" w:rsidTr="008647EB">
        <w:trPr>
          <w:cantSplit/>
        </w:trPr>
        <w:tc>
          <w:tcPr>
            <w:tcW w:w="9639" w:type="dxa"/>
            <w:gridSpan w:val="8"/>
            <w:tcBorders>
              <w:bottom w:val="nil"/>
            </w:tcBorders>
            <w:shd w:val="solid" w:color="FFFFFF" w:fill="auto"/>
          </w:tcPr>
          <w:p w14:paraId="328910D5" w14:textId="77777777" w:rsidR="00FE154A" w:rsidRDefault="00FE154A" w:rsidP="00A44DEA">
            <w:pPr>
              <w:pStyle w:val="TAL"/>
              <w:jc w:val="center"/>
              <w:rPr>
                <w:b/>
                <w:sz w:val="16"/>
              </w:rPr>
            </w:pPr>
            <w:r>
              <w:rPr>
                <w:b/>
              </w:rPr>
              <w:t>Change history</w:t>
            </w:r>
          </w:p>
        </w:tc>
      </w:tr>
      <w:tr w:rsidR="00FE154A" w14:paraId="35B7CB1E" w14:textId="77777777" w:rsidTr="008647EB">
        <w:tc>
          <w:tcPr>
            <w:tcW w:w="800" w:type="dxa"/>
            <w:shd w:val="pct10" w:color="auto" w:fill="FFFFFF"/>
          </w:tcPr>
          <w:p w14:paraId="6C74C8FD" w14:textId="77777777" w:rsidR="00FE154A" w:rsidRDefault="00FE154A" w:rsidP="00A44DEA">
            <w:pPr>
              <w:pStyle w:val="TAL"/>
              <w:rPr>
                <w:b/>
                <w:sz w:val="16"/>
              </w:rPr>
            </w:pPr>
            <w:r>
              <w:rPr>
                <w:b/>
                <w:sz w:val="16"/>
              </w:rPr>
              <w:t>Date</w:t>
            </w:r>
          </w:p>
        </w:tc>
        <w:tc>
          <w:tcPr>
            <w:tcW w:w="800" w:type="dxa"/>
            <w:shd w:val="pct10" w:color="auto" w:fill="FFFFFF"/>
          </w:tcPr>
          <w:p w14:paraId="574F8F0A" w14:textId="77777777" w:rsidR="00FE154A" w:rsidRDefault="00FE154A" w:rsidP="00A44DEA">
            <w:pPr>
              <w:pStyle w:val="TAL"/>
              <w:rPr>
                <w:b/>
                <w:sz w:val="16"/>
              </w:rPr>
            </w:pPr>
            <w:r>
              <w:rPr>
                <w:b/>
                <w:sz w:val="16"/>
              </w:rPr>
              <w:t>Meeting</w:t>
            </w:r>
          </w:p>
        </w:tc>
        <w:tc>
          <w:tcPr>
            <w:tcW w:w="1094" w:type="dxa"/>
            <w:shd w:val="pct10" w:color="auto" w:fill="FFFFFF"/>
          </w:tcPr>
          <w:p w14:paraId="222F59A9" w14:textId="77777777" w:rsidR="00FE154A" w:rsidRDefault="00FE154A" w:rsidP="00A44DEA">
            <w:pPr>
              <w:pStyle w:val="TAL"/>
              <w:rPr>
                <w:b/>
                <w:sz w:val="16"/>
              </w:rPr>
            </w:pPr>
            <w:r>
              <w:rPr>
                <w:b/>
                <w:sz w:val="16"/>
              </w:rPr>
              <w:t>TDoc</w:t>
            </w:r>
          </w:p>
        </w:tc>
        <w:tc>
          <w:tcPr>
            <w:tcW w:w="425" w:type="dxa"/>
            <w:shd w:val="pct10" w:color="auto" w:fill="FFFFFF"/>
          </w:tcPr>
          <w:p w14:paraId="0D8F78DF" w14:textId="77777777" w:rsidR="00FE154A" w:rsidRDefault="00FE154A" w:rsidP="00A44DEA">
            <w:pPr>
              <w:pStyle w:val="TAL"/>
              <w:rPr>
                <w:b/>
                <w:sz w:val="16"/>
              </w:rPr>
            </w:pPr>
            <w:r>
              <w:rPr>
                <w:b/>
                <w:sz w:val="16"/>
              </w:rPr>
              <w:t>CR</w:t>
            </w:r>
          </w:p>
        </w:tc>
        <w:tc>
          <w:tcPr>
            <w:tcW w:w="425" w:type="dxa"/>
            <w:shd w:val="pct10" w:color="auto" w:fill="FFFFFF"/>
          </w:tcPr>
          <w:p w14:paraId="541CB9A2" w14:textId="77777777" w:rsidR="00FE154A" w:rsidRDefault="00FE154A" w:rsidP="00A44DEA">
            <w:pPr>
              <w:pStyle w:val="TAL"/>
              <w:rPr>
                <w:b/>
                <w:sz w:val="16"/>
              </w:rPr>
            </w:pPr>
            <w:r>
              <w:rPr>
                <w:b/>
                <w:sz w:val="16"/>
              </w:rPr>
              <w:t>Rev</w:t>
            </w:r>
          </w:p>
        </w:tc>
        <w:tc>
          <w:tcPr>
            <w:tcW w:w="425" w:type="dxa"/>
            <w:shd w:val="pct10" w:color="auto" w:fill="FFFFFF"/>
          </w:tcPr>
          <w:p w14:paraId="6D0A65A6" w14:textId="77777777" w:rsidR="00FE154A" w:rsidRDefault="00FE154A" w:rsidP="00A44DEA">
            <w:pPr>
              <w:pStyle w:val="TAL"/>
              <w:rPr>
                <w:b/>
                <w:sz w:val="16"/>
              </w:rPr>
            </w:pPr>
            <w:r>
              <w:rPr>
                <w:b/>
                <w:sz w:val="16"/>
              </w:rPr>
              <w:t>Cat</w:t>
            </w:r>
          </w:p>
        </w:tc>
        <w:tc>
          <w:tcPr>
            <w:tcW w:w="4962" w:type="dxa"/>
            <w:shd w:val="pct10" w:color="auto" w:fill="FFFFFF"/>
          </w:tcPr>
          <w:p w14:paraId="42EA7D6D" w14:textId="77777777" w:rsidR="00FE154A" w:rsidRDefault="00FE154A" w:rsidP="00A44DEA">
            <w:pPr>
              <w:pStyle w:val="TAL"/>
              <w:rPr>
                <w:b/>
                <w:sz w:val="16"/>
              </w:rPr>
            </w:pPr>
            <w:r>
              <w:rPr>
                <w:b/>
                <w:sz w:val="16"/>
              </w:rPr>
              <w:t>Subject/Comment</w:t>
            </w:r>
          </w:p>
        </w:tc>
        <w:tc>
          <w:tcPr>
            <w:tcW w:w="708" w:type="dxa"/>
            <w:shd w:val="pct10" w:color="auto" w:fill="FFFFFF"/>
          </w:tcPr>
          <w:p w14:paraId="38DA9CA2" w14:textId="77777777" w:rsidR="00FE154A" w:rsidRDefault="00FE154A" w:rsidP="00A44DEA">
            <w:pPr>
              <w:pStyle w:val="TAL"/>
              <w:rPr>
                <w:b/>
                <w:sz w:val="16"/>
              </w:rPr>
            </w:pPr>
            <w:r>
              <w:rPr>
                <w:b/>
                <w:sz w:val="16"/>
              </w:rPr>
              <w:t>New version</w:t>
            </w:r>
          </w:p>
        </w:tc>
      </w:tr>
      <w:tr w:rsidR="00FE154A" w14:paraId="52B9991E" w14:textId="77777777" w:rsidTr="008647EB">
        <w:tc>
          <w:tcPr>
            <w:tcW w:w="800" w:type="dxa"/>
            <w:shd w:val="solid" w:color="FFFFFF" w:fill="auto"/>
          </w:tcPr>
          <w:p w14:paraId="66F816B0" w14:textId="684D3476" w:rsidR="00FE154A" w:rsidRDefault="00FE154A" w:rsidP="00A44DEA">
            <w:pPr>
              <w:pStyle w:val="TAC"/>
              <w:rPr>
                <w:rFonts w:eastAsia="SimSun"/>
                <w:sz w:val="16"/>
                <w:szCs w:val="16"/>
                <w:lang w:val="en-US" w:eastAsia="zh-CN"/>
              </w:rPr>
            </w:pPr>
            <w:r>
              <w:rPr>
                <w:rFonts w:eastAsia="SimSun" w:hint="eastAsia"/>
                <w:sz w:val="16"/>
                <w:szCs w:val="16"/>
                <w:lang w:val="en-US" w:eastAsia="zh-CN"/>
              </w:rPr>
              <w:t>202</w:t>
            </w:r>
            <w:r w:rsidR="0034086A">
              <w:rPr>
                <w:rFonts w:eastAsia="SimSun"/>
                <w:sz w:val="16"/>
                <w:szCs w:val="16"/>
                <w:lang w:val="en-US" w:eastAsia="zh-CN"/>
              </w:rPr>
              <w:t>4</w:t>
            </w:r>
            <w:r>
              <w:rPr>
                <w:rFonts w:eastAsia="SimSun" w:hint="eastAsia"/>
                <w:sz w:val="16"/>
                <w:szCs w:val="16"/>
                <w:lang w:val="en-US" w:eastAsia="zh-CN"/>
              </w:rPr>
              <w:t>-</w:t>
            </w:r>
            <w:r w:rsidR="00E23651">
              <w:rPr>
                <w:rFonts w:eastAsia="SimSun"/>
                <w:sz w:val="16"/>
                <w:szCs w:val="16"/>
                <w:lang w:val="en-US" w:eastAsia="zh-CN"/>
              </w:rPr>
              <w:t>0</w:t>
            </w:r>
            <w:r w:rsidR="0034086A">
              <w:rPr>
                <w:rFonts w:eastAsia="SimSun"/>
                <w:sz w:val="16"/>
                <w:szCs w:val="16"/>
                <w:lang w:val="en-US" w:eastAsia="zh-CN"/>
              </w:rPr>
              <w:t>7</w:t>
            </w:r>
          </w:p>
        </w:tc>
        <w:tc>
          <w:tcPr>
            <w:tcW w:w="800" w:type="dxa"/>
            <w:shd w:val="solid" w:color="FFFFFF" w:fill="auto"/>
          </w:tcPr>
          <w:p w14:paraId="568B4124" w14:textId="0A417865" w:rsidR="00FE154A" w:rsidRDefault="00FE154A" w:rsidP="00A44DEA">
            <w:pPr>
              <w:pStyle w:val="TAC"/>
              <w:rPr>
                <w:rFonts w:eastAsia="SimSun"/>
                <w:sz w:val="16"/>
                <w:szCs w:val="16"/>
                <w:lang w:val="en-US" w:eastAsia="zh-CN"/>
              </w:rPr>
            </w:pPr>
            <w:r>
              <w:rPr>
                <w:rFonts w:eastAsia="SimSun" w:hint="eastAsia"/>
                <w:sz w:val="16"/>
                <w:szCs w:val="16"/>
                <w:lang w:val="en-US" w:eastAsia="zh-CN"/>
              </w:rPr>
              <w:t>SA6#</w:t>
            </w:r>
            <w:r w:rsidR="0034086A">
              <w:rPr>
                <w:rFonts w:eastAsia="SimSun"/>
                <w:sz w:val="16"/>
                <w:szCs w:val="16"/>
                <w:lang w:val="en-US" w:eastAsia="zh-CN"/>
              </w:rPr>
              <w:t>62 ad hoc</w:t>
            </w:r>
            <w:r>
              <w:rPr>
                <w:rFonts w:eastAsia="SimSun" w:hint="eastAsia"/>
                <w:sz w:val="16"/>
                <w:szCs w:val="16"/>
                <w:lang w:val="en-US" w:eastAsia="zh-CN"/>
              </w:rPr>
              <w:t>-e</w:t>
            </w:r>
          </w:p>
        </w:tc>
        <w:tc>
          <w:tcPr>
            <w:tcW w:w="1094" w:type="dxa"/>
            <w:shd w:val="solid" w:color="FFFFFF" w:fill="auto"/>
          </w:tcPr>
          <w:p w14:paraId="374EEECD" w14:textId="77777777" w:rsidR="00FE154A" w:rsidRDefault="00FE154A" w:rsidP="00A44DEA">
            <w:pPr>
              <w:pStyle w:val="TAC"/>
              <w:rPr>
                <w:sz w:val="16"/>
                <w:szCs w:val="16"/>
              </w:rPr>
            </w:pPr>
          </w:p>
        </w:tc>
        <w:tc>
          <w:tcPr>
            <w:tcW w:w="425" w:type="dxa"/>
            <w:shd w:val="solid" w:color="FFFFFF" w:fill="auto"/>
          </w:tcPr>
          <w:p w14:paraId="6A2BF773" w14:textId="77777777" w:rsidR="00FE154A" w:rsidRDefault="00FE154A" w:rsidP="00A44DEA">
            <w:pPr>
              <w:pStyle w:val="TAL"/>
              <w:rPr>
                <w:sz w:val="16"/>
                <w:szCs w:val="16"/>
              </w:rPr>
            </w:pPr>
          </w:p>
        </w:tc>
        <w:tc>
          <w:tcPr>
            <w:tcW w:w="425" w:type="dxa"/>
            <w:shd w:val="solid" w:color="FFFFFF" w:fill="auto"/>
          </w:tcPr>
          <w:p w14:paraId="33C0F3D5" w14:textId="77777777" w:rsidR="00FE154A" w:rsidRDefault="00FE154A" w:rsidP="00A44DEA">
            <w:pPr>
              <w:pStyle w:val="TAR"/>
              <w:rPr>
                <w:sz w:val="16"/>
                <w:szCs w:val="16"/>
              </w:rPr>
            </w:pPr>
          </w:p>
        </w:tc>
        <w:tc>
          <w:tcPr>
            <w:tcW w:w="425" w:type="dxa"/>
            <w:shd w:val="solid" w:color="FFFFFF" w:fill="auto"/>
          </w:tcPr>
          <w:p w14:paraId="0C57124A" w14:textId="77777777" w:rsidR="00FE154A" w:rsidRDefault="00FE154A" w:rsidP="00A44DEA">
            <w:pPr>
              <w:pStyle w:val="TAC"/>
              <w:rPr>
                <w:sz w:val="16"/>
                <w:szCs w:val="16"/>
              </w:rPr>
            </w:pPr>
          </w:p>
        </w:tc>
        <w:tc>
          <w:tcPr>
            <w:tcW w:w="4962" w:type="dxa"/>
            <w:shd w:val="solid" w:color="FFFFFF" w:fill="auto"/>
          </w:tcPr>
          <w:p w14:paraId="0365678B" w14:textId="77777777" w:rsidR="00FE154A" w:rsidRDefault="00FE154A" w:rsidP="00A44DEA">
            <w:pPr>
              <w:pStyle w:val="TAL"/>
              <w:rPr>
                <w:rFonts w:eastAsia="SimSun"/>
                <w:sz w:val="16"/>
                <w:szCs w:val="16"/>
                <w:lang w:val="en-US" w:eastAsia="zh-CN"/>
              </w:rPr>
            </w:pPr>
            <w:r>
              <w:rPr>
                <w:rFonts w:eastAsia="SimSun" w:hint="eastAsia"/>
                <w:sz w:val="16"/>
                <w:szCs w:val="16"/>
                <w:lang w:val="en-US" w:eastAsia="zh-CN"/>
              </w:rPr>
              <w:t>TS skeleton</w:t>
            </w:r>
          </w:p>
        </w:tc>
        <w:tc>
          <w:tcPr>
            <w:tcW w:w="708" w:type="dxa"/>
            <w:shd w:val="solid" w:color="FFFFFF" w:fill="auto"/>
          </w:tcPr>
          <w:p w14:paraId="6441FDFC" w14:textId="77777777" w:rsidR="00FE154A" w:rsidRDefault="00FE154A" w:rsidP="00A44DEA">
            <w:pPr>
              <w:pStyle w:val="TAC"/>
              <w:rPr>
                <w:rFonts w:eastAsia="SimSun"/>
                <w:sz w:val="16"/>
                <w:szCs w:val="16"/>
                <w:lang w:val="en-US" w:eastAsia="zh-CN"/>
              </w:rPr>
            </w:pPr>
            <w:r>
              <w:rPr>
                <w:rFonts w:eastAsia="SimSun" w:hint="eastAsia"/>
                <w:sz w:val="16"/>
                <w:szCs w:val="16"/>
                <w:lang w:val="en-US" w:eastAsia="zh-CN"/>
              </w:rPr>
              <w:t>0.0.0</w:t>
            </w:r>
          </w:p>
        </w:tc>
      </w:tr>
      <w:tr w:rsidR="008647EB" w14:paraId="5F695D59" w14:textId="77777777" w:rsidTr="008647EB">
        <w:trPr>
          <w:ins w:id="230" w:author="auth1" w:date="2024-07-23T17:17:00Z"/>
        </w:trPr>
        <w:tc>
          <w:tcPr>
            <w:tcW w:w="800" w:type="dxa"/>
            <w:shd w:val="solid" w:color="FFFFFF" w:fill="auto"/>
          </w:tcPr>
          <w:p w14:paraId="0C825B64" w14:textId="771A6D53" w:rsidR="008647EB" w:rsidRDefault="008647EB" w:rsidP="008647EB">
            <w:pPr>
              <w:pStyle w:val="TAC"/>
              <w:rPr>
                <w:ins w:id="231" w:author="auth1" w:date="2024-07-23T17:17:00Z"/>
                <w:rFonts w:eastAsia="SimSun"/>
                <w:sz w:val="16"/>
                <w:szCs w:val="16"/>
                <w:lang w:val="en-US" w:eastAsia="zh-CN"/>
              </w:rPr>
            </w:pPr>
            <w:ins w:id="232" w:author="auth1" w:date="2024-07-23T17:18:00Z">
              <w:r>
                <w:rPr>
                  <w:rFonts w:eastAsia="SimSun" w:hint="eastAsia"/>
                  <w:sz w:val="16"/>
                  <w:szCs w:val="16"/>
                  <w:lang w:val="en-US" w:eastAsia="zh-CN"/>
                </w:rPr>
                <w:t>202</w:t>
              </w:r>
              <w:r>
                <w:rPr>
                  <w:rFonts w:eastAsia="SimSun"/>
                  <w:sz w:val="16"/>
                  <w:szCs w:val="16"/>
                  <w:lang w:val="en-US" w:eastAsia="zh-CN"/>
                </w:rPr>
                <w:t>4</w:t>
              </w:r>
              <w:r>
                <w:rPr>
                  <w:rFonts w:eastAsia="SimSun" w:hint="eastAsia"/>
                  <w:sz w:val="16"/>
                  <w:szCs w:val="16"/>
                  <w:lang w:val="en-US" w:eastAsia="zh-CN"/>
                </w:rPr>
                <w:t>-</w:t>
              </w:r>
              <w:r>
                <w:rPr>
                  <w:rFonts w:eastAsia="SimSun"/>
                  <w:sz w:val="16"/>
                  <w:szCs w:val="16"/>
                  <w:lang w:val="en-US" w:eastAsia="zh-CN"/>
                </w:rPr>
                <w:t>07</w:t>
              </w:r>
            </w:ins>
          </w:p>
        </w:tc>
        <w:tc>
          <w:tcPr>
            <w:tcW w:w="800" w:type="dxa"/>
            <w:shd w:val="solid" w:color="FFFFFF" w:fill="auto"/>
          </w:tcPr>
          <w:p w14:paraId="7FF8C565" w14:textId="4BE0F400" w:rsidR="008647EB" w:rsidRDefault="008647EB" w:rsidP="008647EB">
            <w:pPr>
              <w:pStyle w:val="TAC"/>
              <w:rPr>
                <w:ins w:id="233" w:author="auth1" w:date="2024-07-23T17:17:00Z"/>
                <w:rFonts w:eastAsia="SimSun"/>
                <w:sz w:val="16"/>
                <w:szCs w:val="16"/>
                <w:lang w:val="en-US" w:eastAsia="zh-CN"/>
              </w:rPr>
            </w:pPr>
            <w:ins w:id="234" w:author="auth1" w:date="2024-07-23T17:18:00Z">
              <w:r>
                <w:rPr>
                  <w:rFonts w:eastAsia="SimSun" w:hint="eastAsia"/>
                  <w:sz w:val="16"/>
                  <w:szCs w:val="16"/>
                  <w:lang w:val="en-US" w:eastAsia="zh-CN"/>
                </w:rPr>
                <w:t>SA6#</w:t>
              </w:r>
              <w:r>
                <w:rPr>
                  <w:rFonts w:eastAsia="SimSun"/>
                  <w:sz w:val="16"/>
                  <w:szCs w:val="16"/>
                  <w:lang w:val="en-US" w:eastAsia="zh-CN"/>
                </w:rPr>
                <w:t>62 ad hoc</w:t>
              </w:r>
              <w:r>
                <w:rPr>
                  <w:rFonts w:eastAsia="SimSun" w:hint="eastAsia"/>
                  <w:sz w:val="16"/>
                  <w:szCs w:val="16"/>
                  <w:lang w:val="en-US" w:eastAsia="zh-CN"/>
                </w:rPr>
                <w:t>-e</w:t>
              </w:r>
            </w:ins>
          </w:p>
        </w:tc>
        <w:tc>
          <w:tcPr>
            <w:tcW w:w="1094" w:type="dxa"/>
            <w:shd w:val="solid" w:color="FFFFFF" w:fill="auto"/>
          </w:tcPr>
          <w:p w14:paraId="05B9AB22" w14:textId="77777777" w:rsidR="008647EB" w:rsidRDefault="008647EB" w:rsidP="008647EB">
            <w:pPr>
              <w:pStyle w:val="TAC"/>
              <w:rPr>
                <w:ins w:id="235" w:author="auth1" w:date="2024-07-23T17:17:00Z"/>
                <w:sz w:val="16"/>
                <w:szCs w:val="16"/>
              </w:rPr>
            </w:pPr>
          </w:p>
        </w:tc>
        <w:tc>
          <w:tcPr>
            <w:tcW w:w="425" w:type="dxa"/>
            <w:shd w:val="solid" w:color="FFFFFF" w:fill="auto"/>
          </w:tcPr>
          <w:p w14:paraId="3EE6D925" w14:textId="77777777" w:rsidR="008647EB" w:rsidRDefault="008647EB" w:rsidP="008647EB">
            <w:pPr>
              <w:pStyle w:val="TAL"/>
              <w:rPr>
                <w:ins w:id="236" w:author="auth1" w:date="2024-07-23T17:17:00Z"/>
                <w:sz w:val="16"/>
                <w:szCs w:val="16"/>
              </w:rPr>
            </w:pPr>
          </w:p>
        </w:tc>
        <w:tc>
          <w:tcPr>
            <w:tcW w:w="425" w:type="dxa"/>
            <w:shd w:val="solid" w:color="FFFFFF" w:fill="auto"/>
          </w:tcPr>
          <w:p w14:paraId="39253736" w14:textId="77777777" w:rsidR="008647EB" w:rsidRDefault="008647EB" w:rsidP="008647EB">
            <w:pPr>
              <w:pStyle w:val="TAR"/>
              <w:rPr>
                <w:ins w:id="237" w:author="auth1" w:date="2024-07-23T17:17:00Z"/>
                <w:sz w:val="16"/>
                <w:szCs w:val="16"/>
              </w:rPr>
            </w:pPr>
          </w:p>
        </w:tc>
        <w:tc>
          <w:tcPr>
            <w:tcW w:w="425" w:type="dxa"/>
            <w:shd w:val="solid" w:color="FFFFFF" w:fill="auto"/>
          </w:tcPr>
          <w:p w14:paraId="63C3D321" w14:textId="77777777" w:rsidR="008647EB" w:rsidRDefault="008647EB" w:rsidP="008647EB">
            <w:pPr>
              <w:pStyle w:val="TAC"/>
              <w:rPr>
                <w:ins w:id="238" w:author="auth1" w:date="2024-07-23T17:17:00Z"/>
                <w:sz w:val="16"/>
                <w:szCs w:val="16"/>
              </w:rPr>
            </w:pPr>
          </w:p>
        </w:tc>
        <w:tc>
          <w:tcPr>
            <w:tcW w:w="4962" w:type="dxa"/>
            <w:shd w:val="solid" w:color="FFFFFF" w:fill="auto"/>
          </w:tcPr>
          <w:p w14:paraId="0FFD7EBE" w14:textId="77777777" w:rsidR="008647EB" w:rsidRPr="005868F8" w:rsidRDefault="008647EB" w:rsidP="008647EB">
            <w:pPr>
              <w:pStyle w:val="TAL"/>
              <w:rPr>
                <w:ins w:id="239" w:author="auth1" w:date="2024-07-23T17:18:00Z"/>
                <w:rFonts w:eastAsia="SimSun"/>
                <w:sz w:val="16"/>
                <w:szCs w:val="16"/>
                <w:lang w:val="en-US" w:eastAsia="zh-CN"/>
              </w:rPr>
            </w:pPr>
            <w:ins w:id="240" w:author="auth1" w:date="2024-07-23T17:18:00Z">
              <w:r w:rsidRPr="005868F8">
                <w:rPr>
                  <w:rFonts w:eastAsia="SimSun"/>
                  <w:sz w:val="16"/>
                  <w:szCs w:val="16"/>
                  <w:lang w:val="en-US" w:eastAsia="zh-CN"/>
                </w:rPr>
                <w:t>Implementation of the following pCRs approved by SA6:</w:t>
              </w:r>
            </w:ins>
          </w:p>
          <w:p w14:paraId="6A8781E3" w14:textId="0AF3F13B" w:rsidR="008647EB" w:rsidRDefault="008647EB" w:rsidP="008647EB">
            <w:pPr>
              <w:pStyle w:val="TAL"/>
              <w:rPr>
                <w:ins w:id="241" w:author="auth1" w:date="2024-07-23T17:17:00Z"/>
                <w:rFonts w:eastAsia="SimSun"/>
                <w:sz w:val="16"/>
                <w:szCs w:val="16"/>
                <w:lang w:val="en-US" w:eastAsia="zh-CN"/>
              </w:rPr>
            </w:pPr>
            <w:ins w:id="242" w:author="auth1" w:date="2024-07-23T17:18:00Z">
              <w:r w:rsidRPr="005868F8">
                <w:rPr>
                  <w:rFonts w:eastAsia="SimSun"/>
                  <w:sz w:val="16"/>
                  <w:szCs w:val="16"/>
                  <w:lang w:val="en-US" w:eastAsia="zh-CN"/>
                </w:rPr>
                <w:t>S6a240288, S6a240289</w:t>
              </w:r>
            </w:ins>
          </w:p>
        </w:tc>
        <w:tc>
          <w:tcPr>
            <w:tcW w:w="708" w:type="dxa"/>
            <w:shd w:val="solid" w:color="FFFFFF" w:fill="auto"/>
          </w:tcPr>
          <w:p w14:paraId="6B8EC6B1" w14:textId="4B7A0C5F" w:rsidR="008647EB" w:rsidRDefault="008647EB" w:rsidP="008647EB">
            <w:pPr>
              <w:pStyle w:val="TAC"/>
              <w:rPr>
                <w:ins w:id="243" w:author="auth1" w:date="2024-07-23T17:17:00Z"/>
                <w:rFonts w:eastAsia="SimSun"/>
                <w:sz w:val="16"/>
                <w:szCs w:val="16"/>
                <w:lang w:val="en-US" w:eastAsia="zh-CN"/>
              </w:rPr>
            </w:pPr>
            <w:ins w:id="244" w:author="auth1" w:date="2024-07-23T17:18:00Z">
              <w:r>
                <w:rPr>
                  <w:rFonts w:eastAsia="SimSun" w:hint="eastAsia"/>
                  <w:sz w:val="16"/>
                  <w:szCs w:val="16"/>
                  <w:lang w:val="en-US" w:eastAsia="zh-CN"/>
                </w:rPr>
                <w:t>0.</w:t>
              </w:r>
              <w:r>
                <w:rPr>
                  <w:rFonts w:eastAsia="SimSun"/>
                  <w:sz w:val="16"/>
                  <w:szCs w:val="16"/>
                  <w:lang w:val="en-US" w:eastAsia="zh-CN"/>
                </w:rPr>
                <w:t>1</w:t>
              </w:r>
              <w:r>
                <w:rPr>
                  <w:rFonts w:eastAsia="SimSun" w:hint="eastAsia"/>
                  <w:sz w:val="16"/>
                  <w:szCs w:val="16"/>
                  <w:lang w:val="en-US" w:eastAsia="zh-CN"/>
                </w:rPr>
                <w:t>.0</w:t>
              </w:r>
            </w:ins>
          </w:p>
        </w:tc>
      </w:tr>
    </w:tbl>
    <w:p w14:paraId="3533F54E" w14:textId="77777777" w:rsidR="00FE154A" w:rsidRDefault="00FE154A" w:rsidP="00FE154A"/>
    <w:sectPr w:rsidR="00FE154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CFBC15" w14:textId="77777777" w:rsidR="00A74A77" w:rsidRDefault="00A74A77">
      <w:r>
        <w:separator/>
      </w:r>
    </w:p>
  </w:endnote>
  <w:endnote w:type="continuationSeparator" w:id="0">
    <w:p w14:paraId="1A132549" w14:textId="77777777" w:rsidR="00A74A77" w:rsidRDefault="00A74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D8997B" w14:textId="77777777" w:rsidR="00A74A77" w:rsidRDefault="00A74A77">
      <w:r>
        <w:separator/>
      </w:r>
    </w:p>
  </w:footnote>
  <w:footnote w:type="continuationSeparator" w:id="0">
    <w:p w14:paraId="4A57B41F" w14:textId="77777777" w:rsidR="00A74A77" w:rsidRDefault="00A74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25873C0C"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58E4">
      <w:rPr>
        <w:rFonts w:ascii="Arial" w:hAnsi="Arial" w:cs="Arial"/>
        <w:b/>
        <w:noProof/>
        <w:sz w:val="18"/>
        <w:szCs w:val="18"/>
      </w:rPr>
      <w:t>3GPP TS 23.482 V0.1.0 (2024-07)</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8ED609B"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58E4">
      <w:rPr>
        <w:rFonts w:ascii="Arial" w:hAnsi="Arial" w:cs="Arial"/>
        <w:b/>
        <w:noProof/>
        <w:sz w:val="18"/>
        <w:szCs w:val="18"/>
      </w:rPr>
      <w:t>Release 19</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0363FC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0E8A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A149D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0FE3F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E1243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CA58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781E1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2AE471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8A8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FD845B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614417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2573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9238149">
    <w:abstractNumId w:val="11"/>
  </w:num>
  <w:num w:numId="4" w16cid:durableId="180513803">
    <w:abstractNumId w:val="14"/>
  </w:num>
  <w:num w:numId="5" w16cid:durableId="1818570695">
    <w:abstractNumId w:val="13"/>
  </w:num>
  <w:num w:numId="6" w16cid:durableId="2003771271">
    <w:abstractNumId w:val="12"/>
  </w:num>
  <w:num w:numId="7" w16cid:durableId="1163853929">
    <w:abstractNumId w:val="9"/>
  </w:num>
  <w:num w:numId="8" w16cid:durableId="904417514">
    <w:abstractNumId w:val="7"/>
  </w:num>
  <w:num w:numId="9" w16cid:durableId="1650867041">
    <w:abstractNumId w:val="6"/>
  </w:num>
  <w:num w:numId="10" w16cid:durableId="887186334">
    <w:abstractNumId w:val="5"/>
  </w:num>
  <w:num w:numId="11" w16cid:durableId="151802474">
    <w:abstractNumId w:val="4"/>
  </w:num>
  <w:num w:numId="12" w16cid:durableId="1954088694">
    <w:abstractNumId w:val="8"/>
  </w:num>
  <w:num w:numId="13" w16cid:durableId="1234121317">
    <w:abstractNumId w:val="3"/>
  </w:num>
  <w:num w:numId="14" w16cid:durableId="959140559">
    <w:abstractNumId w:val="2"/>
  </w:num>
  <w:num w:numId="15" w16cid:durableId="1458794799">
    <w:abstractNumId w:val="1"/>
  </w:num>
  <w:num w:numId="16" w16cid:durableId="878917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D1"/>
    <w:rsid w:val="0000419C"/>
    <w:rsid w:val="00007ADD"/>
    <w:rsid w:val="00010247"/>
    <w:rsid w:val="00033397"/>
    <w:rsid w:val="00040095"/>
    <w:rsid w:val="000453C7"/>
    <w:rsid w:val="00051834"/>
    <w:rsid w:val="00054A22"/>
    <w:rsid w:val="00062023"/>
    <w:rsid w:val="000655A6"/>
    <w:rsid w:val="00080512"/>
    <w:rsid w:val="000A2008"/>
    <w:rsid w:val="000A58E4"/>
    <w:rsid w:val="000C47C3"/>
    <w:rsid w:val="000C4B73"/>
    <w:rsid w:val="000D326F"/>
    <w:rsid w:val="000D58AB"/>
    <w:rsid w:val="00106236"/>
    <w:rsid w:val="00133525"/>
    <w:rsid w:val="00137BE5"/>
    <w:rsid w:val="00142CB6"/>
    <w:rsid w:val="00146C0A"/>
    <w:rsid w:val="00180FCC"/>
    <w:rsid w:val="001A4C42"/>
    <w:rsid w:val="001A7420"/>
    <w:rsid w:val="001B6637"/>
    <w:rsid w:val="001C21C3"/>
    <w:rsid w:val="001D02C2"/>
    <w:rsid w:val="001F0C1D"/>
    <w:rsid w:val="001F1132"/>
    <w:rsid w:val="001F168B"/>
    <w:rsid w:val="002347A2"/>
    <w:rsid w:val="002356C5"/>
    <w:rsid w:val="0025260E"/>
    <w:rsid w:val="002675F0"/>
    <w:rsid w:val="002760EE"/>
    <w:rsid w:val="00282DD8"/>
    <w:rsid w:val="002B6339"/>
    <w:rsid w:val="002E00EE"/>
    <w:rsid w:val="003172DC"/>
    <w:rsid w:val="00317AB9"/>
    <w:rsid w:val="00322C75"/>
    <w:rsid w:val="0034086A"/>
    <w:rsid w:val="0035462D"/>
    <w:rsid w:val="00356555"/>
    <w:rsid w:val="003765B8"/>
    <w:rsid w:val="00397289"/>
    <w:rsid w:val="003A71BA"/>
    <w:rsid w:val="003B72C5"/>
    <w:rsid w:val="003C2572"/>
    <w:rsid w:val="003C3971"/>
    <w:rsid w:val="003F4E90"/>
    <w:rsid w:val="00401663"/>
    <w:rsid w:val="004040E3"/>
    <w:rsid w:val="00423334"/>
    <w:rsid w:val="004345EC"/>
    <w:rsid w:val="00465515"/>
    <w:rsid w:val="0049751D"/>
    <w:rsid w:val="004C30AC"/>
    <w:rsid w:val="004D3578"/>
    <w:rsid w:val="004E213A"/>
    <w:rsid w:val="004E674C"/>
    <w:rsid w:val="004F0988"/>
    <w:rsid w:val="004F3340"/>
    <w:rsid w:val="0053388B"/>
    <w:rsid w:val="00535773"/>
    <w:rsid w:val="00541B9B"/>
    <w:rsid w:val="00543E6C"/>
    <w:rsid w:val="00565087"/>
    <w:rsid w:val="00571CEC"/>
    <w:rsid w:val="00597B11"/>
    <w:rsid w:val="005D2E01"/>
    <w:rsid w:val="005D7526"/>
    <w:rsid w:val="005E4BB2"/>
    <w:rsid w:val="005F788A"/>
    <w:rsid w:val="00602AEA"/>
    <w:rsid w:val="00614FDF"/>
    <w:rsid w:val="0063543D"/>
    <w:rsid w:val="0064383C"/>
    <w:rsid w:val="00647114"/>
    <w:rsid w:val="0066567C"/>
    <w:rsid w:val="00677596"/>
    <w:rsid w:val="006912E9"/>
    <w:rsid w:val="006A323F"/>
    <w:rsid w:val="006B0B67"/>
    <w:rsid w:val="006B30D0"/>
    <w:rsid w:val="006C3D95"/>
    <w:rsid w:val="006D4542"/>
    <w:rsid w:val="006E5C86"/>
    <w:rsid w:val="006F6767"/>
    <w:rsid w:val="00701116"/>
    <w:rsid w:val="00705D00"/>
    <w:rsid w:val="0071174C"/>
    <w:rsid w:val="00713C44"/>
    <w:rsid w:val="00721983"/>
    <w:rsid w:val="00734A5B"/>
    <w:rsid w:val="0074026F"/>
    <w:rsid w:val="007429F6"/>
    <w:rsid w:val="00744E76"/>
    <w:rsid w:val="00752CE9"/>
    <w:rsid w:val="00765EA3"/>
    <w:rsid w:val="00774DA4"/>
    <w:rsid w:val="00781F0F"/>
    <w:rsid w:val="0078744B"/>
    <w:rsid w:val="007B600E"/>
    <w:rsid w:val="007F0F4A"/>
    <w:rsid w:val="008028A4"/>
    <w:rsid w:val="00821B37"/>
    <w:rsid w:val="00830747"/>
    <w:rsid w:val="00861D48"/>
    <w:rsid w:val="008647EB"/>
    <w:rsid w:val="00875D73"/>
    <w:rsid w:val="008768CA"/>
    <w:rsid w:val="008900EF"/>
    <w:rsid w:val="008C384C"/>
    <w:rsid w:val="008D1762"/>
    <w:rsid w:val="008E2D68"/>
    <w:rsid w:val="008E6756"/>
    <w:rsid w:val="0090271F"/>
    <w:rsid w:val="00902E23"/>
    <w:rsid w:val="009114D7"/>
    <w:rsid w:val="0091348E"/>
    <w:rsid w:val="00917CCB"/>
    <w:rsid w:val="0092488D"/>
    <w:rsid w:val="00933FB0"/>
    <w:rsid w:val="00942EC2"/>
    <w:rsid w:val="00975318"/>
    <w:rsid w:val="0098369D"/>
    <w:rsid w:val="009A7FC5"/>
    <w:rsid w:val="009F37B7"/>
    <w:rsid w:val="00A10F02"/>
    <w:rsid w:val="00A1224D"/>
    <w:rsid w:val="00A164B4"/>
    <w:rsid w:val="00A22B8C"/>
    <w:rsid w:val="00A26956"/>
    <w:rsid w:val="00A27486"/>
    <w:rsid w:val="00A53724"/>
    <w:rsid w:val="00A53EA0"/>
    <w:rsid w:val="00A56066"/>
    <w:rsid w:val="00A6364E"/>
    <w:rsid w:val="00A65972"/>
    <w:rsid w:val="00A73129"/>
    <w:rsid w:val="00A74A77"/>
    <w:rsid w:val="00A82346"/>
    <w:rsid w:val="00A92BA1"/>
    <w:rsid w:val="00A95A32"/>
    <w:rsid w:val="00A97FFB"/>
    <w:rsid w:val="00AA27DE"/>
    <w:rsid w:val="00AB4A5D"/>
    <w:rsid w:val="00AC2165"/>
    <w:rsid w:val="00AC6BC6"/>
    <w:rsid w:val="00AD5344"/>
    <w:rsid w:val="00AE65E2"/>
    <w:rsid w:val="00AF1460"/>
    <w:rsid w:val="00B05A64"/>
    <w:rsid w:val="00B15449"/>
    <w:rsid w:val="00B20786"/>
    <w:rsid w:val="00B93086"/>
    <w:rsid w:val="00B95A00"/>
    <w:rsid w:val="00B96D12"/>
    <w:rsid w:val="00BA19ED"/>
    <w:rsid w:val="00BA4B8D"/>
    <w:rsid w:val="00BB66E6"/>
    <w:rsid w:val="00BC0F7D"/>
    <w:rsid w:val="00BC5094"/>
    <w:rsid w:val="00BD7D31"/>
    <w:rsid w:val="00BE3255"/>
    <w:rsid w:val="00BF128E"/>
    <w:rsid w:val="00C074DD"/>
    <w:rsid w:val="00C1496A"/>
    <w:rsid w:val="00C33079"/>
    <w:rsid w:val="00C35B9E"/>
    <w:rsid w:val="00C4069B"/>
    <w:rsid w:val="00C45231"/>
    <w:rsid w:val="00C551FF"/>
    <w:rsid w:val="00C72833"/>
    <w:rsid w:val="00C7472C"/>
    <w:rsid w:val="00C80F1D"/>
    <w:rsid w:val="00C91962"/>
    <w:rsid w:val="00C93F40"/>
    <w:rsid w:val="00CA220A"/>
    <w:rsid w:val="00CA3D0C"/>
    <w:rsid w:val="00CE4DC7"/>
    <w:rsid w:val="00CF48F6"/>
    <w:rsid w:val="00D01A41"/>
    <w:rsid w:val="00D42210"/>
    <w:rsid w:val="00D57972"/>
    <w:rsid w:val="00D6066D"/>
    <w:rsid w:val="00D675A9"/>
    <w:rsid w:val="00D738D6"/>
    <w:rsid w:val="00D755EB"/>
    <w:rsid w:val="00D76048"/>
    <w:rsid w:val="00D8162F"/>
    <w:rsid w:val="00D82E6F"/>
    <w:rsid w:val="00D85B8A"/>
    <w:rsid w:val="00D87E00"/>
    <w:rsid w:val="00D9134D"/>
    <w:rsid w:val="00D92039"/>
    <w:rsid w:val="00D936C4"/>
    <w:rsid w:val="00DA7464"/>
    <w:rsid w:val="00DA7A03"/>
    <w:rsid w:val="00DB1818"/>
    <w:rsid w:val="00DC309B"/>
    <w:rsid w:val="00DC4DA2"/>
    <w:rsid w:val="00DD4C17"/>
    <w:rsid w:val="00DD74A5"/>
    <w:rsid w:val="00DF2B1F"/>
    <w:rsid w:val="00DF62CD"/>
    <w:rsid w:val="00E16509"/>
    <w:rsid w:val="00E23651"/>
    <w:rsid w:val="00E44582"/>
    <w:rsid w:val="00E74EB8"/>
    <w:rsid w:val="00E75E57"/>
    <w:rsid w:val="00E77645"/>
    <w:rsid w:val="00E827D0"/>
    <w:rsid w:val="00EA154E"/>
    <w:rsid w:val="00EA15B0"/>
    <w:rsid w:val="00EA5EA7"/>
    <w:rsid w:val="00EC2F8E"/>
    <w:rsid w:val="00EC4A25"/>
    <w:rsid w:val="00EE2D1B"/>
    <w:rsid w:val="00EE7817"/>
    <w:rsid w:val="00EF608C"/>
    <w:rsid w:val="00F025A2"/>
    <w:rsid w:val="00F04712"/>
    <w:rsid w:val="00F13360"/>
    <w:rsid w:val="00F22EC7"/>
    <w:rsid w:val="00F325C8"/>
    <w:rsid w:val="00F653B8"/>
    <w:rsid w:val="00F73416"/>
    <w:rsid w:val="00F83641"/>
    <w:rsid w:val="00F9008D"/>
    <w:rsid w:val="00FA1266"/>
    <w:rsid w:val="00FC1192"/>
    <w:rsid w:val="00FD0927"/>
    <w:rsid w:val="00FE1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541B9B"/>
    <w:rPr>
      <w:lang w:val="en-GB" w:eastAsia="en-US"/>
    </w:rPr>
  </w:style>
  <w:style w:type="paragraph" w:styleId="List3">
    <w:name w:val="List 3"/>
    <w:basedOn w:val="List2"/>
    <w:rsid w:val="00146C0A"/>
    <w:pPr>
      <w:ind w:left="1135" w:hanging="284"/>
      <w:contextualSpacing w:val="0"/>
    </w:pPr>
  </w:style>
  <w:style w:type="paragraph" w:styleId="List2">
    <w:name w:val="List 2"/>
    <w:basedOn w:val="Normal"/>
    <w:rsid w:val="00146C0A"/>
    <w:pPr>
      <w:ind w:left="566" w:hanging="283"/>
      <w:contextualSpacing/>
    </w:pPr>
  </w:style>
  <w:style w:type="paragraph" w:styleId="Bibliography">
    <w:name w:val="Bibliography"/>
    <w:basedOn w:val="Normal"/>
    <w:next w:val="Normal"/>
    <w:uiPriority w:val="37"/>
    <w:semiHidden/>
    <w:unhideWhenUsed/>
    <w:rsid w:val="00861D48"/>
  </w:style>
  <w:style w:type="paragraph" w:styleId="BlockText">
    <w:name w:val="Block Text"/>
    <w:basedOn w:val="Normal"/>
    <w:rsid w:val="00861D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61D48"/>
    <w:pPr>
      <w:spacing w:after="120"/>
    </w:pPr>
  </w:style>
  <w:style w:type="character" w:customStyle="1" w:styleId="BodyTextChar">
    <w:name w:val="Body Text Char"/>
    <w:basedOn w:val="DefaultParagraphFont"/>
    <w:link w:val="BodyText"/>
    <w:rsid w:val="00861D48"/>
    <w:rPr>
      <w:lang w:val="en-GB" w:eastAsia="en-US"/>
    </w:rPr>
  </w:style>
  <w:style w:type="paragraph" w:styleId="BodyText2">
    <w:name w:val="Body Text 2"/>
    <w:basedOn w:val="Normal"/>
    <w:link w:val="BodyText2Char"/>
    <w:rsid w:val="00861D48"/>
    <w:pPr>
      <w:spacing w:after="120" w:line="480" w:lineRule="auto"/>
    </w:pPr>
  </w:style>
  <w:style w:type="character" w:customStyle="1" w:styleId="BodyText2Char">
    <w:name w:val="Body Text 2 Char"/>
    <w:basedOn w:val="DefaultParagraphFont"/>
    <w:link w:val="BodyText2"/>
    <w:rsid w:val="00861D48"/>
    <w:rPr>
      <w:lang w:val="en-GB" w:eastAsia="en-US"/>
    </w:rPr>
  </w:style>
  <w:style w:type="paragraph" w:styleId="BodyText3">
    <w:name w:val="Body Text 3"/>
    <w:basedOn w:val="Normal"/>
    <w:link w:val="BodyText3Char"/>
    <w:rsid w:val="00861D48"/>
    <w:pPr>
      <w:spacing w:after="120"/>
    </w:pPr>
    <w:rPr>
      <w:sz w:val="16"/>
      <w:szCs w:val="16"/>
    </w:rPr>
  </w:style>
  <w:style w:type="character" w:customStyle="1" w:styleId="BodyText3Char">
    <w:name w:val="Body Text 3 Char"/>
    <w:basedOn w:val="DefaultParagraphFont"/>
    <w:link w:val="BodyText3"/>
    <w:rsid w:val="00861D48"/>
    <w:rPr>
      <w:sz w:val="16"/>
      <w:szCs w:val="16"/>
      <w:lang w:val="en-GB" w:eastAsia="en-US"/>
    </w:rPr>
  </w:style>
  <w:style w:type="paragraph" w:styleId="BodyTextFirstIndent">
    <w:name w:val="Body Text First Indent"/>
    <w:basedOn w:val="BodyText"/>
    <w:link w:val="BodyTextFirstIndentChar"/>
    <w:rsid w:val="00861D48"/>
    <w:pPr>
      <w:spacing w:after="180"/>
      <w:ind w:firstLine="360"/>
    </w:pPr>
  </w:style>
  <w:style w:type="character" w:customStyle="1" w:styleId="BodyTextFirstIndentChar">
    <w:name w:val="Body Text First Indent Char"/>
    <w:basedOn w:val="BodyTextChar"/>
    <w:link w:val="BodyTextFirstIndent"/>
    <w:rsid w:val="00861D48"/>
    <w:rPr>
      <w:lang w:val="en-GB" w:eastAsia="en-US"/>
    </w:rPr>
  </w:style>
  <w:style w:type="paragraph" w:styleId="BodyTextIndent">
    <w:name w:val="Body Text Indent"/>
    <w:basedOn w:val="Normal"/>
    <w:link w:val="BodyTextIndentChar"/>
    <w:rsid w:val="00861D48"/>
    <w:pPr>
      <w:spacing w:after="120"/>
      <w:ind w:left="283"/>
    </w:pPr>
  </w:style>
  <w:style w:type="character" w:customStyle="1" w:styleId="BodyTextIndentChar">
    <w:name w:val="Body Text Indent Char"/>
    <w:basedOn w:val="DefaultParagraphFont"/>
    <w:link w:val="BodyTextIndent"/>
    <w:rsid w:val="00861D48"/>
    <w:rPr>
      <w:lang w:val="en-GB" w:eastAsia="en-US"/>
    </w:rPr>
  </w:style>
  <w:style w:type="paragraph" w:styleId="BodyTextFirstIndent2">
    <w:name w:val="Body Text First Indent 2"/>
    <w:basedOn w:val="BodyTextIndent"/>
    <w:link w:val="BodyTextFirstIndent2Char"/>
    <w:rsid w:val="00861D48"/>
    <w:pPr>
      <w:spacing w:after="180"/>
      <w:ind w:left="360" w:firstLine="360"/>
    </w:pPr>
  </w:style>
  <w:style w:type="character" w:customStyle="1" w:styleId="BodyTextFirstIndent2Char">
    <w:name w:val="Body Text First Indent 2 Char"/>
    <w:basedOn w:val="BodyTextIndentChar"/>
    <w:link w:val="BodyTextFirstIndent2"/>
    <w:rsid w:val="00861D48"/>
    <w:rPr>
      <w:lang w:val="en-GB" w:eastAsia="en-US"/>
    </w:rPr>
  </w:style>
  <w:style w:type="paragraph" w:styleId="BodyTextIndent2">
    <w:name w:val="Body Text Indent 2"/>
    <w:basedOn w:val="Normal"/>
    <w:link w:val="BodyTextIndent2Char"/>
    <w:rsid w:val="00861D48"/>
    <w:pPr>
      <w:spacing w:after="120" w:line="480" w:lineRule="auto"/>
      <w:ind w:left="283"/>
    </w:pPr>
  </w:style>
  <w:style w:type="character" w:customStyle="1" w:styleId="BodyTextIndent2Char">
    <w:name w:val="Body Text Indent 2 Char"/>
    <w:basedOn w:val="DefaultParagraphFont"/>
    <w:link w:val="BodyTextIndent2"/>
    <w:rsid w:val="00861D48"/>
    <w:rPr>
      <w:lang w:val="en-GB" w:eastAsia="en-US"/>
    </w:rPr>
  </w:style>
  <w:style w:type="paragraph" w:styleId="BodyTextIndent3">
    <w:name w:val="Body Text Indent 3"/>
    <w:basedOn w:val="Normal"/>
    <w:link w:val="BodyTextIndent3Char"/>
    <w:rsid w:val="00861D48"/>
    <w:pPr>
      <w:spacing w:after="120"/>
      <w:ind w:left="283"/>
    </w:pPr>
    <w:rPr>
      <w:sz w:val="16"/>
      <w:szCs w:val="16"/>
    </w:rPr>
  </w:style>
  <w:style w:type="character" w:customStyle="1" w:styleId="BodyTextIndent3Char">
    <w:name w:val="Body Text Indent 3 Char"/>
    <w:basedOn w:val="DefaultParagraphFont"/>
    <w:link w:val="BodyTextIndent3"/>
    <w:rsid w:val="00861D48"/>
    <w:rPr>
      <w:sz w:val="16"/>
      <w:szCs w:val="16"/>
      <w:lang w:val="en-GB" w:eastAsia="en-US"/>
    </w:rPr>
  </w:style>
  <w:style w:type="paragraph" w:styleId="Caption">
    <w:name w:val="caption"/>
    <w:basedOn w:val="Normal"/>
    <w:next w:val="Normal"/>
    <w:semiHidden/>
    <w:unhideWhenUsed/>
    <w:qFormat/>
    <w:rsid w:val="00861D48"/>
    <w:pPr>
      <w:spacing w:after="200"/>
    </w:pPr>
    <w:rPr>
      <w:i/>
      <w:iCs/>
      <w:color w:val="44546A" w:themeColor="text2"/>
      <w:sz w:val="18"/>
      <w:szCs w:val="18"/>
    </w:rPr>
  </w:style>
  <w:style w:type="paragraph" w:styleId="Closing">
    <w:name w:val="Closing"/>
    <w:basedOn w:val="Normal"/>
    <w:link w:val="ClosingChar"/>
    <w:rsid w:val="00861D48"/>
    <w:pPr>
      <w:spacing w:after="0"/>
      <w:ind w:left="4252"/>
    </w:pPr>
  </w:style>
  <w:style w:type="character" w:customStyle="1" w:styleId="ClosingChar">
    <w:name w:val="Closing Char"/>
    <w:basedOn w:val="DefaultParagraphFont"/>
    <w:link w:val="Closing"/>
    <w:rsid w:val="00861D48"/>
    <w:rPr>
      <w:lang w:val="en-GB" w:eastAsia="en-US"/>
    </w:rPr>
  </w:style>
  <w:style w:type="paragraph" w:styleId="CommentText">
    <w:name w:val="annotation text"/>
    <w:basedOn w:val="Normal"/>
    <w:link w:val="CommentTextChar"/>
    <w:rsid w:val="00861D48"/>
  </w:style>
  <w:style w:type="character" w:customStyle="1" w:styleId="CommentTextChar">
    <w:name w:val="Comment Text Char"/>
    <w:basedOn w:val="DefaultParagraphFont"/>
    <w:link w:val="CommentText"/>
    <w:rsid w:val="00861D48"/>
    <w:rPr>
      <w:lang w:val="en-GB" w:eastAsia="en-US"/>
    </w:rPr>
  </w:style>
  <w:style w:type="paragraph" w:styleId="CommentSubject">
    <w:name w:val="annotation subject"/>
    <w:basedOn w:val="CommentText"/>
    <w:next w:val="CommentText"/>
    <w:link w:val="CommentSubjectChar"/>
    <w:rsid w:val="00861D48"/>
    <w:rPr>
      <w:b/>
      <w:bCs/>
    </w:rPr>
  </w:style>
  <w:style w:type="character" w:customStyle="1" w:styleId="CommentSubjectChar">
    <w:name w:val="Comment Subject Char"/>
    <w:basedOn w:val="CommentTextChar"/>
    <w:link w:val="CommentSubject"/>
    <w:rsid w:val="00861D48"/>
    <w:rPr>
      <w:b/>
      <w:bCs/>
      <w:lang w:val="en-GB" w:eastAsia="en-US"/>
    </w:rPr>
  </w:style>
  <w:style w:type="paragraph" w:styleId="Date">
    <w:name w:val="Date"/>
    <w:basedOn w:val="Normal"/>
    <w:next w:val="Normal"/>
    <w:link w:val="DateChar"/>
    <w:rsid w:val="00861D48"/>
  </w:style>
  <w:style w:type="character" w:customStyle="1" w:styleId="DateChar">
    <w:name w:val="Date Char"/>
    <w:basedOn w:val="DefaultParagraphFont"/>
    <w:link w:val="Date"/>
    <w:rsid w:val="00861D48"/>
    <w:rPr>
      <w:lang w:val="en-GB" w:eastAsia="en-US"/>
    </w:rPr>
  </w:style>
  <w:style w:type="paragraph" w:styleId="DocumentMap">
    <w:name w:val="Document Map"/>
    <w:basedOn w:val="Normal"/>
    <w:link w:val="DocumentMapChar"/>
    <w:rsid w:val="00861D48"/>
    <w:pPr>
      <w:spacing w:after="0"/>
    </w:pPr>
    <w:rPr>
      <w:rFonts w:ascii="Segoe UI" w:hAnsi="Segoe UI" w:cs="Segoe UI"/>
      <w:sz w:val="16"/>
      <w:szCs w:val="16"/>
    </w:rPr>
  </w:style>
  <w:style w:type="character" w:customStyle="1" w:styleId="DocumentMapChar">
    <w:name w:val="Document Map Char"/>
    <w:basedOn w:val="DefaultParagraphFont"/>
    <w:link w:val="DocumentMap"/>
    <w:rsid w:val="00861D48"/>
    <w:rPr>
      <w:rFonts w:ascii="Segoe UI" w:hAnsi="Segoe UI" w:cs="Segoe UI"/>
      <w:sz w:val="16"/>
      <w:szCs w:val="16"/>
      <w:lang w:val="en-GB" w:eastAsia="en-US"/>
    </w:rPr>
  </w:style>
  <w:style w:type="paragraph" w:styleId="E-mailSignature">
    <w:name w:val="E-mail Signature"/>
    <w:basedOn w:val="Normal"/>
    <w:link w:val="E-mailSignatureChar"/>
    <w:rsid w:val="00861D48"/>
    <w:pPr>
      <w:spacing w:after="0"/>
    </w:pPr>
  </w:style>
  <w:style w:type="character" w:customStyle="1" w:styleId="E-mailSignatureChar">
    <w:name w:val="E-mail Signature Char"/>
    <w:basedOn w:val="DefaultParagraphFont"/>
    <w:link w:val="E-mailSignature"/>
    <w:rsid w:val="00861D48"/>
    <w:rPr>
      <w:lang w:val="en-GB" w:eastAsia="en-US"/>
    </w:rPr>
  </w:style>
  <w:style w:type="paragraph" w:styleId="EndnoteText">
    <w:name w:val="endnote text"/>
    <w:basedOn w:val="Normal"/>
    <w:link w:val="EndnoteTextChar"/>
    <w:rsid w:val="00861D48"/>
    <w:pPr>
      <w:spacing w:after="0"/>
    </w:pPr>
  </w:style>
  <w:style w:type="character" w:customStyle="1" w:styleId="EndnoteTextChar">
    <w:name w:val="Endnote Text Char"/>
    <w:basedOn w:val="DefaultParagraphFont"/>
    <w:link w:val="EndnoteText"/>
    <w:rsid w:val="00861D48"/>
    <w:rPr>
      <w:lang w:val="en-GB" w:eastAsia="en-US"/>
    </w:rPr>
  </w:style>
  <w:style w:type="paragraph" w:styleId="EnvelopeAddress">
    <w:name w:val="envelope address"/>
    <w:basedOn w:val="Normal"/>
    <w:rsid w:val="00861D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61D48"/>
    <w:pPr>
      <w:spacing w:after="0"/>
    </w:pPr>
    <w:rPr>
      <w:rFonts w:asciiTheme="majorHAnsi" w:eastAsiaTheme="majorEastAsia" w:hAnsiTheme="majorHAnsi" w:cstheme="majorBidi"/>
    </w:rPr>
  </w:style>
  <w:style w:type="paragraph" w:styleId="FootnoteText">
    <w:name w:val="footnote text"/>
    <w:basedOn w:val="Normal"/>
    <w:link w:val="FootnoteTextChar"/>
    <w:rsid w:val="00861D48"/>
    <w:pPr>
      <w:spacing w:after="0"/>
    </w:pPr>
  </w:style>
  <w:style w:type="character" w:customStyle="1" w:styleId="FootnoteTextChar">
    <w:name w:val="Footnote Text Char"/>
    <w:basedOn w:val="DefaultParagraphFont"/>
    <w:link w:val="FootnoteText"/>
    <w:rsid w:val="00861D48"/>
    <w:rPr>
      <w:lang w:val="en-GB" w:eastAsia="en-US"/>
    </w:rPr>
  </w:style>
  <w:style w:type="paragraph" w:styleId="HTMLAddress">
    <w:name w:val="HTML Address"/>
    <w:basedOn w:val="Normal"/>
    <w:link w:val="HTMLAddressChar"/>
    <w:rsid w:val="00861D48"/>
    <w:pPr>
      <w:spacing w:after="0"/>
    </w:pPr>
    <w:rPr>
      <w:i/>
      <w:iCs/>
    </w:rPr>
  </w:style>
  <w:style w:type="character" w:customStyle="1" w:styleId="HTMLAddressChar">
    <w:name w:val="HTML Address Char"/>
    <w:basedOn w:val="DefaultParagraphFont"/>
    <w:link w:val="HTMLAddress"/>
    <w:rsid w:val="00861D48"/>
    <w:rPr>
      <w:i/>
      <w:iCs/>
      <w:lang w:val="en-GB" w:eastAsia="en-US"/>
    </w:rPr>
  </w:style>
  <w:style w:type="paragraph" w:styleId="HTMLPreformatted">
    <w:name w:val="HTML Preformatted"/>
    <w:basedOn w:val="Normal"/>
    <w:link w:val="HTMLPreformattedChar"/>
    <w:rsid w:val="00861D48"/>
    <w:pPr>
      <w:spacing w:after="0"/>
    </w:pPr>
    <w:rPr>
      <w:rFonts w:ascii="Consolas" w:hAnsi="Consolas"/>
    </w:rPr>
  </w:style>
  <w:style w:type="character" w:customStyle="1" w:styleId="HTMLPreformattedChar">
    <w:name w:val="HTML Preformatted Char"/>
    <w:basedOn w:val="DefaultParagraphFont"/>
    <w:link w:val="HTMLPreformatted"/>
    <w:rsid w:val="00861D48"/>
    <w:rPr>
      <w:rFonts w:ascii="Consolas" w:hAnsi="Consolas"/>
      <w:lang w:val="en-GB" w:eastAsia="en-US"/>
    </w:rPr>
  </w:style>
  <w:style w:type="paragraph" w:styleId="Index1">
    <w:name w:val="index 1"/>
    <w:basedOn w:val="Normal"/>
    <w:next w:val="Normal"/>
    <w:rsid w:val="00861D48"/>
    <w:pPr>
      <w:spacing w:after="0"/>
      <w:ind w:left="200" w:hanging="200"/>
    </w:pPr>
  </w:style>
  <w:style w:type="paragraph" w:styleId="Index2">
    <w:name w:val="index 2"/>
    <w:basedOn w:val="Normal"/>
    <w:next w:val="Normal"/>
    <w:rsid w:val="00861D48"/>
    <w:pPr>
      <w:spacing w:after="0"/>
      <w:ind w:left="400" w:hanging="200"/>
    </w:pPr>
  </w:style>
  <w:style w:type="paragraph" w:styleId="Index3">
    <w:name w:val="index 3"/>
    <w:basedOn w:val="Normal"/>
    <w:next w:val="Normal"/>
    <w:rsid w:val="00861D48"/>
    <w:pPr>
      <w:spacing w:after="0"/>
      <w:ind w:left="600" w:hanging="200"/>
    </w:pPr>
  </w:style>
  <w:style w:type="paragraph" w:styleId="Index4">
    <w:name w:val="index 4"/>
    <w:basedOn w:val="Normal"/>
    <w:next w:val="Normal"/>
    <w:rsid w:val="00861D48"/>
    <w:pPr>
      <w:spacing w:after="0"/>
      <w:ind w:left="800" w:hanging="200"/>
    </w:pPr>
  </w:style>
  <w:style w:type="paragraph" w:styleId="Index5">
    <w:name w:val="index 5"/>
    <w:basedOn w:val="Normal"/>
    <w:next w:val="Normal"/>
    <w:rsid w:val="00861D48"/>
    <w:pPr>
      <w:spacing w:after="0"/>
      <w:ind w:left="1000" w:hanging="200"/>
    </w:pPr>
  </w:style>
  <w:style w:type="paragraph" w:styleId="Index6">
    <w:name w:val="index 6"/>
    <w:basedOn w:val="Normal"/>
    <w:next w:val="Normal"/>
    <w:rsid w:val="00861D48"/>
    <w:pPr>
      <w:spacing w:after="0"/>
      <w:ind w:left="1200" w:hanging="200"/>
    </w:pPr>
  </w:style>
  <w:style w:type="paragraph" w:styleId="Index7">
    <w:name w:val="index 7"/>
    <w:basedOn w:val="Normal"/>
    <w:next w:val="Normal"/>
    <w:rsid w:val="00861D48"/>
    <w:pPr>
      <w:spacing w:after="0"/>
      <w:ind w:left="1400" w:hanging="200"/>
    </w:pPr>
  </w:style>
  <w:style w:type="paragraph" w:styleId="Index8">
    <w:name w:val="index 8"/>
    <w:basedOn w:val="Normal"/>
    <w:next w:val="Normal"/>
    <w:rsid w:val="00861D48"/>
    <w:pPr>
      <w:spacing w:after="0"/>
      <w:ind w:left="1600" w:hanging="200"/>
    </w:pPr>
  </w:style>
  <w:style w:type="paragraph" w:styleId="Index9">
    <w:name w:val="index 9"/>
    <w:basedOn w:val="Normal"/>
    <w:next w:val="Normal"/>
    <w:rsid w:val="00861D48"/>
    <w:pPr>
      <w:spacing w:after="0"/>
      <w:ind w:left="1800" w:hanging="200"/>
    </w:pPr>
  </w:style>
  <w:style w:type="paragraph" w:styleId="IndexHeading">
    <w:name w:val="index heading"/>
    <w:basedOn w:val="Normal"/>
    <w:next w:val="Index1"/>
    <w:rsid w:val="00861D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61D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61D48"/>
    <w:rPr>
      <w:i/>
      <w:iCs/>
      <w:color w:val="4472C4" w:themeColor="accent1"/>
      <w:lang w:val="en-GB" w:eastAsia="en-US"/>
    </w:rPr>
  </w:style>
  <w:style w:type="paragraph" w:styleId="List">
    <w:name w:val="List"/>
    <w:basedOn w:val="Normal"/>
    <w:rsid w:val="00861D48"/>
    <w:pPr>
      <w:ind w:left="283" w:hanging="283"/>
      <w:contextualSpacing/>
    </w:pPr>
  </w:style>
  <w:style w:type="paragraph" w:styleId="List4">
    <w:name w:val="List 4"/>
    <w:basedOn w:val="Normal"/>
    <w:rsid w:val="00861D48"/>
    <w:pPr>
      <w:ind w:left="1132" w:hanging="283"/>
      <w:contextualSpacing/>
    </w:pPr>
  </w:style>
  <w:style w:type="paragraph" w:styleId="List5">
    <w:name w:val="List 5"/>
    <w:basedOn w:val="Normal"/>
    <w:rsid w:val="00861D48"/>
    <w:pPr>
      <w:ind w:left="1415" w:hanging="283"/>
      <w:contextualSpacing/>
    </w:pPr>
  </w:style>
  <w:style w:type="paragraph" w:styleId="ListBullet">
    <w:name w:val="List Bullet"/>
    <w:basedOn w:val="Normal"/>
    <w:rsid w:val="00861D48"/>
    <w:pPr>
      <w:numPr>
        <w:numId w:val="7"/>
      </w:numPr>
      <w:contextualSpacing/>
    </w:pPr>
  </w:style>
  <w:style w:type="paragraph" w:styleId="ListBullet2">
    <w:name w:val="List Bullet 2"/>
    <w:basedOn w:val="Normal"/>
    <w:rsid w:val="00861D48"/>
    <w:pPr>
      <w:numPr>
        <w:numId w:val="8"/>
      </w:numPr>
      <w:contextualSpacing/>
    </w:pPr>
  </w:style>
  <w:style w:type="paragraph" w:styleId="ListBullet3">
    <w:name w:val="List Bullet 3"/>
    <w:basedOn w:val="Normal"/>
    <w:rsid w:val="00861D48"/>
    <w:pPr>
      <w:numPr>
        <w:numId w:val="9"/>
      </w:numPr>
      <w:contextualSpacing/>
    </w:pPr>
  </w:style>
  <w:style w:type="paragraph" w:styleId="ListBullet4">
    <w:name w:val="List Bullet 4"/>
    <w:basedOn w:val="Normal"/>
    <w:rsid w:val="00861D48"/>
    <w:pPr>
      <w:numPr>
        <w:numId w:val="10"/>
      </w:numPr>
      <w:contextualSpacing/>
    </w:pPr>
  </w:style>
  <w:style w:type="paragraph" w:styleId="ListBullet5">
    <w:name w:val="List Bullet 5"/>
    <w:basedOn w:val="Normal"/>
    <w:rsid w:val="00861D48"/>
    <w:pPr>
      <w:numPr>
        <w:numId w:val="11"/>
      </w:numPr>
      <w:contextualSpacing/>
    </w:pPr>
  </w:style>
  <w:style w:type="paragraph" w:styleId="ListContinue">
    <w:name w:val="List Continue"/>
    <w:basedOn w:val="Normal"/>
    <w:rsid w:val="00861D48"/>
    <w:pPr>
      <w:spacing w:after="120"/>
      <w:ind w:left="283"/>
      <w:contextualSpacing/>
    </w:pPr>
  </w:style>
  <w:style w:type="paragraph" w:styleId="ListContinue2">
    <w:name w:val="List Continue 2"/>
    <w:basedOn w:val="Normal"/>
    <w:rsid w:val="00861D48"/>
    <w:pPr>
      <w:spacing w:after="120"/>
      <w:ind w:left="566"/>
      <w:contextualSpacing/>
    </w:pPr>
  </w:style>
  <w:style w:type="paragraph" w:styleId="ListContinue3">
    <w:name w:val="List Continue 3"/>
    <w:basedOn w:val="Normal"/>
    <w:rsid w:val="00861D48"/>
    <w:pPr>
      <w:spacing w:after="120"/>
      <w:ind w:left="849"/>
      <w:contextualSpacing/>
    </w:pPr>
  </w:style>
  <w:style w:type="paragraph" w:styleId="ListContinue4">
    <w:name w:val="List Continue 4"/>
    <w:basedOn w:val="Normal"/>
    <w:rsid w:val="00861D48"/>
    <w:pPr>
      <w:spacing w:after="120"/>
      <w:ind w:left="1132"/>
      <w:contextualSpacing/>
    </w:pPr>
  </w:style>
  <w:style w:type="paragraph" w:styleId="ListContinue5">
    <w:name w:val="List Continue 5"/>
    <w:basedOn w:val="Normal"/>
    <w:rsid w:val="00861D48"/>
    <w:pPr>
      <w:spacing w:after="120"/>
      <w:ind w:left="1415"/>
      <w:contextualSpacing/>
    </w:pPr>
  </w:style>
  <w:style w:type="paragraph" w:styleId="ListNumber">
    <w:name w:val="List Number"/>
    <w:basedOn w:val="Normal"/>
    <w:rsid w:val="00861D48"/>
    <w:pPr>
      <w:numPr>
        <w:numId w:val="12"/>
      </w:numPr>
      <w:contextualSpacing/>
    </w:pPr>
  </w:style>
  <w:style w:type="paragraph" w:styleId="ListNumber2">
    <w:name w:val="List Number 2"/>
    <w:basedOn w:val="Normal"/>
    <w:rsid w:val="00861D48"/>
    <w:pPr>
      <w:numPr>
        <w:numId w:val="13"/>
      </w:numPr>
      <w:contextualSpacing/>
    </w:pPr>
  </w:style>
  <w:style w:type="paragraph" w:styleId="ListNumber3">
    <w:name w:val="List Number 3"/>
    <w:basedOn w:val="Normal"/>
    <w:rsid w:val="00861D48"/>
    <w:pPr>
      <w:numPr>
        <w:numId w:val="14"/>
      </w:numPr>
      <w:contextualSpacing/>
    </w:pPr>
  </w:style>
  <w:style w:type="paragraph" w:styleId="ListNumber4">
    <w:name w:val="List Number 4"/>
    <w:basedOn w:val="Normal"/>
    <w:rsid w:val="00861D48"/>
    <w:pPr>
      <w:numPr>
        <w:numId w:val="15"/>
      </w:numPr>
      <w:contextualSpacing/>
    </w:pPr>
  </w:style>
  <w:style w:type="paragraph" w:styleId="ListNumber5">
    <w:name w:val="List Number 5"/>
    <w:basedOn w:val="Normal"/>
    <w:rsid w:val="00861D48"/>
    <w:pPr>
      <w:numPr>
        <w:numId w:val="16"/>
      </w:numPr>
      <w:contextualSpacing/>
    </w:pPr>
  </w:style>
  <w:style w:type="paragraph" w:styleId="ListParagraph">
    <w:name w:val="List Paragraph"/>
    <w:basedOn w:val="Normal"/>
    <w:uiPriority w:val="34"/>
    <w:qFormat/>
    <w:rsid w:val="00861D48"/>
    <w:pPr>
      <w:ind w:left="720"/>
      <w:contextualSpacing/>
    </w:pPr>
  </w:style>
  <w:style w:type="paragraph" w:styleId="MacroText">
    <w:name w:val="macro"/>
    <w:link w:val="MacroTextChar"/>
    <w:rsid w:val="00861D4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61D48"/>
    <w:rPr>
      <w:rFonts w:ascii="Consolas" w:hAnsi="Consolas"/>
      <w:lang w:val="en-GB" w:eastAsia="en-US"/>
    </w:rPr>
  </w:style>
  <w:style w:type="paragraph" w:styleId="MessageHeader">
    <w:name w:val="Message Header"/>
    <w:basedOn w:val="Normal"/>
    <w:link w:val="MessageHeaderChar"/>
    <w:rsid w:val="00861D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61D4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61D48"/>
    <w:rPr>
      <w:lang w:val="en-GB" w:eastAsia="en-US"/>
    </w:rPr>
  </w:style>
  <w:style w:type="paragraph" w:styleId="NormalWeb">
    <w:name w:val="Normal (Web)"/>
    <w:basedOn w:val="Normal"/>
    <w:rsid w:val="00861D48"/>
    <w:rPr>
      <w:sz w:val="24"/>
      <w:szCs w:val="24"/>
    </w:rPr>
  </w:style>
  <w:style w:type="paragraph" w:styleId="NormalIndent">
    <w:name w:val="Normal Indent"/>
    <w:basedOn w:val="Normal"/>
    <w:rsid w:val="00861D48"/>
    <w:pPr>
      <w:ind w:left="720"/>
    </w:pPr>
  </w:style>
  <w:style w:type="paragraph" w:styleId="NoteHeading">
    <w:name w:val="Note Heading"/>
    <w:basedOn w:val="Normal"/>
    <w:next w:val="Normal"/>
    <w:link w:val="NoteHeadingChar"/>
    <w:rsid w:val="00861D48"/>
    <w:pPr>
      <w:spacing w:after="0"/>
    </w:pPr>
  </w:style>
  <w:style w:type="character" w:customStyle="1" w:styleId="NoteHeadingChar">
    <w:name w:val="Note Heading Char"/>
    <w:basedOn w:val="DefaultParagraphFont"/>
    <w:link w:val="NoteHeading"/>
    <w:rsid w:val="00861D48"/>
    <w:rPr>
      <w:lang w:val="en-GB" w:eastAsia="en-US"/>
    </w:rPr>
  </w:style>
  <w:style w:type="paragraph" w:styleId="PlainText">
    <w:name w:val="Plain Text"/>
    <w:basedOn w:val="Normal"/>
    <w:link w:val="PlainTextChar"/>
    <w:rsid w:val="00861D48"/>
    <w:pPr>
      <w:spacing w:after="0"/>
    </w:pPr>
    <w:rPr>
      <w:rFonts w:ascii="Consolas" w:hAnsi="Consolas"/>
      <w:sz w:val="21"/>
      <w:szCs w:val="21"/>
    </w:rPr>
  </w:style>
  <w:style w:type="character" w:customStyle="1" w:styleId="PlainTextChar">
    <w:name w:val="Plain Text Char"/>
    <w:basedOn w:val="DefaultParagraphFont"/>
    <w:link w:val="PlainText"/>
    <w:rsid w:val="00861D48"/>
    <w:rPr>
      <w:rFonts w:ascii="Consolas" w:hAnsi="Consolas"/>
      <w:sz w:val="21"/>
      <w:szCs w:val="21"/>
      <w:lang w:val="en-GB" w:eastAsia="en-US"/>
    </w:rPr>
  </w:style>
  <w:style w:type="paragraph" w:styleId="Quote">
    <w:name w:val="Quote"/>
    <w:basedOn w:val="Normal"/>
    <w:next w:val="Normal"/>
    <w:link w:val="QuoteChar"/>
    <w:uiPriority w:val="29"/>
    <w:qFormat/>
    <w:rsid w:val="00861D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61D48"/>
    <w:rPr>
      <w:i/>
      <w:iCs/>
      <w:color w:val="404040" w:themeColor="text1" w:themeTint="BF"/>
      <w:lang w:val="en-GB" w:eastAsia="en-US"/>
    </w:rPr>
  </w:style>
  <w:style w:type="paragraph" w:styleId="Salutation">
    <w:name w:val="Salutation"/>
    <w:basedOn w:val="Normal"/>
    <w:next w:val="Normal"/>
    <w:link w:val="SalutationChar"/>
    <w:rsid w:val="00861D48"/>
  </w:style>
  <w:style w:type="character" w:customStyle="1" w:styleId="SalutationChar">
    <w:name w:val="Salutation Char"/>
    <w:basedOn w:val="DefaultParagraphFont"/>
    <w:link w:val="Salutation"/>
    <w:rsid w:val="00861D48"/>
    <w:rPr>
      <w:lang w:val="en-GB" w:eastAsia="en-US"/>
    </w:rPr>
  </w:style>
  <w:style w:type="paragraph" w:styleId="Signature">
    <w:name w:val="Signature"/>
    <w:basedOn w:val="Normal"/>
    <w:link w:val="SignatureChar"/>
    <w:rsid w:val="00861D48"/>
    <w:pPr>
      <w:spacing w:after="0"/>
      <w:ind w:left="4252"/>
    </w:pPr>
  </w:style>
  <w:style w:type="character" w:customStyle="1" w:styleId="SignatureChar">
    <w:name w:val="Signature Char"/>
    <w:basedOn w:val="DefaultParagraphFont"/>
    <w:link w:val="Signature"/>
    <w:rsid w:val="00861D48"/>
    <w:rPr>
      <w:lang w:val="en-GB" w:eastAsia="en-US"/>
    </w:rPr>
  </w:style>
  <w:style w:type="paragraph" w:styleId="Subtitle">
    <w:name w:val="Subtitle"/>
    <w:basedOn w:val="Normal"/>
    <w:next w:val="Normal"/>
    <w:link w:val="SubtitleChar"/>
    <w:qFormat/>
    <w:rsid w:val="00861D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61D4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61D48"/>
    <w:pPr>
      <w:spacing w:after="0"/>
      <w:ind w:left="200" w:hanging="200"/>
    </w:pPr>
  </w:style>
  <w:style w:type="paragraph" w:styleId="TableofFigures">
    <w:name w:val="table of figures"/>
    <w:basedOn w:val="Normal"/>
    <w:next w:val="Normal"/>
    <w:rsid w:val="00861D48"/>
    <w:pPr>
      <w:spacing w:after="0"/>
    </w:pPr>
  </w:style>
  <w:style w:type="paragraph" w:styleId="Title">
    <w:name w:val="Title"/>
    <w:basedOn w:val="Normal"/>
    <w:next w:val="Normal"/>
    <w:link w:val="TitleChar"/>
    <w:qFormat/>
    <w:rsid w:val="00861D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61D4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61D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61D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9Char">
    <w:name w:val="Heading 9 Char"/>
    <w:basedOn w:val="DefaultParagraphFont"/>
    <w:link w:val="Heading9"/>
    <w:rsid w:val="00861D4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1675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1871</Words>
  <Characters>10668</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 - editorial</cp:lastModifiedBy>
  <cp:revision>6</cp:revision>
  <cp:lastPrinted>2019-02-25T14:05:00Z</cp:lastPrinted>
  <dcterms:created xsi:type="dcterms:W3CDTF">2024-07-23T15:01:00Z</dcterms:created>
  <dcterms:modified xsi:type="dcterms:W3CDTF">2024-07-24T09:10:00Z</dcterms:modified>
</cp:coreProperties>
</file>