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1A71012F"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V1</w:t>
            </w:r>
            <w:r w:rsidR="00440B45" w:rsidRPr="00B26C2A">
              <w:t>8</w:t>
            </w:r>
            <w:r w:rsidRPr="00B26C2A">
              <w:t>.</w:t>
            </w:r>
            <w:r w:rsidR="00E56630">
              <w:t>4</w:t>
            </w:r>
            <w:r w:rsidRPr="00B26C2A">
              <w:t xml:space="preserve">.0 </w:t>
            </w:r>
            <w:r w:rsidRPr="00B26C2A">
              <w:rPr>
                <w:sz w:val="32"/>
              </w:rPr>
              <w:t>(202</w:t>
            </w:r>
            <w:r w:rsidR="006160C9">
              <w:rPr>
                <w:sz w:val="32"/>
              </w:rPr>
              <w:t>4</w:t>
            </w:r>
            <w:r w:rsidRPr="00B26C2A">
              <w:rPr>
                <w:sz w:val="32"/>
              </w:rPr>
              <w:t>-</w:t>
            </w:r>
            <w:r w:rsidR="006160C9">
              <w:rPr>
                <w:sz w:val="32"/>
              </w:rPr>
              <w:t>0</w:t>
            </w:r>
            <w:r w:rsidR="00E56630">
              <w:rPr>
                <w:sz w:val="32"/>
              </w:rPr>
              <w:t>9</w:t>
            </w:r>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4695FBC0" w:rsidR="004F0988" w:rsidRPr="00B26C2A" w:rsidRDefault="002C6338" w:rsidP="002C6338">
            <w:pPr>
              <w:pStyle w:val="ZT"/>
              <w:framePr w:wrap="auto" w:hAnchor="text" w:yAlign="inline"/>
              <w:rPr>
                <w:i/>
                <w:sz w:val="28"/>
              </w:rPr>
            </w:pPr>
            <w:r w:rsidRPr="00B26C2A">
              <w:t>(</w:t>
            </w:r>
            <w:r w:rsidRPr="00B26C2A">
              <w:rPr>
                <w:rStyle w:val="ZGSM"/>
              </w:rPr>
              <w:t>Release 1</w:t>
            </w:r>
            <w:r w:rsidR="00440B45" w:rsidRPr="00B26C2A">
              <w:rPr>
                <w:rStyle w:val="ZGSM"/>
              </w:rPr>
              <w:t>8</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1" w:name="_MON_1684549432"/>
      <w:bookmarkEnd w:id="1"/>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788341132" r:id="rId10"/>
              </w:object>
            </w:r>
          </w:p>
        </w:tc>
        <w:bookmarkStart w:id="2" w:name="_MON_1710316168"/>
        <w:bookmarkEnd w:id="2"/>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35pt;height:74.5pt" o:ole="">
                  <v:imagedata r:id="rId11" o:title=""/>
                </v:shape>
                <o:OLEObject Type="Embed" ProgID="Word.Picture.8" ShapeID="_x0000_i1026" DrawAspect="Content" ObjectID="_1788341133"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3"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3"/>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A414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4"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5"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650 Route des Lucioles - Sophia Antipolis</w:t>
            </w:r>
          </w:p>
          <w:p w14:paraId="6F8307E8"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5"/>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6"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04DE3453" w:rsidR="00E16509" w:rsidRPr="00B26C2A" w:rsidRDefault="00E16509" w:rsidP="00133525">
            <w:pPr>
              <w:pStyle w:val="FP"/>
              <w:jc w:val="center"/>
              <w:rPr>
                <w:noProof/>
                <w:sz w:val="18"/>
              </w:rPr>
            </w:pPr>
            <w:r w:rsidRPr="00B26C2A">
              <w:rPr>
                <w:noProof/>
                <w:sz w:val="18"/>
              </w:rPr>
              <w:t xml:space="preserve">© </w:t>
            </w:r>
            <w:r w:rsidR="002C6338" w:rsidRPr="00B26C2A">
              <w:rPr>
                <w:noProof/>
                <w:sz w:val="18"/>
              </w:rPr>
              <w:t>202</w:t>
            </w:r>
            <w:r w:rsidR="006160C9">
              <w:rPr>
                <w:noProof/>
                <w:sz w:val="18"/>
              </w:rPr>
              <w:t>4</w:t>
            </w:r>
            <w:r w:rsidRPr="00B26C2A">
              <w:rPr>
                <w:noProof/>
                <w:sz w:val="18"/>
              </w:rPr>
              <w:t>, 3GPP Organizational Partners (ARIB, ATIS, CCSA, ETSI, TSDSI, TTA, TTC).</w:t>
            </w:r>
            <w:bookmarkStart w:id="7" w:name="copyrightaddon"/>
            <w:bookmarkEnd w:id="7"/>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6"/>
          </w:p>
          <w:p w14:paraId="62CAABED" w14:textId="77777777" w:rsidR="00E16509" w:rsidRPr="00B26C2A" w:rsidRDefault="00E16509" w:rsidP="00133525"/>
        </w:tc>
      </w:tr>
      <w:bookmarkEnd w:id="4"/>
    </w:tbl>
    <w:p w14:paraId="724E5992" w14:textId="77777777" w:rsidR="00080512" w:rsidRPr="00B26C2A" w:rsidRDefault="00080512">
      <w:pPr>
        <w:pStyle w:val="TT"/>
      </w:pPr>
      <w:r w:rsidRPr="00B26C2A">
        <w:br w:type="page"/>
      </w:r>
      <w:bookmarkStart w:id="8" w:name="tableOfContents"/>
      <w:bookmarkEnd w:id="8"/>
      <w:r w:rsidRPr="00B26C2A">
        <w:lastRenderedPageBreak/>
        <w:t>Contents</w:t>
      </w:r>
    </w:p>
    <w:p w14:paraId="315C099B" w14:textId="79DFB060" w:rsidR="003740C0" w:rsidRDefault="00FB23CA">
      <w:pPr>
        <w:pStyle w:val="TOC1"/>
        <w:rPr>
          <w:rFonts w:asciiTheme="minorHAnsi" w:eastAsiaTheme="minorEastAsia" w:hAnsiTheme="minorHAnsi" w:cstheme="minorBidi"/>
          <w:kern w:val="2"/>
          <w:szCs w:val="22"/>
          <w14:ligatures w14:val="standardContextual"/>
        </w:rPr>
      </w:pPr>
      <w:r w:rsidRPr="00B26C2A">
        <w:fldChar w:fldCharType="begin" w:fldLock="1"/>
      </w:r>
      <w:r w:rsidRPr="00B26C2A">
        <w:instrText xml:space="preserve"> TOC \o "1-9" </w:instrText>
      </w:r>
      <w:r w:rsidRPr="00B26C2A">
        <w:fldChar w:fldCharType="separate"/>
      </w:r>
      <w:r w:rsidR="003740C0">
        <w:t>Foreword</w:t>
      </w:r>
      <w:r w:rsidR="003740C0">
        <w:tab/>
      </w:r>
      <w:r w:rsidR="003740C0">
        <w:fldChar w:fldCharType="begin" w:fldLock="1"/>
      </w:r>
      <w:r w:rsidR="003740C0">
        <w:instrText xml:space="preserve"> PAGEREF _Toc177726798 \h </w:instrText>
      </w:r>
      <w:r w:rsidR="003740C0">
        <w:fldChar w:fldCharType="separate"/>
      </w:r>
      <w:r w:rsidR="003740C0">
        <w:t>6</w:t>
      </w:r>
      <w:r w:rsidR="003740C0">
        <w:fldChar w:fldCharType="end"/>
      </w:r>
    </w:p>
    <w:p w14:paraId="32E94FA2" w14:textId="78EDCF89" w:rsidR="003740C0" w:rsidRDefault="003740C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_Toc177726799 \h </w:instrText>
      </w:r>
      <w:r>
        <w:fldChar w:fldCharType="separate"/>
      </w:r>
      <w:r>
        <w:t>7</w:t>
      </w:r>
      <w:r>
        <w:fldChar w:fldCharType="end"/>
      </w:r>
    </w:p>
    <w:p w14:paraId="3BA0C8E7" w14:textId="2CFDEEAF" w:rsidR="003740C0" w:rsidRDefault="003740C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_Toc177726800 \h </w:instrText>
      </w:r>
      <w:r>
        <w:fldChar w:fldCharType="separate"/>
      </w:r>
      <w:r>
        <w:t>7</w:t>
      </w:r>
      <w:r>
        <w:fldChar w:fldCharType="end"/>
      </w:r>
    </w:p>
    <w:p w14:paraId="22481199" w14:textId="1D5FFB42" w:rsidR="003740C0" w:rsidRDefault="003740C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_Toc177726801 \h </w:instrText>
      </w:r>
      <w:r>
        <w:fldChar w:fldCharType="separate"/>
      </w:r>
      <w:r>
        <w:t>8</w:t>
      </w:r>
      <w:r>
        <w:fldChar w:fldCharType="end"/>
      </w:r>
    </w:p>
    <w:p w14:paraId="41D7DF97" w14:textId="6BD515B1" w:rsidR="003740C0" w:rsidRDefault="003740C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_Toc177726802 \h </w:instrText>
      </w:r>
      <w:r>
        <w:fldChar w:fldCharType="separate"/>
      </w:r>
      <w:r>
        <w:t>8</w:t>
      </w:r>
      <w:r>
        <w:fldChar w:fldCharType="end"/>
      </w:r>
    </w:p>
    <w:p w14:paraId="11A988DD" w14:textId="6B874ACF" w:rsidR="003740C0" w:rsidRDefault="003740C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_Toc177726803 \h </w:instrText>
      </w:r>
      <w:r>
        <w:fldChar w:fldCharType="separate"/>
      </w:r>
      <w:r>
        <w:t>10</w:t>
      </w:r>
      <w:r>
        <w:fldChar w:fldCharType="end"/>
      </w:r>
    </w:p>
    <w:p w14:paraId="2FF43411" w14:textId="58AF6D7B" w:rsidR="003740C0" w:rsidRDefault="003740C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model and concepts</w:t>
      </w:r>
      <w:r>
        <w:tab/>
      </w:r>
      <w:r>
        <w:fldChar w:fldCharType="begin" w:fldLock="1"/>
      </w:r>
      <w:r>
        <w:instrText xml:space="preserve"> PAGEREF _Toc177726804 \h </w:instrText>
      </w:r>
      <w:r>
        <w:fldChar w:fldCharType="separate"/>
      </w:r>
      <w:r>
        <w:t>10</w:t>
      </w:r>
      <w:r>
        <w:fldChar w:fldCharType="end"/>
      </w:r>
    </w:p>
    <w:p w14:paraId="467E4957" w14:textId="01296572" w:rsidR="003740C0" w:rsidRDefault="003740C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 concept</w:t>
      </w:r>
      <w:r>
        <w:tab/>
      </w:r>
      <w:r>
        <w:fldChar w:fldCharType="begin" w:fldLock="1"/>
      </w:r>
      <w:r>
        <w:instrText xml:space="preserve"> PAGEREF _Toc177726805 \h </w:instrText>
      </w:r>
      <w:r>
        <w:fldChar w:fldCharType="separate"/>
      </w:r>
      <w:r>
        <w:t>10</w:t>
      </w:r>
      <w:r>
        <w:fldChar w:fldCharType="end"/>
      </w:r>
    </w:p>
    <w:p w14:paraId="75D06E49" w14:textId="4893650F" w:rsidR="003740C0" w:rsidRDefault="003740C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reference model</w:t>
      </w:r>
      <w:r>
        <w:tab/>
      </w:r>
      <w:r>
        <w:fldChar w:fldCharType="begin" w:fldLock="1"/>
      </w:r>
      <w:r>
        <w:instrText xml:space="preserve"> PAGEREF _Toc177726806 \h </w:instrText>
      </w:r>
      <w:r>
        <w:fldChar w:fldCharType="separate"/>
      </w:r>
      <w:r>
        <w:t>10</w:t>
      </w:r>
      <w:r>
        <w:fldChar w:fldCharType="end"/>
      </w:r>
    </w:p>
    <w:p w14:paraId="5823E4FF" w14:textId="786ED2D9" w:rsidR="003740C0" w:rsidRDefault="003740C0">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PC5 and Uu based V2X architecture reference model</w:t>
      </w:r>
      <w:r>
        <w:tab/>
      </w:r>
      <w:r>
        <w:fldChar w:fldCharType="begin" w:fldLock="1"/>
      </w:r>
      <w:r>
        <w:instrText xml:space="preserve"> PAGEREF _Toc177726807 \h </w:instrText>
      </w:r>
      <w:r>
        <w:fldChar w:fldCharType="separate"/>
      </w:r>
      <w:r>
        <w:t>10</w:t>
      </w:r>
      <w:r>
        <w:fldChar w:fldCharType="end"/>
      </w:r>
    </w:p>
    <w:p w14:paraId="7414FBDA" w14:textId="4EDD6E48"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4.2.1.1</w:t>
      </w:r>
      <w:r>
        <w:rPr>
          <w:rFonts w:asciiTheme="minorHAnsi" w:eastAsiaTheme="minorEastAsia" w:hAnsiTheme="minorHAnsi" w:cstheme="minorBidi"/>
          <w:kern w:val="2"/>
          <w:sz w:val="22"/>
          <w:szCs w:val="22"/>
          <w14:ligatures w14:val="standardContextual"/>
        </w:rPr>
        <w:tab/>
      </w:r>
      <w:r>
        <w:t xml:space="preserve">Non-roaming 5G System </w:t>
      </w:r>
      <w:r>
        <w:rPr>
          <w:lang w:eastAsia="ko-KR"/>
        </w:rPr>
        <w:t>a</w:t>
      </w:r>
      <w:r>
        <w:t>rchitecture for V2X communication over PC5 and Uu reference points</w:t>
      </w:r>
      <w:r>
        <w:tab/>
      </w:r>
      <w:r>
        <w:fldChar w:fldCharType="begin" w:fldLock="1"/>
      </w:r>
      <w:r>
        <w:instrText xml:space="preserve"> PAGEREF _Toc177726808 \h </w:instrText>
      </w:r>
      <w:r>
        <w:fldChar w:fldCharType="separate"/>
      </w:r>
      <w:r>
        <w:t>10</w:t>
      </w:r>
      <w:r>
        <w:fldChar w:fldCharType="end"/>
      </w:r>
    </w:p>
    <w:p w14:paraId="640EC5A4" w14:textId="7C241D1F"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4.2.1.2</w:t>
      </w:r>
      <w:r>
        <w:rPr>
          <w:rFonts w:asciiTheme="minorHAnsi" w:eastAsiaTheme="minorEastAsia" w:hAnsiTheme="minorHAnsi" w:cstheme="minorBidi"/>
          <w:kern w:val="2"/>
          <w:sz w:val="22"/>
          <w:szCs w:val="22"/>
          <w14:ligatures w14:val="standardContextual"/>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_Toc177726809 \h </w:instrText>
      </w:r>
      <w:r>
        <w:fldChar w:fldCharType="separate"/>
      </w:r>
      <w:r>
        <w:t>11</w:t>
      </w:r>
      <w:r>
        <w:fldChar w:fldCharType="end"/>
      </w:r>
    </w:p>
    <w:p w14:paraId="25C110B4" w14:textId="009B3C2F"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4.2.1.3</w:t>
      </w:r>
      <w:r>
        <w:rPr>
          <w:rFonts w:asciiTheme="minorHAnsi" w:eastAsiaTheme="minorEastAsia" w:hAnsiTheme="minorHAnsi" w:cstheme="minorBidi"/>
          <w:kern w:val="2"/>
          <w:sz w:val="22"/>
          <w:szCs w:val="22"/>
          <w14:ligatures w14:val="standardContextual"/>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_Toc177726810 \h </w:instrText>
      </w:r>
      <w:r>
        <w:fldChar w:fldCharType="separate"/>
      </w:r>
      <w:r>
        <w:t>12</w:t>
      </w:r>
      <w:r>
        <w:fldChar w:fldCharType="end"/>
      </w:r>
    </w:p>
    <w:p w14:paraId="7AAA80FC" w14:textId="385FFA05"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4.2.2</w:t>
      </w:r>
      <w:r>
        <w:rPr>
          <w:rFonts w:asciiTheme="minorHAnsi" w:eastAsiaTheme="minorEastAsia" w:hAnsiTheme="minorHAnsi" w:cstheme="minorBidi"/>
          <w:kern w:val="2"/>
          <w:sz w:val="22"/>
          <w:szCs w:val="22"/>
          <w14:ligatures w14:val="standardContextual"/>
        </w:rPr>
        <w:tab/>
      </w:r>
      <w:r>
        <w:rPr>
          <w:lang w:eastAsia="ko-KR"/>
        </w:rPr>
        <w:t>AF-based service parameter provisioning for V2X communications</w:t>
      </w:r>
      <w:r>
        <w:tab/>
      </w:r>
      <w:r>
        <w:fldChar w:fldCharType="begin" w:fldLock="1"/>
      </w:r>
      <w:r>
        <w:instrText xml:space="preserve"> PAGEREF _Toc177726811 \h </w:instrText>
      </w:r>
      <w:r>
        <w:fldChar w:fldCharType="separate"/>
      </w:r>
      <w:r>
        <w:t>12</w:t>
      </w:r>
      <w:r>
        <w:fldChar w:fldCharType="end"/>
      </w:r>
    </w:p>
    <w:p w14:paraId="7A233B34" w14:textId="2FDE7446"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4.2.2A</w:t>
      </w:r>
      <w:r>
        <w:rPr>
          <w:rFonts w:asciiTheme="minorHAnsi" w:eastAsiaTheme="minorEastAsia" w:hAnsiTheme="minorHAnsi" w:cstheme="minorBidi"/>
          <w:kern w:val="2"/>
          <w:sz w:val="22"/>
          <w:szCs w:val="22"/>
          <w14:ligatures w14:val="standardContextual"/>
        </w:rPr>
        <w:tab/>
      </w:r>
      <w:r>
        <w:rPr>
          <w:lang w:eastAsia="ko-KR"/>
        </w:rPr>
        <w:t>MBS for Uu based V2X architecture reference model</w:t>
      </w:r>
      <w:r>
        <w:tab/>
      </w:r>
      <w:r>
        <w:fldChar w:fldCharType="begin" w:fldLock="1"/>
      </w:r>
      <w:r>
        <w:instrText xml:space="preserve"> PAGEREF _Toc177726812 \h </w:instrText>
      </w:r>
      <w:r>
        <w:fldChar w:fldCharType="separate"/>
      </w:r>
      <w:r>
        <w:t>13</w:t>
      </w:r>
      <w:r>
        <w:fldChar w:fldCharType="end"/>
      </w:r>
    </w:p>
    <w:p w14:paraId="34A33D3E" w14:textId="02FF747F"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4.2.3</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_Toc177726813 \h </w:instrText>
      </w:r>
      <w:r>
        <w:fldChar w:fldCharType="separate"/>
      </w:r>
      <w:r>
        <w:t>13</w:t>
      </w:r>
      <w:r>
        <w:fldChar w:fldCharType="end"/>
      </w:r>
    </w:p>
    <w:p w14:paraId="75713708" w14:textId="1EAA3D5F"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4.2.4</w:t>
      </w:r>
      <w:r>
        <w:rPr>
          <w:rFonts w:asciiTheme="minorHAnsi" w:eastAsiaTheme="minorEastAsia" w:hAnsiTheme="minorHAnsi" w:cstheme="minorBidi"/>
          <w:kern w:val="2"/>
          <w:sz w:val="22"/>
          <w:szCs w:val="22"/>
          <w14:ligatures w14:val="standardContextual"/>
        </w:rPr>
        <w:tab/>
      </w:r>
      <w:r>
        <w:rPr>
          <w:lang w:eastAsia="ko-KR"/>
        </w:rPr>
        <w:t>Service-based interfaces</w:t>
      </w:r>
      <w:r>
        <w:tab/>
      </w:r>
      <w:r>
        <w:fldChar w:fldCharType="begin" w:fldLock="1"/>
      </w:r>
      <w:r>
        <w:instrText xml:space="preserve"> PAGEREF _Toc177726814 \h </w:instrText>
      </w:r>
      <w:r>
        <w:fldChar w:fldCharType="separate"/>
      </w:r>
      <w:r>
        <w:t>14</w:t>
      </w:r>
      <w:r>
        <w:fldChar w:fldCharType="end"/>
      </w:r>
    </w:p>
    <w:p w14:paraId="13592100" w14:textId="5D4561D0"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4.3</w:t>
      </w:r>
      <w:r>
        <w:rPr>
          <w:rFonts w:asciiTheme="minorHAnsi" w:eastAsiaTheme="minorEastAsia" w:hAnsiTheme="minorHAnsi" w:cstheme="minorBidi"/>
          <w:kern w:val="2"/>
          <w:sz w:val="22"/>
          <w:szCs w:val="22"/>
          <w14:ligatures w14:val="standardContextual"/>
        </w:rPr>
        <w:tab/>
      </w:r>
      <w:r>
        <w:t>Architecture reference model for</w:t>
      </w:r>
      <w:r>
        <w:rPr>
          <w:lang w:eastAsia="ko-KR"/>
        </w:rPr>
        <w:t xml:space="preserve"> interworking with</w:t>
      </w:r>
      <w:r>
        <w:t xml:space="preserve"> EPS V2X</w:t>
      </w:r>
      <w:r>
        <w:tab/>
      </w:r>
      <w:r>
        <w:fldChar w:fldCharType="begin" w:fldLock="1"/>
      </w:r>
      <w:r>
        <w:instrText xml:space="preserve"> PAGEREF _Toc177726815 \h </w:instrText>
      </w:r>
      <w:r>
        <w:fldChar w:fldCharType="separate"/>
      </w:r>
      <w:r>
        <w:t>14</w:t>
      </w:r>
      <w:r>
        <w:fldChar w:fldCharType="end"/>
      </w:r>
    </w:p>
    <w:p w14:paraId="5D53B079" w14:textId="3718681C"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4.4</w:t>
      </w:r>
      <w:r>
        <w:rPr>
          <w:rFonts w:asciiTheme="minorHAnsi" w:eastAsiaTheme="minorEastAsia" w:hAnsiTheme="minorHAnsi" w:cstheme="minorBidi"/>
          <w:kern w:val="2"/>
          <w:sz w:val="22"/>
          <w:szCs w:val="22"/>
          <w14:ligatures w14:val="standardContextual"/>
        </w:rPr>
        <w:tab/>
      </w:r>
      <w:r>
        <w:rPr>
          <w:lang w:eastAsia="ko-KR"/>
        </w:rPr>
        <w:t>Functional entities</w:t>
      </w:r>
      <w:r>
        <w:tab/>
      </w:r>
      <w:r>
        <w:fldChar w:fldCharType="begin" w:fldLock="1"/>
      </w:r>
      <w:r>
        <w:instrText xml:space="preserve"> PAGEREF _Toc177726816 \h </w:instrText>
      </w:r>
      <w:r>
        <w:fldChar w:fldCharType="separate"/>
      </w:r>
      <w:r>
        <w:t>15</w:t>
      </w:r>
      <w:r>
        <w:fldChar w:fldCharType="end"/>
      </w:r>
    </w:p>
    <w:p w14:paraId="6EA609FD" w14:textId="633BB7F8"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ko-KR"/>
        </w:rPr>
        <w:t>UE</w:t>
      </w:r>
      <w:r>
        <w:tab/>
      </w:r>
      <w:r>
        <w:fldChar w:fldCharType="begin" w:fldLock="1"/>
      </w:r>
      <w:r>
        <w:instrText xml:space="preserve"> PAGEREF _Toc177726817 \h </w:instrText>
      </w:r>
      <w:r>
        <w:fldChar w:fldCharType="separate"/>
      </w:r>
      <w:r>
        <w:t>15</w:t>
      </w:r>
      <w:r>
        <w:fldChar w:fldCharType="end"/>
      </w:r>
    </w:p>
    <w:p w14:paraId="72DA2EA9" w14:textId="2F3B593B"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ko-KR"/>
        </w:rPr>
        <w:t>PCF</w:t>
      </w:r>
      <w:r>
        <w:tab/>
      </w:r>
      <w:r>
        <w:fldChar w:fldCharType="begin" w:fldLock="1"/>
      </w:r>
      <w:r>
        <w:instrText xml:space="preserve"> PAGEREF _Toc177726818 \h </w:instrText>
      </w:r>
      <w:r>
        <w:fldChar w:fldCharType="separate"/>
      </w:r>
      <w:r>
        <w:t>16</w:t>
      </w:r>
      <w:r>
        <w:fldChar w:fldCharType="end"/>
      </w:r>
    </w:p>
    <w:p w14:paraId="373CFE0F" w14:textId="36744D15"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ko-KR"/>
        </w:rPr>
        <w:t>V2X Application Server</w:t>
      </w:r>
      <w:r>
        <w:tab/>
      </w:r>
      <w:r>
        <w:fldChar w:fldCharType="begin" w:fldLock="1"/>
      </w:r>
      <w:r>
        <w:instrText xml:space="preserve"> PAGEREF _Toc177726819 \h </w:instrText>
      </w:r>
      <w:r>
        <w:fldChar w:fldCharType="separate"/>
      </w:r>
      <w:r>
        <w:t>16</w:t>
      </w:r>
      <w:r>
        <w:fldChar w:fldCharType="end"/>
      </w:r>
    </w:p>
    <w:p w14:paraId="39EB583F" w14:textId="0F6A0A32"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4.4.4</w:t>
      </w:r>
      <w:r>
        <w:rPr>
          <w:rFonts w:asciiTheme="minorHAnsi" w:eastAsiaTheme="minorEastAsia" w:hAnsiTheme="minorHAnsi" w:cstheme="minorBidi"/>
          <w:kern w:val="2"/>
          <w:sz w:val="22"/>
          <w:szCs w:val="22"/>
          <w14:ligatures w14:val="standardContextual"/>
        </w:rPr>
        <w:tab/>
      </w:r>
      <w:r>
        <w:rPr>
          <w:lang w:eastAsia="ko-KR"/>
        </w:rPr>
        <w:t>AMF</w:t>
      </w:r>
      <w:r>
        <w:tab/>
      </w:r>
      <w:r>
        <w:fldChar w:fldCharType="begin" w:fldLock="1"/>
      </w:r>
      <w:r>
        <w:instrText xml:space="preserve"> PAGEREF _Toc177726820 \h </w:instrText>
      </w:r>
      <w:r>
        <w:fldChar w:fldCharType="separate"/>
      </w:r>
      <w:r>
        <w:t>16</w:t>
      </w:r>
      <w:r>
        <w:fldChar w:fldCharType="end"/>
      </w:r>
    </w:p>
    <w:p w14:paraId="14A537B7" w14:textId="7665F321"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4.4.5</w:t>
      </w:r>
      <w:r>
        <w:rPr>
          <w:rFonts w:asciiTheme="minorHAnsi" w:eastAsiaTheme="minorEastAsia" w:hAnsiTheme="minorHAnsi" w:cstheme="minorBidi"/>
          <w:kern w:val="2"/>
          <w:sz w:val="22"/>
          <w:szCs w:val="22"/>
          <w14:ligatures w14:val="standardContextual"/>
        </w:rPr>
        <w:tab/>
      </w:r>
      <w:r>
        <w:rPr>
          <w:lang w:eastAsia="ko-KR"/>
        </w:rPr>
        <w:t>UDM</w:t>
      </w:r>
      <w:r>
        <w:tab/>
      </w:r>
      <w:r>
        <w:fldChar w:fldCharType="begin" w:fldLock="1"/>
      </w:r>
      <w:r>
        <w:instrText xml:space="preserve"> PAGEREF _Toc177726821 \h </w:instrText>
      </w:r>
      <w:r>
        <w:fldChar w:fldCharType="separate"/>
      </w:r>
      <w:r>
        <w:t>17</w:t>
      </w:r>
      <w:r>
        <w:fldChar w:fldCharType="end"/>
      </w:r>
    </w:p>
    <w:p w14:paraId="21571E41" w14:textId="3CFF843D" w:rsidR="003740C0" w:rsidRDefault="003740C0">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UDR</w:t>
      </w:r>
      <w:r>
        <w:tab/>
      </w:r>
      <w:r>
        <w:fldChar w:fldCharType="begin" w:fldLock="1"/>
      </w:r>
      <w:r>
        <w:instrText xml:space="preserve"> PAGEREF _Toc177726822 \h </w:instrText>
      </w:r>
      <w:r>
        <w:fldChar w:fldCharType="separate"/>
      </w:r>
      <w:r>
        <w:t>17</w:t>
      </w:r>
      <w:r>
        <w:fldChar w:fldCharType="end"/>
      </w:r>
    </w:p>
    <w:p w14:paraId="263074FD" w14:textId="2F7EE04A" w:rsidR="003740C0" w:rsidRDefault="003740C0">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NRF</w:t>
      </w:r>
      <w:r>
        <w:tab/>
      </w:r>
      <w:r>
        <w:fldChar w:fldCharType="begin" w:fldLock="1"/>
      </w:r>
      <w:r>
        <w:instrText xml:space="preserve"> PAGEREF _Toc177726823 \h </w:instrText>
      </w:r>
      <w:r>
        <w:fldChar w:fldCharType="separate"/>
      </w:r>
      <w:r>
        <w:t>17</w:t>
      </w:r>
      <w:r>
        <w:fldChar w:fldCharType="end"/>
      </w:r>
    </w:p>
    <w:p w14:paraId="2C04CB6E" w14:textId="735C6D19" w:rsidR="003740C0" w:rsidRDefault="003740C0">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NEF</w:t>
      </w:r>
      <w:r>
        <w:tab/>
      </w:r>
      <w:r>
        <w:fldChar w:fldCharType="begin" w:fldLock="1"/>
      </w:r>
      <w:r>
        <w:instrText xml:space="preserve"> PAGEREF _Toc177726824 \h </w:instrText>
      </w:r>
      <w:r>
        <w:fldChar w:fldCharType="separate"/>
      </w:r>
      <w:r>
        <w:t>17</w:t>
      </w:r>
      <w:r>
        <w:fldChar w:fldCharType="end"/>
      </w:r>
    </w:p>
    <w:p w14:paraId="4EFCF34E" w14:textId="2C066FED" w:rsidR="003740C0" w:rsidRDefault="003740C0">
      <w:pPr>
        <w:pStyle w:val="TOC1"/>
        <w:rPr>
          <w:rFonts w:asciiTheme="minorHAnsi" w:eastAsiaTheme="minorEastAsia" w:hAnsiTheme="minorHAnsi" w:cstheme="minorBidi"/>
          <w:kern w:val="2"/>
          <w:szCs w:val="22"/>
          <w14:ligatures w14:val="standardContextual"/>
        </w:rPr>
      </w:pPr>
      <w:r>
        <w:rPr>
          <w:lang w:eastAsia="ko-KR"/>
        </w:rPr>
        <w:t>5</w:t>
      </w:r>
      <w:r>
        <w:rPr>
          <w:rFonts w:asciiTheme="minorHAnsi" w:eastAsiaTheme="minorEastAsia" w:hAnsiTheme="minorHAnsi" w:cstheme="minorBidi"/>
          <w:kern w:val="2"/>
          <w:szCs w:val="22"/>
          <w14:ligatures w14:val="standardContextual"/>
        </w:rPr>
        <w:tab/>
      </w:r>
      <w:r>
        <w:rPr>
          <w:lang w:eastAsia="ko-KR"/>
        </w:rPr>
        <w:t>High level functionality and features</w:t>
      </w:r>
      <w:r>
        <w:tab/>
      </w:r>
      <w:r>
        <w:fldChar w:fldCharType="begin" w:fldLock="1"/>
      </w:r>
      <w:r>
        <w:instrText xml:space="preserve"> PAGEREF _Toc177726825 \h </w:instrText>
      </w:r>
      <w:r>
        <w:fldChar w:fldCharType="separate"/>
      </w:r>
      <w:r>
        <w:t>17</w:t>
      </w:r>
      <w:r>
        <w:fldChar w:fldCharType="end"/>
      </w:r>
    </w:p>
    <w:p w14:paraId="590EE7F4" w14:textId="1FB724A8"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Authorization and Provisioning for V2X communications</w:t>
      </w:r>
      <w:r>
        <w:tab/>
      </w:r>
      <w:r>
        <w:fldChar w:fldCharType="begin" w:fldLock="1"/>
      </w:r>
      <w:r>
        <w:instrText xml:space="preserve"> PAGEREF _Toc177726826 \h </w:instrText>
      </w:r>
      <w:r>
        <w:fldChar w:fldCharType="separate"/>
      </w:r>
      <w:r>
        <w:t>17</w:t>
      </w:r>
      <w:r>
        <w:fldChar w:fldCharType="end"/>
      </w:r>
    </w:p>
    <w:p w14:paraId="2BE555B5" w14:textId="3B7594A2"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_Toc177726827 \h </w:instrText>
      </w:r>
      <w:r>
        <w:fldChar w:fldCharType="separate"/>
      </w:r>
      <w:r>
        <w:t>17</w:t>
      </w:r>
      <w:r>
        <w:fldChar w:fldCharType="end"/>
      </w:r>
    </w:p>
    <w:p w14:paraId="1815C0F8" w14:textId="7761EE25"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5.1.2</w:t>
      </w:r>
      <w:r>
        <w:rPr>
          <w:rFonts w:asciiTheme="minorHAnsi" w:eastAsiaTheme="minorEastAsia" w:hAnsiTheme="minorHAnsi" w:cstheme="minorBidi"/>
          <w:kern w:val="2"/>
          <w:sz w:val="22"/>
          <w:szCs w:val="22"/>
          <w14:ligatures w14:val="standardContextual"/>
        </w:rPr>
        <w:tab/>
      </w:r>
      <w:r w:rsidRPr="00A6159B">
        <w:rPr>
          <w:rFonts w:eastAsia="SimSun"/>
          <w:lang w:eastAsia="zh-CN"/>
        </w:rPr>
        <w:t>Authorization and Provisioning for V2X communications</w:t>
      </w:r>
      <w:r>
        <w:t xml:space="preserve"> </w:t>
      </w:r>
      <w:r w:rsidRPr="00A6159B">
        <w:rPr>
          <w:rFonts w:eastAsia="SimSun"/>
          <w:lang w:eastAsia="zh-CN"/>
        </w:rPr>
        <w:t>over PC5 reference point</w:t>
      </w:r>
      <w:r>
        <w:tab/>
      </w:r>
      <w:r>
        <w:fldChar w:fldCharType="begin" w:fldLock="1"/>
      </w:r>
      <w:r>
        <w:instrText xml:space="preserve"> PAGEREF _Toc177726828 \h </w:instrText>
      </w:r>
      <w:r>
        <w:fldChar w:fldCharType="separate"/>
      </w:r>
      <w:r>
        <w:t>18</w:t>
      </w:r>
      <w:r>
        <w:fldChar w:fldCharType="end"/>
      </w:r>
    </w:p>
    <w:p w14:paraId="1598B71F" w14:textId="5BB89DF1" w:rsidR="003740C0" w:rsidRDefault="003740C0">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_Toc177726829 \h </w:instrText>
      </w:r>
      <w:r>
        <w:fldChar w:fldCharType="separate"/>
      </w:r>
      <w:r>
        <w:t>18</w:t>
      </w:r>
      <w:r>
        <w:fldChar w:fldCharType="end"/>
      </w:r>
    </w:p>
    <w:p w14:paraId="1EB5EF9D" w14:textId="11FC5A5C" w:rsidR="003740C0" w:rsidRDefault="003740C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Principles for applying parameters for V2X communications over PC5 reference point</w:t>
      </w:r>
      <w:r>
        <w:tab/>
      </w:r>
      <w:r>
        <w:fldChar w:fldCharType="begin" w:fldLock="1"/>
      </w:r>
      <w:r>
        <w:instrText xml:space="preserve"> PAGEREF _Toc177726830 \h </w:instrText>
      </w:r>
      <w:r>
        <w:fldChar w:fldCharType="separate"/>
      </w:r>
      <w:r>
        <w:t>20</w:t>
      </w:r>
      <w:r>
        <w:fldChar w:fldCharType="end"/>
      </w:r>
    </w:p>
    <w:p w14:paraId="44B61B39" w14:textId="05890F3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5.1.3</w:t>
      </w:r>
      <w:r>
        <w:rPr>
          <w:rFonts w:asciiTheme="minorHAnsi" w:eastAsiaTheme="minorEastAsia" w:hAnsiTheme="minorHAnsi" w:cstheme="minorBidi"/>
          <w:kern w:val="2"/>
          <w:sz w:val="22"/>
          <w:szCs w:val="22"/>
          <w14:ligatures w14:val="standardContextual"/>
        </w:rPr>
        <w:tab/>
      </w:r>
      <w:r w:rsidRPr="00A6159B">
        <w:rPr>
          <w:rFonts w:eastAsia="SimSun"/>
          <w:lang w:eastAsia="zh-CN"/>
        </w:rPr>
        <w:t>Authorization and provisioning for V2X communications over Uu reference point</w:t>
      </w:r>
      <w:r>
        <w:tab/>
      </w:r>
      <w:r>
        <w:fldChar w:fldCharType="begin" w:fldLock="1"/>
      </w:r>
      <w:r>
        <w:instrText xml:space="preserve"> PAGEREF _Toc177726831 \h </w:instrText>
      </w:r>
      <w:r>
        <w:fldChar w:fldCharType="separate"/>
      </w:r>
      <w:r>
        <w:t>21</w:t>
      </w:r>
      <w:r>
        <w:fldChar w:fldCharType="end"/>
      </w:r>
    </w:p>
    <w:p w14:paraId="193F3499" w14:textId="4386432E" w:rsidR="003740C0" w:rsidRDefault="003740C0">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_Toc177726832 \h </w:instrText>
      </w:r>
      <w:r>
        <w:fldChar w:fldCharType="separate"/>
      </w:r>
      <w:r>
        <w:t>21</w:t>
      </w:r>
      <w:r>
        <w:fldChar w:fldCharType="end"/>
      </w:r>
    </w:p>
    <w:p w14:paraId="28D191B9" w14:textId="55CE976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5.2</w:t>
      </w:r>
      <w:r>
        <w:rPr>
          <w:rFonts w:asciiTheme="minorHAnsi" w:eastAsiaTheme="minorEastAsia" w:hAnsiTheme="minorHAnsi" w:cstheme="minorBidi"/>
          <w:kern w:val="2"/>
          <w:sz w:val="22"/>
          <w:szCs w:val="22"/>
          <w14:ligatures w14:val="standardContextual"/>
        </w:rPr>
        <w:tab/>
      </w:r>
      <w:r>
        <w:rPr>
          <w:lang w:eastAsia="ko-KR"/>
        </w:rPr>
        <w:t>V2X communication</w:t>
      </w:r>
      <w:r>
        <w:tab/>
      </w:r>
      <w:r>
        <w:fldChar w:fldCharType="begin" w:fldLock="1"/>
      </w:r>
      <w:r>
        <w:instrText xml:space="preserve"> PAGEREF _Toc177726833 \h </w:instrText>
      </w:r>
      <w:r>
        <w:fldChar w:fldCharType="separate"/>
      </w:r>
      <w:r>
        <w:t>22</w:t>
      </w:r>
      <w:r>
        <w:fldChar w:fldCharType="end"/>
      </w:r>
    </w:p>
    <w:p w14:paraId="0AD02C45" w14:textId="74A2DACF" w:rsidR="003740C0" w:rsidRDefault="003740C0">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w:t>
      </w:r>
      <w:r>
        <w:t xml:space="preserve"> over PC5 reference point</w:t>
      </w:r>
      <w:r>
        <w:tab/>
      </w:r>
      <w:r>
        <w:fldChar w:fldCharType="begin" w:fldLock="1"/>
      </w:r>
      <w:r>
        <w:instrText xml:space="preserve"> PAGEREF _Toc177726834 \h </w:instrText>
      </w:r>
      <w:r>
        <w:fldChar w:fldCharType="separate"/>
      </w:r>
      <w:r>
        <w:t>22</w:t>
      </w:r>
      <w:r>
        <w:fldChar w:fldCharType="end"/>
      </w:r>
    </w:p>
    <w:p w14:paraId="6F3F002C" w14:textId="5E426456" w:rsidR="003740C0" w:rsidRDefault="003740C0">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_Toc177726835 \h </w:instrText>
      </w:r>
      <w:r>
        <w:fldChar w:fldCharType="separate"/>
      </w:r>
      <w:r>
        <w:t>22</w:t>
      </w:r>
      <w:r>
        <w:fldChar w:fldCharType="end"/>
      </w:r>
    </w:p>
    <w:p w14:paraId="5EF67F29" w14:textId="716FC66E" w:rsidR="003740C0" w:rsidRDefault="003740C0">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Broadcast mode communication over PC5 reference point</w:t>
      </w:r>
      <w:r>
        <w:tab/>
      </w:r>
      <w:r>
        <w:fldChar w:fldCharType="begin" w:fldLock="1"/>
      </w:r>
      <w:r>
        <w:instrText xml:space="preserve"> PAGEREF _Toc177726836 \h </w:instrText>
      </w:r>
      <w:r>
        <w:fldChar w:fldCharType="separate"/>
      </w:r>
      <w:r>
        <w:t>23</w:t>
      </w:r>
      <w:r>
        <w:fldChar w:fldCharType="end"/>
      </w:r>
    </w:p>
    <w:p w14:paraId="31792661" w14:textId="4920C81D" w:rsidR="003740C0" w:rsidRDefault="003740C0">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Groupcast mode communication over PC5 reference point</w:t>
      </w:r>
      <w:r>
        <w:tab/>
      </w:r>
      <w:r>
        <w:fldChar w:fldCharType="begin" w:fldLock="1"/>
      </w:r>
      <w:r>
        <w:instrText xml:space="preserve"> PAGEREF _Toc177726837 \h </w:instrText>
      </w:r>
      <w:r>
        <w:fldChar w:fldCharType="separate"/>
      </w:r>
      <w:r>
        <w:t>23</w:t>
      </w:r>
      <w:r>
        <w:fldChar w:fldCharType="end"/>
      </w:r>
    </w:p>
    <w:p w14:paraId="0FC232F4" w14:textId="6898E489" w:rsidR="003740C0" w:rsidRDefault="003740C0">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Unicast mode communication over PC5 reference point</w:t>
      </w:r>
      <w:r>
        <w:tab/>
      </w:r>
      <w:r>
        <w:fldChar w:fldCharType="begin" w:fldLock="1"/>
      </w:r>
      <w:r>
        <w:instrText xml:space="preserve"> PAGEREF _Toc177726838 \h </w:instrText>
      </w:r>
      <w:r>
        <w:fldChar w:fldCharType="separate"/>
      </w:r>
      <w:r>
        <w:t>23</w:t>
      </w:r>
      <w:r>
        <w:fldChar w:fldCharType="end"/>
      </w:r>
    </w:p>
    <w:p w14:paraId="28297AB5" w14:textId="29EFF6BA" w:rsidR="003740C0" w:rsidRDefault="003740C0">
      <w:pPr>
        <w:pStyle w:val="TOC4"/>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Pr>
          <w:lang w:eastAsia="zh-CN"/>
        </w:rPr>
        <w:t>IP address allocation</w:t>
      </w:r>
      <w:r>
        <w:tab/>
      </w:r>
      <w:r>
        <w:fldChar w:fldCharType="begin" w:fldLock="1"/>
      </w:r>
      <w:r>
        <w:instrText xml:space="preserve"> PAGEREF _Toc177726839 \h </w:instrText>
      </w:r>
      <w:r>
        <w:fldChar w:fldCharType="separate"/>
      </w:r>
      <w:r>
        <w:t>25</w:t>
      </w:r>
      <w:r>
        <w:fldChar w:fldCharType="end"/>
      </w:r>
    </w:p>
    <w:p w14:paraId="5A5530D8" w14:textId="48478632"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5.2.2</w:t>
      </w:r>
      <w:r>
        <w:rPr>
          <w:rFonts w:asciiTheme="minorHAnsi" w:eastAsiaTheme="minorEastAsia" w:hAnsiTheme="minorHAnsi" w:cstheme="minorBidi"/>
          <w:kern w:val="2"/>
          <w:sz w:val="22"/>
          <w:szCs w:val="22"/>
          <w14:ligatures w14:val="standardContextual"/>
        </w:rPr>
        <w:tab/>
      </w:r>
      <w:r>
        <w:rPr>
          <w:lang w:eastAsia="ko-KR"/>
        </w:rPr>
        <w:t>V2X communication over Uu reference point</w:t>
      </w:r>
      <w:r>
        <w:tab/>
      </w:r>
      <w:r>
        <w:fldChar w:fldCharType="begin" w:fldLock="1"/>
      </w:r>
      <w:r>
        <w:instrText xml:space="preserve"> PAGEREF _Toc177726840 \h </w:instrText>
      </w:r>
      <w:r>
        <w:fldChar w:fldCharType="separate"/>
      </w:r>
      <w:r>
        <w:t>25</w:t>
      </w:r>
      <w:r>
        <w:fldChar w:fldCharType="end"/>
      </w:r>
    </w:p>
    <w:p w14:paraId="113FA610" w14:textId="4425191B" w:rsidR="003740C0" w:rsidRDefault="003740C0">
      <w:pPr>
        <w:pStyle w:val="TOC4"/>
        <w:rPr>
          <w:rFonts w:asciiTheme="minorHAnsi" w:eastAsiaTheme="minorEastAsia" w:hAnsiTheme="minorHAnsi" w:cstheme="minorBidi"/>
          <w:kern w:val="2"/>
          <w:sz w:val="22"/>
          <w:szCs w:val="22"/>
          <w14:ligatures w14:val="standardContextual"/>
        </w:rPr>
      </w:pPr>
      <w:r w:rsidRPr="00A6159B">
        <w:rPr>
          <w:rFonts w:eastAsia="MS Mincho"/>
        </w:rPr>
        <w:t>5.2.</w:t>
      </w:r>
      <w:r>
        <w:rPr>
          <w:lang w:eastAsia="ko-KR"/>
        </w:rPr>
        <w:t>2</w:t>
      </w:r>
      <w:r w:rsidRPr="00A6159B">
        <w:rPr>
          <w:rFonts w:eastAsia="MS Mincho"/>
        </w:rPr>
        <w:t>.1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 via unicast</w:t>
      </w:r>
      <w:r>
        <w:tab/>
      </w:r>
      <w:r>
        <w:fldChar w:fldCharType="begin" w:fldLock="1"/>
      </w:r>
      <w:r>
        <w:instrText xml:space="preserve"> PAGEREF _Toc177726841 \h </w:instrText>
      </w:r>
      <w:r>
        <w:fldChar w:fldCharType="separate"/>
      </w:r>
      <w:r>
        <w:t>25</w:t>
      </w:r>
      <w:r>
        <w:fldChar w:fldCharType="end"/>
      </w:r>
    </w:p>
    <w:p w14:paraId="51D27440" w14:textId="64A12FFD"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5.2.2.2</w:t>
      </w:r>
      <w:r>
        <w:rPr>
          <w:rFonts w:asciiTheme="minorHAnsi" w:eastAsiaTheme="minorEastAsia" w:hAnsiTheme="minorHAnsi" w:cstheme="minorBidi"/>
          <w:kern w:val="2"/>
          <w:sz w:val="22"/>
          <w:szCs w:val="22"/>
          <w14:ligatures w14:val="standardContextual"/>
        </w:rPr>
        <w:tab/>
      </w:r>
      <w:r>
        <w:rPr>
          <w:lang w:eastAsia="ko-KR"/>
        </w:rPr>
        <w:t>V2X message reception via MBS</w:t>
      </w:r>
      <w:r>
        <w:tab/>
      </w:r>
      <w:r>
        <w:fldChar w:fldCharType="begin" w:fldLock="1"/>
      </w:r>
      <w:r>
        <w:instrText xml:space="preserve"> PAGEREF _Toc177726842 \h </w:instrText>
      </w:r>
      <w:r>
        <w:fldChar w:fldCharType="separate"/>
      </w:r>
      <w:r>
        <w:t>25</w:t>
      </w:r>
      <w:r>
        <w:fldChar w:fldCharType="end"/>
      </w:r>
    </w:p>
    <w:p w14:paraId="11C29D2F" w14:textId="05BF87C5"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5.2.3</w:t>
      </w:r>
      <w:r>
        <w:rPr>
          <w:rFonts w:asciiTheme="minorHAnsi" w:eastAsiaTheme="minorEastAsia" w:hAnsiTheme="minorHAnsi" w:cstheme="minorBidi"/>
          <w:kern w:val="2"/>
          <w:sz w:val="22"/>
          <w:szCs w:val="22"/>
          <w14:ligatures w14:val="standardContextual"/>
        </w:rPr>
        <w:tab/>
      </w:r>
      <w:r>
        <w:rPr>
          <w:lang w:eastAsia="ko-KR"/>
        </w:rPr>
        <w:t>V2X communication over PC5 or Uu reference point</w:t>
      </w:r>
      <w:r>
        <w:tab/>
      </w:r>
      <w:r>
        <w:fldChar w:fldCharType="begin" w:fldLock="1"/>
      </w:r>
      <w:r>
        <w:instrText xml:space="preserve"> PAGEREF _Toc177726843 \h </w:instrText>
      </w:r>
      <w:r>
        <w:fldChar w:fldCharType="separate"/>
      </w:r>
      <w:r>
        <w:t>26</w:t>
      </w:r>
      <w:r>
        <w:fldChar w:fldCharType="end"/>
      </w:r>
    </w:p>
    <w:p w14:paraId="7214D70F" w14:textId="4AB0F217" w:rsidR="003740C0" w:rsidRDefault="003740C0">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_Toc177726844 \h </w:instrText>
      </w:r>
      <w:r>
        <w:fldChar w:fldCharType="separate"/>
      </w:r>
      <w:r>
        <w:t>26</w:t>
      </w:r>
      <w:r>
        <w:fldChar w:fldCharType="end"/>
      </w:r>
    </w:p>
    <w:p w14:paraId="248B4320" w14:textId="2CF726FD"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V2X Application Server discovery</w:t>
      </w:r>
      <w:r>
        <w:tab/>
      </w:r>
      <w:r>
        <w:fldChar w:fldCharType="begin" w:fldLock="1"/>
      </w:r>
      <w:r>
        <w:instrText xml:space="preserve"> PAGEREF _Toc177726845 \h </w:instrText>
      </w:r>
      <w:r>
        <w:fldChar w:fldCharType="separate"/>
      </w:r>
      <w:r>
        <w:t>26</w:t>
      </w:r>
      <w:r>
        <w:fldChar w:fldCharType="end"/>
      </w:r>
    </w:p>
    <w:p w14:paraId="0D9AF307" w14:textId="546373FE"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5.3.1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_Toc177726846 \h </w:instrText>
      </w:r>
      <w:r>
        <w:fldChar w:fldCharType="separate"/>
      </w:r>
      <w:r>
        <w:t>26</w:t>
      </w:r>
      <w:r>
        <w:fldChar w:fldCharType="end"/>
      </w:r>
    </w:p>
    <w:p w14:paraId="0C6A0333" w14:textId="79D60D71" w:rsidR="003740C0" w:rsidRDefault="003740C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Multiple V2X Application Server and Localized V2X Application Server discovery and routing</w:t>
      </w:r>
      <w:r>
        <w:tab/>
      </w:r>
      <w:r>
        <w:fldChar w:fldCharType="begin" w:fldLock="1"/>
      </w:r>
      <w:r>
        <w:instrText xml:space="preserve"> PAGEREF _Toc177726847 \h </w:instrText>
      </w:r>
      <w:r>
        <w:fldChar w:fldCharType="separate"/>
      </w:r>
      <w:r>
        <w:t>27</w:t>
      </w:r>
      <w:r>
        <w:fldChar w:fldCharType="end"/>
      </w:r>
    </w:p>
    <w:p w14:paraId="5A098315" w14:textId="23D7C2F2"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QoS handling for V2X communication</w:t>
      </w:r>
      <w:r>
        <w:tab/>
      </w:r>
      <w:r>
        <w:fldChar w:fldCharType="begin" w:fldLock="1"/>
      </w:r>
      <w:r>
        <w:instrText xml:space="preserve"> PAGEREF _Toc177726848 \h </w:instrText>
      </w:r>
      <w:r>
        <w:fldChar w:fldCharType="separate"/>
      </w:r>
      <w:r>
        <w:t>27</w:t>
      </w:r>
      <w:r>
        <w:fldChar w:fldCharType="end"/>
      </w:r>
    </w:p>
    <w:p w14:paraId="39F6A860" w14:textId="0E2832DD" w:rsidR="003740C0" w:rsidRDefault="003740C0">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QoS handling for V2X communication over PC5 reference point</w:t>
      </w:r>
      <w:r>
        <w:tab/>
      </w:r>
      <w:r>
        <w:fldChar w:fldCharType="begin" w:fldLock="1"/>
      </w:r>
      <w:r>
        <w:instrText xml:space="preserve"> PAGEREF _Toc177726849 \h </w:instrText>
      </w:r>
      <w:r>
        <w:fldChar w:fldCharType="separate"/>
      </w:r>
      <w:r>
        <w:t>27</w:t>
      </w:r>
      <w:r>
        <w:fldChar w:fldCharType="end"/>
      </w:r>
    </w:p>
    <w:p w14:paraId="46A64C5B" w14:textId="04E6712B" w:rsidR="003740C0" w:rsidRDefault="003740C0">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QoS model</w:t>
      </w:r>
      <w:r>
        <w:tab/>
      </w:r>
      <w:r>
        <w:fldChar w:fldCharType="begin" w:fldLock="1"/>
      </w:r>
      <w:r>
        <w:instrText xml:space="preserve"> PAGEREF _Toc177726850 \h </w:instrText>
      </w:r>
      <w:r>
        <w:fldChar w:fldCharType="separate"/>
      </w:r>
      <w:r>
        <w:t>27</w:t>
      </w:r>
      <w:r>
        <w:fldChar w:fldCharType="end"/>
      </w:r>
    </w:p>
    <w:p w14:paraId="74CC24F5" w14:textId="055B4865" w:rsidR="003740C0" w:rsidRDefault="003740C0">
      <w:pPr>
        <w:pStyle w:val="TOC5"/>
        <w:rPr>
          <w:rFonts w:asciiTheme="minorHAnsi" w:eastAsiaTheme="minorEastAsia" w:hAnsiTheme="minorHAnsi" w:cstheme="minorBidi"/>
          <w:kern w:val="2"/>
          <w:sz w:val="22"/>
          <w:szCs w:val="22"/>
          <w14:ligatures w14:val="standardContextual"/>
        </w:rPr>
      </w:pPr>
      <w:r>
        <w:t>5.4.1.1.1</w:t>
      </w:r>
      <w:r>
        <w:rPr>
          <w:rFonts w:asciiTheme="minorHAnsi" w:eastAsiaTheme="minorEastAsia" w:hAnsiTheme="minorHAnsi" w:cstheme="minorBidi"/>
          <w:kern w:val="2"/>
          <w:sz w:val="22"/>
          <w:szCs w:val="22"/>
          <w14:ligatures w14:val="standardContextual"/>
        </w:rPr>
        <w:tab/>
      </w:r>
      <w:r>
        <w:t>General overview</w:t>
      </w:r>
      <w:r>
        <w:tab/>
      </w:r>
      <w:r>
        <w:fldChar w:fldCharType="begin" w:fldLock="1"/>
      </w:r>
      <w:r>
        <w:instrText xml:space="preserve"> PAGEREF _Toc177726851 \h </w:instrText>
      </w:r>
      <w:r>
        <w:fldChar w:fldCharType="separate"/>
      </w:r>
      <w:r>
        <w:t>27</w:t>
      </w:r>
      <w:r>
        <w:fldChar w:fldCharType="end"/>
      </w:r>
    </w:p>
    <w:p w14:paraId="56B2CC67" w14:textId="27783B0C" w:rsidR="003740C0" w:rsidRDefault="003740C0">
      <w:pPr>
        <w:pStyle w:val="TOC5"/>
        <w:rPr>
          <w:rFonts w:asciiTheme="minorHAnsi" w:eastAsiaTheme="minorEastAsia" w:hAnsiTheme="minorHAnsi" w:cstheme="minorBidi"/>
          <w:kern w:val="2"/>
          <w:sz w:val="22"/>
          <w:szCs w:val="22"/>
          <w14:ligatures w14:val="standardContextual"/>
        </w:rPr>
      </w:pPr>
      <w:r>
        <w:t>5.4.1.1.2</w:t>
      </w:r>
      <w:r>
        <w:rPr>
          <w:rFonts w:asciiTheme="minorHAnsi" w:eastAsiaTheme="minorEastAsia" w:hAnsiTheme="minorHAnsi" w:cstheme="minorBidi"/>
          <w:kern w:val="2"/>
          <w:sz w:val="22"/>
          <w:szCs w:val="22"/>
          <w14:ligatures w14:val="standardContextual"/>
        </w:rPr>
        <w:tab/>
      </w:r>
      <w:r>
        <w:t>Deriving PC5 QoS parameters and assigning PFI for PC5 QoS Flow</w:t>
      </w:r>
      <w:r>
        <w:tab/>
      </w:r>
      <w:r>
        <w:fldChar w:fldCharType="begin" w:fldLock="1"/>
      </w:r>
      <w:r>
        <w:instrText xml:space="preserve"> PAGEREF _Toc177726852 \h </w:instrText>
      </w:r>
      <w:r>
        <w:fldChar w:fldCharType="separate"/>
      </w:r>
      <w:r>
        <w:t>29</w:t>
      </w:r>
      <w:r>
        <w:fldChar w:fldCharType="end"/>
      </w:r>
    </w:p>
    <w:p w14:paraId="24587FEF" w14:textId="5CD3D0E2" w:rsidR="003740C0" w:rsidRDefault="003740C0">
      <w:pPr>
        <w:pStyle w:val="TOC5"/>
        <w:rPr>
          <w:rFonts w:asciiTheme="minorHAnsi" w:eastAsiaTheme="minorEastAsia" w:hAnsiTheme="minorHAnsi" w:cstheme="minorBidi"/>
          <w:kern w:val="2"/>
          <w:sz w:val="22"/>
          <w:szCs w:val="22"/>
          <w14:ligatures w14:val="standardContextual"/>
        </w:rPr>
      </w:pPr>
      <w:r>
        <w:lastRenderedPageBreak/>
        <w:t>5.4.1.1.3</w:t>
      </w:r>
      <w:r>
        <w:rPr>
          <w:rFonts w:asciiTheme="minorHAnsi" w:eastAsiaTheme="minorEastAsia" w:hAnsiTheme="minorHAnsi" w:cstheme="minorBidi"/>
          <w:kern w:val="2"/>
          <w:sz w:val="22"/>
          <w:szCs w:val="22"/>
          <w14:ligatures w14:val="standardContextual"/>
        </w:rPr>
        <w:tab/>
      </w:r>
      <w:r>
        <w:t>Handling of PC5 QoS Flows based on PC5 QoS Rules</w:t>
      </w:r>
      <w:r>
        <w:tab/>
      </w:r>
      <w:r>
        <w:fldChar w:fldCharType="begin" w:fldLock="1"/>
      </w:r>
      <w:r>
        <w:instrText xml:space="preserve"> PAGEREF _Toc177726853 \h </w:instrText>
      </w:r>
      <w:r>
        <w:fldChar w:fldCharType="separate"/>
      </w:r>
      <w:r>
        <w:t>29</w:t>
      </w:r>
      <w:r>
        <w:fldChar w:fldCharType="end"/>
      </w:r>
    </w:p>
    <w:p w14:paraId="7230B89B" w14:textId="08C398FB" w:rsidR="003740C0" w:rsidRDefault="003740C0">
      <w:pPr>
        <w:pStyle w:val="TOC5"/>
        <w:rPr>
          <w:rFonts w:asciiTheme="minorHAnsi" w:eastAsiaTheme="minorEastAsia" w:hAnsiTheme="minorHAnsi" w:cstheme="minorBidi"/>
          <w:kern w:val="2"/>
          <w:sz w:val="22"/>
          <w:szCs w:val="22"/>
          <w14:ligatures w14:val="standardContextual"/>
        </w:rPr>
      </w:pPr>
      <w:r>
        <w:t>5.4.1.1.4</w:t>
      </w:r>
      <w:r>
        <w:rPr>
          <w:rFonts w:asciiTheme="minorHAnsi" w:eastAsiaTheme="minorEastAsia" w:hAnsiTheme="minorHAnsi" w:cstheme="minorBidi"/>
          <w:kern w:val="2"/>
          <w:sz w:val="22"/>
          <w:szCs w:val="22"/>
          <w14:ligatures w14:val="standardContextual"/>
        </w:rPr>
        <w:tab/>
      </w:r>
      <w:r>
        <w:t>PC5 Packet Filter Set</w:t>
      </w:r>
      <w:r>
        <w:tab/>
      </w:r>
      <w:r>
        <w:fldChar w:fldCharType="begin" w:fldLock="1"/>
      </w:r>
      <w:r>
        <w:instrText xml:space="preserve"> PAGEREF _Toc177726854 \h </w:instrText>
      </w:r>
      <w:r>
        <w:fldChar w:fldCharType="separate"/>
      </w:r>
      <w:r>
        <w:t>31</w:t>
      </w:r>
      <w:r>
        <w:fldChar w:fldCharType="end"/>
      </w:r>
    </w:p>
    <w:p w14:paraId="522708C5" w14:textId="371DE7E4" w:rsidR="003740C0" w:rsidRDefault="003740C0">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QoS handling for broadcast mode V2X communication over PC5 reference point</w:t>
      </w:r>
      <w:r>
        <w:tab/>
      </w:r>
      <w:r>
        <w:fldChar w:fldCharType="begin" w:fldLock="1"/>
      </w:r>
      <w:r>
        <w:instrText xml:space="preserve"> PAGEREF _Toc177726855 \h </w:instrText>
      </w:r>
      <w:r>
        <w:fldChar w:fldCharType="separate"/>
      </w:r>
      <w:r>
        <w:t>31</w:t>
      </w:r>
      <w:r>
        <w:fldChar w:fldCharType="end"/>
      </w:r>
    </w:p>
    <w:p w14:paraId="3E884E26" w14:textId="05E112BC" w:rsidR="003740C0" w:rsidRDefault="003740C0">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QoS handling for groupcast mode V2X communication over PC5 reference point</w:t>
      </w:r>
      <w:r>
        <w:tab/>
      </w:r>
      <w:r>
        <w:fldChar w:fldCharType="begin" w:fldLock="1"/>
      </w:r>
      <w:r>
        <w:instrText xml:space="preserve"> PAGEREF _Toc177726856 \h </w:instrText>
      </w:r>
      <w:r>
        <w:fldChar w:fldCharType="separate"/>
      </w:r>
      <w:r>
        <w:t>32</w:t>
      </w:r>
      <w:r>
        <w:fldChar w:fldCharType="end"/>
      </w:r>
    </w:p>
    <w:p w14:paraId="0E2AE6D1" w14:textId="0FF02A42" w:rsidR="003740C0" w:rsidRDefault="003740C0">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QoS handling for unicast mode V2X communication over PC5 reference point</w:t>
      </w:r>
      <w:r>
        <w:tab/>
      </w:r>
      <w:r>
        <w:fldChar w:fldCharType="begin" w:fldLock="1"/>
      </w:r>
      <w:r>
        <w:instrText xml:space="preserve"> PAGEREF _Toc177726857 \h </w:instrText>
      </w:r>
      <w:r>
        <w:fldChar w:fldCharType="separate"/>
      </w:r>
      <w:r>
        <w:t>32</w:t>
      </w:r>
      <w:r>
        <w:fldChar w:fldCharType="end"/>
      </w:r>
    </w:p>
    <w:p w14:paraId="1EE59FB1" w14:textId="76BD8684" w:rsidR="003740C0" w:rsidRDefault="003740C0">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PC5 QoS parameters</w:t>
      </w:r>
      <w:r>
        <w:tab/>
      </w:r>
      <w:r>
        <w:fldChar w:fldCharType="begin" w:fldLock="1"/>
      </w:r>
      <w:r>
        <w:instrText xml:space="preserve"> PAGEREF _Toc177726858 \h </w:instrText>
      </w:r>
      <w:r>
        <w:fldChar w:fldCharType="separate"/>
      </w:r>
      <w:r>
        <w:t>32</w:t>
      </w:r>
      <w:r>
        <w:fldChar w:fldCharType="end"/>
      </w:r>
    </w:p>
    <w:p w14:paraId="6A2C12E1" w14:textId="32EF3ECF" w:rsidR="003740C0" w:rsidRDefault="003740C0">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PQI</w:t>
      </w:r>
      <w:r>
        <w:tab/>
      </w:r>
      <w:r>
        <w:fldChar w:fldCharType="begin" w:fldLock="1"/>
      </w:r>
      <w:r>
        <w:instrText xml:space="preserve"> PAGEREF _Toc177726859 \h </w:instrText>
      </w:r>
      <w:r>
        <w:fldChar w:fldCharType="separate"/>
      </w:r>
      <w:r>
        <w:t>32</w:t>
      </w:r>
      <w:r>
        <w:fldChar w:fldCharType="end"/>
      </w:r>
    </w:p>
    <w:p w14:paraId="37DD29D1" w14:textId="487FFDF7" w:rsidR="003740C0" w:rsidRDefault="003740C0">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PC5 Flow Bit Rates</w:t>
      </w:r>
      <w:r>
        <w:tab/>
      </w:r>
      <w:r>
        <w:fldChar w:fldCharType="begin" w:fldLock="1"/>
      </w:r>
      <w:r>
        <w:instrText xml:space="preserve"> PAGEREF _Toc177726860 \h </w:instrText>
      </w:r>
      <w:r>
        <w:fldChar w:fldCharType="separate"/>
      </w:r>
      <w:r>
        <w:t>32</w:t>
      </w:r>
      <w:r>
        <w:fldChar w:fldCharType="end"/>
      </w:r>
    </w:p>
    <w:p w14:paraId="3A99F5DE" w14:textId="116F1DCB" w:rsidR="003740C0" w:rsidRDefault="003740C0">
      <w:pPr>
        <w:pStyle w:val="TOC4"/>
        <w:rPr>
          <w:rFonts w:asciiTheme="minorHAnsi" w:eastAsiaTheme="minorEastAsia" w:hAnsiTheme="minorHAnsi" w:cstheme="minorBidi"/>
          <w:kern w:val="2"/>
          <w:sz w:val="22"/>
          <w:szCs w:val="22"/>
          <w14:ligatures w14:val="standardContextual"/>
        </w:rPr>
      </w:pPr>
      <w:r>
        <w:t>5.4.2.3</w:t>
      </w:r>
      <w:r>
        <w:rPr>
          <w:rFonts w:asciiTheme="minorHAnsi" w:eastAsiaTheme="minorEastAsia" w:hAnsiTheme="minorHAnsi" w:cstheme="minorBidi"/>
          <w:kern w:val="2"/>
          <w:sz w:val="22"/>
          <w:szCs w:val="22"/>
          <w14:ligatures w14:val="standardContextual"/>
        </w:rPr>
        <w:tab/>
      </w:r>
      <w:r>
        <w:t>PC5 Link Aggregated Bit Rates</w:t>
      </w:r>
      <w:r>
        <w:tab/>
      </w:r>
      <w:r>
        <w:fldChar w:fldCharType="begin" w:fldLock="1"/>
      </w:r>
      <w:r>
        <w:instrText xml:space="preserve"> PAGEREF _Toc177726861 \h </w:instrText>
      </w:r>
      <w:r>
        <w:fldChar w:fldCharType="separate"/>
      </w:r>
      <w:r>
        <w:t>33</w:t>
      </w:r>
      <w:r>
        <w:fldChar w:fldCharType="end"/>
      </w:r>
    </w:p>
    <w:p w14:paraId="3F7A0F4E" w14:textId="0B22A084" w:rsidR="003740C0" w:rsidRDefault="003740C0">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Range</w:t>
      </w:r>
      <w:r>
        <w:tab/>
      </w:r>
      <w:r>
        <w:fldChar w:fldCharType="begin" w:fldLock="1"/>
      </w:r>
      <w:r>
        <w:instrText xml:space="preserve"> PAGEREF _Toc177726862 \h </w:instrText>
      </w:r>
      <w:r>
        <w:fldChar w:fldCharType="separate"/>
      </w:r>
      <w:r>
        <w:t>33</w:t>
      </w:r>
      <w:r>
        <w:fldChar w:fldCharType="end"/>
      </w:r>
    </w:p>
    <w:p w14:paraId="48A9EC04" w14:textId="0CE26003" w:rsidR="003740C0" w:rsidRDefault="003740C0">
      <w:pPr>
        <w:pStyle w:val="TOC4"/>
        <w:rPr>
          <w:rFonts w:asciiTheme="minorHAnsi" w:eastAsiaTheme="minorEastAsia" w:hAnsiTheme="minorHAnsi" w:cstheme="minorBidi"/>
          <w:kern w:val="2"/>
          <w:sz w:val="22"/>
          <w:szCs w:val="22"/>
          <w14:ligatures w14:val="standardContextual"/>
        </w:rPr>
      </w:pPr>
      <w:r>
        <w:t>5.4.2.5</w:t>
      </w:r>
      <w:r>
        <w:rPr>
          <w:rFonts w:asciiTheme="minorHAnsi" w:eastAsiaTheme="minorEastAsia" w:hAnsiTheme="minorHAnsi" w:cstheme="minorBidi"/>
          <w:kern w:val="2"/>
          <w:sz w:val="22"/>
          <w:szCs w:val="22"/>
          <w14:ligatures w14:val="standardContextual"/>
        </w:rPr>
        <w:tab/>
      </w:r>
      <w:r>
        <w:t>Default Values</w:t>
      </w:r>
      <w:r>
        <w:tab/>
      </w:r>
      <w:r>
        <w:fldChar w:fldCharType="begin" w:fldLock="1"/>
      </w:r>
      <w:r>
        <w:instrText xml:space="preserve"> PAGEREF _Toc177726863 \h </w:instrText>
      </w:r>
      <w:r>
        <w:fldChar w:fldCharType="separate"/>
      </w:r>
      <w:r>
        <w:t>33</w:t>
      </w:r>
      <w:r>
        <w:fldChar w:fldCharType="end"/>
      </w:r>
    </w:p>
    <w:p w14:paraId="39D036A3" w14:textId="7B8A5B49" w:rsidR="003740C0" w:rsidRDefault="003740C0">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PC5 QoS characteristics</w:t>
      </w:r>
      <w:r>
        <w:tab/>
      </w:r>
      <w:r>
        <w:fldChar w:fldCharType="begin" w:fldLock="1"/>
      </w:r>
      <w:r>
        <w:instrText xml:space="preserve"> PAGEREF _Toc177726864 \h </w:instrText>
      </w:r>
      <w:r>
        <w:fldChar w:fldCharType="separate"/>
      </w:r>
      <w:r>
        <w:t>33</w:t>
      </w:r>
      <w:r>
        <w:fldChar w:fldCharType="end"/>
      </w:r>
    </w:p>
    <w:p w14:paraId="03CCD53F" w14:textId="7D3F04E4" w:rsidR="003740C0" w:rsidRDefault="003740C0">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_Toc177726865 \h </w:instrText>
      </w:r>
      <w:r>
        <w:fldChar w:fldCharType="separate"/>
      </w:r>
      <w:r>
        <w:t>33</w:t>
      </w:r>
      <w:r>
        <w:fldChar w:fldCharType="end"/>
      </w:r>
    </w:p>
    <w:p w14:paraId="641D970B" w14:textId="64B59ADF" w:rsidR="003740C0" w:rsidRDefault="003740C0">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Resource Type</w:t>
      </w:r>
      <w:r>
        <w:tab/>
      </w:r>
      <w:r>
        <w:fldChar w:fldCharType="begin" w:fldLock="1"/>
      </w:r>
      <w:r>
        <w:instrText xml:space="preserve"> PAGEREF _Toc177726866 \h </w:instrText>
      </w:r>
      <w:r>
        <w:fldChar w:fldCharType="separate"/>
      </w:r>
      <w:r>
        <w:t>33</w:t>
      </w:r>
      <w:r>
        <w:fldChar w:fldCharType="end"/>
      </w:r>
    </w:p>
    <w:p w14:paraId="5E3873EF" w14:textId="437F8EC2" w:rsidR="003740C0" w:rsidRDefault="003740C0">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Priority Level</w:t>
      </w:r>
      <w:r>
        <w:tab/>
      </w:r>
      <w:r>
        <w:fldChar w:fldCharType="begin" w:fldLock="1"/>
      </w:r>
      <w:r>
        <w:instrText xml:space="preserve"> PAGEREF _Toc177726867 \h </w:instrText>
      </w:r>
      <w:r>
        <w:fldChar w:fldCharType="separate"/>
      </w:r>
      <w:r>
        <w:t>34</w:t>
      </w:r>
      <w:r>
        <w:fldChar w:fldCharType="end"/>
      </w:r>
    </w:p>
    <w:p w14:paraId="36C48A17" w14:textId="302267F2" w:rsidR="003740C0" w:rsidRDefault="003740C0">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Packet Delay Budget</w:t>
      </w:r>
      <w:r>
        <w:tab/>
      </w:r>
      <w:r>
        <w:fldChar w:fldCharType="begin" w:fldLock="1"/>
      </w:r>
      <w:r>
        <w:instrText xml:space="preserve"> PAGEREF _Toc177726868 \h </w:instrText>
      </w:r>
      <w:r>
        <w:fldChar w:fldCharType="separate"/>
      </w:r>
      <w:r>
        <w:t>34</w:t>
      </w:r>
      <w:r>
        <w:fldChar w:fldCharType="end"/>
      </w:r>
    </w:p>
    <w:p w14:paraId="2CF26E45" w14:textId="265332B6" w:rsidR="003740C0" w:rsidRDefault="003740C0">
      <w:pPr>
        <w:pStyle w:val="TOC4"/>
        <w:rPr>
          <w:rFonts w:asciiTheme="minorHAnsi" w:eastAsiaTheme="minorEastAsia" w:hAnsiTheme="minorHAnsi" w:cstheme="minorBidi"/>
          <w:kern w:val="2"/>
          <w:sz w:val="22"/>
          <w:szCs w:val="22"/>
          <w14:ligatures w14:val="standardContextual"/>
        </w:rPr>
      </w:pPr>
      <w:r>
        <w:t>5.4.3.5</w:t>
      </w:r>
      <w:r>
        <w:rPr>
          <w:rFonts w:asciiTheme="minorHAnsi" w:eastAsiaTheme="minorEastAsia" w:hAnsiTheme="minorHAnsi" w:cstheme="minorBidi"/>
          <w:kern w:val="2"/>
          <w:sz w:val="22"/>
          <w:szCs w:val="22"/>
          <w14:ligatures w14:val="standardContextual"/>
        </w:rPr>
        <w:tab/>
      </w:r>
      <w:r>
        <w:t>Packet Error Rate</w:t>
      </w:r>
      <w:r>
        <w:tab/>
      </w:r>
      <w:r>
        <w:fldChar w:fldCharType="begin" w:fldLock="1"/>
      </w:r>
      <w:r>
        <w:instrText xml:space="preserve"> PAGEREF _Toc177726869 \h </w:instrText>
      </w:r>
      <w:r>
        <w:fldChar w:fldCharType="separate"/>
      </w:r>
      <w:r>
        <w:t>34</w:t>
      </w:r>
      <w:r>
        <w:fldChar w:fldCharType="end"/>
      </w:r>
    </w:p>
    <w:p w14:paraId="6B7D25B4" w14:textId="291588A9" w:rsidR="003740C0" w:rsidRDefault="003740C0">
      <w:pPr>
        <w:pStyle w:val="TOC4"/>
        <w:rPr>
          <w:rFonts w:asciiTheme="minorHAnsi" w:eastAsiaTheme="minorEastAsia" w:hAnsiTheme="minorHAnsi" w:cstheme="minorBidi"/>
          <w:kern w:val="2"/>
          <w:sz w:val="22"/>
          <w:szCs w:val="22"/>
          <w14:ligatures w14:val="standardContextual"/>
        </w:rPr>
      </w:pPr>
      <w:r>
        <w:t>5.4.3.6</w:t>
      </w:r>
      <w:r>
        <w:rPr>
          <w:rFonts w:asciiTheme="minorHAnsi" w:eastAsiaTheme="minorEastAsia" w:hAnsiTheme="minorHAnsi" w:cstheme="minorBidi"/>
          <w:kern w:val="2"/>
          <w:sz w:val="22"/>
          <w:szCs w:val="22"/>
          <w14:ligatures w14:val="standardContextual"/>
        </w:rPr>
        <w:tab/>
      </w:r>
      <w:r>
        <w:t>Averaging Window</w:t>
      </w:r>
      <w:r>
        <w:tab/>
      </w:r>
      <w:r>
        <w:fldChar w:fldCharType="begin" w:fldLock="1"/>
      </w:r>
      <w:r>
        <w:instrText xml:space="preserve"> PAGEREF _Toc177726870 \h </w:instrText>
      </w:r>
      <w:r>
        <w:fldChar w:fldCharType="separate"/>
      </w:r>
      <w:r>
        <w:t>34</w:t>
      </w:r>
      <w:r>
        <w:fldChar w:fldCharType="end"/>
      </w:r>
    </w:p>
    <w:p w14:paraId="3B1C6606" w14:textId="62B1371C" w:rsidR="003740C0" w:rsidRDefault="003740C0">
      <w:pPr>
        <w:pStyle w:val="TOC4"/>
        <w:rPr>
          <w:rFonts w:asciiTheme="minorHAnsi" w:eastAsiaTheme="minorEastAsia" w:hAnsiTheme="minorHAnsi" w:cstheme="minorBidi"/>
          <w:kern w:val="2"/>
          <w:sz w:val="22"/>
          <w:szCs w:val="22"/>
          <w14:ligatures w14:val="standardContextual"/>
        </w:rPr>
      </w:pPr>
      <w:r>
        <w:t>5.4.3.7</w:t>
      </w:r>
      <w:r>
        <w:rPr>
          <w:rFonts w:asciiTheme="minorHAnsi" w:eastAsiaTheme="minorEastAsia" w:hAnsiTheme="minorHAnsi" w:cstheme="minorBidi"/>
          <w:kern w:val="2"/>
          <w:sz w:val="22"/>
          <w:szCs w:val="22"/>
          <w14:ligatures w14:val="standardContextual"/>
        </w:rPr>
        <w:tab/>
      </w:r>
      <w:r>
        <w:t>Maximum Data Burst Volume</w:t>
      </w:r>
      <w:r>
        <w:tab/>
      </w:r>
      <w:r>
        <w:fldChar w:fldCharType="begin" w:fldLock="1"/>
      </w:r>
      <w:r>
        <w:instrText xml:space="preserve"> PAGEREF _Toc177726871 \h </w:instrText>
      </w:r>
      <w:r>
        <w:fldChar w:fldCharType="separate"/>
      </w:r>
      <w:r>
        <w:t>34</w:t>
      </w:r>
      <w:r>
        <w:fldChar w:fldCharType="end"/>
      </w:r>
    </w:p>
    <w:p w14:paraId="4B82C2EE" w14:textId="62B442E3" w:rsidR="003740C0" w:rsidRDefault="003740C0">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Standardized PQI to QoS characteristics mapping</w:t>
      </w:r>
      <w:r>
        <w:tab/>
      </w:r>
      <w:r>
        <w:fldChar w:fldCharType="begin" w:fldLock="1"/>
      </w:r>
      <w:r>
        <w:instrText xml:space="preserve"> PAGEREF _Toc177726872 \h </w:instrText>
      </w:r>
      <w:r>
        <w:fldChar w:fldCharType="separate"/>
      </w:r>
      <w:r>
        <w:t>34</w:t>
      </w:r>
      <w:r>
        <w:fldChar w:fldCharType="end"/>
      </w:r>
    </w:p>
    <w:p w14:paraId="727CFAA0" w14:textId="7829CF5A" w:rsidR="003740C0" w:rsidRDefault="003740C0">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QoS handling for V2X communication over Uu reference point</w:t>
      </w:r>
      <w:r>
        <w:tab/>
      </w:r>
      <w:r>
        <w:fldChar w:fldCharType="begin" w:fldLock="1"/>
      </w:r>
      <w:r>
        <w:instrText xml:space="preserve"> PAGEREF _Toc177726873 \h </w:instrText>
      </w:r>
      <w:r>
        <w:fldChar w:fldCharType="separate"/>
      </w:r>
      <w:r>
        <w:t>36</w:t>
      </w:r>
      <w:r>
        <w:fldChar w:fldCharType="end"/>
      </w:r>
    </w:p>
    <w:p w14:paraId="3FA7C7FB" w14:textId="6B2FA587" w:rsidR="003740C0" w:rsidRDefault="003740C0">
      <w:pPr>
        <w:pStyle w:val="TOC4"/>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_Toc177726874 \h </w:instrText>
      </w:r>
      <w:r>
        <w:fldChar w:fldCharType="separate"/>
      </w:r>
      <w:r>
        <w:t>36</w:t>
      </w:r>
      <w:r>
        <w:fldChar w:fldCharType="end"/>
      </w:r>
    </w:p>
    <w:p w14:paraId="22AFCBC4" w14:textId="3F58B380"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5.4.5.2</w:t>
      </w:r>
      <w:r>
        <w:rPr>
          <w:rFonts w:asciiTheme="minorHAnsi" w:eastAsiaTheme="minorEastAsia" w:hAnsiTheme="minorHAnsi" w:cstheme="minorBidi"/>
          <w:kern w:val="2"/>
          <w:sz w:val="22"/>
          <w:szCs w:val="22"/>
          <w14:ligatures w14:val="standardContextual"/>
        </w:rPr>
        <w:tab/>
      </w:r>
      <w:r>
        <w:t>Notification on QoS Sustainability Analytics to the V2X Application Server</w:t>
      </w:r>
      <w:r>
        <w:tab/>
      </w:r>
      <w:r>
        <w:fldChar w:fldCharType="begin" w:fldLock="1"/>
      </w:r>
      <w:r>
        <w:instrText xml:space="preserve"> PAGEREF _Toc177726875 \h </w:instrText>
      </w:r>
      <w:r>
        <w:fldChar w:fldCharType="separate"/>
      </w:r>
      <w:r>
        <w:t>36</w:t>
      </w:r>
      <w:r>
        <w:fldChar w:fldCharType="end"/>
      </w:r>
    </w:p>
    <w:p w14:paraId="4D28E10A" w14:textId="53AABE45" w:rsidR="003740C0" w:rsidRDefault="003740C0">
      <w:pPr>
        <w:pStyle w:val="TOC5"/>
        <w:rPr>
          <w:rFonts w:asciiTheme="minorHAnsi" w:eastAsiaTheme="minorEastAsia" w:hAnsiTheme="minorHAnsi" w:cstheme="minorBidi"/>
          <w:kern w:val="2"/>
          <w:sz w:val="22"/>
          <w:szCs w:val="22"/>
          <w14:ligatures w14:val="standardContextual"/>
        </w:rPr>
      </w:pPr>
      <w:r>
        <w:t>5.4.5.2.1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_Toc177726876 \h </w:instrText>
      </w:r>
      <w:r>
        <w:fldChar w:fldCharType="separate"/>
      </w:r>
      <w:r>
        <w:t>36</w:t>
      </w:r>
      <w:r>
        <w:fldChar w:fldCharType="end"/>
      </w:r>
    </w:p>
    <w:p w14:paraId="344E175F" w14:textId="69856559" w:rsidR="003740C0" w:rsidRDefault="003740C0">
      <w:pPr>
        <w:pStyle w:val="TOC5"/>
        <w:rPr>
          <w:rFonts w:asciiTheme="minorHAnsi" w:eastAsiaTheme="minorEastAsia" w:hAnsiTheme="minorHAnsi" w:cstheme="minorBidi"/>
          <w:kern w:val="2"/>
          <w:sz w:val="22"/>
          <w:szCs w:val="22"/>
          <w14:ligatures w14:val="standardContextual"/>
        </w:rPr>
      </w:pPr>
      <w:r>
        <w:t>5.4.5.2.2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_Toc177726877 \h </w:instrText>
      </w:r>
      <w:r>
        <w:fldChar w:fldCharType="separate"/>
      </w:r>
      <w:r>
        <w:t>36</w:t>
      </w:r>
      <w:r>
        <w:fldChar w:fldCharType="end"/>
      </w:r>
    </w:p>
    <w:p w14:paraId="32E37014" w14:textId="236234F3" w:rsidR="003740C0" w:rsidRDefault="003740C0">
      <w:pPr>
        <w:pStyle w:val="TOC4"/>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QoS Change based on Extended NG-RAN Notification to support Alternative Service Requirements</w:t>
      </w:r>
      <w:r>
        <w:tab/>
      </w:r>
      <w:r>
        <w:fldChar w:fldCharType="begin" w:fldLock="1"/>
      </w:r>
      <w:r>
        <w:instrText xml:space="preserve"> PAGEREF _Toc177726878 \h </w:instrText>
      </w:r>
      <w:r>
        <w:fldChar w:fldCharType="separate"/>
      </w:r>
      <w:r>
        <w:t>36</w:t>
      </w:r>
      <w:r>
        <w:fldChar w:fldCharType="end"/>
      </w:r>
    </w:p>
    <w:p w14:paraId="5A4F7D90" w14:textId="280C9FF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5.5</w:t>
      </w:r>
      <w:r>
        <w:rPr>
          <w:rFonts w:asciiTheme="minorHAnsi" w:eastAsiaTheme="minorEastAsia" w:hAnsiTheme="minorHAnsi" w:cstheme="minorBidi"/>
          <w:kern w:val="2"/>
          <w:sz w:val="22"/>
          <w:szCs w:val="22"/>
          <w14:ligatures w14:val="standardContextual"/>
        </w:rPr>
        <w:tab/>
      </w:r>
      <w:r>
        <w:rPr>
          <w:lang w:eastAsia="ko-KR"/>
        </w:rPr>
        <w:t>Subscription to V2X services</w:t>
      </w:r>
      <w:r>
        <w:tab/>
      </w:r>
      <w:r>
        <w:fldChar w:fldCharType="begin" w:fldLock="1"/>
      </w:r>
      <w:r>
        <w:instrText xml:space="preserve"> PAGEREF _Toc177726879 \h </w:instrText>
      </w:r>
      <w:r>
        <w:fldChar w:fldCharType="separate"/>
      </w:r>
      <w:r>
        <w:t>37</w:t>
      </w:r>
      <w:r>
        <w:fldChar w:fldCharType="end"/>
      </w:r>
    </w:p>
    <w:p w14:paraId="3690F666" w14:textId="231BA7FE"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5.6</w:t>
      </w:r>
      <w:r>
        <w:rPr>
          <w:rFonts w:asciiTheme="minorHAnsi" w:eastAsiaTheme="minorEastAsia" w:hAnsiTheme="minorHAnsi" w:cstheme="minorBidi"/>
          <w:kern w:val="2"/>
          <w:sz w:val="22"/>
          <w:szCs w:val="22"/>
          <w14:ligatures w14:val="standardContextual"/>
        </w:rPr>
        <w:tab/>
      </w:r>
      <w:r>
        <w:rPr>
          <w:lang w:eastAsia="ko-KR"/>
        </w:rPr>
        <w:t>Identifiers</w:t>
      </w:r>
      <w:r>
        <w:tab/>
      </w:r>
      <w:r>
        <w:fldChar w:fldCharType="begin" w:fldLock="1"/>
      </w:r>
      <w:r>
        <w:instrText xml:space="preserve"> PAGEREF _Toc177726880 \h </w:instrText>
      </w:r>
      <w:r>
        <w:fldChar w:fldCharType="separate"/>
      </w:r>
      <w:r>
        <w:t>37</w:t>
      </w:r>
      <w:r>
        <w:fldChar w:fldCharType="end"/>
      </w:r>
    </w:p>
    <w:p w14:paraId="72496EE8" w14:textId="2CE125C9" w:rsidR="003740C0" w:rsidRDefault="003740C0">
      <w:pPr>
        <w:pStyle w:val="TOC3"/>
        <w:rPr>
          <w:rFonts w:asciiTheme="minorHAnsi" w:eastAsiaTheme="minorEastAsia" w:hAnsiTheme="minorHAnsi" w:cstheme="minorBidi"/>
          <w:kern w:val="2"/>
          <w:sz w:val="22"/>
          <w:szCs w:val="22"/>
          <w14:ligatures w14:val="standardContextual"/>
        </w:rPr>
      </w:pPr>
      <w:r>
        <w:t>5.6.</w:t>
      </w:r>
      <w:r>
        <w:rPr>
          <w:lang w:eastAsia="ko-KR"/>
        </w:rPr>
        <w:t>1</w:t>
      </w:r>
      <w:r>
        <w:rPr>
          <w:rFonts w:asciiTheme="minorHAnsi" w:eastAsiaTheme="minorEastAsia" w:hAnsiTheme="minorHAnsi" w:cstheme="minorBidi"/>
          <w:kern w:val="2"/>
          <w:sz w:val="22"/>
          <w:szCs w:val="22"/>
          <w14:ligatures w14:val="standardContextual"/>
        </w:rPr>
        <w:tab/>
      </w:r>
      <w:r>
        <w:t xml:space="preserve">Identifiers for </w:t>
      </w:r>
      <w:r>
        <w:rPr>
          <w:lang w:eastAsia="ko-KR"/>
        </w:rPr>
        <w:t>V2X communication over PC5 reference point</w:t>
      </w:r>
      <w:r>
        <w:tab/>
      </w:r>
      <w:r>
        <w:fldChar w:fldCharType="begin" w:fldLock="1"/>
      </w:r>
      <w:r>
        <w:instrText xml:space="preserve"> PAGEREF _Toc177726881 \h </w:instrText>
      </w:r>
      <w:r>
        <w:fldChar w:fldCharType="separate"/>
      </w:r>
      <w:r>
        <w:t>37</w:t>
      </w:r>
      <w:r>
        <w:fldChar w:fldCharType="end"/>
      </w:r>
    </w:p>
    <w:p w14:paraId="0630C1E8" w14:textId="34DB0536" w:rsidR="003740C0" w:rsidRDefault="003740C0">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_Toc177726882 \h </w:instrText>
      </w:r>
      <w:r>
        <w:fldChar w:fldCharType="separate"/>
      </w:r>
      <w:r>
        <w:t>37</w:t>
      </w:r>
      <w:r>
        <w:fldChar w:fldCharType="end"/>
      </w:r>
    </w:p>
    <w:p w14:paraId="178B8C11" w14:textId="7B99B7B9" w:rsidR="003740C0" w:rsidRDefault="003740C0">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Identifiers for broadcast mode V2X communication over PC5</w:t>
      </w:r>
      <w:r>
        <w:rPr>
          <w:lang w:eastAsia="ko-KR"/>
        </w:rPr>
        <w:t xml:space="preserve"> reference point</w:t>
      </w:r>
      <w:r>
        <w:tab/>
      </w:r>
      <w:r>
        <w:fldChar w:fldCharType="begin" w:fldLock="1"/>
      </w:r>
      <w:r>
        <w:instrText xml:space="preserve"> PAGEREF _Toc177726883 \h </w:instrText>
      </w:r>
      <w:r>
        <w:fldChar w:fldCharType="separate"/>
      </w:r>
      <w:r>
        <w:t>38</w:t>
      </w:r>
      <w:r>
        <w:fldChar w:fldCharType="end"/>
      </w:r>
    </w:p>
    <w:p w14:paraId="5F893726" w14:textId="62114908" w:rsidR="003740C0" w:rsidRDefault="003740C0">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Identifiers for groupcast mode V2X communication over PC5</w:t>
      </w:r>
      <w:r>
        <w:rPr>
          <w:lang w:eastAsia="ko-KR"/>
        </w:rPr>
        <w:t xml:space="preserve"> reference point</w:t>
      </w:r>
      <w:r>
        <w:tab/>
      </w:r>
      <w:r>
        <w:fldChar w:fldCharType="begin" w:fldLock="1"/>
      </w:r>
      <w:r>
        <w:instrText xml:space="preserve"> PAGEREF _Toc177726884 \h </w:instrText>
      </w:r>
      <w:r>
        <w:fldChar w:fldCharType="separate"/>
      </w:r>
      <w:r>
        <w:t>38</w:t>
      </w:r>
      <w:r>
        <w:fldChar w:fldCharType="end"/>
      </w:r>
    </w:p>
    <w:p w14:paraId="2E1597E1" w14:textId="01A9160B" w:rsidR="003740C0" w:rsidRDefault="003740C0">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Identifiers for unicast mode V2X communication over PC5</w:t>
      </w:r>
      <w:r>
        <w:rPr>
          <w:lang w:eastAsia="ko-KR"/>
        </w:rPr>
        <w:t xml:space="preserve"> reference point</w:t>
      </w:r>
      <w:r>
        <w:tab/>
      </w:r>
      <w:r>
        <w:fldChar w:fldCharType="begin" w:fldLock="1"/>
      </w:r>
      <w:r>
        <w:instrText xml:space="preserve"> PAGEREF _Toc177726885 \h </w:instrText>
      </w:r>
      <w:r>
        <w:fldChar w:fldCharType="separate"/>
      </w:r>
      <w:r>
        <w:t>38</w:t>
      </w:r>
      <w:r>
        <w:fldChar w:fldCharType="end"/>
      </w:r>
    </w:p>
    <w:p w14:paraId="0D705BDF" w14:textId="47629A3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5.7</w:t>
      </w:r>
      <w:r>
        <w:rPr>
          <w:rFonts w:asciiTheme="minorHAnsi" w:eastAsiaTheme="minorEastAsia" w:hAnsiTheme="minorHAnsi" w:cstheme="minorBidi"/>
          <w:kern w:val="2"/>
          <w:sz w:val="22"/>
          <w:szCs w:val="22"/>
          <w14:ligatures w14:val="standardContextual"/>
        </w:rPr>
        <w:tab/>
      </w:r>
      <w:r>
        <w:rPr>
          <w:lang w:eastAsia="ko-KR"/>
        </w:rPr>
        <w:t>Support for V2X communication for UEs in limited service state</w:t>
      </w:r>
      <w:r>
        <w:tab/>
      </w:r>
      <w:r>
        <w:fldChar w:fldCharType="begin" w:fldLock="1"/>
      </w:r>
      <w:r>
        <w:instrText xml:space="preserve"> PAGEREF _Toc177726886 \h </w:instrText>
      </w:r>
      <w:r>
        <w:fldChar w:fldCharType="separate"/>
      </w:r>
      <w:r>
        <w:t>39</w:t>
      </w:r>
      <w:r>
        <w:fldChar w:fldCharType="end"/>
      </w:r>
    </w:p>
    <w:p w14:paraId="2A813847" w14:textId="6A4ACFEA" w:rsidR="003740C0" w:rsidRDefault="003740C0">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Interworking between EPS V2X and 5GS V2X</w:t>
      </w:r>
      <w:r>
        <w:tab/>
      </w:r>
      <w:r>
        <w:fldChar w:fldCharType="begin" w:fldLock="1"/>
      </w:r>
      <w:r>
        <w:instrText xml:space="preserve"> PAGEREF _Toc177726887 \h </w:instrText>
      </w:r>
      <w:r>
        <w:fldChar w:fldCharType="separate"/>
      </w:r>
      <w:r>
        <w:t>39</w:t>
      </w:r>
      <w:r>
        <w:fldChar w:fldCharType="end"/>
      </w:r>
    </w:p>
    <w:p w14:paraId="3A58D376" w14:textId="585743C4" w:rsidR="003740C0" w:rsidRDefault="003740C0">
      <w:pPr>
        <w:pStyle w:val="TOC3"/>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V2X Policy and parameter provisioning</w:t>
      </w:r>
      <w:r>
        <w:tab/>
      </w:r>
      <w:r>
        <w:fldChar w:fldCharType="begin" w:fldLock="1"/>
      </w:r>
      <w:r>
        <w:instrText xml:space="preserve"> PAGEREF _Toc177726888 \h </w:instrText>
      </w:r>
      <w:r>
        <w:fldChar w:fldCharType="separate"/>
      </w:r>
      <w:r>
        <w:t>39</w:t>
      </w:r>
      <w:r>
        <w:fldChar w:fldCharType="end"/>
      </w:r>
    </w:p>
    <w:p w14:paraId="7CB51D45" w14:textId="4C58ABFA" w:rsidR="003740C0" w:rsidRDefault="003740C0">
      <w:pPr>
        <w:pStyle w:val="TOC3"/>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PC5 Operation</w:t>
      </w:r>
      <w:r>
        <w:tab/>
      </w:r>
      <w:r>
        <w:fldChar w:fldCharType="begin" w:fldLock="1"/>
      </w:r>
      <w:r>
        <w:instrText xml:space="preserve"> PAGEREF _Toc177726889 \h </w:instrText>
      </w:r>
      <w:r>
        <w:fldChar w:fldCharType="separate"/>
      </w:r>
      <w:r>
        <w:t>39</w:t>
      </w:r>
      <w:r>
        <w:fldChar w:fldCharType="end"/>
      </w:r>
    </w:p>
    <w:p w14:paraId="4B30E43D" w14:textId="6F2A0DCB" w:rsidR="003740C0" w:rsidRDefault="003740C0">
      <w:pPr>
        <w:pStyle w:val="TOC3"/>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Mobility between EPS and 5GS over Uu</w:t>
      </w:r>
      <w:r>
        <w:tab/>
      </w:r>
      <w:r>
        <w:fldChar w:fldCharType="begin" w:fldLock="1"/>
      </w:r>
      <w:r>
        <w:instrText xml:space="preserve"> PAGEREF _Toc177726890 \h </w:instrText>
      </w:r>
      <w:r>
        <w:fldChar w:fldCharType="separate"/>
      </w:r>
      <w:r>
        <w:t>39</w:t>
      </w:r>
      <w:r>
        <w:fldChar w:fldCharType="end"/>
      </w:r>
    </w:p>
    <w:p w14:paraId="2DB0E1E3" w14:textId="2ABECF9F"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5.9</w:t>
      </w:r>
      <w:r>
        <w:rPr>
          <w:rFonts w:asciiTheme="minorHAnsi" w:eastAsiaTheme="minorEastAsia" w:hAnsiTheme="minorHAnsi" w:cstheme="minorBidi"/>
          <w:kern w:val="2"/>
          <w:sz w:val="22"/>
          <w:szCs w:val="22"/>
          <w14:ligatures w14:val="standardContextual"/>
        </w:rPr>
        <w:tab/>
      </w:r>
      <w:r>
        <w:rPr>
          <w:lang w:eastAsia="ko-KR"/>
        </w:rPr>
        <w:t>Support of QoS aware NR PC5 power efficiency for pedestrian UEs</w:t>
      </w:r>
      <w:r>
        <w:tab/>
      </w:r>
      <w:r>
        <w:fldChar w:fldCharType="begin" w:fldLock="1"/>
      </w:r>
      <w:r>
        <w:instrText xml:space="preserve"> PAGEREF _Toc177726891 \h </w:instrText>
      </w:r>
      <w:r>
        <w:fldChar w:fldCharType="separate"/>
      </w:r>
      <w:r>
        <w:t>40</w:t>
      </w:r>
      <w:r>
        <w:fldChar w:fldCharType="end"/>
      </w:r>
    </w:p>
    <w:p w14:paraId="75D68040" w14:textId="0D09F06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5.10</w:t>
      </w:r>
      <w:r>
        <w:rPr>
          <w:rFonts w:asciiTheme="minorHAnsi" w:eastAsiaTheme="minorEastAsia" w:hAnsiTheme="minorHAnsi" w:cstheme="minorBidi"/>
          <w:kern w:val="2"/>
          <w:sz w:val="22"/>
          <w:szCs w:val="22"/>
          <w14:ligatures w14:val="standardContextual"/>
        </w:rPr>
        <w:tab/>
      </w:r>
      <w:r>
        <w:rPr>
          <w:lang w:eastAsia="ko-KR"/>
        </w:rPr>
        <w:t>MBS Service Description for V2X use</w:t>
      </w:r>
      <w:r>
        <w:tab/>
      </w:r>
      <w:r>
        <w:fldChar w:fldCharType="begin" w:fldLock="1"/>
      </w:r>
      <w:r>
        <w:instrText xml:space="preserve"> PAGEREF _Toc177726892 \h </w:instrText>
      </w:r>
      <w:r>
        <w:fldChar w:fldCharType="separate"/>
      </w:r>
      <w:r>
        <w:t>40</w:t>
      </w:r>
      <w:r>
        <w:fldChar w:fldCharType="end"/>
      </w:r>
    </w:p>
    <w:p w14:paraId="41031FB2" w14:textId="2B4B905B"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_Toc177726893 \h </w:instrText>
      </w:r>
      <w:r>
        <w:fldChar w:fldCharType="separate"/>
      </w:r>
      <w:r>
        <w:t>40</w:t>
      </w:r>
      <w:r>
        <w:fldChar w:fldCharType="end"/>
      </w:r>
    </w:p>
    <w:p w14:paraId="2FE3C0AA" w14:textId="56E8DE64"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5.10.2</w:t>
      </w:r>
      <w:r>
        <w:rPr>
          <w:rFonts w:asciiTheme="minorHAnsi" w:eastAsiaTheme="minorEastAsia" w:hAnsiTheme="minorHAnsi" w:cstheme="minorBidi"/>
          <w:kern w:val="2"/>
          <w:sz w:val="22"/>
          <w:szCs w:val="22"/>
          <w14:ligatures w14:val="standardContextual"/>
        </w:rPr>
        <w:tab/>
      </w:r>
      <w:r>
        <w:rPr>
          <w:lang w:eastAsia="ko-KR"/>
        </w:rPr>
        <w:t>MBS session announcement for V2X communication</w:t>
      </w:r>
      <w:r>
        <w:tab/>
      </w:r>
      <w:r>
        <w:fldChar w:fldCharType="begin" w:fldLock="1"/>
      </w:r>
      <w:r>
        <w:instrText xml:space="preserve"> PAGEREF _Toc177726894 \h </w:instrText>
      </w:r>
      <w:r>
        <w:fldChar w:fldCharType="separate"/>
      </w:r>
      <w:r>
        <w:t>41</w:t>
      </w:r>
      <w:r>
        <w:fldChar w:fldCharType="end"/>
      </w:r>
    </w:p>
    <w:p w14:paraId="4F62FACC" w14:textId="5A5D6B4A"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5.10.3</w:t>
      </w:r>
      <w:r>
        <w:rPr>
          <w:rFonts w:asciiTheme="minorHAnsi" w:eastAsiaTheme="minorEastAsia" w:hAnsiTheme="minorHAnsi" w:cstheme="minorBidi"/>
          <w:kern w:val="2"/>
          <w:sz w:val="22"/>
          <w:szCs w:val="22"/>
          <w14:ligatures w14:val="standardContextual"/>
        </w:rPr>
        <w:tab/>
      </w:r>
      <w:r>
        <w:rPr>
          <w:lang w:eastAsia="ko-KR"/>
        </w:rPr>
        <w:t>MBS session announcement for V2X Application Server Discovery</w:t>
      </w:r>
      <w:r>
        <w:tab/>
      </w:r>
      <w:r>
        <w:fldChar w:fldCharType="begin" w:fldLock="1"/>
      </w:r>
      <w:r>
        <w:instrText xml:space="preserve"> PAGEREF _Toc177726895 \h </w:instrText>
      </w:r>
      <w:r>
        <w:fldChar w:fldCharType="separate"/>
      </w:r>
      <w:r>
        <w:t>41</w:t>
      </w:r>
      <w:r>
        <w:fldChar w:fldCharType="end"/>
      </w:r>
    </w:p>
    <w:p w14:paraId="233C3110" w14:textId="4626ED4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Support of NR PC5 Carrier Aggregation operations</w:t>
      </w:r>
      <w:r>
        <w:tab/>
      </w:r>
      <w:r>
        <w:fldChar w:fldCharType="begin" w:fldLock="1"/>
      </w:r>
      <w:r>
        <w:instrText xml:space="preserve"> PAGEREF _Toc177726896 \h </w:instrText>
      </w:r>
      <w:r>
        <w:fldChar w:fldCharType="separate"/>
      </w:r>
      <w:r>
        <w:t>42</w:t>
      </w:r>
      <w:r>
        <w:fldChar w:fldCharType="end"/>
      </w:r>
    </w:p>
    <w:p w14:paraId="5732FB31" w14:textId="7C9F5EDD" w:rsidR="003740C0" w:rsidRDefault="003740C0">
      <w:pPr>
        <w:pStyle w:val="TOC1"/>
        <w:rPr>
          <w:rFonts w:asciiTheme="minorHAnsi" w:eastAsiaTheme="minorEastAsia" w:hAnsiTheme="minorHAnsi" w:cstheme="minorBidi"/>
          <w:kern w:val="2"/>
          <w:szCs w:val="22"/>
          <w14:ligatures w14:val="standardContextual"/>
        </w:rPr>
      </w:pPr>
      <w:r>
        <w:rPr>
          <w:lang w:eastAsia="ko-KR"/>
        </w:rPr>
        <w:t>6</w:t>
      </w:r>
      <w:r>
        <w:rPr>
          <w:rFonts w:asciiTheme="minorHAnsi" w:eastAsiaTheme="minorEastAsia" w:hAnsiTheme="minorHAnsi" w:cstheme="minorBidi"/>
          <w:kern w:val="2"/>
          <w:szCs w:val="22"/>
          <w14:ligatures w14:val="standardContextual"/>
        </w:rPr>
        <w:tab/>
      </w:r>
      <w:r>
        <w:rPr>
          <w:lang w:eastAsia="ko-KR"/>
        </w:rPr>
        <w:t>Functional description and information flows</w:t>
      </w:r>
      <w:r>
        <w:tab/>
      </w:r>
      <w:r>
        <w:fldChar w:fldCharType="begin" w:fldLock="1"/>
      </w:r>
      <w:r>
        <w:instrText xml:space="preserve"> PAGEREF _Toc177726897 \h </w:instrText>
      </w:r>
      <w:r>
        <w:fldChar w:fldCharType="separate"/>
      </w:r>
      <w:r>
        <w:t>42</w:t>
      </w:r>
      <w:r>
        <w:fldChar w:fldCharType="end"/>
      </w:r>
    </w:p>
    <w:p w14:paraId="59DB7279" w14:textId="5A909C82"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6.1</w:t>
      </w:r>
      <w:r>
        <w:rPr>
          <w:rFonts w:asciiTheme="minorHAnsi" w:eastAsiaTheme="minorEastAsia" w:hAnsiTheme="minorHAnsi" w:cstheme="minorBidi"/>
          <w:kern w:val="2"/>
          <w:sz w:val="22"/>
          <w:szCs w:val="22"/>
          <w14:ligatures w14:val="standardContextual"/>
        </w:rPr>
        <w:tab/>
      </w:r>
      <w:r>
        <w:rPr>
          <w:lang w:eastAsia="ko-KR"/>
        </w:rPr>
        <w:t>Control and user plane stacks</w:t>
      </w:r>
      <w:r>
        <w:tab/>
      </w:r>
      <w:r>
        <w:fldChar w:fldCharType="begin" w:fldLock="1"/>
      </w:r>
      <w:r>
        <w:instrText xml:space="preserve"> PAGEREF _Toc177726898 \h </w:instrText>
      </w:r>
      <w:r>
        <w:fldChar w:fldCharType="separate"/>
      </w:r>
      <w:r>
        <w:t>42</w:t>
      </w:r>
      <w:r>
        <w:fldChar w:fldCharType="end"/>
      </w:r>
    </w:p>
    <w:p w14:paraId="52C36678" w14:textId="3FCE1A4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rPr>
          <w:lang w:eastAsia="ko-KR"/>
        </w:rPr>
        <w:t>.1.1</w:t>
      </w:r>
      <w:r>
        <w:rPr>
          <w:rFonts w:asciiTheme="minorHAnsi" w:eastAsiaTheme="minorEastAsia" w:hAnsiTheme="minorHAnsi" w:cstheme="minorBidi"/>
          <w:kern w:val="2"/>
          <w:sz w:val="22"/>
          <w:szCs w:val="22"/>
          <w14:ligatures w14:val="standardContextual"/>
        </w:rPr>
        <w:tab/>
      </w:r>
      <w:r>
        <w:rPr>
          <w:lang w:eastAsia="ko-KR"/>
        </w:rPr>
        <w:t xml:space="preserve">User plane for </w:t>
      </w:r>
      <w:r w:rsidRPr="00A6159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_Toc177726899 \h </w:instrText>
      </w:r>
      <w:r>
        <w:fldChar w:fldCharType="separate"/>
      </w:r>
      <w:r>
        <w:t>42</w:t>
      </w:r>
      <w:r>
        <w:fldChar w:fldCharType="end"/>
      </w:r>
    </w:p>
    <w:p w14:paraId="2D3EF39E" w14:textId="1B27B0E9"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rPr>
          <w:lang w:eastAsia="ko-KR"/>
        </w:rPr>
        <w:t>.1.2</w:t>
      </w:r>
      <w:r>
        <w:rPr>
          <w:rFonts w:asciiTheme="minorHAnsi" w:eastAsiaTheme="minorEastAsia" w:hAnsiTheme="minorHAnsi" w:cstheme="minorBidi"/>
          <w:kern w:val="2"/>
          <w:sz w:val="22"/>
          <w:szCs w:val="22"/>
          <w14:ligatures w14:val="standardContextual"/>
        </w:rPr>
        <w:tab/>
      </w:r>
      <w:r w:rsidRPr="00A6159B">
        <w:rPr>
          <w:rFonts w:eastAsia="SimSun"/>
          <w:lang w:eastAsia="zh-CN"/>
        </w:rPr>
        <w:t>Control</w:t>
      </w:r>
      <w:r>
        <w:rPr>
          <w:lang w:eastAsia="ko-KR"/>
        </w:rPr>
        <w:t xml:space="preserve"> plane for </w:t>
      </w:r>
      <w:r w:rsidRPr="00A6159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_Toc177726900 \h </w:instrText>
      </w:r>
      <w:r>
        <w:fldChar w:fldCharType="separate"/>
      </w:r>
      <w:r>
        <w:t>43</w:t>
      </w:r>
      <w:r>
        <w:fldChar w:fldCharType="end"/>
      </w:r>
    </w:p>
    <w:p w14:paraId="6314CF0F" w14:textId="7AC78D1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Procedures for Service Authorization and Provisioning to UE</w:t>
      </w:r>
      <w:r>
        <w:tab/>
      </w:r>
      <w:r>
        <w:fldChar w:fldCharType="begin" w:fldLock="1"/>
      </w:r>
      <w:r>
        <w:instrText xml:space="preserve"> PAGEREF _Toc177726901 \h </w:instrText>
      </w:r>
      <w:r>
        <w:fldChar w:fldCharType="separate"/>
      </w:r>
      <w:r>
        <w:t>44</w:t>
      </w:r>
      <w:r>
        <w:fldChar w:fldCharType="end"/>
      </w:r>
    </w:p>
    <w:p w14:paraId="30586A69" w14:textId="06DC77B3" w:rsidR="003740C0" w:rsidRDefault="003740C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_Toc177726902 \h </w:instrText>
      </w:r>
      <w:r>
        <w:fldChar w:fldCharType="separate"/>
      </w:r>
      <w:r>
        <w:t>44</w:t>
      </w:r>
      <w:r>
        <w:fldChar w:fldCharType="end"/>
      </w:r>
    </w:p>
    <w:p w14:paraId="4AF71091" w14:textId="122258C1" w:rsidR="003740C0" w:rsidRDefault="003740C0">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PCF based Service Authorization and Provisioning to UE</w:t>
      </w:r>
      <w:r>
        <w:tab/>
      </w:r>
      <w:r>
        <w:fldChar w:fldCharType="begin" w:fldLock="1"/>
      </w:r>
      <w:r>
        <w:instrText xml:space="preserve"> PAGEREF _Toc177726903 \h </w:instrText>
      </w:r>
      <w:r>
        <w:fldChar w:fldCharType="separate"/>
      </w:r>
      <w:r>
        <w:t>44</w:t>
      </w:r>
      <w:r>
        <w:fldChar w:fldCharType="end"/>
      </w:r>
    </w:p>
    <w:p w14:paraId="03435D07" w14:textId="72D8DB5B"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2</w:t>
      </w:r>
      <w:r>
        <w:t>.3</w:t>
      </w:r>
      <w:r>
        <w:rPr>
          <w:rFonts w:asciiTheme="minorHAnsi" w:eastAsiaTheme="minorEastAsia" w:hAnsiTheme="minorHAnsi" w:cstheme="minorBidi"/>
          <w:kern w:val="2"/>
          <w:sz w:val="22"/>
          <w:szCs w:val="22"/>
          <w14:ligatures w14:val="standardContextual"/>
        </w:rPr>
        <w:tab/>
      </w:r>
      <w:r>
        <w:t>PCF discovery</w:t>
      </w:r>
      <w:r>
        <w:tab/>
      </w:r>
      <w:r>
        <w:fldChar w:fldCharType="begin" w:fldLock="1"/>
      </w:r>
      <w:r>
        <w:instrText xml:space="preserve"> PAGEREF _Toc177726904 \h </w:instrText>
      </w:r>
      <w:r>
        <w:fldChar w:fldCharType="separate"/>
      </w:r>
      <w:r>
        <w:t>44</w:t>
      </w:r>
      <w:r>
        <w:fldChar w:fldCharType="end"/>
      </w:r>
    </w:p>
    <w:p w14:paraId="4A547A8F" w14:textId="5B4F7AEA" w:rsidR="003740C0" w:rsidRDefault="003740C0">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Procedure for UE triggered V2X Policy provisioning</w:t>
      </w:r>
      <w:r>
        <w:tab/>
      </w:r>
      <w:r>
        <w:fldChar w:fldCharType="begin" w:fldLock="1"/>
      </w:r>
      <w:r>
        <w:instrText xml:space="preserve"> PAGEREF _Toc177726905 \h </w:instrText>
      </w:r>
      <w:r>
        <w:fldChar w:fldCharType="separate"/>
      </w:r>
      <w:r>
        <w:t>44</w:t>
      </w:r>
      <w:r>
        <w:fldChar w:fldCharType="end"/>
      </w:r>
    </w:p>
    <w:p w14:paraId="25EE8F74" w14:textId="715C4E09"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6.2.5</w:t>
      </w:r>
      <w:r>
        <w:rPr>
          <w:rFonts w:asciiTheme="minorHAnsi" w:eastAsiaTheme="minorEastAsia" w:hAnsiTheme="minorHAnsi" w:cstheme="minorBidi"/>
          <w:kern w:val="2"/>
          <w:sz w:val="22"/>
          <w:szCs w:val="22"/>
          <w14:ligatures w14:val="standardContextual"/>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_Toc177726906 \h </w:instrText>
      </w:r>
      <w:r>
        <w:fldChar w:fldCharType="separate"/>
      </w:r>
      <w:r>
        <w:t>45</w:t>
      </w:r>
      <w:r>
        <w:fldChar w:fldCharType="end"/>
      </w:r>
    </w:p>
    <w:p w14:paraId="4C0214E7" w14:textId="03C7E994"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6.3</w:t>
      </w:r>
      <w:r>
        <w:rPr>
          <w:rFonts w:asciiTheme="minorHAnsi" w:eastAsiaTheme="minorEastAsia" w:hAnsiTheme="minorHAnsi" w:cstheme="minorBidi"/>
          <w:kern w:val="2"/>
          <w:sz w:val="22"/>
          <w:szCs w:val="22"/>
          <w14:ligatures w14:val="standardContextual"/>
        </w:rPr>
        <w:tab/>
      </w:r>
      <w:r>
        <w:rPr>
          <w:lang w:eastAsia="ko-KR"/>
        </w:rPr>
        <w:t>Procedures for V2X communication over PC5 reference point</w:t>
      </w:r>
      <w:r>
        <w:tab/>
      </w:r>
      <w:r>
        <w:fldChar w:fldCharType="begin" w:fldLock="1"/>
      </w:r>
      <w:r>
        <w:instrText xml:space="preserve"> PAGEREF _Toc177726907 \h </w:instrText>
      </w:r>
      <w:r>
        <w:fldChar w:fldCharType="separate"/>
      </w:r>
      <w:r>
        <w:t>45</w:t>
      </w:r>
      <w:r>
        <w:fldChar w:fldCharType="end"/>
      </w:r>
    </w:p>
    <w:p w14:paraId="06E8D1DD" w14:textId="17843D18" w:rsidR="003740C0" w:rsidRDefault="003740C0">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Broadcast mode V2X communication over PC5 reference point</w:t>
      </w:r>
      <w:r>
        <w:tab/>
      </w:r>
      <w:r>
        <w:fldChar w:fldCharType="begin" w:fldLock="1"/>
      </w:r>
      <w:r>
        <w:instrText xml:space="preserve"> PAGEREF _Toc177726908 \h </w:instrText>
      </w:r>
      <w:r>
        <w:fldChar w:fldCharType="separate"/>
      </w:r>
      <w:r>
        <w:t>45</w:t>
      </w:r>
      <w:r>
        <w:fldChar w:fldCharType="end"/>
      </w:r>
    </w:p>
    <w:p w14:paraId="2CC7CD00" w14:textId="125847D6" w:rsidR="003740C0" w:rsidRDefault="003740C0">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Groupcast mode V2X communication over PC5 reference point</w:t>
      </w:r>
      <w:r>
        <w:tab/>
      </w:r>
      <w:r>
        <w:fldChar w:fldCharType="begin" w:fldLock="1"/>
      </w:r>
      <w:r>
        <w:instrText xml:space="preserve"> PAGEREF _Toc177726909 \h </w:instrText>
      </w:r>
      <w:r>
        <w:fldChar w:fldCharType="separate"/>
      </w:r>
      <w:r>
        <w:t>47</w:t>
      </w:r>
      <w:r>
        <w:fldChar w:fldCharType="end"/>
      </w:r>
    </w:p>
    <w:p w14:paraId="081037F2" w14:textId="3A531523" w:rsidR="003740C0" w:rsidRDefault="003740C0">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Unicast mode V2X communication over PC5 reference point</w:t>
      </w:r>
      <w:r>
        <w:tab/>
      </w:r>
      <w:r>
        <w:fldChar w:fldCharType="begin" w:fldLock="1"/>
      </w:r>
      <w:r>
        <w:instrText xml:space="preserve"> PAGEREF _Toc177726910 \h </w:instrText>
      </w:r>
      <w:r>
        <w:fldChar w:fldCharType="separate"/>
      </w:r>
      <w:r>
        <w:t>48</w:t>
      </w:r>
      <w:r>
        <w:fldChar w:fldCharType="end"/>
      </w:r>
    </w:p>
    <w:p w14:paraId="713EE234" w14:textId="15DA63B8"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6.3.3.1</w:t>
      </w:r>
      <w:r>
        <w:rPr>
          <w:rFonts w:asciiTheme="minorHAnsi" w:eastAsiaTheme="minorEastAsia" w:hAnsiTheme="minorHAnsi" w:cstheme="minorBidi"/>
          <w:kern w:val="2"/>
          <w:sz w:val="22"/>
          <w:szCs w:val="22"/>
          <w14:ligatures w14:val="standardContextual"/>
        </w:rPr>
        <w:tab/>
      </w:r>
      <w:r>
        <w:t>Layer-2 link establishment over PC5 reference point</w:t>
      </w:r>
      <w:r>
        <w:tab/>
      </w:r>
      <w:r>
        <w:fldChar w:fldCharType="begin" w:fldLock="1"/>
      </w:r>
      <w:r>
        <w:instrText xml:space="preserve"> PAGEREF _Toc177726911 \h </w:instrText>
      </w:r>
      <w:r>
        <w:fldChar w:fldCharType="separate"/>
      </w:r>
      <w:r>
        <w:t>48</w:t>
      </w:r>
      <w:r>
        <w:fldChar w:fldCharType="end"/>
      </w:r>
    </w:p>
    <w:p w14:paraId="1478D3F0" w14:textId="69910929"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6.3.3.2</w:t>
      </w:r>
      <w:r>
        <w:rPr>
          <w:rFonts w:asciiTheme="minorHAnsi" w:eastAsiaTheme="minorEastAsia" w:hAnsiTheme="minorHAnsi" w:cstheme="minorBidi"/>
          <w:kern w:val="2"/>
          <w:sz w:val="22"/>
          <w:szCs w:val="22"/>
          <w14:ligatures w14:val="standardContextual"/>
        </w:rPr>
        <w:tab/>
      </w:r>
      <w:r>
        <w:t>Link identifier update for a unicast link</w:t>
      </w:r>
      <w:r>
        <w:tab/>
      </w:r>
      <w:r>
        <w:fldChar w:fldCharType="begin" w:fldLock="1"/>
      </w:r>
      <w:r>
        <w:instrText xml:space="preserve"> PAGEREF _Toc177726912 \h </w:instrText>
      </w:r>
      <w:r>
        <w:fldChar w:fldCharType="separate"/>
      </w:r>
      <w:r>
        <w:t>52</w:t>
      </w:r>
      <w:r>
        <w:fldChar w:fldCharType="end"/>
      </w:r>
    </w:p>
    <w:p w14:paraId="7A675927" w14:textId="01AF91F0"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lastRenderedPageBreak/>
        <w:t>6.3.3.3</w:t>
      </w:r>
      <w:r>
        <w:rPr>
          <w:rFonts w:asciiTheme="minorHAnsi" w:eastAsiaTheme="minorEastAsia" w:hAnsiTheme="minorHAnsi" w:cstheme="minorBidi"/>
          <w:kern w:val="2"/>
          <w:sz w:val="22"/>
          <w:szCs w:val="22"/>
          <w14:ligatures w14:val="standardContextual"/>
        </w:rPr>
        <w:tab/>
      </w:r>
      <w:r>
        <w:t>Layer-2 link release over PC5 reference point</w:t>
      </w:r>
      <w:r>
        <w:tab/>
      </w:r>
      <w:r>
        <w:fldChar w:fldCharType="begin" w:fldLock="1"/>
      </w:r>
      <w:r>
        <w:instrText xml:space="preserve"> PAGEREF _Toc177726913 \h </w:instrText>
      </w:r>
      <w:r>
        <w:fldChar w:fldCharType="separate"/>
      </w:r>
      <w:r>
        <w:t>53</w:t>
      </w:r>
      <w:r>
        <w:fldChar w:fldCharType="end"/>
      </w:r>
    </w:p>
    <w:p w14:paraId="69D42B7F" w14:textId="5D3AD2D1"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6.3.3.4</w:t>
      </w:r>
      <w:r>
        <w:rPr>
          <w:rFonts w:asciiTheme="minorHAnsi" w:eastAsiaTheme="minorEastAsia" w:hAnsiTheme="minorHAnsi" w:cstheme="minorBidi"/>
          <w:kern w:val="2"/>
          <w:sz w:val="22"/>
          <w:szCs w:val="22"/>
          <w14:ligatures w14:val="standardContextual"/>
        </w:rPr>
        <w:tab/>
      </w:r>
      <w:r>
        <w:t>Layer-2 link modification for a unicast link</w:t>
      </w:r>
      <w:r>
        <w:tab/>
      </w:r>
      <w:r>
        <w:fldChar w:fldCharType="begin" w:fldLock="1"/>
      </w:r>
      <w:r>
        <w:instrText xml:space="preserve"> PAGEREF _Toc177726914 \h </w:instrText>
      </w:r>
      <w:r>
        <w:fldChar w:fldCharType="separate"/>
      </w:r>
      <w:r>
        <w:t>53</w:t>
      </w:r>
      <w:r>
        <w:fldChar w:fldCharType="end"/>
      </w:r>
    </w:p>
    <w:p w14:paraId="0B958A92" w14:textId="4C3A584D"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6.3.3.5</w:t>
      </w:r>
      <w:r>
        <w:rPr>
          <w:rFonts w:asciiTheme="minorHAnsi" w:eastAsiaTheme="minorEastAsia" w:hAnsiTheme="minorHAnsi" w:cstheme="minorBidi"/>
          <w:kern w:val="2"/>
          <w:sz w:val="22"/>
          <w:szCs w:val="22"/>
          <w14:ligatures w14:val="standardContextual"/>
        </w:rPr>
        <w:tab/>
      </w:r>
      <w:r>
        <w:rPr>
          <w:lang w:eastAsia="ko-KR"/>
        </w:rPr>
        <w:t>Layer-2 link maintenance over PC5 reference point</w:t>
      </w:r>
      <w:r>
        <w:tab/>
      </w:r>
      <w:r>
        <w:fldChar w:fldCharType="begin" w:fldLock="1"/>
      </w:r>
      <w:r>
        <w:instrText xml:space="preserve"> PAGEREF _Toc177726915 \h </w:instrText>
      </w:r>
      <w:r>
        <w:fldChar w:fldCharType="separate"/>
      </w:r>
      <w:r>
        <w:t>54</w:t>
      </w:r>
      <w:r>
        <w:fldChar w:fldCharType="end"/>
      </w:r>
    </w:p>
    <w:p w14:paraId="02F1B7F1" w14:textId="4F1570E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6.4</w:t>
      </w:r>
      <w:r>
        <w:rPr>
          <w:rFonts w:asciiTheme="minorHAnsi" w:eastAsiaTheme="minorEastAsia" w:hAnsiTheme="minorHAnsi" w:cstheme="minorBidi"/>
          <w:kern w:val="2"/>
          <w:sz w:val="22"/>
          <w:szCs w:val="22"/>
          <w14:ligatures w14:val="standardContextual"/>
        </w:rPr>
        <w:tab/>
      </w:r>
      <w:r>
        <w:rPr>
          <w:lang w:eastAsia="ko-KR"/>
        </w:rPr>
        <w:t>Procedures for V2X communication over Uu reference point</w:t>
      </w:r>
      <w:r>
        <w:tab/>
      </w:r>
      <w:r>
        <w:fldChar w:fldCharType="begin" w:fldLock="1"/>
      </w:r>
      <w:r>
        <w:instrText xml:space="preserve"> PAGEREF _Toc177726916 \h </w:instrText>
      </w:r>
      <w:r>
        <w:fldChar w:fldCharType="separate"/>
      </w:r>
      <w:r>
        <w:t>55</w:t>
      </w:r>
      <w:r>
        <w:fldChar w:fldCharType="end"/>
      </w:r>
    </w:p>
    <w:p w14:paraId="0E2A552C" w14:textId="29304CE8"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6.4.1</w:t>
      </w:r>
      <w:r>
        <w:rPr>
          <w:rFonts w:asciiTheme="minorHAnsi" w:eastAsiaTheme="minorEastAsia" w:hAnsiTheme="minorHAnsi" w:cstheme="minorBidi"/>
          <w:kern w:val="2"/>
          <w:sz w:val="22"/>
          <w:szCs w:val="22"/>
          <w14:ligatures w14:val="standardContextual"/>
        </w:rPr>
        <w:tab/>
      </w:r>
      <w:r>
        <w:rPr>
          <w:lang w:eastAsia="ko-KR"/>
        </w:rPr>
        <w:t>Procedure for n</w:t>
      </w:r>
      <w:r>
        <w:t>otification on QoS Sustainability Analytics to the V2X Application Server</w:t>
      </w:r>
      <w:r>
        <w:tab/>
      </w:r>
      <w:r>
        <w:fldChar w:fldCharType="begin" w:fldLock="1"/>
      </w:r>
      <w:r>
        <w:instrText xml:space="preserve"> PAGEREF _Toc177726917 \h </w:instrText>
      </w:r>
      <w:r>
        <w:fldChar w:fldCharType="separate"/>
      </w:r>
      <w:r>
        <w:t>55</w:t>
      </w:r>
      <w:r>
        <w:fldChar w:fldCharType="end"/>
      </w:r>
    </w:p>
    <w:p w14:paraId="09122A71" w14:textId="48A6EF4F" w:rsidR="003740C0" w:rsidRDefault="003740C0">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V2X Application Server discovery using broadcast MBS session</w:t>
      </w:r>
      <w:r>
        <w:tab/>
      </w:r>
      <w:r>
        <w:fldChar w:fldCharType="begin" w:fldLock="1"/>
      </w:r>
      <w:r>
        <w:instrText xml:space="preserve"> PAGEREF _Toc177726918 \h </w:instrText>
      </w:r>
      <w:r>
        <w:fldChar w:fldCharType="separate"/>
      </w:r>
      <w:r>
        <w:t>57</w:t>
      </w:r>
      <w:r>
        <w:fldChar w:fldCharType="end"/>
      </w:r>
    </w:p>
    <w:p w14:paraId="18F2F709" w14:textId="441AEAA4" w:rsidR="003740C0" w:rsidRDefault="003740C0">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Procedure for V2X communication with MBS</w:t>
      </w:r>
      <w:r>
        <w:tab/>
      </w:r>
      <w:r>
        <w:fldChar w:fldCharType="begin" w:fldLock="1"/>
      </w:r>
      <w:r>
        <w:instrText xml:space="preserve"> PAGEREF _Toc177726919 \h </w:instrText>
      </w:r>
      <w:r>
        <w:fldChar w:fldCharType="separate"/>
      </w:r>
      <w:r>
        <w:t>57</w:t>
      </w:r>
      <w:r>
        <w:fldChar w:fldCharType="end"/>
      </w:r>
    </w:p>
    <w:p w14:paraId="3BFBE0C6" w14:textId="08427FF2" w:rsidR="003740C0" w:rsidRDefault="003740C0">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MBS service area mapping</w:t>
      </w:r>
      <w:r>
        <w:tab/>
      </w:r>
      <w:r>
        <w:fldChar w:fldCharType="begin" w:fldLock="1"/>
      </w:r>
      <w:r>
        <w:instrText xml:space="preserve"> PAGEREF _Toc177726920 \h </w:instrText>
      </w:r>
      <w:r>
        <w:fldChar w:fldCharType="separate"/>
      </w:r>
      <w:r>
        <w:t>57</w:t>
      </w:r>
      <w:r>
        <w:fldChar w:fldCharType="end"/>
      </w:r>
    </w:p>
    <w:p w14:paraId="48EAD0DD" w14:textId="6BCD538C"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6.5</w:t>
      </w:r>
      <w:r>
        <w:rPr>
          <w:rFonts w:asciiTheme="minorHAnsi" w:eastAsiaTheme="minorEastAsia" w:hAnsiTheme="minorHAnsi" w:cstheme="minorBidi"/>
          <w:kern w:val="2"/>
          <w:sz w:val="22"/>
          <w:szCs w:val="22"/>
          <w14:ligatures w14:val="standardContextual"/>
        </w:rPr>
        <w:tab/>
      </w:r>
      <w:r>
        <w:rPr>
          <w:lang w:eastAsia="ko-KR"/>
        </w:rPr>
        <w:t>Procedures for Service Authorization to NG-RAN for V2X communications over PC5 reference point</w:t>
      </w:r>
      <w:r>
        <w:tab/>
      </w:r>
      <w:r>
        <w:fldChar w:fldCharType="begin" w:fldLock="1"/>
      </w:r>
      <w:r>
        <w:instrText xml:space="preserve"> PAGEREF _Toc177726921 \h </w:instrText>
      </w:r>
      <w:r>
        <w:fldChar w:fldCharType="separate"/>
      </w:r>
      <w:r>
        <w:t>58</w:t>
      </w:r>
      <w:r>
        <w:fldChar w:fldCharType="end"/>
      </w:r>
    </w:p>
    <w:p w14:paraId="735B8C51" w14:textId="4DFE18E7" w:rsidR="003740C0" w:rsidRDefault="003740C0">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_Toc177726922 \h </w:instrText>
      </w:r>
      <w:r>
        <w:fldChar w:fldCharType="separate"/>
      </w:r>
      <w:r>
        <w:t>58</w:t>
      </w:r>
      <w:r>
        <w:fldChar w:fldCharType="end"/>
      </w:r>
    </w:p>
    <w:p w14:paraId="1A22FE0F" w14:textId="4D2135DB"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w:t>
      </w:r>
      <w:r w:rsidRPr="00A6159B">
        <w:rPr>
          <w:rFonts w:eastAsia="SimSun"/>
          <w:lang w:eastAsia="zh-CN"/>
        </w:rPr>
        <w:t>2</w:t>
      </w:r>
      <w:r>
        <w:rPr>
          <w:rFonts w:asciiTheme="minorHAnsi" w:eastAsiaTheme="minorEastAsia" w:hAnsiTheme="minorHAnsi" w:cstheme="minorBidi"/>
          <w:kern w:val="2"/>
          <w:sz w:val="22"/>
          <w:szCs w:val="22"/>
          <w14:ligatures w14:val="standardContextual"/>
        </w:rPr>
        <w:tab/>
      </w:r>
      <w:r>
        <w:t>Registration procedure</w:t>
      </w:r>
      <w:r>
        <w:tab/>
      </w:r>
      <w:r>
        <w:fldChar w:fldCharType="begin" w:fldLock="1"/>
      </w:r>
      <w:r>
        <w:instrText xml:space="preserve"> PAGEREF _Toc177726923 \h </w:instrText>
      </w:r>
      <w:r>
        <w:fldChar w:fldCharType="separate"/>
      </w:r>
      <w:r>
        <w:t>58</w:t>
      </w:r>
      <w:r>
        <w:fldChar w:fldCharType="end"/>
      </w:r>
    </w:p>
    <w:p w14:paraId="4B793807" w14:textId="2FB94035"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.3</w:t>
      </w:r>
      <w:r>
        <w:rPr>
          <w:rFonts w:asciiTheme="minorHAnsi" w:eastAsiaTheme="minorEastAsia" w:hAnsiTheme="minorHAnsi" w:cstheme="minorBidi"/>
          <w:kern w:val="2"/>
          <w:sz w:val="22"/>
          <w:szCs w:val="22"/>
          <w14:ligatures w14:val="standardContextual"/>
        </w:rPr>
        <w:tab/>
      </w:r>
      <w:r>
        <w:t>Service Request procedure</w:t>
      </w:r>
      <w:r>
        <w:tab/>
      </w:r>
      <w:r>
        <w:fldChar w:fldCharType="begin" w:fldLock="1"/>
      </w:r>
      <w:r>
        <w:instrText xml:space="preserve"> PAGEREF _Toc177726924 \h </w:instrText>
      </w:r>
      <w:r>
        <w:fldChar w:fldCharType="separate"/>
      </w:r>
      <w:r>
        <w:t>59</w:t>
      </w:r>
      <w:r>
        <w:fldChar w:fldCharType="end"/>
      </w:r>
    </w:p>
    <w:p w14:paraId="04672F53" w14:textId="633373FA"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.4</w:t>
      </w:r>
      <w:r>
        <w:rPr>
          <w:rFonts w:asciiTheme="minorHAnsi" w:eastAsiaTheme="minorEastAsia" w:hAnsiTheme="minorHAnsi" w:cstheme="minorBidi"/>
          <w:kern w:val="2"/>
          <w:sz w:val="22"/>
          <w:szCs w:val="22"/>
          <w14:ligatures w14:val="standardContextual"/>
        </w:rPr>
        <w:tab/>
      </w:r>
      <w:r>
        <w:rPr>
          <w:lang w:eastAsia="zh-CN"/>
        </w:rPr>
        <w:t>N2</w:t>
      </w:r>
      <w:r>
        <w:t xml:space="preserve"> Handover procedure</w:t>
      </w:r>
      <w:r>
        <w:tab/>
      </w:r>
      <w:r>
        <w:fldChar w:fldCharType="begin" w:fldLock="1"/>
      </w:r>
      <w:r>
        <w:instrText xml:space="preserve"> PAGEREF _Toc177726925 \h </w:instrText>
      </w:r>
      <w:r>
        <w:fldChar w:fldCharType="separate"/>
      </w:r>
      <w:r>
        <w:t>59</w:t>
      </w:r>
      <w:r>
        <w:fldChar w:fldCharType="end"/>
      </w:r>
    </w:p>
    <w:p w14:paraId="058F4146" w14:textId="76B71CF9"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.5</w:t>
      </w:r>
      <w:r>
        <w:rPr>
          <w:rFonts w:asciiTheme="minorHAnsi" w:eastAsiaTheme="minorEastAsia" w:hAnsiTheme="minorHAnsi" w:cstheme="minorBidi"/>
          <w:kern w:val="2"/>
          <w:sz w:val="22"/>
          <w:szCs w:val="22"/>
          <w14:ligatures w14:val="standardContextual"/>
        </w:rPr>
        <w:tab/>
      </w:r>
      <w:r>
        <w:rPr>
          <w:lang w:eastAsia="zh-CN"/>
        </w:rPr>
        <w:t>Xn</w:t>
      </w:r>
      <w:r>
        <w:t xml:space="preserve"> Handover procedure</w:t>
      </w:r>
      <w:r>
        <w:tab/>
      </w:r>
      <w:r>
        <w:fldChar w:fldCharType="begin" w:fldLock="1"/>
      </w:r>
      <w:r>
        <w:instrText xml:space="preserve"> PAGEREF _Toc177726926 \h </w:instrText>
      </w:r>
      <w:r>
        <w:fldChar w:fldCharType="separate"/>
      </w:r>
      <w:r>
        <w:t>59</w:t>
      </w:r>
      <w:r>
        <w:fldChar w:fldCharType="end"/>
      </w:r>
    </w:p>
    <w:p w14:paraId="63C7BDCB" w14:textId="36A3619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.6</w:t>
      </w:r>
      <w:r>
        <w:rPr>
          <w:rFonts w:asciiTheme="minorHAnsi" w:eastAsiaTheme="minorEastAsia" w:hAnsiTheme="minorHAnsi" w:cstheme="minorBidi"/>
          <w:kern w:val="2"/>
          <w:sz w:val="22"/>
          <w:szCs w:val="22"/>
          <w14:ligatures w14:val="standardContextual"/>
        </w:rPr>
        <w:tab/>
      </w:r>
      <w:r>
        <w:t>Subscriber Data Update Notification to AMF</w:t>
      </w:r>
      <w:r>
        <w:tab/>
      </w:r>
      <w:r>
        <w:fldChar w:fldCharType="begin" w:fldLock="1"/>
      </w:r>
      <w:r>
        <w:instrText xml:space="preserve"> PAGEREF _Toc177726927 \h </w:instrText>
      </w:r>
      <w:r>
        <w:fldChar w:fldCharType="separate"/>
      </w:r>
      <w:r>
        <w:t>59</w:t>
      </w:r>
      <w:r>
        <w:fldChar w:fldCharType="end"/>
      </w:r>
    </w:p>
    <w:p w14:paraId="00C90AC3" w14:textId="6E7F6814"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6.5.7</w:t>
      </w:r>
      <w:r>
        <w:rPr>
          <w:rFonts w:asciiTheme="minorHAnsi" w:eastAsiaTheme="minorEastAsia" w:hAnsiTheme="minorHAnsi" w:cstheme="minorBidi"/>
          <w:kern w:val="2"/>
          <w:sz w:val="22"/>
          <w:szCs w:val="22"/>
          <w14:ligatures w14:val="standardContextual"/>
        </w:rPr>
        <w:tab/>
      </w:r>
      <w:r w:rsidRPr="00A6159B">
        <w:rPr>
          <w:rFonts w:eastAsia="SimSun"/>
          <w:lang w:eastAsia="zh-CN"/>
        </w:rPr>
        <w:t>Delivery of PC5 QoS parameters to NG-RAN</w:t>
      </w:r>
      <w:r>
        <w:tab/>
      </w:r>
      <w:r>
        <w:fldChar w:fldCharType="begin" w:fldLock="1"/>
      </w:r>
      <w:r>
        <w:instrText xml:space="preserve"> PAGEREF _Toc177726928 \h </w:instrText>
      </w:r>
      <w:r>
        <w:fldChar w:fldCharType="separate"/>
      </w:r>
      <w:r>
        <w:t>60</w:t>
      </w:r>
      <w:r>
        <w:fldChar w:fldCharType="end"/>
      </w:r>
    </w:p>
    <w:p w14:paraId="3BAE918A" w14:textId="5EC7E7C6"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w:t>
      </w:r>
      <w:r w:rsidRPr="00A6159B">
        <w:rPr>
          <w:rFonts w:eastAsia="SimSun"/>
          <w:lang w:eastAsia="zh-CN"/>
        </w:rPr>
        <w:t>8</w:t>
      </w:r>
      <w:r>
        <w:rPr>
          <w:rFonts w:asciiTheme="minorHAnsi" w:eastAsiaTheme="minorEastAsia" w:hAnsiTheme="minorHAnsi" w:cstheme="minorBidi"/>
          <w:kern w:val="2"/>
          <w:sz w:val="22"/>
          <w:szCs w:val="22"/>
          <w14:ligatures w14:val="standardContextual"/>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_Toc177726929 \h </w:instrText>
      </w:r>
      <w:r>
        <w:fldChar w:fldCharType="separate"/>
      </w:r>
      <w:r>
        <w:t>60</w:t>
      </w:r>
      <w:r>
        <w:fldChar w:fldCharType="end"/>
      </w:r>
    </w:p>
    <w:p w14:paraId="3312258A" w14:textId="299793DF" w:rsidR="003740C0" w:rsidRDefault="003740C0" w:rsidP="003740C0">
      <w:pPr>
        <w:pStyle w:val="TOC8"/>
        <w:rPr>
          <w:rFonts w:asciiTheme="minorHAnsi" w:eastAsiaTheme="minorEastAsia" w:hAnsiTheme="minorHAnsi" w:cstheme="minorBidi"/>
          <w:b w:val="0"/>
          <w:kern w:val="2"/>
          <w:szCs w:val="22"/>
          <w14:ligatures w14:val="standardContextual"/>
        </w:rPr>
      </w:pPr>
      <w:r>
        <w:t xml:space="preserve">Annex </w:t>
      </w:r>
      <w:r>
        <w:rPr>
          <w:lang w:eastAsia="ko-KR"/>
        </w:rPr>
        <w:t>A (informative):</w:t>
      </w:r>
      <w:r>
        <w:rPr>
          <w:lang w:eastAsia="ko-KR"/>
        </w:rPr>
        <w:tab/>
        <w:t>Application Function influence based edge computing for V2X services</w:t>
      </w:r>
      <w:r>
        <w:tab/>
      </w:r>
      <w:r>
        <w:fldChar w:fldCharType="begin" w:fldLock="1"/>
      </w:r>
      <w:r>
        <w:instrText xml:space="preserve"> PAGEREF _Toc177726930 \h </w:instrText>
      </w:r>
      <w:r>
        <w:fldChar w:fldCharType="separate"/>
      </w:r>
      <w:r>
        <w:t>61</w:t>
      </w:r>
      <w:r>
        <w:fldChar w:fldCharType="end"/>
      </w:r>
    </w:p>
    <w:p w14:paraId="5A36EC3C" w14:textId="1313F919" w:rsidR="003740C0" w:rsidRDefault="003740C0" w:rsidP="003740C0">
      <w:pPr>
        <w:pStyle w:val="TOC8"/>
        <w:rPr>
          <w:rFonts w:asciiTheme="minorHAnsi" w:eastAsiaTheme="minorEastAsia" w:hAnsiTheme="minorHAnsi" w:cstheme="minorBidi"/>
          <w:b w:val="0"/>
          <w:kern w:val="2"/>
          <w:szCs w:val="22"/>
          <w14:ligatures w14:val="standardContextual"/>
        </w:rPr>
      </w:pPr>
      <w:r>
        <w:t>Annex B (informative):</w:t>
      </w:r>
      <w:r>
        <w:tab/>
        <w:t>Road Side Unit (RSU) implementation options</w:t>
      </w:r>
      <w:r>
        <w:tab/>
      </w:r>
      <w:r>
        <w:fldChar w:fldCharType="begin" w:fldLock="1"/>
      </w:r>
      <w:r>
        <w:instrText xml:space="preserve"> PAGEREF _Toc177726931 \h </w:instrText>
      </w:r>
      <w:r>
        <w:fldChar w:fldCharType="separate"/>
      </w:r>
      <w:r>
        <w:t>62</w:t>
      </w:r>
      <w:r>
        <w:fldChar w:fldCharType="end"/>
      </w:r>
    </w:p>
    <w:p w14:paraId="0811901E" w14:textId="63121908" w:rsidR="003740C0" w:rsidRDefault="003740C0" w:rsidP="003740C0">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_Toc177726932 \h </w:instrText>
      </w:r>
      <w:r>
        <w:fldChar w:fldCharType="separate"/>
      </w:r>
      <w:r>
        <w:t>63</w:t>
      </w:r>
      <w:r>
        <w:fldChar w:fldCharType="end"/>
      </w:r>
    </w:p>
    <w:p w14:paraId="74AD2E2F" w14:textId="24D28BF8"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9" w:name="_Toc177726798"/>
      <w:r w:rsidRPr="00B26C2A">
        <w:lastRenderedPageBreak/>
        <w:t>Foreword</w:t>
      </w:r>
      <w:bookmarkEnd w:id="9"/>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0" w:name="_Toc177726799"/>
      <w:r w:rsidRPr="00B26C2A">
        <w:lastRenderedPageBreak/>
        <w:t>1</w:t>
      </w:r>
      <w:r w:rsidRPr="00B26C2A">
        <w:tab/>
        <w:t>Scope</w:t>
      </w:r>
      <w:bookmarkEnd w:id="10"/>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t>Uu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1" w:name="_Toc177726800"/>
      <w:r w:rsidRPr="00B26C2A">
        <w:t>2</w:t>
      </w:r>
      <w:r w:rsidRPr="00B26C2A">
        <w:tab/>
        <w:t>References</w:t>
      </w:r>
      <w:bookmarkEnd w:id="11"/>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(ProSe);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Xn Application Protocol (XnAP)".</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12" w:name="_Toc177726801"/>
      <w:r w:rsidRPr="00B26C2A">
        <w:t>3</w:t>
      </w:r>
      <w:r w:rsidRPr="00B26C2A">
        <w:tab/>
        <w:t>Definitions and abbreviations</w:t>
      </w:r>
      <w:bookmarkEnd w:id="12"/>
    </w:p>
    <w:p w14:paraId="1BED466B" w14:textId="77777777" w:rsidR="002C6338" w:rsidRPr="00B26C2A" w:rsidRDefault="002C6338" w:rsidP="002C6338">
      <w:pPr>
        <w:pStyle w:val="Heading2"/>
      </w:pPr>
      <w:bookmarkStart w:id="13" w:name="_Toc177726802"/>
      <w:r w:rsidRPr="00B26C2A">
        <w:t>3.1</w:t>
      </w:r>
      <w:r w:rsidRPr="00B26C2A">
        <w:tab/>
        <w:t>Definitions</w:t>
      </w:r>
      <w:bookmarkEnd w:id="13"/>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6FC9D8D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r w:rsidRPr="009B32E0">
        <w:rPr>
          <w:b/>
          <w:bCs/>
        </w:rPr>
        <w:t>NR eTx Profile:</w:t>
      </w:r>
      <w:r>
        <w:t xml:space="preserve"> The enhanced transmission mechanism or format to be used by the UE over NR PC5 RAT (e.g. related to PC5 carrier aggregation), see TS 38.300 [11] and TS 38.331 [15].</w:t>
      </w:r>
    </w:p>
    <w:p w14:paraId="51A1363C" w14:textId="7F67220C" w:rsidR="006160C9" w:rsidRDefault="006160C9" w:rsidP="009B32E0">
      <w:pPr>
        <w:pStyle w:val="NO"/>
      </w:pPr>
      <w:r>
        <w:t>NOTE 3:</w:t>
      </w:r>
      <w:r>
        <w:tab/>
        <w:t>The contents of the NR Tx Profile and the NR eTx Profile are not visible to the V2X layer.</w:t>
      </w:r>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14" w:name="_Toc177726803"/>
      <w:r w:rsidRPr="00B26C2A">
        <w:lastRenderedPageBreak/>
        <w:t>3.2</w:t>
      </w:r>
      <w:r w:rsidRPr="00B26C2A">
        <w:tab/>
        <w:t>Abbreviations</w:t>
      </w:r>
      <w:bookmarkEnd w:id="14"/>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pPr>
      <w:r>
        <w:t>NID</w:t>
      </w:r>
      <w:r>
        <w:tab/>
        <w:t>Network identifier</w:t>
      </w:r>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lang w:eastAsia="ko-KR"/>
        </w:rPr>
      </w:pPr>
      <w:r>
        <w:rPr>
          <w:lang w:eastAsia="ko-KR"/>
        </w:rPr>
        <w:t>SNPN</w:t>
      </w:r>
      <w:r>
        <w:rPr>
          <w:lang w:eastAsia="ko-KR"/>
        </w:rPr>
        <w:tab/>
        <w:t>Stand-alone Non-Public Network</w:t>
      </w:r>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15" w:name="_Toc177726804"/>
      <w:r w:rsidRPr="00B26C2A">
        <w:t>4</w:t>
      </w:r>
      <w:r w:rsidRPr="00B26C2A">
        <w:tab/>
        <w:t>Architecture model and concepts</w:t>
      </w:r>
      <w:bookmarkEnd w:id="15"/>
    </w:p>
    <w:p w14:paraId="13C7B987" w14:textId="77777777" w:rsidR="002C6338" w:rsidRPr="00B26C2A" w:rsidRDefault="002C6338" w:rsidP="002C6338">
      <w:pPr>
        <w:pStyle w:val="Heading2"/>
      </w:pPr>
      <w:bookmarkStart w:id="16" w:name="_Toc177726805"/>
      <w:r w:rsidRPr="00B26C2A">
        <w:t>4.1</w:t>
      </w:r>
      <w:r w:rsidRPr="00B26C2A">
        <w:tab/>
        <w:t>General concept</w:t>
      </w:r>
      <w:bookmarkEnd w:id="16"/>
    </w:p>
    <w:p w14:paraId="70252311" w14:textId="77777777" w:rsidR="002C6338" w:rsidRPr="00B26C2A" w:rsidRDefault="002C6338" w:rsidP="002C6338">
      <w:pPr>
        <w:rPr>
          <w:lang w:eastAsia="ko-KR"/>
        </w:rPr>
      </w:pPr>
      <w:r w:rsidRPr="00B26C2A">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Uu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For E-UTRA connected to 5GC, V2X communication over Uu reference point is only unicast.</w:t>
      </w:r>
    </w:p>
    <w:p w14:paraId="50A3535D" w14:textId="77777777" w:rsidR="00440B45" w:rsidRPr="00B26C2A" w:rsidRDefault="00440B45" w:rsidP="00440B45">
      <w:pPr>
        <w:pStyle w:val="B1"/>
      </w:pPr>
      <w:r w:rsidRPr="00B26C2A">
        <w:t>-</w:t>
      </w:r>
      <w:r w:rsidRPr="00B26C2A">
        <w:tab/>
        <w:t>For NR connected to 5GC, V2X communication over Uu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17" w:name="_Toc177726806"/>
      <w:r w:rsidRPr="00B26C2A">
        <w:t>4.2</w:t>
      </w:r>
      <w:r w:rsidRPr="00B26C2A">
        <w:tab/>
        <w:t>Architectural reference model</w:t>
      </w:r>
      <w:bookmarkEnd w:id="17"/>
    </w:p>
    <w:p w14:paraId="2CD3F1C5" w14:textId="77777777" w:rsidR="002C6338" w:rsidRPr="00B26C2A" w:rsidRDefault="002C6338" w:rsidP="002C6338">
      <w:pPr>
        <w:pStyle w:val="Heading3"/>
        <w:rPr>
          <w:lang w:eastAsia="ko-KR"/>
        </w:rPr>
      </w:pPr>
      <w:bookmarkStart w:id="18" w:name="_Toc177726807"/>
      <w:r w:rsidRPr="00B26C2A">
        <w:t>4.2.1</w:t>
      </w:r>
      <w:r w:rsidRPr="00B26C2A">
        <w:tab/>
        <w:t>PC5 and Uu based V2X architecture reference model</w:t>
      </w:r>
      <w:bookmarkEnd w:id="18"/>
    </w:p>
    <w:p w14:paraId="59EEEF2D" w14:textId="77777777" w:rsidR="002C6338" w:rsidRPr="00B26C2A" w:rsidRDefault="002C6338" w:rsidP="002C6338">
      <w:pPr>
        <w:pStyle w:val="Heading4"/>
        <w:rPr>
          <w:lang w:eastAsia="ko-KR"/>
        </w:rPr>
      </w:pPr>
      <w:bookmarkStart w:id="19" w:name="_Toc177726808"/>
      <w:r w:rsidRPr="00B26C2A">
        <w:rPr>
          <w:lang w:eastAsia="ko-KR"/>
        </w:rPr>
        <w:t>4.2.1.1</w:t>
      </w:r>
      <w:r w:rsidRPr="00B26C2A">
        <w:rPr>
          <w:lang w:eastAsia="ko-KR"/>
        </w:rPr>
        <w:tab/>
      </w:r>
      <w:r w:rsidRPr="00B26C2A">
        <w:t xml:space="preserve">Non-roaming 5G System </w:t>
      </w:r>
      <w:r w:rsidRPr="00B26C2A">
        <w:rPr>
          <w:lang w:eastAsia="ko-KR"/>
        </w:rPr>
        <w:t>a</w:t>
      </w:r>
      <w:r w:rsidRPr="00B26C2A">
        <w:t>rchitecture for V2X communication over PC5 and Uu reference points</w:t>
      </w:r>
      <w:bookmarkEnd w:id="19"/>
    </w:p>
    <w:p w14:paraId="3E5A7EAB" w14:textId="77777777" w:rsidR="002C6338" w:rsidRPr="00B26C2A" w:rsidRDefault="002C6338" w:rsidP="002C6338">
      <w:r w:rsidRPr="00B26C2A">
        <w:t>Figure 4.2</w:t>
      </w:r>
      <w:r w:rsidRPr="00B26C2A">
        <w:rPr>
          <w:lang w:eastAsia="ko-KR"/>
        </w:rPr>
        <w:t>.1.1</w:t>
      </w:r>
      <w:r w:rsidRPr="00B26C2A">
        <w:t>-1 shows the high level view of the non-roaming 5G System architecture for V2X communication over PC5 and Uu reference points.</w:t>
      </w:r>
    </w:p>
    <w:bookmarkStart w:id="20" w:name="_MON_1587198493"/>
    <w:bookmarkEnd w:id="20"/>
    <w:p w14:paraId="30BA407C" w14:textId="77777777" w:rsidR="002C6338" w:rsidRPr="00B26C2A" w:rsidRDefault="002C6338" w:rsidP="002C6338">
      <w:pPr>
        <w:pStyle w:val="TH"/>
      </w:pPr>
      <w:r w:rsidRPr="00B26C2A">
        <w:object w:dxaOrig="7606" w:dyaOrig="5552" w14:anchorId="340ED54B">
          <v:shape id="_x0000_i1027" type="#_x0000_t75" style="width:379.4pt;height:276.75pt" o:ole="">
            <v:imagedata r:id="rId13" o:title=""/>
          </v:shape>
          <o:OLEObject Type="Embed" ProgID="Word.Picture.8" ShapeID="_x0000_i1027" DrawAspect="Content" ObjectID="_1788341134" r:id="rId14"/>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for V2X communication over PC5 and Uu reference points</w:t>
      </w:r>
    </w:p>
    <w:p w14:paraId="23C04842" w14:textId="77777777" w:rsidR="002C6338" w:rsidRPr="00B26C2A" w:rsidRDefault="002C6338" w:rsidP="002C6338">
      <w:pPr>
        <w:pStyle w:val="Heading4"/>
        <w:rPr>
          <w:lang w:eastAsia="zh-CN"/>
        </w:rPr>
      </w:pPr>
      <w:bookmarkStart w:id="21" w:name="_Toc177726809"/>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r w:rsidRPr="00B26C2A">
        <w:rPr>
          <w:lang w:eastAsia="ko-KR"/>
        </w:rPr>
        <w:t>Uu reference points</w:t>
      </w:r>
      <w:bookmarkEnd w:id="21"/>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Uu reference points</w:t>
      </w:r>
      <w:r w:rsidRPr="00B26C2A">
        <w:t>. In these figures, UE A uses a subscription of HPLMN.</w:t>
      </w:r>
    </w:p>
    <w:bookmarkStart w:id="22" w:name="_MON_1654666085"/>
    <w:bookmarkEnd w:id="22"/>
    <w:p w14:paraId="1044641F" w14:textId="77777777" w:rsidR="002C6338" w:rsidRPr="00B26C2A" w:rsidRDefault="002C6338" w:rsidP="002C6338">
      <w:pPr>
        <w:pStyle w:val="TH"/>
      </w:pPr>
      <w:r w:rsidRPr="00B26C2A">
        <w:object w:dxaOrig="7981" w:dyaOrig="5335" w14:anchorId="38195FBC">
          <v:shape id="_x0000_i1028" type="#_x0000_t75" style="width:398.8pt;height:265.45pt" o:ole="">
            <v:imagedata r:id="rId15" o:title=""/>
          </v:shape>
          <o:OLEObject Type="Embed" ProgID="Word.Picture.8" ShapeID="_x0000_i1028" DrawAspect="Content" ObjectID="_1788341135" r:id="rId16"/>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for V2X communication over PC5 and Uu reference points - Local breakout scenario</w:t>
      </w:r>
    </w:p>
    <w:bookmarkStart w:id="23" w:name="_MON_1654666062"/>
    <w:bookmarkEnd w:id="23"/>
    <w:p w14:paraId="625A6859" w14:textId="77777777" w:rsidR="002C6338" w:rsidRPr="00B26C2A" w:rsidRDefault="002C6338" w:rsidP="002C6338">
      <w:pPr>
        <w:pStyle w:val="TH"/>
      </w:pPr>
      <w:r w:rsidRPr="00B26C2A">
        <w:object w:dxaOrig="7651" w:dyaOrig="5588" w14:anchorId="407A7FB2">
          <v:shape id="_x0000_i1029" type="#_x0000_t75" style="width:381.9pt;height:278pt" o:ole="">
            <v:imagedata r:id="rId17" o:title=""/>
          </v:shape>
          <o:OLEObject Type="Embed" ProgID="Word.Picture.8" ShapeID="_x0000_i1029" DrawAspect="Content" ObjectID="_1788341136" r:id="rId18"/>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for V2X communication over PC5 and Uu reference points - Home routed scenario</w:t>
      </w:r>
    </w:p>
    <w:p w14:paraId="6A34D6B8" w14:textId="77777777" w:rsidR="002C6338" w:rsidRPr="00B26C2A" w:rsidRDefault="002C6338" w:rsidP="002C6338">
      <w:pPr>
        <w:pStyle w:val="Heading4"/>
        <w:rPr>
          <w:lang w:eastAsia="ko-KR"/>
        </w:rPr>
      </w:pPr>
      <w:bookmarkStart w:id="24" w:name="_Toc177726810"/>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24"/>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25" w:name="_Toc177726811"/>
      <w:r w:rsidRPr="00B26C2A">
        <w:rPr>
          <w:lang w:eastAsia="ko-KR"/>
        </w:rPr>
        <w:t>4.2.2</w:t>
      </w:r>
      <w:r w:rsidRPr="00B26C2A">
        <w:rPr>
          <w:lang w:eastAsia="ko-KR"/>
        </w:rPr>
        <w:tab/>
        <w:t>AF-based service parameter provisioning for V2X communications</w:t>
      </w:r>
      <w:bookmarkEnd w:id="25"/>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1pt;height:265.45pt" o:ole="">
            <v:imagedata r:id="rId19" o:title=""/>
          </v:shape>
          <o:OLEObject Type="Embed" ProgID="Visio.Drawing.15" ShapeID="_x0000_i1030" DrawAspect="Content" ObjectID="_1788341137" r:id="rId20"/>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26" w:name="_Toc177726812"/>
      <w:r w:rsidRPr="00B26C2A">
        <w:rPr>
          <w:lang w:eastAsia="ko-KR"/>
        </w:rPr>
        <w:t>4.2.2A</w:t>
      </w:r>
      <w:r w:rsidRPr="00B26C2A">
        <w:rPr>
          <w:lang w:eastAsia="ko-KR"/>
        </w:rPr>
        <w:tab/>
        <w:t>MBS for Uu based V2X architecture reference model</w:t>
      </w:r>
      <w:bookmarkEnd w:id="26"/>
    </w:p>
    <w:p w14:paraId="12AFD44D" w14:textId="77777777" w:rsidR="00440B45" w:rsidRPr="00B26C2A" w:rsidRDefault="00440B45" w:rsidP="00440B45">
      <w:pPr>
        <w:rPr>
          <w:lang w:eastAsia="ko-KR"/>
        </w:rPr>
      </w:pPr>
      <w:r w:rsidRPr="00B26C2A">
        <w:rPr>
          <w:lang w:eastAsia="ko-KR"/>
        </w:rPr>
        <w:t>The reference architectures for MBS for Uu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Configuration options at Service and/or Application for MBS specified in Annex A of TS 23.247 [28] and Interworking at reference points MB2 and xMB specified in Annex C of TS 23.247 [28], can be applied for Uu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27" w:name="_Toc177726813"/>
      <w:r w:rsidRPr="00B26C2A">
        <w:rPr>
          <w:lang w:eastAsia="ko-KR"/>
        </w:rPr>
        <w:t>4.2.3</w:t>
      </w:r>
      <w:r w:rsidRPr="00B26C2A">
        <w:rPr>
          <w:lang w:eastAsia="ko-KR"/>
        </w:rPr>
        <w:tab/>
      </w:r>
      <w:r w:rsidRPr="00B26C2A">
        <w:t>Reference points</w:t>
      </w:r>
      <w:bookmarkEnd w:id="27"/>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r w:rsidRPr="00B26C2A">
        <w:rPr>
          <w:b/>
        </w:rPr>
        <w:t>Uu</w:t>
      </w:r>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28" w:name="_Toc177726814"/>
      <w:r w:rsidRPr="00B26C2A">
        <w:rPr>
          <w:lang w:eastAsia="ko-KR"/>
        </w:rPr>
        <w:lastRenderedPageBreak/>
        <w:t>4.2.4</w:t>
      </w:r>
      <w:r w:rsidRPr="00B26C2A">
        <w:rPr>
          <w:lang w:eastAsia="ko-KR"/>
        </w:rPr>
        <w:tab/>
        <w:t>Service-based interfaces</w:t>
      </w:r>
      <w:bookmarkEnd w:id="28"/>
    </w:p>
    <w:p w14:paraId="4D87CACD" w14:textId="482E85FF" w:rsidR="002C6338" w:rsidRPr="00B26C2A" w:rsidRDefault="002C6338" w:rsidP="002C6338">
      <w:pPr>
        <w:pStyle w:val="NO"/>
      </w:pPr>
      <w:r w:rsidRPr="00B26C2A">
        <w:rPr>
          <w:b/>
        </w:rPr>
        <w:t>Nudm</w:t>
      </w:r>
      <w:r w:rsidRPr="00B26C2A">
        <w:t>:</w:t>
      </w:r>
      <w:r w:rsidRPr="00B26C2A">
        <w:tab/>
        <w:t xml:space="preserve">In addition to the relevant services defined in </w:t>
      </w:r>
      <w:r w:rsidR="00141CE0" w:rsidRPr="00B26C2A">
        <w:t>TS 23.501 [</w:t>
      </w:r>
      <w:r w:rsidRPr="00B26C2A">
        <w:t xml:space="preserve">6] for Nudm,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r w:rsidRPr="00B26C2A">
        <w:rPr>
          <w:b/>
          <w:lang w:eastAsia="ko-KR"/>
        </w:rPr>
        <w:t>Npcf</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Npcf,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r w:rsidRPr="00B26C2A">
        <w:rPr>
          <w:b/>
          <w:lang w:eastAsia="ko-KR"/>
        </w:rPr>
        <w:t>Nudr</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Nudr,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r w:rsidRPr="00B26C2A">
        <w:rPr>
          <w:b/>
          <w:lang w:eastAsia="ko-KR"/>
        </w:rPr>
        <w:t>Nnef</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Nnef,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r w:rsidRPr="00B26C2A">
        <w:rPr>
          <w:b/>
          <w:bCs/>
          <w:lang w:eastAsia="ko-KR"/>
        </w:rPr>
        <w:t>Namf:</w:t>
      </w:r>
      <w:r w:rsidRPr="00B26C2A">
        <w:rPr>
          <w:lang w:eastAsia="ko-KR"/>
        </w:rPr>
        <w:tab/>
        <w:t xml:space="preserve">In addition to the relevant services defined in </w:t>
      </w:r>
      <w:r w:rsidR="00141CE0" w:rsidRPr="00B26C2A">
        <w:rPr>
          <w:lang w:eastAsia="ko-KR"/>
        </w:rPr>
        <w:t>TS 23.501 [</w:t>
      </w:r>
      <w:r w:rsidRPr="00B26C2A">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r w:rsidRPr="00B26C2A">
        <w:rPr>
          <w:b/>
          <w:bCs/>
          <w:lang w:eastAsia="ko-KR"/>
        </w:rPr>
        <w:t>Nnrf:</w:t>
      </w:r>
      <w:r w:rsidRPr="00B26C2A">
        <w:rPr>
          <w:lang w:eastAsia="ko-KR"/>
        </w:rPr>
        <w:tab/>
        <w:t xml:space="preserve">In addition to the relevant services defined in </w:t>
      </w:r>
      <w:r w:rsidR="00141CE0" w:rsidRPr="00B26C2A">
        <w:rPr>
          <w:lang w:eastAsia="ko-KR"/>
        </w:rPr>
        <w:t>TS 23.501 [</w:t>
      </w:r>
      <w:r w:rsidRPr="00B26C2A">
        <w:rPr>
          <w:lang w:eastAsia="ko-KR"/>
        </w:rPr>
        <w:t>6] for Nnrf,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29" w:name="_Toc177726815"/>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29"/>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0" w:name="_MON_1611750750"/>
    <w:bookmarkEnd w:id="30"/>
    <w:p w14:paraId="6FFB0907" w14:textId="77777777" w:rsidR="002C6338" w:rsidRPr="00B26C2A" w:rsidRDefault="002C6338" w:rsidP="002C6338">
      <w:pPr>
        <w:pStyle w:val="TH"/>
      </w:pPr>
      <w:r w:rsidRPr="00B26C2A">
        <w:rPr>
          <w:b w:val="0"/>
        </w:rPr>
        <w:object w:dxaOrig="9874" w:dyaOrig="8030" w14:anchorId="26BDF222">
          <v:shape id="_x0000_i1031" type="#_x0000_t75" style="width:479.6pt;height:393.8pt" o:ole="">
            <v:imagedata r:id="rId21" o:title=""/>
          </v:shape>
          <o:OLEObject Type="Embed" ProgID="Word.Picture.8" ShapeID="_x0000_i1031" DrawAspect="Content" ObjectID="_1788341138" r:id="rId22"/>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31" w:name="_Toc177726816"/>
      <w:r w:rsidRPr="00B26C2A">
        <w:rPr>
          <w:lang w:eastAsia="ko-KR"/>
        </w:rPr>
        <w:t>4.4</w:t>
      </w:r>
      <w:r w:rsidRPr="00B26C2A">
        <w:rPr>
          <w:lang w:eastAsia="ko-KR"/>
        </w:rPr>
        <w:tab/>
        <w:t>Functional entities</w:t>
      </w:r>
      <w:bookmarkEnd w:id="31"/>
    </w:p>
    <w:p w14:paraId="6F07994D" w14:textId="77777777" w:rsidR="002C6338" w:rsidRPr="00B26C2A" w:rsidRDefault="002C6338" w:rsidP="002C6338">
      <w:pPr>
        <w:pStyle w:val="Heading3"/>
        <w:rPr>
          <w:lang w:eastAsia="zh-CN"/>
        </w:rPr>
      </w:pPr>
      <w:bookmarkStart w:id="32" w:name="_Toc177726817"/>
      <w:r w:rsidRPr="00B26C2A">
        <w:rPr>
          <w:lang w:eastAsia="zh-CN"/>
        </w:rPr>
        <w:t>4.4.1</w:t>
      </w:r>
      <w:r w:rsidRPr="00B26C2A">
        <w:rPr>
          <w:lang w:eastAsia="zh-CN"/>
        </w:rPr>
        <w:tab/>
      </w:r>
      <w:r w:rsidRPr="00B26C2A">
        <w:rPr>
          <w:lang w:eastAsia="ko-KR"/>
        </w:rPr>
        <w:t>UE</w:t>
      </w:r>
      <w:bookmarkEnd w:id="32"/>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33" w:name="_Toc177726818"/>
      <w:r w:rsidRPr="00B26C2A">
        <w:rPr>
          <w:lang w:eastAsia="zh-CN"/>
        </w:rPr>
        <w:t>4.4.2</w:t>
      </w:r>
      <w:r w:rsidRPr="00B26C2A">
        <w:rPr>
          <w:lang w:eastAsia="zh-CN"/>
        </w:rPr>
        <w:tab/>
      </w:r>
      <w:r w:rsidRPr="00B26C2A">
        <w:rPr>
          <w:lang w:eastAsia="ko-KR"/>
        </w:rPr>
        <w:t>PCF</w:t>
      </w:r>
      <w:bookmarkEnd w:id="33"/>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Determines whether to provision V2X Policy/parameters for V2X communication over PC5 reference point and/or V2X communication over Uu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Provision the UEs with policy parameters for V2X communication over Uu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Provision the UEs with policy parameters for V2X communication over Uu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34" w:name="_Toc177726819"/>
      <w:r w:rsidRPr="00B26C2A">
        <w:rPr>
          <w:lang w:eastAsia="zh-CN"/>
        </w:rPr>
        <w:t>4.4.3</w:t>
      </w:r>
      <w:r w:rsidRPr="00B26C2A">
        <w:rPr>
          <w:lang w:eastAsia="zh-CN"/>
        </w:rPr>
        <w:tab/>
      </w:r>
      <w:r w:rsidRPr="00B26C2A">
        <w:rPr>
          <w:lang w:eastAsia="ko-KR"/>
        </w:rPr>
        <w:t>V2X Application Server</w:t>
      </w:r>
      <w:bookmarkEnd w:id="34"/>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Uu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Uu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35" w:name="_Toc177726820"/>
      <w:r w:rsidRPr="00B26C2A">
        <w:rPr>
          <w:lang w:eastAsia="zh-CN"/>
        </w:rPr>
        <w:t>4.4.4</w:t>
      </w:r>
      <w:r w:rsidRPr="00B26C2A">
        <w:rPr>
          <w:lang w:eastAsia="zh-CN"/>
        </w:rPr>
        <w:tab/>
      </w:r>
      <w:r w:rsidRPr="00B26C2A">
        <w:rPr>
          <w:lang w:eastAsia="ko-KR"/>
        </w:rPr>
        <w:t>AMF</w:t>
      </w:r>
      <w:bookmarkEnd w:id="35"/>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36" w:name="_Toc177726821"/>
      <w:r w:rsidRPr="00B26C2A">
        <w:rPr>
          <w:lang w:eastAsia="ko-KR"/>
        </w:rPr>
        <w:t>4.4.5</w:t>
      </w:r>
      <w:r w:rsidRPr="00B26C2A">
        <w:rPr>
          <w:lang w:eastAsia="ko-KR"/>
        </w:rPr>
        <w:tab/>
        <w:t>UDM</w:t>
      </w:r>
      <w:bookmarkEnd w:id="36"/>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37" w:name="_Toc177726822"/>
      <w:r w:rsidRPr="00B26C2A">
        <w:t>4.4.6</w:t>
      </w:r>
      <w:r w:rsidRPr="00B26C2A">
        <w:tab/>
        <w:t>UDR</w:t>
      </w:r>
      <w:bookmarkEnd w:id="37"/>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38" w:name="_Toc177726823"/>
      <w:r w:rsidRPr="00B26C2A">
        <w:t>4.4.7</w:t>
      </w:r>
      <w:r w:rsidRPr="00B26C2A">
        <w:tab/>
        <w:t>NRF</w:t>
      </w:r>
      <w:bookmarkEnd w:id="38"/>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39" w:name="_Toc177726824"/>
      <w:r w:rsidRPr="00B26C2A">
        <w:t>4.4.8</w:t>
      </w:r>
      <w:r w:rsidRPr="00B26C2A">
        <w:tab/>
        <w:t>NEF</w:t>
      </w:r>
      <w:bookmarkEnd w:id="39"/>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40" w:name="_Toc177726825"/>
      <w:r w:rsidRPr="00B26C2A">
        <w:rPr>
          <w:lang w:eastAsia="ko-KR"/>
        </w:rPr>
        <w:t>5</w:t>
      </w:r>
      <w:r w:rsidRPr="00B26C2A">
        <w:rPr>
          <w:lang w:eastAsia="ko-KR"/>
        </w:rPr>
        <w:tab/>
        <w:t>High level functionality and features</w:t>
      </w:r>
      <w:bookmarkEnd w:id="40"/>
    </w:p>
    <w:p w14:paraId="0379FC8B" w14:textId="77777777" w:rsidR="002C6338" w:rsidRPr="00B26C2A" w:rsidRDefault="002C6338" w:rsidP="002C6338">
      <w:pPr>
        <w:pStyle w:val="Heading2"/>
        <w:rPr>
          <w:lang w:eastAsia="ko-KR"/>
        </w:rPr>
      </w:pPr>
      <w:bookmarkStart w:id="41" w:name="_Toc177726826"/>
      <w:r w:rsidRPr="00B26C2A">
        <w:rPr>
          <w:lang w:eastAsia="ko-KR"/>
        </w:rPr>
        <w:t>5.1</w:t>
      </w:r>
      <w:r w:rsidRPr="00B26C2A">
        <w:rPr>
          <w:lang w:eastAsia="ko-KR"/>
        </w:rPr>
        <w:tab/>
        <w:t>Authorization and Provisioning for V2X communications</w:t>
      </w:r>
      <w:bookmarkEnd w:id="41"/>
    </w:p>
    <w:p w14:paraId="79DA1EE8" w14:textId="77777777" w:rsidR="002C6338" w:rsidRPr="00B26C2A" w:rsidRDefault="002C6338" w:rsidP="002C6338">
      <w:pPr>
        <w:pStyle w:val="Heading3"/>
        <w:rPr>
          <w:lang w:eastAsia="zh-CN"/>
        </w:rPr>
      </w:pPr>
      <w:bookmarkStart w:id="42" w:name="_Toc177726827"/>
      <w:r w:rsidRPr="00B26C2A">
        <w:rPr>
          <w:lang w:eastAsia="zh-CN"/>
        </w:rPr>
        <w:t>5.1.1</w:t>
      </w:r>
      <w:r w:rsidRPr="00B26C2A">
        <w:rPr>
          <w:lang w:eastAsia="zh-CN"/>
        </w:rPr>
        <w:tab/>
        <w:t>General</w:t>
      </w:r>
      <w:bookmarkEnd w:id="42"/>
    </w:p>
    <w:p w14:paraId="3FE0B63F" w14:textId="77777777" w:rsidR="002C6338" w:rsidRPr="00B26C2A" w:rsidRDefault="002C6338" w:rsidP="002C6338">
      <w:pPr>
        <w:rPr>
          <w:lang w:eastAsia="zh-CN"/>
        </w:rPr>
      </w:pPr>
      <w:r w:rsidRPr="00B26C2A">
        <w:rPr>
          <w:lang w:eastAsia="zh-CN"/>
        </w:rPr>
        <w:t>In 5GS, the parameters for V2X communications over PC5 and Uu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Uu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over PC5 reference point as specified in clause 5.1.2.1 and/or the V2X Policy/parameters for V2X communications over Uu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43" w:name="_Toc177726828"/>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43"/>
    </w:p>
    <w:p w14:paraId="040B2E7C" w14:textId="77777777" w:rsidR="002C6338" w:rsidRPr="00B26C2A" w:rsidRDefault="002C6338" w:rsidP="002C6338">
      <w:pPr>
        <w:pStyle w:val="Heading4"/>
        <w:rPr>
          <w:lang w:eastAsia="zh-CN"/>
        </w:rPr>
      </w:pPr>
      <w:bookmarkStart w:id="44" w:name="_Toc177726829"/>
      <w:r w:rsidRPr="00B26C2A">
        <w:rPr>
          <w:lang w:eastAsia="zh-CN"/>
        </w:rPr>
        <w:t>5.1.2.1</w:t>
      </w:r>
      <w:r w:rsidRPr="00B26C2A">
        <w:rPr>
          <w:lang w:eastAsia="zh-CN"/>
        </w:rPr>
        <w:tab/>
        <w:t>Policy/Parameter provisioning</w:t>
      </w:r>
      <w:bookmarkEnd w:id="44"/>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pPr>
      <w:r>
        <w:t>-</w:t>
      </w:r>
      <w:r>
        <w:tab/>
        <w:t>for NR PC5, to the corresponding NR eTx Profiles for broadcast and groupcast (see TS 38.300 [11] and TS 38.331 [15] for further information);</w:t>
      </w:r>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r w:rsidR="006160C9">
        <w:t>e</w:t>
      </w:r>
      <w:r>
        <w:t>Tx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153DF46A" w:rsidR="00514894" w:rsidRPr="00B26C2A" w:rsidRDefault="00514894" w:rsidP="00D931F2">
      <w:pPr>
        <w:pStyle w:val="NO"/>
      </w:pPr>
      <w:r w:rsidRPr="00B26C2A">
        <w:t>NOTE </w:t>
      </w:r>
      <w:r w:rsidR="00C70392">
        <w:t>4</w:t>
      </w:r>
      <w:r w:rsidRPr="00B26C2A">
        <w:t>:</w:t>
      </w:r>
      <w:r w:rsidRPr="00B26C2A">
        <w:tab/>
        <w:t>The policy/parameter</w:t>
      </w:r>
      <w:r w:rsidR="006160C9">
        <w:t xml:space="preserve"> encoding</w:t>
      </w:r>
      <w:r w:rsidRPr="00B26C2A">
        <w:t xml:space="preserve"> ensures that the UEs of prior</w:t>
      </w:r>
      <w:r w:rsidR="006160C9">
        <w:t xml:space="preserve"> to</w:t>
      </w:r>
      <w:r w:rsidRPr="00B26C2A">
        <w:t xml:space="preserve"> Release</w:t>
      </w:r>
      <w:r w:rsidR="006160C9">
        <w:t> 17 that are not able to handle the NR Tx Profile</w:t>
      </w:r>
      <w:r w:rsidRPr="00B26C2A">
        <w:t xml:space="preserve"> do not use V2X service types with a mapping of NR Tx Profile indicating the transmission mechanism or format specified in Release</w:t>
      </w:r>
      <w:r w:rsidR="006160C9">
        <w:t> 17</w:t>
      </w:r>
      <w:r w:rsidRPr="00B26C2A">
        <w:t>.</w:t>
      </w:r>
    </w:p>
    <w:p w14:paraId="3C50B50F" w14:textId="3C988BED" w:rsidR="006160C9" w:rsidRPr="00B26C2A" w:rsidRDefault="006160C9" w:rsidP="006160C9">
      <w:pPr>
        <w:pStyle w:val="NO"/>
      </w:pPr>
      <w:r w:rsidRPr="00B26C2A">
        <w:t>NOTE </w:t>
      </w:r>
      <w:r>
        <w:t>5</w:t>
      </w:r>
      <w:r w:rsidRPr="00B26C2A">
        <w:t>:</w:t>
      </w:r>
      <w:r w:rsidRPr="00B26C2A">
        <w:tab/>
      </w:r>
      <w:r>
        <w:t>The policy/parameter encoding ensures that the UEs of prior to Release 18 that are not able to handle the NR eTx Profile do not use V2X service types with a mapping of NR eTx Profile indicating the transmission mechanism or format specified in Release 18.</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04D655A3" w:rsidR="002C6338" w:rsidRPr="00B26C2A" w:rsidRDefault="002C6338" w:rsidP="002C6338">
      <w:pPr>
        <w:pStyle w:val="NO"/>
        <w:rPr>
          <w:rFonts w:eastAsia="SimSun"/>
          <w:lang w:eastAsia="zh-CN"/>
        </w:rPr>
      </w:pPr>
      <w:r w:rsidRPr="00B26C2A">
        <w:rPr>
          <w:rFonts w:eastAsia="SimSun"/>
          <w:lang w:eastAsia="zh-CN"/>
        </w:rPr>
        <w:t>NOTE </w:t>
      </w:r>
      <w:r w:rsidR="006160C9">
        <w:rPr>
          <w:rFonts w:eastAsia="SimSun"/>
          <w:lang w:eastAsia="zh-CN"/>
        </w:rPr>
        <w:t>6</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lastRenderedPageBreak/>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45" w:name="_Toc177726830"/>
      <w:r w:rsidRPr="00B26C2A">
        <w:t>5.1.2.2</w:t>
      </w:r>
      <w:r w:rsidRPr="00B26C2A">
        <w:tab/>
        <w:t>Principles for applying parameters for V2X communications over PC5 reference point</w:t>
      </w:r>
      <w:bookmarkEnd w:id="45"/>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 xml:space="preserve">15] and as specified in clause 5.1.2.1, then the UE shall perform </w:t>
      </w:r>
      <w:r w:rsidRPr="00B26C2A">
        <w:lastRenderedPageBreak/>
        <w:t>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sidelink communication or V2X sidelink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46" w:name="_Toc177726831"/>
      <w:r w:rsidRPr="00B26C2A">
        <w:rPr>
          <w:rFonts w:eastAsia="SimSun"/>
          <w:lang w:eastAsia="zh-CN"/>
        </w:rPr>
        <w:t>5.1.3</w:t>
      </w:r>
      <w:r w:rsidRPr="00B26C2A">
        <w:rPr>
          <w:rFonts w:eastAsia="SimSun"/>
          <w:lang w:eastAsia="zh-CN"/>
        </w:rPr>
        <w:tab/>
        <w:t>Authorization and provisioning for V2X communications over Uu reference point</w:t>
      </w:r>
      <w:bookmarkEnd w:id="46"/>
    </w:p>
    <w:p w14:paraId="5E955C57" w14:textId="77777777" w:rsidR="002C6338" w:rsidRPr="00B26C2A" w:rsidRDefault="002C6338" w:rsidP="002C6338">
      <w:pPr>
        <w:pStyle w:val="Heading4"/>
        <w:rPr>
          <w:lang w:eastAsia="zh-CN"/>
        </w:rPr>
      </w:pPr>
      <w:bookmarkStart w:id="47" w:name="_Toc177726832"/>
      <w:r w:rsidRPr="00B26C2A">
        <w:rPr>
          <w:lang w:eastAsia="zh-CN"/>
        </w:rPr>
        <w:t>5.1.3.1</w:t>
      </w:r>
      <w:r w:rsidRPr="00B26C2A">
        <w:rPr>
          <w:lang w:eastAsia="zh-CN"/>
        </w:rPr>
        <w:tab/>
        <w:t>Policy/Parameter provisioning</w:t>
      </w:r>
      <w:bookmarkEnd w:id="47"/>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V2X communications over Uu</w:t>
      </w:r>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LTE-Uu</w:t>
      </w:r>
      <w:r w:rsidR="00440B45" w:rsidRPr="00B26C2A">
        <w:t xml:space="preserve"> reference point (i.e. for EPS)</w:t>
      </w:r>
      <w:r w:rsidRPr="00B26C2A">
        <w:t xml:space="preserve"> and Uu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lastRenderedPageBreak/>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48" w:name="_Toc177726833"/>
      <w:r w:rsidRPr="00B26C2A">
        <w:rPr>
          <w:lang w:eastAsia="ko-KR"/>
        </w:rPr>
        <w:t>5.2</w:t>
      </w:r>
      <w:r w:rsidRPr="00B26C2A">
        <w:rPr>
          <w:lang w:eastAsia="ko-KR"/>
        </w:rPr>
        <w:tab/>
        <w:t>V2X communication</w:t>
      </w:r>
      <w:bookmarkEnd w:id="48"/>
    </w:p>
    <w:p w14:paraId="0E9ABE7F" w14:textId="77777777" w:rsidR="002C6338" w:rsidRPr="00B26C2A" w:rsidRDefault="002C6338" w:rsidP="002C6338">
      <w:pPr>
        <w:pStyle w:val="Heading3"/>
      </w:pPr>
      <w:bookmarkStart w:id="49" w:name="_Toc177726834"/>
      <w:r w:rsidRPr="00B26C2A">
        <w:t>5.2.1</w:t>
      </w:r>
      <w:r w:rsidRPr="00B26C2A">
        <w:tab/>
        <w:t xml:space="preserve">V2X </w:t>
      </w:r>
      <w:r w:rsidRPr="00B26C2A">
        <w:rPr>
          <w:lang w:eastAsia="ko-KR"/>
        </w:rPr>
        <w:t>communication</w:t>
      </w:r>
      <w:r w:rsidRPr="00B26C2A">
        <w:t xml:space="preserve"> over PC5 reference point</w:t>
      </w:r>
      <w:bookmarkEnd w:id="49"/>
    </w:p>
    <w:p w14:paraId="618AD4A4" w14:textId="77777777" w:rsidR="002C6338" w:rsidRPr="00B26C2A" w:rsidRDefault="002C6338" w:rsidP="002C6338">
      <w:pPr>
        <w:pStyle w:val="Heading4"/>
      </w:pPr>
      <w:bookmarkStart w:id="50" w:name="_Toc177726835"/>
      <w:r w:rsidRPr="00B26C2A">
        <w:t>5.2.1.1</w:t>
      </w:r>
      <w:r w:rsidRPr="00B26C2A">
        <w:tab/>
        <w:t>General</w:t>
      </w:r>
      <w:bookmarkEnd w:id="50"/>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51" w:name="_Toc177726836"/>
      <w:r w:rsidRPr="00B26C2A">
        <w:lastRenderedPageBreak/>
        <w:t>5.2.1.2</w:t>
      </w:r>
      <w:r w:rsidRPr="00B26C2A">
        <w:tab/>
        <w:t>Broadcast mode communication over PC5 reference point</w:t>
      </w:r>
      <w:bookmarkEnd w:id="51"/>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52" w:name="_Toc177726837"/>
      <w:r w:rsidRPr="00B26C2A">
        <w:t>5.2.1.3</w:t>
      </w:r>
      <w:r w:rsidRPr="00B26C2A">
        <w:tab/>
        <w:t>Groupcast mode communication over PC5 reference point</w:t>
      </w:r>
      <w:bookmarkEnd w:id="52"/>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53" w:name="_Toc177726838"/>
      <w:r w:rsidRPr="00B26C2A">
        <w:t>5.2.1.4</w:t>
      </w:r>
      <w:r w:rsidRPr="00B26C2A">
        <w:tab/>
        <w:t>Unicast mode communication over PC5 reference point</w:t>
      </w:r>
      <w:bookmarkEnd w:id="53"/>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35pt;height:197.2pt" o:ole="">
            <v:imagedata r:id="rId23" o:title=""/>
          </v:shape>
          <o:OLEObject Type="Embed" ProgID="Visio.Drawing.11" ShapeID="_x0000_i1032" DrawAspect="Content" ObjectID="_1788341139" r:id="rId24"/>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lastRenderedPageBreak/>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E6AEA71" w14:textId="52FDA3C4" w:rsidR="00E56630" w:rsidRPr="00B26C2A" w:rsidRDefault="00E56630" w:rsidP="00E56630">
      <w:r>
        <w:t xml:space="preserve">When the V2X layer determines that no radio frequency is available for any PC5 QoS Flow(s) over a PC5 unicast link based on indication about radio frequency failure from the AS layer, the V2X layer removes the PC5 QoS Flow(s) from the PC5 unicast link by performing Layer-2 link modification procedure as specified in clause 6.3.3.4. The AS layer </w:t>
      </w:r>
      <w:r>
        <w:lastRenderedPageBreak/>
        <w:t>uses PC5 Link Identifier to indicate to the V2X layer the PC5 unicast link whose radio frequency has failed for the PC5 QoS Flow(s).</w:t>
      </w:r>
    </w:p>
    <w:p w14:paraId="7B2B4F4E" w14:textId="77777777" w:rsidR="002C6338" w:rsidRPr="00B26C2A" w:rsidRDefault="002C6338" w:rsidP="002C6338">
      <w:pPr>
        <w:pStyle w:val="Heading4"/>
        <w:rPr>
          <w:lang w:eastAsia="zh-CN"/>
        </w:rPr>
      </w:pPr>
      <w:bookmarkStart w:id="54" w:name="_Toc177726839"/>
      <w:r w:rsidRPr="00B26C2A">
        <w:t>5.2.1.5</w:t>
      </w:r>
      <w:r w:rsidRPr="00B26C2A">
        <w:tab/>
      </w:r>
      <w:r w:rsidRPr="00B26C2A">
        <w:rPr>
          <w:lang w:eastAsia="zh-CN"/>
        </w:rPr>
        <w:t>IP address allocation</w:t>
      </w:r>
      <w:bookmarkEnd w:id="54"/>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55" w:name="_Toc177726840"/>
      <w:r w:rsidRPr="00B26C2A">
        <w:rPr>
          <w:lang w:eastAsia="ko-KR"/>
        </w:rPr>
        <w:t>5.2.2</w:t>
      </w:r>
      <w:r w:rsidRPr="00B26C2A">
        <w:rPr>
          <w:lang w:eastAsia="ko-KR"/>
        </w:rPr>
        <w:tab/>
        <w:t>V2X communication over Uu reference point</w:t>
      </w:r>
      <w:bookmarkEnd w:id="55"/>
    </w:p>
    <w:p w14:paraId="60EC0DD3" w14:textId="77777777" w:rsidR="002C6338" w:rsidRPr="00B26C2A" w:rsidRDefault="002C6338" w:rsidP="002C6338">
      <w:pPr>
        <w:pStyle w:val="Heading4"/>
        <w:rPr>
          <w:lang w:eastAsia="ko-KR"/>
        </w:rPr>
      </w:pPr>
      <w:bookmarkStart w:id="56" w:name="_Toc177726841"/>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56"/>
    </w:p>
    <w:p w14:paraId="5ADB4D23" w14:textId="77777777" w:rsidR="002C6338" w:rsidRPr="00B26C2A" w:rsidRDefault="002C6338" w:rsidP="002C6338">
      <w:pPr>
        <w:rPr>
          <w:lang w:eastAsia="ko-KR"/>
        </w:rPr>
      </w:pPr>
      <w:r w:rsidRPr="00B26C2A">
        <w:rPr>
          <w:lang w:eastAsia="zh-CN"/>
        </w:rPr>
        <w:t>The V2X communication via unicast over the Uu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over Uu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57" w:name="_Toc177726842"/>
      <w:r w:rsidRPr="00B26C2A">
        <w:rPr>
          <w:lang w:eastAsia="ko-KR"/>
        </w:rPr>
        <w:t>5.2.2.2</w:t>
      </w:r>
      <w:r w:rsidRPr="00B26C2A">
        <w:rPr>
          <w:lang w:eastAsia="ko-KR"/>
        </w:rPr>
        <w:tab/>
        <w:t>V2X message reception via MBS</w:t>
      </w:r>
      <w:bookmarkEnd w:id="57"/>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V2X message transfer via MBS may be achieved by locating the MBS CN NFs (e.g. MB-UPF) closer to the gNB to meet the latency requirement as defined for 5QI 75 specified in TS 23.501 [6].</w:t>
      </w:r>
    </w:p>
    <w:p w14:paraId="4EF93DE2" w14:textId="77777777" w:rsidR="002C6338" w:rsidRPr="00B26C2A" w:rsidRDefault="002C6338" w:rsidP="002C6338">
      <w:pPr>
        <w:pStyle w:val="Heading3"/>
        <w:rPr>
          <w:lang w:eastAsia="ko-KR"/>
        </w:rPr>
      </w:pPr>
      <w:bookmarkStart w:id="58" w:name="_Toc177726843"/>
      <w:r w:rsidRPr="00B26C2A">
        <w:rPr>
          <w:lang w:eastAsia="ko-KR"/>
        </w:rPr>
        <w:lastRenderedPageBreak/>
        <w:t>5.2.3</w:t>
      </w:r>
      <w:r w:rsidRPr="00B26C2A">
        <w:rPr>
          <w:lang w:eastAsia="ko-KR"/>
        </w:rPr>
        <w:tab/>
        <w:t>V2X communication over PC5 or Uu reference point</w:t>
      </w:r>
      <w:bookmarkEnd w:id="58"/>
    </w:p>
    <w:p w14:paraId="4AC7D7B9" w14:textId="77777777" w:rsidR="002C6338" w:rsidRPr="00B26C2A" w:rsidRDefault="002C6338" w:rsidP="002C6338">
      <w:pPr>
        <w:pStyle w:val="Heading4"/>
      </w:pPr>
      <w:bookmarkStart w:id="59" w:name="_Toc177726844"/>
      <w:r w:rsidRPr="00B26C2A">
        <w:t>5.2.3.1</w:t>
      </w:r>
      <w:r w:rsidRPr="00B26C2A">
        <w:tab/>
        <w:t>General</w:t>
      </w:r>
      <w:bookmarkEnd w:id="59"/>
    </w:p>
    <w:p w14:paraId="6FABBF21" w14:textId="77777777" w:rsidR="002C6338" w:rsidRPr="00B26C2A" w:rsidRDefault="002C6338" w:rsidP="002C6338">
      <w:pPr>
        <w:rPr>
          <w:lang w:eastAsia="ko-KR"/>
        </w:rPr>
      </w:pPr>
      <w:r w:rsidRPr="00B26C2A">
        <w:t>V2X communication over PC5 reference point may use different protocols and formats than V2X communication over Uu reference point.</w:t>
      </w:r>
    </w:p>
    <w:p w14:paraId="2AD0368C" w14:textId="1FE41752" w:rsidR="002C6338" w:rsidRPr="00B26C2A" w:rsidRDefault="002C6338" w:rsidP="002C6338">
      <w:pPr>
        <w:rPr>
          <w:lang w:eastAsia="ko-KR"/>
        </w:rPr>
      </w:pPr>
      <w:r w:rsidRPr="00B26C2A">
        <w:rPr>
          <w:lang w:eastAsia="ko-KR"/>
        </w:rPr>
        <w:t>For a V2X service type that can use PC5 reference points or Uu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over Uu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60" w:name="_Toc177726845"/>
      <w:r w:rsidRPr="00B26C2A">
        <w:rPr>
          <w:lang w:eastAsia="ko-KR"/>
        </w:rPr>
        <w:t>5.3</w:t>
      </w:r>
      <w:r w:rsidRPr="00B26C2A">
        <w:rPr>
          <w:lang w:eastAsia="ko-KR"/>
        </w:rPr>
        <w:tab/>
        <w:t>V2X Application Server discovery</w:t>
      </w:r>
      <w:bookmarkEnd w:id="60"/>
    </w:p>
    <w:p w14:paraId="767BD732" w14:textId="77777777" w:rsidR="002C6338" w:rsidRPr="00B26C2A" w:rsidRDefault="002C6338" w:rsidP="002C6338">
      <w:pPr>
        <w:pStyle w:val="Heading3"/>
        <w:rPr>
          <w:lang w:eastAsia="ko-KR"/>
        </w:rPr>
      </w:pPr>
      <w:bookmarkStart w:id="61" w:name="_Toc177726846"/>
      <w:r w:rsidRPr="00B26C2A">
        <w:rPr>
          <w:lang w:eastAsia="ko-KR"/>
        </w:rPr>
        <w:t>5.3.1</w:t>
      </w:r>
      <w:r w:rsidRPr="00B26C2A">
        <w:rPr>
          <w:lang w:eastAsia="ko-KR"/>
        </w:rPr>
        <w:tab/>
        <w:t>General</w:t>
      </w:r>
      <w:bookmarkEnd w:id="61"/>
    </w:p>
    <w:p w14:paraId="07FB9D91" w14:textId="77777777" w:rsidR="002C6338" w:rsidRPr="00B26C2A" w:rsidRDefault="002C6338" w:rsidP="002C6338">
      <w:r w:rsidRPr="00B26C2A">
        <w:t>A UE needs to discover the V2X Application Server(s), when V2X communication over Uu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 xml:space="preserve">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w:t>
      </w:r>
      <w:r w:rsidRPr="00B26C2A">
        <w:lastRenderedPageBreak/>
        <w:t>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62" w:name="_Toc177726847"/>
      <w:r w:rsidRPr="00B26C2A">
        <w:t>5.3.2</w:t>
      </w:r>
      <w:r w:rsidRPr="00B26C2A">
        <w:tab/>
        <w:t>Multiple V2X Application Server and Localized V2X Application Server discovery and routing</w:t>
      </w:r>
      <w:bookmarkEnd w:id="62"/>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63" w:name="_Toc177726848"/>
      <w:r w:rsidRPr="00B26C2A">
        <w:rPr>
          <w:lang w:eastAsia="ko-KR"/>
        </w:rPr>
        <w:t>5.4</w:t>
      </w:r>
      <w:r w:rsidRPr="00B26C2A">
        <w:rPr>
          <w:lang w:eastAsia="ko-KR"/>
        </w:rPr>
        <w:tab/>
        <w:t>QoS handling for V2X communication</w:t>
      </w:r>
      <w:bookmarkEnd w:id="63"/>
    </w:p>
    <w:p w14:paraId="496A6381" w14:textId="77777777" w:rsidR="002C6338" w:rsidRPr="00B26C2A" w:rsidRDefault="002C6338" w:rsidP="002C6338">
      <w:pPr>
        <w:pStyle w:val="Heading3"/>
        <w:rPr>
          <w:lang w:eastAsia="ko-KR"/>
        </w:rPr>
      </w:pPr>
      <w:bookmarkStart w:id="64" w:name="_Toc177726849"/>
      <w:r w:rsidRPr="00B26C2A">
        <w:t>5.4.1</w:t>
      </w:r>
      <w:r w:rsidRPr="00B26C2A">
        <w:tab/>
        <w:t>QoS handling for V2X communication over PC5 reference point</w:t>
      </w:r>
      <w:bookmarkEnd w:id="64"/>
    </w:p>
    <w:p w14:paraId="1178263B" w14:textId="77777777" w:rsidR="002C6338" w:rsidRPr="00B26C2A" w:rsidRDefault="002C6338" w:rsidP="002C6338">
      <w:pPr>
        <w:pStyle w:val="Heading4"/>
      </w:pPr>
      <w:bookmarkStart w:id="65" w:name="_Toc177726850"/>
      <w:r w:rsidRPr="00B26C2A">
        <w:t>5.4.1.1</w:t>
      </w:r>
      <w:r w:rsidRPr="00B26C2A">
        <w:tab/>
        <w:t>QoS model</w:t>
      </w:r>
      <w:bookmarkEnd w:id="65"/>
    </w:p>
    <w:p w14:paraId="495F5B28" w14:textId="77777777" w:rsidR="002C6338" w:rsidRPr="00B26C2A" w:rsidRDefault="002C6338" w:rsidP="002C6338">
      <w:pPr>
        <w:pStyle w:val="Heading5"/>
      </w:pPr>
      <w:bookmarkStart w:id="66" w:name="_Toc177726851"/>
      <w:r w:rsidRPr="00B26C2A">
        <w:t>5.4.1.1.1</w:t>
      </w:r>
      <w:r w:rsidRPr="00B26C2A">
        <w:tab/>
        <w:t>General overview</w:t>
      </w:r>
      <w:bookmarkEnd w:id="66"/>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r w:rsidRPr="00B26C2A">
        <w:rPr>
          <w:lang w:eastAsia="zh-CN"/>
        </w:rPr>
        <w:t>ProSe Per</w:t>
      </w:r>
      <w:r w:rsidRPr="00B26C2A">
        <w:rPr>
          <w:lang w:eastAsia="ko-KR"/>
        </w:rPr>
        <w:t>-</w:t>
      </w:r>
      <w:r w:rsidRPr="00B26C2A">
        <w:rPr>
          <w:lang w:eastAsia="zh-CN"/>
        </w:rPr>
        <w:t>Packet Priority (PPPP)</w:t>
      </w:r>
      <w:r w:rsidRPr="00B26C2A">
        <w:t xml:space="preserve"> and </w:t>
      </w:r>
      <w:r w:rsidRPr="00B26C2A">
        <w:rPr>
          <w:lang w:eastAsia="zh-CN"/>
        </w:rPr>
        <w:t>ProSe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Uu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1pt;height:399.45pt" o:ole="">
            <v:imagedata r:id="rId25" o:title=""/>
          </v:shape>
          <o:OLEObject Type="Embed" ProgID="Word.Picture.8" ShapeID="_x0000_i1033" DrawAspect="Content" ObjectID="_1788341140" r:id="rId26"/>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67" w:name="_Toc177726852"/>
      <w:r w:rsidRPr="00B26C2A">
        <w:t>5.4.1.1.2</w:t>
      </w:r>
      <w:r w:rsidRPr="00B26C2A">
        <w:tab/>
        <w:t>Deriving PC5 QoS parameters and assigning PFI for PC5 QoS Flow</w:t>
      </w:r>
      <w:bookmarkEnd w:id="67"/>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68" w:name="_Toc177726853"/>
      <w:r w:rsidRPr="00B26C2A">
        <w:t>5.4.1.1.3</w:t>
      </w:r>
      <w:r w:rsidRPr="00B26C2A">
        <w:tab/>
        <w:t>Handling of PC5 QoS Flows based on PC5 QoS Rules</w:t>
      </w:r>
      <w:bookmarkEnd w:id="68"/>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r w:rsidR="006160C9">
        <w:t>e</w:t>
      </w:r>
      <w:r w:rsidR="00C70392">
        <w:t>Tx Profiles</w:t>
      </w:r>
      <w:r w:rsidR="006160C9">
        <w:t xml:space="preserve"> for the PC5 QoS Flow to the AS layer</w:t>
      </w:r>
      <w:r w:rsidR="00C70392">
        <w:t xml:space="preserve"> as specified in clauses 6.3.1 and 6.3.2</w:t>
      </w:r>
      <w:r w:rsidRPr="00B26C2A">
        <w:t>. The V2X layer ensures that V2X service types associated with different radio frequencies are classified into distinct PC5 QoS Flows.</w:t>
      </w:r>
      <w:r w:rsidR="006160C9">
        <w:t xml:space="preserve"> The V2X layer ensures that V2X service types associated with or without NR eTx Profiles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25pt;height:261.1pt" o:ole="">
            <v:imagedata r:id="rId27" o:title=""/>
          </v:shape>
          <o:OLEObject Type="Embed" ProgID="Visio.Drawing.15" ShapeID="_x0000_i1034" DrawAspect="Content" ObjectID="_1788341141" r:id="rId28"/>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69" w:name="_Toc177726854"/>
      <w:r w:rsidRPr="00B26C2A">
        <w:t>5.4.1.1.4</w:t>
      </w:r>
      <w:r w:rsidRPr="00B26C2A">
        <w:tab/>
        <w:t>PC5 Packet Filter Set</w:t>
      </w:r>
      <w:bookmarkEnd w:id="69"/>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3740C0" w:rsidRDefault="002C6338" w:rsidP="002C6338">
      <w:pPr>
        <w:pStyle w:val="B1"/>
        <w:rPr>
          <w:lang w:val="fr-FR"/>
        </w:rPr>
      </w:pPr>
      <w:r w:rsidRPr="003740C0">
        <w:rPr>
          <w:lang w:val="fr-FR"/>
        </w:rPr>
        <w:t>-</w:t>
      </w:r>
      <w:r w:rsidRPr="003740C0">
        <w:rPr>
          <w:lang w:val="fr-FR"/>
        </w:rPr>
        <w:tab/>
        <w:t>V2X service type;</w:t>
      </w:r>
    </w:p>
    <w:p w14:paraId="041FE067" w14:textId="77777777" w:rsidR="002C6338" w:rsidRPr="003740C0" w:rsidRDefault="002C6338" w:rsidP="002C6338">
      <w:pPr>
        <w:pStyle w:val="B1"/>
        <w:rPr>
          <w:lang w:val="fr-FR"/>
        </w:rPr>
      </w:pPr>
      <w:r w:rsidRPr="003740C0">
        <w:rPr>
          <w:lang w:val="fr-FR"/>
        </w:rPr>
        <w:t>-</w:t>
      </w:r>
      <w:r w:rsidRPr="003740C0">
        <w:rPr>
          <w:lang w:val="fr-FR"/>
        </w:rPr>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70" w:name="_Toc177726855"/>
      <w:r w:rsidRPr="00B26C2A">
        <w:t>5.4.1.2</w:t>
      </w:r>
      <w:r w:rsidRPr="00B26C2A">
        <w:tab/>
        <w:t>QoS handling for broadcast mode V2X communication over PC5 reference point</w:t>
      </w:r>
      <w:bookmarkEnd w:id="70"/>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71" w:name="_Toc177726856"/>
      <w:r w:rsidRPr="00B26C2A">
        <w:t>5.4.1.3</w:t>
      </w:r>
      <w:r w:rsidRPr="00B26C2A">
        <w:tab/>
        <w:t>QoS handling for groupcast mode V2X communication over PC5 reference point</w:t>
      </w:r>
      <w:bookmarkEnd w:id="71"/>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72" w:name="_Toc177726857"/>
      <w:r w:rsidRPr="00B26C2A">
        <w:t>5.4.1.4</w:t>
      </w:r>
      <w:r w:rsidRPr="00B26C2A">
        <w:tab/>
        <w:t>QoS handling for unicast mode V2X communication over PC5 reference point</w:t>
      </w:r>
      <w:bookmarkEnd w:id="72"/>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73" w:name="_Toc177726858"/>
      <w:r w:rsidRPr="00B26C2A">
        <w:t>5.4.2</w:t>
      </w:r>
      <w:r w:rsidRPr="00B26C2A">
        <w:tab/>
        <w:t>PC5 QoS parameters</w:t>
      </w:r>
      <w:bookmarkEnd w:id="73"/>
    </w:p>
    <w:p w14:paraId="206E8956" w14:textId="77777777" w:rsidR="002C6338" w:rsidRPr="00B26C2A" w:rsidRDefault="002C6338" w:rsidP="002C6338">
      <w:pPr>
        <w:pStyle w:val="Heading4"/>
      </w:pPr>
      <w:bookmarkStart w:id="74" w:name="_Toc177726859"/>
      <w:r w:rsidRPr="00B26C2A">
        <w:t>5.4.2.1</w:t>
      </w:r>
      <w:r w:rsidRPr="00B26C2A">
        <w:tab/>
        <w:t>PQI</w:t>
      </w:r>
      <w:bookmarkEnd w:id="74"/>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75" w:name="_Toc177726860"/>
      <w:r w:rsidRPr="00B26C2A">
        <w:t>5.4.2.2</w:t>
      </w:r>
      <w:r w:rsidRPr="00B26C2A">
        <w:tab/>
        <w:t>PC5 Flow Bit Rates</w:t>
      </w:r>
      <w:bookmarkEnd w:id="75"/>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76" w:name="_Toc177726861"/>
      <w:r w:rsidRPr="00B26C2A">
        <w:lastRenderedPageBreak/>
        <w:t>5.4.2.3</w:t>
      </w:r>
      <w:r w:rsidRPr="00B26C2A">
        <w:tab/>
        <w:t>PC5 Link Aggregated Bit Rates</w:t>
      </w:r>
      <w:bookmarkEnd w:id="76"/>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77" w:name="_Toc177726862"/>
      <w:r w:rsidRPr="00B26C2A">
        <w:t>5.4.2.4</w:t>
      </w:r>
      <w:r w:rsidRPr="00B26C2A">
        <w:tab/>
        <w:t>Range</w:t>
      </w:r>
      <w:bookmarkEnd w:id="77"/>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78" w:name="_Toc177726863"/>
      <w:r w:rsidRPr="00B26C2A">
        <w:t>5.4.2.5</w:t>
      </w:r>
      <w:r w:rsidRPr="00B26C2A">
        <w:tab/>
        <w:t>Default Values</w:t>
      </w:r>
      <w:bookmarkEnd w:id="78"/>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79" w:name="_Toc177726864"/>
      <w:r w:rsidRPr="00B26C2A">
        <w:t>5.4.3</w:t>
      </w:r>
      <w:r w:rsidRPr="00B26C2A">
        <w:tab/>
        <w:t>PC5 QoS characteristics</w:t>
      </w:r>
      <w:bookmarkEnd w:id="79"/>
    </w:p>
    <w:p w14:paraId="0C01C8AE" w14:textId="77777777" w:rsidR="002C6338" w:rsidRPr="00B26C2A" w:rsidRDefault="002C6338" w:rsidP="002C6338">
      <w:pPr>
        <w:pStyle w:val="Heading4"/>
      </w:pPr>
      <w:bookmarkStart w:id="80" w:name="_Toc177726865"/>
      <w:r w:rsidRPr="00B26C2A">
        <w:t>5.4.3.1</w:t>
      </w:r>
      <w:r w:rsidRPr="00B26C2A">
        <w:tab/>
        <w:t>General</w:t>
      </w:r>
      <w:bookmarkEnd w:id="80"/>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81" w:name="_Toc177726866"/>
      <w:r w:rsidRPr="00B26C2A">
        <w:t>5.4.3.2</w:t>
      </w:r>
      <w:r w:rsidRPr="00B26C2A">
        <w:tab/>
        <w:t>Resource Type</w:t>
      </w:r>
      <w:bookmarkEnd w:id="81"/>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82" w:name="_Toc177726867"/>
      <w:r w:rsidRPr="00B26C2A">
        <w:lastRenderedPageBreak/>
        <w:t>5.4.3.3</w:t>
      </w:r>
      <w:r w:rsidRPr="00B26C2A">
        <w:tab/>
        <w:t>Priority Level</w:t>
      </w:r>
      <w:bookmarkEnd w:id="82"/>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ProSe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83" w:name="_Toc177726868"/>
      <w:r w:rsidRPr="00B26C2A">
        <w:t>5.4.3.4</w:t>
      </w:r>
      <w:r w:rsidRPr="00B26C2A">
        <w:tab/>
        <w:t>Packet Delay Budget</w:t>
      </w:r>
      <w:bookmarkEnd w:id="83"/>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84" w:name="_Toc177726869"/>
      <w:r w:rsidRPr="00B26C2A">
        <w:t>5.4.3.5</w:t>
      </w:r>
      <w:r w:rsidRPr="00B26C2A">
        <w:tab/>
        <w:t>Packet Error Rate</w:t>
      </w:r>
      <w:bookmarkEnd w:id="84"/>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85" w:name="_Toc177726870"/>
      <w:r w:rsidRPr="00B26C2A">
        <w:t>5.4.3.6</w:t>
      </w:r>
      <w:r w:rsidRPr="00B26C2A">
        <w:tab/>
        <w:t>Averaging Window</w:t>
      </w:r>
      <w:bookmarkEnd w:id="85"/>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86" w:name="_Toc177726871"/>
      <w:r w:rsidRPr="00B26C2A">
        <w:t>5.4.3.7</w:t>
      </w:r>
      <w:r w:rsidRPr="00B26C2A">
        <w:tab/>
        <w:t>Maximum Data Burst Volume</w:t>
      </w:r>
      <w:bookmarkEnd w:id="86"/>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87" w:name="_Toc177726872"/>
      <w:r w:rsidRPr="00B26C2A">
        <w:t>5.4.4</w:t>
      </w:r>
      <w:r w:rsidRPr="00B26C2A">
        <w:tab/>
        <w:t>Standardized PQI to QoS characteristics mapping</w:t>
      </w:r>
      <w:bookmarkEnd w:id="87"/>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ms</w:t>
            </w:r>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ms</w:t>
            </w:r>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88" w:name="_Toc177726873"/>
      <w:r w:rsidRPr="00B26C2A">
        <w:lastRenderedPageBreak/>
        <w:t>5.4.5</w:t>
      </w:r>
      <w:r w:rsidRPr="00B26C2A">
        <w:tab/>
        <w:t>QoS handling for V2X communication over Uu reference point</w:t>
      </w:r>
      <w:bookmarkEnd w:id="88"/>
    </w:p>
    <w:p w14:paraId="1E076F33" w14:textId="77777777" w:rsidR="002C6338" w:rsidRPr="00B26C2A" w:rsidRDefault="002C6338" w:rsidP="002C6338">
      <w:pPr>
        <w:pStyle w:val="Heading4"/>
      </w:pPr>
      <w:bookmarkStart w:id="89" w:name="_Toc177726874"/>
      <w:r w:rsidRPr="00B26C2A">
        <w:t>5.4.5.1</w:t>
      </w:r>
      <w:r w:rsidRPr="00B26C2A">
        <w:tab/>
        <w:t>General</w:t>
      </w:r>
      <w:bookmarkEnd w:id="89"/>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90" w:name="_Toc177726875"/>
      <w:r w:rsidRPr="00B26C2A">
        <w:rPr>
          <w:lang w:eastAsia="ko-KR"/>
        </w:rPr>
        <w:t>5.4.5.2</w:t>
      </w:r>
      <w:r w:rsidRPr="00B26C2A">
        <w:rPr>
          <w:lang w:eastAsia="ko-KR"/>
        </w:rPr>
        <w:tab/>
      </w:r>
      <w:r w:rsidRPr="00B26C2A">
        <w:t>Notification on QoS Sustainability Analytics to the V2X Application Server</w:t>
      </w:r>
      <w:bookmarkEnd w:id="90"/>
    </w:p>
    <w:p w14:paraId="6FDF8C6E" w14:textId="77777777" w:rsidR="002C6338" w:rsidRPr="00B26C2A" w:rsidRDefault="002C6338" w:rsidP="002C6338">
      <w:pPr>
        <w:pStyle w:val="Heading5"/>
      </w:pPr>
      <w:bookmarkStart w:id="91" w:name="_Toc177726876"/>
      <w:r w:rsidRPr="00B26C2A">
        <w:t>5.4.5.2.1</w:t>
      </w:r>
      <w:r w:rsidRPr="00B26C2A">
        <w:tab/>
        <w:t>General</w:t>
      </w:r>
      <w:bookmarkEnd w:id="91"/>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92" w:name="_Toc177726877"/>
      <w:r w:rsidRPr="00B26C2A">
        <w:t>5.4.5.2.2</w:t>
      </w:r>
      <w:r w:rsidRPr="00B26C2A">
        <w:tab/>
        <w:t>Functional description</w:t>
      </w:r>
      <w:bookmarkEnd w:id="92"/>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93" w:name="_Toc177726878"/>
      <w:r w:rsidRPr="00B26C2A">
        <w:t>5.4.5.3</w:t>
      </w:r>
      <w:r w:rsidRPr="00B26C2A">
        <w:tab/>
        <w:t>QoS Change based on Extended NG-RAN Notification to support Alternative Service Requirements</w:t>
      </w:r>
      <w:bookmarkEnd w:id="93"/>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94" w:name="_Toc177726879"/>
      <w:r w:rsidRPr="00B26C2A">
        <w:rPr>
          <w:lang w:eastAsia="ko-KR"/>
        </w:rPr>
        <w:t>5.5</w:t>
      </w:r>
      <w:r w:rsidRPr="00B26C2A">
        <w:rPr>
          <w:lang w:eastAsia="ko-KR"/>
        </w:rPr>
        <w:tab/>
        <w:t>Subscription to V2X services</w:t>
      </w:r>
      <w:bookmarkEnd w:id="94"/>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7] using Nudm_SDM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95" w:name="_Toc177726880"/>
      <w:r w:rsidRPr="00B26C2A">
        <w:rPr>
          <w:lang w:eastAsia="ko-KR"/>
        </w:rPr>
        <w:t>5.6</w:t>
      </w:r>
      <w:r w:rsidRPr="00B26C2A">
        <w:rPr>
          <w:lang w:eastAsia="ko-KR"/>
        </w:rPr>
        <w:tab/>
        <w:t>Identifiers</w:t>
      </w:r>
      <w:bookmarkEnd w:id="95"/>
    </w:p>
    <w:p w14:paraId="4C71A4C1" w14:textId="77777777" w:rsidR="002C6338" w:rsidRPr="00B26C2A" w:rsidRDefault="002C6338" w:rsidP="002C6338">
      <w:pPr>
        <w:pStyle w:val="Heading3"/>
        <w:rPr>
          <w:lang w:eastAsia="ko-KR"/>
        </w:rPr>
      </w:pPr>
      <w:bookmarkStart w:id="96" w:name="_Toc177726881"/>
      <w:r w:rsidRPr="00B26C2A">
        <w:t>5.6.</w:t>
      </w:r>
      <w:r w:rsidRPr="00B26C2A">
        <w:rPr>
          <w:lang w:eastAsia="ko-KR"/>
        </w:rPr>
        <w:t>1</w:t>
      </w:r>
      <w:r w:rsidRPr="00B26C2A">
        <w:tab/>
        <w:t xml:space="preserve">Identifiers for </w:t>
      </w:r>
      <w:r w:rsidRPr="00B26C2A">
        <w:rPr>
          <w:lang w:eastAsia="ko-KR"/>
        </w:rPr>
        <w:t>V2X communication over PC5 reference point</w:t>
      </w:r>
      <w:bookmarkEnd w:id="96"/>
    </w:p>
    <w:p w14:paraId="3ECA70F5" w14:textId="77777777" w:rsidR="002C6338" w:rsidRPr="00B26C2A" w:rsidRDefault="002C6338" w:rsidP="002C6338">
      <w:pPr>
        <w:pStyle w:val="Heading4"/>
      </w:pPr>
      <w:bookmarkStart w:id="97" w:name="_Toc177726882"/>
      <w:r w:rsidRPr="00B26C2A">
        <w:t>5.6.1.1</w:t>
      </w:r>
      <w:r w:rsidRPr="00B26C2A">
        <w:tab/>
        <w:t>General</w:t>
      </w:r>
      <w:bookmarkEnd w:id="97"/>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98" w:name="_Toc177726883"/>
      <w:r w:rsidRPr="00B26C2A">
        <w:t>5.6.1.2</w:t>
      </w:r>
      <w:r w:rsidRPr="00B26C2A">
        <w:tab/>
        <w:t>Identifiers for broadcast mode V2X communication over PC5</w:t>
      </w:r>
      <w:r w:rsidRPr="00B26C2A">
        <w:rPr>
          <w:lang w:eastAsia="ko-KR"/>
        </w:rPr>
        <w:t xml:space="preserve"> reference point</w:t>
      </w:r>
      <w:bookmarkEnd w:id="98"/>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99" w:name="_Toc177726884"/>
      <w:r w:rsidRPr="00B26C2A">
        <w:t>5.6.1.3</w:t>
      </w:r>
      <w:r w:rsidRPr="00B26C2A">
        <w:tab/>
        <w:t>Identifiers for groupcast mode V2X communication over PC5</w:t>
      </w:r>
      <w:r w:rsidRPr="00B26C2A">
        <w:rPr>
          <w:lang w:eastAsia="ko-KR"/>
        </w:rPr>
        <w:t xml:space="preserve"> reference point</w:t>
      </w:r>
      <w:bookmarkEnd w:id="99"/>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00" w:name="_Toc177726885"/>
      <w:r w:rsidRPr="00B26C2A">
        <w:t>5.6.1.4</w:t>
      </w:r>
      <w:r w:rsidRPr="00B26C2A">
        <w:tab/>
        <w:t>Identifiers for unicast mode V2X communication over PC5</w:t>
      </w:r>
      <w:r w:rsidRPr="00B26C2A">
        <w:rPr>
          <w:lang w:eastAsia="ko-KR"/>
        </w:rPr>
        <w:t xml:space="preserve"> reference point</w:t>
      </w:r>
      <w:bookmarkEnd w:id="100"/>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01" w:name="_Toc177726886"/>
      <w:r w:rsidRPr="00B26C2A">
        <w:rPr>
          <w:lang w:eastAsia="ko-KR"/>
        </w:rPr>
        <w:lastRenderedPageBreak/>
        <w:t>5.7</w:t>
      </w:r>
      <w:r w:rsidRPr="00B26C2A">
        <w:rPr>
          <w:lang w:eastAsia="ko-KR"/>
        </w:rPr>
        <w:tab/>
        <w:t>Support for V2X communication for UEs in limited service state</w:t>
      </w:r>
      <w:bookmarkEnd w:id="101"/>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02" w:name="_Toc177726887"/>
      <w:r w:rsidRPr="00B26C2A">
        <w:t>5.8</w:t>
      </w:r>
      <w:r w:rsidRPr="00B26C2A">
        <w:tab/>
        <w:t>Interworking between EPS V2X and 5GS V2X</w:t>
      </w:r>
      <w:bookmarkEnd w:id="102"/>
    </w:p>
    <w:p w14:paraId="38A964E1" w14:textId="77777777" w:rsidR="002C6338" w:rsidRPr="00B26C2A" w:rsidRDefault="002C6338" w:rsidP="002C6338">
      <w:pPr>
        <w:pStyle w:val="Heading3"/>
      </w:pPr>
      <w:bookmarkStart w:id="103" w:name="_Toc177726888"/>
      <w:r w:rsidRPr="00B26C2A">
        <w:t>5.8.1</w:t>
      </w:r>
      <w:r w:rsidRPr="00B26C2A">
        <w:tab/>
        <w:t>V2X Policy and parameter provisioning</w:t>
      </w:r>
      <w:bookmarkEnd w:id="103"/>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04" w:name="_Toc177726889"/>
      <w:r w:rsidRPr="00B26C2A">
        <w:t>5.8.2</w:t>
      </w:r>
      <w:r w:rsidRPr="00B26C2A">
        <w:tab/>
        <w:t>PC5 Operation</w:t>
      </w:r>
      <w:bookmarkEnd w:id="104"/>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05" w:name="_Toc177726890"/>
      <w:r w:rsidRPr="00B26C2A">
        <w:t>5.8.3</w:t>
      </w:r>
      <w:r w:rsidRPr="00B26C2A">
        <w:tab/>
        <w:t>Mobility between EPS and 5GS over Uu</w:t>
      </w:r>
      <w:bookmarkEnd w:id="105"/>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Uu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06" w:name="_Toc177726891"/>
      <w:r w:rsidRPr="00B26C2A">
        <w:rPr>
          <w:lang w:eastAsia="ko-KR"/>
        </w:rPr>
        <w:lastRenderedPageBreak/>
        <w:t>5.9</w:t>
      </w:r>
      <w:r w:rsidRPr="00B26C2A">
        <w:rPr>
          <w:lang w:eastAsia="ko-KR"/>
        </w:rPr>
        <w:tab/>
        <w:t>Support of QoS aware NR PC5 power efficiency for pedestrian UEs</w:t>
      </w:r>
      <w:bookmarkEnd w:id="106"/>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07" w:name="_Toc177726892"/>
      <w:r w:rsidRPr="00B26C2A">
        <w:rPr>
          <w:lang w:eastAsia="ko-KR"/>
        </w:rPr>
        <w:t>5.10</w:t>
      </w:r>
      <w:r w:rsidRPr="00B26C2A">
        <w:rPr>
          <w:lang w:eastAsia="ko-KR"/>
        </w:rPr>
        <w:tab/>
        <w:t>MBS Service Description for V2X use</w:t>
      </w:r>
      <w:bookmarkEnd w:id="107"/>
    </w:p>
    <w:p w14:paraId="0B05B72B" w14:textId="77777777" w:rsidR="00440B45" w:rsidRPr="00B26C2A" w:rsidRDefault="00440B45" w:rsidP="00C218DF">
      <w:pPr>
        <w:pStyle w:val="Heading3"/>
        <w:rPr>
          <w:lang w:eastAsia="ko-KR"/>
        </w:rPr>
      </w:pPr>
      <w:bookmarkStart w:id="108" w:name="_Toc177726893"/>
      <w:r w:rsidRPr="00B26C2A">
        <w:rPr>
          <w:lang w:eastAsia="ko-KR"/>
        </w:rPr>
        <w:t>5.10.1</w:t>
      </w:r>
      <w:r w:rsidRPr="00B26C2A">
        <w:rPr>
          <w:lang w:eastAsia="ko-KR"/>
        </w:rPr>
        <w:tab/>
        <w:t>General</w:t>
      </w:r>
      <w:bookmarkEnd w:id="108"/>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09" w:name="_Toc177726894"/>
      <w:r w:rsidRPr="00B26C2A">
        <w:rPr>
          <w:lang w:eastAsia="ko-KR"/>
        </w:rPr>
        <w:lastRenderedPageBreak/>
        <w:t>5.10.2</w:t>
      </w:r>
      <w:r w:rsidRPr="00B26C2A">
        <w:rPr>
          <w:lang w:eastAsia="ko-KR"/>
        </w:rPr>
        <w:tab/>
        <w:t>MBS session announcement for V2X communication</w:t>
      </w:r>
      <w:bookmarkEnd w:id="109"/>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r w:rsidR="003202B0">
              <w:t xml:space="preserve"> (NOTE 4)</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r w:rsidRPr="00B26C2A">
              <w:t>NOTE </w:t>
            </w:r>
            <w:r>
              <w:t>4</w:t>
            </w:r>
            <w:r w:rsidRPr="00B26C2A">
              <w:t>:</w:t>
            </w:r>
            <w:r w:rsidRPr="00B26C2A">
              <w:tab/>
            </w:r>
            <w:r>
              <w:t>In addition to TMGI, NID is used in case of SNPN, as specified in TS 23.247 [28].</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10" w:name="_Toc177726895"/>
      <w:r w:rsidRPr="00B26C2A">
        <w:rPr>
          <w:lang w:eastAsia="ko-KR"/>
        </w:rPr>
        <w:t>5.10.3</w:t>
      </w:r>
      <w:r w:rsidRPr="00B26C2A">
        <w:rPr>
          <w:lang w:eastAsia="ko-KR"/>
        </w:rPr>
        <w:tab/>
        <w:t>MBS session announcement for V2X Application Server Discovery</w:t>
      </w:r>
      <w:bookmarkEnd w:id="110"/>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r w:rsidR="003202B0">
              <w:t xml:space="preserve"> (NOTE 1)</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11"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11"/>
          </w:p>
        </w:tc>
      </w:tr>
      <w:tr w:rsidR="003202B0" w:rsidRPr="00B26C2A" w14:paraId="5A30BE58" w14:textId="77777777" w:rsidTr="006153B9">
        <w:trPr>
          <w:cantSplit/>
          <w:jc w:val="center"/>
        </w:trPr>
        <w:tc>
          <w:tcPr>
            <w:tcW w:w="6946" w:type="dxa"/>
            <w:gridSpan w:val="2"/>
          </w:tcPr>
          <w:p w14:paraId="3D1B44F2" w14:textId="7789B5E0" w:rsidR="003202B0" w:rsidRPr="00B26C2A" w:rsidRDefault="003202B0" w:rsidP="009B32E0">
            <w:pPr>
              <w:pStyle w:val="TAN"/>
            </w:pPr>
            <w:r>
              <w:t>NOTE 1:</w:t>
            </w:r>
            <w:r>
              <w:tab/>
              <w:t>In addition to TMGI, NID is used in case of SNPN, as specified in TS 23.247 [28].</w:t>
            </w:r>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12" w:name="_Toc177726896"/>
      <w:r>
        <w:rPr>
          <w:lang w:eastAsia="ko-KR"/>
        </w:rPr>
        <w:t>5.11</w:t>
      </w:r>
      <w:r>
        <w:rPr>
          <w:lang w:eastAsia="ko-KR"/>
        </w:rPr>
        <w:tab/>
        <w:t>Support of NR PC5 Carrier Aggregation operations</w:t>
      </w:r>
      <w:bookmarkEnd w:id="112"/>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lang w:eastAsia="ko-KR"/>
        </w:rPr>
      </w:pPr>
      <w:r>
        <w:rPr>
          <w:lang w:eastAsia="ko-KR"/>
        </w:rPr>
        <w:t>The V2X layer provides the radio frequencies to the AS layer based on the configuration as described in clause 5.1.2.1.</w:t>
      </w:r>
    </w:p>
    <w:p w14:paraId="39959268" w14:textId="77777777" w:rsidR="006160C9" w:rsidRDefault="006160C9" w:rsidP="00C70392">
      <w:pPr>
        <w:rPr>
          <w:lang w:eastAsia="ko-KR"/>
        </w:rPr>
      </w:pPr>
      <w:r>
        <w:rPr>
          <w:lang w:eastAsia="ko-KR"/>
        </w:rPr>
        <w:t>The V2X layer provides the NR eTx Profiles to the AS layer e.g. when providing other information such as the radio frequencies for the PC5 QoS Flow for transmission. When there is no NR eTx Profile available to be mapped for the PC5 QoS Flow for transmission, the V2X layer does not provide NR eTx Profile to the AS layer.</w:t>
      </w:r>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lang w:eastAsia="ko-KR"/>
        </w:rPr>
      </w:pPr>
      <w:r>
        <w:rPr>
          <w:lang w:eastAsia="ko-KR"/>
        </w:rPr>
        <w:t>For broadcast or groupcast, the AS layer determines whether the NR PC5 CA operation is needed, e.g. based on the NR eTx Profile, the radio frequencies for the PC5 QoS Flow for transmission provided by the V2X layer.</w:t>
      </w:r>
    </w:p>
    <w:p w14:paraId="1BAF2515" w14:textId="77777777" w:rsidR="006160C9" w:rsidRDefault="006160C9" w:rsidP="006160C9">
      <w:pPr>
        <w:rPr>
          <w:lang w:eastAsia="ko-KR"/>
        </w:rPr>
      </w:pPr>
      <w:r>
        <w:rPr>
          <w:lang w:eastAsia="ko-KR"/>
        </w:rPr>
        <w:t>For unicast, two UEs exchange SL CA related capability in the AS layer for the NR PC5 CA operation.</w:t>
      </w:r>
    </w:p>
    <w:p w14:paraId="1975ABA1" w14:textId="38B1DF19" w:rsidR="002C6338" w:rsidRPr="00B26C2A" w:rsidRDefault="002C6338" w:rsidP="002C6338">
      <w:pPr>
        <w:pStyle w:val="Heading1"/>
        <w:rPr>
          <w:lang w:eastAsia="ko-KR"/>
        </w:rPr>
      </w:pPr>
      <w:bookmarkStart w:id="113" w:name="_Toc177726897"/>
      <w:r w:rsidRPr="00B26C2A">
        <w:rPr>
          <w:lang w:eastAsia="ko-KR"/>
        </w:rPr>
        <w:t>6</w:t>
      </w:r>
      <w:r w:rsidRPr="00B26C2A">
        <w:rPr>
          <w:lang w:eastAsia="ko-KR"/>
        </w:rPr>
        <w:tab/>
        <w:t>Functional description and information flows</w:t>
      </w:r>
      <w:bookmarkEnd w:id="113"/>
    </w:p>
    <w:p w14:paraId="5245EEC4" w14:textId="77777777" w:rsidR="002C6338" w:rsidRPr="00B26C2A" w:rsidRDefault="002C6338" w:rsidP="002C6338">
      <w:pPr>
        <w:pStyle w:val="Heading2"/>
        <w:rPr>
          <w:lang w:eastAsia="ko-KR"/>
        </w:rPr>
      </w:pPr>
      <w:bookmarkStart w:id="114" w:name="_Toc177726898"/>
      <w:r w:rsidRPr="00B26C2A">
        <w:rPr>
          <w:lang w:eastAsia="ko-KR"/>
        </w:rPr>
        <w:t>6.1</w:t>
      </w:r>
      <w:r w:rsidRPr="00B26C2A">
        <w:rPr>
          <w:lang w:eastAsia="ko-KR"/>
        </w:rPr>
        <w:tab/>
        <w:t>Control and user plane stacks</w:t>
      </w:r>
      <w:bookmarkEnd w:id="114"/>
    </w:p>
    <w:p w14:paraId="5FE5C6A5" w14:textId="77777777" w:rsidR="002C6338" w:rsidRPr="00B26C2A" w:rsidRDefault="002C6338" w:rsidP="002C6338">
      <w:pPr>
        <w:pStyle w:val="Heading3"/>
        <w:rPr>
          <w:rFonts w:eastAsia="SimSun"/>
          <w:lang w:eastAsia="zh-CN"/>
        </w:rPr>
      </w:pPr>
      <w:bookmarkStart w:id="115" w:name="_Toc177726899"/>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5"/>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05pt;height:151.5pt" o:ole="">
            <v:imagedata r:id="rId29" o:title=""/>
          </v:shape>
          <o:OLEObject Type="Embed" ProgID="Visio.Drawing.11" ShapeID="_x0000_i1035" DrawAspect="Content" ObjectID="_1788341142" r:id="rId30"/>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9B32E0">
      <w:pPr>
        <w:pStyle w:val="TF"/>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16" w:name="_Toc177726900"/>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6"/>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35pt;height:170.3pt" o:ole="">
            <v:imagedata r:id="rId31" o:title=""/>
          </v:shape>
          <o:OLEObject Type="Embed" ProgID="Visio.Drawing.11" ShapeID="_x0000_i1036" DrawAspect="Content" ObjectID="_1788341143" r:id="rId32"/>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17" w:name="_Toc177726901"/>
      <w:r w:rsidRPr="00B26C2A">
        <w:rPr>
          <w:lang w:eastAsia="ko-KR"/>
        </w:rPr>
        <w:lastRenderedPageBreak/>
        <w:t>6.2</w:t>
      </w:r>
      <w:r w:rsidRPr="00B26C2A">
        <w:rPr>
          <w:lang w:eastAsia="ko-KR"/>
        </w:rPr>
        <w:tab/>
        <w:t>Procedures for Service Authorization and Provisioning to UE</w:t>
      </w:r>
      <w:bookmarkEnd w:id="117"/>
    </w:p>
    <w:p w14:paraId="2C38D167" w14:textId="77777777" w:rsidR="002C6338" w:rsidRPr="00B26C2A" w:rsidRDefault="002C6338" w:rsidP="002C6338">
      <w:pPr>
        <w:pStyle w:val="Heading3"/>
      </w:pPr>
      <w:bookmarkStart w:id="118" w:name="_Toc177726902"/>
      <w:r w:rsidRPr="00B26C2A">
        <w:t>6.2.1</w:t>
      </w:r>
      <w:r w:rsidRPr="00B26C2A">
        <w:tab/>
        <w:t>General</w:t>
      </w:r>
      <w:bookmarkEnd w:id="118"/>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19" w:name="_Toc177726903"/>
      <w:r w:rsidRPr="00B26C2A">
        <w:t>6.2.2</w:t>
      </w:r>
      <w:r w:rsidRPr="00B26C2A">
        <w:tab/>
        <w:t>PCF based Service Authorization and Provisioning to UE</w:t>
      </w:r>
      <w:bookmarkEnd w:id="119"/>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20" w:name="_Toc177726904"/>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20"/>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21" w:name="_Toc177726905"/>
      <w:r w:rsidRPr="00B26C2A">
        <w:t>6.2.4</w:t>
      </w:r>
      <w:r w:rsidRPr="00B26C2A">
        <w:tab/>
        <w:t>Procedure for UE triggered V2X Policy provisioning</w:t>
      </w:r>
      <w:bookmarkEnd w:id="121"/>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15pt;height:144.65pt" o:ole="">
            <v:imagedata r:id="rId33" o:title=""/>
          </v:shape>
          <o:OLEObject Type="Embed" ProgID="Visio.Drawing.15" ShapeID="_x0000_i1037" DrawAspect="Content" ObjectID="_1788341144" r:id="rId34"/>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22" w:name="_Toc177726906"/>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22"/>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3740C0" w:rsidRDefault="002C6338" w:rsidP="002C6338">
      <w:pPr>
        <w:pStyle w:val="B1"/>
        <w:rPr>
          <w:lang w:val="fr-FR"/>
        </w:rPr>
      </w:pPr>
      <w:r w:rsidRPr="003740C0">
        <w:rPr>
          <w:lang w:val="fr-FR"/>
        </w:rPr>
        <w:t>-</w:t>
      </w:r>
      <w:r w:rsidRPr="003740C0">
        <w:rPr>
          <w:lang w:val="fr-FR"/>
        </w:rPr>
        <w:tab/>
        <w:t>Service Description indicates V2X service</w:t>
      </w:r>
      <w:r w:rsidRPr="003740C0">
        <w:rPr>
          <w:lang w:val="fr-FR" w:eastAsia="ko-KR"/>
        </w:rPr>
        <w:t xml:space="preserve"> domain information</w:t>
      </w:r>
      <w:r w:rsidRPr="003740C0">
        <w:rPr>
          <w:lang w:val="fr-FR"/>
        </w:rPr>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Uu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23" w:name="_Toc177726907"/>
      <w:r w:rsidRPr="00B26C2A">
        <w:rPr>
          <w:lang w:eastAsia="ko-KR"/>
        </w:rPr>
        <w:t>6.3</w:t>
      </w:r>
      <w:r w:rsidRPr="00B26C2A">
        <w:rPr>
          <w:lang w:eastAsia="ko-KR"/>
        </w:rPr>
        <w:tab/>
        <w:t>Procedures for V2X communication over PC5 reference point</w:t>
      </w:r>
      <w:bookmarkEnd w:id="123"/>
    </w:p>
    <w:p w14:paraId="3DF3CFD0" w14:textId="77777777" w:rsidR="002C6338" w:rsidRPr="00B26C2A" w:rsidRDefault="002C6338" w:rsidP="002C6338">
      <w:pPr>
        <w:pStyle w:val="Heading3"/>
      </w:pPr>
      <w:bookmarkStart w:id="124" w:name="_Toc177726908"/>
      <w:r w:rsidRPr="00B26C2A">
        <w:t>6.3.1</w:t>
      </w:r>
      <w:r w:rsidRPr="00B26C2A">
        <w:tab/>
        <w:t>Broadcast mode V2X communication over PC5 reference point</w:t>
      </w:r>
      <w:bookmarkEnd w:id="124"/>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3pt;height:230.4pt" o:ole="">
            <v:imagedata r:id="rId35" o:title=""/>
          </v:shape>
          <o:OLEObject Type="Embed" ProgID="Visio.Drawing.11" ShapeID="_x0000_i1038" DrawAspect="Content" ObjectID="_1788341145" r:id="rId36"/>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7AF6D4B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2A964A2C" w14:textId="1C9A17F6" w:rsidR="006160C9" w:rsidRDefault="006160C9" w:rsidP="00C70392">
      <w:pPr>
        <w:pStyle w:val="B2"/>
        <w:rPr>
          <w:lang w:eastAsia="ko-KR"/>
        </w:rPr>
      </w:pPr>
      <w:r>
        <w:rPr>
          <w:lang w:eastAsia="ko-KR"/>
        </w:rPr>
        <w:t>-</w:t>
      </w:r>
      <w:r>
        <w:rPr>
          <w:lang w:eastAsia="ko-KR"/>
        </w:rPr>
        <w:tab/>
        <w:t>the NR eTx Profile based on the configuration as specified in clause 5.1.2.1; and</w:t>
      </w:r>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4C43FA" w:rsidR="00C70392" w:rsidRDefault="00C70392" w:rsidP="002C6338">
      <w:pPr>
        <w:pStyle w:val="B1"/>
      </w:pPr>
      <w:r>
        <w:tab/>
        <w:t>The</w:t>
      </w:r>
      <w:r w:rsidR="006160C9">
        <w:t xml:space="preserve"> NR eTx Profile if available and the</w:t>
      </w:r>
      <w:r>
        <w:t xml:space="preserve"> radio frequency information</w:t>
      </w:r>
      <w:r w:rsidR="006160C9">
        <w:t xml:space="preserve"> per PC5 QoS Flow</w:t>
      </w:r>
      <w:r>
        <w:t xml:space="preserve"> for this broadcast V2X service </w:t>
      </w:r>
      <w:r w:rsidR="006160C9">
        <w:t xml:space="preserve">are </w:t>
      </w:r>
      <w:r>
        <w:t>also passed down to the AS layer of transmitting UE for the transmission</w:t>
      </w:r>
      <w:r w:rsidR="006160C9">
        <w:t xml:space="preserve"> as specified in clause 5.11</w:t>
      </w:r>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25" w:name="_Toc177726909"/>
      <w:r w:rsidRPr="00B26C2A">
        <w:t>6.3.2</w:t>
      </w:r>
      <w:r w:rsidRPr="00B26C2A">
        <w:tab/>
        <w:t>Groupcast mode V2X communication over PC5 reference point</w:t>
      </w:r>
      <w:bookmarkEnd w:id="125"/>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75pt;height:217.25pt" o:ole="">
            <v:imagedata r:id="rId37" o:title=""/>
          </v:shape>
          <o:OLEObject Type="Embed" ProgID="Visio.Drawing.11" ShapeID="_x0000_i1039" DrawAspect="Content" ObjectID="_1788341146" r:id="rId38"/>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0AD8CEA0"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7D7C9B3B" w14:textId="4085C37E" w:rsidR="006160C9" w:rsidRDefault="006160C9" w:rsidP="00C70392">
      <w:pPr>
        <w:pStyle w:val="B2"/>
        <w:rPr>
          <w:lang w:eastAsia="ko-KR"/>
        </w:rPr>
      </w:pPr>
      <w:r>
        <w:rPr>
          <w:lang w:eastAsia="ko-KR"/>
        </w:rPr>
        <w:lastRenderedPageBreak/>
        <w:t>-</w:t>
      </w:r>
      <w:r>
        <w:rPr>
          <w:lang w:eastAsia="ko-KR"/>
        </w:rPr>
        <w:tab/>
        <w:t>the NR eTx Profile based on the configuration as specified in clause 5.1.2.1; and</w:t>
      </w:r>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A7B8CD1" w:rsidR="00C70392" w:rsidRDefault="00C70392" w:rsidP="002C6338">
      <w:pPr>
        <w:pStyle w:val="B1"/>
        <w:rPr>
          <w:lang w:eastAsia="ko-KR"/>
        </w:rPr>
      </w:pPr>
      <w:r>
        <w:rPr>
          <w:lang w:eastAsia="ko-KR"/>
        </w:rPr>
        <w:tab/>
        <w:t>The</w:t>
      </w:r>
      <w:r w:rsidR="006160C9">
        <w:rPr>
          <w:lang w:eastAsia="ko-KR"/>
        </w:rPr>
        <w:t xml:space="preserve"> NR eTx Profile if available and the</w:t>
      </w:r>
      <w:r>
        <w:rPr>
          <w:lang w:eastAsia="ko-KR"/>
        </w:rPr>
        <w:t xml:space="preserve"> radio frequency information</w:t>
      </w:r>
      <w:r w:rsidR="006160C9">
        <w:rPr>
          <w:lang w:eastAsia="ko-KR"/>
        </w:rPr>
        <w:t xml:space="preserve"> per PC5 QoS Flow</w:t>
      </w:r>
      <w:r>
        <w:rPr>
          <w:lang w:eastAsia="ko-KR"/>
        </w:rPr>
        <w:t xml:space="preserve"> for this groupcast V2X service </w:t>
      </w:r>
      <w:r w:rsidR="006160C9">
        <w:rPr>
          <w:lang w:eastAsia="ko-KR"/>
        </w:rPr>
        <w:t xml:space="preserve">are </w:t>
      </w:r>
      <w:r>
        <w:rPr>
          <w:lang w:eastAsia="ko-KR"/>
        </w:rPr>
        <w:t>also passed down to the AS layer of transmitting UE for the transmission</w:t>
      </w:r>
      <w:r w:rsidR="006160C9">
        <w:rPr>
          <w:lang w:eastAsia="ko-KR"/>
        </w:rPr>
        <w:t xml:space="preserve"> as specified in clause 5.11</w:t>
      </w:r>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26" w:name="_Toc177726910"/>
      <w:r w:rsidRPr="00B26C2A">
        <w:t>6.3.3</w:t>
      </w:r>
      <w:r w:rsidRPr="00B26C2A">
        <w:tab/>
        <w:t>Unicast mode V2X communication over PC5 reference point</w:t>
      </w:r>
      <w:bookmarkEnd w:id="126"/>
    </w:p>
    <w:p w14:paraId="745A6DA6" w14:textId="77777777" w:rsidR="002C6338" w:rsidRPr="00B26C2A" w:rsidRDefault="002C6338" w:rsidP="002C6338">
      <w:pPr>
        <w:pStyle w:val="Heading4"/>
        <w:rPr>
          <w:lang w:eastAsia="ko-KR"/>
        </w:rPr>
      </w:pPr>
      <w:bookmarkStart w:id="127" w:name="_Toc177726911"/>
      <w:r w:rsidRPr="00B26C2A">
        <w:rPr>
          <w:lang w:eastAsia="ko-KR"/>
        </w:rPr>
        <w:t>6.3.3.1</w:t>
      </w:r>
      <w:r w:rsidRPr="00B26C2A">
        <w:rPr>
          <w:lang w:eastAsia="ko-KR"/>
        </w:rPr>
        <w:tab/>
      </w:r>
      <w:r w:rsidRPr="00B26C2A">
        <w:t>Layer-2 link establishment over PC5 reference point</w:t>
      </w:r>
      <w:bookmarkEnd w:id="127"/>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8.75pt;height:488.35pt" o:ole="">
            <v:imagedata r:id="rId39" o:title=""/>
          </v:shape>
          <o:OLEObject Type="Embed" ProgID="Visio.Drawing.11" ShapeID="_x0000_i1040" DrawAspect="Content" ObjectID="_1788341147" r:id="rId40"/>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r w:rsidR="003202B0">
        <w:rPr>
          <w:lang w:eastAsia="ko-KR"/>
        </w:rPr>
        <w:t xml:space="preserve"> The PC5 unicast link related information also includes the radio frequency information per PC5 QoS Flow.</w:t>
      </w:r>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28" w:name="_Toc177726912"/>
      <w:r w:rsidRPr="00B26C2A">
        <w:rPr>
          <w:lang w:eastAsia="ko-KR"/>
        </w:rPr>
        <w:lastRenderedPageBreak/>
        <w:t>6.3.3.2</w:t>
      </w:r>
      <w:r w:rsidRPr="00B26C2A">
        <w:rPr>
          <w:lang w:eastAsia="ko-KR"/>
        </w:rPr>
        <w:tab/>
      </w:r>
      <w:r w:rsidRPr="00B26C2A">
        <w:t>Link identifier update for a unicast link</w:t>
      </w:r>
      <w:bookmarkEnd w:id="128"/>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2pt" o:ole="">
            <v:imagedata r:id="rId41" o:title=""/>
          </v:shape>
          <o:OLEObject Type="Embed" ProgID="Visio.Drawing.11" ShapeID="_x0000_i1041" DrawAspect="Content" ObjectID="_1788341148" r:id="rId42"/>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29" w:name="_Toc177726913"/>
      <w:r w:rsidRPr="00B26C2A">
        <w:rPr>
          <w:lang w:eastAsia="ko-KR"/>
        </w:rPr>
        <w:t>6.3.3.3</w:t>
      </w:r>
      <w:r w:rsidRPr="00B26C2A">
        <w:rPr>
          <w:lang w:eastAsia="ko-KR"/>
        </w:rPr>
        <w:tab/>
      </w:r>
      <w:r w:rsidRPr="00B26C2A">
        <w:t>Layer-2 link release over PC5 reference point</w:t>
      </w:r>
      <w:bookmarkEnd w:id="129"/>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75pt;height:122.7pt" o:ole="">
            <v:imagedata r:id="rId43" o:title=""/>
          </v:shape>
          <o:OLEObject Type="Embed" ProgID="Visio.Drawing.11" ShapeID="_x0000_i1042" DrawAspect="Content" ObjectID="_1788341149" r:id="rId44"/>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30" w:name="_Toc177726914"/>
      <w:r w:rsidRPr="00B26C2A">
        <w:rPr>
          <w:lang w:eastAsia="ko-KR"/>
        </w:rPr>
        <w:t>6.3.3.4</w:t>
      </w:r>
      <w:r w:rsidRPr="00B26C2A">
        <w:rPr>
          <w:lang w:eastAsia="ko-KR"/>
        </w:rPr>
        <w:tab/>
      </w:r>
      <w:r w:rsidRPr="00B26C2A">
        <w:t>Layer-2 link modification for a unicast link</w:t>
      </w:r>
      <w:bookmarkEnd w:id="130"/>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This covers the case for adding new PC5 QoS Flow(s) to the exisiting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1pt;height:123.35pt" o:ole="">
            <v:imagedata r:id="rId45" o:title=""/>
          </v:shape>
          <o:OLEObject Type="Embed" ProgID="Visio.Drawing.11" ShapeID="_x0000_i1043" DrawAspect="Content" ObjectID="_1788341150" r:id="rId46"/>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31" w:name="_Toc177726915"/>
      <w:r w:rsidRPr="00B26C2A">
        <w:rPr>
          <w:lang w:eastAsia="ko-KR"/>
        </w:rPr>
        <w:t>6.3.3.5</w:t>
      </w:r>
      <w:r w:rsidRPr="00B26C2A">
        <w:rPr>
          <w:lang w:eastAsia="ko-KR"/>
        </w:rPr>
        <w:tab/>
        <w:t>Layer-2 link maintenance over PC5 reference point</w:t>
      </w:r>
      <w:bookmarkEnd w:id="131"/>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05pt;height:135.25pt" o:ole="">
            <v:imagedata r:id="rId47" o:title=""/>
          </v:shape>
          <o:OLEObject Type="Embed" ProgID="Visio.Drawing.11" ShapeID="_x0000_i1044" DrawAspect="Content" ObjectID="_1788341151" r:id="rId48"/>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32" w:name="_Toc177726916"/>
      <w:r w:rsidRPr="00B26C2A">
        <w:rPr>
          <w:lang w:eastAsia="ko-KR"/>
        </w:rPr>
        <w:t>6.4</w:t>
      </w:r>
      <w:r w:rsidRPr="00B26C2A">
        <w:rPr>
          <w:lang w:eastAsia="ko-KR"/>
        </w:rPr>
        <w:tab/>
        <w:t>Procedures for V2X communication over Uu reference point</w:t>
      </w:r>
      <w:bookmarkEnd w:id="132"/>
    </w:p>
    <w:p w14:paraId="61C96EF7" w14:textId="77777777" w:rsidR="002C6338" w:rsidRPr="00B26C2A" w:rsidRDefault="002C6338" w:rsidP="002C6338">
      <w:pPr>
        <w:pStyle w:val="Heading3"/>
      </w:pPr>
      <w:bookmarkStart w:id="133" w:name="_Toc177726917"/>
      <w:r w:rsidRPr="00B26C2A">
        <w:rPr>
          <w:lang w:eastAsia="ko-KR"/>
        </w:rPr>
        <w:t>6.4.1</w:t>
      </w:r>
      <w:r w:rsidRPr="00B26C2A">
        <w:rPr>
          <w:lang w:eastAsia="ko-KR"/>
        </w:rPr>
        <w:tab/>
        <w:t>Procedure for n</w:t>
      </w:r>
      <w:r w:rsidRPr="00B26C2A">
        <w:t>otification on QoS Sustainability Analytics to the V2X Application Server</w:t>
      </w:r>
      <w:bookmarkEnd w:id="133"/>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50.15pt;height:211.6pt" o:ole="">
            <v:imagedata r:id="rId49" o:title=""/>
          </v:shape>
          <o:OLEObject Type="Embed" ProgID="Visio.Drawing.11" ShapeID="_x0000_i1045" DrawAspect="Content" ObjectID="_1788341152" r:id="rId50"/>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provided by NWDAF via NEF by invoking Nnef_</w:t>
      </w:r>
      <w:r w:rsidRPr="00B26C2A">
        <w:t>Analytics</w:t>
      </w:r>
      <w:r w:rsidRPr="00B26C2A">
        <w:rPr>
          <w:lang w:eastAsia="zh-CN"/>
        </w:rPr>
        <w:t xml:space="preserve">Exposure_Subscribe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Nnef_</w:t>
      </w:r>
      <w:r w:rsidRPr="00B26C2A">
        <w:t>Analytics</w:t>
      </w:r>
      <w:r w:rsidRPr="00B26C2A">
        <w:rPr>
          <w:lang w:eastAsia="zh-CN"/>
        </w:rPr>
        <w:t>Exposure_Fetch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If the NEF receives the response from the NWDAF, the NEF notifies the V2X Application Server with the analytics information on QoS Sustainability Analytics by invoking Nnef_</w:t>
      </w:r>
      <w:r w:rsidRPr="00B26C2A">
        <w:t>Analytics</w:t>
      </w:r>
      <w:r w:rsidRPr="00B26C2A">
        <w:rPr>
          <w:lang w:eastAsia="zh-CN"/>
        </w:rPr>
        <w:t xml:space="preserve">Exposure_Notify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Nnef_</w:t>
      </w:r>
      <w:r w:rsidRPr="00B26C2A">
        <w:t>Analytics</w:t>
      </w:r>
      <w:r w:rsidRPr="00B26C2A">
        <w:rPr>
          <w:lang w:eastAsia="zh-CN"/>
        </w:rPr>
        <w:t xml:space="preserve">Exposure_Fetch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34" w:name="_Toc177726918"/>
      <w:r w:rsidRPr="00B26C2A">
        <w:t>6.4.2</w:t>
      </w:r>
      <w:r w:rsidRPr="00B26C2A">
        <w:tab/>
        <w:t>V2X Application Server discovery using broadcast MBS session</w:t>
      </w:r>
      <w:bookmarkEnd w:id="134"/>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45pt;height:162.15pt" o:ole="">
            <v:imagedata r:id="rId51" o:title=""/>
          </v:shape>
          <o:OLEObject Type="Embed" ProgID="Visio.Drawing.11" ShapeID="_x0000_i1046" DrawAspect="Content" ObjectID="_1788341153" r:id="rId52"/>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When a UE desires V2X communication over Uu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35" w:name="_Toc177726919"/>
      <w:r w:rsidRPr="00B26C2A">
        <w:t>6.4.3</w:t>
      </w:r>
      <w:r w:rsidRPr="00B26C2A">
        <w:tab/>
        <w:t>Procedure for V2X communication with MBS</w:t>
      </w:r>
      <w:bookmarkEnd w:id="135"/>
    </w:p>
    <w:p w14:paraId="7C4C5A17" w14:textId="2824CBBB" w:rsidR="00440B45" w:rsidRPr="00B26C2A" w:rsidRDefault="00440B45" w:rsidP="00440B45">
      <w:pPr>
        <w:pStyle w:val="Heading4"/>
      </w:pPr>
      <w:bookmarkStart w:id="136" w:name="_Toc177726920"/>
      <w:r w:rsidRPr="00B26C2A">
        <w:t>6.4.3.1</w:t>
      </w:r>
      <w:r w:rsidRPr="00B26C2A">
        <w:tab/>
        <w:t>MBS service area mapping</w:t>
      </w:r>
      <w:bookmarkEnd w:id="136"/>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37" w:name="_Toc177726921"/>
      <w:r w:rsidRPr="00B26C2A">
        <w:rPr>
          <w:lang w:eastAsia="ko-KR"/>
        </w:rPr>
        <w:t>6.5</w:t>
      </w:r>
      <w:r w:rsidRPr="00B26C2A">
        <w:rPr>
          <w:lang w:eastAsia="ko-KR"/>
        </w:rPr>
        <w:tab/>
        <w:t>Procedures for Service Authorization to NG-RAN for V2X communications over PC5 reference point</w:t>
      </w:r>
      <w:bookmarkEnd w:id="137"/>
    </w:p>
    <w:p w14:paraId="11CB210D" w14:textId="77777777" w:rsidR="002C6338" w:rsidRPr="00B26C2A" w:rsidRDefault="002C6338" w:rsidP="002C6338">
      <w:pPr>
        <w:pStyle w:val="Heading3"/>
      </w:pPr>
      <w:bookmarkStart w:id="138" w:name="_Toc177726922"/>
      <w:r w:rsidRPr="00B26C2A">
        <w:t>6.5.1</w:t>
      </w:r>
      <w:r w:rsidRPr="00B26C2A">
        <w:tab/>
        <w:t>General</w:t>
      </w:r>
      <w:bookmarkEnd w:id="138"/>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39" w:name="_Toc177726923"/>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39"/>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Nudm_SDM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40" w:name="_Toc177726924"/>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40"/>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41" w:name="_Toc177726925"/>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41"/>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42" w:name="_Toc177726926"/>
      <w:r w:rsidRPr="00B26C2A">
        <w:rPr>
          <w:rFonts w:eastAsia="SimSun"/>
          <w:lang w:eastAsia="zh-CN"/>
        </w:rPr>
        <w:t>6</w:t>
      </w:r>
      <w:r w:rsidRPr="00B26C2A">
        <w:t>.</w:t>
      </w:r>
      <w:r w:rsidRPr="00B26C2A">
        <w:rPr>
          <w:rFonts w:eastAsia="SimSun"/>
          <w:lang w:eastAsia="zh-CN"/>
        </w:rPr>
        <w:t>5</w:t>
      </w:r>
      <w:r w:rsidRPr="00B26C2A">
        <w:t>.5</w:t>
      </w:r>
      <w:r w:rsidRPr="00B26C2A">
        <w:tab/>
      </w:r>
      <w:r w:rsidRPr="00B26C2A">
        <w:rPr>
          <w:lang w:eastAsia="zh-CN"/>
        </w:rPr>
        <w:t>Xn</w:t>
      </w:r>
      <w:r w:rsidRPr="00B26C2A">
        <w:t xml:space="preserve"> Handover procedure</w:t>
      </w:r>
      <w:bookmarkEnd w:id="142"/>
    </w:p>
    <w:p w14:paraId="15937A2B" w14:textId="171E93EE" w:rsidR="002C6338" w:rsidRPr="00B26C2A" w:rsidRDefault="002C6338" w:rsidP="002C6338">
      <w:pPr>
        <w:rPr>
          <w:lang w:eastAsia="zh-CN"/>
        </w:rPr>
      </w:pPr>
      <w:r w:rsidRPr="00B26C2A">
        <w:t xml:space="preserve">The Xn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XnAP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43" w:name="_Toc177726927"/>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43"/>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r w:rsidRPr="00B26C2A">
        <w:rPr>
          <w:lang w:eastAsia="zh-CN"/>
        </w:rPr>
        <w:t xml:space="preserve">Nudm_SDM_Notification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44" w:name="_Toc177726928"/>
      <w:r w:rsidRPr="00B26C2A">
        <w:rPr>
          <w:rFonts w:eastAsia="SimSun"/>
          <w:lang w:eastAsia="zh-CN"/>
        </w:rPr>
        <w:t>6.5.7</w:t>
      </w:r>
      <w:r w:rsidRPr="00B26C2A">
        <w:rPr>
          <w:rFonts w:eastAsia="SimSun"/>
          <w:lang w:eastAsia="zh-CN"/>
        </w:rPr>
        <w:tab/>
        <w:t>Delivery of PC5 QoS parameters to NG-RAN</w:t>
      </w:r>
      <w:bookmarkEnd w:id="144"/>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45" w:name="_Toc177726929"/>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45"/>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The cross-RAT PC5 control authorization indicates whether LTE Uu controls LTE PC5 and/or NR PC5 from the cellular network, and whether NR Uu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46" w:name="historyclause"/>
      <w:r w:rsidRPr="00B26C2A">
        <w:br w:type="page"/>
      </w:r>
      <w:bookmarkStart w:id="147" w:name="_Toc177726930"/>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47"/>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48" w:name="_Toc177726931"/>
      <w:r w:rsidRPr="00B26C2A">
        <w:lastRenderedPageBreak/>
        <w:t>Annex B (informative):</w:t>
      </w:r>
      <w:r w:rsidRPr="00B26C2A">
        <w:br/>
        <w:t>Road Side Unit (RSU) implementation options</w:t>
      </w:r>
      <w:bookmarkEnd w:id="148"/>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5pt;height:127.7pt" o:ole="">
            <v:imagedata r:id="rId53" o:title=""/>
          </v:shape>
          <o:OLEObject Type="Embed" ProgID="Visio.Drawing.11" ShapeID="_x0000_i1047" DrawAspect="Content" ObjectID="_1788341154" r:id="rId54"/>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Figure B-2 shows one example of gNB-type RSUs. In this example, the RSU comprises a gNB,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pt;height:162.8pt" o:ole="">
            <v:imagedata r:id="rId55" o:title=""/>
          </v:shape>
          <o:OLEObject Type="Embed" ProgID="Visio.Drawing.11" ShapeID="_x0000_i1048" DrawAspect="Content" ObjectID="_1788341155" r:id="rId56"/>
        </w:object>
      </w:r>
    </w:p>
    <w:p w14:paraId="135B232C" w14:textId="77777777" w:rsidR="002C6338" w:rsidRPr="00B26C2A" w:rsidRDefault="002C6338" w:rsidP="002C6338">
      <w:pPr>
        <w:pStyle w:val="TF"/>
      </w:pPr>
      <w:r w:rsidRPr="00B26C2A">
        <w:t>Figure B-2: RSU includes a gNB, collocated UPF and a V2X Application Server</w:t>
      </w:r>
    </w:p>
    <w:p w14:paraId="2A610E13" w14:textId="77777777" w:rsidR="002C6338" w:rsidRPr="00B26C2A" w:rsidRDefault="002C6338" w:rsidP="002C6338">
      <w:pPr>
        <w:pStyle w:val="Heading8"/>
      </w:pPr>
      <w:r w:rsidRPr="00B26C2A">
        <w:br w:type="page"/>
      </w:r>
      <w:bookmarkStart w:id="149" w:name="_Toc177726932"/>
      <w:r w:rsidRPr="00B26C2A">
        <w:lastRenderedPageBreak/>
        <w:t>Annex C (informative):</w:t>
      </w:r>
      <w:r w:rsidRPr="00B26C2A">
        <w:br/>
        <w:t>Change history</w:t>
      </w:r>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146"/>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r w:rsidRPr="00B26C2A">
              <w:rPr>
                <w:b/>
                <w:sz w:val="16"/>
              </w:rPr>
              <w:t>TDoc</w:t>
            </w:r>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Clarification on V2X UE context delivery in Xn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V2X application server clarfication</w:t>
            </w:r>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3740C0" w:rsidRDefault="002C6338" w:rsidP="007D6959">
            <w:pPr>
              <w:pStyle w:val="TAL"/>
              <w:rPr>
                <w:sz w:val="16"/>
                <w:szCs w:val="16"/>
                <w:lang w:val="fr-FR"/>
              </w:rPr>
            </w:pPr>
            <w:r w:rsidRPr="003740C0">
              <w:rPr>
                <w:sz w:val="16"/>
                <w:szCs w:val="16"/>
                <w:lang w:val="fr-FR"/>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Correction on V2X Sunbscription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3740C0" w:rsidRDefault="002C6338" w:rsidP="007D6959">
            <w:pPr>
              <w:pStyle w:val="TAL"/>
              <w:rPr>
                <w:sz w:val="16"/>
                <w:szCs w:val="16"/>
                <w:lang w:val="fr-FR"/>
              </w:rPr>
            </w:pPr>
            <w:r w:rsidRPr="003740C0">
              <w:rPr>
                <w:sz w:val="16"/>
                <w:szCs w:val="16"/>
                <w:lang w:val="fr-FR"/>
              </w:rPr>
              <w:t>Clarification on groupcast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Support of sidelink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7D6959">
        <w:tc>
          <w:tcPr>
            <w:tcW w:w="800" w:type="dxa"/>
            <w:shd w:val="solid" w:color="FFFFFF" w:fill="auto"/>
          </w:tcPr>
          <w:p w14:paraId="7493D636" w14:textId="28B91A6B" w:rsidR="006160C9" w:rsidRDefault="006160C9" w:rsidP="006E5D79">
            <w:pPr>
              <w:pStyle w:val="TAC"/>
              <w:rPr>
                <w:sz w:val="16"/>
                <w:szCs w:val="16"/>
              </w:rPr>
            </w:pPr>
            <w:r>
              <w:rPr>
                <w:sz w:val="16"/>
                <w:szCs w:val="16"/>
              </w:rPr>
              <w:t>2024-03</w:t>
            </w:r>
          </w:p>
        </w:tc>
        <w:tc>
          <w:tcPr>
            <w:tcW w:w="800" w:type="dxa"/>
            <w:shd w:val="solid" w:color="FFFFFF" w:fill="auto"/>
          </w:tcPr>
          <w:p w14:paraId="668DD5D1" w14:textId="60375203" w:rsidR="006160C9" w:rsidRDefault="006160C9" w:rsidP="006E5D79">
            <w:pPr>
              <w:pStyle w:val="TAL"/>
              <w:rPr>
                <w:sz w:val="16"/>
                <w:szCs w:val="16"/>
              </w:rPr>
            </w:pPr>
            <w:r>
              <w:rPr>
                <w:sz w:val="16"/>
                <w:szCs w:val="16"/>
              </w:rPr>
              <w:t>SP#103</w:t>
            </w:r>
          </w:p>
        </w:tc>
        <w:tc>
          <w:tcPr>
            <w:tcW w:w="1046" w:type="dxa"/>
            <w:shd w:val="solid" w:color="FFFFFF" w:fill="auto"/>
          </w:tcPr>
          <w:p w14:paraId="6A50AB09" w14:textId="567A69FB" w:rsidR="006160C9" w:rsidRDefault="006160C9" w:rsidP="006E5D79">
            <w:pPr>
              <w:pStyle w:val="TAC"/>
              <w:rPr>
                <w:sz w:val="16"/>
                <w:szCs w:val="16"/>
              </w:rPr>
            </w:pPr>
            <w:r>
              <w:rPr>
                <w:sz w:val="16"/>
                <w:szCs w:val="16"/>
              </w:rPr>
              <w:t>SP-240106</w:t>
            </w:r>
          </w:p>
        </w:tc>
        <w:tc>
          <w:tcPr>
            <w:tcW w:w="473" w:type="dxa"/>
            <w:shd w:val="solid" w:color="FFFFFF" w:fill="auto"/>
          </w:tcPr>
          <w:p w14:paraId="33BE58A1" w14:textId="45522072" w:rsidR="006160C9" w:rsidRDefault="006160C9" w:rsidP="006E5D79">
            <w:pPr>
              <w:pStyle w:val="TAC"/>
              <w:rPr>
                <w:sz w:val="16"/>
                <w:szCs w:val="16"/>
              </w:rPr>
            </w:pPr>
            <w:r>
              <w:rPr>
                <w:sz w:val="16"/>
                <w:szCs w:val="16"/>
              </w:rPr>
              <w:t>0196</w:t>
            </w:r>
          </w:p>
        </w:tc>
        <w:tc>
          <w:tcPr>
            <w:tcW w:w="425" w:type="dxa"/>
            <w:shd w:val="solid" w:color="FFFFFF" w:fill="auto"/>
          </w:tcPr>
          <w:p w14:paraId="285AE298" w14:textId="7AB389B5" w:rsidR="006160C9" w:rsidRDefault="006160C9" w:rsidP="006E5D79">
            <w:pPr>
              <w:pStyle w:val="TAC"/>
              <w:rPr>
                <w:sz w:val="16"/>
                <w:szCs w:val="16"/>
              </w:rPr>
            </w:pPr>
            <w:r>
              <w:rPr>
                <w:sz w:val="16"/>
                <w:szCs w:val="16"/>
              </w:rPr>
              <w:t>3</w:t>
            </w:r>
          </w:p>
        </w:tc>
        <w:tc>
          <w:tcPr>
            <w:tcW w:w="425" w:type="dxa"/>
            <w:shd w:val="solid" w:color="FFFFFF" w:fill="auto"/>
          </w:tcPr>
          <w:p w14:paraId="41B3AD59" w14:textId="54B6CBDB" w:rsidR="006160C9" w:rsidRDefault="006160C9" w:rsidP="006E5D79">
            <w:pPr>
              <w:pStyle w:val="TAC"/>
              <w:rPr>
                <w:sz w:val="16"/>
                <w:szCs w:val="16"/>
              </w:rPr>
            </w:pPr>
            <w:r>
              <w:rPr>
                <w:sz w:val="16"/>
                <w:szCs w:val="16"/>
              </w:rPr>
              <w:t>B</w:t>
            </w:r>
          </w:p>
        </w:tc>
        <w:tc>
          <w:tcPr>
            <w:tcW w:w="4962" w:type="dxa"/>
            <w:shd w:val="solid" w:color="FFFFFF" w:fill="auto"/>
          </w:tcPr>
          <w:p w14:paraId="250DF7CA" w14:textId="03B76801" w:rsidR="006160C9" w:rsidRDefault="006160C9" w:rsidP="006E5D79">
            <w:pPr>
              <w:pStyle w:val="TAL"/>
              <w:rPr>
                <w:sz w:val="16"/>
                <w:szCs w:val="16"/>
              </w:rPr>
            </w:pPr>
            <w:r>
              <w:rPr>
                <w:sz w:val="16"/>
                <w:szCs w:val="16"/>
              </w:rPr>
              <w:t>Tx Profile per PC5 QoS Flow to AS layer</w:t>
            </w:r>
          </w:p>
        </w:tc>
        <w:tc>
          <w:tcPr>
            <w:tcW w:w="708" w:type="dxa"/>
            <w:shd w:val="solid" w:color="FFFFFF" w:fill="auto"/>
          </w:tcPr>
          <w:p w14:paraId="23E7CCA9" w14:textId="2E1DA0DE" w:rsidR="006160C9" w:rsidRDefault="006160C9" w:rsidP="006E5D79">
            <w:pPr>
              <w:pStyle w:val="TAL"/>
              <w:rPr>
                <w:sz w:val="16"/>
                <w:szCs w:val="16"/>
              </w:rPr>
            </w:pPr>
            <w:r>
              <w:rPr>
                <w:sz w:val="16"/>
                <w:szCs w:val="16"/>
              </w:rPr>
              <w:t>18.3.0</w:t>
            </w:r>
          </w:p>
        </w:tc>
      </w:tr>
      <w:tr w:rsidR="003202B0" w:rsidRPr="00B26C2A" w14:paraId="00D29F05" w14:textId="77777777" w:rsidTr="007D6959">
        <w:tc>
          <w:tcPr>
            <w:tcW w:w="800" w:type="dxa"/>
            <w:shd w:val="solid" w:color="FFFFFF" w:fill="auto"/>
          </w:tcPr>
          <w:p w14:paraId="2C18C865" w14:textId="2B2B359F" w:rsidR="003202B0" w:rsidRDefault="003202B0" w:rsidP="006E5D79">
            <w:pPr>
              <w:pStyle w:val="TAC"/>
              <w:rPr>
                <w:sz w:val="16"/>
                <w:szCs w:val="16"/>
              </w:rPr>
            </w:pPr>
            <w:r>
              <w:rPr>
                <w:sz w:val="16"/>
                <w:szCs w:val="16"/>
              </w:rPr>
              <w:t>2024-03</w:t>
            </w:r>
          </w:p>
        </w:tc>
        <w:tc>
          <w:tcPr>
            <w:tcW w:w="800" w:type="dxa"/>
            <w:shd w:val="solid" w:color="FFFFFF" w:fill="auto"/>
          </w:tcPr>
          <w:p w14:paraId="4DCC8DAD" w14:textId="33B4CE16" w:rsidR="003202B0" w:rsidRDefault="003202B0" w:rsidP="006E5D79">
            <w:pPr>
              <w:pStyle w:val="TAL"/>
              <w:rPr>
                <w:sz w:val="16"/>
                <w:szCs w:val="16"/>
              </w:rPr>
            </w:pPr>
            <w:r>
              <w:rPr>
                <w:sz w:val="16"/>
                <w:szCs w:val="16"/>
              </w:rPr>
              <w:t>SP#103</w:t>
            </w:r>
          </w:p>
        </w:tc>
        <w:tc>
          <w:tcPr>
            <w:tcW w:w="1046" w:type="dxa"/>
            <w:shd w:val="solid" w:color="FFFFFF" w:fill="auto"/>
          </w:tcPr>
          <w:p w14:paraId="3B640E86" w14:textId="54EEC3C6" w:rsidR="003202B0" w:rsidRDefault="003202B0" w:rsidP="006E5D79">
            <w:pPr>
              <w:pStyle w:val="TAC"/>
              <w:rPr>
                <w:sz w:val="16"/>
                <w:szCs w:val="16"/>
              </w:rPr>
            </w:pPr>
            <w:r>
              <w:rPr>
                <w:sz w:val="16"/>
                <w:szCs w:val="16"/>
              </w:rPr>
              <w:t>SP-240136</w:t>
            </w:r>
          </w:p>
        </w:tc>
        <w:tc>
          <w:tcPr>
            <w:tcW w:w="473" w:type="dxa"/>
            <w:shd w:val="solid" w:color="FFFFFF" w:fill="auto"/>
          </w:tcPr>
          <w:p w14:paraId="088DFB02" w14:textId="3A52DF3F" w:rsidR="003202B0" w:rsidRDefault="003202B0" w:rsidP="006E5D79">
            <w:pPr>
              <w:pStyle w:val="TAC"/>
              <w:rPr>
                <w:sz w:val="16"/>
                <w:szCs w:val="16"/>
              </w:rPr>
            </w:pPr>
            <w:r>
              <w:rPr>
                <w:sz w:val="16"/>
                <w:szCs w:val="16"/>
              </w:rPr>
              <w:t>0198</w:t>
            </w:r>
          </w:p>
        </w:tc>
        <w:tc>
          <w:tcPr>
            <w:tcW w:w="425" w:type="dxa"/>
            <w:shd w:val="solid" w:color="FFFFFF" w:fill="auto"/>
          </w:tcPr>
          <w:p w14:paraId="49E3246A" w14:textId="184B4D64" w:rsidR="003202B0" w:rsidRDefault="003202B0" w:rsidP="006E5D79">
            <w:pPr>
              <w:pStyle w:val="TAC"/>
              <w:rPr>
                <w:sz w:val="16"/>
                <w:szCs w:val="16"/>
              </w:rPr>
            </w:pPr>
            <w:r>
              <w:rPr>
                <w:sz w:val="16"/>
                <w:szCs w:val="16"/>
              </w:rPr>
              <w:t>1</w:t>
            </w:r>
          </w:p>
        </w:tc>
        <w:tc>
          <w:tcPr>
            <w:tcW w:w="425" w:type="dxa"/>
            <w:shd w:val="solid" w:color="FFFFFF" w:fill="auto"/>
          </w:tcPr>
          <w:p w14:paraId="29F8C230" w14:textId="1BE4BADD" w:rsidR="003202B0" w:rsidRDefault="003202B0" w:rsidP="006E5D79">
            <w:pPr>
              <w:pStyle w:val="TAC"/>
              <w:rPr>
                <w:sz w:val="16"/>
                <w:szCs w:val="16"/>
              </w:rPr>
            </w:pPr>
            <w:r>
              <w:rPr>
                <w:sz w:val="16"/>
                <w:szCs w:val="16"/>
              </w:rPr>
              <w:t>F</w:t>
            </w:r>
          </w:p>
        </w:tc>
        <w:tc>
          <w:tcPr>
            <w:tcW w:w="4962" w:type="dxa"/>
            <w:shd w:val="solid" w:color="FFFFFF" w:fill="auto"/>
          </w:tcPr>
          <w:p w14:paraId="473E7072" w14:textId="30E17957" w:rsidR="003202B0" w:rsidRDefault="003202B0" w:rsidP="006E5D79">
            <w:pPr>
              <w:pStyle w:val="TAL"/>
              <w:rPr>
                <w:sz w:val="16"/>
                <w:szCs w:val="16"/>
              </w:rPr>
            </w:pPr>
            <w:r>
              <w:rPr>
                <w:sz w:val="16"/>
                <w:szCs w:val="16"/>
              </w:rPr>
              <w:t>V2X over MBS with SNPN</w:t>
            </w:r>
          </w:p>
        </w:tc>
        <w:tc>
          <w:tcPr>
            <w:tcW w:w="708" w:type="dxa"/>
            <w:shd w:val="solid" w:color="FFFFFF" w:fill="auto"/>
          </w:tcPr>
          <w:p w14:paraId="416CAA6B" w14:textId="54F8DC44" w:rsidR="003202B0" w:rsidRDefault="003202B0" w:rsidP="006E5D79">
            <w:pPr>
              <w:pStyle w:val="TAL"/>
              <w:rPr>
                <w:sz w:val="16"/>
                <w:szCs w:val="16"/>
              </w:rPr>
            </w:pPr>
            <w:r>
              <w:rPr>
                <w:sz w:val="16"/>
                <w:szCs w:val="16"/>
              </w:rPr>
              <w:t>18.3.0</w:t>
            </w:r>
          </w:p>
        </w:tc>
      </w:tr>
      <w:tr w:rsidR="00E56630" w:rsidRPr="00B26C2A" w14:paraId="1AF4E8A2" w14:textId="77777777" w:rsidTr="007D6959">
        <w:tc>
          <w:tcPr>
            <w:tcW w:w="800" w:type="dxa"/>
            <w:shd w:val="solid" w:color="FFFFFF" w:fill="auto"/>
          </w:tcPr>
          <w:p w14:paraId="68BDAE31" w14:textId="408D610C" w:rsidR="00E56630" w:rsidRDefault="00E56630" w:rsidP="006E5D79">
            <w:pPr>
              <w:pStyle w:val="TAC"/>
              <w:rPr>
                <w:sz w:val="16"/>
                <w:szCs w:val="16"/>
              </w:rPr>
            </w:pPr>
            <w:r>
              <w:rPr>
                <w:sz w:val="16"/>
                <w:szCs w:val="16"/>
              </w:rPr>
              <w:t>2024-09</w:t>
            </w:r>
          </w:p>
        </w:tc>
        <w:tc>
          <w:tcPr>
            <w:tcW w:w="800" w:type="dxa"/>
            <w:shd w:val="solid" w:color="FFFFFF" w:fill="auto"/>
          </w:tcPr>
          <w:p w14:paraId="4FD07294" w14:textId="0AD0ED2B" w:rsidR="00E56630" w:rsidRDefault="00E56630" w:rsidP="006E5D79">
            <w:pPr>
              <w:pStyle w:val="TAL"/>
              <w:rPr>
                <w:sz w:val="16"/>
                <w:szCs w:val="16"/>
              </w:rPr>
            </w:pPr>
            <w:r>
              <w:rPr>
                <w:sz w:val="16"/>
                <w:szCs w:val="16"/>
              </w:rPr>
              <w:t>SP#105</w:t>
            </w:r>
          </w:p>
        </w:tc>
        <w:tc>
          <w:tcPr>
            <w:tcW w:w="1046" w:type="dxa"/>
            <w:shd w:val="solid" w:color="FFFFFF" w:fill="auto"/>
          </w:tcPr>
          <w:p w14:paraId="0AC87D5F" w14:textId="642E3273" w:rsidR="00E56630" w:rsidRDefault="00E56630" w:rsidP="006E5D79">
            <w:pPr>
              <w:pStyle w:val="TAC"/>
              <w:rPr>
                <w:sz w:val="16"/>
                <w:szCs w:val="16"/>
              </w:rPr>
            </w:pPr>
            <w:r>
              <w:rPr>
                <w:sz w:val="16"/>
                <w:szCs w:val="16"/>
              </w:rPr>
              <w:t>SP-241249</w:t>
            </w:r>
          </w:p>
        </w:tc>
        <w:tc>
          <w:tcPr>
            <w:tcW w:w="473" w:type="dxa"/>
            <w:shd w:val="solid" w:color="FFFFFF" w:fill="auto"/>
          </w:tcPr>
          <w:p w14:paraId="487E64AD" w14:textId="0C273C01" w:rsidR="00E56630" w:rsidRDefault="00E56630" w:rsidP="006E5D79">
            <w:pPr>
              <w:pStyle w:val="TAC"/>
              <w:rPr>
                <w:sz w:val="16"/>
                <w:szCs w:val="16"/>
              </w:rPr>
            </w:pPr>
            <w:r>
              <w:rPr>
                <w:sz w:val="16"/>
                <w:szCs w:val="16"/>
              </w:rPr>
              <w:t>0199</w:t>
            </w:r>
          </w:p>
        </w:tc>
        <w:tc>
          <w:tcPr>
            <w:tcW w:w="425" w:type="dxa"/>
            <w:shd w:val="solid" w:color="FFFFFF" w:fill="auto"/>
          </w:tcPr>
          <w:p w14:paraId="33E91F69" w14:textId="58359A60" w:rsidR="00E56630" w:rsidRDefault="00E56630" w:rsidP="006E5D79">
            <w:pPr>
              <w:pStyle w:val="TAC"/>
              <w:rPr>
                <w:sz w:val="16"/>
                <w:szCs w:val="16"/>
              </w:rPr>
            </w:pPr>
            <w:r>
              <w:rPr>
                <w:sz w:val="16"/>
                <w:szCs w:val="16"/>
              </w:rPr>
              <w:t>1</w:t>
            </w:r>
          </w:p>
        </w:tc>
        <w:tc>
          <w:tcPr>
            <w:tcW w:w="425" w:type="dxa"/>
            <w:shd w:val="solid" w:color="FFFFFF" w:fill="auto"/>
          </w:tcPr>
          <w:p w14:paraId="1166BB77" w14:textId="1B702E91" w:rsidR="00E56630" w:rsidRDefault="00E56630" w:rsidP="006E5D79">
            <w:pPr>
              <w:pStyle w:val="TAC"/>
              <w:rPr>
                <w:sz w:val="16"/>
                <w:szCs w:val="16"/>
              </w:rPr>
            </w:pPr>
            <w:r>
              <w:rPr>
                <w:sz w:val="16"/>
                <w:szCs w:val="16"/>
              </w:rPr>
              <w:t>F</w:t>
            </w:r>
          </w:p>
        </w:tc>
        <w:tc>
          <w:tcPr>
            <w:tcW w:w="4962" w:type="dxa"/>
            <w:shd w:val="solid" w:color="FFFFFF" w:fill="auto"/>
          </w:tcPr>
          <w:p w14:paraId="2D32802D" w14:textId="39B73469" w:rsidR="00E56630" w:rsidRDefault="00E56630" w:rsidP="006E5D79">
            <w:pPr>
              <w:pStyle w:val="TAL"/>
              <w:rPr>
                <w:sz w:val="16"/>
                <w:szCs w:val="16"/>
              </w:rPr>
            </w:pPr>
            <w:r>
              <w:rPr>
                <w:sz w:val="16"/>
                <w:szCs w:val="16"/>
              </w:rPr>
              <w:t>Clarification on V2X layer operation regarding sidelink carrier failure report from AS layer</w:t>
            </w:r>
          </w:p>
        </w:tc>
        <w:tc>
          <w:tcPr>
            <w:tcW w:w="708" w:type="dxa"/>
            <w:shd w:val="solid" w:color="FFFFFF" w:fill="auto"/>
          </w:tcPr>
          <w:p w14:paraId="056BFDD1" w14:textId="446281C7" w:rsidR="00E56630" w:rsidRDefault="00E56630" w:rsidP="006E5D79">
            <w:pPr>
              <w:pStyle w:val="TAL"/>
              <w:rPr>
                <w:sz w:val="16"/>
                <w:szCs w:val="16"/>
              </w:rPr>
            </w:pPr>
            <w:r>
              <w:rPr>
                <w:sz w:val="16"/>
                <w:szCs w:val="16"/>
              </w:rPr>
              <w:t>18.4.0</w:t>
            </w:r>
          </w:p>
        </w:tc>
      </w:tr>
    </w:tbl>
    <w:p w14:paraId="24D4FD94" w14:textId="77777777" w:rsidR="00080512" w:rsidRPr="00B26C2A" w:rsidRDefault="00080512" w:rsidP="002C6338"/>
    <w:sectPr w:rsidR="00080512" w:rsidRPr="00B26C2A">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14723" w14:textId="77777777" w:rsidR="007E39DD" w:rsidRDefault="007E39DD">
      <w:r>
        <w:separator/>
      </w:r>
    </w:p>
  </w:endnote>
  <w:endnote w:type="continuationSeparator" w:id="0">
    <w:p w14:paraId="6FD685E9" w14:textId="77777777" w:rsidR="007E39DD" w:rsidRDefault="007E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3740C0" w:rsidRDefault="00597B11" w:rsidP="003740C0">
    <w:pPr>
      <w:pStyle w:val="Footer"/>
      <w:rPr>
        <w:rFonts w:cs="Arial"/>
        <w:sz w:val="20"/>
      </w:rPr>
    </w:pPr>
    <w:r w:rsidRPr="003740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34F6" w14:textId="77777777" w:rsidR="007E39DD" w:rsidRDefault="007E39DD">
      <w:r>
        <w:separator/>
      </w:r>
    </w:p>
  </w:footnote>
  <w:footnote w:type="continuationSeparator" w:id="0">
    <w:p w14:paraId="4D4AA934" w14:textId="77777777" w:rsidR="007E39DD" w:rsidRDefault="007E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4670A903" w:rsidR="00597B11" w:rsidRDefault="00597B11">
    <w:pPr>
      <w:framePr w:h="284" w:hRule="exact" w:wrap="around" w:vAnchor="text" w:hAnchor="margin" w:xAlign="right" w:y="1"/>
      <w:rPr>
        <w:rFonts w:ascii="Arial" w:hAnsi="Arial" w:cs="Arial"/>
        <w:b/>
        <w:sz w:val="18"/>
        <w:szCs w:val="18"/>
      </w:rPr>
    </w:pPr>
    <w:r w:rsidRPr="003740C0">
      <w:rPr>
        <w:rFonts w:ascii="Arial" w:hAnsi="Arial" w:cs="Arial"/>
        <w:b/>
        <w:szCs w:val="18"/>
      </w:rPr>
      <w:fldChar w:fldCharType="begin"/>
    </w:r>
    <w:r w:rsidRPr="003740C0">
      <w:rPr>
        <w:rFonts w:ascii="Arial" w:hAnsi="Arial" w:cs="Arial"/>
        <w:b/>
        <w:szCs w:val="18"/>
      </w:rPr>
      <w:instrText xml:space="preserve"> STYLEREF ZA </w:instrText>
    </w:r>
    <w:r w:rsidRPr="003740C0">
      <w:rPr>
        <w:rFonts w:ascii="Arial" w:hAnsi="Arial" w:cs="Arial"/>
        <w:b/>
        <w:szCs w:val="18"/>
      </w:rPr>
      <w:fldChar w:fldCharType="separate"/>
    </w:r>
    <w:r w:rsidR="003740C0">
      <w:rPr>
        <w:rFonts w:ascii="Arial" w:hAnsi="Arial" w:cs="Arial"/>
        <w:b/>
        <w:noProof/>
        <w:szCs w:val="18"/>
      </w:rPr>
      <w:t>3GPP TS 23.287 V18.4.0 (2024-09)</w:t>
    </w:r>
    <w:r w:rsidRPr="003740C0">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3740C0">
      <w:rPr>
        <w:rFonts w:ascii="Arial" w:hAnsi="Arial" w:cs="Arial"/>
        <w:b/>
        <w:szCs w:val="18"/>
      </w:rPr>
      <w:fldChar w:fldCharType="begin"/>
    </w:r>
    <w:r w:rsidRPr="003740C0">
      <w:rPr>
        <w:rFonts w:ascii="Arial" w:hAnsi="Arial" w:cs="Arial"/>
        <w:b/>
        <w:szCs w:val="18"/>
      </w:rPr>
      <w:instrText xml:space="preserve"> PAGE </w:instrText>
    </w:r>
    <w:r w:rsidRPr="003740C0">
      <w:rPr>
        <w:rFonts w:ascii="Arial" w:hAnsi="Arial" w:cs="Arial"/>
        <w:b/>
        <w:szCs w:val="18"/>
      </w:rPr>
      <w:fldChar w:fldCharType="separate"/>
    </w:r>
    <w:r w:rsidRPr="003740C0">
      <w:rPr>
        <w:rFonts w:ascii="Arial" w:hAnsi="Arial" w:cs="Arial"/>
        <w:b/>
        <w:noProof/>
        <w:szCs w:val="18"/>
      </w:rPr>
      <w:t>14</w:t>
    </w:r>
    <w:r w:rsidRPr="003740C0">
      <w:rPr>
        <w:rFonts w:ascii="Arial" w:hAnsi="Arial" w:cs="Arial"/>
        <w:b/>
        <w:szCs w:val="18"/>
      </w:rPr>
      <w:fldChar w:fldCharType="end"/>
    </w:r>
  </w:p>
  <w:p w14:paraId="3510BDDC" w14:textId="799DF39B" w:rsidR="00597B11" w:rsidRDefault="00597B11">
    <w:pPr>
      <w:framePr w:h="284" w:hRule="exact" w:wrap="around" w:vAnchor="text" w:hAnchor="margin" w:y="7"/>
      <w:rPr>
        <w:rFonts w:ascii="Arial" w:hAnsi="Arial" w:cs="Arial"/>
        <w:b/>
        <w:sz w:val="18"/>
        <w:szCs w:val="18"/>
      </w:rPr>
    </w:pPr>
    <w:r w:rsidRPr="003740C0">
      <w:rPr>
        <w:rFonts w:ascii="Arial" w:hAnsi="Arial" w:cs="Arial"/>
        <w:b/>
        <w:szCs w:val="18"/>
      </w:rPr>
      <w:fldChar w:fldCharType="begin"/>
    </w:r>
    <w:r w:rsidRPr="003740C0">
      <w:rPr>
        <w:rFonts w:ascii="Arial" w:hAnsi="Arial" w:cs="Arial"/>
        <w:b/>
        <w:szCs w:val="18"/>
      </w:rPr>
      <w:instrText xml:space="preserve"> STYLEREF ZGSM </w:instrText>
    </w:r>
    <w:r w:rsidRPr="003740C0">
      <w:rPr>
        <w:rFonts w:ascii="Arial" w:hAnsi="Arial" w:cs="Arial"/>
        <w:b/>
        <w:szCs w:val="18"/>
      </w:rPr>
      <w:fldChar w:fldCharType="separate"/>
    </w:r>
    <w:r w:rsidR="003740C0">
      <w:rPr>
        <w:rFonts w:ascii="Arial" w:hAnsi="Arial" w:cs="Arial"/>
        <w:b/>
        <w:noProof/>
        <w:szCs w:val="18"/>
      </w:rPr>
      <w:t>Release 18</w:t>
    </w:r>
    <w:r w:rsidRPr="003740C0">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72FCF"/>
    <w:rsid w:val="002B6339"/>
    <w:rsid w:val="002C6338"/>
    <w:rsid w:val="002E00EE"/>
    <w:rsid w:val="00312E1F"/>
    <w:rsid w:val="003172DC"/>
    <w:rsid w:val="003202B0"/>
    <w:rsid w:val="003313C1"/>
    <w:rsid w:val="0035462D"/>
    <w:rsid w:val="003612B0"/>
    <w:rsid w:val="00370353"/>
    <w:rsid w:val="003740C0"/>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160C9"/>
    <w:rsid w:val="00625F65"/>
    <w:rsid w:val="0063543D"/>
    <w:rsid w:val="00647114"/>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E39DD"/>
    <w:rsid w:val="007F0F4A"/>
    <w:rsid w:val="008028A4"/>
    <w:rsid w:val="00830747"/>
    <w:rsid w:val="008613BB"/>
    <w:rsid w:val="008768CA"/>
    <w:rsid w:val="008C384C"/>
    <w:rsid w:val="009026D0"/>
    <w:rsid w:val="0090271F"/>
    <w:rsid w:val="00902E23"/>
    <w:rsid w:val="009114D7"/>
    <w:rsid w:val="0091348E"/>
    <w:rsid w:val="00917CCB"/>
    <w:rsid w:val="00942EC2"/>
    <w:rsid w:val="009B32E0"/>
    <w:rsid w:val="009F37B7"/>
    <w:rsid w:val="00A10F02"/>
    <w:rsid w:val="00A164B4"/>
    <w:rsid w:val="00A26956"/>
    <w:rsid w:val="00A27486"/>
    <w:rsid w:val="00A414CA"/>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56630"/>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0C0"/>
    <w:pPr>
      <w:overflowPunct w:val="0"/>
      <w:autoSpaceDE w:val="0"/>
      <w:autoSpaceDN w:val="0"/>
      <w:adjustRightInd w:val="0"/>
      <w:spacing w:after="180"/>
      <w:textAlignment w:val="baseline"/>
    </w:pPr>
  </w:style>
  <w:style w:type="paragraph" w:styleId="Heading1">
    <w:name w:val="heading 1"/>
    <w:next w:val="Normal"/>
    <w:qFormat/>
    <w:rsid w:val="00374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40C0"/>
    <w:pPr>
      <w:pBdr>
        <w:top w:val="none" w:sz="0" w:space="0" w:color="auto"/>
      </w:pBdr>
      <w:spacing w:before="180"/>
      <w:outlineLvl w:val="1"/>
    </w:pPr>
    <w:rPr>
      <w:sz w:val="32"/>
    </w:rPr>
  </w:style>
  <w:style w:type="paragraph" w:styleId="Heading3">
    <w:name w:val="heading 3"/>
    <w:basedOn w:val="Heading2"/>
    <w:next w:val="Normal"/>
    <w:link w:val="Heading3Char"/>
    <w:qFormat/>
    <w:rsid w:val="003740C0"/>
    <w:pPr>
      <w:spacing w:before="120"/>
      <w:outlineLvl w:val="2"/>
    </w:pPr>
    <w:rPr>
      <w:sz w:val="28"/>
    </w:rPr>
  </w:style>
  <w:style w:type="paragraph" w:styleId="Heading4">
    <w:name w:val="heading 4"/>
    <w:basedOn w:val="Heading3"/>
    <w:next w:val="Normal"/>
    <w:qFormat/>
    <w:rsid w:val="003740C0"/>
    <w:pPr>
      <w:ind w:left="1418" w:hanging="1418"/>
      <w:outlineLvl w:val="3"/>
    </w:pPr>
    <w:rPr>
      <w:sz w:val="24"/>
    </w:rPr>
  </w:style>
  <w:style w:type="paragraph" w:styleId="Heading5">
    <w:name w:val="heading 5"/>
    <w:basedOn w:val="Heading4"/>
    <w:next w:val="Normal"/>
    <w:qFormat/>
    <w:rsid w:val="003740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740C0"/>
    <w:pPr>
      <w:ind w:left="0" w:firstLine="0"/>
      <w:outlineLvl w:val="7"/>
    </w:pPr>
  </w:style>
  <w:style w:type="paragraph" w:styleId="Heading9">
    <w:name w:val="heading 9"/>
    <w:basedOn w:val="Heading8"/>
    <w:next w:val="Normal"/>
    <w:qFormat/>
    <w:rsid w:val="00374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40C0"/>
    <w:pPr>
      <w:ind w:left="1985" w:hanging="1985"/>
      <w:outlineLvl w:val="9"/>
    </w:pPr>
    <w:rPr>
      <w:sz w:val="20"/>
    </w:rPr>
  </w:style>
  <w:style w:type="paragraph" w:styleId="TOC9">
    <w:name w:val="toc 9"/>
    <w:basedOn w:val="TOC8"/>
    <w:rsid w:val="003740C0"/>
    <w:pPr>
      <w:ind w:left="1418" w:hanging="1418"/>
    </w:pPr>
  </w:style>
  <w:style w:type="paragraph" w:styleId="TOC8">
    <w:name w:val="toc 8"/>
    <w:basedOn w:val="TOC1"/>
    <w:rsid w:val="003740C0"/>
    <w:pPr>
      <w:spacing w:before="180"/>
      <w:ind w:left="2693" w:hanging="2693"/>
    </w:pPr>
    <w:rPr>
      <w:b/>
    </w:rPr>
  </w:style>
  <w:style w:type="paragraph" w:styleId="TOC1">
    <w:name w:val="toc 1"/>
    <w:rsid w:val="003740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40C0"/>
    <w:pPr>
      <w:keepLines/>
      <w:tabs>
        <w:tab w:val="center" w:pos="4536"/>
        <w:tab w:val="right" w:pos="9072"/>
      </w:tabs>
    </w:pPr>
    <w:rPr>
      <w:noProof/>
    </w:rPr>
  </w:style>
  <w:style w:type="character" w:customStyle="1" w:styleId="ZGSM">
    <w:name w:val="ZGSM"/>
    <w:rsid w:val="003740C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740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0C0"/>
    <w:pPr>
      <w:ind w:left="1701" w:hanging="1701"/>
    </w:pPr>
  </w:style>
  <w:style w:type="paragraph" w:styleId="TOC4">
    <w:name w:val="toc 4"/>
    <w:basedOn w:val="TOC3"/>
    <w:rsid w:val="003740C0"/>
    <w:pPr>
      <w:ind w:left="1418" w:hanging="1418"/>
    </w:pPr>
  </w:style>
  <w:style w:type="paragraph" w:styleId="TOC3">
    <w:name w:val="toc 3"/>
    <w:basedOn w:val="TOC2"/>
    <w:rsid w:val="003740C0"/>
    <w:pPr>
      <w:ind w:left="1134" w:hanging="1134"/>
    </w:pPr>
  </w:style>
  <w:style w:type="paragraph" w:styleId="TOC2">
    <w:name w:val="toc 2"/>
    <w:basedOn w:val="TOC1"/>
    <w:rsid w:val="003740C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740C0"/>
    <w:pPr>
      <w:outlineLvl w:val="9"/>
    </w:pPr>
  </w:style>
  <w:style w:type="paragraph" w:customStyle="1" w:styleId="NF">
    <w:name w:val="NF"/>
    <w:basedOn w:val="NO"/>
    <w:rsid w:val="003740C0"/>
    <w:pPr>
      <w:keepNext/>
      <w:spacing w:after="0"/>
    </w:pPr>
    <w:rPr>
      <w:rFonts w:ascii="Arial" w:hAnsi="Arial"/>
      <w:sz w:val="18"/>
    </w:rPr>
  </w:style>
  <w:style w:type="paragraph" w:customStyle="1" w:styleId="NO">
    <w:name w:val="NO"/>
    <w:basedOn w:val="Normal"/>
    <w:link w:val="NOZchn"/>
    <w:rsid w:val="003740C0"/>
    <w:pPr>
      <w:keepLines/>
      <w:ind w:left="1135" w:hanging="851"/>
    </w:pPr>
  </w:style>
  <w:style w:type="paragraph" w:customStyle="1" w:styleId="PL">
    <w:name w:val="PL"/>
    <w:rsid w:val="0037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40C0"/>
    <w:pPr>
      <w:jc w:val="right"/>
    </w:pPr>
  </w:style>
  <w:style w:type="paragraph" w:customStyle="1" w:styleId="TAL">
    <w:name w:val="TAL"/>
    <w:basedOn w:val="Normal"/>
    <w:link w:val="TALChar"/>
    <w:rsid w:val="003740C0"/>
    <w:pPr>
      <w:keepNext/>
      <w:keepLines/>
      <w:spacing w:after="0"/>
    </w:pPr>
    <w:rPr>
      <w:rFonts w:ascii="Arial" w:hAnsi="Arial"/>
      <w:sz w:val="18"/>
    </w:rPr>
  </w:style>
  <w:style w:type="paragraph" w:customStyle="1" w:styleId="TAH">
    <w:name w:val="TAH"/>
    <w:basedOn w:val="TAC"/>
    <w:link w:val="TAHCar"/>
    <w:rsid w:val="003740C0"/>
    <w:rPr>
      <w:b/>
    </w:rPr>
  </w:style>
  <w:style w:type="paragraph" w:customStyle="1" w:styleId="TAC">
    <w:name w:val="TAC"/>
    <w:basedOn w:val="TAL"/>
    <w:link w:val="TACChar"/>
    <w:rsid w:val="003740C0"/>
    <w:pPr>
      <w:jc w:val="center"/>
    </w:pPr>
  </w:style>
  <w:style w:type="paragraph" w:customStyle="1" w:styleId="LD">
    <w:name w:val="LD"/>
    <w:rsid w:val="003740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740C0"/>
    <w:pPr>
      <w:keepLines/>
      <w:ind w:left="1702" w:hanging="1418"/>
    </w:pPr>
  </w:style>
  <w:style w:type="paragraph" w:customStyle="1" w:styleId="FP">
    <w:name w:val="FP"/>
    <w:basedOn w:val="Normal"/>
    <w:rsid w:val="003740C0"/>
    <w:pPr>
      <w:spacing w:after="0"/>
    </w:pPr>
  </w:style>
  <w:style w:type="paragraph" w:customStyle="1" w:styleId="NW">
    <w:name w:val="NW"/>
    <w:basedOn w:val="NO"/>
    <w:rsid w:val="003740C0"/>
    <w:pPr>
      <w:spacing w:after="0"/>
    </w:pPr>
  </w:style>
  <w:style w:type="paragraph" w:customStyle="1" w:styleId="EW">
    <w:name w:val="EW"/>
    <w:basedOn w:val="EX"/>
    <w:rsid w:val="003740C0"/>
    <w:pPr>
      <w:spacing w:after="0"/>
    </w:pPr>
  </w:style>
  <w:style w:type="paragraph" w:customStyle="1" w:styleId="B1">
    <w:name w:val="B1"/>
    <w:basedOn w:val="List"/>
    <w:link w:val="B1Char"/>
    <w:rsid w:val="003740C0"/>
    <w:pPr>
      <w:ind w:left="568" w:hanging="284"/>
      <w:contextualSpacing w:val="0"/>
    </w:pPr>
  </w:style>
  <w:style w:type="paragraph" w:styleId="TOC6">
    <w:name w:val="toc 6"/>
    <w:basedOn w:val="TOC5"/>
    <w:next w:val="Normal"/>
    <w:semiHidden/>
    <w:rsid w:val="003740C0"/>
    <w:pPr>
      <w:ind w:left="1985" w:hanging="1985"/>
    </w:pPr>
  </w:style>
  <w:style w:type="paragraph" w:styleId="TOC7">
    <w:name w:val="toc 7"/>
    <w:basedOn w:val="TOC6"/>
    <w:next w:val="Normal"/>
    <w:semiHidden/>
    <w:rsid w:val="003740C0"/>
    <w:pPr>
      <w:ind w:left="2268" w:hanging="2268"/>
    </w:pPr>
  </w:style>
  <w:style w:type="paragraph" w:customStyle="1" w:styleId="EditorsNote">
    <w:name w:val="Editor's Note"/>
    <w:basedOn w:val="NO"/>
    <w:link w:val="EditorsNoteChar"/>
    <w:rsid w:val="003740C0"/>
    <w:pPr>
      <w:ind w:left="1559" w:hanging="1276"/>
    </w:pPr>
    <w:rPr>
      <w:color w:val="FF0000"/>
    </w:rPr>
  </w:style>
  <w:style w:type="paragraph" w:customStyle="1" w:styleId="TH">
    <w:name w:val="TH"/>
    <w:basedOn w:val="Normal"/>
    <w:link w:val="THChar"/>
    <w:rsid w:val="003740C0"/>
    <w:pPr>
      <w:keepNext/>
      <w:keepLines/>
      <w:spacing w:before="60"/>
      <w:jc w:val="center"/>
    </w:pPr>
    <w:rPr>
      <w:rFonts w:ascii="Arial" w:hAnsi="Arial"/>
      <w:b/>
    </w:rPr>
  </w:style>
  <w:style w:type="paragraph" w:customStyle="1" w:styleId="ZA">
    <w:name w:val="ZA"/>
    <w:rsid w:val="00374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40C0"/>
    <w:pPr>
      <w:ind w:left="851" w:hanging="851"/>
    </w:pPr>
  </w:style>
  <w:style w:type="paragraph" w:customStyle="1" w:styleId="ZH">
    <w:name w:val="ZH"/>
    <w:rsid w:val="003740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740C0"/>
    <w:pPr>
      <w:keepNext w:val="0"/>
      <w:spacing w:before="0" w:after="240"/>
    </w:pPr>
  </w:style>
  <w:style w:type="paragraph" w:customStyle="1" w:styleId="ZG">
    <w:name w:val="ZG"/>
    <w:rsid w:val="003740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0C0"/>
    <w:pPr>
      <w:ind w:left="851" w:hanging="284"/>
      <w:contextualSpacing w:val="0"/>
    </w:pPr>
  </w:style>
  <w:style w:type="paragraph" w:customStyle="1" w:styleId="B3">
    <w:name w:val="B3"/>
    <w:basedOn w:val="List3"/>
    <w:link w:val="B3Car"/>
    <w:rsid w:val="003740C0"/>
    <w:pPr>
      <w:ind w:left="1135" w:hanging="284"/>
      <w:contextualSpacing w:val="0"/>
    </w:pPr>
  </w:style>
  <w:style w:type="paragraph" w:customStyle="1" w:styleId="B4">
    <w:name w:val="B4"/>
    <w:basedOn w:val="List4"/>
    <w:rsid w:val="003740C0"/>
    <w:pPr>
      <w:ind w:left="1418" w:hanging="284"/>
      <w:contextualSpacing w:val="0"/>
    </w:pPr>
  </w:style>
  <w:style w:type="paragraph" w:customStyle="1" w:styleId="B5">
    <w:name w:val="B5"/>
    <w:basedOn w:val="List5"/>
    <w:rsid w:val="003740C0"/>
    <w:pPr>
      <w:ind w:left="1702" w:hanging="284"/>
      <w:contextualSpacing w:val="0"/>
    </w:pPr>
  </w:style>
  <w:style w:type="paragraph" w:customStyle="1" w:styleId="ZTD">
    <w:name w:val="ZTD"/>
    <w:basedOn w:val="ZB"/>
    <w:rsid w:val="003740C0"/>
    <w:pPr>
      <w:framePr w:hRule="auto" w:wrap="notBeside" w:y="852"/>
    </w:pPr>
    <w:rPr>
      <w:i w:val="0"/>
      <w:sz w:val="40"/>
    </w:rPr>
  </w:style>
  <w:style w:type="paragraph" w:customStyle="1" w:styleId="ZV">
    <w:name w:val="ZV"/>
    <w:basedOn w:val="ZU"/>
    <w:rsid w:val="003740C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jc w:val="right"/>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oleObject" Target="embeddings/Microsoft_Visio_2003-2010_Drawing13.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27680</Words>
  <Characters>142280</Characters>
  <Application>Microsoft Office Word</Application>
  <DocSecurity>0</DocSecurity>
  <Lines>3233</Lines>
  <Paragraphs>2575</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167385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23.304_CR0458R2_(Rel-19)_5G_ProSe_Ph3_LaeYoung_Corr</cp:lastModifiedBy>
  <cp:revision>2</cp:revision>
  <cp:lastPrinted>2019-02-25T14:05:00Z</cp:lastPrinted>
  <dcterms:created xsi:type="dcterms:W3CDTF">2024-09-20T12:14:00Z</dcterms:created>
  <dcterms:modified xsi:type="dcterms:W3CDTF">2024-09-20T12:14:00Z</dcterms:modified>
</cp:coreProperties>
</file>