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11F5A6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00E33EBE">
              <w:t>7</w:t>
            </w:r>
            <w:r w:rsidRPr="004528A6">
              <w:t>.</w:t>
            </w:r>
            <w:r w:rsidR="00D53877">
              <w:t>5</w:t>
            </w:r>
            <w:r w:rsidRPr="004528A6">
              <w:t>.</w:t>
            </w:r>
            <w:bookmarkEnd w:id="3"/>
            <w:r w:rsidR="00661B52">
              <w:t>0</w:t>
            </w:r>
            <w:r w:rsidRPr="004528A6">
              <w:t xml:space="preserve"> </w:t>
            </w:r>
            <w:r w:rsidRPr="004528A6">
              <w:rPr>
                <w:sz w:val="32"/>
              </w:rPr>
              <w:t>(</w:t>
            </w:r>
            <w:bookmarkStart w:id="4" w:name="issueDate"/>
            <w:r w:rsidR="0048592A" w:rsidRPr="004528A6">
              <w:rPr>
                <w:sz w:val="32"/>
              </w:rPr>
              <w:t>202</w:t>
            </w:r>
            <w:r w:rsidR="0048592A">
              <w:rPr>
                <w:sz w:val="32"/>
              </w:rPr>
              <w:t>4</w:t>
            </w:r>
            <w:r w:rsidRPr="004528A6">
              <w:rPr>
                <w:sz w:val="32"/>
              </w:rPr>
              <w:t>-</w:t>
            </w:r>
            <w:bookmarkEnd w:id="4"/>
            <w:r w:rsidR="00D53877">
              <w:rPr>
                <w:sz w:val="32"/>
              </w:rPr>
              <w:t>09</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6C78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1465613" w:rsidR="00E16509" w:rsidRPr="00133525" w:rsidRDefault="00E16509" w:rsidP="00133525">
            <w:pPr>
              <w:pStyle w:val="FP"/>
              <w:jc w:val="center"/>
              <w:rPr>
                <w:noProof/>
                <w:sz w:val="18"/>
              </w:rPr>
            </w:pPr>
            <w:r w:rsidRPr="00C71B93">
              <w:rPr>
                <w:noProof/>
                <w:sz w:val="18"/>
              </w:rPr>
              <w:t xml:space="preserve">© </w:t>
            </w:r>
            <w:r w:rsidR="0048592A" w:rsidRPr="00C71B93">
              <w:rPr>
                <w:noProof/>
                <w:sz w:val="18"/>
              </w:rPr>
              <w:t>20</w:t>
            </w:r>
            <w:r w:rsidR="0048592A">
              <w:rPr>
                <w:noProof/>
                <w:sz w:val="18"/>
              </w:rPr>
              <w:t>24</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0078A98B" w14:textId="17D67904" w:rsidR="00C35513" w:rsidRDefault="00C35513">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_Toc176265831 \h </w:instrText>
      </w:r>
      <w:r>
        <w:fldChar w:fldCharType="separate"/>
      </w:r>
      <w:r>
        <w:t>5</w:t>
      </w:r>
      <w:r>
        <w:fldChar w:fldCharType="end"/>
      </w:r>
    </w:p>
    <w:p w14:paraId="300CEBB3" w14:textId="449F2998" w:rsidR="00C35513" w:rsidRDefault="00C35513">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_Toc176265832 \h </w:instrText>
      </w:r>
      <w:r>
        <w:fldChar w:fldCharType="separate"/>
      </w:r>
      <w:r>
        <w:t>7</w:t>
      </w:r>
      <w:r>
        <w:fldChar w:fldCharType="end"/>
      </w:r>
    </w:p>
    <w:p w14:paraId="7ABB0053" w14:textId="6410E2D2" w:rsidR="00C35513" w:rsidRDefault="00C35513">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_Toc176265833 \h </w:instrText>
      </w:r>
      <w:r>
        <w:fldChar w:fldCharType="separate"/>
      </w:r>
      <w:r>
        <w:t>7</w:t>
      </w:r>
      <w:r>
        <w:fldChar w:fldCharType="end"/>
      </w:r>
    </w:p>
    <w:p w14:paraId="730874BC" w14:textId="0D1680C2" w:rsidR="00C35513" w:rsidRDefault="00C35513">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_Toc176265834 \h </w:instrText>
      </w:r>
      <w:r>
        <w:fldChar w:fldCharType="separate"/>
      </w:r>
      <w:r>
        <w:t>7</w:t>
      </w:r>
      <w:r>
        <w:fldChar w:fldCharType="end"/>
      </w:r>
    </w:p>
    <w:p w14:paraId="26734D34" w14:textId="27B05421" w:rsidR="00C35513" w:rsidRDefault="00C35513">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_Toc176265835 \h </w:instrText>
      </w:r>
      <w:r>
        <w:fldChar w:fldCharType="separate"/>
      </w:r>
      <w:r>
        <w:t>7</w:t>
      </w:r>
      <w:r>
        <w:fldChar w:fldCharType="end"/>
      </w:r>
    </w:p>
    <w:p w14:paraId="306595F0" w14:textId="32356AA1" w:rsidR="00C35513" w:rsidRDefault="00C35513">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_Toc176265836 \h </w:instrText>
      </w:r>
      <w:r>
        <w:fldChar w:fldCharType="separate"/>
      </w:r>
      <w:r>
        <w:t>8</w:t>
      </w:r>
      <w:r>
        <w:fldChar w:fldCharType="end"/>
      </w:r>
    </w:p>
    <w:p w14:paraId="4435EE0E" w14:textId="4076C755" w:rsidR="00C35513" w:rsidRDefault="00C35513">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_Toc176265837 \h </w:instrText>
      </w:r>
      <w:r>
        <w:fldChar w:fldCharType="separate"/>
      </w:r>
      <w:r>
        <w:t>8</w:t>
      </w:r>
      <w:r>
        <w:fldChar w:fldCharType="end"/>
      </w:r>
    </w:p>
    <w:p w14:paraId="63FA6F11" w14:textId="1769D3E0" w:rsidR="00C35513" w:rsidRDefault="00C35513">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Regulatory background</w:t>
      </w:r>
      <w:r>
        <w:tab/>
      </w:r>
      <w:r>
        <w:fldChar w:fldCharType="begin"/>
      </w:r>
      <w:r>
        <w:instrText xml:space="preserve"> PAGEREF _Toc176265838 \h </w:instrText>
      </w:r>
      <w:r>
        <w:fldChar w:fldCharType="separate"/>
      </w:r>
      <w:r>
        <w:t>8</w:t>
      </w:r>
      <w:r>
        <w:fldChar w:fldCharType="end"/>
      </w:r>
    </w:p>
    <w:p w14:paraId="1983D32B" w14:textId="227D63A9" w:rsidR="00C35513" w:rsidRDefault="00C35513">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EC Decision 2021/1730</w:t>
      </w:r>
      <w:r>
        <w:tab/>
      </w:r>
      <w:r>
        <w:fldChar w:fldCharType="begin"/>
      </w:r>
      <w:r>
        <w:instrText xml:space="preserve"> PAGEREF _Toc176265839 \h </w:instrText>
      </w:r>
      <w:r>
        <w:fldChar w:fldCharType="separate"/>
      </w:r>
      <w:r>
        <w:t>8</w:t>
      </w:r>
      <w:r>
        <w:fldChar w:fldCharType="end"/>
      </w:r>
    </w:p>
    <w:p w14:paraId="7148D2FD" w14:textId="365867F9" w:rsidR="00C35513" w:rsidRDefault="00C35513">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ECC Decision(20)02</w:t>
      </w:r>
      <w:r>
        <w:tab/>
      </w:r>
      <w:r>
        <w:fldChar w:fldCharType="begin"/>
      </w:r>
      <w:r>
        <w:instrText xml:space="preserve"> PAGEREF _Toc176265840 \h </w:instrText>
      </w:r>
      <w:r>
        <w:fldChar w:fldCharType="separate"/>
      </w:r>
      <w:r>
        <w:t>8</w:t>
      </w:r>
      <w:r>
        <w:fldChar w:fldCharType="end"/>
      </w:r>
    </w:p>
    <w:p w14:paraId="11D320DC" w14:textId="4B1FA894" w:rsidR="00C35513" w:rsidRDefault="00C35513">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Technical conditions</w:t>
      </w:r>
      <w:r>
        <w:tab/>
      </w:r>
      <w:r>
        <w:fldChar w:fldCharType="begin"/>
      </w:r>
      <w:r>
        <w:instrText xml:space="preserve"> PAGEREF _Toc176265841 \h </w:instrText>
      </w:r>
      <w:r>
        <w:fldChar w:fldCharType="separate"/>
      </w:r>
      <w:r>
        <w:t>9</w:t>
      </w:r>
      <w:r>
        <w:fldChar w:fldCharType="end"/>
      </w:r>
    </w:p>
    <w:p w14:paraId="6BA04F97" w14:textId="267BB21F" w:rsidR="00C35513" w:rsidRDefault="00C35513">
      <w:pPr>
        <w:pStyle w:val="TOC3"/>
        <w:rPr>
          <w:rFonts w:asciiTheme="minorHAnsi" w:eastAsiaTheme="minorEastAsia" w:hAnsiTheme="minorHAnsi" w:cstheme="minorBidi"/>
          <w:kern w:val="2"/>
          <w:sz w:val="24"/>
          <w:szCs w:val="24"/>
          <w:lang w:eastAsia="en-GB"/>
          <w14:ligatures w14:val="standardContextual"/>
        </w:rPr>
      </w:pPr>
      <w:r>
        <w:rPr>
          <w:lang w:eastAsia="ja-JP"/>
        </w:rPr>
        <w:t>4.3.1</w:t>
      </w:r>
      <w:r>
        <w:rPr>
          <w:rFonts w:asciiTheme="minorHAnsi" w:eastAsiaTheme="minorEastAsia" w:hAnsiTheme="minorHAnsi" w:cstheme="minorBidi"/>
          <w:kern w:val="2"/>
          <w:sz w:val="24"/>
          <w:szCs w:val="24"/>
          <w:lang w:eastAsia="en-GB"/>
          <w14:ligatures w14:val="standardContextual"/>
        </w:rPr>
        <w:tab/>
      </w:r>
      <w:r>
        <w:rPr>
          <w:lang w:eastAsia="ja-JP"/>
        </w:rPr>
        <w:t xml:space="preserve">Base stations </w:t>
      </w:r>
      <w:r>
        <w:t>using wideband technologies</w:t>
      </w:r>
      <w:r>
        <w:tab/>
      </w:r>
      <w:r>
        <w:fldChar w:fldCharType="begin"/>
      </w:r>
      <w:r>
        <w:instrText xml:space="preserve"> PAGEREF _Toc176265842 \h </w:instrText>
      </w:r>
      <w:r>
        <w:fldChar w:fldCharType="separate"/>
      </w:r>
      <w:r>
        <w:t>9</w:t>
      </w:r>
      <w:r>
        <w:fldChar w:fldCharType="end"/>
      </w:r>
    </w:p>
    <w:p w14:paraId="001A527D" w14:textId="0FC1331C" w:rsidR="00C35513" w:rsidRDefault="00C35513">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RMR terminals other than cab-radios using wideband technologies</w:t>
      </w:r>
      <w:r>
        <w:tab/>
      </w:r>
      <w:r>
        <w:fldChar w:fldCharType="begin"/>
      </w:r>
      <w:r>
        <w:instrText xml:space="preserve"> PAGEREF _Toc176265843 \h </w:instrText>
      </w:r>
      <w:r>
        <w:fldChar w:fldCharType="separate"/>
      </w:r>
      <w:r>
        <w:t>9</w:t>
      </w:r>
      <w:r>
        <w:fldChar w:fldCharType="end"/>
      </w:r>
    </w:p>
    <w:p w14:paraId="0CDB37FD" w14:textId="1F240D44" w:rsidR="00C35513" w:rsidRDefault="00C35513">
      <w:pPr>
        <w:pStyle w:val="TOC3"/>
        <w:rPr>
          <w:rFonts w:asciiTheme="minorHAnsi" w:eastAsiaTheme="minorEastAsia" w:hAnsiTheme="minorHAnsi" w:cstheme="minorBidi"/>
          <w:kern w:val="2"/>
          <w:sz w:val="24"/>
          <w:szCs w:val="24"/>
          <w:lang w:eastAsia="en-GB"/>
          <w14:ligatures w14:val="standardContextual"/>
        </w:rPr>
      </w:pPr>
      <w:r>
        <w:t>4.3.3</w:t>
      </w:r>
      <w:r>
        <w:rPr>
          <w:rFonts w:asciiTheme="minorHAnsi" w:eastAsiaTheme="minorEastAsia" w:hAnsiTheme="minorHAnsi" w:cstheme="minorBidi"/>
          <w:kern w:val="2"/>
          <w:sz w:val="24"/>
          <w:szCs w:val="24"/>
          <w:lang w:eastAsia="en-GB"/>
          <w14:ligatures w14:val="standardContextual"/>
        </w:rPr>
        <w:tab/>
      </w:r>
      <w:r>
        <w:t>RMR cab-radios using wideband technologies</w:t>
      </w:r>
      <w:r>
        <w:tab/>
      </w:r>
      <w:r>
        <w:fldChar w:fldCharType="begin"/>
      </w:r>
      <w:r>
        <w:instrText xml:space="preserve"> PAGEREF _Toc176265844 \h </w:instrText>
      </w:r>
      <w:r>
        <w:fldChar w:fldCharType="separate"/>
      </w:r>
      <w:r>
        <w:t>9</w:t>
      </w:r>
      <w:r>
        <w:fldChar w:fldCharType="end"/>
      </w:r>
    </w:p>
    <w:p w14:paraId="50FFAFB0" w14:textId="05F50AD4" w:rsidR="00C35513" w:rsidRDefault="00C35513">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Frequency band arrangement</w:t>
      </w:r>
      <w:r>
        <w:tab/>
      </w:r>
      <w:r>
        <w:fldChar w:fldCharType="begin"/>
      </w:r>
      <w:r>
        <w:instrText xml:space="preserve"> PAGEREF _Toc176265845 \h </w:instrText>
      </w:r>
      <w:r>
        <w:fldChar w:fldCharType="separate"/>
      </w:r>
      <w:r>
        <w:t>10</w:t>
      </w:r>
      <w:r>
        <w:fldChar w:fldCharType="end"/>
      </w:r>
    </w:p>
    <w:p w14:paraId="7C03E5CA" w14:textId="598F3CE5" w:rsidR="00C35513" w:rsidRDefault="00C35513">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NR system parameters</w:t>
      </w:r>
      <w:r>
        <w:tab/>
      </w:r>
      <w:r>
        <w:fldChar w:fldCharType="begin"/>
      </w:r>
      <w:r>
        <w:instrText xml:space="preserve"> PAGEREF _Toc176265846 \h </w:instrText>
      </w:r>
      <w:r>
        <w:fldChar w:fldCharType="separate"/>
      </w:r>
      <w:r>
        <w:t>10</w:t>
      </w:r>
      <w:r>
        <w:fldChar w:fldCharType="end"/>
      </w:r>
    </w:p>
    <w:p w14:paraId="3C9378C2" w14:textId="1CB76697" w:rsidR="00C35513" w:rsidRDefault="00C35513">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RF requirements</w:t>
      </w:r>
      <w:r>
        <w:tab/>
      </w:r>
      <w:r>
        <w:fldChar w:fldCharType="begin"/>
      </w:r>
      <w:r>
        <w:instrText xml:space="preserve"> PAGEREF _Toc176265847 \h </w:instrText>
      </w:r>
      <w:r>
        <w:fldChar w:fldCharType="separate"/>
      </w:r>
      <w:r>
        <w:t>10</w:t>
      </w:r>
      <w:r>
        <w:fldChar w:fldCharType="end"/>
      </w:r>
    </w:p>
    <w:p w14:paraId="008C866B" w14:textId="116FC3B1" w:rsidR="00C35513" w:rsidRDefault="00C35513">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BS specific requirements</w:t>
      </w:r>
      <w:r>
        <w:tab/>
      </w:r>
      <w:r>
        <w:fldChar w:fldCharType="begin"/>
      </w:r>
      <w:r>
        <w:instrText xml:space="preserve"> PAGEREF _Toc176265848 \h </w:instrText>
      </w:r>
      <w:r>
        <w:fldChar w:fldCharType="separate"/>
      </w:r>
      <w:r>
        <w:t>10</w:t>
      </w:r>
      <w:r>
        <w:fldChar w:fldCharType="end"/>
      </w:r>
    </w:p>
    <w:p w14:paraId="2A0D657A" w14:textId="52C37463" w:rsidR="00C35513" w:rsidRDefault="00C35513">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_Toc176265849 \h </w:instrText>
      </w:r>
      <w:r>
        <w:fldChar w:fldCharType="separate"/>
      </w:r>
      <w:r>
        <w:t>10</w:t>
      </w:r>
      <w:r>
        <w:fldChar w:fldCharType="end"/>
      </w:r>
    </w:p>
    <w:p w14:paraId="5EFAD269" w14:textId="74D0B7B0" w:rsidR="00C35513" w:rsidRDefault="00C35513">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Transmitter characteristics</w:t>
      </w:r>
      <w:r>
        <w:tab/>
      </w:r>
      <w:r>
        <w:fldChar w:fldCharType="begin"/>
      </w:r>
      <w:r>
        <w:instrText xml:space="preserve"> PAGEREF _Toc176265850 \h </w:instrText>
      </w:r>
      <w:r>
        <w:fldChar w:fldCharType="separate"/>
      </w:r>
      <w:r>
        <w:t>11</w:t>
      </w:r>
      <w:r>
        <w:fldChar w:fldCharType="end"/>
      </w:r>
    </w:p>
    <w:p w14:paraId="5766EA5C" w14:textId="5317A365" w:rsidR="00C35513" w:rsidRDefault="00C35513">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BS maximum output power</w:t>
      </w:r>
      <w:r>
        <w:tab/>
      </w:r>
      <w:r>
        <w:fldChar w:fldCharType="begin"/>
      </w:r>
      <w:r>
        <w:instrText xml:space="preserve"> PAGEREF _Toc176265851 \h </w:instrText>
      </w:r>
      <w:r>
        <w:fldChar w:fldCharType="separate"/>
      </w:r>
      <w:r>
        <w:t>11</w:t>
      </w:r>
      <w:r>
        <w:fldChar w:fldCharType="end"/>
      </w:r>
    </w:p>
    <w:p w14:paraId="2239B646" w14:textId="23ADE5F2" w:rsidR="00C35513" w:rsidRDefault="00C35513">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Unwanted emissions</w:t>
      </w:r>
      <w:r>
        <w:tab/>
      </w:r>
      <w:r>
        <w:fldChar w:fldCharType="begin"/>
      </w:r>
      <w:r>
        <w:instrText xml:space="preserve"> PAGEREF _Toc176265852 \h </w:instrText>
      </w:r>
      <w:r>
        <w:fldChar w:fldCharType="separate"/>
      </w:r>
      <w:r>
        <w:t>11</w:t>
      </w:r>
      <w:r>
        <w:fldChar w:fldCharType="end"/>
      </w:r>
    </w:p>
    <w:p w14:paraId="1B124FA8" w14:textId="097504A9" w:rsidR="00C35513" w:rsidRDefault="00C35513">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_Toc176265853 \h </w:instrText>
      </w:r>
      <w:r>
        <w:fldChar w:fldCharType="separate"/>
      </w:r>
      <w:r>
        <w:t>11</w:t>
      </w:r>
      <w:r>
        <w:fldChar w:fldCharType="end"/>
      </w:r>
    </w:p>
    <w:p w14:paraId="2886AAA9" w14:textId="01BB0E2D" w:rsidR="00C35513" w:rsidRDefault="00C35513">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Tx spurious emissions</w:t>
      </w:r>
      <w:r>
        <w:tab/>
      </w:r>
      <w:r>
        <w:fldChar w:fldCharType="begin"/>
      </w:r>
      <w:r>
        <w:instrText xml:space="preserve"> PAGEREF _Toc176265854 \h </w:instrText>
      </w:r>
      <w:r>
        <w:fldChar w:fldCharType="separate"/>
      </w:r>
      <w:r>
        <w:t>11</w:t>
      </w:r>
      <w:r>
        <w:fldChar w:fldCharType="end"/>
      </w:r>
    </w:p>
    <w:p w14:paraId="514DEBF0" w14:textId="3E24F849" w:rsidR="00C35513" w:rsidRDefault="00C35513">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Receiver characteristics</w:t>
      </w:r>
      <w:r>
        <w:tab/>
      </w:r>
      <w:r>
        <w:fldChar w:fldCharType="begin"/>
      </w:r>
      <w:r>
        <w:instrText xml:space="preserve"> PAGEREF _Toc176265855 \h </w:instrText>
      </w:r>
      <w:r>
        <w:fldChar w:fldCharType="separate"/>
      </w:r>
      <w:r>
        <w:t>12</w:t>
      </w:r>
      <w:r>
        <w:fldChar w:fldCharType="end"/>
      </w:r>
    </w:p>
    <w:p w14:paraId="35612829" w14:textId="610D62C9" w:rsidR="00C35513" w:rsidRDefault="00C35513">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Rx blocking</w:t>
      </w:r>
      <w:r>
        <w:tab/>
      </w:r>
      <w:r>
        <w:fldChar w:fldCharType="begin"/>
      </w:r>
      <w:r>
        <w:instrText xml:space="preserve"> PAGEREF _Toc176265856 \h </w:instrText>
      </w:r>
      <w:r>
        <w:fldChar w:fldCharType="separate"/>
      </w:r>
      <w:r>
        <w:t>12</w:t>
      </w:r>
      <w:r>
        <w:fldChar w:fldCharType="end"/>
      </w:r>
    </w:p>
    <w:p w14:paraId="6B4E7BCB" w14:textId="50F650EB" w:rsidR="00C35513" w:rsidRDefault="00C35513">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specific requirements</w:t>
      </w:r>
      <w:r>
        <w:tab/>
      </w:r>
      <w:r>
        <w:fldChar w:fldCharType="begin"/>
      </w:r>
      <w:r>
        <w:instrText xml:space="preserve"> PAGEREF _Toc176265857 \h </w:instrText>
      </w:r>
      <w:r>
        <w:fldChar w:fldCharType="separate"/>
      </w:r>
      <w:r>
        <w:t>12</w:t>
      </w:r>
      <w:r>
        <w:fldChar w:fldCharType="end"/>
      </w:r>
    </w:p>
    <w:p w14:paraId="3CEFFEDA" w14:textId="739157CC" w:rsidR="00C35513" w:rsidRDefault="00C35513">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Transmitter characteristics</w:t>
      </w:r>
      <w:r>
        <w:tab/>
      </w:r>
      <w:r>
        <w:fldChar w:fldCharType="begin"/>
      </w:r>
      <w:r>
        <w:instrText xml:space="preserve"> PAGEREF _Toc176265858 \h </w:instrText>
      </w:r>
      <w:r>
        <w:fldChar w:fldCharType="separate"/>
      </w:r>
      <w:r>
        <w:t>12</w:t>
      </w:r>
      <w:r>
        <w:fldChar w:fldCharType="end"/>
      </w:r>
    </w:p>
    <w:p w14:paraId="5E10BE72" w14:textId="55E7DB14" w:rsidR="00C35513" w:rsidRDefault="00C35513">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Receiver characteristics</w:t>
      </w:r>
      <w:r>
        <w:tab/>
      </w:r>
      <w:r>
        <w:fldChar w:fldCharType="begin"/>
      </w:r>
      <w:r>
        <w:instrText xml:space="preserve"> PAGEREF _Toc176265859 \h </w:instrText>
      </w:r>
      <w:r>
        <w:fldChar w:fldCharType="separate"/>
      </w:r>
      <w:r>
        <w:t>12</w:t>
      </w:r>
      <w:r>
        <w:fldChar w:fldCharType="end"/>
      </w:r>
    </w:p>
    <w:p w14:paraId="4366FFAB" w14:textId="1DBDA8B6" w:rsidR="00C35513" w:rsidRDefault="00C35513">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Additional requirements for RMR cab-radio receivers using wideband technologies</w:t>
      </w:r>
      <w:r>
        <w:tab/>
      </w:r>
      <w:r>
        <w:fldChar w:fldCharType="begin"/>
      </w:r>
      <w:r>
        <w:instrText xml:space="preserve"> PAGEREF _Toc176265860 \h </w:instrText>
      </w:r>
      <w:r>
        <w:fldChar w:fldCharType="separate"/>
      </w:r>
      <w:r>
        <w:t>14</w:t>
      </w:r>
      <w:r>
        <w:fldChar w:fldCharType="end"/>
      </w:r>
    </w:p>
    <w:p w14:paraId="616B1E4F" w14:textId="3CA3864F" w:rsidR="00C35513" w:rsidRDefault="00C35513">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requirements</w:t>
      </w:r>
      <w:r>
        <w:tab/>
      </w:r>
      <w:r>
        <w:fldChar w:fldCharType="begin"/>
      </w:r>
      <w:r>
        <w:instrText xml:space="preserve"> PAGEREF _Toc176265861 \h </w:instrText>
      </w:r>
      <w:r>
        <w:fldChar w:fldCharType="separate"/>
      </w:r>
      <w:r>
        <w:t>14</w:t>
      </w:r>
      <w:r>
        <w:fldChar w:fldCharType="end"/>
      </w:r>
    </w:p>
    <w:p w14:paraId="657698B6" w14:textId="023BB991" w:rsidR="00C35513" w:rsidRDefault="00C35513">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Deployment aspects</w:t>
      </w:r>
      <w:r>
        <w:tab/>
      </w:r>
      <w:r>
        <w:fldChar w:fldCharType="begin"/>
      </w:r>
      <w:r>
        <w:instrText xml:space="preserve"> PAGEREF _Toc176265862 \h </w:instrText>
      </w:r>
      <w:r>
        <w:fldChar w:fldCharType="separate"/>
      </w:r>
      <w:r>
        <w:t>14</w:t>
      </w:r>
      <w:r>
        <w:fldChar w:fldCharType="end"/>
      </w:r>
    </w:p>
    <w:p w14:paraId="11CD5A0F" w14:textId="577AB70F" w:rsidR="00C35513" w:rsidRDefault="00C35513">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Conclusion</w:t>
      </w:r>
      <w:r>
        <w:tab/>
      </w:r>
      <w:r>
        <w:fldChar w:fldCharType="begin"/>
      </w:r>
      <w:r>
        <w:instrText xml:space="preserve"> PAGEREF _Toc176265863 \h </w:instrText>
      </w:r>
      <w:r>
        <w:fldChar w:fldCharType="separate"/>
      </w:r>
      <w:r>
        <w:t>15</w:t>
      </w:r>
      <w:r>
        <w:fldChar w:fldCharType="end"/>
      </w:r>
    </w:p>
    <w:p w14:paraId="0E04A00F" w14:textId="625423F9" w:rsidR="00C35513" w:rsidRDefault="00C35513">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_Toc176265864 \h </w:instrText>
      </w:r>
      <w:r>
        <w:fldChar w:fldCharType="separate"/>
      </w:r>
      <w:r>
        <w:t>16</w:t>
      </w:r>
      <w:r>
        <w:fldChar w:fldCharType="end"/>
      </w:r>
    </w:p>
    <w:p w14:paraId="6B0A8701" w14:textId="3CEBFBA0" w:rsidR="00080512" w:rsidRPr="004D3578" w:rsidRDefault="00C35513">
      <w:r>
        <w:fldChar w:fldCharType="end"/>
      </w:r>
    </w:p>
    <w:p w14:paraId="07C889E6" w14:textId="7B4B82E8" w:rsidR="00080512" w:rsidRDefault="00080512" w:rsidP="000410B2">
      <w:pPr>
        <w:pStyle w:val="Heading1"/>
      </w:pPr>
      <w:r w:rsidRPr="004D3578">
        <w:br w:type="page"/>
      </w:r>
      <w:bookmarkStart w:id="15" w:name="foreword"/>
      <w:bookmarkStart w:id="16" w:name="_Toc100761993"/>
      <w:bookmarkStart w:id="17" w:name="_Toc130323043"/>
      <w:bookmarkStart w:id="18" w:name="_Toc137571124"/>
      <w:bookmarkStart w:id="19" w:name="_Toc138878241"/>
      <w:bookmarkStart w:id="20" w:name="_Toc138949194"/>
      <w:bookmarkStart w:id="21" w:name="_Toc153133965"/>
      <w:bookmarkStart w:id="22" w:name="_Toc162199275"/>
      <w:bookmarkStart w:id="23" w:name="_Toc176265831"/>
      <w:bookmarkEnd w:id="15"/>
      <w:r w:rsidRPr="004D3578">
        <w:lastRenderedPageBreak/>
        <w:t>Foreword</w:t>
      </w:r>
      <w:bookmarkEnd w:id="16"/>
      <w:bookmarkEnd w:id="17"/>
      <w:bookmarkEnd w:id="18"/>
      <w:bookmarkEnd w:id="19"/>
      <w:bookmarkEnd w:id="20"/>
      <w:bookmarkEnd w:id="21"/>
      <w:bookmarkEnd w:id="22"/>
      <w:bookmarkEnd w:id="23"/>
    </w:p>
    <w:p w14:paraId="5C02F663" w14:textId="3A2C34AE" w:rsidR="00080512" w:rsidRPr="004D3578" w:rsidRDefault="00080512">
      <w:r w:rsidRPr="004D3578">
        <w:t xml:space="preserve">This Technical </w:t>
      </w:r>
      <w:bookmarkStart w:id="24" w:name="spectype3"/>
      <w:r w:rsidR="00602AEA" w:rsidRPr="000410B2">
        <w:t>Report</w:t>
      </w:r>
      <w:bookmarkEnd w:id="24"/>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25" w:name="introduction"/>
      <w:bookmarkEnd w:id="25"/>
      <w:r w:rsidRPr="004D3578">
        <w:br w:type="page"/>
      </w:r>
      <w:bookmarkStart w:id="26" w:name="scope"/>
      <w:bookmarkStart w:id="27" w:name="_Toc100761994"/>
      <w:bookmarkStart w:id="28" w:name="_Toc130323044"/>
      <w:bookmarkStart w:id="29" w:name="_Toc137571125"/>
      <w:bookmarkStart w:id="30" w:name="_Toc138878242"/>
      <w:bookmarkStart w:id="31" w:name="_Toc138949195"/>
      <w:bookmarkStart w:id="32" w:name="_Toc153133966"/>
      <w:bookmarkStart w:id="33" w:name="_Toc162199276"/>
      <w:bookmarkStart w:id="34" w:name="_Toc176265832"/>
      <w:bookmarkEnd w:id="26"/>
      <w:r w:rsidR="0079458F">
        <w:lastRenderedPageBreak/>
        <w:t>1</w:t>
      </w:r>
      <w:r w:rsidR="0079458F">
        <w:tab/>
      </w:r>
      <w:r w:rsidRPr="004D3578">
        <w:t>Scope</w:t>
      </w:r>
      <w:bookmarkEnd w:id="27"/>
      <w:bookmarkEnd w:id="28"/>
      <w:bookmarkEnd w:id="29"/>
      <w:bookmarkEnd w:id="30"/>
      <w:bookmarkEnd w:id="31"/>
      <w:bookmarkEnd w:id="32"/>
      <w:bookmarkEnd w:id="33"/>
      <w:bookmarkEnd w:id="34"/>
    </w:p>
    <w:p w14:paraId="65DB0873" w14:textId="1729E509" w:rsidR="0090370B" w:rsidRPr="004D3578" w:rsidRDefault="00876549">
      <w:r w:rsidRPr="004D1ADA">
        <w:rPr>
          <w:lang w:val="en-US"/>
        </w:rPr>
        <w:t xml:space="preserve">The present document is a </w:t>
      </w:r>
      <w:r w:rsidRPr="001E7AA4">
        <w:rPr>
          <w:lang w:val="en-US"/>
        </w:rPr>
        <w:t xml:space="preserve">technical report deals with the use of the Rail Mobile Radio spectrum in the 1900MHz frequency band in CEPT countries which are subject to the ECC Decision (20)02 [1] for the use by the railways. </w:t>
      </w:r>
      <w:r w:rsidRPr="001E7AA4">
        <w:t>The</w:t>
      </w:r>
      <w:r w:rsidRPr="00A91BDB">
        <w:t xml:space="preserve"> purp</w:t>
      </w:r>
      <w:r>
        <w:t>ose is to gather the relevant background information and studies in order to address</w:t>
      </w:r>
      <w:r>
        <w:rPr>
          <w:rFonts w:hint="eastAsia"/>
          <w:lang w:val="en-US" w:eastAsia="zh-CN"/>
        </w:rPr>
        <w:t xml:space="preserve"> </w:t>
      </w:r>
      <w:r w:rsidRPr="00A3561D">
        <w:t xml:space="preserve">all the necessary precautions to make the </w:t>
      </w:r>
      <w:r>
        <w:t>un</w:t>
      </w:r>
      <w:r w:rsidRPr="00A3561D">
        <w:t xml:space="preserve">paired spectrum of </w:t>
      </w:r>
      <w:r>
        <w:t>1900-1910</w:t>
      </w:r>
      <w:r w:rsidRPr="00A3561D">
        <w:t>MHz usable for 5G NR.</w:t>
      </w:r>
    </w:p>
    <w:p w14:paraId="2A881ABA" w14:textId="77777777" w:rsidR="00080512" w:rsidRPr="004D3578" w:rsidRDefault="00080512">
      <w:pPr>
        <w:pStyle w:val="Heading1"/>
      </w:pPr>
      <w:bookmarkStart w:id="35" w:name="references"/>
      <w:bookmarkStart w:id="36" w:name="_Toc100761995"/>
      <w:bookmarkStart w:id="37" w:name="_Toc130323045"/>
      <w:bookmarkStart w:id="38" w:name="_Toc137571126"/>
      <w:bookmarkStart w:id="39" w:name="_Toc138878243"/>
      <w:bookmarkStart w:id="40" w:name="_Toc138949196"/>
      <w:bookmarkStart w:id="41" w:name="_Toc153133967"/>
      <w:bookmarkStart w:id="42" w:name="_Toc162199277"/>
      <w:bookmarkStart w:id="43" w:name="_Toc176265833"/>
      <w:bookmarkEnd w:id="35"/>
      <w:r w:rsidRPr="004D3578">
        <w:t>2</w:t>
      </w:r>
      <w:r w:rsidRPr="004D3578">
        <w:tab/>
        <w:t>References</w:t>
      </w:r>
      <w:bookmarkEnd w:id="36"/>
      <w:bookmarkEnd w:id="37"/>
      <w:bookmarkEnd w:id="38"/>
      <w:bookmarkEnd w:id="39"/>
      <w:bookmarkEnd w:id="40"/>
      <w:bookmarkEnd w:id="41"/>
      <w:bookmarkEnd w:id="42"/>
      <w:bookmarkEnd w:id="4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674D0B20" w14:textId="7514B825" w:rsidR="00B7684C" w:rsidRDefault="00B7684C" w:rsidP="001C1831">
      <w:pPr>
        <w:pStyle w:val="EX"/>
      </w:pPr>
      <w:r>
        <w:t>[7]</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569AEDDA" w14:textId="7B915617" w:rsidR="00271D98" w:rsidRDefault="00876549" w:rsidP="001C1831">
      <w:pPr>
        <w:pStyle w:val="EX"/>
      </w:pPr>
      <w:r>
        <w:t>[8]</w:t>
      </w:r>
      <w:r>
        <w:tab/>
      </w:r>
      <w:r>
        <w:tab/>
      </w:r>
      <w:r w:rsidRPr="00377BC5">
        <w:t>R4-2400334</w:t>
      </w:r>
      <w:r>
        <w:tab/>
      </w:r>
      <w:r w:rsidRPr="00377BC5">
        <w:t>LS to 3GPP RAN4 on in-block output power requirements for bands n100 and n101 and on additional unwanted emission limits for band n100</w:t>
      </w:r>
      <w:r>
        <w:t>, LSin, CEPT ECC WG FM</w:t>
      </w:r>
    </w:p>
    <w:p w14:paraId="43B52D84" w14:textId="7A80D1BE" w:rsidR="00D53877" w:rsidRPr="004D3578" w:rsidRDefault="00D53877" w:rsidP="001C1831">
      <w:pPr>
        <w:pStyle w:val="EX"/>
      </w:pPr>
      <w:r>
        <w:rPr>
          <w:bCs/>
        </w:rPr>
        <w:t>[9]</w:t>
      </w:r>
      <w:r>
        <w:rPr>
          <w:bCs/>
        </w:rPr>
        <w:tab/>
        <w:t xml:space="preserve">ETSI TS </w:t>
      </w:r>
      <w:r>
        <w:rPr>
          <w:rFonts w:eastAsia="SimSun"/>
          <w:lang w:eastAsia="zh-CN"/>
        </w:rPr>
        <w:t>103 793</w:t>
      </w:r>
      <w:r>
        <w:rPr>
          <w:lang w:eastAsia="zh-CN"/>
        </w:rPr>
        <w:t>: "</w:t>
      </w:r>
      <w:r>
        <w:t xml:space="preserve"> </w:t>
      </w:r>
      <w:r>
        <w:rPr>
          <w:lang w:eastAsia="zh-CN"/>
        </w:rPr>
        <w:t>Rail Telecommunications (RT); Future Rail Mobile Communication System (FRMCS); FRMCS Radio Characteristics"</w:t>
      </w:r>
    </w:p>
    <w:p w14:paraId="2D3BC5A5" w14:textId="77777777" w:rsidR="00080512" w:rsidRPr="004D3578" w:rsidRDefault="00080512">
      <w:pPr>
        <w:pStyle w:val="Heading1"/>
      </w:pPr>
      <w:bookmarkStart w:id="44" w:name="definitions"/>
      <w:bookmarkStart w:id="45" w:name="_Toc100761996"/>
      <w:bookmarkStart w:id="46" w:name="_Toc130323046"/>
      <w:bookmarkStart w:id="47" w:name="_Toc137571127"/>
      <w:bookmarkStart w:id="48" w:name="_Toc138878244"/>
      <w:bookmarkStart w:id="49" w:name="_Toc138949197"/>
      <w:bookmarkStart w:id="50" w:name="_Toc153133968"/>
      <w:bookmarkStart w:id="51" w:name="_Toc162199278"/>
      <w:bookmarkStart w:id="52" w:name="_Toc176265834"/>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bookmarkEnd w:id="52"/>
    </w:p>
    <w:p w14:paraId="26FCCCA1" w14:textId="77777777" w:rsidR="00080512" w:rsidRPr="004D3578" w:rsidRDefault="00080512">
      <w:pPr>
        <w:pStyle w:val="Heading2"/>
      </w:pPr>
      <w:bookmarkStart w:id="53" w:name="_Toc100761997"/>
      <w:bookmarkStart w:id="54" w:name="_Toc130323047"/>
      <w:bookmarkStart w:id="55" w:name="_Toc137571128"/>
      <w:bookmarkStart w:id="56" w:name="_Toc138878245"/>
      <w:bookmarkStart w:id="57" w:name="_Toc138949198"/>
      <w:bookmarkStart w:id="58" w:name="_Toc153133969"/>
      <w:bookmarkStart w:id="59" w:name="_Toc162199279"/>
      <w:bookmarkStart w:id="60" w:name="_Toc176265835"/>
      <w:r w:rsidRPr="004D3578">
        <w:t>3.1</w:t>
      </w:r>
      <w:r w:rsidRPr="004D3578">
        <w:tab/>
      </w:r>
      <w:r w:rsidR="002B6339">
        <w:t>Terms</w:t>
      </w:r>
      <w:bookmarkEnd w:id="53"/>
      <w:bookmarkEnd w:id="54"/>
      <w:bookmarkEnd w:id="55"/>
      <w:bookmarkEnd w:id="56"/>
      <w:bookmarkEnd w:id="57"/>
      <w:bookmarkEnd w:id="58"/>
      <w:bookmarkEnd w:id="59"/>
      <w:bookmarkEnd w:id="60"/>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61" w:name="_Toc100761998"/>
      <w:bookmarkStart w:id="62" w:name="_Toc130323048"/>
      <w:bookmarkStart w:id="63" w:name="_Toc137571129"/>
      <w:bookmarkStart w:id="64" w:name="_Toc138878246"/>
      <w:bookmarkStart w:id="65" w:name="_Toc138949199"/>
      <w:bookmarkStart w:id="66" w:name="_Toc153133970"/>
      <w:bookmarkStart w:id="67" w:name="_Toc162199280"/>
      <w:bookmarkStart w:id="68" w:name="_Toc176265836"/>
      <w:r w:rsidRPr="004D3578">
        <w:lastRenderedPageBreak/>
        <w:t>3.2</w:t>
      </w:r>
      <w:r w:rsidRPr="004D3578">
        <w:tab/>
        <w:t>Symbols</w:t>
      </w:r>
      <w:bookmarkEnd w:id="61"/>
      <w:bookmarkEnd w:id="62"/>
      <w:bookmarkEnd w:id="63"/>
      <w:bookmarkEnd w:id="64"/>
      <w:bookmarkEnd w:id="65"/>
      <w:bookmarkEnd w:id="66"/>
      <w:bookmarkEnd w:id="67"/>
      <w:bookmarkEnd w:id="68"/>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69" w:name="_Toc100761999"/>
      <w:bookmarkStart w:id="70" w:name="_Toc130323049"/>
      <w:bookmarkStart w:id="71" w:name="_Toc137571130"/>
      <w:bookmarkStart w:id="72" w:name="_Toc138878247"/>
      <w:bookmarkStart w:id="73" w:name="_Toc138949200"/>
      <w:bookmarkStart w:id="74" w:name="_Toc153133971"/>
      <w:bookmarkStart w:id="75" w:name="_Toc162199281"/>
      <w:bookmarkStart w:id="76" w:name="_Toc176265837"/>
      <w:r w:rsidRPr="004D3578">
        <w:t>3.3</w:t>
      </w:r>
      <w:r w:rsidRPr="004D3578">
        <w:tab/>
        <w:t>Abbreviations</w:t>
      </w:r>
      <w:bookmarkEnd w:id="69"/>
      <w:bookmarkEnd w:id="70"/>
      <w:bookmarkEnd w:id="71"/>
      <w:bookmarkEnd w:id="72"/>
      <w:bookmarkEnd w:id="73"/>
      <w:bookmarkEnd w:id="74"/>
      <w:bookmarkEnd w:id="75"/>
      <w:bookmarkEnd w:id="76"/>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77" w:name="clause4"/>
      <w:bookmarkStart w:id="78" w:name="_Toc100762000"/>
      <w:bookmarkStart w:id="79" w:name="_Toc130323050"/>
      <w:bookmarkStart w:id="80" w:name="_Toc137571131"/>
      <w:bookmarkStart w:id="81" w:name="_Toc138878248"/>
      <w:bookmarkStart w:id="82" w:name="_Toc138949201"/>
      <w:bookmarkStart w:id="83" w:name="_Toc153133972"/>
      <w:bookmarkStart w:id="84" w:name="_Toc162199282"/>
      <w:bookmarkStart w:id="85" w:name="_Toc176265838"/>
      <w:bookmarkEnd w:id="77"/>
      <w:r w:rsidRPr="004D3578">
        <w:t>4</w:t>
      </w:r>
      <w:r w:rsidRPr="004D3578">
        <w:tab/>
      </w:r>
      <w:r w:rsidR="00BA1B23">
        <w:t>Regulatory background</w:t>
      </w:r>
      <w:bookmarkEnd w:id="78"/>
      <w:bookmarkEnd w:id="79"/>
      <w:bookmarkEnd w:id="80"/>
      <w:bookmarkEnd w:id="81"/>
      <w:bookmarkEnd w:id="82"/>
      <w:bookmarkEnd w:id="83"/>
      <w:bookmarkEnd w:id="84"/>
      <w:bookmarkEnd w:id="85"/>
    </w:p>
    <w:p w14:paraId="30749808" w14:textId="44B9B94B" w:rsidR="00825DD2" w:rsidRDefault="0096712D" w:rsidP="00825DD2">
      <w:pPr>
        <w:pStyle w:val="Heading2"/>
        <w:ind w:left="576" w:hanging="576"/>
      </w:pPr>
      <w:bookmarkStart w:id="86" w:name="startOfAnnexes"/>
      <w:bookmarkStart w:id="87" w:name="_Toc162199283"/>
      <w:bookmarkStart w:id="88" w:name="_Toc176265839"/>
      <w:bookmarkEnd w:id="86"/>
      <w:r>
        <w:t>4.1</w:t>
      </w:r>
      <w:r>
        <w:tab/>
        <w:t>EC Decision 2021/1730</w:t>
      </w:r>
      <w:bookmarkEnd w:id="87"/>
      <w:bookmarkEnd w:id="88"/>
    </w:p>
    <w:p w14:paraId="54A0D2B2" w14:textId="2256CC34" w:rsidR="00825DD2" w:rsidRPr="000D44AA" w:rsidRDefault="0096712D" w:rsidP="00825DD2">
      <w:pPr>
        <w:pStyle w:val="EditorsNote"/>
        <w:ind w:left="0" w:firstLine="0"/>
        <w:rPr>
          <w:color w:val="000000" w:themeColor="text1"/>
        </w:rPr>
      </w:pPr>
      <w:r w:rsidRPr="000D44AA">
        <w:rPr>
          <w:color w:val="000000" w:themeColor="text1"/>
        </w:rPr>
        <w:t xml:space="preserve">On </w:t>
      </w:r>
      <w:r>
        <w:rPr>
          <w:color w:val="000000" w:themeColor="text1"/>
        </w:rPr>
        <w:t xml:space="preserve">28 </w:t>
      </w:r>
      <w:r w:rsidRPr="000D44AA">
        <w:rPr>
          <w:color w:val="000000" w:themeColor="text1"/>
        </w:rPr>
        <w:t>September 2021, the European Commission Decision 2021/17</w:t>
      </w:r>
      <w:r>
        <w:rPr>
          <w:color w:val="000000" w:themeColor="text1"/>
        </w:rPr>
        <w:t>3</w:t>
      </w:r>
      <w:r w:rsidRPr="000D44AA">
        <w:rPr>
          <w:color w:val="000000" w:themeColor="text1"/>
        </w:rPr>
        <w:t>0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clause 4.3.</w:t>
      </w:r>
    </w:p>
    <w:p w14:paraId="340D3B40" w14:textId="77777777" w:rsidR="00825DD2" w:rsidRDefault="00825DD2" w:rsidP="00BF0AA9">
      <w:pPr>
        <w:pStyle w:val="Heading2"/>
      </w:pPr>
      <w:bookmarkStart w:id="89" w:name="_Toc100762002"/>
      <w:bookmarkStart w:id="90" w:name="_Toc130323052"/>
      <w:bookmarkStart w:id="91" w:name="_Toc137571133"/>
      <w:bookmarkStart w:id="92" w:name="_Toc138878250"/>
      <w:bookmarkStart w:id="93" w:name="_Toc138949203"/>
      <w:bookmarkStart w:id="94" w:name="_Toc153133974"/>
      <w:bookmarkStart w:id="95" w:name="_Toc162199284"/>
      <w:bookmarkStart w:id="96" w:name="_Toc176265840"/>
      <w:r>
        <w:t>4.2</w:t>
      </w:r>
      <w:r>
        <w:tab/>
        <w:t>ECC Decision(20)02</w:t>
      </w:r>
      <w:bookmarkEnd w:id="89"/>
      <w:bookmarkEnd w:id="90"/>
      <w:bookmarkEnd w:id="91"/>
      <w:bookmarkEnd w:id="92"/>
      <w:bookmarkEnd w:id="93"/>
      <w:bookmarkEnd w:id="94"/>
      <w:bookmarkEnd w:id="95"/>
      <w:bookmarkEnd w:id="96"/>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76E4A05C"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clause 4.3.</w:t>
      </w:r>
    </w:p>
    <w:p w14:paraId="6908BDA2" w14:textId="6C967F65" w:rsidR="00825DD2" w:rsidRDefault="0096712D" w:rsidP="000D44AA">
      <w:r>
        <w:t>This Decision entered into force on 20 November 2020.</w:t>
      </w:r>
    </w:p>
    <w:p w14:paraId="460FA9E2" w14:textId="77777777" w:rsidR="0096111C" w:rsidRDefault="0096111C" w:rsidP="00BF0AA9">
      <w:pPr>
        <w:pStyle w:val="Heading2"/>
      </w:pPr>
      <w:bookmarkStart w:id="97" w:name="_Toc100762003"/>
      <w:bookmarkStart w:id="98" w:name="_Toc130323053"/>
      <w:bookmarkStart w:id="99" w:name="_Toc137571134"/>
      <w:bookmarkStart w:id="100" w:name="_Toc138878251"/>
      <w:bookmarkStart w:id="101" w:name="_Toc138949204"/>
      <w:bookmarkStart w:id="102" w:name="_Toc153133975"/>
      <w:bookmarkStart w:id="103" w:name="_Toc162199285"/>
      <w:bookmarkStart w:id="104" w:name="_Toc176265841"/>
      <w:r>
        <w:lastRenderedPageBreak/>
        <w:t>4.3</w:t>
      </w:r>
      <w:r>
        <w:tab/>
        <w:t>Technical conditions</w:t>
      </w:r>
      <w:bookmarkEnd w:id="97"/>
      <w:bookmarkEnd w:id="98"/>
      <w:bookmarkEnd w:id="99"/>
      <w:bookmarkEnd w:id="100"/>
      <w:bookmarkEnd w:id="101"/>
      <w:bookmarkEnd w:id="102"/>
      <w:bookmarkEnd w:id="103"/>
      <w:bookmarkEnd w:id="104"/>
    </w:p>
    <w:p w14:paraId="61F50B8E" w14:textId="77777777" w:rsidR="0096111C" w:rsidRDefault="0096111C" w:rsidP="00BF0AA9">
      <w:pPr>
        <w:pStyle w:val="Heading3"/>
        <w:rPr>
          <w:lang w:eastAsia="ja-JP"/>
        </w:rPr>
      </w:pPr>
      <w:bookmarkStart w:id="105" w:name="_Toc100762004"/>
      <w:bookmarkStart w:id="106" w:name="_Toc130323054"/>
      <w:bookmarkStart w:id="107" w:name="_Toc137571135"/>
      <w:bookmarkStart w:id="108" w:name="_Toc138878252"/>
      <w:bookmarkStart w:id="109" w:name="_Toc138949205"/>
      <w:bookmarkStart w:id="110" w:name="_Toc153133976"/>
      <w:bookmarkStart w:id="111" w:name="_Toc162199286"/>
      <w:bookmarkStart w:id="112" w:name="_Toc176265842"/>
      <w:r>
        <w:rPr>
          <w:lang w:eastAsia="ja-JP"/>
        </w:rPr>
        <w:t>4.3.1</w:t>
      </w:r>
      <w:r>
        <w:rPr>
          <w:lang w:eastAsia="ja-JP"/>
        </w:rPr>
        <w:tab/>
        <w:t xml:space="preserve">Base stations </w:t>
      </w:r>
      <w:r>
        <w:t>using wideband technologies</w:t>
      </w:r>
      <w:bookmarkEnd w:id="105"/>
      <w:bookmarkEnd w:id="106"/>
      <w:bookmarkEnd w:id="107"/>
      <w:bookmarkEnd w:id="108"/>
      <w:bookmarkEnd w:id="109"/>
      <w:bookmarkEnd w:id="110"/>
      <w:bookmarkEnd w:id="111"/>
      <w:bookmarkEnd w:id="112"/>
    </w:p>
    <w:p w14:paraId="10C9393B" w14:textId="40D32EC4" w:rsidR="0096111C" w:rsidRPr="000D44AA" w:rsidRDefault="00CF30C8" w:rsidP="0096111C">
      <w:pPr>
        <w:pStyle w:val="EditorsNote"/>
        <w:ind w:left="0" w:firstLine="0"/>
        <w:rPr>
          <w:color w:val="000000" w:themeColor="text1"/>
          <w:lang w:eastAsia="ja-JP"/>
        </w:rPr>
      </w:pPr>
      <w:r>
        <w:rPr>
          <w:color w:val="000000" w:themeColor="text1"/>
          <w:lang w:eastAsia="ja-JP"/>
        </w:rPr>
        <w:t xml:space="preserve">Only non-AAS Base Stations were considered, based on study outcomes as captured in </w:t>
      </w:r>
      <w:r>
        <w:rPr>
          <w:color w:val="000000" w:themeColor="text1"/>
        </w:rPr>
        <w:t>ECC Decision (20)02 [1]</w:t>
      </w:r>
      <w:r>
        <w:rPr>
          <w:color w:val="000000" w:themeColor="text1"/>
          <w:lang w:eastAsia="ja-JP"/>
        </w:rPr>
        <w:t xml:space="preserve">. Baseline for the BS RF requirements derivation for the RAN4 n101 RF specific requirements were extracted from </w:t>
      </w:r>
      <w:r>
        <w:rPr>
          <w:color w:val="000000" w:themeColor="text1"/>
        </w:rPr>
        <w:t>ECC Decision (20)02 [1] in tables 4.3.1-1 to 4.3.1-3.</w:t>
      </w:r>
    </w:p>
    <w:p w14:paraId="680D6543" w14:textId="1919A3A2"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4.3.1-1</w:t>
      </w:r>
      <w:r w:rsidRPr="000D44AA">
        <w:rPr>
          <w:rFonts w:eastAsia="Yu Mincho"/>
        </w:rPr>
        <w:t>: General in-block requirement mandatory for uncoordinated deployment</w:t>
      </w:r>
      <w:r w:rsidR="009A2E07">
        <w:rPr>
          <w:rFonts w:eastAsia="Yu Mincho"/>
        </w:rPr>
        <w:t xml:space="preserve"> [1]</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5C1761D1" w14:textId="77777777" w:rsidR="009A2E07" w:rsidRDefault="009A2E07" w:rsidP="009A2E07">
      <w:pPr>
        <w:rPr>
          <w:rFonts w:eastAsia="Yu Mincho"/>
        </w:rPr>
      </w:pPr>
    </w:p>
    <w:p w14:paraId="374EAE6F" w14:textId="48180227"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r w:rsidR="009A2E07">
        <w:rPr>
          <w:rFonts w:eastAsia="Yu Mincho"/>
        </w:rPr>
        <w:t xml:space="preserve"> [1]</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521128F" w14:textId="77777777" w:rsidR="009A2E07" w:rsidRDefault="009A2E07" w:rsidP="009A2E07">
      <w:pPr>
        <w:rPr>
          <w:rFonts w:eastAsia="Yu Mincho"/>
        </w:rPr>
      </w:pPr>
    </w:p>
    <w:p w14:paraId="4316B5C5" w14:textId="49C5D249"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r w:rsidR="009A2E07">
        <w:rPr>
          <w:rFonts w:eastAsia="Yu Mincho"/>
        </w:rPr>
        <w:t xml:space="preserve"> [1]</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58B31A7C" w:rsidR="0096111C" w:rsidRDefault="0096111C" w:rsidP="00BF0AA9">
      <w:pPr>
        <w:pStyle w:val="Heading3"/>
      </w:pPr>
      <w:bookmarkStart w:id="113" w:name="_Toc100762005"/>
      <w:bookmarkStart w:id="114" w:name="_Toc130323055"/>
      <w:bookmarkStart w:id="115" w:name="_Toc137571136"/>
      <w:bookmarkStart w:id="116" w:name="_Toc138878253"/>
      <w:bookmarkStart w:id="117" w:name="_Toc138949206"/>
      <w:bookmarkStart w:id="118" w:name="_Toc153133977"/>
      <w:bookmarkStart w:id="119" w:name="_Toc162199287"/>
      <w:bookmarkStart w:id="120" w:name="_Toc176265843"/>
      <w:r>
        <w:t>4.3.2</w:t>
      </w:r>
      <w:r>
        <w:tab/>
      </w:r>
      <w:bookmarkEnd w:id="113"/>
      <w:bookmarkEnd w:id="114"/>
      <w:bookmarkEnd w:id="115"/>
      <w:bookmarkEnd w:id="116"/>
      <w:bookmarkEnd w:id="117"/>
      <w:bookmarkEnd w:id="118"/>
      <w:bookmarkEnd w:id="119"/>
      <w:r w:rsidR="00D53877">
        <w:t>RMR terminals other than cab-radios using wideband technologies</w:t>
      </w:r>
      <w:bookmarkEnd w:id="120"/>
    </w:p>
    <w:p w14:paraId="5F5C6E95" w14:textId="77777777" w:rsidR="00D53877" w:rsidRDefault="00D53877" w:rsidP="00D53877">
      <w:r>
        <w:t xml:space="preserve">The following </w:t>
      </w:r>
      <w:r>
        <w:rPr>
          <w:lang w:eastAsia="ja-JP"/>
        </w:rPr>
        <w:t>t</w:t>
      </w:r>
      <w:r w:rsidRPr="008B6CFC">
        <w:rPr>
          <w:lang w:eastAsia="ja-JP"/>
        </w:rPr>
        <w:t xml:space="preserve">echnical conditions </w:t>
      </w:r>
      <w:r>
        <w:rPr>
          <w:lang w:eastAsia="ja-JP"/>
        </w:rPr>
        <w:t>apply f</w:t>
      </w:r>
      <w:r w:rsidRPr="008B6CFC">
        <w:rPr>
          <w:lang w:eastAsia="ja-JP"/>
        </w:rPr>
        <w:t xml:space="preserve">or </w:t>
      </w:r>
      <w:r>
        <w:rPr>
          <w:lang w:eastAsia="ja-JP"/>
        </w:rPr>
        <w:t>RMR</w:t>
      </w:r>
      <w:r w:rsidRPr="008B6CFC">
        <w:rPr>
          <w:lang w:eastAsia="ja-JP"/>
        </w:rPr>
        <w:t xml:space="preserve"> terminals other than cab-radios using</w:t>
      </w:r>
      <w:r>
        <w:rPr>
          <w:lang w:eastAsia="ja-JP"/>
        </w:rPr>
        <w:t xml:space="preserve"> </w:t>
      </w:r>
      <w:r w:rsidRPr="008B6CFC">
        <w:rPr>
          <w:lang w:eastAsia="ja-JP"/>
        </w:rPr>
        <w:t>wideband technologies</w:t>
      </w:r>
      <w:r>
        <w:t>:</w:t>
      </w:r>
    </w:p>
    <w:p w14:paraId="780B283C" w14:textId="77777777" w:rsidR="00D53877" w:rsidRDefault="00D53877" w:rsidP="00D53877">
      <w:pPr>
        <w:rPr>
          <w:lang w:eastAsia="ja-JP"/>
        </w:rPr>
      </w:pPr>
    </w:p>
    <w:p w14:paraId="5F138B64" w14:textId="594E897B" w:rsidR="00D53877" w:rsidRDefault="00D53877" w:rsidP="00D53877">
      <w:pPr>
        <w:pStyle w:val="TH"/>
      </w:pPr>
      <w:r>
        <w:rPr>
          <w:lang w:eastAsia="ja-JP"/>
        </w:rPr>
        <w:t xml:space="preserve">Table 4.3.2-1: RMR terminals </w:t>
      </w:r>
      <w:r>
        <w:t xml:space="preserve">other than </w:t>
      </w:r>
      <w:r>
        <w:rPr>
          <w:lang w:eastAsia="ja-JP"/>
        </w:rPr>
        <w:t>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D53877" w:rsidRPr="00970614" w14:paraId="3FFBD217" w14:textId="77777777" w:rsidTr="00E958C7">
        <w:tc>
          <w:tcPr>
            <w:tcW w:w="3402" w:type="dxa"/>
          </w:tcPr>
          <w:p w14:paraId="0BD77670" w14:textId="77777777" w:rsidR="00D53877" w:rsidRPr="00970614" w:rsidRDefault="00D53877" w:rsidP="00E958C7">
            <w:pPr>
              <w:pStyle w:val="TAC"/>
            </w:pPr>
            <w:r>
              <w:t>Maximum output power</w:t>
            </w:r>
          </w:p>
        </w:tc>
        <w:tc>
          <w:tcPr>
            <w:tcW w:w="4928" w:type="dxa"/>
          </w:tcPr>
          <w:p w14:paraId="63E76ADF" w14:textId="77777777" w:rsidR="00D53877" w:rsidRPr="00970614" w:rsidRDefault="00D53877" w:rsidP="00E958C7">
            <w:pPr>
              <w:pStyle w:val="TAC"/>
            </w:pPr>
            <w:r>
              <w:t>23 dBm</w:t>
            </w:r>
          </w:p>
        </w:tc>
      </w:tr>
      <w:tr w:rsidR="00D53877" w:rsidRPr="00970614" w14:paraId="55D76C46" w14:textId="77777777" w:rsidTr="00E958C7">
        <w:tc>
          <w:tcPr>
            <w:tcW w:w="3402" w:type="dxa"/>
          </w:tcPr>
          <w:p w14:paraId="3AB79778" w14:textId="77777777" w:rsidR="00D53877" w:rsidRPr="00970614" w:rsidRDefault="00D53877" w:rsidP="00E958C7">
            <w:pPr>
              <w:pStyle w:val="TAC"/>
            </w:pPr>
            <w:r>
              <w:t>ACLR</w:t>
            </w:r>
          </w:p>
        </w:tc>
        <w:tc>
          <w:tcPr>
            <w:tcW w:w="4928" w:type="dxa"/>
          </w:tcPr>
          <w:p w14:paraId="303AABA3" w14:textId="77777777" w:rsidR="00D53877" w:rsidRPr="00970614" w:rsidRDefault="00D53877" w:rsidP="00E958C7">
            <w:pPr>
              <w:pStyle w:val="TAC"/>
            </w:pPr>
            <w:r>
              <w:t>30 dB minimum</w:t>
            </w:r>
          </w:p>
        </w:tc>
      </w:tr>
      <w:tr w:rsidR="00D53877" w:rsidRPr="00970614" w14:paraId="22652AB5" w14:textId="77777777" w:rsidTr="00E958C7">
        <w:tc>
          <w:tcPr>
            <w:tcW w:w="3402" w:type="dxa"/>
          </w:tcPr>
          <w:p w14:paraId="44618E06" w14:textId="77777777" w:rsidR="00D53877" w:rsidRPr="00970614" w:rsidRDefault="00D53877" w:rsidP="00E958C7">
            <w:pPr>
              <w:pStyle w:val="TAC"/>
            </w:pPr>
            <w:r>
              <w:t>Other</w:t>
            </w:r>
          </w:p>
        </w:tc>
        <w:tc>
          <w:tcPr>
            <w:tcW w:w="4928" w:type="dxa"/>
          </w:tcPr>
          <w:p w14:paraId="6D9258CA" w14:textId="77777777" w:rsidR="00D53877" w:rsidRPr="00231BA8" w:rsidRDefault="00D53877" w:rsidP="00E958C7">
            <w:pPr>
              <w:pStyle w:val="TAN"/>
            </w:pPr>
            <w:r>
              <w:t xml:space="preserve">Uplink power control is mandatory and shall be activated. </w:t>
            </w:r>
          </w:p>
        </w:tc>
      </w:tr>
    </w:tbl>
    <w:p w14:paraId="1E2415D5" w14:textId="77777777" w:rsidR="00D53877" w:rsidRDefault="00D53877" w:rsidP="00D53877"/>
    <w:p w14:paraId="69664912" w14:textId="77777777" w:rsidR="00D53877" w:rsidRDefault="00D53877" w:rsidP="00D53877">
      <w:pPr>
        <w:pStyle w:val="Heading3"/>
      </w:pPr>
      <w:bookmarkStart w:id="121" w:name="_Toc176265844"/>
      <w:r>
        <w:t>4.3.3</w:t>
      </w:r>
      <w:r>
        <w:tab/>
        <w:t>RMR cab-radios using wideband technologies</w:t>
      </w:r>
      <w:bookmarkEnd w:id="121"/>
    </w:p>
    <w:p w14:paraId="140E1654" w14:textId="0E4332D6" w:rsidR="00D53877" w:rsidRDefault="00D53877" w:rsidP="00D53877">
      <w:r>
        <w:rPr>
          <w:lang w:eastAsia="ja-JP"/>
        </w:rPr>
        <w:t xml:space="preserve">Cab-radios are high-power user equipments (i.e. HPUE) installed on trains with external antenna on top of the train roof at approximately 4m over </w:t>
      </w:r>
      <w:r w:rsidR="000A6D16">
        <w:rPr>
          <w:lang w:eastAsia="ja-JP"/>
        </w:rPr>
        <w:t>ground</w:t>
      </w:r>
      <w:r>
        <w:rPr>
          <w:lang w:eastAsia="ja-JP"/>
        </w:rPr>
        <w:t>.</w:t>
      </w:r>
    </w:p>
    <w:p w14:paraId="7B7B3F5F" w14:textId="77777777" w:rsidR="00D53877" w:rsidRDefault="00D53877" w:rsidP="00D53877">
      <w:pPr>
        <w:rPr>
          <w:lang w:eastAsia="ja-JP"/>
        </w:rPr>
      </w:pPr>
      <w:r>
        <w:t>ECC Decision (20)02 [1]</w:t>
      </w:r>
      <w:r>
        <w:rPr>
          <w:lang w:eastAsia="ja-JP"/>
        </w:rPr>
        <w:t xml:space="preserve"> has also captured transmit and receive requirements for cab-radios, which were not addressed in the Rel-17 WI. </w:t>
      </w:r>
      <w:r w:rsidRPr="00500900">
        <w:rPr>
          <w:lang w:eastAsia="ja-JP"/>
        </w:rPr>
        <w:t>Those transmit requirements were captured in TR 37.829 [].</w:t>
      </w:r>
    </w:p>
    <w:p w14:paraId="423B1BD1" w14:textId="77777777" w:rsidR="00D53877" w:rsidRDefault="00D53877" w:rsidP="00D53877">
      <w:pPr>
        <w:pStyle w:val="TH"/>
        <w:rPr>
          <w:lang w:eastAsia="ja-JP"/>
        </w:rPr>
      </w:pPr>
      <w:r>
        <w:rPr>
          <w:lang w:eastAsia="ja-JP"/>
        </w:rPr>
        <w:t>Table 4.3.3-1: RMR cab-radio requirements using wideband technologies</w:t>
      </w:r>
    </w:p>
    <w:tbl>
      <w:tblPr>
        <w:tblStyle w:val="TableGrid"/>
        <w:tblW w:w="0" w:type="auto"/>
        <w:tblLook w:val="04A0" w:firstRow="1" w:lastRow="0" w:firstColumn="1" w:lastColumn="0" w:noHBand="0" w:noVBand="1"/>
      </w:tblPr>
      <w:tblGrid>
        <w:gridCol w:w="3402"/>
        <w:gridCol w:w="4928"/>
      </w:tblGrid>
      <w:tr w:rsidR="00D53877" w:rsidRPr="00970614" w14:paraId="4CB6F1AC" w14:textId="77777777" w:rsidTr="00E958C7">
        <w:tc>
          <w:tcPr>
            <w:tcW w:w="3402" w:type="dxa"/>
          </w:tcPr>
          <w:p w14:paraId="70A707F3" w14:textId="77777777" w:rsidR="00D53877" w:rsidRPr="00970614" w:rsidRDefault="00D53877" w:rsidP="00E958C7">
            <w:pPr>
              <w:pStyle w:val="TAC"/>
            </w:pPr>
            <w:r>
              <w:t>Maximum output power</w:t>
            </w:r>
          </w:p>
        </w:tc>
        <w:tc>
          <w:tcPr>
            <w:tcW w:w="4928" w:type="dxa"/>
          </w:tcPr>
          <w:p w14:paraId="52E8EC1D" w14:textId="77777777" w:rsidR="00D53877" w:rsidRPr="00970614" w:rsidRDefault="00D53877" w:rsidP="00E958C7">
            <w:pPr>
              <w:pStyle w:val="TAC"/>
            </w:pPr>
            <w:r>
              <w:t>31 dBm</w:t>
            </w:r>
          </w:p>
        </w:tc>
      </w:tr>
      <w:tr w:rsidR="00D53877" w:rsidRPr="00970614" w14:paraId="4A38AC66" w14:textId="77777777" w:rsidTr="00E958C7">
        <w:tc>
          <w:tcPr>
            <w:tcW w:w="3402" w:type="dxa"/>
          </w:tcPr>
          <w:p w14:paraId="216224DC" w14:textId="77777777" w:rsidR="00D53877" w:rsidRPr="00970614" w:rsidRDefault="00D53877" w:rsidP="00E958C7">
            <w:pPr>
              <w:pStyle w:val="TAC"/>
            </w:pPr>
            <w:r>
              <w:t>ACLR</w:t>
            </w:r>
          </w:p>
        </w:tc>
        <w:tc>
          <w:tcPr>
            <w:tcW w:w="4928" w:type="dxa"/>
          </w:tcPr>
          <w:p w14:paraId="4D2CC970" w14:textId="77777777" w:rsidR="00D53877" w:rsidRPr="00970614" w:rsidRDefault="00D53877" w:rsidP="00E958C7">
            <w:pPr>
              <w:pStyle w:val="TAC"/>
            </w:pPr>
            <w:r>
              <w:t>37 dB minimum</w:t>
            </w:r>
          </w:p>
        </w:tc>
      </w:tr>
      <w:tr w:rsidR="00D53877" w:rsidRPr="00970614" w14:paraId="121C01B0" w14:textId="77777777" w:rsidTr="00E958C7">
        <w:tc>
          <w:tcPr>
            <w:tcW w:w="3402" w:type="dxa"/>
          </w:tcPr>
          <w:p w14:paraId="7B3A8F4E" w14:textId="77777777" w:rsidR="00D53877" w:rsidRDefault="00D53877" w:rsidP="00E958C7">
            <w:pPr>
              <w:pStyle w:val="Default"/>
              <w:jc w:val="center"/>
              <w:rPr>
                <w:sz w:val="20"/>
                <w:szCs w:val="20"/>
              </w:rPr>
            </w:pPr>
            <w:r>
              <w:rPr>
                <w:sz w:val="20"/>
                <w:szCs w:val="20"/>
              </w:rPr>
              <w:t>Unwanted output power in</w:t>
            </w:r>
          </w:p>
          <w:p w14:paraId="1098A3C4" w14:textId="77777777" w:rsidR="00D53877" w:rsidRPr="00304439" w:rsidRDefault="00D53877" w:rsidP="00E958C7">
            <w:pPr>
              <w:pStyle w:val="Default"/>
              <w:jc w:val="center"/>
              <w:rPr>
                <w:sz w:val="20"/>
                <w:szCs w:val="20"/>
              </w:rPr>
            </w:pPr>
            <w:r>
              <w:rPr>
                <w:sz w:val="20"/>
                <w:szCs w:val="20"/>
              </w:rPr>
              <w:t>1920-1980 MHz</w:t>
            </w:r>
          </w:p>
        </w:tc>
        <w:tc>
          <w:tcPr>
            <w:tcW w:w="4928" w:type="dxa"/>
          </w:tcPr>
          <w:p w14:paraId="4ACF5691" w14:textId="77777777" w:rsidR="00D53877" w:rsidRPr="000E3D6B" w:rsidRDefault="00D53877" w:rsidP="00E958C7">
            <w:pPr>
              <w:autoSpaceDE w:val="0"/>
              <w:autoSpaceDN w:val="0"/>
              <w:adjustRightInd w:val="0"/>
              <w:spacing w:after="0"/>
              <w:rPr>
                <w:rFonts w:ascii="Arial" w:hAnsi="Arial" w:cs="Arial"/>
                <w:color w:val="000000"/>
                <w:lang w:val="en-US" w:eastAsia="en-GB"/>
              </w:rPr>
            </w:pPr>
            <w:r w:rsidRPr="000E3D6B">
              <w:rPr>
                <w:rFonts w:ascii="Wingdings" w:hAnsi="Wingdings" w:cs="Wingdings"/>
                <w:color w:val="D2222A"/>
                <w:lang w:val="en-US" w:eastAsia="en-GB"/>
              </w:rPr>
              <w:t xml:space="preserve"> </w:t>
            </w:r>
            <w:r w:rsidRPr="000E3D6B">
              <w:rPr>
                <w:rFonts w:ascii="Arial" w:hAnsi="Arial" w:cs="Arial"/>
                <w:color w:val="000000"/>
                <w:lang w:val="en-US" w:eastAsia="en-GB"/>
              </w:rPr>
              <w:t xml:space="preserve">-25 dBm/MHz maximum in 1920-1925 MHz; </w:t>
            </w:r>
          </w:p>
          <w:p w14:paraId="0F38D3A4" w14:textId="77777777" w:rsidR="00D53877" w:rsidRPr="00304439" w:rsidRDefault="00D53877" w:rsidP="00E958C7">
            <w:pPr>
              <w:autoSpaceDE w:val="0"/>
              <w:autoSpaceDN w:val="0"/>
              <w:adjustRightInd w:val="0"/>
              <w:spacing w:after="0"/>
              <w:rPr>
                <w:rFonts w:ascii="Arial" w:hAnsi="Arial" w:cs="Arial"/>
                <w:color w:val="000000"/>
                <w:lang w:val="en-US" w:eastAsia="en-GB"/>
              </w:rPr>
            </w:pPr>
            <w:r w:rsidRPr="000E3D6B">
              <w:rPr>
                <w:rFonts w:ascii="Wingdings" w:hAnsi="Wingdings" w:cs="Wingdings"/>
                <w:color w:val="D2222A"/>
                <w:lang w:val="en-US" w:eastAsia="en-GB"/>
              </w:rPr>
              <w:t xml:space="preserve"> </w:t>
            </w:r>
            <w:r w:rsidRPr="000E3D6B">
              <w:rPr>
                <w:rFonts w:ascii="Arial" w:hAnsi="Arial" w:cs="Arial"/>
                <w:color w:val="000000"/>
                <w:lang w:val="en-US" w:eastAsia="en-GB"/>
              </w:rPr>
              <w:t xml:space="preserve">-30 dBm/MHz maximum in 1925-1980 MHz; </w:t>
            </w:r>
          </w:p>
        </w:tc>
      </w:tr>
      <w:tr w:rsidR="00D53877" w:rsidRPr="00970614" w14:paraId="4057E700" w14:textId="77777777" w:rsidTr="00E958C7">
        <w:tc>
          <w:tcPr>
            <w:tcW w:w="3402" w:type="dxa"/>
          </w:tcPr>
          <w:p w14:paraId="57797EE0" w14:textId="77777777" w:rsidR="00D53877" w:rsidRPr="00970614" w:rsidRDefault="00D53877" w:rsidP="00E958C7">
            <w:pPr>
              <w:pStyle w:val="TAC"/>
            </w:pPr>
            <w:r>
              <w:lastRenderedPageBreak/>
              <w:t>Other</w:t>
            </w:r>
          </w:p>
        </w:tc>
        <w:tc>
          <w:tcPr>
            <w:tcW w:w="4928" w:type="dxa"/>
          </w:tcPr>
          <w:p w14:paraId="6B052B38" w14:textId="77777777" w:rsidR="00D53877" w:rsidRPr="00231BA8" w:rsidRDefault="00D53877" w:rsidP="00E958C7">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122" w:name="_Toc100762006"/>
      <w:bookmarkStart w:id="123" w:name="_Toc130323056"/>
      <w:bookmarkStart w:id="124" w:name="_Toc137571137"/>
      <w:bookmarkStart w:id="125" w:name="_Toc138878254"/>
      <w:bookmarkStart w:id="126" w:name="_Toc138949207"/>
      <w:bookmarkStart w:id="127" w:name="_Toc153133978"/>
      <w:bookmarkStart w:id="128" w:name="_Toc162199288"/>
      <w:bookmarkStart w:id="129" w:name="_Toc176265845"/>
      <w:r w:rsidRPr="006D6B1F">
        <w:t>5</w:t>
      </w:r>
      <w:r w:rsidRPr="006D6B1F">
        <w:tab/>
        <w:t>Frequency band arrangement</w:t>
      </w:r>
      <w:bookmarkEnd w:id="122"/>
      <w:bookmarkEnd w:id="123"/>
      <w:bookmarkEnd w:id="124"/>
      <w:bookmarkEnd w:id="125"/>
      <w:bookmarkEnd w:id="126"/>
      <w:bookmarkEnd w:id="127"/>
      <w:bookmarkEnd w:id="128"/>
      <w:bookmarkEnd w:id="129"/>
    </w:p>
    <w:p w14:paraId="4989AE1B" w14:textId="00B5EA2D" w:rsidR="004C70FB" w:rsidRPr="003452AB" w:rsidRDefault="006D627A" w:rsidP="004C70FB">
      <w:r>
        <w:t>The RMR 1900 MHz band is within the range of FR1 and is proposed as TDD band (Table 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130" w:name="_Toc100762007"/>
      <w:bookmarkStart w:id="131" w:name="_Toc130323057"/>
      <w:bookmarkStart w:id="132" w:name="_Toc137571138"/>
      <w:bookmarkStart w:id="133" w:name="_Toc138878255"/>
      <w:bookmarkStart w:id="134" w:name="_Toc138949208"/>
      <w:bookmarkStart w:id="135" w:name="_Toc153133979"/>
      <w:bookmarkStart w:id="136" w:name="_Toc162199289"/>
      <w:bookmarkStart w:id="137" w:name="_Toc176265846"/>
      <w:r>
        <w:t>6</w:t>
      </w:r>
      <w:r>
        <w:tab/>
      </w:r>
      <w:r w:rsidR="00A36106" w:rsidRPr="00976789">
        <w:t xml:space="preserve">NR </w:t>
      </w:r>
      <w:r w:rsidR="00863CB9" w:rsidRPr="00976789">
        <w:t xml:space="preserve">system </w:t>
      </w:r>
      <w:r w:rsidR="007E2831" w:rsidRPr="00976789">
        <w:t>parameters</w:t>
      </w:r>
      <w:bookmarkEnd w:id="130"/>
      <w:bookmarkEnd w:id="131"/>
      <w:bookmarkEnd w:id="132"/>
      <w:bookmarkEnd w:id="133"/>
      <w:bookmarkEnd w:id="134"/>
      <w:bookmarkEnd w:id="135"/>
      <w:bookmarkEnd w:id="136"/>
      <w:bookmarkEnd w:id="137"/>
    </w:p>
    <w:p w14:paraId="42BFE0E4" w14:textId="3FBDECF8" w:rsidR="0031653F" w:rsidRDefault="00762906" w:rsidP="0031653F">
      <w:r>
        <w:t>The following system parameters are defined for RMR 1900 MHz band:</w:t>
      </w:r>
    </w:p>
    <w:p w14:paraId="534D7CCA" w14:textId="765B786A"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467C789E" w:rsidR="0031653F" w:rsidRDefault="00E46D49"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E46D49"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E46D49" w:rsidRDefault="00E46D49" w:rsidP="00E46D49">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302C2D1A" w:rsidR="00E46D49" w:rsidRDefault="00E46D49" w:rsidP="00E46D49">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E46D49" w:rsidRDefault="00E46D49" w:rsidP="00E46D49">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E46D49" w:rsidRDefault="00E46D49" w:rsidP="00E46D49">
            <w:pPr>
              <w:pStyle w:val="TAC"/>
              <w:rPr>
                <w:rFonts w:eastAsia="Yu Mincho"/>
                <w:lang w:eastAsia="en-GB"/>
              </w:rPr>
            </w:pPr>
            <w:r>
              <w:rPr>
                <w:lang w:eastAsia="en-GB"/>
              </w:rPr>
              <w:t>4754 – &lt;1&gt; – 4768</w:t>
            </w:r>
          </w:p>
        </w:tc>
      </w:tr>
      <w:tr w:rsidR="00E46D49"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E46D49" w:rsidRDefault="00E46D49" w:rsidP="00E46D49">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059CA0BD" w:rsidR="00E46D49" w:rsidRDefault="00E46D49" w:rsidP="00E46D49">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E46D49" w:rsidRDefault="00E46D49" w:rsidP="00E46D4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E46D49" w:rsidRDefault="00E46D49" w:rsidP="00E46D49">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138" w:name="_Toc100762008"/>
      <w:bookmarkStart w:id="139" w:name="_Toc130323058"/>
      <w:bookmarkStart w:id="140" w:name="_Toc137571139"/>
      <w:bookmarkStart w:id="141" w:name="_Toc138878256"/>
      <w:bookmarkStart w:id="142" w:name="_Toc138949209"/>
      <w:bookmarkStart w:id="143" w:name="_Toc153133980"/>
      <w:bookmarkStart w:id="144" w:name="_Toc162199290"/>
      <w:bookmarkStart w:id="145" w:name="_Toc176265847"/>
      <w:r>
        <w:t>7</w:t>
      </w:r>
      <w:r>
        <w:tab/>
        <w:t>RF requirements</w:t>
      </w:r>
      <w:bookmarkEnd w:id="138"/>
      <w:bookmarkEnd w:id="139"/>
      <w:bookmarkEnd w:id="140"/>
      <w:bookmarkEnd w:id="141"/>
      <w:bookmarkEnd w:id="142"/>
      <w:bookmarkEnd w:id="143"/>
      <w:bookmarkEnd w:id="144"/>
      <w:bookmarkEnd w:id="145"/>
    </w:p>
    <w:p w14:paraId="1E032284" w14:textId="22DE1039" w:rsidR="00BA1B23" w:rsidRDefault="00BA1B23" w:rsidP="00BA1B23">
      <w:pPr>
        <w:pStyle w:val="Heading2"/>
      </w:pPr>
      <w:bookmarkStart w:id="146" w:name="_Toc100762009"/>
      <w:bookmarkStart w:id="147" w:name="_Toc130323059"/>
      <w:bookmarkStart w:id="148" w:name="_Toc137571140"/>
      <w:bookmarkStart w:id="149" w:name="_Toc138878257"/>
      <w:bookmarkStart w:id="150" w:name="_Toc138949210"/>
      <w:bookmarkStart w:id="151" w:name="_Toc153133981"/>
      <w:bookmarkStart w:id="152" w:name="_Toc162199291"/>
      <w:bookmarkStart w:id="153" w:name="_Toc176265848"/>
      <w:r>
        <w:t>7.1</w:t>
      </w:r>
      <w:r>
        <w:tab/>
        <w:t>BS specific requirements</w:t>
      </w:r>
      <w:bookmarkEnd w:id="146"/>
      <w:bookmarkEnd w:id="147"/>
      <w:bookmarkEnd w:id="148"/>
      <w:bookmarkEnd w:id="149"/>
      <w:bookmarkEnd w:id="150"/>
      <w:bookmarkEnd w:id="151"/>
      <w:bookmarkEnd w:id="152"/>
      <w:bookmarkEnd w:id="153"/>
    </w:p>
    <w:p w14:paraId="2A646349" w14:textId="77777777" w:rsidR="00F70602" w:rsidRPr="00777CDE" w:rsidRDefault="00F70602" w:rsidP="00F70602">
      <w:pPr>
        <w:pStyle w:val="Heading3"/>
      </w:pPr>
      <w:bookmarkStart w:id="154" w:name="_Toc100762010"/>
      <w:bookmarkStart w:id="155" w:name="_Toc130323060"/>
      <w:bookmarkStart w:id="156" w:name="_Toc137571141"/>
      <w:bookmarkStart w:id="157" w:name="_Toc138878258"/>
      <w:bookmarkStart w:id="158" w:name="_Toc138949211"/>
      <w:bookmarkStart w:id="159" w:name="_Toc153133982"/>
      <w:bookmarkStart w:id="160" w:name="_Toc162199292"/>
      <w:bookmarkStart w:id="161" w:name="_Toc176265849"/>
      <w:r w:rsidRPr="00777CDE">
        <w:t>7.1.1</w:t>
      </w:r>
      <w:r w:rsidRPr="00777CDE">
        <w:tab/>
        <w:t>General</w:t>
      </w:r>
      <w:bookmarkEnd w:id="154"/>
      <w:bookmarkEnd w:id="155"/>
      <w:bookmarkEnd w:id="156"/>
      <w:bookmarkEnd w:id="157"/>
      <w:bookmarkEnd w:id="158"/>
      <w:bookmarkEnd w:id="159"/>
      <w:bookmarkEnd w:id="160"/>
      <w:bookmarkEnd w:id="161"/>
    </w:p>
    <w:p w14:paraId="53641211" w14:textId="29CB00E9" w:rsidR="00946300" w:rsidRDefault="00946300" w:rsidP="00946300">
      <w:r>
        <w:t>According to ECC Decision (20)02 [1], the BS RF work for RMR1900 is limited to the Wide Area Base Stations, determined by the use along railway lines and their corresponding characteristics defined by 3GPP TS 38.104 [4].</w:t>
      </w:r>
    </w:p>
    <w:p w14:paraId="3CB242F5" w14:textId="3D46FDD7" w:rsidR="00F70602" w:rsidRPr="00777CDE" w:rsidRDefault="00946300" w:rsidP="00946300">
      <w:r>
        <w:t>In accordance to ECC Decision (20)02 [1], the related studies were done for the non-AAS BS architectures, defined in 3GPP TS 38.104 [4]. Therefore, the RAN4 requirements derivation was limited to the BS type 1-C requirements, only.</w:t>
      </w:r>
    </w:p>
    <w:p w14:paraId="3C21269C" w14:textId="31B65EBF" w:rsidR="00F70602" w:rsidRPr="00F70602" w:rsidRDefault="00A8428E" w:rsidP="007B612F">
      <w:r w:rsidRPr="00777CDE">
        <w:t>As the EIRP limits were defined in the EC</w:t>
      </w:r>
      <w:r>
        <w:t>C </w:t>
      </w:r>
      <w:r w:rsidRPr="00777CDE">
        <w:t>Decision</w:t>
      </w:r>
      <w:r>
        <w:t> </w:t>
      </w:r>
      <w:r w:rsidRPr="00777CDE">
        <w:t>(20)</w:t>
      </w:r>
      <w:r w:rsidRPr="007B612F">
        <w:t>02</w:t>
      </w:r>
      <w:r>
        <w:t> </w:t>
      </w:r>
      <w:r w:rsidRPr="007B612F">
        <w:t>[1], consideration</w:t>
      </w:r>
      <w:r w:rsidRPr="00777CDE">
        <w:t xml:space="preserve"> of non-AAS BS architecture required to convert those EIRP limits into the conducted requirements assuming a </w:t>
      </w:r>
      <w:r>
        <w:t>maximum</w:t>
      </w:r>
      <w:r w:rsidRPr="00777CDE">
        <w:t xml:space="preserve"> antenna gain </w:t>
      </w:r>
      <w:r w:rsidRPr="00B92962">
        <w:t>that can vary depending on the used antenna and related antenna gain as well as the potential losses, e.g., feeder. In the present consideration an antenna gain of 18</w:t>
      </w:r>
      <w:r>
        <w:t> </w:t>
      </w:r>
      <w:r w:rsidRPr="00B92962">
        <w:t xml:space="preserve">dBi and </w:t>
      </w:r>
      <w:r>
        <w:t>4 </w:t>
      </w:r>
      <w:r w:rsidRPr="00B92962">
        <w:t xml:space="preserve">dB losses </w:t>
      </w:r>
      <w:r>
        <w:t>in accordance to ECC Report 318 [6]</w:t>
      </w:r>
      <w:r w:rsidRPr="00B92962">
        <w:t xml:space="preserve"> resulting to a maximum gain</w:t>
      </w:r>
      <w:r>
        <w:t xml:space="preserve"> </w:t>
      </w:r>
      <w:r w:rsidRPr="00777CDE">
        <w:t xml:space="preserve">value of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Pr="00777CDE">
        <w:t>1</w:t>
      </w:r>
      <w:r>
        <w:t>4 </w:t>
      </w:r>
      <w:r w:rsidRPr="00777CDE">
        <w:t>dBi</w:t>
      </w:r>
      <w:r>
        <w:t xml:space="preserve">. </w:t>
      </w:r>
      <w:r w:rsidRPr="00B92962">
        <w:t>Other assumptions may lead to other maximum gain values and conducted requirements.</w:t>
      </w:r>
      <w:r>
        <w:t xml:space="preserve"> Also, </w:t>
      </w:r>
      <w:r>
        <w:lastRenderedPageBreak/>
        <w:t>one antenna connector was assumed. I</w:t>
      </w:r>
      <w:r>
        <w:rPr>
          <w:lang w:val="en-US"/>
        </w:rPr>
        <w:t>f the BS has more than one antenna connector, the limits shall be re-calculated considering the intended number of antenna connectors serving a cell.</w:t>
      </w:r>
    </w:p>
    <w:p w14:paraId="76FFED4F" w14:textId="7ED23E83" w:rsidR="00BA1B23" w:rsidRDefault="00BA1B23">
      <w:pPr>
        <w:pStyle w:val="Heading3"/>
      </w:pPr>
      <w:bookmarkStart w:id="162" w:name="_Toc100762011"/>
      <w:bookmarkStart w:id="163" w:name="_Toc130323061"/>
      <w:bookmarkStart w:id="164" w:name="_Toc137571142"/>
      <w:bookmarkStart w:id="165" w:name="_Toc138878259"/>
      <w:bookmarkStart w:id="166" w:name="_Toc138949212"/>
      <w:bookmarkStart w:id="167" w:name="_Toc153133983"/>
      <w:bookmarkStart w:id="168" w:name="_Toc162199293"/>
      <w:bookmarkStart w:id="169" w:name="_Toc176265850"/>
      <w:r>
        <w:t>7.1.</w:t>
      </w:r>
      <w:r w:rsidR="00F70602">
        <w:t>2</w:t>
      </w:r>
      <w:r>
        <w:tab/>
        <w:t>Transmitter characteristics</w:t>
      </w:r>
      <w:bookmarkEnd w:id="162"/>
      <w:bookmarkEnd w:id="163"/>
      <w:bookmarkEnd w:id="164"/>
      <w:bookmarkEnd w:id="165"/>
      <w:bookmarkEnd w:id="166"/>
      <w:bookmarkEnd w:id="167"/>
      <w:bookmarkEnd w:id="168"/>
      <w:bookmarkEnd w:id="169"/>
    </w:p>
    <w:p w14:paraId="14CA8640" w14:textId="77777777" w:rsidR="00F70602" w:rsidRPr="00777CDE" w:rsidRDefault="00F70602" w:rsidP="00F70602">
      <w:pPr>
        <w:pStyle w:val="Heading4"/>
      </w:pPr>
      <w:bookmarkStart w:id="170" w:name="_Toc100762012"/>
      <w:bookmarkStart w:id="171" w:name="_Toc130323062"/>
      <w:bookmarkStart w:id="172" w:name="_Toc137571143"/>
      <w:bookmarkStart w:id="173" w:name="_Toc138878260"/>
      <w:bookmarkStart w:id="174" w:name="_Toc138949213"/>
      <w:bookmarkStart w:id="175" w:name="_Toc153133984"/>
      <w:bookmarkStart w:id="176" w:name="_Toc162199294"/>
      <w:bookmarkStart w:id="177" w:name="_Toc176265851"/>
      <w:r w:rsidRPr="00777CDE">
        <w:t>7.1.2.1</w:t>
      </w:r>
      <w:r w:rsidRPr="00777CDE">
        <w:tab/>
        <w:t>BS maximum output power</w:t>
      </w:r>
      <w:bookmarkEnd w:id="170"/>
      <w:bookmarkEnd w:id="171"/>
      <w:bookmarkEnd w:id="172"/>
      <w:bookmarkEnd w:id="173"/>
      <w:bookmarkEnd w:id="174"/>
      <w:bookmarkEnd w:id="175"/>
      <w:bookmarkEnd w:id="176"/>
      <w:bookmarkEnd w:id="177"/>
    </w:p>
    <w:p w14:paraId="64876CF1" w14:textId="77777777" w:rsidR="00876549" w:rsidRPr="00EC02D4" w:rsidRDefault="00876549" w:rsidP="00876549">
      <w:r w:rsidRPr="00777CDE">
        <w:t>Based on EC</w:t>
      </w:r>
      <w:r>
        <w:t>C </w:t>
      </w:r>
      <w:r w:rsidRPr="00777CDE">
        <w:t>Decision</w:t>
      </w:r>
      <w:r>
        <w:t> </w:t>
      </w:r>
      <w:r w:rsidRPr="00777CDE">
        <w:t>(20</w:t>
      </w:r>
      <w:r w:rsidRPr="00EC02D4">
        <w:t>)02 [1]</w:t>
      </w:r>
      <w:r>
        <w:t xml:space="preserve"> and clarifications in [8]</w:t>
      </w:r>
      <w:r w:rsidRPr="00EC02D4">
        <w:t>, there were two scenarios considered</w:t>
      </w:r>
      <w:r w:rsidRPr="00D122B1">
        <w:t xml:space="preserve"> </w:t>
      </w:r>
      <w:r>
        <w:t>for FRMCS deployment</w:t>
      </w:r>
      <w:r w:rsidRPr="00EC02D4">
        <w:t xml:space="preserve">: </w:t>
      </w:r>
    </w:p>
    <w:p w14:paraId="3A6B4706" w14:textId="77777777" w:rsidR="00876549" w:rsidRPr="00EC02D4" w:rsidRDefault="00876549" w:rsidP="00876549">
      <w:pPr>
        <w:pStyle w:val="B1"/>
      </w:pPr>
      <w:r>
        <w:t>1.</w:t>
      </w:r>
      <w:r>
        <w:tab/>
      </w:r>
      <w:r w:rsidRPr="00EC02D4">
        <w:t>Uncoordinated FRMCS deployment, with the output power limit specified in ECC Decision (20)02 [1],</w:t>
      </w:r>
    </w:p>
    <w:p w14:paraId="4090731E" w14:textId="77777777" w:rsidR="00876549" w:rsidRPr="00EC02D4" w:rsidRDefault="00876549" w:rsidP="00876549">
      <w:pPr>
        <w:pStyle w:val="B1"/>
      </w:pPr>
      <w:r>
        <w:t>2.</w:t>
      </w:r>
      <w:r>
        <w:tab/>
      </w:r>
      <w:r w:rsidRPr="00EC02D4">
        <w:t xml:space="preserve">Coordinated FRMCS deployment, where no output power limit was defined for the Wide Area BS class. </w:t>
      </w:r>
    </w:p>
    <w:p w14:paraId="009D19BF" w14:textId="551DC9E7" w:rsidR="00876549" w:rsidRDefault="00876549" w:rsidP="00876549">
      <w:r>
        <w:t xml:space="preserve">For the bullet 1 above, </w:t>
      </w:r>
      <w:r w:rsidRPr="00EC02D4">
        <w:t>the maximum output power</w:t>
      </w:r>
      <w:r w:rsidRPr="00777CDE">
        <w:t xml:space="preserve"> for BS operating in band n101 </w:t>
      </w:r>
      <w:r>
        <w:t>applicable for</w:t>
      </w:r>
      <w:r w:rsidRPr="00777CDE">
        <w:t xml:space="preserve"> uncoordinated deployment, sh</w:t>
      </w:r>
      <w:r>
        <w:t>ould</w:t>
      </w:r>
      <w:r w:rsidRPr="00777CDE">
        <w:t xml:space="preserve"> not exceed the P</w:t>
      </w:r>
      <w:r w:rsidRPr="00777CDE">
        <w:rPr>
          <w:vertAlign w:val="subscript"/>
        </w:rPr>
        <w:t>rated,c,AC</w:t>
      </w:r>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 as:</w:t>
      </w:r>
    </w:p>
    <w:p w14:paraId="25F171AE" w14:textId="77777777" w:rsidR="00876549" w:rsidRDefault="00876549" w:rsidP="00876549">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3AA2EA04" w14:textId="784641EF" w:rsidR="00876549" w:rsidRPr="004971A5" w:rsidRDefault="00876549" w:rsidP="00876549">
      <w:r w:rsidRPr="00974B41">
        <w:t xml:space="preserve">(62 – </w:t>
      </w:r>
      <w:r w:rsidR="00946300">
        <w:t>G</w:t>
      </w:r>
      <w:r w:rsidR="00946300" w:rsidRPr="003437F5">
        <w:rPr>
          <w:vertAlign w:val="subscript"/>
        </w:rPr>
        <w:t>antRMR1900</w:t>
      </w:r>
      <w:r w:rsidRPr="00974B41">
        <w:t>) dBm / 5 MHz = 48 dBm / 5 MHz,</w:t>
      </w:r>
    </w:p>
    <w:p w14:paraId="16F87D93" w14:textId="77777777" w:rsidR="00876549" w:rsidRDefault="00876549" w:rsidP="00876549">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55F63197" w14:textId="72D7940F" w:rsidR="00876549" w:rsidRDefault="00876549" w:rsidP="00876549">
      <w:pPr>
        <w:pStyle w:val="NO"/>
      </w:pPr>
      <w:r>
        <w:t>NOTE 1</w:t>
      </w:r>
      <w:r w:rsidRPr="00974B41">
        <w:t>:</w:t>
      </w:r>
      <w:r>
        <w:tab/>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60D948BE" w14:textId="77777777" w:rsidR="00876549" w:rsidRDefault="00876549" w:rsidP="00876549">
      <w:pPr>
        <w:pStyle w:val="NO"/>
      </w:pPr>
      <w:r>
        <w:t xml:space="preserve">NOTE 2: </w:t>
      </w:r>
      <w:r>
        <w:tab/>
        <w:t xml:space="preserve">Based on inputs received in [8], it was further </w:t>
      </w:r>
      <w:r w:rsidRPr="001B701D">
        <w:t>cl</w:t>
      </w:r>
      <w:r w:rsidRPr="00F217B0">
        <w:t>arified by the CEPT ECC WG FM that both uncoordinated, as well as coordinated deployments shall be considered by RAN4 specification</w:t>
      </w:r>
      <w:r>
        <w:t xml:space="preserve"> for FRMCS deployment in band n101</w:t>
      </w:r>
      <w:r w:rsidRPr="001B701D">
        <w:t>.</w:t>
      </w:r>
      <w:r w:rsidRPr="00F217B0">
        <w:t xml:space="preserve"> Therefore, </w:t>
      </w:r>
      <w:r>
        <w:t xml:space="preserve">the </w:t>
      </w:r>
      <w:r w:rsidRPr="00F217B0">
        <w:t>output power limits higher that 65 dBm EIRP are also possible</w:t>
      </w:r>
      <w:r>
        <w:t xml:space="preserve"> for FRMCS in band n101</w:t>
      </w:r>
      <w:r w:rsidRPr="00F217B0">
        <w:t xml:space="preserve">, subject to </w:t>
      </w:r>
      <w:r>
        <w:t xml:space="preserve">deployment </w:t>
      </w:r>
      <w:r w:rsidRPr="00F217B0">
        <w:t>coordination.</w:t>
      </w:r>
      <w:r>
        <w:t xml:space="preserve"> </w:t>
      </w:r>
    </w:p>
    <w:p w14:paraId="2C059632" w14:textId="50EE6437" w:rsidR="00974B41" w:rsidRPr="00777CDE" w:rsidRDefault="00974B41" w:rsidP="00876549">
      <w:pPr>
        <w:pStyle w:val="NO"/>
      </w:pPr>
    </w:p>
    <w:p w14:paraId="16900251" w14:textId="77777777" w:rsidR="00F70602" w:rsidRPr="00777CDE" w:rsidRDefault="00F70602" w:rsidP="00F70602">
      <w:pPr>
        <w:pStyle w:val="Heading4"/>
      </w:pPr>
      <w:bookmarkStart w:id="178" w:name="_Toc100762013"/>
      <w:bookmarkStart w:id="179" w:name="_Toc130323063"/>
      <w:bookmarkStart w:id="180" w:name="_Toc137571144"/>
      <w:bookmarkStart w:id="181" w:name="_Toc138878261"/>
      <w:bookmarkStart w:id="182" w:name="_Toc138949214"/>
      <w:bookmarkStart w:id="183" w:name="_Toc153133985"/>
      <w:bookmarkStart w:id="184" w:name="_Toc162199295"/>
      <w:bookmarkStart w:id="185" w:name="_Toc176265852"/>
      <w:r w:rsidRPr="00777CDE">
        <w:t>7.1.2.2</w:t>
      </w:r>
      <w:r w:rsidRPr="00777CDE">
        <w:tab/>
        <w:t>Unwanted emissions</w:t>
      </w:r>
      <w:bookmarkEnd w:id="178"/>
      <w:bookmarkEnd w:id="179"/>
      <w:bookmarkEnd w:id="180"/>
      <w:bookmarkEnd w:id="181"/>
      <w:bookmarkEnd w:id="182"/>
      <w:bookmarkEnd w:id="183"/>
      <w:bookmarkEnd w:id="184"/>
      <w:bookmarkEnd w:id="185"/>
    </w:p>
    <w:p w14:paraId="2DB5AA01" w14:textId="0F535BAC" w:rsidR="00F70602" w:rsidRPr="00777CDE" w:rsidRDefault="00F70602" w:rsidP="00F70602">
      <w:pPr>
        <w:pStyle w:val="Heading5"/>
      </w:pPr>
      <w:bookmarkStart w:id="186" w:name="_Toc100762014"/>
      <w:bookmarkStart w:id="187" w:name="_Toc130323064"/>
      <w:bookmarkStart w:id="188" w:name="_Toc137571145"/>
      <w:bookmarkStart w:id="189" w:name="_Toc138878262"/>
      <w:bookmarkStart w:id="190" w:name="_Toc138949215"/>
      <w:bookmarkStart w:id="191" w:name="_Toc153133986"/>
      <w:bookmarkStart w:id="192" w:name="_Toc162199296"/>
      <w:bookmarkStart w:id="193" w:name="_Toc176265853"/>
      <w:r w:rsidRPr="00777CDE">
        <w:t>7.1.2.</w:t>
      </w:r>
      <w:r>
        <w:t>2</w:t>
      </w:r>
      <w:r w:rsidRPr="00777CDE">
        <w:t>.1</w:t>
      </w:r>
      <w:r w:rsidRPr="00777CDE">
        <w:tab/>
        <w:t>General</w:t>
      </w:r>
      <w:bookmarkEnd w:id="186"/>
      <w:bookmarkEnd w:id="187"/>
      <w:bookmarkEnd w:id="188"/>
      <w:bookmarkEnd w:id="189"/>
      <w:bookmarkEnd w:id="190"/>
      <w:bookmarkEnd w:id="191"/>
      <w:bookmarkEnd w:id="192"/>
      <w:bookmarkEnd w:id="193"/>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194" w:name="_Toc100762015"/>
      <w:bookmarkStart w:id="195" w:name="_Toc130323065"/>
      <w:bookmarkStart w:id="196" w:name="_Toc137571146"/>
      <w:bookmarkStart w:id="197" w:name="_Toc138878263"/>
      <w:bookmarkStart w:id="198" w:name="_Toc138949216"/>
      <w:bookmarkStart w:id="199" w:name="_Toc153133987"/>
      <w:bookmarkStart w:id="200" w:name="_Toc162199297"/>
      <w:bookmarkStart w:id="201" w:name="_Toc176265854"/>
      <w:r w:rsidRPr="00777CDE">
        <w:t>7.1.2.</w:t>
      </w:r>
      <w:r>
        <w:t>2</w:t>
      </w:r>
      <w:r w:rsidRPr="00777CDE">
        <w:t>.2</w:t>
      </w:r>
      <w:r w:rsidRPr="00777CDE">
        <w:tab/>
        <w:t>Tx spurious emissions</w:t>
      </w:r>
      <w:bookmarkEnd w:id="194"/>
      <w:bookmarkEnd w:id="195"/>
      <w:bookmarkEnd w:id="196"/>
      <w:bookmarkEnd w:id="197"/>
      <w:bookmarkEnd w:id="198"/>
      <w:bookmarkEnd w:id="199"/>
      <w:bookmarkEnd w:id="200"/>
      <w:bookmarkEnd w:id="201"/>
    </w:p>
    <w:p w14:paraId="2457AEF4" w14:textId="5C3665B3" w:rsidR="00F70602" w:rsidRPr="00777CDE" w:rsidRDefault="001A2771" w:rsidP="00BF0AA9">
      <w:r>
        <w:t>A</w:t>
      </w:r>
      <w:r w:rsidR="00F70602" w:rsidRPr="00777CDE">
        <w:t>dditional Tx spurious emission requirement</w:t>
      </w:r>
      <w:r>
        <w:t>s</w:t>
      </w:r>
      <w:r w:rsidR="00F70602" w:rsidRPr="00777CDE">
        <w:t xml:space="preserve"> </w:t>
      </w:r>
      <w:r>
        <w:t xml:space="preserve">are considered </w:t>
      </w:r>
      <w:r w:rsidR="00F70602" w:rsidRPr="00777CDE">
        <w:t xml:space="preserve">for </w:t>
      </w:r>
      <w:r w:rsidR="004B452B" w:rsidRPr="00393C36">
        <w:rPr>
          <w:bCs/>
        </w:rPr>
        <w:t xml:space="preserve">band </w:t>
      </w:r>
      <w:r w:rsidR="004B452B">
        <w:rPr>
          <w:bCs/>
        </w:rPr>
        <w:t>n101</w:t>
      </w:r>
      <w:r w:rsidR="00F70602" w:rsidRPr="00777CDE">
        <w:t xml:space="preserve">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357544A2" w14:textId="77777777" w:rsidR="00A8428E" w:rsidRPr="00777CDE" w:rsidRDefault="00A8428E" w:rsidP="00A8428E">
      <w:pPr>
        <w:pStyle w:val="TH"/>
      </w:pPr>
      <w:bookmarkStart w:id="202" w:name="_Toc100762016"/>
      <w:bookmarkStart w:id="203" w:name="_Toc130323066"/>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A8428E" w:rsidRPr="00777CDE" w14:paraId="0A31D4A5" w14:textId="77777777" w:rsidTr="000C192C">
        <w:trPr>
          <w:cantSplit/>
        </w:trPr>
        <w:tc>
          <w:tcPr>
            <w:tcW w:w="3118" w:type="dxa"/>
            <w:tcBorders>
              <w:bottom w:val="single" w:sz="4" w:space="0" w:color="auto"/>
            </w:tcBorders>
          </w:tcPr>
          <w:p w14:paraId="6ED6D25E" w14:textId="77777777" w:rsidR="00A8428E" w:rsidRPr="00777CDE" w:rsidRDefault="00A8428E" w:rsidP="00946300">
            <w:pPr>
              <w:pStyle w:val="TAH"/>
            </w:pPr>
            <w:r w:rsidRPr="00777CDE">
              <w:t>Spurious frequency range</w:t>
            </w:r>
          </w:p>
        </w:tc>
        <w:tc>
          <w:tcPr>
            <w:tcW w:w="2122" w:type="dxa"/>
            <w:tcBorders>
              <w:bottom w:val="single" w:sz="4" w:space="0" w:color="auto"/>
            </w:tcBorders>
          </w:tcPr>
          <w:p w14:paraId="42513FFB" w14:textId="77777777" w:rsidR="00A8428E" w:rsidRPr="00777CDE" w:rsidRDefault="00A8428E" w:rsidP="00946300">
            <w:pPr>
              <w:pStyle w:val="TAH"/>
            </w:pPr>
            <w:r w:rsidRPr="00777CDE">
              <w:rPr>
                <w:i/>
              </w:rPr>
              <w:t>Basic limit</w:t>
            </w:r>
          </w:p>
        </w:tc>
        <w:tc>
          <w:tcPr>
            <w:tcW w:w="2126" w:type="dxa"/>
          </w:tcPr>
          <w:p w14:paraId="42106650" w14:textId="77777777" w:rsidR="00A8428E" w:rsidRPr="00777CDE" w:rsidRDefault="00A8428E" w:rsidP="00946300">
            <w:pPr>
              <w:pStyle w:val="TAH"/>
            </w:pPr>
            <w:r w:rsidRPr="00777CDE">
              <w:rPr>
                <w:i/>
              </w:rPr>
              <w:t>Measurement bandwidth</w:t>
            </w:r>
          </w:p>
        </w:tc>
      </w:tr>
      <w:tr w:rsidR="00A8428E" w:rsidRPr="00777CDE" w14:paraId="2032914B" w14:textId="77777777" w:rsidTr="000C192C">
        <w:trPr>
          <w:cantSplit/>
        </w:trPr>
        <w:tc>
          <w:tcPr>
            <w:tcW w:w="3118" w:type="dxa"/>
          </w:tcPr>
          <w:p w14:paraId="34B77FA8" w14:textId="77777777" w:rsidR="00A8428E" w:rsidRPr="00777CDE" w:rsidRDefault="00A8428E" w:rsidP="00946300">
            <w:pPr>
              <w:pStyle w:val="TAC"/>
            </w:pPr>
            <w:r w:rsidRPr="00777CDE">
              <w:t>1920 MHz – 1980 MHz</w:t>
            </w:r>
          </w:p>
        </w:tc>
        <w:tc>
          <w:tcPr>
            <w:tcW w:w="2122" w:type="dxa"/>
          </w:tcPr>
          <w:p w14:paraId="7EA90EF8" w14:textId="2FFB01DB" w:rsidR="00A8428E" w:rsidRPr="00777CDE" w:rsidRDefault="00A8428E" w:rsidP="00946300">
            <w:pPr>
              <w:pStyle w:val="TAC"/>
            </w:pPr>
            <w:r w:rsidRPr="00B42215">
              <w:rPr>
                <w:noProof/>
              </w:rPr>
              <w:t>- 43 - G</w:t>
            </w:r>
            <w:r w:rsidR="00946300" w:rsidRPr="00946300">
              <w:rPr>
                <w:noProof/>
                <w:vertAlign w:val="subscript"/>
              </w:rPr>
              <w:t xml:space="preserve"> maxRMR1900 </w:t>
            </w:r>
            <w:r w:rsidRPr="00B42215">
              <w:rPr>
                <w:noProof/>
              </w:rPr>
              <w:t>= -57 dBm</w:t>
            </w:r>
            <w:r w:rsidDel="00CA1028">
              <w:t xml:space="preserve"> </w:t>
            </w:r>
            <w:r w:rsidRPr="00777CDE">
              <w:t>(NOTE)</w:t>
            </w:r>
          </w:p>
        </w:tc>
        <w:tc>
          <w:tcPr>
            <w:tcW w:w="2126" w:type="dxa"/>
          </w:tcPr>
          <w:p w14:paraId="36B0301D" w14:textId="77777777" w:rsidR="00A8428E" w:rsidRPr="00777CDE" w:rsidRDefault="00A8428E" w:rsidP="00946300">
            <w:pPr>
              <w:pStyle w:val="TAC"/>
            </w:pPr>
            <w:r w:rsidRPr="00777CDE">
              <w:t>5 MHz</w:t>
            </w:r>
          </w:p>
        </w:tc>
      </w:tr>
      <w:tr w:rsidR="00A8428E" w:rsidRPr="00777CDE" w14:paraId="4E609B2D" w14:textId="77777777" w:rsidTr="000C192C">
        <w:trPr>
          <w:cantSplit/>
        </w:trPr>
        <w:tc>
          <w:tcPr>
            <w:tcW w:w="7366" w:type="dxa"/>
            <w:gridSpan w:val="3"/>
            <w:tcBorders>
              <w:bottom w:val="single" w:sz="4" w:space="0" w:color="auto"/>
            </w:tcBorders>
          </w:tcPr>
          <w:p w14:paraId="4EFCAC08" w14:textId="77777777" w:rsidR="00A8428E" w:rsidRPr="00777CDE" w:rsidRDefault="00A8428E" w:rsidP="00BF0AA9">
            <w:pPr>
              <w:pStyle w:val="TAN"/>
            </w:pPr>
            <w:r>
              <w:t>NOTE:</w:t>
            </w:r>
            <w:r w:rsidRPr="00B92962">
              <w:tab/>
            </w:r>
            <w:r w:rsidRPr="00DB0C29">
              <w:rPr>
                <w:rStyle w:val="TALChar"/>
              </w:rPr>
              <w:t>Assuming a 1</w:t>
            </w:r>
            <w:r>
              <w:rPr>
                <w:rStyle w:val="TALChar"/>
              </w:rPr>
              <w:t>4</w:t>
            </w:r>
            <w:r w:rsidRPr="00DB0C29">
              <w:rPr>
                <w:rStyle w:val="TALChar"/>
              </w:rPr>
              <w:t>dB</w:t>
            </w:r>
            <w:r>
              <w:rPr>
                <w:rStyle w:val="TALChar"/>
              </w:rPr>
              <w:t>i</w:t>
            </w:r>
            <w:r w:rsidRPr="00DB0C29">
              <w:rPr>
                <w:rStyle w:val="TALChar"/>
              </w:rPr>
              <w:t xml:space="preserve"> maximum gain</w:t>
            </w:r>
            <w:r>
              <w:rPr>
                <w:rStyle w:val="TALChar"/>
              </w:rPr>
              <w:t xml:space="preserve"> </w:t>
            </w:r>
            <w:r w:rsidRPr="00DB0C29">
              <w:rPr>
                <w:rStyle w:val="TALChar"/>
              </w:rPr>
              <w:t>(antenna gain and losses) for</w:t>
            </w:r>
            <w:r>
              <w:t xml:space="preserve">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w:t>
            </w:r>
          </w:p>
        </w:tc>
      </w:tr>
    </w:tbl>
    <w:p w14:paraId="6B2DF93E" w14:textId="77777777" w:rsidR="00A8428E" w:rsidRPr="006D6B1F" w:rsidRDefault="00A8428E" w:rsidP="00A8428E"/>
    <w:p w14:paraId="2EFA0E48" w14:textId="51F2BF75" w:rsidR="00BA1B23" w:rsidRDefault="00BA1B23">
      <w:pPr>
        <w:pStyle w:val="Heading3"/>
      </w:pPr>
      <w:bookmarkStart w:id="204" w:name="_Toc137571147"/>
      <w:bookmarkStart w:id="205" w:name="_Toc138878264"/>
      <w:bookmarkStart w:id="206" w:name="_Toc138949217"/>
      <w:bookmarkStart w:id="207" w:name="_Toc153133988"/>
      <w:bookmarkStart w:id="208" w:name="_Toc162199298"/>
      <w:bookmarkStart w:id="209" w:name="_Toc176265855"/>
      <w:r>
        <w:t>7.1.</w:t>
      </w:r>
      <w:r w:rsidR="00856172">
        <w:t>3</w:t>
      </w:r>
      <w:r>
        <w:tab/>
        <w:t>Receiver characteristics</w:t>
      </w:r>
      <w:bookmarkEnd w:id="202"/>
      <w:bookmarkEnd w:id="203"/>
      <w:bookmarkEnd w:id="204"/>
      <w:bookmarkEnd w:id="205"/>
      <w:bookmarkEnd w:id="206"/>
      <w:bookmarkEnd w:id="207"/>
      <w:bookmarkEnd w:id="208"/>
      <w:bookmarkEnd w:id="209"/>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210" w:name="_Toc100762017"/>
      <w:bookmarkStart w:id="211" w:name="_Toc130323067"/>
      <w:bookmarkStart w:id="212" w:name="_Toc137571148"/>
      <w:bookmarkStart w:id="213" w:name="_Toc138878265"/>
      <w:bookmarkStart w:id="214" w:name="_Toc138949218"/>
      <w:bookmarkStart w:id="215" w:name="_Toc153133989"/>
      <w:bookmarkStart w:id="216" w:name="_Toc162199299"/>
      <w:bookmarkStart w:id="217" w:name="_Toc176265856"/>
      <w:r w:rsidRPr="00777CDE">
        <w:lastRenderedPageBreak/>
        <w:t>7.1.3.2</w:t>
      </w:r>
      <w:r w:rsidRPr="00777CDE">
        <w:tab/>
        <w:t>Rx blocking</w:t>
      </w:r>
      <w:bookmarkEnd w:id="210"/>
      <w:bookmarkEnd w:id="211"/>
      <w:bookmarkEnd w:id="212"/>
      <w:bookmarkEnd w:id="213"/>
      <w:bookmarkEnd w:id="214"/>
      <w:bookmarkEnd w:id="215"/>
      <w:bookmarkEnd w:id="216"/>
      <w:bookmarkEnd w:id="217"/>
      <w:r w:rsidRPr="00777CDE">
        <w:t xml:space="preserve"> </w:t>
      </w:r>
    </w:p>
    <w:p w14:paraId="4A4CC92C" w14:textId="73DC84B6" w:rsidR="007B612F" w:rsidRDefault="00946300" w:rsidP="00856172">
      <w:r>
        <w:t>Rx blocking requirements applicable for band n101 in 3GPP TS 38.104 [4], based on conversion of the EIRP limits from ECC Decision (20)02 [1], are summarized in table 7.1.3.2-1. Interfering signal characteristic is 5 MHz LTE signal</w:t>
      </w:r>
      <w:r>
        <w:rPr>
          <w:lang w:eastAsia="zh-CN"/>
        </w:rPr>
        <w:t>, as specified in ECC Decision (20)02 [1]</w:t>
      </w:r>
      <w:r>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308E9D63" w:rsidR="00856172" w:rsidRPr="00777CDE" w:rsidRDefault="00946300" w:rsidP="0096111C">
            <w:pPr>
              <w:pStyle w:val="TAC"/>
              <w:tabs>
                <w:tab w:val="left" w:pos="540"/>
                <w:tab w:val="left" w:pos="1260"/>
                <w:tab w:val="left" w:pos="1800"/>
              </w:tabs>
              <w:rPr>
                <w:rFonts w:eastAsia="SimSun"/>
                <w:lang w:eastAsia="zh-CN"/>
              </w:rPr>
            </w:pPr>
            <w:r>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218" w:name="_Toc100762018"/>
      <w:bookmarkStart w:id="219" w:name="_Toc130323068"/>
      <w:bookmarkStart w:id="220" w:name="_Toc137571149"/>
      <w:bookmarkStart w:id="221" w:name="_Toc138878266"/>
      <w:bookmarkStart w:id="222" w:name="_Toc138949219"/>
      <w:bookmarkStart w:id="223" w:name="_Toc153133990"/>
      <w:bookmarkStart w:id="224" w:name="_Toc162199300"/>
      <w:bookmarkStart w:id="225" w:name="_Toc176265857"/>
      <w:r>
        <w:t>7.2</w:t>
      </w:r>
      <w:r>
        <w:tab/>
        <w:t>UE specific requirements</w:t>
      </w:r>
      <w:bookmarkEnd w:id="218"/>
      <w:bookmarkEnd w:id="219"/>
      <w:bookmarkEnd w:id="220"/>
      <w:bookmarkEnd w:id="221"/>
      <w:bookmarkEnd w:id="222"/>
      <w:bookmarkEnd w:id="223"/>
      <w:bookmarkEnd w:id="224"/>
      <w:bookmarkEnd w:id="225"/>
    </w:p>
    <w:p w14:paraId="2FAE73E4" w14:textId="6A57FEB6" w:rsidR="00BA1B23" w:rsidRDefault="00BA1B23">
      <w:pPr>
        <w:pStyle w:val="Heading3"/>
      </w:pPr>
      <w:bookmarkStart w:id="226" w:name="_Toc100762019"/>
      <w:bookmarkStart w:id="227" w:name="_Toc130323069"/>
      <w:bookmarkStart w:id="228" w:name="_Toc137571150"/>
      <w:bookmarkStart w:id="229" w:name="_Toc138878267"/>
      <w:bookmarkStart w:id="230" w:name="_Toc138949220"/>
      <w:bookmarkStart w:id="231" w:name="_Toc153133991"/>
      <w:bookmarkStart w:id="232" w:name="_Toc162199301"/>
      <w:bookmarkStart w:id="233" w:name="_Toc176265858"/>
      <w:r>
        <w:t>7.2.1</w:t>
      </w:r>
      <w:r>
        <w:tab/>
        <w:t>Transmitter characteristics</w:t>
      </w:r>
      <w:bookmarkEnd w:id="226"/>
      <w:bookmarkEnd w:id="227"/>
      <w:bookmarkEnd w:id="228"/>
      <w:bookmarkEnd w:id="229"/>
      <w:bookmarkEnd w:id="230"/>
      <w:bookmarkEnd w:id="231"/>
      <w:bookmarkEnd w:id="232"/>
      <w:bookmarkEnd w:id="233"/>
    </w:p>
    <w:p w14:paraId="4CD389EC" w14:textId="6A38B5A8" w:rsidR="00723520" w:rsidRDefault="00946300" w:rsidP="004A69A7">
      <w:r>
        <w:t>Rel-17 UE requirements for RMR 1900 are summarized in the upcoming tables applicable for 3GPP TS 38.101-1 [2].</w:t>
      </w:r>
    </w:p>
    <w:p w14:paraId="08358FCC" w14:textId="77777777" w:rsidR="00F56D52" w:rsidRPr="00A1115A" w:rsidRDefault="00F56D52" w:rsidP="00F56D52">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CB1834"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CB1834" w:rsidRPr="00203FC1" w:rsidRDefault="00CB1834" w:rsidP="00CB1834">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2D287A0E" w:rsidR="00CB1834" w:rsidRPr="00A1115A" w:rsidRDefault="00CB1834" w:rsidP="00CB1834">
            <w:pPr>
              <w:pStyle w:val="TAC"/>
            </w:pPr>
            <w: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04DF33C5" w:rsidR="00CB1834" w:rsidRPr="00A1115A" w:rsidRDefault="00CB1834" w:rsidP="00CB1834">
            <w:pPr>
              <w:pStyle w:val="TAC"/>
            </w:pPr>
            <w:r w:rsidRPr="0002476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CB1834" w:rsidRPr="00A1115A" w:rsidRDefault="00CB1834" w:rsidP="00CB183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CB1834" w:rsidRPr="00A1115A" w:rsidRDefault="00CB1834" w:rsidP="00CB183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CB1834" w:rsidRPr="00A1115A" w:rsidRDefault="00CB1834" w:rsidP="00CB183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CB1834" w:rsidRPr="00A1115A" w:rsidRDefault="00CB1834" w:rsidP="00CB183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CB1834" w:rsidRPr="00203FC1" w:rsidRDefault="00CB1834" w:rsidP="00CB183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CB1834" w:rsidRDefault="00CB1834" w:rsidP="00CB1834">
            <w:pPr>
              <w:pStyle w:val="TAC"/>
            </w:pPr>
            <w:r w:rsidRPr="00A1115A">
              <w:t>±2</w:t>
            </w:r>
          </w:p>
        </w:tc>
      </w:tr>
    </w:tbl>
    <w:p w14:paraId="4DAAE1B9" w14:textId="77777777" w:rsidR="00946300" w:rsidRDefault="00946300" w:rsidP="00946300"/>
    <w:p w14:paraId="1F3687B4" w14:textId="00E1B15D" w:rsidR="00946300" w:rsidRDefault="00946300" w:rsidP="00946300">
      <w:pPr>
        <w:pStyle w:val="NO"/>
      </w:pPr>
      <w:bookmarkStart w:id="234" w:name="_Hlk158898784"/>
      <w:r>
        <w:t>NOTE:</w:t>
      </w:r>
      <w:r>
        <w:tab/>
      </w:r>
      <w:bookmarkEnd w:id="234"/>
      <w:r w:rsidR="00CB1834">
        <w:t>PC1 for cab-radio was introduced in Rel-18 in</w:t>
      </w:r>
      <w:r w:rsidR="00442B1B">
        <w:t xml:space="preserve"> </w:t>
      </w:r>
      <w:r w:rsidR="00CB1834">
        <w:t xml:space="preserve">TR </w:t>
      </w:r>
      <w:r w:rsidR="00CB1834">
        <w:rPr>
          <w:color w:val="000000" w:themeColor="text1"/>
          <w:lang w:eastAsia="ja-JP"/>
        </w:rPr>
        <w:t>37.829</w:t>
      </w:r>
      <w:r w:rsidR="00CB1834">
        <w:t xml:space="preserve"> [7].</w:t>
      </w:r>
    </w:p>
    <w:p w14:paraId="282BE4E7" w14:textId="226667DA"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4BFD33F5" w14:textId="77777777" w:rsidR="005F1885" w:rsidRDefault="005F1885" w:rsidP="005F1885">
      <w:bookmarkStart w:id="235" w:name="_Toc100762020"/>
      <w:bookmarkStart w:id="236" w:name="_Toc130323070"/>
      <w:bookmarkStart w:id="237" w:name="_Toc137571151"/>
    </w:p>
    <w:p w14:paraId="52A0C7D8" w14:textId="1AAF23CD" w:rsidR="00BA1B23" w:rsidRDefault="00BA1B23">
      <w:pPr>
        <w:pStyle w:val="Heading3"/>
      </w:pPr>
      <w:bookmarkStart w:id="238" w:name="_Toc138878268"/>
      <w:bookmarkStart w:id="239" w:name="_Toc138949221"/>
      <w:bookmarkStart w:id="240" w:name="_Toc153133992"/>
      <w:bookmarkStart w:id="241" w:name="_Toc162199302"/>
      <w:bookmarkStart w:id="242" w:name="_Toc176265859"/>
      <w:r>
        <w:t>7.2.2</w:t>
      </w:r>
      <w:r>
        <w:tab/>
        <w:t>Receiver characteristics</w:t>
      </w:r>
      <w:bookmarkEnd w:id="235"/>
      <w:bookmarkEnd w:id="236"/>
      <w:bookmarkEnd w:id="237"/>
      <w:bookmarkEnd w:id="238"/>
      <w:bookmarkEnd w:id="239"/>
      <w:bookmarkEnd w:id="240"/>
      <w:bookmarkEnd w:id="241"/>
      <w:bookmarkEnd w:id="242"/>
    </w:p>
    <w:p w14:paraId="202A6EAC" w14:textId="64D91962" w:rsidR="00F56D52" w:rsidRPr="00931B00" w:rsidRDefault="00946300" w:rsidP="004A69A7">
      <w:r>
        <w:t xml:space="preserve">The following 3GPP TS 38.101-1 [2] receiver characteristics changes </w:t>
      </w:r>
      <w:bookmarkStart w:id="243" w:name="_Hlk158898811"/>
      <w:r>
        <w:t xml:space="preserve">were introduced for </w:t>
      </w:r>
      <w:bookmarkEnd w:id="243"/>
      <w:r>
        <w:t>1900 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0D778C90" w:rsidR="00F56D52" w:rsidRPr="001C1880" w:rsidRDefault="008E2648" w:rsidP="008E2648">
            <w:pPr>
              <w:pStyle w:val="TAC"/>
              <w:rPr>
                <w:rFonts w:cs="Arial"/>
                <w:szCs w:val="18"/>
                <w:lang w:eastAsia="zh-TW"/>
              </w:rPr>
            </w:pPr>
            <w: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0B728010" w14:textId="77777777" w:rsidR="00946300" w:rsidRDefault="00946300" w:rsidP="00946300"/>
    <w:p w14:paraId="1BE168F9" w14:textId="60CF4AB9" w:rsidR="00F56D52" w:rsidRPr="00A1115A" w:rsidRDefault="00F56D52" w:rsidP="00F56D52">
      <w:pPr>
        <w:pStyle w:val="TH"/>
      </w:pPr>
      <w:r w:rsidRPr="00A1115A">
        <w:lastRenderedPageBreak/>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495F8761" w:rsidR="00F56D52" w:rsidRPr="00EB32CF" w:rsidRDefault="008E2648" w:rsidP="00F56D52">
            <w:pPr>
              <w:pStyle w:val="TAH"/>
            </w:pPr>
            <w:r>
              <w:t>n101</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251ABF25" w14:textId="77777777" w:rsidR="00CB1834" w:rsidRDefault="00CB1834" w:rsidP="00CB1834">
      <w:bookmarkStart w:id="244" w:name="_Toc100762021"/>
      <w:bookmarkStart w:id="245" w:name="_Toc130323071"/>
      <w:bookmarkStart w:id="246" w:name="_Toc137571152"/>
      <w:bookmarkStart w:id="247" w:name="_Toc138878269"/>
      <w:bookmarkStart w:id="248" w:name="_Toc138949222"/>
      <w:bookmarkStart w:id="249" w:name="_Toc153133993"/>
      <w:bookmarkStart w:id="250" w:name="_Toc162199303"/>
    </w:p>
    <w:p w14:paraId="0DDF6146" w14:textId="77777777" w:rsidR="00CB1834" w:rsidRDefault="00CB1834" w:rsidP="00CB1834">
      <w:pPr>
        <w:pStyle w:val="Heading3"/>
      </w:pPr>
      <w:bookmarkStart w:id="251" w:name="_Toc176265860"/>
      <w:r>
        <w:t>7.2.3</w:t>
      </w:r>
      <w:r>
        <w:tab/>
        <w:t>Additional r</w:t>
      </w:r>
      <w:r w:rsidRPr="00446BB3">
        <w:t>equirements for RMR cab-radio receiver</w:t>
      </w:r>
      <w:r>
        <w:t xml:space="preserve">s </w:t>
      </w:r>
      <w:r w:rsidRPr="00446BB3">
        <w:t>using wideband technologies</w:t>
      </w:r>
      <w:bookmarkEnd w:id="251"/>
    </w:p>
    <w:p w14:paraId="4DA361AF" w14:textId="77777777" w:rsidR="00CB1834" w:rsidRDefault="00CB1834" w:rsidP="00CB1834">
      <w:r>
        <w:t xml:space="preserve">In </w:t>
      </w:r>
      <w:r w:rsidRPr="00534D8A">
        <w:t>ECC Decision (20)02 [1]</w:t>
      </w:r>
      <w:r>
        <w:t xml:space="preserve"> Annex 3, additional requirements have been introduced for 1900 MHz RMR </w:t>
      </w:r>
      <w:r w:rsidRPr="00C9372E">
        <w:t>cab-radio receivers</w:t>
      </w:r>
      <w:r>
        <w:t xml:space="preserve"> that reflect the specific train deployment case with UE antenna placed on top of the trains at approximately 4m over ground and having an effective antenna gain of 2dBi.</w:t>
      </w:r>
    </w:p>
    <w:p w14:paraId="0FE74810" w14:textId="77777777" w:rsidR="00CB1834" w:rsidRDefault="00CB1834" w:rsidP="00CB1834">
      <w:pPr>
        <w:pStyle w:val="TH"/>
        <w:rPr>
          <w:lang w:eastAsia="ja-JP"/>
        </w:rPr>
      </w:pPr>
      <w:r>
        <w:rPr>
          <w:lang w:eastAsia="ja-JP"/>
        </w:rPr>
        <w:t xml:space="preserve">Table 7.2.3-1: RMR cab-radio </w:t>
      </w:r>
      <w:r w:rsidRPr="00446BB3">
        <w:rPr>
          <w:lang w:eastAsia="ja-JP"/>
        </w:rPr>
        <w:t xml:space="preserve">receivers </w:t>
      </w:r>
      <w:r>
        <w:rPr>
          <w:lang w:eastAsia="ja-JP"/>
        </w:rPr>
        <w:t xml:space="preserve">using wideband </w:t>
      </w:r>
      <w:r w:rsidRPr="000B5897">
        <w:rPr>
          <w:lang w:eastAsia="ja-JP"/>
        </w:rPr>
        <w:t>technologies [1]</w:t>
      </w:r>
    </w:p>
    <w:tbl>
      <w:tblPr>
        <w:tblStyle w:val="TableGrid"/>
        <w:tblW w:w="0" w:type="auto"/>
        <w:tblLook w:val="04A0" w:firstRow="1" w:lastRow="0" w:firstColumn="1" w:lastColumn="0" w:noHBand="0" w:noVBand="1"/>
      </w:tblPr>
      <w:tblGrid>
        <w:gridCol w:w="3402"/>
        <w:gridCol w:w="4928"/>
      </w:tblGrid>
      <w:tr w:rsidR="00CB1834" w:rsidRPr="00970614" w14:paraId="35027A1E" w14:textId="77777777" w:rsidTr="00E958C7">
        <w:tc>
          <w:tcPr>
            <w:tcW w:w="3402" w:type="dxa"/>
          </w:tcPr>
          <w:p w14:paraId="36C44290" w14:textId="77777777" w:rsidR="00CB1834" w:rsidRPr="00970614" w:rsidRDefault="00CB1834" w:rsidP="00442B1B">
            <w:pPr>
              <w:pStyle w:val="TAH"/>
            </w:pPr>
            <w:r w:rsidRPr="00243C52">
              <w:t>Level of the wanted signal</w:t>
            </w:r>
          </w:p>
        </w:tc>
        <w:tc>
          <w:tcPr>
            <w:tcW w:w="4928" w:type="dxa"/>
          </w:tcPr>
          <w:p w14:paraId="223A635C" w14:textId="77777777" w:rsidR="00CB1834" w:rsidRPr="00970614" w:rsidRDefault="00CB1834" w:rsidP="00CB1834">
            <w:pPr>
              <w:pStyle w:val="TAH"/>
            </w:pPr>
            <w:r w:rsidRPr="005E27AC">
              <w:t>RefSens + 3 dB</w:t>
            </w:r>
          </w:p>
        </w:tc>
      </w:tr>
      <w:tr w:rsidR="00CB1834" w:rsidRPr="00970614" w14:paraId="2A152FEC" w14:textId="77777777" w:rsidTr="00E958C7">
        <w:tc>
          <w:tcPr>
            <w:tcW w:w="3402" w:type="dxa"/>
          </w:tcPr>
          <w:p w14:paraId="3B13A57E" w14:textId="77777777" w:rsidR="00CB1834" w:rsidRDefault="00CB1834" w:rsidP="00442B1B">
            <w:pPr>
              <w:pStyle w:val="TAL"/>
            </w:pPr>
            <w:r w:rsidRPr="005E27AC">
              <w:t>Maximum 5 MHz LTE interfering signal in 1805-1880 MHz</w:t>
            </w:r>
          </w:p>
        </w:tc>
        <w:tc>
          <w:tcPr>
            <w:tcW w:w="4928" w:type="dxa"/>
          </w:tcPr>
          <w:p w14:paraId="7BC0AF62" w14:textId="77777777" w:rsidR="00CB1834" w:rsidRDefault="00CB1834" w:rsidP="00E958C7">
            <w:pPr>
              <w:pStyle w:val="TAC"/>
            </w:pPr>
            <w:r w:rsidRPr="00093D2F">
              <w:t>-13 dBm</w:t>
            </w:r>
          </w:p>
        </w:tc>
      </w:tr>
      <w:tr w:rsidR="00CB1834" w:rsidRPr="00970614" w14:paraId="2BB9F06B" w14:textId="77777777" w:rsidTr="00E958C7">
        <w:tc>
          <w:tcPr>
            <w:tcW w:w="3402" w:type="dxa"/>
          </w:tcPr>
          <w:p w14:paraId="09DC4B2D" w14:textId="77777777" w:rsidR="00CB1834" w:rsidRPr="00970614" w:rsidRDefault="00CB1834" w:rsidP="00442B1B">
            <w:pPr>
              <w:pStyle w:val="TAL"/>
            </w:pPr>
            <w:r w:rsidRPr="00093D2F">
              <w:t>Maximum 5 MHz LTE interfering signal in 1920-1980 MHz</w:t>
            </w:r>
          </w:p>
        </w:tc>
        <w:tc>
          <w:tcPr>
            <w:tcW w:w="4928" w:type="dxa"/>
          </w:tcPr>
          <w:p w14:paraId="633CBA0A" w14:textId="77777777" w:rsidR="00CB1834" w:rsidRPr="00231BA8" w:rsidRDefault="00CB1834" w:rsidP="00E958C7">
            <w:pPr>
              <w:pStyle w:val="TAN"/>
              <w:jc w:val="center"/>
            </w:pPr>
            <w:r w:rsidRPr="00093D2F">
              <w:t>-39 dBm</w:t>
            </w:r>
          </w:p>
        </w:tc>
      </w:tr>
      <w:tr w:rsidR="00CB1834" w:rsidRPr="00970614" w14:paraId="0B2D0A59" w14:textId="77777777" w:rsidTr="00E958C7">
        <w:tc>
          <w:tcPr>
            <w:tcW w:w="8330" w:type="dxa"/>
            <w:gridSpan w:val="2"/>
          </w:tcPr>
          <w:p w14:paraId="17490A19" w14:textId="4D4160BE" w:rsidR="00CB1834" w:rsidRDefault="00CB1834" w:rsidP="00CB1834">
            <w:pPr>
              <w:pStyle w:val="TAN"/>
            </w:pPr>
            <w:r>
              <w:t>Note 1:</w:t>
            </w:r>
            <w:r w:rsidRPr="00B92962">
              <w:tab/>
            </w:r>
            <w:r>
              <w:t>The antenna connector of the radio module is the reference point. The reference sensitivity (RefSens) is the minimum mean power received at the antenna connector at which a specified minimum performance shall be met.</w:t>
            </w:r>
          </w:p>
          <w:p w14:paraId="681510A9" w14:textId="1AC19EB1" w:rsidR="00CB1834" w:rsidRPr="00093D2F" w:rsidRDefault="00CB1834" w:rsidP="00CB1834">
            <w:pPr>
              <w:pStyle w:val="TAN"/>
            </w:pPr>
            <w:r>
              <w:t>Note 2:</w:t>
            </w:r>
            <w:r w:rsidRPr="00B92962">
              <w:tab/>
            </w:r>
            <w:r>
              <w:t>These requirements cover both blocking and third-order intermodulation.</w:t>
            </w:r>
          </w:p>
        </w:tc>
      </w:tr>
    </w:tbl>
    <w:p w14:paraId="59F2C1D6" w14:textId="77777777" w:rsidR="00CB1834" w:rsidRDefault="00CB1834" w:rsidP="00CB1834"/>
    <w:p w14:paraId="51030FD9" w14:textId="77777777" w:rsidR="00CB1834" w:rsidRPr="00931B00" w:rsidRDefault="00CB1834" w:rsidP="00CB1834">
      <w:r>
        <w:t xml:space="preserve">The requirements in Table 7.2.3-1 are covered in the ETSI TS 103 793 </w:t>
      </w:r>
      <w:r w:rsidRPr="000B5897">
        <w:t>[9].</w:t>
      </w:r>
    </w:p>
    <w:p w14:paraId="64FD1EC5" w14:textId="77777777" w:rsidR="00CB1834" w:rsidRDefault="00CB1834" w:rsidP="00CB1834"/>
    <w:p w14:paraId="60D2A027" w14:textId="0850F6DA" w:rsidR="00856172" w:rsidRPr="00777CDE" w:rsidRDefault="00856172" w:rsidP="00856172">
      <w:pPr>
        <w:pStyle w:val="Heading1"/>
      </w:pPr>
      <w:bookmarkStart w:id="252" w:name="_Toc176265861"/>
      <w:r w:rsidRPr="00777CDE">
        <w:t>8</w:t>
      </w:r>
      <w:r w:rsidRPr="00777CDE">
        <w:tab/>
        <w:t>Performance requirements</w:t>
      </w:r>
      <w:bookmarkEnd w:id="244"/>
      <w:bookmarkEnd w:id="245"/>
      <w:bookmarkEnd w:id="246"/>
      <w:bookmarkEnd w:id="247"/>
      <w:bookmarkEnd w:id="248"/>
      <w:bookmarkEnd w:id="249"/>
      <w:bookmarkEnd w:id="250"/>
      <w:bookmarkEnd w:id="252"/>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253" w:name="_Toc100762022"/>
      <w:bookmarkStart w:id="254" w:name="_Toc130323072"/>
      <w:bookmarkStart w:id="255" w:name="_Toc137571153"/>
      <w:bookmarkStart w:id="256" w:name="_Toc138878270"/>
      <w:bookmarkStart w:id="257" w:name="_Toc138949223"/>
      <w:bookmarkStart w:id="258" w:name="_Toc153133994"/>
      <w:bookmarkStart w:id="259" w:name="_Toc162199304"/>
      <w:bookmarkStart w:id="260" w:name="_Toc176265862"/>
      <w:r w:rsidRPr="00777CDE">
        <w:t>9</w:t>
      </w:r>
      <w:r w:rsidRPr="00777CDE">
        <w:tab/>
        <w:t>Deployment aspects</w:t>
      </w:r>
      <w:bookmarkEnd w:id="253"/>
      <w:bookmarkEnd w:id="254"/>
      <w:bookmarkEnd w:id="255"/>
      <w:bookmarkEnd w:id="256"/>
      <w:bookmarkEnd w:id="257"/>
      <w:bookmarkEnd w:id="258"/>
      <w:bookmarkEnd w:id="259"/>
      <w:bookmarkEnd w:id="260"/>
    </w:p>
    <w:p w14:paraId="1E5E3E56" w14:textId="77777777" w:rsidR="008A1F16" w:rsidRPr="001E7AA4" w:rsidRDefault="008A1F16" w:rsidP="008A1F16">
      <w:bookmarkStart w:id="261" w:name="_Hlk92344029"/>
      <w:r>
        <w:t xml:space="preserve">In general, network deployment aspects are out of scope of the RAN4 work. For the derivation of the BS RF requirements it was assumed that the RMR and </w:t>
      </w:r>
      <w:r w:rsidRPr="001E7AA4">
        <w:t xml:space="preserve">MFCN base stations are not co-located. It was identified afterwards that such scenarios may actually happen in the field. </w:t>
      </w:r>
    </w:p>
    <w:p w14:paraId="208A2B69" w14:textId="77777777" w:rsidR="008A1F16" w:rsidRPr="001E7AA4" w:rsidRDefault="008A1F16" w:rsidP="008A1F16">
      <w:r w:rsidRPr="001E7AA4">
        <w:t>Co-location of a MFCN BS and a RMR BS requires coordination among the involved parties.</w:t>
      </w:r>
    </w:p>
    <w:p w14:paraId="6FB00E2B" w14:textId="77777777" w:rsidR="008A1F16" w:rsidRPr="001E7AA4" w:rsidRDefault="008A1F16" w:rsidP="008A1F16">
      <w:r w:rsidRPr="001E7AA4">
        <w:t xml:space="preserve">In accordance with ECC Decision (20)02 Decides 4 [1], in case of implementation of coordination procedures or other mitigation measures for band n101 deployments, it is possible to deploy higher E.I.R.P. than stated in the technical </w:t>
      </w:r>
      <w:r w:rsidRPr="001E7AA4">
        <w:lastRenderedPageBreak/>
        <w:t xml:space="preserve">conditions in ECC Decision (20)02 Annex 3 [1]. </w:t>
      </w:r>
      <w:bookmarkStart w:id="262" w:name="_Hlk158898861"/>
      <w:r w:rsidRPr="001E7AA4">
        <w:t xml:space="preserve">This has been further confirmed by the CEPT ECC WG FM </w:t>
      </w:r>
      <w:bookmarkEnd w:id="262"/>
      <w:r w:rsidRPr="001E7AA4">
        <w:t>feedback in [</w:t>
      </w:r>
      <w:r>
        <w:t>8</w:t>
      </w:r>
      <w:r w:rsidRPr="001E7AA4">
        <w:t xml:space="preserve">], where RAN4 was asked to consider both coordinated, as well as uncoordinated deployments. </w:t>
      </w:r>
    </w:p>
    <w:p w14:paraId="501C7C35" w14:textId="77777777" w:rsidR="008A1F16" w:rsidRDefault="008A1F16" w:rsidP="008A1F16">
      <w:r w:rsidRPr="001E7AA4">
        <w:t>For uncoordinated deployment the technical conditions stated in ECC Decision (20)02 Annex 3 [1] apply for the in-block requirements, i.e. output power limit applies</w:t>
      </w:r>
      <w:r w:rsidRPr="00D40FEC">
        <w:t xml:space="preserve"> for band n101 operation.</w:t>
      </w:r>
    </w:p>
    <w:p w14:paraId="1B54FFD8" w14:textId="6FD5EF5E" w:rsidR="00DB4D10" w:rsidRPr="00D573E8" w:rsidRDefault="008A1F16" w:rsidP="008A1F16">
      <w:r>
        <w:t>The use of spectrum and its related conditions, e.g., E.I.R.P, in accordance to ECC Decision (20)02 Part B [1], are in the responsibility of national regulation and coordination among involved parties.</w:t>
      </w:r>
    </w:p>
    <w:p w14:paraId="7EE76B00" w14:textId="1AFF88F2" w:rsidR="007E2831" w:rsidRPr="004D3578" w:rsidRDefault="00856172" w:rsidP="007E2831">
      <w:pPr>
        <w:pStyle w:val="Heading1"/>
      </w:pPr>
      <w:bookmarkStart w:id="263" w:name="_Toc100762023"/>
      <w:bookmarkStart w:id="264" w:name="_Toc130323073"/>
      <w:bookmarkStart w:id="265" w:name="_Toc137571154"/>
      <w:bookmarkStart w:id="266" w:name="_Toc138878271"/>
      <w:bookmarkStart w:id="267" w:name="_Toc138949224"/>
      <w:bookmarkStart w:id="268" w:name="_Toc153133995"/>
      <w:bookmarkStart w:id="269" w:name="_Toc162199305"/>
      <w:bookmarkStart w:id="270" w:name="_Toc176265863"/>
      <w:bookmarkEnd w:id="261"/>
      <w:r>
        <w:t>10</w:t>
      </w:r>
      <w:r w:rsidR="007E2831">
        <w:tab/>
        <w:t>Conclusion</w:t>
      </w:r>
      <w:bookmarkEnd w:id="263"/>
      <w:bookmarkEnd w:id="264"/>
      <w:bookmarkEnd w:id="265"/>
      <w:bookmarkEnd w:id="266"/>
      <w:bookmarkEnd w:id="267"/>
      <w:bookmarkEnd w:id="268"/>
      <w:bookmarkEnd w:id="269"/>
      <w:bookmarkEnd w:id="270"/>
    </w:p>
    <w:p w14:paraId="42BB0508" w14:textId="755C9B55" w:rsidR="008A1F16" w:rsidRPr="005B2CD2" w:rsidRDefault="008E2648" w:rsidP="008A1F16">
      <w:bookmarkStart w:id="271" w:name="_Hlk95306971"/>
      <w:r>
        <w:t>The study dealt with how the 1900-1910 MHz spectrum block (RMR1900) can be used for rail communication using 5G NR applicable in CEPT countries. The subject-areas 5G NR system, BS RF and UE RF were examined in detail.</w:t>
      </w:r>
    </w:p>
    <w:bookmarkEnd w:id="271"/>
    <w:p w14:paraId="73C5F9D9" w14:textId="6AAAC1E8" w:rsidR="00C35513" w:rsidRPr="005B2CD2" w:rsidRDefault="00C35513" w:rsidP="00C35513">
      <w:r w:rsidRPr="005B2CD2">
        <w:t>General:</w:t>
      </w:r>
      <w:r w:rsidR="00442B1B">
        <w:t xml:space="preserve"> </w:t>
      </w:r>
      <w:r w:rsidRPr="005B2CD2">
        <w:t>The focus was on the use of RMR1900 under uncoordinated conditions, assuming that RMR BS operates independently of other operators e.g. MFCN</w:t>
      </w:r>
      <w:r>
        <w:t xml:space="preserve">, however based on CEPT ECC WG FM clarification received in R4-2400334 [8], also coordinated deployments </w:t>
      </w:r>
      <w:bookmarkStart w:id="272" w:name="_Hlk158968991"/>
      <w:r>
        <w:t xml:space="preserve">have to be </w:t>
      </w:r>
      <w:bookmarkEnd w:id="272"/>
      <w:r>
        <w:t>considered</w:t>
      </w:r>
      <w:r w:rsidRPr="005B2CD2">
        <w:t>. Co-location with other operators and resulting coordination is subject to national regulation and will be not further detailed by 3GPP RAN4.</w:t>
      </w:r>
    </w:p>
    <w:p w14:paraId="0D0EE4E8" w14:textId="7B37B33A" w:rsidR="00C35513" w:rsidRPr="005B2CD2" w:rsidRDefault="00C35513" w:rsidP="00C35513">
      <w:r w:rsidRPr="005B2CD2">
        <w:t>System Parameter:</w:t>
      </w:r>
      <w:r w:rsidR="00442B1B">
        <w:t xml:space="preserve"> </w:t>
      </w:r>
      <w:r w:rsidRPr="005B2CD2">
        <w:t>The RMR1900 spectrum block can be used by either a 10</w:t>
      </w:r>
      <w:r>
        <w:t xml:space="preserve"> </w:t>
      </w:r>
      <w:r w:rsidRPr="005B2CD2">
        <w:t>MHz CBW or a 5</w:t>
      </w:r>
      <w:r>
        <w:t xml:space="preserve"> </w:t>
      </w:r>
      <w:r w:rsidRPr="005B2CD2">
        <w:t>MHz CBW. The corresponding system parameters are to be transferred to 3GPP TS</w:t>
      </w:r>
      <w:r>
        <w:t> </w:t>
      </w:r>
      <w:r w:rsidRPr="005B2CD2">
        <w:t>38.101-1 [2] and 3GPP TS 38.104 [4].</w:t>
      </w:r>
    </w:p>
    <w:p w14:paraId="0F70617D" w14:textId="08532A21" w:rsidR="00C35513" w:rsidRDefault="00C35513" w:rsidP="00C35513">
      <w:pPr>
        <w:rPr>
          <w:noProof/>
        </w:rPr>
      </w:pPr>
      <w:r w:rsidRPr="005B2CD2">
        <w:t>BS RF:</w:t>
      </w:r>
      <w:r w:rsidR="00442B1B">
        <w:t xml:space="preserve"> </w:t>
      </w:r>
      <w:r w:rsidRPr="005B2CD2">
        <w:t xml:space="preserve">The </w:t>
      </w:r>
      <w:bookmarkStart w:id="273" w:name="_Hlk95305451"/>
      <w:r w:rsidRPr="005B2CD2">
        <w:t>ECC Decision (20)02 [1]</w:t>
      </w:r>
      <w:bookmarkEnd w:id="273"/>
      <w:r w:rsidRPr="005B2CD2">
        <w:t>, i.e. EIRP limits were analysed accordingly and the necessary conclusions for an uncoordinated operational approach were derived</w:t>
      </w:r>
      <w:r>
        <w:t>. However, based on CEPT ECC WG FM clarification received in R4-2400334 [8], also coordinated deployments have to be considered</w:t>
      </w:r>
      <w:r w:rsidRPr="005B2CD2">
        <w:t xml:space="preserve">. These include the BS rated output power using corresponding assumptions, the resulting emission values of the transmitter and the specifications of the receiver. </w:t>
      </w:r>
      <w:r>
        <w:t xml:space="preserve">The agreed </w:t>
      </w:r>
      <w:r w:rsidRPr="005B2CD2">
        <w:t>parameters are to be transferred to 3GPP TS 38.104 [4]. Furthermore, the coexistence with other 3GPP radio technologies has been included. These are to be captured in the corresponding normative 3GPP technical specifications.</w:t>
      </w:r>
    </w:p>
    <w:p w14:paraId="6558BDA4" w14:textId="5E436B03" w:rsidR="00C35513" w:rsidRDefault="00C35513" w:rsidP="00C35513">
      <w:r>
        <w:t>UE RF:</w:t>
      </w:r>
      <w:r w:rsidR="00442B1B">
        <w:t xml:space="preserve"> </w:t>
      </w:r>
      <w:r>
        <w:t>Based on ECC Decision (20)02 [1], the EIRP limits were analysed accordingly, and the necessary conclusions were derived for the use of Power Class 3 (23dBm).</w:t>
      </w:r>
    </w:p>
    <w:p w14:paraId="1870367D" w14:textId="77777777" w:rsidR="00C35513" w:rsidRDefault="00C35513" w:rsidP="00C35513">
      <w:r w:rsidRPr="00A11F2F">
        <w:t>PC1</w:t>
      </w:r>
      <w:r>
        <w:t xml:space="preserve"> (31dBm)</w:t>
      </w:r>
      <w:r w:rsidRPr="00A11F2F">
        <w:t xml:space="preserve"> power class was introduced for the cab-radio after completion of Rel-17, with the derivation of Tx requirements captured in in TR 37.829 [</w:t>
      </w:r>
      <w:r>
        <w:t>7</w:t>
      </w:r>
      <w:r w:rsidRPr="00A11F2F">
        <w:t>]. For related PC1 cab radio Rx characteristics for band n10</w:t>
      </w:r>
      <w:r>
        <w:t>1</w:t>
      </w:r>
      <w:r w:rsidRPr="00A11F2F">
        <w:t xml:space="preserve"> refer to ETSI TS 103 793 [</w:t>
      </w:r>
      <w:r>
        <w:t>9</w:t>
      </w:r>
      <w:r w:rsidRPr="00A11F2F">
        <w:t>].</w:t>
      </w:r>
    </w:p>
    <w:p w14:paraId="76BEDD7A" w14:textId="048300DD" w:rsidR="002675F0" w:rsidRPr="004D3578" w:rsidRDefault="002675F0" w:rsidP="00C35513"/>
    <w:p w14:paraId="44D93CFD" w14:textId="70006919" w:rsidR="00080512" w:rsidRPr="004D3578" w:rsidRDefault="006B30D0">
      <w:pPr>
        <w:pStyle w:val="Heading8"/>
      </w:pPr>
      <w:r>
        <w:br w:type="page"/>
      </w:r>
      <w:r w:rsidR="008267B8" w:rsidRPr="004D3578" w:rsidDel="008267B8">
        <w:lastRenderedPageBreak/>
        <w:t xml:space="preserve"> </w:t>
      </w:r>
      <w:bookmarkStart w:id="274" w:name="_Toc100762024"/>
      <w:bookmarkStart w:id="275" w:name="_Toc130323074"/>
      <w:bookmarkStart w:id="276" w:name="_Toc137571155"/>
      <w:bookmarkStart w:id="277" w:name="_Toc138878272"/>
      <w:bookmarkStart w:id="278" w:name="_Toc138949225"/>
      <w:bookmarkStart w:id="279" w:name="_Toc153133996"/>
      <w:bookmarkStart w:id="280" w:name="_Toc162199306"/>
      <w:bookmarkStart w:id="281" w:name="_Toc176265864"/>
      <w:r w:rsidR="00080512" w:rsidRPr="004D3578">
        <w:t xml:space="preserve">Annex </w:t>
      </w:r>
      <w:r w:rsidR="008267B8">
        <w:t>A</w:t>
      </w:r>
      <w:r w:rsidR="00080512" w:rsidRPr="004D3578">
        <w:t xml:space="preserve"> (informative):</w:t>
      </w:r>
      <w:r w:rsidR="00080512" w:rsidRPr="004D3578">
        <w:br/>
        <w:t>Change history</w:t>
      </w:r>
      <w:bookmarkEnd w:id="274"/>
      <w:bookmarkEnd w:id="275"/>
      <w:bookmarkEnd w:id="276"/>
      <w:bookmarkEnd w:id="277"/>
      <w:bookmarkEnd w:id="278"/>
      <w:bookmarkEnd w:id="279"/>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282" w:name="historyclause"/>
            <w:bookmarkEnd w:id="282"/>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33EBE" w:rsidRPr="002D5F79" w14:paraId="45D5308A"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33EBE" w:rsidRPr="002D5F79" w14:paraId="24A56C8C"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DC4D44" w:rsidRPr="002D5F79" w14:paraId="302D0F40"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77E997AA" w14:textId="597AA649"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76C5363" w14:textId="2726674A"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C7D5E7" w14:textId="19F9D21A"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970ED">
              <w:rPr>
                <w:rFonts w:ascii="Arial" w:eastAsia="SimSun" w:hAnsi="Arial" w:cs="Arial"/>
                <w:sz w:val="16"/>
                <w:szCs w:val="16"/>
                <w:lang w:eastAsia="ja-JP"/>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F010" w14:textId="46080DF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en-GB"/>
              </w:rPr>
            </w:pPr>
            <w:r w:rsidRPr="00B970ED">
              <w:rPr>
                <w:rFonts w:ascii="Arial" w:eastAsia="SimSun"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75414" w14:textId="77777777"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15AEF" w14:textId="43164316"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AA4A3C" w14:textId="2908ABC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B970ED">
              <w:rPr>
                <w:rFonts w:ascii="Arial" w:eastAsia="SimSun" w:hAnsi="Arial"/>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973E" w14:textId="03FA23ED"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7D0F6D" w:rsidRPr="002D5F79" w14:paraId="7D22F121"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49BCF06B" w14:textId="3600E9B3"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6007D8" w14:textId="77274309"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19D48B" w14:textId="24D71DD2" w:rsidR="007D0F6D" w:rsidRPr="007D0F6D" w:rsidRDefault="007D0F6D" w:rsidP="007D0F6D">
            <w:pPr>
              <w:pStyle w:val="TAC"/>
              <w:rPr>
                <w:rFonts w:eastAsia="SimSun"/>
                <w:sz w:val="16"/>
                <w:szCs w:val="16"/>
                <w:lang w:eastAsia="ja-JP"/>
              </w:rPr>
            </w:pPr>
            <w:r w:rsidRPr="007D0F6D">
              <w:rPr>
                <w:rFonts w:eastAsia="SimSun"/>
                <w:sz w:val="16"/>
                <w:szCs w:val="16"/>
                <w:lang w:eastAsia="ja-JP"/>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BA1B4" w14:textId="541598FF" w:rsidR="007D0F6D" w:rsidRPr="007D0F6D" w:rsidRDefault="007D0F6D" w:rsidP="007D0F6D">
            <w:pPr>
              <w:pStyle w:val="TAC"/>
              <w:rPr>
                <w:rFonts w:eastAsia="SimSun"/>
                <w:sz w:val="16"/>
                <w:szCs w:val="16"/>
                <w:lang w:eastAsia="en-GB"/>
              </w:rPr>
            </w:pPr>
            <w:r w:rsidRPr="007D0F6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73BA0" w14:textId="5B9B48ED" w:rsidR="007D0F6D" w:rsidRPr="007D0F6D" w:rsidRDefault="007D0F6D" w:rsidP="007D0F6D">
            <w:pPr>
              <w:pStyle w:val="TAC"/>
              <w:rPr>
                <w:rFonts w:eastAsia="SimSun"/>
                <w:sz w:val="16"/>
                <w:szCs w:val="16"/>
                <w:lang w:eastAsia="en-GB"/>
              </w:rPr>
            </w:pPr>
            <w:r w:rsidRPr="007D0F6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CAB" w14:textId="6F498137" w:rsidR="007D0F6D" w:rsidRPr="007D0F6D" w:rsidRDefault="007D0F6D" w:rsidP="007D0F6D">
            <w:pPr>
              <w:pStyle w:val="TAC"/>
              <w:rPr>
                <w:rFonts w:eastAsia="SimSun"/>
                <w:sz w:val="16"/>
                <w:szCs w:val="16"/>
                <w:lang w:eastAsia="en-GB"/>
              </w:rPr>
            </w:pPr>
            <w:r w:rsidRPr="007D0F6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1F5A44" w14:textId="4262DC19" w:rsidR="007D0F6D" w:rsidRPr="00A72921" w:rsidRDefault="007D0F6D" w:rsidP="00C62B36">
            <w:pPr>
              <w:pStyle w:val="TAL"/>
              <w:rPr>
                <w:rFonts w:eastAsia="SimSun"/>
                <w:sz w:val="16"/>
                <w:szCs w:val="16"/>
                <w:lang w:eastAsia="zh-CN"/>
              </w:rPr>
            </w:pPr>
            <w:r w:rsidRPr="00A72921">
              <w:rPr>
                <w:rFonts w:eastAsia="SimSun"/>
                <w:sz w:val="16"/>
                <w:szCs w:val="16"/>
                <w:lang w:eastAsia="zh-CN"/>
              </w:rPr>
              <w:t>CR to TR 38.852 - clarification on the limits specified from ECC EIRP limits for band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6BD24" w14:textId="31E37E75"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032DF" w:rsidRPr="002D5F79" w14:paraId="03DAE70A"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05122BC8" w14:textId="3F98E684"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63ABA" w14:textId="684FE6A1"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A7A558" w14:textId="4E9BEAEB" w:rsidR="008032DF" w:rsidRPr="007D0F6D" w:rsidRDefault="008032DF" w:rsidP="008032DF">
            <w:pPr>
              <w:pStyle w:val="TAC"/>
              <w:rPr>
                <w:rFonts w:eastAsia="SimSun"/>
                <w:sz w:val="16"/>
                <w:szCs w:val="16"/>
                <w:lang w:eastAsia="ja-JP"/>
              </w:rPr>
            </w:pPr>
            <w:r w:rsidRPr="008032DF">
              <w:rPr>
                <w:rFonts w:eastAsia="SimSun"/>
                <w:sz w:val="16"/>
                <w:szCs w:val="16"/>
                <w:lang w:eastAsia="ja-JP"/>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F0E84" w14:textId="0A906E4D" w:rsidR="008032DF" w:rsidRPr="008032DF" w:rsidRDefault="008032DF" w:rsidP="008032DF">
            <w:pPr>
              <w:pStyle w:val="TAC"/>
              <w:rPr>
                <w:sz w:val="16"/>
                <w:szCs w:val="16"/>
              </w:rPr>
            </w:pPr>
            <w:r w:rsidRPr="008032DF">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CA6DC" w14:textId="61E4443B" w:rsidR="008032DF" w:rsidRPr="008032DF" w:rsidRDefault="008032DF" w:rsidP="008032DF">
            <w:pPr>
              <w:pStyle w:val="TAC"/>
              <w:rPr>
                <w:sz w:val="16"/>
                <w:szCs w:val="16"/>
              </w:rPr>
            </w:pPr>
            <w:r w:rsidRPr="008032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15A5" w14:textId="0D1A777C" w:rsidR="008032DF" w:rsidRPr="008032DF" w:rsidRDefault="008032DF" w:rsidP="008032DF">
            <w:pPr>
              <w:pStyle w:val="TAC"/>
              <w:rPr>
                <w:sz w:val="16"/>
                <w:szCs w:val="16"/>
              </w:rPr>
            </w:pPr>
            <w:r w:rsidRPr="008032DF">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9D3EF9" w14:textId="2B476E5F" w:rsidR="008032DF" w:rsidRPr="00A72921" w:rsidRDefault="008032DF" w:rsidP="008032DF">
            <w:pPr>
              <w:pStyle w:val="TAL"/>
              <w:rPr>
                <w:rFonts w:eastAsia="SimSun"/>
                <w:sz w:val="16"/>
                <w:szCs w:val="16"/>
                <w:lang w:eastAsia="zh-CN"/>
              </w:rPr>
            </w:pPr>
            <w:r w:rsidRPr="008032DF">
              <w:rPr>
                <w:rFonts w:eastAsia="SimSun"/>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59CBD" w14:textId="4D404B23"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576408" w:rsidRPr="002D5F79" w14:paraId="5302A121"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7AA25C04" w14:textId="0D7CCACE"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B0F911" w14:textId="3F2F46B5"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FE581" w14:textId="3119930D" w:rsidR="00576408" w:rsidRPr="00576408" w:rsidRDefault="00576408" w:rsidP="00576408">
            <w:pPr>
              <w:pStyle w:val="TAC"/>
              <w:rPr>
                <w:rFonts w:eastAsia="SimSun"/>
                <w:sz w:val="16"/>
                <w:szCs w:val="16"/>
                <w:lang w:eastAsia="ja-JP"/>
              </w:rPr>
            </w:pPr>
            <w:r w:rsidRPr="003437F5">
              <w:rPr>
                <w:sz w:val="16"/>
                <w:szCs w:val="16"/>
              </w:rPr>
              <w:t>RP-240572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46805" w14:textId="3AC00A35" w:rsidR="00576408" w:rsidRPr="00576408" w:rsidRDefault="00576408" w:rsidP="00576408">
            <w:pPr>
              <w:pStyle w:val="TAC"/>
              <w:rPr>
                <w:sz w:val="16"/>
                <w:szCs w:val="16"/>
              </w:rPr>
            </w:pPr>
            <w:r w:rsidRPr="003437F5">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5FB5" w14:textId="77777777" w:rsidR="00576408" w:rsidRPr="00576408" w:rsidRDefault="00576408" w:rsidP="005764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F7F10" w14:textId="74545F87" w:rsidR="00576408" w:rsidRPr="00576408" w:rsidRDefault="00576408" w:rsidP="00576408">
            <w:pPr>
              <w:pStyle w:val="TAC"/>
              <w:rPr>
                <w:sz w:val="16"/>
                <w:szCs w:val="16"/>
              </w:rPr>
            </w:pPr>
            <w:r w:rsidRPr="003437F5">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21A80A0" w14:textId="4090F008" w:rsidR="00576408" w:rsidRPr="00576408" w:rsidRDefault="00576408" w:rsidP="00576408">
            <w:pPr>
              <w:pStyle w:val="TAL"/>
              <w:rPr>
                <w:rFonts w:eastAsia="SimSun"/>
                <w:sz w:val="16"/>
                <w:szCs w:val="16"/>
                <w:lang w:eastAsia="zh-CN"/>
              </w:rPr>
            </w:pPr>
            <w:r w:rsidRPr="003437F5">
              <w:rPr>
                <w:sz w:val="16"/>
                <w:szCs w:val="16"/>
              </w:rPr>
              <w:t>(NR_RAIL_EU_1900MHz_TDD-Core) CR to TR 38.852 on correction of reference to EU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53EAF" w14:textId="3449C372"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576408" w:rsidRPr="002D5F79" w14:paraId="1D32D8D5"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1FF1CFA7" w14:textId="2BB9A3ED"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B7FC6F" w14:textId="0BD295EA"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5BDBBC" w14:textId="3D2B2C12" w:rsidR="00576408" w:rsidRPr="00576408" w:rsidRDefault="00576408" w:rsidP="00576408">
            <w:pPr>
              <w:pStyle w:val="TAC"/>
              <w:rPr>
                <w:rFonts w:eastAsia="SimSun"/>
                <w:sz w:val="16"/>
                <w:szCs w:val="16"/>
                <w:lang w:eastAsia="ja-JP"/>
              </w:rPr>
            </w:pPr>
            <w:r w:rsidRPr="003437F5">
              <w:rPr>
                <w:sz w:val="16"/>
                <w:szCs w:val="16"/>
              </w:rPr>
              <w:t>RP-240572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19F" w14:textId="63E1BACC" w:rsidR="00576408" w:rsidRPr="00576408" w:rsidRDefault="00576408" w:rsidP="00576408">
            <w:pPr>
              <w:pStyle w:val="TAC"/>
              <w:rPr>
                <w:sz w:val="16"/>
                <w:szCs w:val="16"/>
              </w:rPr>
            </w:pPr>
            <w:r w:rsidRPr="003437F5">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8AEB0" w14:textId="65C80E95" w:rsidR="00576408" w:rsidRPr="00576408" w:rsidRDefault="00576408" w:rsidP="00576408">
            <w:pPr>
              <w:pStyle w:val="TAC"/>
              <w:rPr>
                <w:sz w:val="16"/>
                <w:szCs w:val="16"/>
              </w:rPr>
            </w:pPr>
            <w:r w:rsidRPr="003437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26C2E" w14:textId="46E4483D" w:rsidR="00576408" w:rsidRPr="00576408" w:rsidRDefault="00576408" w:rsidP="00576408">
            <w:pPr>
              <w:pStyle w:val="TAC"/>
              <w:rPr>
                <w:sz w:val="16"/>
                <w:szCs w:val="16"/>
              </w:rPr>
            </w:pPr>
            <w:r w:rsidRPr="003437F5">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CFD2B" w14:textId="13554BBC" w:rsidR="00576408" w:rsidRPr="00576408" w:rsidRDefault="00576408" w:rsidP="00576408">
            <w:pPr>
              <w:pStyle w:val="TAL"/>
              <w:rPr>
                <w:rFonts w:eastAsia="SimSun"/>
                <w:sz w:val="16"/>
                <w:szCs w:val="16"/>
                <w:lang w:eastAsia="zh-CN"/>
              </w:rPr>
            </w:pPr>
            <w:r w:rsidRPr="003437F5">
              <w:rPr>
                <w:sz w:val="16"/>
                <w:szCs w:val="16"/>
              </w:rPr>
              <w:t>(NR_RAIL_EU_1900MHz_TDD-Core) CR to TR 38.852: Corrections on FRMCS n101 deployment aspects and related output power limits,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9605D" w14:textId="2134D633"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96981">
              <w:rPr>
                <w:rFonts w:ascii="Arial" w:eastAsia="SimSun" w:hAnsi="Arial"/>
                <w:sz w:val="16"/>
                <w:szCs w:val="16"/>
                <w:lang w:eastAsia="zh-CN"/>
              </w:rPr>
              <w:t>17.4.0</w:t>
            </w:r>
          </w:p>
        </w:tc>
      </w:tr>
      <w:tr w:rsidR="00576408" w:rsidRPr="002D5F79" w14:paraId="75871D3C"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612E2F85" w14:textId="28CDEB2E"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1FCB9" w14:textId="7EC40DE3"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A92544" w14:textId="3C4679EB" w:rsidR="00576408" w:rsidRPr="00576408" w:rsidRDefault="00576408" w:rsidP="00576408">
            <w:pPr>
              <w:pStyle w:val="TAC"/>
              <w:rPr>
                <w:rFonts w:eastAsia="SimSun"/>
                <w:sz w:val="16"/>
                <w:szCs w:val="16"/>
                <w:lang w:eastAsia="ja-JP"/>
              </w:rPr>
            </w:pPr>
            <w:r w:rsidRPr="003437F5">
              <w:rPr>
                <w:sz w:val="16"/>
                <w:szCs w:val="16"/>
              </w:rPr>
              <w:t>RP-240572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7764D" w14:textId="3EB42B65" w:rsidR="00576408" w:rsidRPr="00576408" w:rsidRDefault="00576408" w:rsidP="00576408">
            <w:pPr>
              <w:pStyle w:val="TAC"/>
              <w:rPr>
                <w:sz w:val="16"/>
                <w:szCs w:val="16"/>
              </w:rPr>
            </w:pPr>
            <w:r w:rsidRPr="003437F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21E38" w14:textId="20F1965D" w:rsidR="00576408" w:rsidRPr="00576408" w:rsidRDefault="00576408" w:rsidP="00576408">
            <w:pPr>
              <w:pStyle w:val="TAC"/>
              <w:rPr>
                <w:sz w:val="16"/>
                <w:szCs w:val="16"/>
              </w:rPr>
            </w:pPr>
            <w:r w:rsidRPr="003437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E37AA" w14:textId="6F222B00" w:rsidR="00576408" w:rsidRPr="00576408" w:rsidRDefault="00576408" w:rsidP="00576408">
            <w:pPr>
              <w:pStyle w:val="TAC"/>
              <w:rPr>
                <w:sz w:val="16"/>
                <w:szCs w:val="16"/>
              </w:rPr>
            </w:pPr>
            <w:r w:rsidRPr="003437F5">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28A4F1F" w14:textId="4A472331" w:rsidR="00576408" w:rsidRPr="00576408" w:rsidRDefault="00576408" w:rsidP="00576408">
            <w:pPr>
              <w:pStyle w:val="TAL"/>
              <w:rPr>
                <w:rFonts w:eastAsia="SimSun"/>
                <w:sz w:val="16"/>
                <w:szCs w:val="16"/>
                <w:lang w:eastAsia="zh-CN"/>
              </w:rPr>
            </w:pPr>
            <w:r w:rsidRPr="003437F5">
              <w:rPr>
                <w:sz w:val="16"/>
                <w:szCs w:val="16"/>
              </w:rPr>
              <w:t>(NR_RAIL_EU_1900MHz_TDD-Core) CR to TR 38.852: complementary update for the n101 cab-radio aspects,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3459" w14:textId="030A388D"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96981">
              <w:rPr>
                <w:rFonts w:ascii="Arial" w:eastAsia="SimSun" w:hAnsi="Arial"/>
                <w:sz w:val="16"/>
                <w:szCs w:val="16"/>
                <w:lang w:eastAsia="zh-CN"/>
              </w:rPr>
              <w:t>17.4.0</w:t>
            </w:r>
          </w:p>
        </w:tc>
      </w:tr>
      <w:tr w:rsidR="00170DC5" w:rsidRPr="002D5F79" w14:paraId="2ABD7901"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7A825A8C" w14:textId="0EE6EC3B" w:rsidR="00170DC5" w:rsidRDefault="00170DC5" w:rsidP="00170DC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D89D53" w14:textId="0E22EEA2" w:rsidR="00170DC5" w:rsidRDefault="00170DC5" w:rsidP="00170DC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186BB9" w14:textId="5939CB1D" w:rsidR="00170DC5" w:rsidRPr="003437F5" w:rsidRDefault="00170DC5" w:rsidP="00170DC5">
            <w:pPr>
              <w:pStyle w:val="TAC"/>
              <w:rPr>
                <w:sz w:val="16"/>
                <w:szCs w:val="16"/>
              </w:rPr>
            </w:pPr>
            <w:r w:rsidRPr="00170DC5">
              <w:rPr>
                <w:sz w:val="16"/>
                <w:szCs w:val="16"/>
              </w:rPr>
              <w:t>RP-242183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94158" w14:textId="0E7C4037" w:rsidR="00170DC5" w:rsidRPr="00170DC5" w:rsidRDefault="00170DC5" w:rsidP="00170DC5">
            <w:pPr>
              <w:pStyle w:val="TAC"/>
              <w:rPr>
                <w:sz w:val="16"/>
                <w:szCs w:val="16"/>
              </w:rPr>
            </w:pPr>
            <w:r w:rsidRPr="00170DC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C9C19" w14:textId="77777777" w:rsidR="00170DC5" w:rsidRPr="00170DC5" w:rsidRDefault="00170DC5" w:rsidP="00170D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D175E" w14:textId="4FB83820" w:rsidR="00170DC5" w:rsidRPr="00170DC5" w:rsidRDefault="00170DC5" w:rsidP="00170DC5">
            <w:pPr>
              <w:pStyle w:val="TAC"/>
              <w:rPr>
                <w:sz w:val="16"/>
                <w:szCs w:val="16"/>
              </w:rPr>
            </w:pPr>
            <w:r w:rsidRPr="00170DC5">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CF63209" w14:textId="55538ECC" w:rsidR="00170DC5" w:rsidRPr="003437F5" w:rsidRDefault="00170DC5" w:rsidP="00170DC5">
            <w:pPr>
              <w:pStyle w:val="TAL"/>
              <w:rPr>
                <w:sz w:val="16"/>
                <w:szCs w:val="16"/>
              </w:rPr>
            </w:pPr>
            <w:r w:rsidRPr="00170DC5">
              <w:rPr>
                <w:sz w:val="16"/>
                <w:szCs w:val="16"/>
              </w:rPr>
              <w:t>CR to TR 38.852: Clarification on PC1 Rx requirements for FRMCS operation in band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A68A6" w14:textId="153631B6" w:rsidR="00170DC5" w:rsidRPr="00096981" w:rsidRDefault="00170DC5" w:rsidP="00170DC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0761C5D8" w14:textId="737D9B22" w:rsidR="00080512" w:rsidRPr="00E94B4A" w:rsidRDefault="00080512" w:rsidP="008F5FDB"/>
    <w:sectPr w:rsidR="00080512" w:rsidRPr="00E94B4A" w:rsidSect="006C78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427B7" w14:textId="77777777" w:rsidR="00215DFC" w:rsidRDefault="00215DFC">
      <w:r>
        <w:separator/>
      </w:r>
    </w:p>
  </w:endnote>
  <w:endnote w:type="continuationSeparator" w:id="0">
    <w:p w14:paraId="2F279324" w14:textId="77777777" w:rsidR="00215DFC" w:rsidRDefault="0021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55D45" w14:textId="77777777" w:rsidR="00215DFC" w:rsidRDefault="00215DFC">
      <w:r>
        <w:separator/>
      </w:r>
    </w:p>
  </w:footnote>
  <w:footnote w:type="continuationSeparator" w:id="0">
    <w:p w14:paraId="45B6AFCB" w14:textId="77777777" w:rsidR="00215DFC" w:rsidRDefault="00215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91060" w14:textId="78AF0147"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B1B">
      <w:rPr>
        <w:rFonts w:ascii="Arial" w:hAnsi="Arial" w:cs="Arial"/>
        <w:b/>
        <w:noProof/>
        <w:sz w:val="18"/>
        <w:szCs w:val="18"/>
      </w:rPr>
      <w:t>3GPP TR 38.852 V17.5.0 (2024-09)</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2928A812"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B1B">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55794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8286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008466">
    <w:abstractNumId w:val="1"/>
  </w:num>
  <w:num w:numId="4" w16cid:durableId="1663508755">
    <w:abstractNumId w:val="2"/>
  </w:num>
  <w:num w:numId="5" w16cid:durableId="1073432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A471E"/>
    <w:rsid w:val="000A6D16"/>
    <w:rsid w:val="000B3B23"/>
    <w:rsid w:val="000B50FD"/>
    <w:rsid w:val="000C00F5"/>
    <w:rsid w:val="000C1B2A"/>
    <w:rsid w:val="000C39BB"/>
    <w:rsid w:val="000C47C3"/>
    <w:rsid w:val="000C7788"/>
    <w:rsid w:val="000D0E0F"/>
    <w:rsid w:val="000D2D7F"/>
    <w:rsid w:val="000D44AA"/>
    <w:rsid w:val="000D58AB"/>
    <w:rsid w:val="00131BAF"/>
    <w:rsid w:val="00133525"/>
    <w:rsid w:val="00134388"/>
    <w:rsid w:val="00135B6E"/>
    <w:rsid w:val="00157552"/>
    <w:rsid w:val="0015796A"/>
    <w:rsid w:val="00170DC5"/>
    <w:rsid w:val="00187FB8"/>
    <w:rsid w:val="001A0849"/>
    <w:rsid w:val="001A2771"/>
    <w:rsid w:val="001A4C42"/>
    <w:rsid w:val="001A7420"/>
    <w:rsid w:val="001B6637"/>
    <w:rsid w:val="001C1831"/>
    <w:rsid w:val="001C21C3"/>
    <w:rsid w:val="001D02C2"/>
    <w:rsid w:val="001F0C1D"/>
    <w:rsid w:val="001F1132"/>
    <w:rsid w:val="001F168B"/>
    <w:rsid w:val="00215DFC"/>
    <w:rsid w:val="0023164A"/>
    <w:rsid w:val="002323CB"/>
    <w:rsid w:val="00232959"/>
    <w:rsid w:val="002347A2"/>
    <w:rsid w:val="00245A71"/>
    <w:rsid w:val="002675F0"/>
    <w:rsid w:val="002711FE"/>
    <w:rsid w:val="00271D98"/>
    <w:rsid w:val="002832D2"/>
    <w:rsid w:val="00290D16"/>
    <w:rsid w:val="002B6339"/>
    <w:rsid w:val="002D15F7"/>
    <w:rsid w:val="002E00EE"/>
    <w:rsid w:val="002F3202"/>
    <w:rsid w:val="002F591D"/>
    <w:rsid w:val="0031653F"/>
    <w:rsid w:val="003172DC"/>
    <w:rsid w:val="00325A21"/>
    <w:rsid w:val="00334937"/>
    <w:rsid w:val="003437F5"/>
    <w:rsid w:val="0035462D"/>
    <w:rsid w:val="00367E3F"/>
    <w:rsid w:val="003765B8"/>
    <w:rsid w:val="003B1974"/>
    <w:rsid w:val="003C333A"/>
    <w:rsid w:val="003C3971"/>
    <w:rsid w:val="003C47DC"/>
    <w:rsid w:val="003C733F"/>
    <w:rsid w:val="003E208A"/>
    <w:rsid w:val="003F3959"/>
    <w:rsid w:val="003F55B2"/>
    <w:rsid w:val="00423334"/>
    <w:rsid w:val="004240C6"/>
    <w:rsid w:val="004250C9"/>
    <w:rsid w:val="004345EC"/>
    <w:rsid w:val="00442B1B"/>
    <w:rsid w:val="004528A6"/>
    <w:rsid w:val="004559F6"/>
    <w:rsid w:val="00463056"/>
    <w:rsid w:val="00465515"/>
    <w:rsid w:val="00477453"/>
    <w:rsid w:val="0048368B"/>
    <w:rsid w:val="0048592A"/>
    <w:rsid w:val="004859E3"/>
    <w:rsid w:val="004A69A7"/>
    <w:rsid w:val="004B04E0"/>
    <w:rsid w:val="004B452B"/>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76408"/>
    <w:rsid w:val="00587CA9"/>
    <w:rsid w:val="00597B11"/>
    <w:rsid w:val="005C34B5"/>
    <w:rsid w:val="005D2E01"/>
    <w:rsid w:val="005D7526"/>
    <w:rsid w:val="005E3D9C"/>
    <w:rsid w:val="005E4BB2"/>
    <w:rsid w:val="005F034F"/>
    <w:rsid w:val="005F1885"/>
    <w:rsid w:val="005F2C22"/>
    <w:rsid w:val="00602AEA"/>
    <w:rsid w:val="00614FDF"/>
    <w:rsid w:val="006247DB"/>
    <w:rsid w:val="00625E44"/>
    <w:rsid w:val="0063543D"/>
    <w:rsid w:val="00647114"/>
    <w:rsid w:val="00661B52"/>
    <w:rsid w:val="006853C7"/>
    <w:rsid w:val="00694135"/>
    <w:rsid w:val="006A323F"/>
    <w:rsid w:val="006B30D0"/>
    <w:rsid w:val="006C3D95"/>
    <w:rsid w:val="006C7871"/>
    <w:rsid w:val="006D627A"/>
    <w:rsid w:val="006D6B1F"/>
    <w:rsid w:val="006E5C86"/>
    <w:rsid w:val="00701116"/>
    <w:rsid w:val="00701A40"/>
    <w:rsid w:val="00707F87"/>
    <w:rsid w:val="00713C44"/>
    <w:rsid w:val="00723520"/>
    <w:rsid w:val="00734A5B"/>
    <w:rsid w:val="0074026F"/>
    <w:rsid w:val="007429F6"/>
    <w:rsid w:val="00743BFE"/>
    <w:rsid w:val="00744E76"/>
    <w:rsid w:val="00752B39"/>
    <w:rsid w:val="00762906"/>
    <w:rsid w:val="00774DA4"/>
    <w:rsid w:val="00781F0F"/>
    <w:rsid w:val="00793A52"/>
    <w:rsid w:val="0079458F"/>
    <w:rsid w:val="00796A30"/>
    <w:rsid w:val="007A3017"/>
    <w:rsid w:val="007B600E"/>
    <w:rsid w:val="007B612F"/>
    <w:rsid w:val="007B75AA"/>
    <w:rsid w:val="007C7EA1"/>
    <w:rsid w:val="007D0F6D"/>
    <w:rsid w:val="007D6456"/>
    <w:rsid w:val="007E2831"/>
    <w:rsid w:val="007F0F4A"/>
    <w:rsid w:val="007F105A"/>
    <w:rsid w:val="008028A4"/>
    <w:rsid w:val="008032DF"/>
    <w:rsid w:val="0081024E"/>
    <w:rsid w:val="008159D0"/>
    <w:rsid w:val="00815D7D"/>
    <w:rsid w:val="00816799"/>
    <w:rsid w:val="00823133"/>
    <w:rsid w:val="00825DD2"/>
    <w:rsid w:val="008267B8"/>
    <w:rsid w:val="00826D9D"/>
    <w:rsid w:val="00830747"/>
    <w:rsid w:val="0083336E"/>
    <w:rsid w:val="0083438F"/>
    <w:rsid w:val="00844E5F"/>
    <w:rsid w:val="00856172"/>
    <w:rsid w:val="00863CB9"/>
    <w:rsid w:val="00876549"/>
    <w:rsid w:val="008768CA"/>
    <w:rsid w:val="00881089"/>
    <w:rsid w:val="00890868"/>
    <w:rsid w:val="008A1F16"/>
    <w:rsid w:val="008B0406"/>
    <w:rsid w:val="008C384C"/>
    <w:rsid w:val="008D3784"/>
    <w:rsid w:val="008D5C07"/>
    <w:rsid w:val="008E2648"/>
    <w:rsid w:val="008E6772"/>
    <w:rsid w:val="008E73D5"/>
    <w:rsid w:val="008F5FDB"/>
    <w:rsid w:val="0090271F"/>
    <w:rsid w:val="00902E23"/>
    <w:rsid w:val="0090370B"/>
    <w:rsid w:val="009039AF"/>
    <w:rsid w:val="009043CB"/>
    <w:rsid w:val="00904C90"/>
    <w:rsid w:val="009114D7"/>
    <w:rsid w:val="00911E94"/>
    <w:rsid w:val="0091348E"/>
    <w:rsid w:val="00917CCB"/>
    <w:rsid w:val="00942EC2"/>
    <w:rsid w:val="00946300"/>
    <w:rsid w:val="0096111C"/>
    <w:rsid w:val="009614B5"/>
    <w:rsid w:val="00964192"/>
    <w:rsid w:val="0096712D"/>
    <w:rsid w:val="00973A67"/>
    <w:rsid w:val="00974B41"/>
    <w:rsid w:val="00976789"/>
    <w:rsid w:val="0099043E"/>
    <w:rsid w:val="009A2E07"/>
    <w:rsid w:val="009A3510"/>
    <w:rsid w:val="009B0F66"/>
    <w:rsid w:val="009C7E70"/>
    <w:rsid w:val="009E5345"/>
    <w:rsid w:val="009F37B7"/>
    <w:rsid w:val="009F47BF"/>
    <w:rsid w:val="00A10F02"/>
    <w:rsid w:val="00A164B4"/>
    <w:rsid w:val="00A245A5"/>
    <w:rsid w:val="00A26956"/>
    <w:rsid w:val="00A26FFE"/>
    <w:rsid w:val="00A27486"/>
    <w:rsid w:val="00A303AE"/>
    <w:rsid w:val="00A3561D"/>
    <w:rsid w:val="00A36106"/>
    <w:rsid w:val="00A36A9A"/>
    <w:rsid w:val="00A41C45"/>
    <w:rsid w:val="00A4241A"/>
    <w:rsid w:val="00A45F02"/>
    <w:rsid w:val="00A53724"/>
    <w:rsid w:val="00A56066"/>
    <w:rsid w:val="00A72921"/>
    <w:rsid w:val="00A73129"/>
    <w:rsid w:val="00A77E63"/>
    <w:rsid w:val="00A80E56"/>
    <w:rsid w:val="00A82346"/>
    <w:rsid w:val="00A8428E"/>
    <w:rsid w:val="00A92BA1"/>
    <w:rsid w:val="00AA0FE1"/>
    <w:rsid w:val="00AA4C2E"/>
    <w:rsid w:val="00AA6C8E"/>
    <w:rsid w:val="00AC6BC6"/>
    <w:rsid w:val="00AE65E2"/>
    <w:rsid w:val="00AF41FE"/>
    <w:rsid w:val="00B15449"/>
    <w:rsid w:val="00B302D9"/>
    <w:rsid w:val="00B339BB"/>
    <w:rsid w:val="00B44FA6"/>
    <w:rsid w:val="00B500B6"/>
    <w:rsid w:val="00B7684C"/>
    <w:rsid w:val="00B93086"/>
    <w:rsid w:val="00B970ED"/>
    <w:rsid w:val="00BA19ED"/>
    <w:rsid w:val="00BA1B23"/>
    <w:rsid w:val="00BA4B8D"/>
    <w:rsid w:val="00BC0F7D"/>
    <w:rsid w:val="00BC1441"/>
    <w:rsid w:val="00BD7D31"/>
    <w:rsid w:val="00BE2C00"/>
    <w:rsid w:val="00BE3255"/>
    <w:rsid w:val="00BF0AA9"/>
    <w:rsid w:val="00BF128E"/>
    <w:rsid w:val="00C010E3"/>
    <w:rsid w:val="00C034CB"/>
    <w:rsid w:val="00C074DD"/>
    <w:rsid w:val="00C1496A"/>
    <w:rsid w:val="00C33079"/>
    <w:rsid w:val="00C35513"/>
    <w:rsid w:val="00C443B8"/>
    <w:rsid w:val="00C45231"/>
    <w:rsid w:val="00C532EF"/>
    <w:rsid w:val="00C62B36"/>
    <w:rsid w:val="00C71B93"/>
    <w:rsid w:val="00C72833"/>
    <w:rsid w:val="00C80F1D"/>
    <w:rsid w:val="00C93F40"/>
    <w:rsid w:val="00CA3D0C"/>
    <w:rsid w:val="00CA7B8C"/>
    <w:rsid w:val="00CB03C8"/>
    <w:rsid w:val="00CB1834"/>
    <w:rsid w:val="00CD1E2D"/>
    <w:rsid w:val="00CE4719"/>
    <w:rsid w:val="00CF111B"/>
    <w:rsid w:val="00CF30C8"/>
    <w:rsid w:val="00D04032"/>
    <w:rsid w:val="00D049AA"/>
    <w:rsid w:val="00D240C2"/>
    <w:rsid w:val="00D35439"/>
    <w:rsid w:val="00D46811"/>
    <w:rsid w:val="00D53877"/>
    <w:rsid w:val="00D54BDA"/>
    <w:rsid w:val="00D562CA"/>
    <w:rsid w:val="00D57972"/>
    <w:rsid w:val="00D675A9"/>
    <w:rsid w:val="00D738D6"/>
    <w:rsid w:val="00D755EB"/>
    <w:rsid w:val="00D76048"/>
    <w:rsid w:val="00D87E00"/>
    <w:rsid w:val="00D9134D"/>
    <w:rsid w:val="00DA7A03"/>
    <w:rsid w:val="00DB1818"/>
    <w:rsid w:val="00DB3F94"/>
    <w:rsid w:val="00DB4D10"/>
    <w:rsid w:val="00DC309B"/>
    <w:rsid w:val="00DC4D44"/>
    <w:rsid w:val="00DC4DA2"/>
    <w:rsid w:val="00DD4C17"/>
    <w:rsid w:val="00DD74A5"/>
    <w:rsid w:val="00DE5C93"/>
    <w:rsid w:val="00DF2B1F"/>
    <w:rsid w:val="00DF62CD"/>
    <w:rsid w:val="00E0444F"/>
    <w:rsid w:val="00E07E99"/>
    <w:rsid w:val="00E16509"/>
    <w:rsid w:val="00E33EBE"/>
    <w:rsid w:val="00E44582"/>
    <w:rsid w:val="00E46D49"/>
    <w:rsid w:val="00E47BAC"/>
    <w:rsid w:val="00E54F7D"/>
    <w:rsid w:val="00E76E6E"/>
    <w:rsid w:val="00E77645"/>
    <w:rsid w:val="00E94B4A"/>
    <w:rsid w:val="00E96865"/>
    <w:rsid w:val="00EA15B0"/>
    <w:rsid w:val="00EA5EA7"/>
    <w:rsid w:val="00EC4A25"/>
    <w:rsid w:val="00EE1239"/>
    <w:rsid w:val="00EE5EE1"/>
    <w:rsid w:val="00F01FBC"/>
    <w:rsid w:val="00F02246"/>
    <w:rsid w:val="00F025A2"/>
    <w:rsid w:val="00F04712"/>
    <w:rsid w:val="00F05497"/>
    <w:rsid w:val="00F13360"/>
    <w:rsid w:val="00F22EC7"/>
    <w:rsid w:val="00F230F5"/>
    <w:rsid w:val="00F325C8"/>
    <w:rsid w:val="00F347E9"/>
    <w:rsid w:val="00F3755C"/>
    <w:rsid w:val="00F412DA"/>
    <w:rsid w:val="00F45166"/>
    <w:rsid w:val="00F56D52"/>
    <w:rsid w:val="00F61D3F"/>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 w:type="paragraph" w:styleId="Revision">
    <w:name w:val="Revision"/>
    <w:hidden/>
    <w:uiPriority w:val="99"/>
    <w:semiHidden/>
    <w:rsid w:val="00DC4D44"/>
    <w:rPr>
      <w:lang w:eastAsia="en-US"/>
    </w:rPr>
  </w:style>
  <w:style w:type="character" w:customStyle="1" w:styleId="B1Char">
    <w:name w:val="B1 Char"/>
    <w:link w:val="B1"/>
    <w:qFormat/>
    <w:locked/>
    <w:rsid w:val="00876549"/>
    <w:rPr>
      <w:lang w:eastAsia="en-US"/>
    </w:rPr>
  </w:style>
  <w:style w:type="character" w:customStyle="1" w:styleId="NOChar">
    <w:name w:val="NO Char"/>
    <w:link w:val="NO"/>
    <w:qFormat/>
    <w:rsid w:val="00876549"/>
    <w:rPr>
      <w:lang w:eastAsia="en-US"/>
    </w:rPr>
  </w:style>
  <w:style w:type="character" w:customStyle="1" w:styleId="Heading3Char">
    <w:name w:val="Heading 3 Char"/>
    <w:basedOn w:val="DefaultParagraphFont"/>
    <w:link w:val="Heading3"/>
    <w:rsid w:val="00D5387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4340</Words>
  <Characters>24742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2022-05-30T10:14:00Z</dcterms:created>
  <dcterms:modified xsi:type="dcterms:W3CDTF">2024-09-23T09:44:00Z</dcterms:modified>
</cp:coreProperties>
</file>