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40809C43"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FB0440">
              <w:rPr>
                <w:lang w:val="fr-FR"/>
              </w:rPr>
              <w:t>3</w:t>
            </w:r>
            <w:r w:rsidR="00F009D4" w:rsidRPr="0087027E">
              <w:rPr>
                <w:lang w:val="fr-FR"/>
              </w:rPr>
              <w:t>.</w:t>
            </w:r>
            <w:bookmarkEnd w:id="3"/>
            <w:r w:rsidR="001D19F5">
              <w:rPr>
                <w:lang w:val="fr-FR"/>
              </w:rPr>
              <w:t>2</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6C1473">
              <w:rPr>
                <w:sz w:val="32"/>
                <w:lang w:val="fr-FR"/>
              </w:rPr>
              <w:t>10</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6"/>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79068002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906800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5664B6B" w14:textId="3B2E6739" w:rsidR="00770475" w:rsidRPr="003E2AA3"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770475">
        <w:rPr>
          <w:noProof/>
        </w:rPr>
        <w:t>Foreword</w:t>
      </w:r>
      <w:r w:rsidR="00770475">
        <w:rPr>
          <w:noProof/>
        </w:rPr>
        <w:tab/>
      </w:r>
      <w:r w:rsidR="00770475">
        <w:rPr>
          <w:noProof/>
        </w:rPr>
        <w:fldChar w:fldCharType="begin"/>
      </w:r>
      <w:r w:rsidR="00770475">
        <w:rPr>
          <w:noProof/>
        </w:rPr>
        <w:instrText xml:space="preserve"> PAGEREF _Toc180066812 \h </w:instrText>
      </w:r>
      <w:r w:rsidR="00770475">
        <w:rPr>
          <w:noProof/>
        </w:rPr>
      </w:r>
      <w:r w:rsidR="00770475">
        <w:rPr>
          <w:noProof/>
        </w:rPr>
        <w:fldChar w:fldCharType="separate"/>
      </w:r>
      <w:r w:rsidR="00770475">
        <w:rPr>
          <w:noProof/>
        </w:rPr>
        <w:t>5</w:t>
      </w:r>
      <w:r w:rsidR="00770475">
        <w:rPr>
          <w:noProof/>
        </w:rPr>
        <w:fldChar w:fldCharType="end"/>
      </w:r>
    </w:p>
    <w:p w14:paraId="2068284E" w14:textId="7CAEC6B0"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_Toc180066813 \h </w:instrText>
      </w:r>
      <w:r>
        <w:rPr>
          <w:noProof/>
        </w:rPr>
      </w:r>
      <w:r>
        <w:rPr>
          <w:noProof/>
        </w:rPr>
        <w:fldChar w:fldCharType="separate"/>
      </w:r>
      <w:r>
        <w:rPr>
          <w:noProof/>
        </w:rPr>
        <w:t>6</w:t>
      </w:r>
      <w:r>
        <w:rPr>
          <w:noProof/>
        </w:rPr>
        <w:fldChar w:fldCharType="end"/>
      </w:r>
    </w:p>
    <w:p w14:paraId="56DF0968" w14:textId="6E0A613E"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3E2AA3">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_Toc180066814 \h </w:instrText>
      </w:r>
      <w:r>
        <w:rPr>
          <w:noProof/>
        </w:rPr>
      </w:r>
      <w:r>
        <w:rPr>
          <w:noProof/>
        </w:rPr>
        <w:fldChar w:fldCharType="separate"/>
      </w:r>
      <w:r>
        <w:rPr>
          <w:noProof/>
        </w:rPr>
        <w:t>7</w:t>
      </w:r>
      <w:r>
        <w:rPr>
          <w:noProof/>
        </w:rPr>
        <w:fldChar w:fldCharType="end"/>
      </w:r>
    </w:p>
    <w:p w14:paraId="4578C927" w14:textId="4EC47E58"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3E2AA3">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_Toc180066815 \h </w:instrText>
      </w:r>
      <w:r>
        <w:rPr>
          <w:noProof/>
        </w:rPr>
      </w:r>
      <w:r>
        <w:rPr>
          <w:noProof/>
        </w:rPr>
        <w:fldChar w:fldCharType="separate"/>
      </w:r>
      <w:r>
        <w:rPr>
          <w:noProof/>
        </w:rPr>
        <w:t>7</w:t>
      </w:r>
      <w:r>
        <w:rPr>
          <w:noProof/>
        </w:rPr>
        <w:fldChar w:fldCharType="end"/>
      </w:r>
    </w:p>
    <w:p w14:paraId="45C9A600" w14:textId="75C85D2E"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3E2AA3">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_Toc180066816 \h </w:instrText>
      </w:r>
      <w:r>
        <w:rPr>
          <w:noProof/>
        </w:rPr>
      </w:r>
      <w:r>
        <w:rPr>
          <w:noProof/>
        </w:rPr>
        <w:fldChar w:fldCharType="separate"/>
      </w:r>
      <w:r>
        <w:rPr>
          <w:noProof/>
        </w:rPr>
        <w:t>10</w:t>
      </w:r>
      <w:r>
        <w:rPr>
          <w:noProof/>
        </w:rPr>
        <w:fldChar w:fldCharType="end"/>
      </w:r>
    </w:p>
    <w:p w14:paraId="63F216C1" w14:textId="2BBFA132"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3E2AA3">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_Toc180066817 \h </w:instrText>
      </w:r>
      <w:r>
        <w:rPr>
          <w:noProof/>
        </w:rPr>
      </w:r>
      <w:r>
        <w:rPr>
          <w:noProof/>
        </w:rPr>
        <w:fldChar w:fldCharType="separate"/>
      </w:r>
      <w:r>
        <w:rPr>
          <w:noProof/>
        </w:rPr>
        <w:t>10</w:t>
      </w:r>
      <w:r>
        <w:rPr>
          <w:noProof/>
        </w:rPr>
        <w:fldChar w:fldCharType="end"/>
      </w:r>
    </w:p>
    <w:p w14:paraId="595FD243" w14:textId="346597F1"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3E2AA3">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_Toc180066818 \h </w:instrText>
      </w:r>
      <w:r>
        <w:rPr>
          <w:noProof/>
        </w:rPr>
      </w:r>
      <w:r>
        <w:rPr>
          <w:noProof/>
        </w:rPr>
        <w:fldChar w:fldCharType="separate"/>
      </w:r>
      <w:r>
        <w:rPr>
          <w:noProof/>
        </w:rPr>
        <w:t>10</w:t>
      </w:r>
      <w:r>
        <w:rPr>
          <w:noProof/>
        </w:rPr>
        <w:fldChar w:fldCharType="end"/>
      </w:r>
    </w:p>
    <w:p w14:paraId="4C12409C" w14:textId="2C9BC5C0"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3E2AA3">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_Toc180066819 \h </w:instrText>
      </w:r>
      <w:r>
        <w:rPr>
          <w:noProof/>
        </w:rPr>
      </w:r>
      <w:r>
        <w:rPr>
          <w:noProof/>
        </w:rPr>
        <w:fldChar w:fldCharType="separate"/>
      </w:r>
      <w:r>
        <w:rPr>
          <w:noProof/>
        </w:rPr>
        <w:t>10</w:t>
      </w:r>
      <w:r>
        <w:rPr>
          <w:noProof/>
        </w:rPr>
        <w:fldChar w:fldCharType="end"/>
      </w:r>
    </w:p>
    <w:p w14:paraId="73458C91" w14:textId="62F01754"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3E2AA3">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_Toc180066820 \h </w:instrText>
      </w:r>
      <w:r>
        <w:rPr>
          <w:noProof/>
        </w:rPr>
      </w:r>
      <w:r>
        <w:rPr>
          <w:noProof/>
        </w:rPr>
        <w:fldChar w:fldCharType="separate"/>
      </w:r>
      <w:r>
        <w:rPr>
          <w:noProof/>
        </w:rPr>
        <w:t>11</w:t>
      </w:r>
      <w:r>
        <w:rPr>
          <w:noProof/>
        </w:rPr>
        <w:fldChar w:fldCharType="end"/>
      </w:r>
    </w:p>
    <w:p w14:paraId="4E2E8618" w14:textId="0EA38CB1"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3E2AA3">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_Toc180066821 \h </w:instrText>
      </w:r>
      <w:r>
        <w:rPr>
          <w:noProof/>
        </w:rPr>
      </w:r>
      <w:r>
        <w:rPr>
          <w:noProof/>
        </w:rPr>
        <w:fldChar w:fldCharType="separate"/>
      </w:r>
      <w:r>
        <w:rPr>
          <w:noProof/>
        </w:rPr>
        <w:t>11</w:t>
      </w:r>
      <w:r>
        <w:rPr>
          <w:noProof/>
        </w:rPr>
        <w:fldChar w:fldCharType="end"/>
      </w:r>
    </w:p>
    <w:p w14:paraId="69DB2474" w14:textId="3B876BDF"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3E2AA3">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_Toc180066822 \h </w:instrText>
      </w:r>
      <w:r>
        <w:rPr>
          <w:noProof/>
        </w:rPr>
      </w:r>
      <w:r>
        <w:rPr>
          <w:noProof/>
        </w:rPr>
        <w:fldChar w:fldCharType="separate"/>
      </w:r>
      <w:r>
        <w:rPr>
          <w:noProof/>
        </w:rPr>
        <w:t>11</w:t>
      </w:r>
      <w:r>
        <w:rPr>
          <w:noProof/>
        </w:rPr>
        <w:fldChar w:fldCharType="end"/>
      </w:r>
    </w:p>
    <w:p w14:paraId="171258E6" w14:textId="288837A3"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3E2AA3">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_Toc180066823 \h </w:instrText>
      </w:r>
      <w:r>
        <w:rPr>
          <w:noProof/>
        </w:rPr>
      </w:r>
      <w:r>
        <w:rPr>
          <w:noProof/>
        </w:rPr>
        <w:fldChar w:fldCharType="separate"/>
      </w:r>
      <w:r>
        <w:rPr>
          <w:noProof/>
        </w:rPr>
        <w:t>11</w:t>
      </w:r>
      <w:r>
        <w:rPr>
          <w:noProof/>
        </w:rPr>
        <w:fldChar w:fldCharType="end"/>
      </w:r>
    </w:p>
    <w:p w14:paraId="35E93277" w14:textId="6871B7C7"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3E2AA3">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_Toc180066824 \h </w:instrText>
      </w:r>
      <w:r>
        <w:rPr>
          <w:noProof/>
        </w:rPr>
      </w:r>
      <w:r>
        <w:rPr>
          <w:noProof/>
        </w:rPr>
        <w:fldChar w:fldCharType="separate"/>
      </w:r>
      <w:r>
        <w:rPr>
          <w:noProof/>
        </w:rPr>
        <w:t>12</w:t>
      </w:r>
      <w:r>
        <w:rPr>
          <w:noProof/>
        </w:rPr>
        <w:fldChar w:fldCharType="end"/>
      </w:r>
    </w:p>
    <w:p w14:paraId="4E41E0F0" w14:textId="66E27349"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3E2AA3">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_Toc180066825 \h </w:instrText>
      </w:r>
      <w:r>
        <w:rPr>
          <w:noProof/>
        </w:rPr>
      </w:r>
      <w:r>
        <w:rPr>
          <w:noProof/>
        </w:rPr>
        <w:fldChar w:fldCharType="separate"/>
      </w:r>
      <w:r>
        <w:rPr>
          <w:noProof/>
        </w:rPr>
        <w:t>12</w:t>
      </w:r>
      <w:r>
        <w:rPr>
          <w:noProof/>
        </w:rPr>
        <w:fldChar w:fldCharType="end"/>
      </w:r>
    </w:p>
    <w:p w14:paraId="505F2BA2" w14:textId="1B11018D"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3E2AA3">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_Toc180066826 \h </w:instrText>
      </w:r>
      <w:r>
        <w:rPr>
          <w:noProof/>
        </w:rPr>
      </w:r>
      <w:r>
        <w:rPr>
          <w:noProof/>
        </w:rPr>
        <w:fldChar w:fldCharType="separate"/>
      </w:r>
      <w:r>
        <w:rPr>
          <w:noProof/>
        </w:rPr>
        <w:t>12</w:t>
      </w:r>
      <w:r>
        <w:rPr>
          <w:noProof/>
        </w:rPr>
        <w:fldChar w:fldCharType="end"/>
      </w:r>
    </w:p>
    <w:p w14:paraId="6E19B486" w14:textId="396781A4"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3E2AA3">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_Toc180066827 \h </w:instrText>
      </w:r>
      <w:r>
        <w:rPr>
          <w:noProof/>
        </w:rPr>
      </w:r>
      <w:r>
        <w:rPr>
          <w:noProof/>
        </w:rPr>
        <w:fldChar w:fldCharType="separate"/>
      </w:r>
      <w:r>
        <w:rPr>
          <w:noProof/>
        </w:rPr>
        <w:t>12</w:t>
      </w:r>
      <w:r>
        <w:rPr>
          <w:noProof/>
        </w:rPr>
        <w:fldChar w:fldCharType="end"/>
      </w:r>
    </w:p>
    <w:p w14:paraId="6B2F6E3D" w14:textId="6E415CCE"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3E2AA3">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_Toc180066828 \h </w:instrText>
      </w:r>
      <w:r>
        <w:rPr>
          <w:noProof/>
        </w:rPr>
      </w:r>
      <w:r>
        <w:rPr>
          <w:noProof/>
        </w:rPr>
        <w:fldChar w:fldCharType="separate"/>
      </w:r>
      <w:r>
        <w:rPr>
          <w:noProof/>
        </w:rPr>
        <w:t>13</w:t>
      </w:r>
      <w:r>
        <w:rPr>
          <w:noProof/>
        </w:rPr>
        <w:fldChar w:fldCharType="end"/>
      </w:r>
    </w:p>
    <w:p w14:paraId="15A51A37" w14:textId="040B8B26"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3E2AA3">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_Toc180066829 \h </w:instrText>
      </w:r>
      <w:r>
        <w:rPr>
          <w:noProof/>
        </w:rPr>
      </w:r>
      <w:r>
        <w:rPr>
          <w:noProof/>
        </w:rPr>
        <w:fldChar w:fldCharType="separate"/>
      </w:r>
      <w:r>
        <w:rPr>
          <w:noProof/>
        </w:rPr>
        <w:t>13</w:t>
      </w:r>
      <w:r>
        <w:rPr>
          <w:noProof/>
        </w:rPr>
        <w:fldChar w:fldCharType="end"/>
      </w:r>
    </w:p>
    <w:p w14:paraId="79EB73CA" w14:textId="76151FF6"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3E2AA3">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_Toc180066830 \h </w:instrText>
      </w:r>
      <w:r>
        <w:rPr>
          <w:noProof/>
        </w:rPr>
      </w:r>
      <w:r>
        <w:rPr>
          <w:noProof/>
        </w:rPr>
        <w:fldChar w:fldCharType="separate"/>
      </w:r>
      <w:r>
        <w:rPr>
          <w:noProof/>
        </w:rPr>
        <w:t>13</w:t>
      </w:r>
      <w:r>
        <w:rPr>
          <w:noProof/>
        </w:rPr>
        <w:fldChar w:fldCharType="end"/>
      </w:r>
    </w:p>
    <w:p w14:paraId="58C5F4FB" w14:textId="13CD7D47"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3E2AA3">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_Toc180066831 \h </w:instrText>
      </w:r>
      <w:r>
        <w:rPr>
          <w:noProof/>
        </w:rPr>
      </w:r>
      <w:r>
        <w:rPr>
          <w:noProof/>
        </w:rPr>
        <w:fldChar w:fldCharType="separate"/>
      </w:r>
      <w:r>
        <w:rPr>
          <w:noProof/>
        </w:rPr>
        <w:t>13</w:t>
      </w:r>
      <w:r>
        <w:rPr>
          <w:noProof/>
        </w:rPr>
        <w:fldChar w:fldCharType="end"/>
      </w:r>
    </w:p>
    <w:p w14:paraId="3D5430E7" w14:textId="3F7E39D6"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sidRPr="00634D21">
        <w:rPr>
          <w:rFonts w:eastAsiaTheme="minorEastAsia"/>
          <w:noProof/>
          <w:lang w:val="en-US"/>
        </w:rPr>
        <w:t>4.2.2.1.1</w:t>
      </w:r>
      <w:r w:rsidRPr="003E2AA3">
        <w:rPr>
          <w:rFonts w:asciiTheme="minorHAnsi" w:eastAsiaTheme="minorEastAsia" w:hAnsiTheme="minorHAnsi" w:cstheme="minorBidi"/>
          <w:noProof/>
          <w:kern w:val="2"/>
          <w:sz w:val="22"/>
          <w:szCs w:val="22"/>
          <w:lang w:val="en-US" w:eastAsia="fr-FR"/>
          <w14:ligatures w14:val="standardContextual"/>
        </w:rPr>
        <w:tab/>
      </w:r>
      <w:r w:rsidRPr="00634D21">
        <w:rPr>
          <w:rFonts w:eastAsiaTheme="minorEastAsia"/>
          <w:noProof/>
          <w:lang w:val="en-US"/>
        </w:rPr>
        <w:t>Introduction</w:t>
      </w:r>
      <w:r>
        <w:rPr>
          <w:noProof/>
        </w:rPr>
        <w:tab/>
      </w:r>
      <w:r>
        <w:rPr>
          <w:noProof/>
        </w:rPr>
        <w:fldChar w:fldCharType="begin"/>
      </w:r>
      <w:r>
        <w:rPr>
          <w:noProof/>
        </w:rPr>
        <w:instrText xml:space="preserve"> PAGEREF _Toc180066832 \h </w:instrText>
      </w:r>
      <w:r>
        <w:rPr>
          <w:noProof/>
        </w:rPr>
      </w:r>
      <w:r>
        <w:rPr>
          <w:noProof/>
        </w:rPr>
        <w:fldChar w:fldCharType="separate"/>
      </w:r>
      <w:r>
        <w:rPr>
          <w:noProof/>
        </w:rPr>
        <w:t>13</w:t>
      </w:r>
      <w:r>
        <w:rPr>
          <w:noProof/>
        </w:rPr>
        <w:fldChar w:fldCharType="end"/>
      </w:r>
    </w:p>
    <w:p w14:paraId="61E4E116" w14:textId="73CA049C"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sidRPr="00634D21">
        <w:rPr>
          <w:rFonts w:eastAsiaTheme="minorEastAsia"/>
          <w:noProof/>
          <w:lang w:val="en-US"/>
        </w:rPr>
        <w:t>4.2.2.1.2</w:t>
      </w:r>
      <w:r w:rsidRPr="003E2AA3">
        <w:rPr>
          <w:rFonts w:asciiTheme="minorHAnsi" w:eastAsiaTheme="minorEastAsia" w:hAnsiTheme="minorHAnsi" w:cstheme="minorBidi"/>
          <w:noProof/>
          <w:kern w:val="2"/>
          <w:sz w:val="22"/>
          <w:szCs w:val="22"/>
          <w:lang w:val="en-US" w:eastAsia="fr-FR"/>
          <w14:ligatures w14:val="standardContextual"/>
        </w:rPr>
        <w:tab/>
      </w:r>
      <w:r w:rsidRPr="00634D21">
        <w:rPr>
          <w:rFonts w:eastAsiaTheme="minorEastAsia"/>
          <w:noProof/>
        </w:rPr>
        <w:t>Collection of network energy information by OAM</w:t>
      </w:r>
      <w:r>
        <w:rPr>
          <w:noProof/>
        </w:rPr>
        <w:tab/>
      </w:r>
      <w:r>
        <w:rPr>
          <w:noProof/>
        </w:rPr>
        <w:fldChar w:fldCharType="begin"/>
      </w:r>
      <w:r>
        <w:rPr>
          <w:noProof/>
        </w:rPr>
        <w:instrText xml:space="preserve"> PAGEREF _Toc180066833 \h </w:instrText>
      </w:r>
      <w:r>
        <w:rPr>
          <w:noProof/>
        </w:rPr>
      </w:r>
      <w:r>
        <w:rPr>
          <w:noProof/>
        </w:rPr>
        <w:fldChar w:fldCharType="separate"/>
      </w:r>
      <w:r>
        <w:rPr>
          <w:noProof/>
        </w:rPr>
        <w:t>13</w:t>
      </w:r>
      <w:r>
        <w:rPr>
          <w:noProof/>
        </w:rPr>
        <w:fldChar w:fldCharType="end"/>
      </w:r>
    </w:p>
    <w:p w14:paraId="249BFAA9" w14:textId="4F78DC71"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sidRPr="00634D21">
        <w:rPr>
          <w:rFonts w:eastAsiaTheme="minorEastAsia"/>
          <w:noProof/>
          <w:lang w:val="en-US"/>
        </w:rPr>
        <w:t>4.2.2.1.3</w:t>
      </w:r>
      <w:r w:rsidRPr="003E2AA3">
        <w:rPr>
          <w:rFonts w:asciiTheme="minorHAnsi" w:eastAsiaTheme="minorEastAsia" w:hAnsiTheme="minorHAnsi" w:cstheme="minorBidi"/>
          <w:noProof/>
          <w:kern w:val="2"/>
          <w:sz w:val="22"/>
          <w:szCs w:val="22"/>
          <w:lang w:val="en-US" w:eastAsia="fr-FR"/>
          <w14:ligatures w14:val="standardContextual"/>
        </w:rPr>
        <w:tab/>
      </w:r>
      <w:r w:rsidRPr="00634D21">
        <w:rPr>
          <w:rFonts w:eastAsiaTheme="minorEastAsia"/>
          <w:noProof/>
          <w:lang w:val="en-US"/>
        </w:rPr>
        <w:t>Exposure of network energy information by OAM</w:t>
      </w:r>
      <w:r>
        <w:rPr>
          <w:noProof/>
        </w:rPr>
        <w:tab/>
      </w:r>
      <w:r>
        <w:rPr>
          <w:noProof/>
        </w:rPr>
        <w:fldChar w:fldCharType="begin"/>
      </w:r>
      <w:r>
        <w:rPr>
          <w:noProof/>
        </w:rPr>
        <w:instrText xml:space="preserve"> PAGEREF _Toc180066834 \h </w:instrText>
      </w:r>
      <w:r>
        <w:rPr>
          <w:noProof/>
        </w:rPr>
      </w:r>
      <w:r>
        <w:rPr>
          <w:noProof/>
        </w:rPr>
        <w:fldChar w:fldCharType="separate"/>
      </w:r>
      <w:r>
        <w:rPr>
          <w:noProof/>
        </w:rPr>
        <w:t>14</w:t>
      </w:r>
      <w:r>
        <w:rPr>
          <w:noProof/>
        </w:rPr>
        <w:fldChar w:fldCharType="end"/>
      </w:r>
    </w:p>
    <w:p w14:paraId="0EEBEDEE" w14:textId="7D891D5D"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3E2AA3">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_Toc180066835 \h </w:instrText>
      </w:r>
      <w:r>
        <w:rPr>
          <w:noProof/>
        </w:rPr>
      </w:r>
      <w:r>
        <w:rPr>
          <w:noProof/>
        </w:rPr>
        <w:fldChar w:fldCharType="separate"/>
      </w:r>
      <w:r>
        <w:rPr>
          <w:noProof/>
        </w:rPr>
        <w:t>14</w:t>
      </w:r>
      <w:r>
        <w:rPr>
          <w:noProof/>
        </w:rPr>
        <w:fldChar w:fldCharType="end"/>
      </w:r>
    </w:p>
    <w:p w14:paraId="0C137059" w14:textId="4A4B728D"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3E2AA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_Toc180066836 \h </w:instrText>
      </w:r>
      <w:r>
        <w:rPr>
          <w:noProof/>
        </w:rPr>
      </w:r>
      <w:r>
        <w:rPr>
          <w:noProof/>
        </w:rPr>
        <w:fldChar w:fldCharType="separate"/>
      </w:r>
      <w:r>
        <w:rPr>
          <w:noProof/>
        </w:rPr>
        <w:t>16</w:t>
      </w:r>
      <w:r>
        <w:rPr>
          <w:noProof/>
        </w:rPr>
        <w:fldChar w:fldCharType="end"/>
      </w:r>
    </w:p>
    <w:p w14:paraId="60C9B23D" w14:textId="3D3080E8"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3E2AA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_Toc180066837 \h </w:instrText>
      </w:r>
      <w:r>
        <w:rPr>
          <w:noProof/>
        </w:rPr>
      </w:r>
      <w:r>
        <w:rPr>
          <w:noProof/>
        </w:rPr>
        <w:fldChar w:fldCharType="separate"/>
      </w:r>
      <w:r>
        <w:rPr>
          <w:noProof/>
        </w:rPr>
        <w:t>16</w:t>
      </w:r>
      <w:r>
        <w:rPr>
          <w:noProof/>
        </w:rPr>
        <w:fldChar w:fldCharType="end"/>
      </w:r>
    </w:p>
    <w:p w14:paraId="34C7B8EF" w14:textId="62A6ED81"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3E2AA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_Toc180066838 \h </w:instrText>
      </w:r>
      <w:r>
        <w:rPr>
          <w:noProof/>
        </w:rPr>
      </w:r>
      <w:r>
        <w:rPr>
          <w:noProof/>
        </w:rPr>
        <w:fldChar w:fldCharType="separate"/>
      </w:r>
      <w:r>
        <w:rPr>
          <w:noProof/>
        </w:rPr>
        <w:t>17</w:t>
      </w:r>
      <w:r>
        <w:rPr>
          <w:noProof/>
        </w:rPr>
        <w:fldChar w:fldCharType="end"/>
      </w:r>
    </w:p>
    <w:p w14:paraId="6D0E7C71" w14:textId="306A64A8"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3E2AA3">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_Toc180066839 \h </w:instrText>
      </w:r>
      <w:r>
        <w:rPr>
          <w:noProof/>
        </w:rPr>
      </w:r>
      <w:r>
        <w:rPr>
          <w:noProof/>
        </w:rPr>
        <w:fldChar w:fldCharType="separate"/>
      </w:r>
      <w:r>
        <w:rPr>
          <w:noProof/>
        </w:rPr>
        <w:t>18</w:t>
      </w:r>
      <w:r>
        <w:rPr>
          <w:noProof/>
        </w:rPr>
        <w:fldChar w:fldCharType="end"/>
      </w:r>
    </w:p>
    <w:p w14:paraId="5FC8F029" w14:textId="0404912F" w:rsidR="00770475" w:rsidRPr="003E2AA3" w:rsidRDefault="00770475">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3E2AA3">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_Toc180066840 \h </w:instrText>
      </w:r>
      <w:r>
        <w:rPr>
          <w:noProof/>
        </w:rPr>
      </w:r>
      <w:r>
        <w:rPr>
          <w:noProof/>
        </w:rPr>
        <w:fldChar w:fldCharType="separate"/>
      </w:r>
      <w:r>
        <w:rPr>
          <w:noProof/>
        </w:rPr>
        <w:t>18</w:t>
      </w:r>
      <w:r>
        <w:rPr>
          <w:noProof/>
        </w:rPr>
        <w:fldChar w:fldCharType="end"/>
      </w:r>
    </w:p>
    <w:p w14:paraId="3AB25180" w14:textId="28E89B11"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3E2AA3">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_Toc180066841 \h </w:instrText>
      </w:r>
      <w:r>
        <w:rPr>
          <w:noProof/>
        </w:rPr>
      </w:r>
      <w:r>
        <w:rPr>
          <w:noProof/>
        </w:rPr>
        <w:fldChar w:fldCharType="separate"/>
      </w:r>
      <w:r>
        <w:rPr>
          <w:noProof/>
        </w:rPr>
        <w:t>19</w:t>
      </w:r>
      <w:r>
        <w:rPr>
          <w:noProof/>
        </w:rPr>
        <w:fldChar w:fldCharType="end"/>
      </w:r>
    </w:p>
    <w:p w14:paraId="65ED77F6" w14:textId="2FDB158A"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3E2AA3">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_Toc180066842 \h </w:instrText>
      </w:r>
      <w:r>
        <w:rPr>
          <w:noProof/>
        </w:rPr>
      </w:r>
      <w:r>
        <w:rPr>
          <w:noProof/>
        </w:rPr>
        <w:fldChar w:fldCharType="separate"/>
      </w:r>
      <w:r>
        <w:rPr>
          <w:noProof/>
        </w:rPr>
        <w:t>19</w:t>
      </w:r>
      <w:r>
        <w:rPr>
          <w:noProof/>
        </w:rPr>
        <w:fldChar w:fldCharType="end"/>
      </w:r>
    </w:p>
    <w:p w14:paraId="621FF7C0" w14:textId="4E85A5DC"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3E2AA3">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_Toc180066843 \h </w:instrText>
      </w:r>
      <w:r>
        <w:rPr>
          <w:noProof/>
        </w:rPr>
      </w:r>
      <w:r>
        <w:rPr>
          <w:noProof/>
        </w:rPr>
        <w:fldChar w:fldCharType="separate"/>
      </w:r>
      <w:r>
        <w:rPr>
          <w:noProof/>
        </w:rPr>
        <w:t>19</w:t>
      </w:r>
      <w:r>
        <w:rPr>
          <w:noProof/>
        </w:rPr>
        <w:fldChar w:fldCharType="end"/>
      </w:r>
    </w:p>
    <w:p w14:paraId="7F70635A" w14:textId="3729FAD0"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3E2AA3">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_Toc180066844 \h </w:instrText>
      </w:r>
      <w:r>
        <w:rPr>
          <w:noProof/>
        </w:rPr>
      </w:r>
      <w:r>
        <w:rPr>
          <w:noProof/>
        </w:rPr>
        <w:fldChar w:fldCharType="separate"/>
      </w:r>
      <w:r>
        <w:rPr>
          <w:noProof/>
        </w:rPr>
        <w:t>20</w:t>
      </w:r>
      <w:r>
        <w:rPr>
          <w:noProof/>
        </w:rPr>
        <w:fldChar w:fldCharType="end"/>
      </w:r>
    </w:p>
    <w:p w14:paraId="15A07566" w14:textId="5B2B0CC7"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3E2AA3">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_Toc180066845 \h </w:instrText>
      </w:r>
      <w:r>
        <w:rPr>
          <w:noProof/>
        </w:rPr>
      </w:r>
      <w:r>
        <w:rPr>
          <w:noProof/>
        </w:rPr>
        <w:fldChar w:fldCharType="separate"/>
      </w:r>
      <w:r>
        <w:rPr>
          <w:noProof/>
        </w:rPr>
        <w:t>20</w:t>
      </w:r>
      <w:r>
        <w:rPr>
          <w:noProof/>
        </w:rPr>
        <w:fldChar w:fldCharType="end"/>
      </w:r>
    </w:p>
    <w:p w14:paraId="47C48DB7" w14:textId="15B4B5C3"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3E2AA3">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_Toc180066846 \h </w:instrText>
      </w:r>
      <w:r>
        <w:rPr>
          <w:noProof/>
        </w:rPr>
      </w:r>
      <w:r>
        <w:rPr>
          <w:noProof/>
        </w:rPr>
        <w:fldChar w:fldCharType="separate"/>
      </w:r>
      <w:r>
        <w:rPr>
          <w:noProof/>
        </w:rPr>
        <w:t>20</w:t>
      </w:r>
      <w:r>
        <w:rPr>
          <w:noProof/>
        </w:rPr>
        <w:fldChar w:fldCharType="end"/>
      </w:r>
    </w:p>
    <w:p w14:paraId="5A7D8024" w14:textId="237AAE61"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3E2AA3">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_Toc180066847 \h </w:instrText>
      </w:r>
      <w:r>
        <w:rPr>
          <w:noProof/>
        </w:rPr>
      </w:r>
      <w:r>
        <w:rPr>
          <w:noProof/>
        </w:rPr>
        <w:fldChar w:fldCharType="separate"/>
      </w:r>
      <w:r>
        <w:rPr>
          <w:noProof/>
        </w:rPr>
        <w:t>20</w:t>
      </w:r>
      <w:r>
        <w:rPr>
          <w:noProof/>
        </w:rPr>
        <w:fldChar w:fldCharType="end"/>
      </w:r>
    </w:p>
    <w:p w14:paraId="1BA9DD0A" w14:textId="594583F9"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3E2AA3">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_Toc180066848 \h </w:instrText>
      </w:r>
      <w:r>
        <w:rPr>
          <w:noProof/>
        </w:rPr>
      </w:r>
      <w:r>
        <w:rPr>
          <w:noProof/>
        </w:rPr>
        <w:fldChar w:fldCharType="separate"/>
      </w:r>
      <w:r>
        <w:rPr>
          <w:noProof/>
        </w:rPr>
        <w:t>20</w:t>
      </w:r>
      <w:r>
        <w:rPr>
          <w:noProof/>
        </w:rPr>
        <w:fldChar w:fldCharType="end"/>
      </w:r>
    </w:p>
    <w:p w14:paraId="5E919B0D" w14:textId="695FB487"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3E2AA3">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_Toc180066849 \h </w:instrText>
      </w:r>
      <w:r>
        <w:rPr>
          <w:noProof/>
        </w:rPr>
      </w:r>
      <w:r>
        <w:rPr>
          <w:noProof/>
        </w:rPr>
        <w:fldChar w:fldCharType="separate"/>
      </w:r>
      <w:r>
        <w:rPr>
          <w:noProof/>
        </w:rPr>
        <w:t>20</w:t>
      </w:r>
      <w:r>
        <w:rPr>
          <w:noProof/>
        </w:rPr>
        <w:fldChar w:fldCharType="end"/>
      </w:r>
    </w:p>
    <w:p w14:paraId="12F63A6F" w14:textId="23265E35"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3E2AA3">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_Toc180066850 \h </w:instrText>
      </w:r>
      <w:r>
        <w:rPr>
          <w:noProof/>
        </w:rPr>
      </w:r>
      <w:r>
        <w:rPr>
          <w:noProof/>
        </w:rPr>
        <w:fldChar w:fldCharType="separate"/>
      </w:r>
      <w:r>
        <w:rPr>
          <w:noProof/>
        </w:rPr>
        <w:t>20</w:t>
      </w:r>
      <w:r>
        <w:rPr>
          <w:noProof/>
        </w:rPr>
        <w:fldChar w:fldCharType="end"/>
      </w:r>
    </w:p>
    <w:p w14:paraId="0B2C7FB5" w14:textId="2728610B"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4.2.5</w:t>
      </w:r>
      <w:r w:rsidRPr="003E2AA3">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Protocol</w:t>
      </w:r>
      <w:r>
        <w:rPr>
          <w:noProof/>
        </w:rPr>
        <w:tab/>
      </w:r>
      <w:r>
        <w:rPr>
          <w:noProof/>
        </w:rPr>
        <w:fldChar w:fldCharType="begin"/>
      </w:r>
      <w:r>
        <w:rPr>
          <w:noProof/>
        </w:rPr>
        <w:instrText xml:space="preserve"> PAGEREF _Toc180066851 \h </w:instrText>
      </w:r>
      <w:r>
        <w:rPr>
          <w:noProof/>
        </w:rPr>
      </w:r>
      <w:r>
        <w:rPr>
          <w:noProof/>
        </w:rPr>
        <w:fldChar w:fldCharType="separate"/>
      </w:r>
      <w:r>
        <w:rPr>
          <w:noProof/>
        </w:rPr>
        <w:t>20</w:t>
      </w:r>
      <w:r>
        <w:rPr>
          <w:noProof/>
        </w:rPr>
        <w:fldChar w:fldCharType="end"/>
      </w:r>
    </w:p>
    <w:p w14:paraId="452BEBE4" w14:textId="3BDC8B7B"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3E2AA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_Toc180066852 \h </w:instrText>
      </w:r>
      <w:r>
        <w:rPr>
          <w:noProof/>
        </w:rPr>
      </w:r>
      <w:r>
        <w:rPr>
          <w:noProof/>
        </w:rPr>
        <w:fldChar w:fldCharType="separate"/>
      </w:r>
      <w:r>
        <w:rPr>
          <w:noProof/>
        </w:rPr>
        <w:t>21</w:t>
      </w:r>
      <w:r>
        <w:rPr>
          <w:noProof/>
        </w:rPr>
        <w:fldChar w:fldCharType="end"/>
      </w:r>
    </w:p>
    <w:p w14:paraId="410558F4" w14:textId="0AFCF42D"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3E2AA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_Toc180066853 \h </w:instrText>
      </w:r>
      <w:r>
        <w:rPr>
          <w:noProof/>
        </w:rPr>
      </w:r>
      <w:r>
        <w:rPr>
          <w:noProof/>
        </w:rPr>
        <w:fldChar w:fldCharType="separate"/>
      </w:r>
      <w:r>
        <w:rPr>
          <w:noProof/>
        </w:rPr>
        <w:t>21</w:t>
      </w:r>
      <w:r>
        <w:rPr>
          <w:noProof/>
        </w:rPr>
        <w:fldChar w:fldCharType="end"/>
      </w:r>
    </w:p>
    <w:p w14:paraId="05325B4A" w14:textId="29391E1B" w:rsidR="00770475" w:rsidRPr="003E2AA3" w:rsidRDefault="00770475">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3E2AA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_Toc180066854 \h </w:instrText>
      </w:r>
      <w:r>
        <w:rPr>
          <w:noProof/>
        </w:rPr>
      </w:r>
      <w:r>
        <w:rPr>
          <w:noProof/>
        </w:rPr>
        <w:fldChar w:fldCharType="separate"/>
      </w:r>
      <w:r>
        <w:rPr>
          <w:noProof/>
        </w:rPr>
        <w:t>21</w:t>
      </w:r>
      <w:r>
        <w:rPr>
          <w:noProof/>
        </w:rPr>
        <w:fldChar w:fldCharType="end"/>
      </w:r>
    </w:p>
    <w:p w14:paraId="77E4E6C5" w14:textId="24EA28F9"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3E2AA3">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_Toc180066855 \h </w:instrText>
      </w:r>
      <w:r>
        <w:rPr>
          <w:noProof/>
        </w:rPr>
      </w:r>
      <w:r>
        <w:rPr>
          <w:noProof/>
        </w:rPr>
        <w:fldChar w:fldCharType="separate"/>
      </w:r>
      <w:r>
        <w:rPr>
          <w:noProof/>
        </w:rPr>
        <w:t>22</w:t>
      </w:r>
      <w:r>
        <w:rPr>
          <w:noProof/>
        </w:rPr>
        <w:fldChar w:fldCharType="end"/>
      </w:r>
    </w:p>
    <w:p w14:paraId="2375F8F2" w14:textId="68811D50"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3E2AA3">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_Toc180066856 \h </w:instrText>
      </w:r>
      <w:r>
        <w:rPr>
          <w:noProof/>
        </w:rPr>
      </w:r>
      <w:r>
        <w:rPr>
          <w:noProof/>
        </w:rPr>
        <w:fldChar w:fldCharType="separate"/>
      </w:r>
      <w:r>
        <w:rPr>
          <w:noProof/>
        </w:rPr>
        <w:t>22</w:t>
      </w:r>
      <w:r>
        <w:rPr>
          <w:noProof/>
        </w:rPr>
        <w:fldChar w:fldCharType="end"/>
      </w:r>
    </w:p>
    <w:p w14:paraId="7FDC2C9C" w14:textId="21DBB91E"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3E2AA3">
        <w:rPr>
          <w:rFonts w:asciiTheme="minorHAnsi" w:eastAsiaTheme="minorEastAsia" w:hAnsiTheme="minorHAnsi" w:cstheme="minorBidi"/>
          <w:noProof/>
          <w:kern w:val="2"/>
          <w:sz w:val="22"/>
          <w:szCs w:val="22"/>
          <w:lang w:val="en-US"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_Toc180066857 \h </w:instrText>
      </w:r>
      <w:r>
        <w:rPr>
          <w:noProof/>
        </w:rPr>
      </w:r>
      <w:r>
        <w:rPr>
          <w:noProof/>
        </w:rPr>
        <w:fldChar w:fldCharType="separate"/>
      </w:r>
      <w:r>
        <w:rPr>
          <w:noProof/>
        </w:rPr>
        <w:t>23</w:t>
      </w:r>
      <w:r>
        <w:rPr>
          <w:noProof/>
        </w:rPr>
        <w:fldChar w:fldCharType="end"/>
      </w:r>
    </w:p>
    <w:p w14:paraId="3CA84E90" w14:textId="47639283"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3E2AA3">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_Toc180066858 \h </w:instrText>
      </w:r>
      <w:r>
        <w:rPr>
          <w:noProof/>
        </w:rPr>
      </w:r>
      <w:r>
        <w:rPr>
          <w:noProof/>
        </w:rPr>
        <w:fldChar w:fldCharType="separate"/>
      </w:r>
      <w:r>
        <w:rPr>
          <w:noProof/>
        </w:rPr>
        <w:t>23</w:t>
      </w:r>
      <w:r>
        <w:rPr>
          <w:noProof/>
        </w:rPr>
        <w:fldChar w:fldCharType="end"/>
      </w:r>
    </w:p>
    <w:p w14:paraId="1FDAC7C0" w14:textId="2282F972"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3E2AA3">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_Toc180066859 \h </w:instrText>
      </w:r>
      <w:r>
        <w:rPr>
          <w:noProof/>
        </w:rPr>
      </w:r>
      <w:r>
        <w:rPr>
          <w:noProof/>
        </w:rPr>
        <w:fldChar w:fldCharType="separate"/>
      </w:r>
      <w:r>
        <w:rPr>
          <w:noProof/>
        </w:rPr>
        <w:t>23</w:t>
      </w:r>
      <w:r>
        <w:rPr>
          <w:noProof/>
        </w:rPr>
        <w:fldChar w:fldCharType="end"/>
      </w:r>
    </w:p>
    <w:p w14:paraId="272DD7A2" w14:textId="44CB63DF"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3E2AA3">
        <w:rPr>
          <w:rFonts w:asciiTheme="minorHAnsi" w:eastAsiaTheme="minorEastAsia" w:hAnsiTheme="minorHAnsi" w:cstheme="minorBidi"/>
          <w:noProof/>
          <w:kern w:val="2"/>
          <w:sz w:val="22"/>
          <w:szCs w:val="22"/>
          <w:lang w:val="en-US" w:eastAsia="fr-FR"/>
          <w14:ligatures w14:val="standardContextual"/>
        </w:rPr>
        <w:tab/>
      </w:r>
      <w:r>
        <w:rPr>
          <w:noProof/>
        </w:rPr>
        <w:t>Key Issue #1: Energy-related Information exposure</w:t>
      </w:r>
      <w:r>
        <w:rPr>
          <w:noProof/>
        </w:rPr>
        <w:tab/>
      </w:r>
      <w:r>
        <w:rPr>
          <w:noProof/>
        </w:rPr>
        <w:fldChar w:fldCharType="begin"/>
      </w:r>
      <w:r>
        <w:rPr>
          <w:noProof/>
        </w:rPr>
        <w:instrText xml:space="preserve"> PAGEREF _Toc180066860 \h </w:instrText>
      </w:r>
      <w:r>
        <w:rPr>
          <w:noProof/>
        </w:rPr>
      </w:r>
      <w:r>
        <w:rPr>
          <w:noProof/>
        </w:rPr>
        <w:fldChar w:fldCharType="separate"/>
      </w:r>
      <w:r>
        <w:rPr>
          <w:noProof/>
        </w:rPr>
        <w:t>23</w:t>
      </w:r>
      <w:r>
        <w:rPr>
          <w:noProof/>
        </w:rPr>
        <w:fldChar w:fldCharType="end"/>
      </w:r>
    </w:p>
    <w:p w14:paraId="24B63540" w14:textId="437208B8"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3E2AA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_Toc180066861 \h </w:instrText>
      </w:r>
      <w:r>
        <w:rPr>
          <w:noProof/>
        </w:rPr>
      </w:r>
      <w:r>
        <w:rPr>
          <w:noProof/>
        </w:rPr>
        <w:fldChar w:fldCharType="separate"/>
      </w:r>
      <w:r>
        <w:rPr>
          <w:noProof/>
        </w:rPr>
        <w:t>23</w:t>
      </w:r>
      <w:r>
        <w:rPr>
          <w:noProof/>
        </w:rPr>
        <w:fldChar w:fldCharType="end"/>
      </w:r>
    </w:p>
    <w:p w14:paraId="7D259217" w14:textId="27536AAB"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3E2AA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_Toc180066862 \h </w:instrText>
      </w:r>
      <w:r>
        <w:rPr>
          <w:noProof/>
        </w:rPr>
      </w:r>
      <w:r>
        <w:rPr>
          <w:noProof/>
        </w:rPr>
        <w:fldChar w:fldCharType="separate"/>
      </w:r>
      <w:r>
        <w:rPr>
          <w:noProof/>
        </w:rPr>
        <w:t>24</w:t>
      </w:r>
      <w:r>
        <w:rPr>
          <w:noProof/>
        </w:rPr>
        <w:fldChar w:fldCharType="end"/>
      </w:r>
    </w:p>
    <w:p w14:paraId="25628540" w14:textId="1FCBC4EB"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3E2AA3">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_Toc180066863 \h </w:instrText>
      </w:r>
      <w:r>
        <w:rPr>
          <w:noProof/>
        </w:rPr>
      </w:r>
      <w:r>
        <w:rPr>
          <w:noProof/>
        </w:rPr>
        <w:fldChar w:fldCharType="separate"/>
      </w:r>
      <w:r>
        <w:rPr>
          <w:noProof/>
        </w:rPr>
        <w:t>25</w:t>
      </w:r>
      <w:r>
        <w:rPr>
          <w:noProof/>
        </w:rPr>
        <w:fldChar w:fldCharType="end"/>
      </w:r>
    </w:p>
    <w:p w14:paraId="4F9EBCB2" w14:textId="202FDAC1"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3E2AA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_Toc180066864 \h </w:instrText>
      </w:r>
      <w:r>
        <w:rPr>
          <w:noProof/>
        </w:rPr>
      </w:r>
      <w:r>
        <w:rPr>
          <w:noProof/>
        </w:rPr>
        <w:fldChar w:fldCharType="separate"/>
      </w:r>
      <w:r>
        <w:rPr>
          <w:noProof/>
        </w:rPr>
        <w:t>25</w:t>
      </w:r>
      <w:r>
        <w:rPr>
          <w:noProof/>
        </w:rPr>
        <w:fldChar w:fldCharType="end"/>
      </w:r>
    </w:p>
    <w:p w14:paraId="17B9C757" w14:textId="70D784CE"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lastRenderedPageBreak/>
        <w:t>6.2.2</w:t>
      </w:r>
      <w:r w:rsidRPr="003E2AA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_Toc180066865 \h </w:instrText>
      </w:r>
      <w:r>
        <w:rPr>
          <w:noProof/>
        </w:rPr>
      </w:r>
      <w:r>
        <w:rPr>
          <w:noProof/>
        </w:rPr>
        <w:fldChar w:fldCharType="separate"/>
      </w:r>
      <w:r>
        <w:rPr>
          <w:noProof/>
        </w:rPr>
        <w:t>26</w:t>
      </w:r>
      <w:r>
        <w:rPr>
          <w:noProof/>
        </w:rPr>
        <w:fldChar w:fldCharType="end"/>
      </w:r>
    </w:p>
    <w:p w14:paraId="4D2123CE" w14:textId="751C278D"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3E2AA3">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_Toc180066866 \h </w:instrText>
      </w:r>
      <w:r>
        <w:rPr>
          <w:noProof/>
        </w:rPr>
      </w:r>
      <w:r>
        <w:rPr>
          <w:noProof/>
        </w:rPr>
        <w:fldChar w:fldCharType="separate"/>
      </w:r>
      <w:r>
        <w:rPr>
          <w:noProof/>
        </w:rPr>
        <w:t>26</w:t>
      </w:r>
      <w:r>
        <w:rPr>
          <w:noProof/>
        </w:rPr>
        <w:fldChar w:fldCharType="end"/>
      </w:r>
    </w:p>
    <w:p w14:paraId="0B676F74" w14:textId="2DE46769"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6.3.1 </w:t>
      </w:r>
      <w:r w:rsidRPr="003E2AA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_Toc180066867 \h </w:instrText>
      </w:r>
      <w:r>
        <w:rPr>
          <w:noProof/>
        </w:rPr>
      </w:r>
      <w:r>
        <w:rPr>
          <w:noProof/>
        </w:rPr>
        <w:fldChar w:fldCharType="separate"/>
      </w:r>
      <w:r>
        <w:rPr>
          <w:noProof/>
        </w:rPr>
        <w:t>26</w:t>
      </w:r>
      <w:r>
        <w:rPr>
          <w:noProof/>
        </w:rPr>
        <w:fldChar w:fldCharType="end"/>
      </w:r>
    </w:p>
    <w:p w14:paraId="1A2B71E9" w14:textId="36D55A29"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3E2AA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_Toc180066868 \h </w:instrText>
      </w:r>
      <w:r>
        <w:rPr>
          <w:noProof/>
        </w:rPr>
      </w:r>
      <w:r>
        <w:rPr>
          <w:noProof/>
        </w:rPr>
        <w:fldChar w:fldCharType="separate"/>
      </w:r>
      <w:r>
        <w:rPr>
          <w:noProof/>
        </w:rPr>
        <w:t>27</w:t>
      </w:r>
      <w:r>
        <w:rPr>
          <w:noProof/>
        </w:rPr>
        <w:fldChar w:fldCharType="end"/>
      </w:r>
    </w:p>
    <w:p w14:paraId="0FBDB70A" w14:textId="52D1409D"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3E2AA3">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_Toc180066869 \h </w:instrText>
      </w:r>
      <w:r>
        <w:rPr>
          <w:noProof/>
        </w:rPr>
      </w:r>
      <w:r>
        <w:rPr>
          <w:noProof/>
        </w:rPr>
        <w:fldChar w:fldCharType="separate"/>
      </w:r>
      <w:r>
        <w:rPr>
          <w:noProof/>
        </w:rPr>
        <w:t>27</w:t>
      </w:r>
      <w:r>
        <w:rPr>
          <w:noProof/>
        </w:rPr>
        <w:fldChar w:fldCharType="end"/>
      </w:r>
    </w:p>
    <w:p w14:paraId="7C23A15E" w14:textId="7BD60031"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3E2AA3">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_Toc180066870 \h </w:instrText>
      </w:r>
      <w:r>
        <w:rPr>
          <w:noProof/>
        </w:rPr>
      </w:r>
      <w:r>
        <w:rPr>
          <w:noProof/>
        </w:rPr>
        <w:fldChar w:fldCharType="separate"/>
      </w:r>
      <w:r>
        <w:rPr>
          <w:noProof/>
        </w:rPr>
        <w:t>27</w:t>
      </w:r>
      <w:r>
        <w:rPr>
          <w:noProof/>
        </w:rPr>
        <w:fldChar w:fldCharType="end"/>
      </w:r>
    </w:p>
    <w:p w14:paraId="7DF28FD3" w14:textId="72F686CA" w:rsidR="00770475" w:rsidRPr="003E2AA3" w:rsidRDefault="00770475">
      <w:pPr>
        <w:pStyle w:val="TM2"/>
        <w:rPr>
          <w:rFonts w:asciiTheme="minorHAnsi" w:eastAsiaTheme="minorEastAsia" w:hAnsiTheme="minorHAnsi" w:cstheme="minorBidi"/>
          <w:noProof/>
          <w:kern w:val="2"/>
          <w:sz w:val="22"/>
          <w:szCs w:val="22"/>
          <w:lang w:val="en-US" w:eastAsia="fr-FR"/>
          <w14:ligatures w14:val="standardContextual"/>
        </w:rPr>
      </w:pPr>
      <w:r>
        <w:rPr>
          <w:noProof/>
        </w:rPr>
        <w:t>7.X</w:t>
      </w:r>
      <w:r w:rsidRPr="003E2AA3">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_Toc180066871 \h </w:instrText>
      </w:r>
      <w:r>
        <w:rPr>
          <w:noProof/>
        </w:rPr>
      </w:r>
      <w:r>
        <w:rPr>
          <w:noProof/>
        </w:rPr>
        <w:fldChar w:fldCharType="separate"/>
      </w:r>
      <w:r>
        <w:rPr>
          <w:noProof/>
        </w:rPr>
        <w:t>27</w:t>
      </w:r>
      <w:r>
        <w:rPr>
          <w:noProof/>
        </w:rPr>
        <w:fldChar w:fldCharType="end"/>
      </w:r>
    </w:p>
    <w:p w14:paraId="5D849B72" w14:textId="51F0933C"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Pr>
          <w:noProof/>
        </w:rPr>
        <w:t>7.X.1</w:t>
      </w:r>
      <w:r w:rsidRPr="003E2AA3">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_Toc180066872 \h </w:instrText>
      </w:r>
      <w:r>
        <w:rPr>
          <w:noProof/>
        </w:rPr>
      </w:r>
      <w:r>
        <w:rPr>
          <w:noProof/>
        </w:rPr>
        <w:fldChar w:fldCharType="separate"/>
      </w:r>
      <w:r>
        <w:rPr>
          <w:noProof/>
        </w:rPr>
        <w:t>27</w:t>
      </w:r>
      <w:r>
        <w:rPr>
          <w:noProof/>
        </w:rPr>
        <w:fldChar w:fldCharType="end"/>
      </w:r>
    </w:p>
    <w:p w14:paraId="434C3FC0" w14:textId="2A2092F2"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sidRPr="00634D21">
        <w:rPr>
          <w:noProof/>
          <w:lang w:val="en-US"/>
        </w:rPr>
        <w:t>7.X.2</w:t>
      </w:r>
      <w:r w:rsidRPr="003E2AA3">
        <w:rPr>
          <w:rFonts w:asciiTheme="minorHAnsi" w:eastAsiaTheme="minorEastAsia" w:hAnsiTheme="minorHAnsi" w:cstheme="minorBidi"/>
          <w:noProof/>
          <w:kern w:val="2"/>
          <w:sz w:val="22"/>
          <w:szCs w:val="22"/>
          <w:lang w:val="en-US" w:eastAsia="fr-FR"/>
          <w14:ligatures w14:val="standardContextual"/>
        </w:rPr>
        <w:tab/>
      </w:r>
      <w:r w:rsidRPr="00634D21">
        <w:rPr>
          <w:noProof/>
          <w:lang w:val="en-US"/>
        </w:rPr>
        <w:t>Functional Description</w:t>
      </w:r>
      <w:r>
        <w:rPr>
          <w:noProof/>
        </w:rPr>
        <w:tab/>
      </w:r>
      <w:r>
        <w:rPr>
          <w:noProof/>
        </w:rPr>
        <w:fldChar w:fldCharType="begin"/>
      </w:r>
      <w:r>
        <w:rPr>
          <w:noProof/>
        </w:rPr>
        <w:instrText xml:space="preserve"> PAGEREF _Toc180066873 \h </w:instrText>
      </w:r>
      <w:r>
        <w:rPr>
          <w:noProof/>
        </w:rPr>
      </w:r>
      <w:r>
        <w:rPr>
          <w:noProof/>
        </w:rPr>
        <w:fldChar w:fldCharType="separate"/>
      </w:r>
      <w:r>
        <w:rPr>
          <w:noProof/>
        </w:rPr>
        <w:t>27</w:t>
      </w:r>
      <w:r>
        <w:rPr>
          <w:noProof/>
        </w:rPr>
        <w:fldChar w:fldCharType="end"/>
      </w:r>
    </w:p>
    <w:p w14:paraId="5F3692B2" w14:textId="65E550BE"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sidRPr="00634D21">
        <w:rPr>
          <w:noProof/>
          <w:lang w:val="en-US"/>
        </w:rPr>
        <w:t>7.X.3</w:t>
      </w:r>
      <w:r w:rsidRPr="003E2AA3">
        <w:rPr>
          <w:rFonts w:asciiTheme="minorHAnsi" w:eastAsiaTheme="minorEastAsia" w:hAnsiTheme="minorHAnsi" w:cstheme="minorBidi"/>
          <w:noProof/>
          <w:kern w:val="2"/>
          <w:sz w:val="22"/>
          <w:szCs w:val="22"/>
          <w:lang w:val="en-US" w:eastAsia="fr-FR"/>
          <w14:ligatures w14:val="standardContextual"/>
        </w:rPr>
        <w:tab/>
      </w:r>
      <w:r w:rsidRPr="00634D21">
        <w:rPr>
          <w:noProof/>
          <w:lang w:val="en-US"/>
        </w:rPr>
        <w:t>Procedures</w:t>
      </w:r>
      <w:r>
        <w:rPr>
          <w:noProof/>
        </w:rPr>
        <w:tab/>
      </w:r>
      <w:r>
        <w:rPr>
          <w:noProof/>
        </w:rPr>
        <w:fldChar w:fldCharType="begin"/>
      </w:r>
      <w:r>
        <w:rPr>
          <w:noProof/>
        </w:rPr>
        <w:instrText xml:space="preserve"> PAGEREF _Toc180066874 \h </w:instrText>
      </w:r>
      <w:r>
        <w:rPr>
          <w:noProof/>
        </w:rPr>
      </w:r>
      <w:r>
        <w:rPr>
          <w:noProof/>
        </w:rPr>
        <w:fldChar w:fldCharType="separate"/>
      </w:r>
      <w:r>
        <w:rPr>
          <w:noProof/>
        </w:rPr>
        <w:t>27</w:t>
      </w:r>
      <w:r>
        <w:rPr>
          <w:noProof/>
        </w:rPr>
        <w:fldChar w:fldCharType="end"/>
      </w:r>
    </w:p>
    <w:p w14:paraId="4BA6B0B9" w14:textId="295DE216" w:rsidR="00770475" w:rsidRPr="003E2AA3" w:rsidRDefault="00770475">
      <w:pPr>
        <w:pStyle w:val="TM3"/>
        <w:rPr>
          <w:rFonts w:asciiTheme="minorHAnsi" w:eastAsiaTheme="minorEastAsia" w:hAnsiTheme="minorHAnsi" w:cstheme="minorBidi"/>
          <w:noProof/>
          <w:kern w:val="2"/>
          <w:sz w:val="22"/>
          <w:szCs w:val="22"/>
          <w:lang w:val="en-US" w:eastAsia="fr-FR"/>
          <w14:ligatures w14:val="standardContextual"/>
        </w:rPr>
      </w:pPr>
      <w:r w:rsidRPr="00634D21">
        <w:rPr>
          <w:noProof/>
          <w:lang w:val="en-US"/>
        </w:rPr>
        <w:t>7.X.4</w:t>
      </w:r>
      <w:r w:rsidRPr="003E2AA3">
        <w:rPr>
          <w:rFonts w:asciiTheme="minorHAnsi" w:eastAsiaTheme="minorEastAsia" w:hAnsiTheme="minorHAnsi" w:cstheme="minorBidi"/>
          <w:noProof/>
          <w:kern w:val="2"/>
          <w:sz w:val="22"/>
          <w:szCs w:val="22"/>
          <w:lang w:val="en-US" w:eastAsia="fr-FR"/>
          <w14:ligatures w14:val="standardContextual"/>
        </w:rPr>
        <w:tab/>
      </w:r>
      <w:r w:rsidRPr="00634D21">
        <w:rPr>
          <w:noProof/>
          <w:lang w:val="en-US"/>
        </w:rPr>
        <w:t>Impacts on existing services, entities and interfaces</w:t>
      </w:r>
      <w:r>
        <w:rPr>
          <w:noProof/>
        </w:rPr>
        <w:tab/>
      </w:r>
      <w:r>
        <w:rPr>
          <w:noProof/>
        </w:rPr>
        <w:fldChar w:fldCharType="begin"/>
      </w:r>
      <w:r>
        <w:rPr>
          <w:noProof/>
        </w:rPr>
        <w:instrText xml:space="preserve"> PAGEREF _Toc180066875 \h </w:instrText>
      </w:r>
      <w:r>
        <w:rPr>
          <w:noProof/>
        </w:rPr>
      </w:r>
      <w:r>
        <w:rPr>
          <w:noProof/>
        </w:rPr>
        <w:fldChar w:fldCharType="separate"/>
      </w:r>
      <w:r>
        <w:rPr>
          <w:noProof/>
        </w:rPr>
        <w:t>27</w:t>
      </w:r>
      <w:r>
        <w:rPr>
          <w:noProof/>
        </w:rPr>
        <w:fldChar w:fldCharType="end"/>
      </w:r>
    </w:p>
    <w:p w14:paraId="54D67EED" w14:textId="2B3AA669" w:rsidR="00770475" w:rsidRPr="003E2AA3" w:rsidRDefault="00770475">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3E2AA3">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_Toc180066876 \h </w:instrText>
      </w:r>
      <w:r>
        <w:rPr>
          <w:noProof/>
        </w:rPr>
      </w:r>
      <w:r>
        <w:rPr>
          <w:noProof/>
        </w:rPr>
        <w:fldChar w:fldCharType="separate"/>
      </w:r>
      <w:r>
        <w:rPr>
          <w:noProof/>
        </w:rPr>
        <w:t>27</w:t>
      </w:r>
      <w:r>
        <w:rPr>
          <w:noProof/>
        </w:rPr>
        <w:fldChar w:fldCharType="end"/>
      </w:r>
    </w:p>
    <w:p w14:paraId="43D01C25" w14:textId="36E8403C" w:rsidR="00770475" w:rsidRPr="003E2AA3" w:rsidRDefault="00770475">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_Toc180066877 \h </w:instrText>
      </w:r>
      <w:r>
        <w:rPr>
          <w:noProof/>
        </w:rPr>
      </w:r>
      <w:r>
        <w:rPr>
          <w:noProof/>
        </w:rPr>
        <w:fldChar w:fldCharType="separate"/>
      </w:r>
      <w:r>
        <w:rPr>
          <w:noProof/>
        </w:rPr>
        <w:t>28</w:t>
      </w:r>
      <w:r>
        <w:rPr>
          <w:noProof/>
        </w:rPr>
        <w:fldChar w:fldCharType="end"/>
      </w:r>
    </w:p>
    <w:p w14:paraId="21D48D50" w14:textId="6545B661" w:rsidR="00770475" w:rsidRPr="003E2AA3" w:rsidRDefault="00770475">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_Toc180066878 \h </w:instrText>
      </w:r>
      <w:r>
        <w:rPr>
          <w:noProof/>
        </w:rPr>
      </w:r>
      <w:r>
        <w:rPr>
          <w:noProof/>
        </w:rPr>
        <w:fldChar w:fldCharType="separate"/>
      </w:r>
      <w:r>
        <w:rPr>
          <w:noProof/>
        </w:rPr>
        <w:t>29</w:t>
      </w:r>
      <w:r>
        <w:rPr>
          <w:noProof/>
        </w:rPr>
        <w:fldChar w:fldCharType="end"/>
      </w:r>
    </w:p>
    <w:p w14:paraId="0B9E3498" w14:textId="4D99EA7B"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80066812"/>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80066813"/>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80066814"/>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80066815"/>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30"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30"/>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192D065C" w14:textId="77777777" w:rsidR="00646D42" w:rsidRDefault="00646D42" w:rsidP="00646D42">
      <w:pPr>
        <w:pStyle w:val="EX"/>
      </w:pPr>
      <w:r w:rsidRPr="002776D5">
        <w:t>[23700-66]</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0CD42928" w14:textId="70135746" w:rsidR="00E90D75" w:rsidRPr="004D3578" w:rsidRDefault="00646D42" w:rsidP="00646D42">
      <w:pPr>
        <w:pStyle w:val="EX"/>
      </w:pPr>
      <w:r>
        <w:lastRenderedPageBreak/>
        <w:t>[28.310]</w:t>
      </w:r>
      <w:r>
        <w:tab/>
        <w:t xml:space="preserve">3GPP </w:t>
      </w:r>
      <w:r w:rsidRPr="004E23F2">
        <w:t>TS 28.310</w:t>
      </w:r>
      <w:r>
        <w:t xml:space="preserve">: </w:t>
      </w:r>
      <w:r w:rsidRPr="00C75270">
        <w:t>"Management and orchestration; Energy efficiency of 5G".</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lastRenderedPageBreak/>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5C2043FA" w:rsidR="003850DF" w:rsidRDefault="00492B29" w:rsidP="00492B29">
      <w:pPr>
        <w:pStyle w:val="EX"/>
      </w:pPr>
      <w:r>
        <w:t>[BT2540]</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7" w:history="1">
        <w:r w:rsidRPr="00EE508C">
          <w:rPr>
            <w:rStyle w:val="Lienhypertexte"/>
            <w:lang w:val="fr-FR"/>
          </w:rPr>
          <w:t>https://dimpact.org/</w:t>
        </w:r>
      </w:hyperlink>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hyperlink r:id="rId18" w:history="1">
        <w:r w:rsidRPr="00C93203">
          <w:rPr>
            <w:rStyle w:val="Lienhypertexte"/>
            <w:lang w:val="fr-FR"/>
          </w:rPr>
          <w:t>https://ultrahdforum.org/ibc2023-press-release-ultra-hd-forum-to-showcase-efficient-hdr-sdr-sustainability-demos/</w:t>
        </w:r>
      </w:hyperlink>
    </w:p>
    <w:p w14:paraId="1ABEBFF8" w14:textId="77777777" w:rsidR="00687DE4" w:rsidRDefault="00687DE4" w:rsidP="00687DE4">
      <w:pPr>
        <w:pStyle w:val="EX"/>
      </w:pPr>
      <w:r>
        <w:t>[</w:t>
      </w:r>
      <w:r w:rsidRPr="00DB62AA">
        <w:rPr>
          <w:highlight w:val="yellow"/>
        </w:rPr>
        <w:t>22282</w:t>
      </w:r>
      <w:r>
        <w:t>]</w:t>
      </w:r>
      <w:r>
        <w:tab/>
        <w:t>3GPP TR 22.882: "</w:t>
      </w:r>
      <w:r w:rsidRPr="00D172E2">
        <w:t>Study on Energy Efficiency as a service criteria</w:t>
      </w:r>
      <w:r>
        <w:t>".</w:t>
      </w:r>
    </w:p>
    <w:p w14:paraId="78FABDA6" w14:textId="21423B27" w:rsidR="00C67A55" w:rsidRPr="000C5A90" w:rsidRDefault="00A629EB" w:rsidP="00687DE4">
      <w:pPr>
        <w:pStyle w:val="EX"/>
        <w:rPr>
          <w:lang w:val="en-US"/>
        </w:rPr>
      </w:pPr>
      <w:r w:rsidRPr="006D43A4">
        <w:t>[ARCEP]</w:t>
      </w:r>
      <w:r w:rsidRPr="006D43A4">
        <w:tab/>
      </w:r>
      <w:r>
        <w:t>ARCEP, "Arcep publishes a draft decision for public consultation, with a view to enhancing its annual “Achieving digital sustainability” survey",</w:t>
      </w:r>
      <w:r>
        <w:br/>
      </w:r>
      <w:hyperlink r:id="rId19" w:history="1">
        <w:r w:rsidRPr="009740C5">
          <w:rPr>
            <w:rStyle w:val="Lienhypertexte"/>
          </w:rPr>
          <w:t>https://en.arcep.fr/fileadmin/cru-1714402758/user_upload/41-24-english-version.pdf</w:t>
        </w:r>
      </w:hyperlink>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pPr>
      <w:r>
        <w:t>[26506]</w:t>
      </w:r>
      <w:r>
        <w:tab/>
        <w:t>3GPP TS 26.506: "5G Real-time Media Communication Architecture".</w:t>
      </w:r>
    </w:p>
    <w:p w14:paraId="6D3FCDBC" w14:textId="4B0F0C49" w:rsidR="006D1FEE" w:rsidRDefault="007D209F" w:rsidP="00687DE4">
      <w:pPr>
        <w:pStyle w:val="EX"/>
      </w:pPr>
      <w:r>
        <w:t>[</w:t>
      </w:r>
      <w:r w:rsidR="006D1FEE" w:rsidRPr="00FC4F74">
        <w:t>EmpCo</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r w:rsidR="006D1FEE" w:rsidRPr="00B71E2D">
        <w:t>https://eur-lex.europa.eu/legal-content/EN/TXT/?uri=CELEX:32024L0825</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lastRenderedPageBreak/>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1" w:name="definitions"/>
      <w:bookmarkStart w:id="32" w:name="_Toc129708870"/>
      <w:bookmarkStart w:id="33" w:name="_Toc180066816"/>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4" w:name="_Toc129708871"/>
      <w:bookmarkStart w:id="35" w:name="_Toc180066817"/>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6" w:name="_Toc129708872"/>
      <w:bookmarkStart w:id="37" w:name="_Toc180066818"/>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8" w:name="_Toc129708873"/>
      <w:bookmarkStart w:id="39" w:name="_Toc180066819"/>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lastRenderedPageBreak/>
        <w:t>UDM</w:t>
      </w:r>
      <w:r w:rsidRPr="00644231">
        <w:tab/>
      </w:r>
      <w:r w:rsidRPr="001B7C50">
        <w:t>Unified Data Management</w:t>
      </w:r>
    </w:p>
    <w:p w14:paraId="396F116F" w14:textId="78125036" w:rsidR="008A57AE" w:rsidRPr="00644231" w:rsidRDefault="008A57AE" w:rsidP="008A57AE">
      <w:pPr>
        <w:pStyle w:val="EW"/>
      </w:pPr>
      <w:r w:rsidRPr="00644231">
        <w:t>UE</w:t>
      </w:r>
      <w:r w:rsidRPr="00644231">
        <w:tab/>
        <w:t xml:space="preserve">User </w:t>
      </w:r>
      <w:r w:rsidR="004948FD" w:rsidRPr="00644231">
        <w:t>Equipment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0" w:name="clause4"/>
      <w:bookmarkStart w:id="41" w:name="_Toc129708874"/>
      <w:bookmarkStart w:id="42" w:name="_Toc180066820"/>
      <w:bookmarkEnd w:id="40"/>
      <w:r w:rsidRPr="004D3578">
        <w:t>4</w:t>
      </w:r>
      <w:r w:rsidRPr="004D3578">
        <w:tab/>
      </w:r>
      <w:bookmarkEnd w:id="41"/>
      <w:r w:rsidR="007B1D88">
        <w:t xml:space="preserve">Introduction to </w:t>
      </w:r>
      <w:r w:rsidR="00C17437">
        <w:t xml:space="preserve">energy efficiency for </w:t>
      </w:r>
      <w:r w:rsidR="00E4121F">
        <w:t>media</w:t>
      </w:r>
      <w:bookmarkEnd w:id="42"/>
    </w:p>
    <w:p w14:paraId="480FB05A" w14:textId="6D996289" w:rsidR="00080512" w:rsidRPr="004D3578" w:rsidRDefault="00080512">
      <w:pPr>
        <w:pStyle w:val="Titre2"/>
      </w:pPr>
      <w:bookmarkStart w:id="43" w:name="_Toc129708875"/>
      <w:bookmarkStart w:id="44" w:name="_Toc180066821"/>
      <w:r w:rsidRPr="004D3578">
        <w:t>4.1</w:t>
      </w:r>
      <w:r w:rsidRPr="004D3578">
        <w:tab/>
      </w:r>
      <w:bookmarkEnd w:id="43"/>
      <w:r w:rsidR="006F329F">
        <w:t>General</w:t>
      </w:r>
      <w:bookmarkEnd w:id="44"/>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45" w:name="_Toc180066822"/>
      <w:r>
        <w:t>4.1.1</w:t>
      </w:r>
      <w:r>
        <w:tab/>
        <w:t>Motivation</w:t>
      </w:r>
      <w:bookmarkEnd w:id="45"/>
    </w:p>
    <w:p w14:paraId="208950EC" w14:textId="719C1469"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 xml:space="preserve">Considering the 5G System, energy efficiency of each of its components as well as the system as a whole is </w:t>
      </w:r>
      <w:r w:rsidR="004948FD">
        <w:t>required. In</w:t>
      </w:r>
      <w:r>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46" w:name="_Toc180066823"/>
      <w:r>
        <w:t>4.1.2</w:t>
      </w:r>
      <w:r>
        <w:tab/>
        <w:t>Energy and power in mobile networks</w:t>
      </w:r>
      <w:bookmarkEnd w:id="46"/>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47" w:name="_Toc180066824"/>
      <w:r>
        <w:t>4.1.3</w:t>
      </w:r>
      <w:r>
        <w:tab/>
        <w:t>Energy and power in mobile device</w:t>
      </w:r>
      <w:bookmarkEnd w:id="47"/>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48" w:name="_Toc180066825"/>
      <w:r>
        <w:rPr>
          <w:lang w:eastAsia="ko-KR"/>
        </w:rPr>
        <w:t>4.1.</w:t>
      </w:r>
      <w:r w:rsidR="00DA629A">
        <w:rPr>
          <w:lang w:eastAsia="ko-KR"/>
        </w:rPr>
        <w:t>4</w:t>
      </w:r>
      <w:r>
        <w:rPr>
          <w:lang w:eastAsia="ko-KR"/>
        </w:rPr>
        <w:tab/>
        <w:t>Greenhouse gas emissions reporting and energy measurement</w:t>
      </w:r>
      <w:bookmarkEnd w:id="48"/>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49" w:name="_Toc180066826"/>
      <w:r>
        <w:rPr>
          <w:lang w:eastAsia="ko-KR"/>
        </w:rPr>
        <w:t>4.1.</w:t>
      </w:r>
      <w:r w:rsidR="006E2640">
        <w:rPr>
          <w:lang w:eastAsia="ko-KR"/>
        </w:rPr>
        <w:t>5</w:t>
      </w:r>
      <w:r>
        <w:rPr>
          <w:lang w:eastAsia="ko-KR"/>
        </w:rPr>
        <w:tab/>
        <w:t>Legislative frameworks for greenhouse gas reporting</w:t>
      </w:r>
      <w:bookmarkEnd w:id="49"/>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0" w:name="_Toc129708876"/>
      <w:bookmarkStart w:id="51" w:name="_Toc180066827"/>
      <w:r w:rsidRPr="004D3578">
        <w:t>4.2</w:t>
      </w:r>
      <w:r w:rsidRPr="004D3578">
        <w:tab/>
      </w:r>
      <w:bookmarkEnd w:id="50"/>
      <w:r w:rsidR="0035595E">
        <w:t>Related work</w:t>
      </w:r>
      <w:bookmarkEnd w:id="51"/>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2" w:name="_Toc180066828"/>
      <w:r>
        <w:t>4.2.1</w:t>
      </w:r>
      <w:r>
        <w:tab/>
      </w:r>
      <w:r w:rsidR="00773FC9">
        <w:t>Introduction</w:t>
      </w:r>
      <w:bookmarkEnd w:id="52"/>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3" w:name="_Toc180066829"/>
      <w:r>
        <w:t>4.2.2</w:t>
      </w:r>
      <w:r>
        <w:tab/>
        <w:t>3GPP</w:t>
      </w:r>
      <w:bookmarkEnd w:id="53"/>
    </w:p>
    <w:p w14:paraId="75E541B1" w14:textId="77777777" w:rsidR="009A5620" w:rsidRDefault="009A5620" w:rsidP="009A5620">
      <w:pPr>
        <w:pStyle w:val="Titre4"/>
      </w:pPr>
      <w:bookmarkStart w:id="54" w:name="_Toc180066830"/>
      <w:r>
        <w:t>4.2.2.1</w:t>
      </w:r>
      <w:r>
        <w:tab/>
        <w:t>Introduction</w:t>
      </w:r>
      <w:bookmarkEnd w:id="54"/>
    </w:p>
    <w:p w14:paraId="771623CD" w14:textId="77777777" w:rsidR="009A5620" w:rsidRDefault="009A5620" w:rsidP="009A5620">
      <w:pPr>
        <w:pStyle w:val="Titre4"/>
      </w:pPr>
      <w:bookmarkStart w:id="55" w:name="_Toc180066831"/>
      <w:r>
        <w:t>4.2.2.2</w:t>
      </w:r>
      <w:r>
        <w:tab/>
      </w:r>
      <w:r w:rsidRPr="00D63FDC">
        <w:t xml:space="preserve">Collection and exposure of energy consumption information </w:t>
      </w:r>
      <w:r>
        <w:t>at</w:t>
      </w:r>
      <w:r w:rsidRPr="00D63FDC">
        <w:t xml:space="preserve"> OAM</w:t>
      </w:r>
      <w:bookmarkEnd w:id="55"/>
    </w:p>
    <w:p w14:paraId="40AA624E" w14:textId="77777777" w:rsidR="0077215C" w:rsidRDefault="0077215C" w:rsidP="00DC30CC">
      <w:pPr>
        <w:pStyle w:val="Titre5"/>
        <w:rPr>
          <w:rFonts w:eastAsiaTheme="minorEastAsia"/>
          <w:lang w:val="en-US"/>
        </w:rPr>
      </w:pPr>
      <w:bookmarkStart w:id="56" w:name="_Toc180066832"/>
      <w:r>
        <w:rPr>
          <w:rFonts w:eastAsiaTheme="minorEastAsia"/>
          <w:lang w:val="en-US"/>
        </w:rPr>
        <w:t>4.2.2.1.1</w:t>
      </w:r>
      <w:r>
        <w:rPr>
          <w:rFonts w:eastAsiaTheme="minorEastAsia"/>
          <w:lang w:val="en-US"/>
        </w:rPr>
        <w:tab/>
        <w:t>Introduction</w:t>
      </w:r>
      <w:bookmarkEnd w:id="56"/>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57" w:name="_Toc157674394"/>
      <w:bookmarkStart w:id="58" w:name="_Toc161043348"/>
      <w:bookmarkStart w:id="59" w:name="_Toc180066833"/>
      <w:r>
        <w:rPr>
          <w:rFonts w:eastAsiaTheme="minorEastAsia"/>
          <w:lang w:val="en-US"/>
        </w:rPr>
        <w:t>4.2.2.1.2</w:t>
      </w:r>
      <w:r>
        <w:rPr>
          <w:rFonts w:eastAsiaTheme="minorEastAsia"/>
          <w:lang w:val="en-US"/>
        </w:rPr>
        <w:tab/>
      </w:r>
      <w:r>
        <w:rPr>
          <w:rFonts w:eastAsiaTheme="minorEastAsia"/>
        </w:rPr>
        <w:t>Collection of network energy information</w:t>
      </w:r>
      <w:bookmarkEnd w:id="57"/>
      <w:bookmarkEnd w:id="58"/>
      <w:r>
        <w:rPr>
          <w:rFonts w:eastAsiaTheme="minorEastAsia"/>
        </w:rPr>
        <w:t xml:space="preserve"> by OAM</w:t>
      </w:r>
      <w:bookmarkEnd w:id="59"/>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60" w:name="_CRTable5_2_2_11"/>
      <w:r>
        <w:t xml:space="preserve">Table </w:t>
      </w:r>
      <w:bookmarkEnd w:id="60"/>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61" w:name="_Toc180066834"/>
      <w:r>
        <w:rPr>
          <w:rFonts w:eastAsiaTheme="minorEastAsia"/>
          <w:lang w:val="en-US"/>
        </w:rPr>
        <w:t>4.2.2.1</w:t>
      </w:r>
      <w:bookmarkStart w:id="62" w:name="_Toc157674395"/>
      <w:bookmarkStart w:id="63" w:name="_Toc161043349"/>
      <w:r>
        <w:rPr>
          <w:rFonts w:eastAsiaTheme="minorEastAsia"/>
          <w:lang w:val="en-US"/>
        </w:rPr>
        <w:t>.3</w:t>
      </w:r>
      <w:r>
        <w:rPr>
          <w:rFonts w:eastAsiaTheme="minorEastAsia"/>
          <w:lang w:val="en-US"/>
        </w:rPr>
        <w:tab/>
        <w:t>Exposure of network energy information</w:t>
      </w:r>
      <w:bookmarkEnd w:id="62"/>
      <w:bookmarkEnd w:id="63"/>
      <w:r>
        <w:rPr>
          <w:rFonts w:eastAsiaTheme="minorEastAsia"/>
          <w:lang w:val="en-US"/>
        </w:rPr>
        <w:t xml:space="preserve"> by OAM</w:t>
      </w:r>
      <w:bookmarkEnd w:id="61"/>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0BC7F676"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w:t>
      </w:r>
      <w:r w:rsidR="00B17275">
        <w:t>subscribe</w:t>
      </w:r>
      <w:r>
        <w:t xml:space="preserve">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64" w:name="_Toc180066835"/>
      <w:r>
        <w:t>4.2.2.3</w:t>
      </w:r>
      <w:r>
        <w:tab/>
      </w:r>
      <w:r>
        <w:tab/>
      </w:r>
      <w:r w:rsidRPr="00D63FDC">
        <w:t xml:space="preserve">Collection and exposure of energy consumption information </w:t>
      </w:r>
      <w:r>
        <w:t>at</w:t>
      </w:r>
      <w:r w:rsidRPr="00D63FDC">
        <w:t xml:space="preserve"> </w:t>
      </w:r>
      <w:r>
        <w:t>NF</w:t>
      </w:r>
      <w:bookmarkEnd w:id="64"/>
    </w:p>
    <w:p w14:paraId="4486E12A" w14:textId="77777777" w:rsidR="009134C8" w:rsidRDefault="009134C8" w:rsidP="009134C8">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125E6013" w:rsidR="009134C8" w:rsidRDefault="008C1839" w:rsidP="009134C8">
      <w:r>
        <w:t xml:space="preserve">KI#2 is not in scope of this study. </w:t>
      </w:r>
      <w:r w:rsidR="009134C8">
        <w:t xml:space="preserve">The conclusions </w:t>
      </w:r>
      <w:r w:rsidR="00B5019F">
        <w:t xml:space="preserve">of KI#1 and KI#3 in clause 8 of </w:t>
      </w:r>
      <w:r w:rsidR="00B5019F" w:rsidRPr="00840BCD">
        <w:t>TR</w:t>
      </w:r>
      <w:r w:rsidR="00B5019F">
        <w:t> </w:t>
      </w:r>
      <w:r w:rsidR="00B5019F" w:rsidRPr="00840BCD">
        <w:t>23.700-66</w:t>
      </w:r>
      <w:r w:rsidR="00B5019F">
        <w:t> [</w:t>
      </w:r>
      <w:r w:rsidR="00B5019F" w:rsidRPr="002776D5">
        <w:rPr>
          <w:highlight w:val="yellow"/>
        </w:rPr>
        <w:t>23700-66</w:t>
      </w:r>
      <w:r w:rsidR="00B5019F">
        <w:t xml:space="preserve">] </w:t>
      </w:r>
      <w:r w:rsidR="009134C8">
        <w:t>and the normative work following will be used for c</w:t>
      </w:r>
      <w:r w:rsidR="009134C8" w:rsidRPr="00117B6A">
        <w:t xml:space="preserve">ollection and exposure of </w:t>
      </w:r>
      <w:r w:rsidR="00B5019F">
        <w:t>E</w:t>
      </w:r>
      <w:r w:rsidR="009134C8" w:rsidRPr="00117B6A">
        <w:t xml:space="preserve">nergy </w:t>
      </w:r>
      <w:r w:rsidR="00B5019F">
        <w:t>C</w:t>
      </w:r>
      <w:r w:rsidR="009134C8" w:rsidRPr="00117B6A">
        <w:t>onsumption information at N</w:t>
      </w:r>
      <w:r w:rsidR="009134C8">
        <w:t xml:space="preserve">etwork </w:t>
      </w:r>
      <w:r w:rsidR="009134C8" w:rsidRPr="00117B6A">
        <w:t>F</w:t>
      </w:r>
      <w:r w:rsidR="009134C8">
        <w:t xml:space="preserve">unctions </w:t>
      </w:r>
      <w:r w:rsidR="00B5019F">
        <w:t xml:space="preserve">(NFs) </w:t>
      </w:r>
      <w:r w:rsidR="009134C8">
        <w:t>and are summarised as follows:</w:t>
      </w:r>
    </w:p>
    <w:p w14:paraId="6A532DE4" w14:textId="19241F21" w:rsidR="009134C8" w:rsidRDefault="009134C8" w:rsidP="009134C8">
      <w:pPr>
        <w:pStyle w:val="B1"/>
        <w:keepNext/>
      </w:pPr>
      <w:r>
        <w:t>1.</w:t>
      </w:r>
      <w:r>
        <w:tab/>
      </w:r>
      <w:r w:rsidR="008245E2">
        <w:t>A n</w:t>
      </w:r>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r w:rsidR="002321D2">
        <w:t xml:space="preserve"> </w:t>
      </w:r>
      <w:r w:rsidR="002321D2">
        <w:rPr>
          <w:lang w:val="en-US" w:eastAsia="zh-CN"/>
        </w:rPr>
        <w:t>subject to operator's policy</w:t>
      </w:r>
      <w:r>
        <w:t>:</w:t>
      </w:r>
    </w:p>
    <w:p w14:paraId="14146683" w14:textId="1BBA4713"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r w:rsidR="00F73464">
        <w:t>, the information exposure granularities that can be configured in this policy will include</w:t>
      </w:r>
      <w:r>
        <w:t xml:space="preserve"> </w:t>
      </w:r>
      <w:r w:rsidRPr="00135B6D">
        <w:t xml:space="preserve">per application, </w:t>
      </w:r>
      <w:r w:rsidR="00E35BC4">
        <w:t>p</w:t>
      </w:r>
      <w:r w:rsidRPr="00135B6D">
        <w:t xml:space="preserve">er UE, per-UE-per-QoS </w:t>
      </w:r>
      <w:r>
        <w:t>F</w:t>
      </w:r>
      <w:r w:rsidRPr="00135B6D">
        <w:t>low</w:t>
      </w:r>
      <w:r w:rsidR="00480FF5">
        <w:t>, per PDU session</w:t>
      </w:r>
      <w:r>
        <w:t>.</w:t>
      </w:r>
    </w:p>
    <w:p w14:paraId="6DAD6B88" w14:textId="3C4EB271" w:rsidR="009134C8" w:rsidRDefault="009134C8" w:rsidP="009134C8">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r w:rsidR="0096136C">
        <w:t>, the information exposure granularities that can be configured in this policy will include</w:t>
      </w:r>
      <w:r w:rsidR="0096136C" w:rsidRPr="009F464B">
        <w:t>:</w:t>
      </w:r>
      <w:r w:rsidRPr="009F464B">
        <w:t xml:space="preserve"> per</w:t>
      </w:r>
      <w:r w:rsidRPr="00135B6D">
        <w:t xml:space="preserve"> </w:t>
      </w:r>
      <w:r w:rsidR="0037207C">
        <w:t xml:space="preserve">UE, per UE per </w:t>
      </w:r>
      <w:r w:rsidRPr="009F464B">
        <w:t xml:space="preserve">application, per </w:t>
      </w:r>
      <w:r w:rsidR="00172E67">
        <w:t>PDU session</w:t>
      </w:r>
      <w:r>
        <w:t>.</w:t>
      </w:r>
    </w:p>
    <w:p w14:paraId="38212787" w14:textId="4B20A95F" w:rsidR="002D42BD" w:rsidRDefault="002D42BD" w:rsidP="004424A6">
      <w:pPr>
        <w:pStyle w:val="NO"/>
      </w:pPr>
      <w:r>
        <w:rPr>
          <w:rFonts w:eastAsiaTheme="minorEastAsia"/>
          <w:lang w:eastAsia="zh-CN"/>
        </w:rPr>
        <w:t>NOTE:</w:t>
      </w:r>
      <w:r>
        <w:rPr>
          <w:rFonts w:eastAsiaTheme="minorEastAsia"/>
          <w:lang w:eastAsia="zh-CN"/>
        </w:rPr>
        <w:tab/>
      </w:r>
      <w:r w:rsidRPr="00221CC2">
        <w:rPr>
          <w:rFonts w:eastAsiaTheme="minorEastAsia"/>
          <w:lang w:eastAsia="zh-CN"/>
        </w:rPr>
        <w:t xml:space="preserve">Whether the new network functionality can be deployed as a standalone Network Function or co-located with other Network Functions is for further study </w:t>
      </w:r>
      <w:r>
        <w:rPr>
          <w:rFonts w:eastAsiaTheme="minorEastAsia"/>
          <w:lang w:eastAsia="zh-CN"/>
        </w:rPr>
        <w:t>outside the scope of the present document.</w:t>
      </w:r>
    </w:p>
    <w:p w14:paraId="3103263C" w14:textId="32207CC8" w:rsidR="009134C8" w:rsidRDefault="009134C8" w:rsidP="009134C8">
      <w:pPr>
        <w:pStyle w:val="B1"/>
        <w:keepNext/>
      </w:pPr>
      <w:r>
        <w:t>2.</w:t>
      </w:r>
      <w:r>
        <w:tab/>
        <w:t xml:space="preserve">The energy-related information </w:t>
      </w:r>
      <w:r w:rsidR="00EF6EF7" w:rsidRPr="00EF6EF7">
        <w:t xml:space="preserve">that can be exposed according to the above exposure granularities </w:t>
      </w:r>
      <w:r>
        <w:t>will include</w:t>
      </w:r>
      <w:r w:rsidR="005410EC">
        <w:t>:</w:t>
      </w:r>
    </w:p>
    <w:p w14:paraId="60DE9FF1" w14:textId="2E8BAF75" w:rsidR="009134C8" w:rsidRDefault="009134C8" w:rsidP="009134C8">
      <w:pPr>
        <w:pStyle w:val="B2"/>
      </w:pPr>
      <w:r>
        <w:t>-</w:t>
      </w:r>
      <w:r>
        <w:tab/>
        <w:t xml:space="preserve">Energy Consumption information </w:t>
      </w:r>
      <w:r w:rsidR="00680B6A">
        <w:t xml:space="preserve">as </w:t>
      </w:r>
      <w:r>
        <w:t xml:space="preserve">defined in </w:t>
      </w:r>
      <w:r w:rsidRPr="00121DB3">
        <w:t>TS</w:t>
      </w:r>
      <w:r>
        <w:t> </w:t>
      </w:r>
      <w:r w:rsidRPr="00121DB3">
        <w:t>28.310</w:t>
      </w:r>
      <w:r>
        <w:t> [</w:t>
      </w:r>
      <w:r w:rsidRPr="0053591B">
        <w:rPr>
          <w:highlight w:val="yellow"/>
        </w:rPr>
        <w:t>28310</w:t>
      </w:r>
      <w:r>
        <w:t>].</w:t>
      </w:r>
    </w:p>
    <w:p w14:paraId="57AAB9B7" w14:textId="3FD6F4D2" w:rsidR="009134C8" w:rsidRDefault="009134C8" w:rsidP="009134C8">
      <w:pPr>
        <w:pStyle w:val="B2"/>
      </w:pPr>
      <w:r>
        <w:t>-</w:t>
      </w:r>
      <w:r>
        <w:tab/>
        <w:t xml:space="preserve">Renewable energy information </w:t>
      </w:r>
      <w:r w:rsidR="00680B6A">
        <w:t>defined as</w:t>
      </w:r>
      <w:r w:rsidR="00680B6A" w:rsidRPr="00A84CA0">
        <w:t xml:space="preserve"> </w:t>
      </w:r>
      <w:r w:rsidRPr="00A84CA0">
        <w:t>energy from renewable non-fossil sources. For example (but not limited to) wind, solar, aerothermal, geothermal, hydrothermal.</w:t>
      </w:r>
    </w:p>
    <w:p w14:paraId="4BA3812A" w14:textId="55B656A1" w:rsidR="009134C8" w:rsidRDefault="009134C8" w:rsidP="009134C8">
      <w:pPr>
        <w:pStyle w:val="B1"/>
      </w:pPr>
      <w:r>
        <w:t>3.</w:t>
      </w:r>
      <w:r>
        <w:tab/>
      </w:r>
      <w:r w:rsidR="00EB3EFF">
        <w:t>A</w:t>
      </w:r>
      <w:r w:rsidR="00EB3EFF" w:rsidRPr="00542EE6">
        <w:t xml:space="preserve"> consumer </w:t>
      </w:r>
      <w:r w:rsidR="00EB3EFF">
        <w:t>of energy-related information (i.e.,</w:t>
      </w:r>
      <w:r w:rsidR="00EB3EFF" w:rsidRPr="00542EE6">
        <w:t xml:space="preserve"> 5GC NF or AF</w:t>
      </w:r>
      <w:r w:rsidR="00EB3EFF">
        <w:t>)</w:t>
      </w:r>
      <w:r w:rsidR="00EB3EFF" w:rsidRPr="00542EE6">
        <w:t xml:space="preserve"> may request </w:t>
      </w:r>
      <w:r w:rsidR="00EB3EFF">
        <w:t xml:space="preserve">different modes of </w:t>
      </w:r>
      <w:r w:rsidR="00EB3EFF" w:rsidRPr="00542EE6">
        <w:t xml:space="preserve">exposure </w:t>
      </w:r>
      <w:r w:rsidR="00EB3EFF">
        <w:t>(</w:t>
      </w:r>
      <w:r w:rsidR="00EB3EFF" w:rsidRPr="00542EE6">
        <w:t xml:space="preserve">e.g. </w:t>
      </w:r>
      <w:r w:rsidR="00EB3EFF">
        <w:t>p</w:t>
      </w:r>
      <w:r w:rsidR="00EB3EFF" w:rsidRPr="00542EE6">
        <w:t xml:space="preserve">eriodic reporting or </w:t>
      </w:r>
      <w:r w:rsidR="00EB3EFF">
        <w:t>t</w:t>
      </w:r>
      <w:r w:rsidR="00EB3EFF" w:rsidRPr="00542EE6">
        <w:t>hreshold</w:t>
      </w:r>
      <w:r w:rsidR="00EB3EFF">
        <w:t>-</w:t>
      </w:r>
      <w:r w:rsidR="00EB3EFF" w:rsidRPr="00542EE6">
        <w:t>based reporting</w:t>
      </w:r>
      <w:r w:rsidR="00EB3EFF">
        <w:t>) as part of its subscription request</w:t>
      </w:r>
      <w:r w:rsidR="00EB3EFF" w:rsidRPr="00542EE6">
        <w:t>.</w:t>
      </w:r>
    </w:p>
    <w:p w14:paraId="5A9F005F" w14:textId="4ECFA586" w:rsidR="009134C8" w:rsidRDefault="009134C8" w:rsidP="009134C8">
      <w:pPr>
        <w:pStyle w:val="B1"/>
      </w:pPr>
      <w:r>
        <w:t>4.</w:t>
      </w:r>
      <w:r>
        <w:tab/>
        <w:t xml:space="preserve">The </w:t>
      </w:r>
      <w:r w:rsidR="00895400">
        <w:t xml:space="preserve">new network functionality supporting </w:t>
      </w:r>
      <w:r>
        <w:t xml:space="preserve">the calculation of the Energy Consumption information </w:t>
      </w:r>
      <w:r w:rsidR="008851A6">
        <w:t>includes</w:t>
      </w:r>
      <w:r>
        <w:t xml:space="preserve"> the following </w:t>
      </w:r>
      <w:r w:rsidR="008851A6">
        <w:t>aspects</w:t>
      </w:r>
      <w:r>
        <w:t>:</w:t>
      </w:r>
    </w:p>
    <w:p w14:paraId="20DE2DBB" w14:textId="24138E2B" w:rsidR="009134C8" w:rsidRDefault="009134C8" w:rsidP="004424A6">
      <w:pPr>
        <w:pStyle w:val="B2"/>
        <w:numPr>
          <w:ilvl w:val="0"/>
          <w:numId w:val="23"/>
        </w:numPr>
      </w:pPr>
      <w:r>
        <w:t xml:space="preserve">OAM: </w:t>
      </w:r>
      <w:r w:rsidR="006D1DBD">
        <w:t>prov</w:t>
      </w:r>
      <w:r w:rsidR="00A53F5F">
        <w:t>i</w:t>
      </w:r>
      <w:r w:rsidR="006D1DBD">
        <w:t xml:space="preserve">des </w:t>
      </w:r>
      <w:r w:rsidR="00905FA1" w:rsidRPr="00905FA1">
        <w:t>the NF/Node-level Energy Consumption information at the gNB(s) and UPF(s) serving the UE</w:t>
      </w:r>
      <w:r w:rsidR="00A53F5F">
        <w:t>.</w:t>
      </w:r>
    </w:p>
    <w:p w14:paraId="068D2405" w14:textId="01AFF1D9" w:rsidR="009134C8" w:rsidRDefault="009134C8" w:rsidP="008851A6">
      <w:pPr>
        <w:pStyle w:val="B2"/>
        <w:numPr>
          <w:ilvl w:val="0"/>
          <w:numId w:val="23"/>
        </w:numPr>
      </w:pPr>
      <w:r>
        <w:t>OAM: provides the overall data volume of the gNodeB</w:t>
      </w:r>
      <w:r w:rsidR="000D131C">
        <w:t>.</w:t>
      </w:r>
    </w:p>
    <w:p w14:paraId="25429FB2" w14:textId="158636D0" w:rsidR="00196986" w:rsidRDefault="00196986" w:rsidP="004424A6">
      <w:pPr>
        <w:pStyle w:val="B2"/>
        <w:numPr>
          <w:ilvl w:val="0"/>
          <w:numId w:val="23"/>
        </w:numPr>
      </w:pPr>
      <w:r w:rsidRPr="00196986">
        <w:t>The information of a) and b) received from OAM could be used by the new network functionality for all the UEs served by the NF/Node.</w:t>
      </w:r>
    </w:p>
    <w:p w14:paraId="6FAB996C" w14:textId="370FA313" w:rsidR="009134C8" w:rsidRDefault="009134C8" w:rsidP="004424A6">
      <w:pPr>
        <w:pStyle w:val="B2"/>
        <w:numPr>
          <w:ilvl w:val="0"/>
          <w:numId w:val="23"/>
        </w:numPr>
      </w:pPr>
      <w:r>
        <w:t>UPF: provides the overall data volume of the UPF</w:t>
      </w:r>
      <w:r w:rsidR="00196986">
        <w:t>.</w:t>
      </w:r>
    </w:p>
    <w:p w14:paraId="2529BA9F" w14:textId="6DEFDC1A" w:rsidR="009134C8" w:rsidRDefault="009134C8" w:rsidP="008851A6">
      <w:pPr>
        <w:pStyle w:val="B2"/>
        <w:numPr>
          <w:ilvl w:val="0"/>
          <w:numId w:val="23"/>
        </w:numPr>
      </w:pPr>
      <w:r>
        <w:t>UPF: provides the data volume for the QoS Flow or the Service Data Flow (SDF).</w:t>
      </w:r>
    </w:p>
    <w:p w14:paraId="46CA932A" w14:textId="07AEB37D" w:rsidR="001054AB" w:rsidRDefault="001054AB" w:rsidP="004424A6">
      <w:pPr>
        <w:pStyle w:val="B2"/>
        <w:numPr>
          <w:ilvl w:val="0"/>
          <w:numId w:val="23"/>
        </w:numPr>
      </w:pPr>
      <w:r w:rsidRPr="001054AB">
        <w:t>When the gNodeB and/or the (I-)UPF(s) which are serving the UE change, the serving gNodeB ID and UPF ID will be sent to the new network functionality through AMF/SMF.</w:t>
      </w:r>
    </w:p>
    <w:p w14:paraId="4CE93F4D" w14:textId="0C27B0F1" w:rsidR="009134C8" w:rsidRDefault="009134C8" w:rsidP="009134C8">
      <w:pPr>
        <w:pStyle w:val="B1"/>
      </w:pPr>
      <w:r>
        <w:t>5.</w:t>
      </w:r>
      <w:r>
        <w:tab/>
      </w:r>
      <w:r w:rsidRPr="00CD5E94">
        <w:t xml:space="preserve">The new </w:t>
      </w:r>
      <w:r w:rsidR="001054AB">
        <w:t xml:space="preserve">network </w:t>
      </w:r>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2F07209B" w14:textId="21D23769" w:rsidR="006F5938" w:rsidRDefault="009134C8" w:rsidP="00B102D1">
      <w:pPr>
        <w:pStyle w:val="B1"/>
      </w:pPr>
      <w:r>
        <w:t>7.</w:t>
      </w:r>
      <w:r>
        <w:tab/>
      </w:r>
      <w:r w:rsidRPr="00496B3F">
        <w:t xml:space="preserve">Enhancements </w:t>
      </w:r>
      <w:r w:rsidR="00F813DD">
        <w:t>to</w:t>
      </w:r>
      <w:r w:rsidR="00F813DD" w:rsidRPr="00496B3F">
        <w:t xml:space="preserve"> </w:t>
      </w:r>
      <w:r w:rsidRPr="00496B3F">
        <w:t>NF discovery and (re-)selection</w:t>
      </w:r>
      <w:r w:rsidR="00F813DD">
        <w:t xml:space="preserve"> procedures</w:t>
      </w:r>
      <w:r w:rsidRPr="00496B3F">
        <w:t xml:space="preserve"> based on energy</w:t>
      </w:r>
      <w:r>
        <w:t>-</w:t>
      </w:r>
      <w:r w:rsidRPr="00496B3F">
        <w:t>related information</w:t>
      </w:r>
      <w:r w:rsidR="006F5938">
        <w:t>:</w:t>
      </w:r>
    </w:p>
    <w:p w14:paraId="170DE19E" w14:textId="789510AB" w:rsidR="00EC7C33" w:rsidRDefault="006F5938" w:rsidP="00EC7C33">
      <w:pPr>
        <w:pStyle w:val="B2"/>
      </w:pPr>
      <w:r>
        <w:t xml:space="preserve">- </w:t>
      </w:r>
      <w:r w:rsidR="00EC7C33">
        <w:tab/>
        <w:t>T</w:t>
      </w:r>
      <w:r w:rsidR="009134C8">
        <w:t xml:space="preserve">he </w:t>
      </w:r>
      <w:r w:rsidR="009134C8" w:rsidRPr="00355EB1">
        <w:t xml:space="preserve">NF profile may be extended (e.g. </w:t>
      </w:r>
      <w:r w:rsidR="009134C8">
        <w:t xml:space="preserve">by </w:t>
      </w:r>
      <w:r w:rsidR="009134C8" w:rsidRPr="00355EB1">
        <w:t>includ</w:t>
      </w:r>
      <w:r w:rsidR="009134C8">
        <w:t>ing</w:t>
      </w:r>
      <w:r w:rsidR="009134C8" w:rsidRPr="00355EB1">
        <w:t xml:space="preserve"> the new energy</w:t>
      </w:r>
      <w:r w:rsidR="009134C8">
        <w:t>-</w:t>
      </w:r>
      <w:r w:rsidR="009134C8" w:rsidRPr="00355EB1">
        <w:t xml:space="preserve">related information or </w:t>
      </w:r>
      <w:r w:rsidR="009134C8">
        <w:t xml:space="preserve">by </w:t>
      </w:r>
      <w:r w:rsidR="009134C8" w:rsidRPr="00355EB1">
        <w:t>reus</w:t>
      </w:r>
      <w:r w:rsidR="009134C8">
        <w:t>ing</w:t>
      </w:r>
      <w:r w:rsidR="009134C8" w:rsidRPr="00355EB1">
        <w:t xml:space="preserve"> existing NF profile parameters) to allow an operator to influence NF discovery and selection based on </w:t>
      </w:r>
      <w:r w:rsidR="009134C8">
        <w:t>its</w:t>
      </w:r>
      <w:r w:rsidR="009134C8" w:rsidRPr="00355EB1">
        <w:t xml:space="preserve"> energy strategy</w:t>
      </w:r>
      <w:r w:rsidR="009134C8">
        <w:t xml:space="preserve">. </w:t>
      </w:r>
    </w:p>
    <w:p w14:paraId="56A778A3" w14:textId="09AD7379" w:rsidR="00EC7C33" w:rsidRDefault="00EC7C33" w:rsidP="00EC7C33">
      <w:pPr>
        <w:pStyle w:val="B2"/>
      </w:pPr>
      <w:r>
        <w:t xml:space="preserve">- </w:t>
      </w:r>
      <w:r>
        <w:tab/>
      </w:r>
      <w:r w:rsidR="009134C8" w:rsidRPr="00AF3FB1">
        <w:t>NF discovery and (re</w:t>
      </w:r>
      <w:r w:rsidR="009134C8">
        <w:t>-</w:t>
      </w:r>
      <w:r w:rsidR="009134C8" w:rsidRPr="00AF3FB1">
        <w:t>)</w:t>
      </w:r>
      <w:r w:rsidR="009134C8">
        <w:t xml:space="preserve"> </w:t>
      </w:r>
      <w:r w:rsidR="009134C8" w:rsidRPr="00AF3FB1">
        <w:t xml:space="preserve">selection </w:t>
      </w:r>
      <w:r w:rsidR="009134C8">
        <w:t>will be</w:t>
      </w:r>
      <w:r w:rsidR="009134C8" w:rsidRPr="00AF3FB1">
        <w:t xml:space="preserve"> enhanced to consider the energy</w:t>
      </w:r>
      <w:r w:rsidR="009134C8">
        <w:t>-</w:t>
      </w:r>
      <w:r w:rsidR="009134C8" w:rsidRPr="00AF3FB1">
        <w:t>related information from the NF profiles and/or discovery request</w:t>
      </w:r>
      <w:r w:rsidR="009134C8">
        <w:t>s</w:t>
      </w:r>
      <w:r w:rsidR="009134C8" w:rsidRPr="00AF3FB1">
        <w:t xml:space="preserve"> from the NF consumer</w:t>
      </w:r>
      <w:r w:rsidR="009134C8">
        <w:t>.</w:t>
      </w:r>
      <w:r w:rsidR="00B64D1E">
        <w:t xml:space="preserve"> </w:t>
      </w:r>
    </w:p>
    <w:p w14:paraId="7C93A26C" w14:textId="77777777" w:rsidR="00295B7F" w:rsidRDefault="00F972BE" w:rsidP="00295B7F">
      <w:pPr>
        <w:pStyle w:val="B1"/>
      </w:pPr>
      <w:r>
        <w:t>8.</w:t>
      </w:r>
      <w:r>
        <w:tab/>
      </w:r>
      <w:r w:rsidR="00295B7F">
        <w:t>E</w:t>
      </w:r>
      <w:r w:rsidR="00295B7F" w:rsidRPr="0068336C">
        <w:t xml:space="preserve">nhancements </w:t>
      </w:r>
      <w:r w:rsidR="00295B7F">
        <w:t>to</w:t>
      </w:r>
      <w:r w:rsidR="00295B7F" w:rsidRPr="0068336C">
        <w:t xml:space="preserve"> existing operations and procedures for energy saving and energy efficiency:</w:t>
      </w:r>
    </w:p>
    <w:p w14:paraId="4E22AFB5" w14:textId="0A54B07A" w:rsidR="006B2D6E" w:rsidRDefault="00295B7F" w:rsidP="00295B7F">
      <w:pPr>
        <w:pStyle w:val="B2"/>
      </w:pPr>
      <w:r>
        <w:t>-</w:t>
      </w:r>
      <w:r>
        <w:tab/>
        <w:t xml:space="preserve">The </w:t>
      </w:r>
      <w:r w:rsidRPr="001E1670">
        <w:t>U</w:t>
      </w:r>
      <w:r>
        <w:t xml:space="preserve">ser </w:t>
      </w:r>
      <w:r w:rsidRPr="001E1670">
        <w:t>P</w:t>
      </w:r>
      <w:r>
        <w:t>lane</w:t>
      </w:r>
      <w:r w:rsidRPr="001E1670">
        <w:t xml:space="preserve"> path of </w:t>
      </w:r>
      <w:r>
        <w:t xml:space="preserve">a </w:t>
      </w:r>
      <w:r w:rsidRPr="001E1670">
        <w:t>PDU session may be adjusted</w:t>
      </w:r>
      <w:r>
        <w:t xml:space="preserve"> so that it consumes less energy.</w:t>
      </w:r>
    </w:p>
    <w:p w14:paraId="17472E55" w14:textId="4A45C3BA" w:rsidR="00E96421" w:rsidRDefault="009134C8" w:rsidP="004424A6">
      <w:r>
        <w:t xml:space="preserve">The recommendations of the present document focusing on media services will need to be aligned with the conclusions </w:t>
      </w:r>
      <w:r w:rsidR="00295B7F">
        <w:t xml:space="preserve">in clause 8 </w:t>
      </w:r>
      <w:r>
        <w:t xml:space="preserve">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p w14:paraId="7F05DF7D" w14:textId="77777777" w:rsidR="004254FD" w:rsidRDefault="004254FD" w:rsidP="004254FD">
      <w:pPr>
        <w:pStyle w:val="Titre4"/>
      </w:pPr>
      <w:bookmarkStart w:id="65" w:name="_Toc180066836"/>
      <w:r>
        <w:t>4.2.2.4</w:t>
      </w:r>
      <w:r>
        <w:tab/>
        <w:t>UE data collection, reporting and event exposure</w:t>
      </w:r>
      <w:bookmarkEnd w:id="65"/>
    </w:p>
    <w:p w14:paraId="1F5BBA58" w14:textId="77777777" w:rsidR="004254FD" w:rsidRPr="00D4136A" w:rsidRDefault="004254FD" w:rsidP="004254FD">
      <w:pPr>
        <w:pStyle w:val="Titre5"/>
      </w:pPr>
      <w:bookmarkStart w:id="66" w:name="_Toc180066837"/>
      <w:r>
        <w:t>4.2.2.4.1</w:t>
      </w:r>
      <w:r>
        <w:tab/>
        <w:t>UE data collection, reporting and event exposure architecture</w:t>
      </w:r>
      <w:bookmarkEnd w:id="66"/>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2.9pt;height:362.9pt" o:ole="">
            <v:imagedata r:id="rId20" o:title=""/>
          </v:shape>
          <o:OLEObject Type="Embed" ProgID="Visio.Drawing.15" ShapeID="_x0000_i1027" DrawAspect="Content" ObjectID="_1790680028" r:id="rId21"/>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67" w:name="_Toc180066838"/>
      <w:r>
        <w:t>4.2.2.4.2</w:t>
      </w:r>
      <w:r>
        <w:tab/>
        <w:t>UE data collection, reporting and event exposure for 5G Media Streaming</w:t>
      </w:r>
      <w:bookmarkEnd w:id="67"/>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35pt;height:354.15pt" o:ole="">
            <v:imagedata r:id="rId22" o:title=""/>
          </v:shape>
          <o:OLEObject Type="Embed" ProgID="Visio.Drawing.15" ShapeID="_x0000_i1028" DrawAspect="Content" ObjectID="_1790680029" r:id="rId23"/>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68" w:name="_Toc180066839"/>
      <w:r>
        <w:t>4.2.2.4.3</w:t>
      </w:r>
      <w:r>
        <w:tab/>
      </w:r>
      <w:r>
        <w:tab/>
      </w:r>
      <w:r w:rsidR="009A0D3E" w:rsidRPr="009A0D3E">
        <w:t>QoE Measurement Collection (QMC) functionality</w:t>
      </w:r>
      <w:bookmarkEnd w:id="68"/>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69"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69"/>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70" w:name="_Toc180066840"/>
      <w:r>
        <w:t>4.2.2.4.4</w:t>
      </w:r>
      <w:r>
        <w:tab/>
      </w:r>
      <w:r w:rsidR="004254FD">
        <w:t>Potential use of UE data collection, reporting and event exposure architecture for c</w:t>
      </w:r>
      <w:r w:rsidR="004254FD" w:rsidRPr="00D63FDC">
        <w:t>ollection and exposure of energy consumption information</w:t>
      </w:r>
      <w:bookmarkEnd w:id="70"/>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p>
    <w:p w14:paraId="7E6B5B0D" w14:textId="1146B92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71" w:name="_Hlk163565958"/>
      <w:bookmarkStart w:id="72" w:name="_Toc180066841"/>
      <w:r>
        <w:t>4.2.3</w:t>
      </w:r>
      <w:r>
        <w:tab/>
        <w:t xml:space="preserve">Other </w:t>
      </w:r>
      <w:bookmarkEnd w:id="71"/>
      <w:r>
        <w:t>Standards Development Organisations</w:t>
      </w:r>
      <w:bookmarkEnd w:id="72"/>
    </w:p>
    <w:p w14:paraId="7369636C" w14:textId="77777777" w:rsidR="00773FC9" w:rsidRDefault="00773FC9" w:rsidP="00773FC9">
      <w:pPr>
        <w:pStyle w:val="Titre4"/>
      </w:pPr>
      <w:bookmarkStart w:id="73" w:name="_Toc180066842"/>
      <w:r>
        <w:t>4.2.3.1</w:t>
      </w:r>
      <w:r>
        <w:tab/>
        <w:t>ITU-T</w:t>
      </w:r>
      <w:bookmarkEnd w:id="73"/>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74" w:name="_Toc180066843"/>
      <w:r>
        <w:t>4.2.3.2</w:t>
      </w:r>
      <w:r>
        <w:tab/>
        <w:t>ITU-R</w:t>
      </w:r>
      <w:bookmarkEnd w:id="74"/>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582B259C"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7906DA">
        <w:t>BT2521</w:t>
      </w:r>
      <w:r>
        <w:t>]. This report is based on a webinar held in March 2022.</w:t>
      </w:r>
    </w:p>
    <w:p w14:paraId="261D368D" w14:textId="3B83203D" w:rsidR="00461CEB" w:rsidRDefault="00461CEB" w:rsidP="00773FC9">
      <w:pPr>
        <w:pStyle w:val="B1"/>
      </w:pPr>
      <w:r>
        <w:t xml:space="preserve">- </w:t>
      </w:r>
      <w:r>
        <w:tab/>
        <w:t>ITU-R Report BT.2540, "Display energy reduction through image signal processing" [BT2540]. This document describes techniques for producing, transmitting and using metadata which enables display devices to use less energy.</w:t>
      </w:r>
    </w:p>
    <w:p w14:paraId="01CC5435" w14:textId="77777777" w:rsidR="00773FC9" w:rsidRDefault="00773FC9" w:rsidP="00773FC9">
      <w:pPr>
        <w:pStyle w:val="Titre4"/>
      </w:pPr>
      <w:bookmarkStart w:id="75" w:name="_Toc180066844"/>
      <w:r>
        <w:t>4.2.3.3</w:t>
      </w:r>
      <w:r>
        <w:tab/>
        <w:t>MPEG</w:t>
      </w:r>
      <w:bookmarkEnd w:id="75"/>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76" w:name="_Toc180066845"/>
      <w:r>
        <w:t>4.2.3.4</w:t>
      </w:r>
      <w:r>
        <w:tab/>
        <w:t>DVB</w:t>
      </w:r>
      <w:bookmarkEnd w:id="76"/>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77" w:name="_Toc180066846"/>
      <w:r>
        <w:t>4.2.3.5</w:t>
      </w:r>
      <w:r>
        <w:tab/>
        <w:t>ATSC</w:t>
      </w:r>
      <w:bookmarkEnd w:id="77"/>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78" w:name="_Toc180066847"/>
      <w:r>
        <w:t>4.2.4</w:t>
      </w:r>
      <w:r>
        <w:tab/>
        <w:t>Industry Fora</w:t>
      </w:r>
      <w:bookmarkEnd w:id="78"/>
    </w:p>
    <w:p w14:paraId="7B28706F" w14:textId="77777777" w:rsidR="00773FC9" w:rsidRDefault="00773FC9" w:rsidP="00773FC9">
      <w:pPr>
        <w:pStyle w:val="Titre4"/>
      </w:pPr>
      <w:bookmarkStart w:id="79" w:name="_Toc180066848"/>
      <w:r>
        <w:t>4.2.4.1</w:t>
      </w:r>
      <w:r>
        <w:tab/>
        <w:t>Greening of Streaming</w:t>
      </w:r>
      <w:bookmarkEnd w:id="79"/>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80" w:name="_Toc180066849"/>
      <w:r>
        <w:t>4.2.4.2</w:t>
      </w:r>
      <w:r>
        <w:tab/>
        <w:t>DIMPACT</w:t>
      </w:r>
      <w:bookmarkEnd w:id="80"/>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81" w:name="_Toc180066850"/>
      <w:r>
        <w:t>4.2.4.3</w:t>
      </w:r>
      <w:r>
        <w:tab/>
        <w:t>Ultra HD Forum</w:t>
      </w:r>
      <w:bookmarkEnd w:id="81"/>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82" w:name="_Toc180066851"/>
      <w:r>
        <w:rPr>
          <w:lang w:eastAsia="ko-KR"/>
        </w:rPr>
        <w:t>4.2.</w:t>
      </w:r>
      <w:r w:rsidR="00B627E5">
        <w:rPr>
          <w:lang w:eastAsia="ko-KR"/>
        </w:rPr>
        <w:t>5</w:t>
      </w:r>
      <w:r>
        <w:rPr>
          <w:lang w:eastAsia="ko-KR"/>
        </w:rPr>
        <w:tab/>
        <w:t>Greenhouse Gas Protocol</w:t>
      </w:r>
      <w:bookmarkEnd w:id="82"/>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83" w:name="_Toc180066852"/>
      <w:r>
        <w:rPr>
          <w:lang w:eastAsia="ko-KR"/>
        </w:rPr>
        <w:t>4.</w:t>
      </w:r>
      <w:r w:rsidR="00B627E5">
        <w:rPr>
          <w:lang w:eastAsia="ko-KR"/>
        </w:rPr>
        <w:t>2.5.1</w:t>
      </w:r>
      <w:r>
        <w:rPr>
          <w:lang w:eastAsia="ko-KR"/>
        </w:rPr>
        <w:tab/>
        <w:t>Scope 1</w:t>
      </w:r>
      <w:bookmarkEnd w:id="83"/>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84" w:name="_Toc180066853"/>
      <w:r>
        <w:rPr>
          <w:lang w:eastAsia="ko-KR"/>
        </w:rPr>
        <w:t>4.</w:t>
      </w:r>
      <w:r w:rsidR="00B627E5">
        <w:rPr>
          <w:lang w:eastAsia="ko-KR"/>
        </w:rPr>
        <w:t>2.5.2</w:t>
      </w:r>
      <w:r>
        <w:rPr>
          <w:lang w:eastAsia="ko-KR"/>
        </w:rPr>
        <w:tab/>
        <w:t>Scope 2</w:t>
      </w:r>
      <w:bookmarkEnd w:id="84"/>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85" w:name="_Toc180066854"/>
      <w:r>
        <w:rPr>
          <w:lang w:eastAsia="ko-KR"/>
        </w:rPr>
        <w:t>4.</w:t>
      </w:r>
      <w:r w:rsidR="00B627E5">
        <w:rPr>
          <w:lang w:eastAsia="ko-KR"/>
        </w:rPr>
        <w:t>2.5.</w:t>
      </w:r>
      <w:r w:rsidR="0068179A">
        <w:rPr>
          <w:lang w:eastAsia="ko-KR"/>
        </w:rPr>
        <w:t>3</w:t>
      </w:r>
      <w:r>
        <w:rPr>
          <w:lang w:eastAsia="ko-KR"/>
        </w:rPr>
        <w:tab/>
        <w:t>Scope 3</w:t>
      </w:r>
      <w:bookmarkEnd w:id="85"/>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86" w:name="_Toc180066855"/>
      <w:r>
        <w:t>5</w:t>
      </w:r>
      <w:r w:rsidR="0035595E">
        <w:tab/>
      </w:r>
      <w:r w:rsidR="004849CD">
        <w:t>Use cases</w:t>
      </w:r>
      <w:bookmarkEnd w:id="86"/>
    </w:p>
    <w:p w14:paraId="260CD2BD" w14:textId="77777777" w:rsidR="004849CD" w:rsidRDefault="004849CD" w:rsidP="004849CD">
      <w:pPr>
        <w:pStyle w:val="Titre2"/>
      </w:pPr>
      <w:bookmarkStart w:id="87" w:name="_Toc180066856"/>
      <w:r>
        <w:t>5.1</w:t>
      </w:r>
      <w:r>
        <w:tab/>
        <w:t>Baseline use cases defined by SA1</w:t>
      </w:r>
      <w:bookmarkEnd w:id="87"/>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6139CE0E" w:rsidR="004849CD" w:rsidRDefault="004849CD" w:rsidP="004849CD">
      <w:pPr>
        <w:pStyle w:val="B1"/>
      </w:pPr>
      <w:r>
        <w:t>-</w:t>
      </w:r>
      <w:r>
        <w:tab/>
      </w:r>
      <w:r w:rsidRPr="000D07F9">
        <w:rPr>
          <w:i/>
          <w:iCs/>
        </w:rPr>
        <w:t>Use case 5.6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w:t>
      </w:r>
      <w:r w:rsidR="004114BA">
        <w:t>triggering</w:t>
      </w:r>
      <w:r>
        <w:t xml:space="preserve">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88" w:name="_Toc180066857"/>
      <w:r>
        <w:t>5.2</w:t>
      </w:r>
      <w:r>
        <w:tab/>
      </w:r>
      <w:r w:rsidR="00522492">
        <w:t>Refineme</w:t>
      </w:r>
      <w:r w:rsidR="00243D37">
        <w:t>nt of relevant use cases defined by</w:t>
      </w:r>
      <w:r w:rsidR="000B776D">
        <w:t xml:space="preserve"> 3GPP</w:t>
      </w:r>
      <w:r w:rsidR="00243D37">
        <w:t xml:space="preserve"> SA1</w:t>
      </w:r>
      <w:r w:rsidR="000B776D">
        <w:t xml:space="preserve"> in 3GPP SA4 context</w:t>
      </w:r>
      <w:bookmarkEnd w:id="88"/>
    </w:p>
    <w:p w14:paraId="26F2F27F" w14:textId="44E7C7B2" w:rsidR="00F41F01" w:rsidRDefault="00A629EB" w:rsidP="00223726">
      <w:pPr>
        <w:pStyle w:val="Titre2"/>
      </w:pPr>
      <w:bookmarkStart w:id="89" w:name="_Toc180066858"/>
      <w:r>
        <w:t>5.3</w:t>
      </w:r>
      <w:r>
        <w:tab/>
      </w:r>
      <w:r w:rsidR="004849CD">
        <w:t xml:space="preserve">Additional use cases defined by </w:t>
      </w:r>
      <w:r w:rsidR="000B776D">
        <w:t xml:space="preserve">3GPP </w:t>
      </w:r>
      <w:r w:rsidR="004849CD">
        <w:t>SA4</w:t>
      </w:r>
      <w:bookmarkEnd w:id="89"/>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77777777" w:rsidR="00EC3737" w:rsidRDefault="00EC3737" w:rsidP="00EC3737">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Pr="00E03EFD">
        <w:rPr>
          <w:highlight w:val="yellow"/>
        </w:rPr>
        <w:t>ARCEP</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5046FFAE" w:rsidR="00EC3737" w:rsidRDefault="00EC3737" w:rsidP="00EC3737">
      <w:r>
        <w:t xml:space="preserve">Regulators </w:t>
      </w:r>
      <w:r w:rsidRPr="00F063C3">
        <w:t xml:space="preserve">like ARCOM </w:t>
      </w:r>
      <w:r>
        <w:t>also encourage TV services, VOD services, video sharing pla</w:t>
      </w:r>
      <w:r w:rsidR="00370E4A">
        <w:t>t</w:t>
      </w:r>
      <w:r>
        <w:t xml:space="preserve">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90" w:name="_Toc180066859"/>
      <w:r>
        <w:t>6</w:t>
      </w:r>
      <w:r>
        <w:tab/>
      </w:r>
      <w:r w:rsidR="00787763">
        <w:t>Key issues</w:t>
      </w:r>
      <w:bookmarkEnd w:id="90"/>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36AD617B" w:rsidR="00E40F28" w:rsidRDefault="004849CD" w:rsidP="00873E57">
      <w:pPr>
        <w:pStyle w:val="Titre2"/>
      </w:pPr>
      <w:bookmarkStart w:id="91" w:name="_Toc180066860"/>
      <w:r>
        <w:t>6</w:t>
      </w:r>
      <w:r w:rsidR="00E40F28">
        <w:t>.</w:t>
      </w:r>
      <w:r w:rsidR="00E13A1A">
        <w:t>1</w:t>
      </w:r>
      <w:r w:rsidR="00E40F28">
        <w:tab/>
      </w:r>
      <w:r w:rsidR="002D5E8C">
        <w:t xml:space="preserve">Key Issue #1: </w:t>
      </w:r>
      <w:r w:rsidR="001D19F5">
        <w:t xml:space="preserve">Energy-related </w:t>
      </w:r>
      <w:r w:rsidR="00FA4EDA">
        <w:t>Information exposure</w:t>
      </w:r>
      <w:bookmarkEnd w:id="91"/>
    </w:p>
    <w:p w14:paraId="39A3EC4B" w14:textId="19F209E8" w:rsidR="009120CC" w:rsidRDefault="00D477AF" w:rsidP="00434CAA">
      <w:pPr>
        <w:pStyle w:val="Titre3"/>
      </w:pPr>
      <w:bookmarkStart w:id="92" w:name="_Toc180066861"/>
      <w:r>
        <w:t>6</w:t>
      </w:r>
      <w:r w:rsidR="004F1F04">
        <w:t xml:space="preserve">.1.1 </w:t>
      </w:r>
      <w:r w:rsidR="004F1F04">
        <w:tab/>
        <w:t>Description</w:t>
      </w:r>
      <w:bookmarkEnd w:id="92"/>
    </w:p>
    <w:p w14:paraId="4C05562E" w14:textId="5C76013E"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w:t>
      </w:r>
      <w:r>
        <w:t>TR 23.700-66 [</w:t>
      </w:r>
      <w:r w:rsidRPr="005B281E">
        <w:rPr>
          <w:highlight w:val="yellow"/>
        </w:rPr>
        <w:t>23700-66</w:t>
      </w:r>
      <w:r>
        <w:t>]</w:t>
      </w:r>
      <w:r w:rsidR="00243C18" w:rsidRPr="00243C18">
        <w:t xml:space="preserve"> </w:t>
      </w:r>
      <w:r w:rsidR="00243C18">
        <w:t xml:space="preserve">study and identify potential enhancements on 5GS (e.g. including network energy related information exposure, enhancement for subscription and policy control to enable energy efficiency as service criteria) to improve energy efficiency and to support energy saving in the network, taking the </w:t>
      </w:r>
      <w:r w:rsidR="00274A31">
        <w:t>Energy</w:t>
      </w:r>
      <w:r w:rsidR="00243C18">
        <w:t xml:space="preserve"> requirements in TS 22.261 [</w:t>
      </w:r>
      <w:r w:rsidR="00243C18">
        <w:rPr>
          <w:highlight w:val="yellow"/>
        </w:rPr>
        <w:t>22261</w:t>
      </w:r>
      <w:r w:rsidR="00243C18">
        <w:t>] into consideration</w:t>
      </w:r>
      <w:r>
        <w:t xml:space="preserve">. The purpose of this Key Issue is to extend this work, </w:t>
      </w:r>
      <w:r w:rsidR="005D2B87" w:rsidRPr="005D2B87">
        <w:t>to study and identify potential enhancements to the energy-related information exposure for media architectures, applications and services</w:t>
      </w:r>
      <w:r w:rsidR="005D2B87" w:rsidRPr="005D2B87" w:rsidDel="005D2B87">
        <w:t xml:space="preserve"> </w:t>
      </w:r>
      <w:r>
        <w:t xml:space="preserve">(e.g., </w:t>
      </w:r>
      <w:r w:rsidR="00243C18">
        <w:t xml:space="preserve">taking into consideration </w:t>
      </w:r>
      <w:r>
        <w:t>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w:t>
      </w:r>
      <w:r w:rsidR="00742D27">
        <w:t>, Split rendering Media session Enabler according to TS 26.565 [</w:t>
      </w:r>
      <w:r w:rsidR="00742D27">
        <w:rPr>
          <w:highlight w:val="yellow"/>
        </w:rPr>
        <w:t>26565</w:t>
      </w:r>
      <w:r w:rsidR="00742D27">
        <w:t>], etc.</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36806852"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r w:rsidR="00826A1E">
        <w:t>?</w:t>
      </w:r>
    </w:p>
    <w:p w14:paraId="3F013665" w14:textId="275892F3"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r w:rsidR="00826A1E">
        <w:t>?</w:t>
      </w:r>
    </w:p>
    <w:p w14:paraId="2C909669" w14:textId="48057763" w:rsidR="00955EF5" w:rsidRDefault="00955EF5" w:rsidP="00955EF5">
      <w:pPr>
        <w:pStyle w:val="B1"/>
      </w:pPr>
      <w:r>
        <w:t>3.</w:t>
      </w:r>
      <w:r>
        <w:tab/>
      </w:r>
      <w:r w:rsidRPr="00F01CEC">
        <w:t>Would it be useful to expose energy-related information of the network to the Media Session Handler to help it optimize its media session in an energy-efficient way</w:t>
      </w:r>
      <w:r w:rsidR="00826A1E">
        <w:t>?</w:t>
      </w:r>
    </w:p>
    <w:p w14:paraId="0DB6CE57" w14:textId="0117F253" w:rsidR="00826A1E" w:rsidRPr="000669C1" w:rsidRDefault="00826A1E" w:rsidP="00955EF5">
      <w:pPr>
        <w:pStyle w:val="B1"/>
      </w:pPr>
      <w:r>
        <w:t xml:space="preserve">4. </w:t>
      </w:r>
      <w:r>
        <w:tab/>
        <w:t>How to allow a UE to report its energy-related information without exposing its energy consumption rate?</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93" w:name="_Toc180066862"/>
      <w:r>
        <w:t>6</w:t>
      </w:r>
      <w:r w:rsidR="004F1F04">
        <w:t>.1.2</w:t>
      </w:r>
      <w:r w:rsidR="004F1F04">
        <w:tab/>
        <w:t>Potential requirements</w:t>
      </w:r>
      <w:bookmarkEnd w:id="93"/>
    </w:p>
    <w:p w14:paraId="37536CA9" w14:textId="33F56688" w:rsidR="001E7F2A" w:rsidRDefault="00370E4A" w:rsidP="001E7F2A">
      <w:pPr>
        <w:keepNext/>
      </w:pPr>
      <w:r>
        <w:t>C</w:t>
      </w:r>
      <w:r w:rsidR="001E7F2A" w:rsidRPr="00935209">
        <w:t>lause</w:t>
      </w:r>
      <w:r w:rsidR="001E7F2A">
        <w:t xml:space="preserve"> 6.4 in [22882] </w:t>
      </w:r>
      <w:r w:rsidR="001E7F2A" w:rsidRPr="006637D1">
        <w:t xml:space="preserve">contains the </w:t>
      </w:r>
      <w:r w:rsidR="001E7F2A">
        <w:t xml:space="preserve">consolidated requirements extracted from use cases, </w:t>
      </w:r>
      <w:r w:rsidR="001E7F2A" w:rsidRPr="006637D1">
        <w:t xml:space="preserve">related to information exposure related </w:t>
      </w:r>
      <w:r w:rsidR="001E7F2A">
        <w:t>with this Key Issue:</w:t>
      </w:r>
      <w:r w:rsidR="001E7F2A"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w:t>
            </w:r>
            <w:r w:rsidR="00370E4A">
              <w:t xml:space="preserve"> </w:t>
            </w:r>
            <w:r w:rsidR="00FF40B2" w:rsidRPr="00FF40B2">
              <w:t>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328282C"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r w:rsidR="00737C40">
              <w:rPr>
                <w:lang w:val="en-US"/>
              </w:rPr>
              <w:t xml:space="preserve">is </w:t>
            </w:r>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94" w:name="_Toc180066863"/>
      <w:r>
        <w:t>6</w:t>
      </w:r>
      <w:r w:rsidR="009120CC">
        <w:t>.</w:t>
      </w:r>
      <w:r w:rsidR="00E13A1A">
        <w:t>2</w:t>
      </w:r>
      <w:r w:rsidR="009120CC">
        <w:tab/>
      </w:r>
      <w:r w:rsidR="00FA4EDA">
        <w:t xml:space="preserve">Key Issue #2: </w:t>
      </w:r>
      <w:r w:rsidR="00690274" w:rsidRPr="00690274">
        <w:t>Monitoring and measurement</w:t>
      </w:r>
      <w:bookmarkEnd w:id="94"/>
    </w:p>
    <w:p w14:paraId="2E46739D" w14:textId="0935FD6B" w:rsidR="00EA3BB0" w:rsidRDefault="00D477AF" w:rsidP="00EA3BB0">
      <w:pPr>
        <w:pStyle w:val="Titre3"/>
      </w:pPr>
      <w:bookmarkStart w:id="95" w:name="_Toc180066864"/>
      <w:r>
        <w:t>6</w:t>
      </w:r>
      <w:r w:rsidR="00EA3BB0">
        <w:t>.</w:t>
      </w:r>
      <w:r w:rsidR="004E5DD9">
        <w:t>2</w:t>
      </w:r>
      <w:r w:rsidR="00EA3BB0">
        <w:t xml:space="preserve">.1 </w:t>
      </w:r>
      <w:r w:rsidR="00EA3BB0">
        <w:tab/>
        <w:t>Description</w:t>
      </w:r>
      <w:bookmarkEnd w:id="95"/>
    </w:p>
    <w:p w14:paraId="452CB259" w14:textId="166326C8" w:rsidR="00E82C5F" w:rsidRDefault="00E82C5F" w:rsidP="00E82C5F">
      <w:r>
        <w:t xml:space="preserve">To </w:t>
      </w:r>
      <w:r w:rsidRPr="00DE3AD2">
        <w:t>facilitate efficient energy use and energy saving for media services</w:t>
      </w:r>
      <w:r>
        <w:t>, first, measurements are useful. E</w:t>
      </w:r>
      <w:r w:rsidRPr="00C2582E">
        <w:t xml:space="preserve">nvironmental impact of the consumption of </w:t>
      </w:r>
      <w:r>
        <w:t>media services</w:t>
      </w:r>
      <w:r w:rsidRPr="00C2582E">
        <w:t xml:space="preserve"> depends various actors: device manufacturer, networks, </w:t>
      </w:r>
      <w:r w:rsidR="00C63368" w:rsidRPr="00C2582E">
        <w:t>datacentres</w:t>
      </w:r>
      <w:r w:rsidRPr="00C2582E">
        <w:t>, service providers but also users through their us</w:t>
      </w:r>
      <w:r>
        <w:t>age behaviour</w:t>
      </w:r>
      <w:r w:rsidRPr="00C2582E">
        <w:t>.</w:t>
      </w:r>
    </w:p>
    <w:p w14:paraId="5EC2D287" w14:textId="77777777" w:rsidR="00E82C5F" w:rsidRDefault="00E82C5F" w:rsidP="00E82C5F">
      <w:r>
        <w:t>R</w:t>
      </w:r>
      <w:r w:rsidRPr="00601627">
        <w:t>equirements of monitoring and measurement related to energy consumption and efficiency</w:t>
      </w:r>
      <w:r>
        <w:t xml:space="preserve"> have already been defined in TR 22.882 [22882] but those requirements are only related to energy consumption monitoring of 5G network or 5G system. </w:t>
      </w:r>
      <w:r w:rsidRPr="00023F7F">
        <w:t>Network energy information</w:t>
      </w:r>
      <w:r>
        <w:t xml:space="preserve"> measurement and monitoring have</w:t>
      </w:r>
      <w:r w:rsidRPr="00E40D33">
        <w:t xml:space="preserve"> already been studied in TR 23.700-66 [</w:t>
      </w:r>
      <w:r w:rsidRPr="00E40D33">
        <w:rPr>
          <w:highlight w:val="yellow"/>
        </w:rPr>
        <w:t>23700-66</w:t>
      </w:r>
      <w:r w:rsidRPr="00E40D33">
        <w:t>]. The purpose of this Key Issue is to extend this work, taking into consideration the media context (e.g., the 5G Media Streaming System according to TS 26.501 [</w:t>
      </w:r>
      <w:r w:rsidRPr="00E40D33">
        <w:rPr>
          <w:highlight w:val="yellow"/>
        </w:rPr>
        <w:t>26501</w:t>
      </w:r>
      <w:r w:rsidRPr="00E40D33">
        <w:t>], 5G Multicast–Broadcast User Services according to TS 26.502 [</w:t>
      </w:r>
      <w:r w:rsidRPr="00E40D33">
        <w:rPr>
          <w:highlight w:val="yellow"/>
        </w:rPr>
        <w:t>26502</w:t>
      </w:r>
      <w:r w:rsidRPr="00E40D33">
        <w:t>], the Real-time Media Communication according to TS 26.506 [</w:t>
      </w:r>
      <w:r w:rsidRPr="00E40D33">
        <w:rPr>
          <w:highlight w:val="yellow"/>
        </w:rPr>
        <w:t>26506</w:t>
      </w:r>
      <w:r w:rsidRPr="00E40D33">
        <w:t xml:space="preserve">]) including UE-related energy information </w:t>
      </w:r>
      <w:r>
        <w:t xml:space="preserve">measurement and monitoring. The more efficient way to address </w:t>
      </w:r>
      <w:r w:rsidRPr="0025052D">
        <w:t xml:space="preserve">energy saving </w:t>
      </w:r>
      <w:r>
        <w:t xml:space="preserve">would be to consider the end-to-end chain, seeking to understand how decisions made on one end of the chain impact power consumption on other ends of the workflow. As explained in section 4.2.2, UE data collection has been defined to monitor QoE in the 5G system. But energy-related information is missing. </w:t>
      </w:r>
    </w:p>
    <w:p w14:paraId="731368D8" w14:textId="77777777" w:rsidR="00E82C5F" w:rsidRDefault="00E82C5F" w:rsidP="00E82C5F">
      <w:pPr>
        <w:pStyle w:val="NO"/>
      </w:pPr>
      <w:r>
        <w:t>NOTE 1:</w:t>
      </w:r>
      <w:r>
        <w:tab/>
        <w:t>It is presumed that the user has granted consent for its UE data to be collected, reported and subsequently exposed by means outside the scope of the study or following normative work.</w:t>
      </w:r>
    </w:p>
    <w:p w14:paraId="4AAA2493" w14:textId="77777777" w:rsidR="00E82C5F" w:rsidRDefault="00E82C5F" w:rsidP="00E82C5F">
      <w:pPr>
        <w:pStyle w:val="NO"/>
      </w:pPr>
      <w:r>
        <w:t>NOTE 2:</w:t>
      </w:r>
      <w:r>
        <w:tab/>
        <w:t>The collection, reporting and exposure of location-based UE data is expected to comply with regional regulatory requirements and may be further limited by MNO policy.</w:t>
      </w:r>
    </w:p>
    <w:p w14:paraId="7C49E9D9" w14:textId="209D9AFD" w:rsidR="00E82C5F" w:rsidRDefault="00E82C5F" w:rsidP="00E82C5F">
      <w:r>
        <w:t xml:space="preserve">In this context, the subsequent analysis by this Key Issue </w:t>
      </w:r>
      <w:r w:rsidR="00360600">
        <w:t>will</w:t>
      </w:r>
      <w:r>
        <w:t xml:space="preserve"> consider:</w:t>
      </w:r>
    </w:p>
    <w:p w14:paraId="3A9D30DA" w14:textId="2681BE47" w:rsidR="00E82C5F" w:rsidRDefault="00E82C5F" w:rsidP="00E82C5F">
      <w:pPr>
        <w:pStyle w:val="B1"/>
        <w:numPr>
          <w:ilvl w:val="0"/>
          <w:numId w:val="26"/>
        </w:numPr>
      </w:pPr>
      <w:r>
        <w:t xml:space="preserve">Which </w:t>
      </w:r>
      <w:r w:rsidRPr="00E9358C">
        <w:t>UE energy-related information</w:t>
      </w:r>
      <w:r>
        <w:t xml:space="preserve"> </w:t>
      </w:r>
      <w:r w:rsidR="002E7E0D">
        <w:t>will</w:t>
      </w:r>
      <w:r>
        <w:t xml:space="preserve"> be collected to measure, correlate, and optimize energy usage across the entire streaming distribution chain</w:t>
      </w:r>
      <w:r w:rsidR="002E7E0D">
        <w:t>?</w:t>
      </w:r>
    </w:p>
    <w:p w14:paraId="3B680153" w14:textId="5A426E2A" w:rsidR="00E82C5F" w:rsidRDefault="00E82C5F" w:rsidP="00E82C5F">
      <w:pPr>
        <w:pStyle w:val="B1"/>
        <w:numPr>
          <w:ilvl w:val="0"/>
          <w:numId w:val="26"/>
        </w:numPr>
      </w:pPr>
      <w:r>
        <w:t xml:space="preserve">Which UE entity </w:t>
      </w:r>
      <w:r w:rsidR="002E7E0D">
        <w:t>is appropriate to</w:t>
      </w:r>
      <w:r>
        <w:t xml:space="preserve"> measure this UE energy-related information</w:t>
      </w:r>
      <w:r w:rsidR="002E7E0D">
        <w:t>?</w:t>
      </w:r>
    </w:p>
    <w:p w14:paraId="5BF6246F" w14:textId="64AE0D3C" w:rsidR="001D0D62" w:rsidRPr="00935209" w:rsidRDefault="00E82C5F" w:rsidP="00E82C5F">
      <w:pPr>
        <w:rPr>
          <w:color w:val="000000"/>
          <w:lang w:eastAsia="zh-CN"/>
        </w:rPr>
      </w:pPr>
      <w:r>
        <w:t>This issue is even more important for a</w:t>
      </w:r>
      <w:r w:rsidR="001D0D62">
        <w:t xml:space="preserve">dvanced media services such as XR services, Split Rendered media services, etc. </w:t>
      </w:r>
      <w:r w:rsidR="007D080A">
        <w:t xml:space="preserve">which </w:t>
      </w:r>
      <w:r w:rsidR="001D0D62">
        <w:t>are expected to incur substantial energy consumption both at the device and network levels, presenting significant challenges for operators and service providers.</w:t>
      </w:r>
    </w:p>
    <w:p w14:paraId="0CE09D81" w14:textId="043E973C"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w:t>
      </w:r>
      <w:r w:rsidR="00E82C5F">
        <w:t xml:space="preserve">reduces </w:t>
      </w:r>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Default="001D0D62" w:rsidP="00C0568A">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06757276" w14:textId="77777777" w:rsidR="00CD5659" w:rsidRDefault="00CD5659" w:rsidP="00CD5659">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Default="00D477AF" w:rsidP="00EA3BB0">
      <w:pPr>
        <w:pStyle w:val="Titre3"/>
      </w:pPr>
      <w:bookmarkStart w:id="96" w:name="_Toc180066865"/>
      <w:r>
        <w:t>6</w:t>
      </w:r>
      <w:r w:rsidR="00EA3BB0">
        <w:t>.</w:t>
      </w:r>
      <w:r w:rsidR="004E5DD9">
        <w:t>2</w:t>
      </w:r>
      <w:r w:rsidR="00EA3BB0">
        <w:t>.2</w:t>
      </w:r>
      <w:r w:rsidR="00EA3BB0">
        <w:tab/>
        <w:t>Potential requirements</w:t>
      </w:r>
      <w:bookmarkEnd w:id="96"/>
      <w:r w:rsidR="00EA3BB0">
        <w:t xml:space="preserve"> </w:t>
      </w:r>
    </w:p>
    <w:p w14:paraId="4F31CA7D" w14:textId="686B4DAA" w:rsidR="00E51F86" w:rsidRDefault="00370E4A" w:rsidP="00E51F86">
      <w:pPr>
        <w:keepNext/>
      </w:pPr>
      <w:r>
        <w:t>C</w:t>
      </w:r>
      <w:r w:rsidR="00E51F86">
        <w:t xml:space="preserve">lause 6.3 in </w:t>
      </w:r>
      <w:r w:rsidR="00274A31">
        <w:t xml:space="preserve">TS 22.882 </w:t>
      </w:r>
      <w:r w:rsidR="00E51F86">
        <w:t xml:space="preserve">[22882] contains the consolidated requirements extracted from use cases, related to </w:t>
      </w:r>
      <w:r w:rsidR="00E51F86" w:rsidRPr="00672CD2">
        <w:t xml:space="preserve">monitoring and measurement </w:t>
      </w:r>
      <w:r w:rsidR="00E51F86">
        <w:t xml:space="preserve">related with this Key Issue: </w:t>
      </w:r>
    </w:p>
    <w:tbl>
      <w:tblPr>
        <w:tblStyle w:val="Grilledutableau"/>
        <w:tblW w:w="0" w:type="auto"/>
        <w:tblLook w:val="04A0" w:firstRow="1" w:lastRow="0" w:firstColumn="1" w:lastColumn="0" w:noHBand="0" w:noVBand="1"/>
      </w:tblPr>
      <w:tblGrid>
        <w:gridCol w:w="9629"/>
      </w:tblGrid>
      <w:tr w:rsidR="00E51F86" w:rsidRPr="007D78E8"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Default="00E51F86" w:rsidP="006C4B2A">
            <w:r>
              <w:t>[</w:t>
            </w:r>
            <w:r w:rsidRPr="00DD51DF">
              <w:t>CPR 6.3-1</w:t>
            </w:r>
            <w:r>
              <w:t>]</w:t>
            </w:r>
            <w:r>
              <w:tab/>
            </w:r>
            <w:r w:rsidRPr="00FE0B18">
              <w:t>Subject to operator's policy, the 5G network shall support energy consumption monitoring at per network slice and per subscriber granularity.</w:t>
            </w:r>
          </w:p>
          <w:p w14:paraId="4D965086" w14:textId="77777777" w:rsidR="00E51F86" w:rsidRDefault="00E51F86" w:rsidP="006C4B2A">
            <w:pPr>
              <w:pStyle w:val="NO"/>
            </w:pPr>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The granularity of the subscription policies can either apply to the subscriber (all services), or to particular services.</w:t>
            </w:r>
          </w:p>
          <w:p w14:paraId="1A9BF9BA" w14:textId="77777777" w:rsidR="00E51F86" w:rsidRDefault="00E51F86" w:rsidP="006C4B2A">
            <w:r>
              <w:t>[CPR 6.3-2]</w:t>
            </w:r>
            <w:r>
              <w:tab/>
            </w:r>
            <w:r w:rsidRPr="0004525D">
              <w:t>Subject to operator’s policy and agreement with 3rd party, the 5G system shall be able to monitor energy consumption for serving this 3rd party, independently from NG-RAN deployment scenarios.</w:t>
            </w:r>
          </w:p>
          <w:p w14:paraId="6CC80E43" w14:textId="77777777" w:rsidR="00E51F86" w:rsidRPr="006D77DF" w:rsidRDefault="00E51F86" w:rsidP="006C4B2A">
            <w:pPr>
              <w:pStyle w:val="NO"/>
              <w:rPr>
                <w:rFonts w:eastAsia="SimSun"/>
              </w:rPr>
            </w:pPr>
            <w:r w:rsidRPr="006D77DF">
              <w:rPr>
                <w:rFonts w:eastAsia="SimSun" w:hint="eastAsia"/>
              </w:rPr>
              <w:t>NOTE2: The granularity of energy consumption measurement could vary according to different situations, for example, when several services share a same network slice, etc.</w:t>
            </w:r>
          </w:p>
          <w:p w14:paraId="51D81B4C" w14:textId="77777777" w:rsidR="00E51F86" w:rsidRDefault="00E51F86" w:rsidP="006C4B2A">
            <w:pPr>
              <w:pStyle w:val="NO"/>
            </w:pPr>
            <w:r>
              <w:rPr>
                <w:rFonts w:eastAsia="SimSun" w:hint="eastAsia"/>
                <w:lang w:val="en-US" w:eastAsia="zh-CN"/>
              </w:rPr>
              <w:t>NOTE 3: The energy consumption information can be related to the network resources of network slice, NPNs, etc.</w:t>
            </w:r>
          </w:p>
          <w:p w14:paraId="6A9C0F4B" w14:textId="77777777" w:rsidR="00E51F86" w:rsidRDefault="00E51F86" w:rsidP="006C4B2A">
            <w:r>
              <w:t>[CPR 6.3-3]</w:t>
            </w:r>
            <w:r>
              <w:tab/>
            </w:r>
            <w:r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t>.</w:t>
            </w:r>
          </w:p>
          <w:p w14:paraId="0003A48A" w14:textId="77777777" w:rsidR="00E51F86" w:rsidRPr="00DD51DF" w:rsidRDefault="00E51F86" w:rsidP="006C4B2A">
            <w:pPr>
              <w:pStyle w:val="NO"/>
            </w:pPr>
            <w:r w:rsidRPr="00493490">
              <w:t>NOTE</w:t>
            </w:r>
            <w:r>
              <w:t xml:space="preserve"> 4</w:t>
            </w:r>
            <w:r w:rsidRPr="00493490">
              <w:t>:</w:t>
            </w:r>
            <w:r>
              <w:t xml:space="preserve">  </w:t>
            </w:r>
            <w:r w:rsidRPr="00493490">
              <w:t>The network performance statistic information could be the data rate, packet delay and packet loss, etc.</w:t>
            </w:r>
          </w:p>
        </w:tc>
      </w:tr>
    </w:tbl>
    <w:p w14:paraId="298E1198" w14:textId="77777777" w:rsidR="00E51F86" w:rsidRDefault="00E51F86" w:rsidP="005F3487">
      <w:pPr>
        <w:rPr>
          <w:lang w:eastAsia="zh-CN"/>
        </w:rPr>
      </w:pPr>
    </w:p>
    <w:p w14:paraId="279CDB98" w14:textId="534505A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w:t>
      </w:r>
      <w:r w:rsidR="007366D3">
        <w:rPr>
          <w:lang w:eastAsia="zh-CN"/>
        </w:rPr>
        <w:t xml:space="preserve"> and other related work in 3GPP</w:t>
      </w:r>
      <w:r>
        <w:rPr>
          <w:lang w:eastAsia="zh-CN"/>
        </w:rPr>
        <w:t>, the following potential requirements need to be considered in this Key Issue:</w:t>
      </w:r>
    </w:p>
    <w:p w14:paraId="405A0F7C" w14:textId="77777777" w:rsidR="00452AA0" w:rsidRDefault="00452AA0" w:rsidP="004424A6">
      <w:pPr>
        <w:pBdr>
          <w:top w:val="single" w:sz="4" w:space="1" w:color="auto"/>
          <w:left w:val="single" w:sz="4" w:space="0" w:color="auto"/>
          <w:bottom w:val="single" w:sz="4" w:space="1" w:color="auto"/>
          <w:right w:val="single" w:sz="4" w:space="4" w:color="auto"/>
        </w:pBdr>
      </w:pPr>
      <w:r>
        <w:t>[PR 2-1]</w:t>
      </w:r>
      <w:r>
        <w:tab/>
      </w:r>
      <w:r w:rsidRPr="005F0A0A">
        <w:t xml:space="preserve">Where possible, it is required to reuse existing mechanisms (e.g., UE data collection and reporting architecture as in TS 26.531 [26531]) and information for </w:t>
      </w:r>
      <w:r>
        <w:t>measurement and monitoring</w:t>
      </w:r>
      <w:r w:rsidRPr="005F0A0A">
        <w:t xml:space="preserve"> of energy-related information.</w:t>
      </w:r>
    </w:p>
    <w:p w14:paraId="5A10E2EF" w14:textId="77777777" w:rsidR="00452AA0" w:rsidRDefault="00452AA0" w:rsidP="004424A6">
      <w:pPr>
        <w:pBdr>
          <w:top w:val="single" w:sz="4" w:space="1" w:color="auto"/>
          <w:left w:val="single" w:sz="4" w:space="0" w:color="auto"/>
          <w:bottom w:val="single" w:sz="4" w:space="1" w:color="auto"/>
          <w:right w:val="single" w:sz="4" w:space="4" w:color="auto"/>
        </w:pBdr>
      </w:pPr>
      <w:r w:rsidRPr="003351C7">
        <w:t xml:space="preserve">[PR </w:t>
      </w:r>
      <w:r>
        <w:t>2-2</w:t>
      </w:r>
      <w:r w:rsidRPr="003351C7">
        <w:t>]</w:t>
      </w:r>
      <w:r w:rsidRPr="003351C7">
        <w:tab/>
        <w:t xml:space="preserve">It is required to reuse commonly supported client data </w:t>
      </w:r>
      <w:r>
        <w:t>metrics</w:t>
      </w:r>
      <w:r w:rsidRPr="003351C7">
        <w:t xml:space="preserve"> for energy-related information </w:t>
      </w:r>
      <w:r>
        <w:t>measurement and monitoring</w:t>
      </w:r>
      <w:r w:rsidRPr="003351C7">
        <w:t xml:space="preserve"> when possible.</w:t>
      </w:r>
    </w:p>
    <w:p w14:paraId="52865376" w14:textId="27392CA9" w:rsidR="00C3706E" w:rsidRDefault="00452AA0" w:rsidP="004424A6">
      <w:pPr>
        <w:pBdr>
          <w:top w:val="single" w:sz="4" w:space="1" w:color="auto"/>
          <w:left w:val="single" w:sz="4" w:space="0" w:color="auto"/>
          <w:bottom w:val="single" w:sz="4" w:space="1" w:color="auto"/>
          <w:right w:val="single" w:sz="4" w:space="4" w:color="auto"/>
        </w:pBdr>
      </w:pPr>
      <w:r>
        <w:t>[PR 2-3]</w:t>
      </w:r>
      <w:r>
        <w:tab/>
      </w:r>
      <w:r w:rsidRPr="006C4B2A">
        <w:t xml:space="preserve">Based on the collected and/or </w:t>
      </w:r>
      <w:r w:rsidRPr="00E51F86">
        <w:t xml:space="preserve">predicted energy efficiency information </w:t>
      </w:r>
      <w:r w:rsidRPr="006C4B2A">
        <w:t>exposed</w:t>
      </w:r>
      <w:r w:rsidRPr="006C4B2A">
        <w:rPr>
          <w:rFonts w:eastAsia="Yu Mincho"/>
        </w:rPr>
        <w:t xml:space="preserve"> from the 5G System</w:t>
      </w:r>
      <w:r w:rsidRPr="00E51F86">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w:t>
      </w:r>
      <w:r w:rsidRPr="006C4B2A">
        <w:t>5G Media Streaming collaboration described in clause A.2 of TS 26.501 [</w:t>
      </w:r>
      <w:r w:rsidRPr="006C4B2A">
        <w:rPr>
          <w:highlight w:val="yellow"/>
        </w:rPr>
        <w:t>26501</w:t>
      </w:r>
      <w:r w:rsidRPr="006C4B2A">
        <w:t>],</w:t>
      </w:r>
      <w:r w:rsidRPr="00E51F86">
        <w:t xml:space="preserve"> this depends on the relationship between</w:t>
      </w:r>
      <w:r w:rsidRPr="00CA7246">
        <w:t xml:space="preserve"> </w:t>
      </w:r>
      <w:r>
        <w:rPr>
          <w:noProof/>
        </w:rPr>
        <w:t>5GMS Application Provider, 5GMSd-Aware Application, 5GMSd Client, 5GMSd AF, and 5GMSd AS.</w:t>
      </w:r>
    </w:p>
    <w:p w14:paraId="56CF437A" w14:textId="2C71CE6E" w:rsidR="000E0D05" w:rsidRDefault="00D477AF" w:rsidP="00EA3BB0">
      <w:pPr>
        <w:pStyle w:val="Titre2"/>
      </w:pPr>
      <w:bookmarkStart w:id="97" w:name="_Toc180066866"/>
      <w:r>
        <w:t>6</w:t>
      </w:r>
      <w:r w:rsidR="000E0D05">
        <w:t>.</w:t>
      </w:r>
      <w:r w:rsidR="00E13A1A">
        <w:t>3</w:t>
      </w:r>
      <w:r w:rsidR="000E0D05">
        <w:tab/>
      </w:r>
      <w:r w:rsidR="00690274">
        <w:t xml:space="preserve">Key Issue #3: </w:t>
      </w:r>
      <w:r w:rsidR="00A375C7">
        <w:t>Evaluation framework</w:t>
      </w:r>
      <w:bookmarkEnd w:id="97"/>
    </w:p>
    <w:p w14:paraId="7B48EDDD" w14:textId="3778EB28" w:rsidR="00EA3BB0" w:rsidRDefault="00D477AF" w:rsidP="00EA3BB0">
      <w:pPr>
        <w:pStyle w:val="Titre3"/>
      </w:pPr>
      <w:bookmarkStart w:id="98" w:name="_Toc180066867"/>
      <w:r>
        <w:t>6</w:t>
      </w:r>
      <w:r w:rsidR="00EA3BB0">
        <w:t>.</w:t>
      </w:r>
      <w:r w:rsidR="004E5DD9">
        <w:t>3</w:t>
      </w:r>
      <w:r w:rsidR="00EA3BB0">
        <w:t xml:space="preserve">.1 </w:t>
      </w:r>
      <w:r w:rsidR="00EA3BB0">
        <w:tab/>
        <w:t>Description</w:t>
      </w:r>
      <w:bookmarkEnd w:id="98"/>
    </w:p>
    <w:p w14:paraId="118526A5" w14:textId="77777777"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evaluate the energy usage/savings of 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Pr="00B71E2D">
        <w:rPr>
          <w:highlight w:val="yellow"/>
        </w:rPr>
        <w:t>EmpCo</w:t>
      </w:r>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on a particular implementation of the 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99" w:name="_Toc180066868"/>
      <w:r>
        <w:t>6</w:t>
      </w:r>
      <w:r w:rsidR="00EA3BB0">
        <w:t>.</w:t>
      </w:r>
      <w:r w:rsidR="004E5DD9">
        <w:t>3</w:t>
      </w:r>
      <w:r w:rsidR="00EA3BB0">
        <w:t>.2</w:t>
      </w:r>
      <w:r w:rsidR="00EA3BB0">
        <w:tab/>
        <w:t>Potential requirements</w:t>
      </w:r>
      <w:bookmarkEnd w:id="99"/>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100" w:name="_Toc180066869"/>
      <w:r>
        <w:t>7</w:t>
      </w:r>
      <w:r w:rsidR="002A4D7B">
        <w:tab/>
      </w:r>
      <w:r w:rsidR="000D3262">
        <w:t xml:space="preserve">Potential </w:t>
      </w:r>
      <w:r w:rsidR="00F1737E">
        <w:t>Solutions</w:t>
      </w:r>
      <w:bookmarkEnd w:id="100"/>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101" w:name="_Toc180066870"/>
      <w:r>
        <w:t>7</w:t>
      </w:r>
      <w:r w:rsidR="00E86D7E">
        <w:t>.</w:t>
      </w:r>
      <w:r w:rsidR="009C0961">
        <w:t>1</w:t>
      </w:r>
      <w:r w:rsidR="00E86D7E">
        <w:t xml:space="preserve"> </w:t>
      </w:r>
      <w:r w:rsidR="00E86D7E">
        <w:tab/>
      </w:r>
      <w:r w:rsidR="00380EB8" w:rsidRPr="00380EB8">
        <w:t xml:space="preserve">Mapping of Solutions to </w:t>
      </w:r>
      <w:r w:rsidR="00684F99">
        <w:t>Key issues</w:t>
      </w:r>
      <w:bookmarkEnd w:id="101"/>
    </w:p>
    <w:p w14:paraId="37A5C859" w14:textId="77777777" w:rsidR="008C7F4E" w:rsidRPr="008C7F4E" w:rsidRDefault="008C7F4E" w:rsidP="008C7F4E"/>
    <w:p w14:paraId="6068694E" w14:textId="5D75D05E" w:rsidR="002A4D7B" w:rsidRDefault="009C0961" w:rsidP="00E86D7E">
      <w:pPr>
        <w:pStyle w:val="Titre2"/>
      </w:pPr>
      <w:bookmarkStart w:id="102" w:name="_Toc180066871"/>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102"/>
    </w:p>
    <w:p w14:paraId="493D010F" w14:textId="45F72BC9" w:rsidR="000434F0" w:rsidRDefault="009C0961" w:rsidP="000434F0">
      <w:pPr>
        <w:pStyle w:val="Titre3"/>
      </w:pPr>
      <w:bookmarkStart w:id="103" w:name="_Toc180066872"/>
      <w:r>
        <w:t>7</w:t>
      </w:r>
      <w:r w:rsidR="000434F0">
        <w:t>.</w:t>
      </w:r>
      <w:r w:rsidR="001D5F6D">
        <w:t>X</w:t>
      </w:r>
      <w:r w:rsidR="000434F0">
        <w:t>.</w:t>
      </w:r>
      <w:r w:rsidR="001D5F6D">
        <w:t>1</w:t>
      </w:r>
      <w:r w:rsidR="000434F0">
        <w:tab/>
      </w:r>
      <w:r w:rsidR="001D5F6D">
        <w:t>Key issue mapping</w:t>
      </w:r>
      <w:bookmarkEnd w:id="103"/>
    </w:p>
    <w:p w14:paraId="746B2942" w14:textId="6B40602A" w:rsidR="003E75C5" w:rsidRPr="00222CEA" w:rsidRDefault="009C0961" w:rsidP="001D5F6D">
      <w:pPr>
        <w:pStyle w:val="Titre3"/>
        <w:rPr>
          <w:lang w:val="en-US"/>
        </w:rPr>
      </w:pPr>
      <w:bookmarkStart w:id="104" w:name="_Toc180066873"/>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104"/>
    </w:p>
    <w:p w14:paraId="602A46E0" w14:textId="5E6033A9" w:rsidR="003E75C5" w:rsidRPr="00222CEA" w:rsidRDefault="009C0961" w:rsidP="00D619C7">
      <w:pPr>
        <w:pStyle w:val="Titre3"/>
        <w:rPr>
          <w:lang w:val="en-US"/>
        </w:rPr>
      </w:pPr>
      <w:bookmarkStart w:id="105" w:name="_Toc180066874"/>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105"/>
    </w:p>
    <w:p w14:paraId="53C92E06" w14:textId="50D81E65" w:rsidR="008C7F4E" w:rsidRPr="008C7F4E" w:rsidRDefault="009C0961" w:rsidP="00EF3400">
      <w:pPr>
        <w:pStyle w:val="Titre3"/>
      </w:pPr>
      <w:bookmarkStart w:id="106" w:name="_Toc180066875"/>
      <w:r>
        <w:rPr>
          <w:lang w:val="en-US"/>
        </w:rPr>
        <w:t>7</w:t>
      </w:r>
      <w:r w:rsidR="00EF3400" w:rsidRPr="00222CEA">
        <w:rPr>
          <w:lang w:val="en-US"/>
        </w:rPr>
        <w:t>.X.4</w:t>
      </w:r>
      <w:r w:rsidR="00EF3400" w:rsidRPr="00222CEA">
        <w:rPr>
          <w:lang w:val="en-US"/>
        </w:rPr>
        <w:tab/>
        <w:t>Impacts on existing services, entities and interfaces</w:t>
      </w:r>
      <w:bookmarkEnd w:id="106"/>
    </w:p>
    <w:p w14:paraId="5268F4EA" w14:textId="77777777" w:rsidR="00C12A1C" w:rsidRDefault="00C12A1C" w:rsidP="00C12A1C"/>
    <w:p w14:paraId="75169781" w14:textId="4F567606" w:rsidR="00C12A1C" w:rsidRDefault="009C0961" w:rsidP="00C12A1C">
      <w:pPr>
        <w:pStyle w:val="Titre1"/>
      </w:pPr>
      <w:bookmarkStart w:id="107" w:name="_Toc180066876"/>
      <w:r>
        <w:t>8</w:t>
      </w:r>
      <w:r w:rsidR="00C12A1C">
        <w:tab/>
      </w:r>
      <w:r w:rsidR="007C56FD" w:rsidRPr="007C56FD">
        <w:t>Conclusions and proposed next steps</w:t>
      </w:r>
      <w:bookmarkEnd w:id="107"/>
    </w:p>
    <w:p w14:paraId="6B019D9C" w14:textId="7A781906" w:rsid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77777777" w:rsidR="007151DA" w:rsidRPr="00B102D1" w:rsidRDefault="006235BD" w:rsidP="006235BD">
      <w:pPr>
        <w:rPr>
          <w:highlight w:val="yellow"/>
        </w:rPr>
      </w:pPr>
      <w:r w:rsidRPr="007151DA">
        <w:rPr>
          <w:highlight w:val="yellow"/>
        </w:rPr>
        <w:t xml:space="preserve">[Editor’s note: </w:t>
      </w:r>
      <w:r w:rsidR="003C77E5" w:rsidRPr="00B102D1">
        <w:rPr>
          <w:highlight w:val="yellow"/>
        </w:rPr>
        <w:t>Potential TR Conclusions</w:t>
      </w:r>
      <w:r w:rsidR="007151DA" w:rsidRPr="00B102D1">
        <w:rPr>
          <w:highlight w:val="yellow"/>
        </w:rPr>
        <w:t xml:space="preserve"> proposed by Qualcomm for KI#3:</w:t>
      </w:r>
    </w:p>
    <w:p w14:paraId="07092719" w14:textId="7CDC6406" w:rsidR="006235BD" w:rsidRPr="00CB0081" w:rsidRDefault="007151DA" w:rsidP="006235BD">
      <w:r w:rsidRPr="00B102D1">
        <w:rPr>
          <w:highlight w:val="yellow"/>
          <w:lang w:val="en-US"/>
        </w:rPr>
        <w:t>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conclusions, it would be more appropriate to recommend that more study is needed to develop a good evaluation framework</w:t>
      </w:r>
      <w:r w:rsidR="006235BD" w:rsidRPr="007151DA">
        <w:rPr>
          <w:highlight w:val="yellow"/>
        </w:rPr>
        <w:t>.]</w:t>
      </w:r>
    </w:p>
    <w:p w14:paraId="27D2DBED" w14:textId="77777777" w:rsidR="006235BD" w:rsidRPr="00CB0081" w:rsidRDefault="006235BD" w:rsidP="00CB0081"/>
    <w:p w14:paraId="114D24FF" w14:textId="0D34C7AC" w:rsidR="006B30D0" w:rsidRPr="004D3578" w:rsidRDefault="00D9134D" w:rsidP="000D3EF2">
      <w:pPr>
        <w:pStyle w:val="Titre8"/>
      </w:pPr>
      <w:bookmarkStart w:id="108" w:name="startOfAnnexes"/>
      <w:bookmarkEnd w:id="108"/>
      <w:r>
        <w:br w:type="page"/>
      </w:r>
      <w:bookmarkStart w:id="109" w:name="_Toc129708889"/>
      <w:bookmarkStart w:id="110" w:name="_Toc180066877"/>
      <w:r w:rsidR="006B30D0" w:rsidRPr="004D3578">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109"/>
      <w:bookmarkEnd w:id="11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111" w:name="_Toc129708892"/>
      <w:bookmarkStart w:id="112" w:name="_Toc180066878"/>
      <w:r w:rsidRPr="004D3578">
        <w:t>Annex &lt;</w:t>
      </w:r>
      <w:r w:rsidR="000D3EF2">
        <w:t>B</w:t>
      </w:r>
      <w:r w:rsidRPr="004D3578">
        <w:t>&gt; (informative):</w:t>
      </w:r>
      <w:r w:rsidRPr="004D3578">
        <w:br/>
        <w:t>Change history</w:t>
      </w:r>
      <w:bookmarkEnd w:id="111"/>
      <w:bookmarkEnd w:id="11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 w:name="historyclause"/>
            <w:bookmarkEnd w:id="113"/>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315B85"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315B85"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315B85"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bottom w:val="single" w:sz="6" w:space="0" w:color="auto"/>
            </w:tcBorders>
            <w:shd w:val="solid" w:color="FFFFFF" w:fill="auto"/>
          </w:tcPr>
          <w:p w14:paraId="57CC30E2" w14:textId="762B15A5" w:rsidR="009F1B01" w:rsidRDefault="0063159D" w:rsidP="00005A3F">
            <w:pPr>
              <w:pStyle w:val="TAC"/>
              <w:rPr>
                <w:sz w:val="16"/>
                <w:szCs w:val="16"/>
              </w:rPr>
            </w:pPr>
            <w:r>
              <w:rPr>
                <w:sz w:val="16"/>
                <w:szCs w:val="16"/>
              </w:rPr>
              <w:t>0.3.0</w:t>
            </w:r>
          </w:p>
        </w:tc>
      </w:tr>
      <w:tr w:rsidR="00295B7F" w:rsidRPr="00315B85"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Default="00295B7F" w:rsidP="00295B7F">
            <w:pPr>
              <w:pStyle w:val="TAC"/>
              <w:rPr>
                <w:sz w:val="16"/>
                <w:szCs w:val="16"/>
              </w:rPr>
            </w:pPr>
            <w:r>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2E001A" w:rsidRDefault="008F2775" w:rsidP="00295B7F">
            <w:pPr>
              <w:pStyle w:val="TAC"/>
              <w:rPr>
                <w:sz w:val="16"/>
                <w:szCs w:val="16"/>
              </w:rPr>
            </w:pPr>
            <w:r w:rsidRPr="008F2775">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Default="001161E4" w:rsidP="00295B7F">
            <w:pPr>
              <w:pStyle w:val="TAC"/>
              <w:rPr>
                <w:sz w:val="16"/>
                <w:szCs w:val="16"/>
              </w:rPr>
            </w:pPr>
            <w:r w:rsidRPr="001161E4">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315B85"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315B85"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315B85"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Default="00295B7F" w:rsidP="00295B7F">
            <w:pPr>
              <w:pStyle w:val="TAL"/>
              <w:rPr>
                <w:sz w:val="16"/>
                <w:szCs w:val="16"/>
              </w:rPr>
            </w:pPr>
            <w:r>
              <w:rPr>
                <w:sz w:val="16"/>
                <w:szCs w:val="16"/>
              </w:rPr>
              <w:t xml:space="preserve">Addition of </w:t>
            </w:r>
            <w:r w:rsidR="001161E4" w:rsidRPr="001161E4">
              <w:rPr>
                <w:sz w:val="16"/>
                <w:szCs w:val="16"/>
              </w:rPr>
              <w:t>Correction on collection and exposure at NF</w:t>
            </w:r>
            <w:r w:rsidR="001161E4">
              <w:rPr>
                <w:sz w:val="16"/>
                <w:szCs w:val="16"/>
              </w:rPr>
              <w:t xml:space="preserve"> (</w:t>
            </w:r>
            <w:r w:rsidR="009F7B50" w:rsidRPr="009F7B50">
              <w:rPr>
                <w:sz w:val="16"/>
                <w:szCs w:val="16"/>
              </w:rPr>
              <w:t>S4aI240173</w:t>
            </w:r>
            <w:r w:rsidR="009F7B50">
              <w:rPr>
                <w:sz w:val="16"/>
                <w:szCs w:val="16"/>
              </w:rPr>
              <w:t xml:space="preserve">), </w:t>
            </w:r>
            <w:r w:rsidR="00155B5F" w:rsidRPr="00155B5F">
              <w:rPr>
                <w:sz w:val="16"/>
                <w:szCs w:val="16"/>
              </w:rPr>
              <w:t xml:space="preserve">Complements on KI#2 </w:t>
            </w:r>
            <w:r w:rsidR="00A54FB2">
              <w:rPr>
                <w:sz w:val="16"/>
                <w:szCs w:val="16"/>
              </w:rPr>
              <w:t>(</w:t>
            </w:r>
            <w:r w:rsidR="00A54FB2" w:rsidRPr="00A54FB2">
              <w:rPr>
                <w:sz w:val="16"/>
                <w:szCs w:val="16"/>
              </w:rPr>
              <w:t>S4aI240142</w:t>
            </w:r>
            <w:r w:rsidR="00A54FB2">
              <w:rPr>
                <w:sz w:val="16"/>
                <w:szCs w:val="16"/>
              </w:rPr>
              <w:t>)</w:t>
            </w:r>
            <w:r w:rsidR="00155B5F">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Default="00295B7F" w:rsidP="00295B7F">
            <w:pPr>
              <w:pStyle w:val="TAC"/>
              <w:rPr>
                <w:sz w:val="16"/>
                <w:szCs w:val="16"/>
              </w:rPr>
            </w:pPr>
            <w:r>
              <w:rPr>
                <w:sz w:val="16"/>
                <w:szCs w:val="16"/>
              </w:rPr>
              <w:t>0.3.</w:t>
            </w:r>
            <w:r w:rsidR="009F7B50">
              <w:rPr>
                <w:sz w:val="16"/>
                <w:szCs w:val="16"/>
              </w:rPr>
              <w:t>1</w:t>
            </w:r>
          </w:p>
        </w:tc>
      </w:tr>
      <w:tr w:rsidR="005407FE" w:rsidRPr="00315B85" w14:paraId="143F17C8" w14:textId="77777777" w:rsidTr="00B102D1">
        <w:tc>
          <w:tcPr>
            <w:tcW w:w="800" w:type="dxa"/>
            <w:tcBorders>
              <w:top w:val="single" w:sz="6" w:space="0" w:color="auto"/>
            </w:tcBorders>
            <w:shd w:val="solid" w:color="FFFFFF" w:fill="auto"/>
          </w:tcPr>
          <w:p w14:paraId="2F5CCD04" w14:textId="6E6F6D97" w:rsidR="005407FE" w:rsidRDefault="005407FE" w:rsidP="005407FE">
            <w:pPr>
              <w:pStyle w:val="TAC"/>
              <w:rPr>
                <w:sz w:val="16"/>
                <w:szCs w:val="16"/>
              </w:rPr>
            </w:pPr>
            <w:r>
              <w:rPr>
                <w:sz w:val="16"/>
                <w:szCs w:val="16"/>
              </w:rPr>
              <w:t>2024-10</w:t>
            </w:r>
          </w:p>
        </w:tc>
        <w:tc>
          <w:tcPr>
            <w:tcW w:w="1279" w:type="dxa"/>
            <w:tcBorders>
              <w:top w:val="single" w:sz="6" w:space="0" w:color="auto"/>
            </w:tcBorders>
            <w:shd w:val="solid" w:color="FFFFFF" w:fill="auto"/>
          </w:tcPr>
          <w:p w14:paraId="1631DE95" w14:textId="43CC283A" w:rsidR="005407FE" w:rsidRPr="008F2775" w:rsidRDefault="005407FE" w:rsidP="005407FE">
            <w:pPr>
              <w:pStyle w:val="TAC"/>
              <w:rPr>
                <w:sz w:val="16"/>
                <w:szCs w:val="16"/>
              </w:rPr>
            </w:pPr>
            <w:r w:rsidRPr="008F2775">
              <w:rPr>
                <w:sz w:val="16"/>
                <w:szCs w:val="16"/>
              </w:rPr>
              <w:t>SA4-e (AH) MBS SWG post 129e</w:t>
            </w:r>
          </w:p>
        </w:tc>
        <w:tc>
          <w:tcPr>
            <w:tcW w:w="992" w:type="dxa"/>
            <w:tcBorders>
              <w:top w:val="single" w:sz="6" w:space="0" w:color="auto"/>
            </w:tcBorders>
            <w:shd w:val="solid" w:color="FFFFFF" w:fill="auto"/>
          </w:tcPr>
          <w:p w14:paraId="1234C296" w14:textId="211E56B7" w:rsidR="005407FE" w:rsidRPr="001161E4" w:rsidRDefault="005407FE" w:rsidP="005407FE">
            <w:pPr>
              <w:pStyle w:val="TAC"/>
              <w:rPr>
                <w:sz w:val="16"/>
                <w:szCs w:val="16"/>
              </w:rPr>
            </w:pPr>
            <w:r w:rsidRPr="001161E4">
              <w:rPr>
                <w:sz w:val="16"/>
                <w:szCs w:val="16"/>
              </w:rPr>
              <w:t>S4aI24017</w:t>
            </w:r>
            <w:r w:rsidR="00770475">
              <w:rPr>
                <w:sz w:val="16"/>
                <w:szCs w:val="16"/>
              </w:rPr>
              <w:t>4</w:t>
            </w:r>
          </w:p>
        </w:tc>
        <w:tc>
          <w:tcPr>
            <w:tcW w:w="331" w:type="dxa"/>
            <w:tcBorders>
              <w:top w:val="single" w:sz="6" w:space="0" w:color="auto"/>
            </w:tcBorders>
            <w:shd w:val="solid" w:color="FFFFFF" w:fill="auto"/>
          </w:tcPr>
          <w:p w14:paraId="0D19C0C6" w14:textId="77777777" w:rsidR="005407FE" w:rsidRPr="00315B85" w:rsidRDefault="005407FE" w:rsidP="005407FE">
            <w:pPr>
              <w:pStyle w:val="TAC"/>
              <w:rPr>
                <w:sz w:val="16"/>
                <w:szCs w:val="16"/>
              </w:rPr>
            </w:pPr>
          </w:p>
        </w:tc>
        <w:tc>
          <w:tcPr>
            <w:tcW w:w="426" w:type="dxa"/>
            <w:tcBorders>
              <w:top w:val="single" w:sz="6" w:space="0" w:color="auto"/>
            </w:tcBorders>
            <w:shd w:val="solid" w:color="FFFFFF" w:fill="auto"/>
          </w:tcPr>
          <w:p w14:paraId="30051BF6" w14:textId="77777777" w:rsidR="005407FE" w:rsidRPr="00315B85" w:rsidRDefault="005407FE" w:rsidP="005407FE">
            <w:pPr>
              <w:pStyle w:val="TAC"/>
              <w:rPr>
                <w:sz w:val="16"/>
                <w:szCs w:val="16"/>
              </w:rPr>
            </w:pPr>
          </w:p>
        </w:tc>
        <w:tc>
          <w:tcPr>
            <w:tcW w:w="425" w:type="dxa"/>
            <w:tcBorders>
              <w:top w:val="single" w:sz="6" w:space="0" w:color="auto"/>
            </w:tcBorders>
            <w:shd w:val="solid" w:color="FFFFFF" w:fill="auto"/>
          </w:tcPr>
          <w:p w14:paraId="4F0E7067" w14:textId="77777777" w:rsidR="005407FE" w:rsidRPr="00315B85" w:rsidRDefault="005407FE" w:rsidP="005407FE">
            <w:pPr>
              <w:pStyle w:val="TAC"/>
              <w:rPr>
                <w:sz w:val="16"/>
                <w:szCs w:val="16"/>
              </w:rPr>
            </w:pPr>
          </w:p>
        </w:tc>
        <w:tc>
          <w:tcPr>
            <w:tcW w:w="4678" w:type="dxa"/>
            <w:tcBorders>
              <w:top w:val="single" w:sz="6" w:space="0" w:color="auto"/>
            </w:tcBorders>
            <w:shd w:val="solid" w:color="FFFFFF" w:fill="auto"/>
          </w:tcPr>
          <w:p w14:paraId="77FAF68E" w14:textId="33B50164" w:rsidR="005407FE" w:rsidRDefault="00CD0A68" w:rsidP="005407FE">
            <w:pPr>
              <w:pStyle w:val="TAL"/>
              <w:rPr>
                <w:sz w:val="16"/>
                <w:szCs w:val="16"/>
              </w:rPr>
            </w:pPr>
            <w:r w:rsidRPr="00CD0A68">
              <w:rPr>
                <w:sz w:val="16"/>
                <w:szCs w:val="16"/>
              </w:rPr>
              <w:t xml:space="preserve">Modification to description to Key Issue #1: Information exposure </w:t>
            </w:r>
            <w:r w:rsidR="005407FE">
              <w:rPr>
                <w:sz w:val="16"/>
                <w:szCs w:val="16"/>
              </w:rPr>
              <w:t>(</w:t>
            </w:r>
            <w:r w:rsidR="005407FE" w:rsidRPr="009F7B50">
              <w:rPr>
                <w:sz w:val="16"/>
                <w:szCs w:val="16"/>
              </w:rPr>
              <w:t>S4aI2401</w:t>
            </w:r>
            <w:r>
              <w:rPr>
                <w:sz w:val="16"/>
                <w:szCs w:val="16"/>
              </w:rPr>
              <w:t>26</w:t>
            </w:r>
            <w:r w:rsidR="005407FE">
              <w:rPr>
                <w:sz w:val="16"/>
                <w:szCs w:val="16"/>
              </w:rPr>
              <w:t>)</w:t>
            </w:r>
            <w:r>
              <w:rPr>
                <w:sz w:val="16"/>
                <w:szCs w:val="16"/>
              </w:rPr>
              <w:t>.</w:t>
            </w:r>
          </w:p>
        </w:tc>
        <w:tc>
          <w:tcPr>
            <w:tcW w:w="708" w:type="dxa"/>
            <w:tcBorders>
              <w:top w:val="single" w:sz="6" w:space="0" w:color="auto"/>
            </w:tcBorders>
            <w:shd w:val="solid" w:color="FFFFFF" w:fill="auto"/>
          </w:tcPr>
          <w:p w14:paraId="71D1AF4D" w14:textId="1055CDF8" w:rsidR="005407FE" w:rsidRDefault="005407FE" w:rsidP="005407FE">
            <w:pPr>
              <w:pStyle w:val="TAC"/>
              <w:rPr>
                <w:sz w:val="16"/>
                <w:szCs w:val="16"/>
              </w:rPr>
            </w:pPr>
            <w:r>
              <w:rPr>
                <w:sz w:val="16"/>
                <w:szCs w:val="16"/>
              </w:rPr>
              <w:t>0.3.</w:t>
            </w:r>
            <w:r w:rsidR="00CD0A68">
              <w:rPr>
                <w:sz w:val="16"/>
                <w:szCs w:val="16"/>
              </w:rPr>
              <w:t>2</w:t>
            </w:r>
          </w:p>
        </w:tc>
      </w:tr>
    </w:tbl>
    <w:p w14:paraId="6AE5F0B0" w14:textId="77777777" w:rsidR="00080512" w:rsidRDefault="00080512" w:rsidP="00C0568A">
      <w:pPr>
        <w:pStyle w:val="Guidance"/>
      </w:pPr>
    </w:p>
    <w:sectPr w:rsidR="00080512">
      <w:headerReference w:type="default" r:id="rId24"/>
      <w:footerReference w:type="even" r:id="rId25"/>
      <w:footerReference w:type="defaul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A532" w14:textId="77777777" w:rsidR="00E61A88" w:rsidRDefault="00E61A88">
      <w:r>
        <w:separator/>
      </w:r>
    </w:p>
  </w:endnote>
  <w:endnote w:type="continuationSeparator" w:id="0">
    <w:p w14:paraId="2912FC93" w14:textId="77777777" w:rsidR="00E61A88" w:rsidRDefault="00E6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9073" w14:textId="77777777" w:rsidR="00E61A88" w:rsidRDefault="00E61A88">
      <w:r>
        <w:separator/>
      </w:r>
    </w:p>
  </w:footnote>
  <w:footnote w:type="continuationSeparator" w:id="0">
    <w:p w14:paraId="56877045" w14:textId="77777777" w:rsidR="00E61A88" w:rsidRDefault="00E61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F0C2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AA3">
      <w:rPr>
        <w:rFonts w:ascii="Arial" w:hAnsi="Arial" w:cs="Arial"/>
        <w:b/>
        <w:noProof/>
        <w:sz w:val="18"/>
        <w:szCs w:val="18"/>
      </w:rPr>
      <w:t>3GPP TR 26.942 V0.3.2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470A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AA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3"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4"/>
  </w:num>
  <w:num w:numId="17" w16cid:durableId="124205090">
    <w:abstractNumId w:val="16"/>
  </w:num>
  <w:num w:numId="18" w16cid:durableId="1215199540">
    <w:abstractNumId w:val="13"/>
  </w:num>
  <w:num w:numId="19" w16cid:durableId="2099060583">
    <w:abstractNumId w:val="23"/>
  </w:num>
  <w:num w:numId="20" w16cid:durableId="1620069285">
    <w:abstractNumId w:val="18"/>
  </w:num>
  <w:num w:numId="21" w16cid:durableId="1655797636">
    <w:abstractNumId w:val="20"/>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2"/>
  </w:num>
  <w:num w:numId="26" w16cid:durableId="18704125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77F9E"/>
    <w:rsid w:val="00080512"/>
    <w:rsid w:val="00090D16"/>
    <w:rsid w:val="000A3055"/>
    <w:rsid w:val="000B4EAC"/>
    <w:rsid w:val="000B7483"/>
    <w:rsid w:val="000B776D"/>
    <w:rsid w:val="000C47C3"/>
    <w:rsid w:val="000D131C"/>
    <w:rsid w:val="000D21BB"/>
    <w:rsid w:val="000D3262"/>
    <w:rsid w:val="000D3EF2"/>
    <w:rsid w:val="000D58AB"/>
    <w:rsid w:val="000E0D05"/>
    <w:rsid w:val="000F09C1"/>
    <w:rsid w:val="000F5C59"/>
    <w:rsid w:val="00100826"/>
    <w:rsid w:val="001054AB"/>
    <w:rsid w:val="00110B0C"/>
    <w:rsid w:val="001161E4"/>
    <w:rsid w:val="00116309"/>
    <w:rsid w:val="00116A3F"/>
    <w:rsid w:val="00126DB4"/>
    <w:rsid w:val="00133525"/>
    <w:rsid w:val="00134DCD"/>
    <w:rsid w:val="00141122"/>
    <w:rsid w:val="001503A2"/>
    <w:rsid w:val="00155B5F"/>
    <w:rsid w:val="0016586B"/>
    <w:rsid w:val="00172E67"/>
    <w:rsid w:val="00173E3B"/>
    <w:rsid w:val="00174B52"/>
    <w:rsid w:val="00174E78"/>
    <w:rsid w:val="00177432"/>
    <w:rsid w:val="00177C3F"/>
    <w:rsid w:val="00181C10"/>
    <w:rsid w:val="00190210"/>
    <w:rsid w:val="00191D16"/>
    <w:rsid w:val="00196986"/>
    <w:rsid w:val="001A4C42"/>
    <w:rsid w:val="001A5F01"/>
    <w:rsid w:val="001A7420"/>
    <w:rsid w:val="001A7461"/>
    <w:rsid w:val="001B11BC"/>
    <w:rsid w:val="001B3FFA"/>
    <w:rsid w:val="001B6637"/>
    <w:rsid w:val="001C21C3"/>
    <w:rsid w:val="001C5698"/>
    <w:rsid w:val="001C68DC"/>
    <w:rsid w:val="001D02C2"/>
    <w:rsid w:val="001D0D62"/>
    <w:rsid w:val="001D1950"/>
    <w:rsid w:val="001D19F5"/>
    <w:rsid w:val="001D5F6D"/>
    <w:rsid w:val="001E1652"/>
    <w:rsid w:val="001E7F2A"/>
    <w:rsid w:val="001E7FF5"/>
    <w:rsid w:val="001F0C1D"/>
    <w:rsid w:val="001F1132"/>
    <w:rsid w:val="001F168B"/>
    <w:rsid w:val="001F1A2C"/>
    <w:rsid w:val="00204680"/>
    <w:rsid w:val="00222CEA"/>
    <w:rsid w:val="00223726"/>
    <w:rsid w:val="002321D2"/>
    <w:rsid w:val="002347A2"/>
    <w:rsid w:val="00237A3A"/>
    <w:rsid w:val="00240E08"/>
    <w:rsid w:val="00243C18"/>
    <w:rsid w:val="00243D37"/>
    <w:rsid w:val="002456F7"/>
    <w:rsid w:val="00257A3F"/>
    <w:rsid w:val="002675F0"/>
    <w:rsid w:val="00274A31"/>
    <w:rsid w:val="002760EE"/>
    <w:rsid w:val="00276B67"/>
    <w:rsid w:val="00286DA3"/>
    <w:rsid w:val="002900C6"/>
    <w:rsid w:val="00291385"/>
    <w:rsid w:val="0029586C"/>
    <w:rsid w:val="00295B7F"/>
    <w:rsid w:val="002A373B"/>
    <w:rsid w:val="002A4D7B"/>
    <w:rsid w:val="002B6339"/>
    <w:rsid w:val="002D42BD"/>
    <w:rsid w:val="002D5E8C"/>
    <w:rsid w:val="002D6421"/>
    <w:rsid w:val="002D7C6B"/>
    <w:rsid w:val="002E001A"/>
    <w:rsid w:val="002E00EE"/>
    <w:rsid w:val="002E11D9"/>
    <w:rsid w:val="002E26BC"/>
    <w:rsid w:val="002E7E0D"/>
    <w:rsid w:val="002F4459"/>
    <w:rsid w:val="003048F7"/>
    <w:rsid w:val="00305EC2"/>
    <w:rsid w:val="00312CD0"/>
    <w:rsid w:val="00314973"/>
    <w:rsid w:val="00315B85"/>
    <w:rsid w:val="003172DC"/>
    <w:rsid w:val="003309E4"/>
    <w:rsid w:val="0033483C"/>
    <w:rsid w:val="0035462D"/>
    <w:rsid w:val="0035595E"/>
    <w:rsid w:val="00356555"/>
    <w:rsid w:val="00360600"/>
    <w:rsid w:val="00370E4A"/>
    <w:rsid w:val="0037207C"/>
    <w:rsid w:val="003765B8"/>
    <w:rsid w:val="00380EB8"/>
    <w:rsid w:val="003850DF"/>
    <w:rsid w:val="00391A88"/>
    <w:rsid w:val="00394366"/>
    <w:rsid w:val="003A2FC8"/>
    <w:rsid w:val="003B2B7C"/>
    <w:rsid w:val="003C3971"/>
    <w:rsid w:val="003C77E5"/>
    <w:rsid w:val="003D0C3C"/>
    <w:rsid w:val="003D0EEE"/>
    <w:rsid w:val="003E01D1"/>
    <w:rsid w:val="003E2AA3"/>
    <w:rsid w:val="003E68D1"/>
    <w:rsid w:val="003E75C5"/>
    <w:rsid w:val="003F022A"/>
    <w:rsid w:val="00405F0E"/>
    <w:rsid w:val="0040727F"/>
    <w:rsid w:val="004114BA"/>
    <w:rsid w:val="00423334"/>
    <w:rsid w:val="00423EB5"/>
    <w:rsid w:val="00424D46"/>
    <w:rsid w:val="004254FD"/>
    <w:rsid w:val="004345EC"/>
    <w:rsid w:val="00434CAA"/>
    <w:rsid w:val="004424A6"/>
    <w:rsid w:val="00452AA0"/>
    <w:rsid w:val="00456257"/>
    <w:rsid w:val="004604FE"/>
    <w:rsid w:val="00461CEB"/>
    <w:rsid w:val="00465515"/>
    <w:rsid w:val="00480FF5"/>
    <w:rsid w:val="004849CD"/>
    <w:rsid w:val="00492B29"/>
    <w:rsid w:val="004948FD"/>
    <w:rsid w:val="00496864"/>
    <w:rsid w:val="0049751D"/>
    <w:rsid w:val="004A1A8E"/>
    <w:rsid w:val="004A6262"/>
    <w:rsid w:val="004B0B62"/>
    <w:rsid w:val="004C30AC"/>
    <w:rsid w:val="004D3578"/>
    <w:rsid w:val="004D5456"/>
    <w:rsid w:val="004E207D"/>
    <w:rsid w:val="004E213A"/>
    <w:rsid w:val="004E5DD9"/>
    <w:rsid w:val="004E73FB"/>
    <w:rsid w:val="004F0988"/>
    <w:rsid w:val="004F1F04"/>
    <w:rsid w:val="004F3340"/>
    <w:rsid w:val="004F5639"/>
    <w:rsid w:val="004F6241"/>
    <w:rsid w:val="00504796"/>
    <w:rsid w:val="00505307"/>
    <w:rsid w:val="00517430"/>
    <w:rsid w:val="00522492"/>
    <w:rsid w:val="0053388B"/>
    <w:rsid w:val="00535773"/>
    <w:rsid w:val="005407FE"/>
    <w:rsid w:val="005410EC"/>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B87"/>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35BD"/>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B6A"/>
    <w:rsid w:val="0068179A"/>
    <w:rsid w:val="00684F99"/>
    <w:rsid w:val="00685F62"/>
    <w:rsid w:val="00687DE4"/>
    <w:rsid w:val="00690274"/>
    <w:rsid w:val="006912E9"/>
    <w:rsid w:val="006A323F"/>
    <w:rsid w:val="006A6C5F"/>
    <w:rsid w:val="006B2922"/>
    <w:rsid w:val="006B2D6E"/>
    <w:rsid w:val="006B30D0"/>
    <w:rsid w:val="006C1473"/>
    <w:rsid w:val="006C2AEE"/>
    <w:rsid w:val="006C3D95"/>
    <w:rsid w:val="006D1DBD"/>
    <w:rsid w:val="006D1FEE"/>
    <w:rsid w:val="006E1516"/>
    <w:rsid w:val="006E2640"/>
    <w:rsid w:val="006E5C86"/>
    <w:rsid w:val="006E770F"/>
    <w:rsid w:val="006F329F"/>
    <w:rsid w:val="006F5938"/>
    <w:rsid w:val="007000D6"/>
    <w:rsid w:val="00701116"/>
    <w:rsid w:val="00701442"/>
    <w:rsid w:val="00705108"/>
    <w:rsid w:val="0071138F"/>
    <w:rsid w:val="0071174C"/>
    <w:rsid w:val="00713C44"/>
    <w:rsid w:val="007151DA"/>
    <w:rsid w:val="00723DDC"/>
    <w:rsid w:val="0073110D"/>
    <w:rsid w:val="00732AB9"/>
    <w:rsid w:val="00734A5B"/>
    <w:rsid w:val="007366D3"/>
    <w:rsid w:val="00737C40"/>
    <w:rsid w:val="0074026F"/>
    <w:rsid w:val="0074185A"/>
    <w:rsid w:val="007429F6"/>
    <w:rsid w:val="00742D27"/>
    <w:rsid w:val="00744E76"/>
    <w:rsid w:val="00751C12"/>
    <w:rsid w:val="00765EA3"/>
    <w:rsid w:val="00770475"/>
    <w:rsid w:val="00771E2E"/>
    <w:rsid w:val="0077215C"/>
    <w:rsid w:val="00773FC9"/>
    <w:rsid w:val="00774DA4"/>
    <w:rsid w:val="00781533"/>
    <w:rsid w:val="00781F0F"/>
    <w:rsid w:val="00782C2F"/>
    <w:rsid w:val="00787763"/>
    <w:rsid w:val="007906DA"/>
    <w:rsid w:val="007A385A"/>
    <w:rsid w:val="007B1D88"/>
    <w:rsid w:val="007B600E"/>
    <w:rsid w:val="007C56FD"/>
    <w:rsid w:val="007D080A"/>
    <w:rsid w:val="007D0DD5"/>
    <w:rsid w:val="007D1B56"/>
    <w:rsid w:val="007D209F"/>
    <w:rsid w:val="007D6EA1"/>
    <w:rsid w:val="007F0F4A"/>
    <w:rsid w:val="007F238F"/>
    <w:rsid w:val="007F2532"/>
    <w:rsid w:val="008028A4"/>
    <w:rsid w:val="00817B9C"/>
    <w:rsid w:val="008219B3"/>
    <w:rsid w:val="00823348"/>
    <w:rsid w:val="008245E2"/>
    <w:rsid w:val="00826A1E"/>
    <w:rsid w:val="008303EA"/>
    <w:rsid w:val="00830747"/>
    <w:rsid w:val="00830904"/>
    <w:rsid w:val="0087027E"/>
    <w:rsid w:val="00873E57"/>
    <w:rsid w:val="008768CA"/>
    <w:rsid w:val="008851A6"/>
    <w:rsid w:val="0089004B"/>
    <w:rsid w:val="00895400"/>
    <w:rsid w:val="008957A7"/>
    <w:rsid w:val="008A3287"/>
    <w:rsid w:val="008A37B9"/>
    <w:rsid w:val="008A4A0B"/>
    <w:rsid w:val="008A57AE"/>
    <w:rsid w:val="008A79CD"/>
    <w:rsid w:val="008B1ED8"/>
    <w:rsid w:val="008B4AA0"/>
    <w:rsid w:val="008B78A9"/>
    <w:rsid w:val="008C1839"/>
    <w:rsid w:val="008C384C"/>
    <w:rsid w:val="008C6418"/>
    <w:rsid w:val="008C7B64"/>
    <w:rsid w:val="008C7F4E"/>
    <w:rsid w:val="008E252F"/>
    <w:rsid w:val="008E2D68"/>
    <w:rsid w:val="008E44ED"/>
    <w:rsid w:val="008E6756"/>
    <w:rsid w:val="008F0537"/>
    <w:rsid w:val="008F2775"/>
    <w:rsid w:val="008F2CDF"/>
    <w:rsid w:val="008F6341"/>
    <w:rsid w:val="008F7FD1"/>
    <w:rsid w:val="0090271F"/>
    <w:rsid w:val="00902E23"/>
    <w:rsid w:val="00905FA1"/>
    <w:rsid w:val="009114D7"/>
    <w:rsid w:val="009120CC"/>
    <w:rsid w:val="0091348E"/>
    <w:rsid w:val="009134C8"/>
    <w:rsid w:val="00917CCB"/>
    <w:rsid w:val="00921D0E"/>
    <w:rsid w:val="00921D27"/>
    <w:rsid w:val="00922459"/>
    <w:rsid w:val="00932880"/>
    <w:rsid w:val="00933FB0"/>
    <w:rsid w:val="00942EC2"/>
    <w:rsid w:val="0095124D"/>
    <w:rsid w:val="00955467"/>
    <w:rsid w:val="00955EF5"/>
    <w:rsid w:val="0096136C"/>
    <w:rsid w:val="00973E8A"/>
    <w:rsid w:val="00975DAE"/>
    <w:rsid w:val="00984815"/>
    <w:rsid w:val="00991524"/>
    <w:rsid w:val="009A0D3E"/>
    <w:rsid w:val="009A369A"/>
    <w:rsid w:val="009A5620"/>
    <w:rsid w:val="009B3AB4"/>
    <w:rsid w:val="009C0961"/>
    <w:rsid w:val="009D02E6"/>
    <w:rsid w:val="009E2532"/>
    <w:rsid w:val="009E347F"/>
    <w:rsid w:val="009F1B01"/>
    <w:rsid w:val="009F1EC8"/>
    <w:rsid w:val="009F37B7"/>
    <w:rsid w:val="009F7B50"/>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3F5F"/>
    <w:rsid w:val="00A54FB2"/>
    <w:rsid w:val="00A56066"/>
    <w:rsid w:val="00A629EB"/>
    <w:rsid w:val="00A71313"/>
    <w:rsid w:val="00A714C1"/>
    <w:rsid w:val="00A73129"/>
    <w:rsid w:val="00A7520C"/>
    <w:rsid w:val="00A774C6"/>
    <w:rsid w:val="00A82346"/>
    <w:rsid w:val="00A92BA1"/>
    <w:rsid w:val="00A95A32"/>
    <w:rsid w:val="00AB4809"/>
    <w:rsid w:val="00AB4A5D"/>
    <w:rsid w:val="00AB57AA"/>
    <w:rsid w:val="00AC6BC6"/>
    <w:rsid w:val="00AD45A1"/>
    <w:rsid w:val="00AE6164"/>
    <w:rsid w:val="00AE65E2"/>
    <w:rsid w:val="00AF1460"/>
    <w:rsid w:val="00B102D1"/>
    <w:rsid w:val="00B11544"/>
    <w:rsid w:val="00B15449"/>
    <w:rsid w:val="00B17275"/>
    <w:rsid w:val="00B24386"/>
    <w:rsid w:val="00B255B3"/>
    <w:rsid w:val="00B378A2"/>
    <w:rsid w:val="00B4245E"/>
    <w:rsid w:val="00B5019F"/>
    <w:rsid w:val="00B50C53"/>
    <w:rsid w:val="00B572AE"/>
    <w:rsid w:val="00B627E5"/>
    <w:rsid w:val="00B64D1E"/>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1E65"/>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B0081"/>
    <w:rsid w:val="00CB0D14"/>
    <w:rsid w:val="00CB38BA"/>
    <w:rsid w:val="00CC4F64"/>
    <w:rsid w:val="00CD0A68"/>
    <w:rsid w:val="00CD1EB2"/>
    <w:rsid w:val="00CD5659"/>
    <w:rsid w:val="00CF5DB3"/>
    <w:rsid w:val="00D03FA0"/>
    <w:rsid w:val="00D11B7F"/>
    <w:rsid w:val="00D12116"/>
    <w:rsid w:val="00D153CE"/>
    <w:rsid w:val="00D16A2A"/>
    <w:rsid w:val="00D23929"/>
    <w:rsid w:val="00D27CC1"/>
    <w:rsid w:val="00D3151C"/>
    <w:rsid w:val="00D40A86"/>
    <w:rsid w:val="00D41A2E"/>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2FE8"/>
    <w:rsid w:val="00E13178"/>
    <w:rsid w:val="00E13A1A"/>
    <w:rsid w:val="00E16509"/>
    <w:rsid w:val="00E2253C"/>
    <w:rsid w:val="00E31385"/>
    <w:rsid w:val="00E32293"/>
    <w:rsid w:val="00E35BC4"/>
    <w:rsid w:val="00E40F28"/>
    <w:rsid w:val="00E4121F"/>
    <w:rsid w:val="00E44582"/>
    <w:rsid w:val="00E44FFC"/>
    <w:rsid w:val="00E51F86"/>
    <w:rsid w:val="00E602D6"/>
    <w:rsid w:val="00E61A88"/>
    <w:rsid w:val="00E706A3"/>
    <w:rsid w:val="00E72D89"/>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3737"/>
    <w:rsid w:val="00EC4A25"/>
    <w:rsid w:val="00EC727B"/>
    <w:rsid w:val="00EC7C33"/>
    <w:rsid w:val="00EC7E7C"/>
    <w:rsid w:val="00ED4271"/>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3464"/>
    <w:rsid w:val="00F7472A"/>
    <w:rsid w:val="00F77680"/>
    <w:rsid w:val="00F813DD"/>
    <w:rsid w:val="00F817DE"/>
    <w:rsid w:val="00F82D5B"/>
    <w:rsid w:val="00F84BB7"/>
    <w:rsid w:val="00F85C4B"/>
    <w:rsid w:val="00F9008D"/>
    <w:rsid w:val="00F972BE"/>
    <w:rsid w:val="00FA1266"/>
    <w:rsid w:val="00FA4EDA"/>
    <w:rsid w:val="00FB0440"/>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hyperlink" Target="https://ultrahdforum.org/ibc2023-press-release-ultra-hd-forum-to-showcase-efficient-hdr-sdr-sustainability-demos/"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dimpact.org/"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en.arcep.fr/fileadmin/cru-1714402758/user_upload/41-24-english-version.pdf"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image" Target="media/image4.emf"/><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71</TotalTime>
  <Pages>11</Pages>
  <Words>12765</Words>
  <Characters>70212</Characters>
  <Application>Microsoft Office Word</Application>
  <DocSecurity>0</DocSecurity>
  <Lines>585</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112</cp:revision>
  <cp:lastPrinted>2019-02-25T14:05:00Z</cp:lastPrinted>
  <dcterms:created xsi:type="dcterms:W3CDTF">2024-08-22T15:23:00Z</dcterms:created>
  <dcterms:modified xsi:type="dcterms:W3CDTF">2024-10-17T12:14:00Z</dcterms:modified>
</cp:coreProperties>
</file>