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1F0BD40E"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w:t>
            </w:r>
            <w:r w:rsidR="0034504F">
              <w:t>9</w:t>
            </w:r>
            <w:r w:rsidRPr="005D4EC9">
              <w:t>.</w:t>
            </w:r>
            <w:r w:rsidR="003D5CB6">
              <w:t>0</w:t>
            </w:r>
            <w:r w:rsidRPr="005D4EC9">
              <w:t>.</w:t>
            </w:r>
            <w:bookmarkEnd w:id="3"/>
            <w:r w:rsidR="000A70CE">
              <w:t>0</w:t>
            </w:r>
            <w:r w:rsidR="00BE1A76" w:rsidRPr="005D4EC9">
              <w:t xml:space="preserve"> </w:t>
            </w:r>
            <w:r w:rsidRPr="005D4EC9">
              <w:rPr>
                <w:sz w:val="32"/>
              </w:rPr>
              <w:t>(</w:t>
            </w:r>
            <w:bookmarkStart w:id="4" w:name="issueDate"/>
            <w:r w:rsidR="009B4016" w:rsidRPr="005D4EC9">
              <w:rPr>
                <w:sz w:val="32"/>
              </w:rPr>
              <w:t>202</w:t>
            </w:r>
            <w:r w:rsidR="009B4016">
              <w:rPr>
                <w:sz w:val="32"/>
              </w:rPr>
              <w:t>5</w:t>
            </w:r>
            <w:r w:rsidRPr="005D4EC9">
              <w:rPr>
                <w:sz w:val="32"/>
              </w:rPr>
              <w:t>-</w:t>
            </w:r>
            <w:bookmarkEnd w:id="4"/>
            <w:r w:rsidR="009B4016">
              <w:rPr>
                <w:sz w:val="32"/>
              </w:rPr>
              <w:t>01</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2B283A0C" w:rsidR="004F0988" w:rsidRPr="00133525" w:rsidRDefault="004F0988" w:rsidP="00133525">
            <w:pPr>
              <w:pStyle w:val="ZT"/>
              <w:framePr w:wrap="auto" w:hAnchor="text" w:yAlign="inline"/>
              <w:rPr>
                <w:i/>
                <w:sz w:val="28"/>
              </w:rPr>
            </w:pPr>
            <w:r w:rsidRPr="005D4EC9">
              <w:t>(</w:t>
            </w:r>
            <w:r w:rsidRPr="005D4EC9">
              <w:rPr>
                <w:rStyle w:val="ZGSM"/>
              </w:rPr>
              <w:t xml:space="preserve">Release </w:t>
            </w:r>
            <w:r w:rsidR="009B4016" w:rsidRPr="005D4EC9">
              <w:rPr>
                <w:rStyle w:val="ZGSM"/>
              </w:rPr>
              <w:t>1</w:t>
            </w:r>
            <w:r w:rsidR="009B4016">
              <w:rPr>
                <w:rStyle w:val="ZGSM"/>
              </w:rPr>
              <w:t>9</w:t>
            </w:r>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7"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head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9"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43B0ED59" w:rsidR="00E16509" w:rsidRPr="00133525" w:rsidRDefault="00E16509" w:rsidP="00133525">
            <w:pPr>
              <w:pStyle w:val="FP"/>
              <w:jc w:val="center"/>
              <w:rPr>
                <w:noProof/>
                <w:sz w:val="18"/>
              </w:rPr>
            </w:pPr>
            <w:r w:rsidRPr="00133525">
              <w:rPr>
                <w:noProof/>
                <w:sz w:val="18"/>
              </w:rPr>
              <w:t xml:space="preserve">© </w:t>
            </w:r>
            <w:r w:rsidR="00882880">
              <w:rPr>
                <w:noProof/>
                <w:sz w:val="18"/>
              </w:rPr>
              <w:t>202</w:t>
            </w:r>
            <w:r w:rsidR="009B4016">
              <w:rPr>
                <w:noProof/>
                <w:sz w:val="18"/>
              </w:rPr>
              <w:t>5</w:t>
            </w:r>
            <w:r w:rsidRPr="00133525">
              <w:rPr>
                <w:noProof/>
                <w:sz w:val="18"/>
              </w:rPr>
              <w:t>, 3GPP Organizational Partners (ARIB, ATIS, CCSA, ETSI, TSDSI, TTA, TTC).</w:t>
            </w:r>
            <w:bookmarkStart w:id="12" w:name="copyrightaddon"/>
            <w:bookmarkEnd w:id="12"/>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6EE89D0" w14:textId="77777777" w:rsidR="00E16509" w:rsidRDefault="00E16509" w:rsidP="00133525"/>
        </w:tc>
      </w:tr>
      <w:bookmarkEnd w:id="9"/>
    </w:tbl>
    <w:p w14:paraId="3F1CB59A" w14:textId="77777777" w:rsidR="00080512" w:rsidRPr="004D3578" w:rsidRDefault="00080512">
      <w:pPr>
        <w:pStyle w:val="TT"/>
      </w:pPr>
      <w:r w:rsidRPr="004D3578">
        <w:br w:type="page"/>
      </w:r>
      <w:bookmarkStart w:id="13" w:name="tableOfContents"/>
      <w:bookmarkEnd w:id="13"/>
      <w:r w:rsidRPr="004D3578">
        <w:t>Contents</w:t>
      </w:r>
    </w:p>
    <w:p w14:paraId="08C3B582" w14:textId="1DCDF27F" w:rsidR="00C01C8A"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C01C8A">
        <w:rPr>
          <w:noProof/>
        </w:rPr>
        <w:t>Foreword</w:t>
      </w:r>
      <w:r w:rsidR="00C01C8A">
        <w:rPr>
          <w:noProof/>
        </w:rPr>
        <w:tab/>
      </w:r>
      <w:r w:rsidR="00C01C8A">
        <w:rPr>
          <w:noProof/>
        </w:rPr>
        <w:fldChar w:fldCharType="begin" w:fldLock="1"/>
      </w:r>
      <w:r w:rsidR="00C01C8A">
        <w:rPr>
          <w:noProof/>
        </w:rPr>
        <w:instrText xml:space="preserve"> PAGEREF _Toc187667209 \h </w:instrText>
      </w:r>
      <w:r w:rsidR="00C01C8A">
        <w:rPr>
          <w:noProof/>
        </w:rPr>
      </w:r>
      <w:r w:rsidR="00C01C8A">
        <w:rPr>
          <w:noProof/>
        </w:rPr>
        <w:fldChar w:fldCharType="separate"/>
      </w:r>
      <w:r w:rsidR="00C01C8A">
        <w:rPr>
          <w:noProof/>
        </w:rPr>
        <w:t>21</w:t>
      </w:r>
      <w:r w:rsidR="00C01C8A">
        <w:rPr>
          <w:noProof/>
        </w:rPr>
        <w:fldChar w:fldCharType="end"/>
      </w:r>
    </w:p>
    <w:p w14:paraId="571702E2" w14:textId="1FA48510"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_Toc187667210 \h </w:instrText>
      </w:r>
      <w:r>
        <w:rPr>
          <w:noProof/>
        </w:rPr>
      </w:r>
      <w:r>
        <w:rPr>
          <w:noProof/>
        </w:rPr>
        <w:fldChar w:fldCharType="separate"/>
      </w:r>
      <w:r>
        <w:rPr>
          <w:noProof/>
        </w:rPr>
        <w:t>23</w:t>
      </w:r>
      <w:r>
        <w:rPr>
          <w:noProof/>
        </w:rPr>
        <w:fldChar w:fldCharType="end"/>
      </w:r>
    </w:p>
    <w:p w14:paraId="28D67CF5" w14:textId="7A7096AE"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_Toc187667211 \h </w:instrText>
      </w:r>
      <w:r>
        <w:rPr>
          <w:noProof/>
        </w:rPr>
      </w:r>
      <w:r>
        <w:rPr>
          <w:noProof/>
        </w:rPr>
        <w:fldChar w:fldCharType="separate"/>
      </w:r>
      <w:r>
        <w:rPr>
          <w:noProof/>
        </w:rPr>
        <w:t>24</w:t>
      </w:r>
      <w:r>
        <w:rPr>
          <w:noProof/>
        </w:rPr>
        <w:fldChar w:fldCharType="end"/>
      </w:r>
    </w:p>
    <w:p w14:paraId="47848936" w14:textId="3DDAD352"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_Toc187667212 \h </w:instrText>
      </w:r>
      <w:r>
        <w:rPr>
          <w:noProof/>
        </w:rPr>
      </w:r>
      <w:r>
        <w:rPr>
          <w:noProof/>
        </w:rPr>
        <w:fldChar w:fldCharType="separate"/>
      </w:r>
      <w:r>
        <w:rPr>
          <w:noProof/>
        </w:rPr>
        <w:t>34</w:t>
      </w:r>
      <w:r>
        <w:rPr>
          <w:noProof/>
        </w:rPr>
        <w:fldChar w:fldCharType="end"/>
      </w:r>
    </w:p>
    <w:p w14:paraId="4290BE06" w14:textId="4A01C378"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_Toc187667213 \h </w:instrText>
      </w:r>
      <w:r>
        <w:rPr>
          <w:noProof/>
        </w:rPr>
      </w:r>
      <w:r>
        <w:rPr>
          <w:noProof/>
        </w:rPr>
        <w:fldChar w:fldCharType="separate"/>
      </w:r>
      <w:r>
        <w:rPr>
          <w:noProof/>
        </w:rPr>
        <w:t>34</w:t>
      </w:r>
      <w:r>
        <w:rPr>
          <w:noProof/>
        </w:rPr>
        <w:fldChar w:fldCharType="end"/>
      </w:r>
    </w:p>
    <w:p w14:paraId="45D6CB1D" w14:textId="357AD3EA"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_Toc187667214 \h </w:instrText>
      </w:r>
      <w:r>
        <w:rPr>
          <w:noProof/>
        </w:rPr>
      </w:r>
      <w:r>
        <w:rPr>
          <w:noProof/>
        </w:rPr>
        <w:fldChar w:fldCharType="separate"/>
      </w:r>
      <w:r>
        <w:rPr>
          <w:noProof/>
        </w:rPr>
        <w:t>34</w:t>
      </w:r>
      <w:r>
        <w:rPr>
          <w:noProof/>
        </w:rPr>
        <w:fldChar w:fldCharType="end"/>
      </w:r>
    </w:p>
    <w:p w14:paraId="5C3AF6B1" w14:textId="61157871"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_Toc187667215 \h </w:instrText>
      </w:r>
      <w:r>
        <w:rPr>
          <w:noProof/>
        </w:rPr>
      </w:r>
      <w:r>
        <w:rPr>
          <w:noProof/>
        </w:rPr>
        <w:fldChar w:fldCharType="separate"/>
      </w:r>
      <w:r>
        <w:rPr>
          <w:noProof/>
        </w:rPr>
        <w:t>34</w:t>
      </w:r>
      <w:r>
        <w:rPr>
          <w:noProof/>
        </w:rPr>
        <w:fldChar w:fldCharType="end"/>
      </w:r>
    </w:p>
    <w:p w14:paraId="5D16D85D" w14:textId="06AFD6C9"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w:t>
      </w:r>
      <w:r>
        <w:rPr>
          <w:noProof/>
        </w:rPr>
        <w:tab/>
      </w:r>
      <w:r>
        <w:rPr>
          <w:noProof/>
        </w:rPr>
        <w:fldChar w:fldCharType="begin" w:fldLock="1"/>
      </w:r>
      <w:r>
        <w:rPr>
          <w:noProof/>
        </w:rPr>
        <w:instrText xml:space="preserve"> PAGEREF _Toc187667216 \h </w:instrText>
      </w:r>
      <w:r>
        <w:rPr>
          <w:noProof/>
        </w:rPr>
      </w:r>
      <w:r>
        <w:rPr>
          <w:noProof/>
        </w:rPr>
        <w:fldChar w:fldCharType="separate"/>
      </w:r>
      <w:r>
        <w:rPr>
          <w:noProof/>
        </w:rPr>
        <w:t>40</w:t>
      </w:r>
      <w:r>
        <w:rPr>
          <w:noProof/>
        </w:rPr>
        <w:fldChar w:fldCharType="end"/>
      </w:r>
    </w:p>
    <w:p w14:paraId="50774F7C" w14:textId="498AE8C8"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Topics</w:t>
      </w:r>
      <w:r>
        <w:rPr>
          <w:noProof/>
        </w:rPr>
        <w:tab/>
      </w:r>
      <w:r>
        <w:rPr>
          <w:noProof/>
        </w:rPr>
        <w:fldChar w:fldCharType="begin" w:fldLock="1"/>
      </w:r>
      <w:r>
        <w:rPr>
          <w:noProof/>
        </w:rPr>
        <w:instrText xml:space="preserve"> PAGEREF _Toc187667217 \h </w:instrText>
      </w:r>
      <w:r>
        <w:rPr>
          <w:noProof/>
        </w:rPr>
      </w:r>
      <w:r>
        <w:rPr>
          <w:noProof/>
        </w:rPr>
        <w:fldChar w:fldCharType="separate"/>
      </w:r>
      <w:r>
        <w:rPr>
          <w:noProof/>
        </w:rPr>
        <w:t>40</w:t>
      </w:r>
      <w:r>
        <w:rPr>
          <w:noProof/>
        </w:rPr>
        <w:fldChar w:fldCharType="end"/>
      </w:r>
    </w:p>
    <w:p w14:paraId="0C3130E0" w14:textId="1FA8F290"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_Toc187667218 \h </w:instrText>
      </w:r>
      <w:r>
        <w:rPr>
          <w:noProof/>
        </w:rPr>
      </w:r>
      <w:r>
        <w:rPr>
          <w:noProof/>
        </w:rPr>
        <w:fldChar w:fldCharType="separate"/>
      </w:r>
      <w:r>
        <w:rPr>
          <w:noProof/>
        </w:rPr>
        <w:t>40</w:t>
      </w:r>
      <w:r>
        <w:rPr>
          <w:noProof/>
        </w:rPr>
        <w:fldChar w:fldCharType="end"/>
      </w:r>
    </w:p>
    <w:p w14:paraId="562CB945" w14:textId="735D81B9"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_Toc187667219 \h </w:instrText>
      </w:r>
      <w:r>
        <w:rPr>
          <w:noProof/>
        </w:rPr>
      </w:r>
      <w:r>
        <w:rPr>
          <w:noProof/>
        </w:rPr>
        <w:fldChar w:fldCharType="separate"/>
      </w:r>
      <w:r>
        <w:rPr>
          <w:noProof/>
        </w:rPr>
        <w:t>40</w:t>
      </w:r>
      <w:r>
        <w:rPr>
          <w:noProof/>
        </w:rPr>
        <w:fldChar w:fldCharType="end"/>
      </w:r>
    </w:p>
    <w:p w14:paraId="0CCC793E" w14:textId="686F754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_Toc187667220 \h </w:instrText>
      </w:r>
      <w:r>
        <w:rPr>
          <w:noProof/>
        </w:rPr>
      </w:r>
      <w:r>
        <w:rPr>
          <w:noProof/>
        </w:rPr>
        <w:fldChar w:fldCharType="separate"/>
      </w:r>
      <w:r>
        <w:rPr>
          <w:noProof/>
        </w:rPr>
        <w:t>40</w:t>
      </w:r>
      <w:r>
        <w:rPr>
          <w:noProof/>
        </w:rPr>
        <w:fldChar w:fldCharType="end"/>
      </w:r>
    </w:p>
    <w:p w14:paraId="1B53E597" w14:textId="3E1856C9"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Gap Analysis of 26.512</w:t>
      </w:r>
      <w:r>
        <w:rPr>
          <w:noProof/>
        </w:rPr>
        <w:tab/>
      </w:r>
      <w:r>
        <w:rPr>
          <w:noProof/>
        </w:rPr>
        <w:fldChar w:fldCharType="begin" w:fldLock="1"/>
      </w:r>
      <w:r>
        <w:rPr>
          <w:noProof/>
        </w:rPr>
        <w:instrText xml:space="preserve"> PAGEREF _Toc187667221 \h </w:instrText>
      </w:r>
      <w:r>
        <w:rPr>
          <w:noProof/>
        </w:rPr>
      </w:r>
      <w:r>
        <w:rPr>
          <w:noProof/>
        </w:rPr>
        <w:fldChar w:fldCharType="separate"/>
      </w:r>
      <w:r>
        <w:rPr>
          <w:noProof/>
        </w:rPr>
        <w:t>41</w:t>
      </w:r>
      <w:r>
        <w:rPr>
          <w:noProof/>
        </w:rPr>
        <w:fldChar w:fldCharType="end"/>
      </w:r>
    </w:p>
    <w:p w14:paraId="7C9B8FD1" w14:textId="60EA038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Use-cases</w:t>
      </w:r>
      <w:r>
        <w:rPr>
          <w:noProof/>
        </w:rPr>
        <w:tab/>
      </w:r>
      <w:r>
        <w:rPr>
          <w:noProof/>
        </w:rPr>
        <w:fldChar w:fldCharType="begin" w:fldLock="1"/>
      </w:r>
      <w:r>
        <w:rPr>
          <w:noProof/>
        </w:rPr>
        <w:instrText xml:space="preserve"> PAGEREF _Toc187667222 \h </w:instrText>
      </w:r>
      <w:r>
        <w:rPr>
          <w:noProof/>
        </w:rPr>
      </w:r>
      <w:r>
        <w:rPr>
          <w:noProof/>
        </w:rPr>
        <w:fldChar w:fldCharType="separate"/>
      </w:r>
      <w:r>
        <w:rPr>
          <w:noProof/>
        </w:rPr>
        <w:t>41</w:t>
      </w:r>
      <w:r>
        <w:rPr>
          <w:noProof/>
        </w:rPr>
        <w:fldChar w:fldCharType="end"/>
      </w:r>
    </w:p>
    <w:p w14:paraId="76E94D71" w14:textId="12025DD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CMAF/DASH/HLS multi-rate live streaming of user-generated content</w:t>
      </w:r>
      <w:r>
        <w:rPr>
          <w:noProof/>
        </w:rPr>
        <w:tab/>
      </w:r>
      <w:r>
        <w:rPr>
          <w:noProof/>
        </w:rPr>
        <w:fldChar w:fldCharType="begin" w:fldLock="1"/>
      </w:r>
      <w:r>
        <w:rPr>
          <w:noProof/>
        </w:rPr>
        <w:instrText xml:space="preserve"> PAGEREF _Toc187667223 \h </w:instrText>
      </w:r>
      <w:r>
        <w:rPr>
          <w:noProof/>
        </w:rPr>
      </w:r>
      <w:r>
        <w:rPr>
          <w:noProof/>
        </w:rPr>
        <w:fldChar w:fldCharType="separate"/>
      </w:r>
      <w:r>
        <w:rPr>
          <w:noProof/>
        </w:rPr>
        <w:t>41</w:t>
      </w:r>
      <w:r>
        <w:rPr>
          <w:noProof/>
        </w:rPr>
        <w:fldChar w:fldCharType="end"/>
      </w:r>
    </w:p>
    <w:p w14:paraId="6F4CE674" w14:textId="45BE909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_Toc187667224 \h </w:instrText>
      </w:r>
      <w:r>
        <w:rPr>
          <w:noProof/>
        </w:rPr>
      </w:r>
      <w:r>
        <w:rPr>
          <w:noProof/>
        </w:rPr>
        <w:fldChar w:fldCharType="separate"/>
      </w:r>
      <w:r>
        <w:rPr>
          <w:noProof/>
        </w:rPr>
        <w:t>44</w:t>
      </w:r>
      <w:r>
        <w:rPr>
          <w:noProof/>
        </w:rPr>
        <w:fldChar w:fldCharType="end"/>
      </w:r>
    </w:p>
    <w:p w14:paraId="7431DA76" w14:textId="174A79C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Content preparation before downlink streaming</w:t>
      </w:r>
      <w:r>
        <w:rPr>
          <w:noProof/>
        </w:rPr>
        <w:tab/>
      </w:r>
      <w:r>
        <w:rPr>
          <w:noProof/>
        </w:rPr>
        <w:fldChar w:fldCharType="begin" w:fldLock="1"/>
      </w:r>
      <w:r>
        <w:rPr>
          <w:noProof/>
        </w:rPr>
        <w:instrText xml:space="preserve"> PAGEREF _Toc187667225 \h </w:instrText>
      </w:r>
      <w:r>
        <w:rPr>
          <w:noProof/>
        </w:rPr>
      </w:r>
      <w:r>
        <w:rPr>
          <w:noProof/>
        </w:rPr>
        <w:fldChar w:fldCharType="separate"/>
      </w:r>
      <w:r>
        <w:rPr>
          <w:noProof/>
        </w:rPr>
        <w:t>44</w:t>
      </w:r>
      <w:r>
        <w:rPr>
          <w:noProof/>
        </w:rPr>
        <w:fldChar w:fldCharType="end"/>
      </w:r>
    </w:p>
    <w:p w14:paraId="3796D77B" w14:textId="26F7F70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Content preparation after uplink ingest streaming</w:t>
      </w:r>
      <w:r>
        <w:rPr>
          <w:noProof/>
        </w:rPr>
        <w:tab/>
      </w:r>
      <w:r>
        <w:rPr>
          <w:noProof/>
        </w:rPr>
        <w:fldChar w:fldCharType="begin" w:fldLock="1"/>
      </w:r>
      <w:r>
        <w:rPr>
          <w:noProof/>
        </w:rPr>
        <w:instrText xml:space="preserve"> PAGEREF _Toc187667226 \h </w:instrText>
      </w:r>
      <w:r>
        <w:rPr>
          <w:noProof/>
        </w:rPr>
      </w:r>
      <w:r>
        <w:rPr>
          <w:noProof/>
        </w:rPr>
        <w:fldChar w:fldCharType="separate"/>
      </w:r>
      <w:r>
        <w:rPr>
          <w:noProof/>
        </w:rPr>
        <w:t>45</w:t>
      </w:r>
      <w:r>
        <w:rPr>
          <w:noProof/>
        </w:rPr>
        <w:fldChar w:fldCharType="end"/>
      </w:r>
    </w:p>
    <w:p w14:paraId="30D551D7" w14:textId="1CC3B6A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Content preparation between uplink ingest and downlink streaming</w:t>
      </w:r>
      <w:r>
        <w:rPr>
          <w:noProof/>
        </w:rPr>
        <w:tab/>
      </w:r>
      <w:r>
        <w:rPr>
          <w:noProof/>
        </w:rPr>
        <w:fldChar w:fldCharType="begin" w:fldLock="1"/>
      </w:r>
      <w:r>
        <w:rPr>
          <w:noProof/>
        </w:rPr>
        <w:instrText xml:space="preserve"> PAGEREF _Toc187667227 \h </w:instrText>
      </w:r>
      <w:r>
        <w:rPr>
          <w:noProof/>
        </w:rPr>
      </w:r>
      <w:r>
        <w:rPr>
          <w:noProof/>
        </w:rPr>
        <w:fldChar w:fldCharType="separate"/>
      </w:r>
      <w:r>
        <w:rPr>
          <w:noProof/>
        </w:rPr>
        <w:t>47</w:t>
      </w:r>
      <w:r>
        <w:rPr>
          <w:noProof/>
        </w:rPr>
        <w:fldChar w:fldCharType="end"/>
      </w:r>
    </w:p>
    <w:p w14:paraId="02B17BE0" w14:textId="0A31170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_Toc187667228 \h </w:instrText>
      </w:r>
      <w:r>
        <w:rPr>
          <w:noProof/>
        </w:rPr>
      </w:r>
      <w:r>
        <w:rPr>
          <w:noProof/>
        </w:rPr>
        <w:fldChar w:fldCharType="separate"/>
      </w:r>
      <w:r>
        <w:rPr>
          <w:noProof/>
        </w:rPr>
        <w:t>48</w:t>
      </w:r>
      <w:r>
        <w:rPr>
          <w:noProof/>
        </w:rPr>
        <w:fldChar w:fldCharType="end"/>
      </w:r>
    </w:p>
    <w:p w14:paraId="6DEA00E3" w14:textId="199EC48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_Toc187667229 \h </w:instrText>
      </w:r>
      <w:r>
        <w:rPr>
          <w:noProof/>
        </w:rPr>
      </w:r>
      <w:r>
        <w:rPr>
          <w:noProof/>
        </w:rPr>
        <w:fldChar w:fldCharType="separate"/>
      </w:r>
      <w:r>
        <w:rPr>
          <w:noProof/>
        </w:rPr>
        <w:t>49</w:t>
      </w:r>
      <w:r>
        <w:rPr>
          <w:noProof/>
        </w:rPr>
        <w:fldChar w:fldCharType="end"/>
      </w:r>
    </w:p>
    <w:p w14:paraId="4530ED5E" w14:textId="7B7D425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before downlink streaming</w:t>
      </w:r>
      <w:r>
        <w:rPr>
          <w:noProof/>
        </w:rPr>
        <w:tab/>
      </w:r>
      <w:r>
        <w:rPr>
          <w:noProof/>
        </w:rPr>
        <w:fldChar w:fldCharType="begin" w:fldLock="1"/>
      </w:r>
      <w:r>
        <w:rPr>
          <w:noProof/>
        </w:rPr>
        <w:instrText xml:space="preserve"> PAGEREF _Toc187667230 \h </w:instrText>
      </w:r>
      <w:r>
        <w:rPr>
          <w:noProof/>
        </w:rPr>
      </w:r>
      <w:r>
        <w:rPr>
          <w:noProof/>
        </w:rPr>
        <w:fldChar w:fldCharType="separate"/>
      </w:r>
      <w:r>
        <w:rPr>
          <w:noProof/>
        </w:rPr>
        <w:t>49</w:t>
      </w:r>
      <w:r>
        <w:rPr>
          <w:noProof/>
        </w:rPr>
        <w:fldChar w:fldCharType="end"/>
      </w:r>
    </w:p>
    <w:p w14:paraId="010F0518" w14:textId="3D1EEA2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after uplink streaming</w:t>
      </w:r>
      <w:r>
        <w:rPr>
          <w:noProof/>
        </w:rPr>
        <w:tab/>
      </w:r>
      <w:r>
        <w:rPr>
          <w:noProof/>
        </w:rPr>
        <w:fldChar w:fldCharType="begin" w:fldLock="1"/>
      </w:r>
      <w:r>
        <w:rPr>
          <w:noProof/>
        </w:rPr>
        <w:instrText xml:space="preserve"> PAGEREF _Toc187667231 \h </w:instrText>
      </w:r>
      <w:r>
        <w:rPr>
          <w:noProof/>
        </w:rPr>
      </w:r>
      <w:r>
        <w:rPr>
          <w:noProof/>
        </w:rPr>
        <w:fldChar w:fldCharType="separate"/>
      </w:r>
      <w:r>
        <w:rPr>
          <w:noProof/>
        </w:rPr>
        <w:t>53</w:t>
      </w:r>
      <w:r>
        <w:rPr>
          <w:noProof/>
        </w:rPr>
        <w:fldChar w:fldCharType="end"/>
      </w:r>
    </w:p>
    <w:p w14:paraId="38432A4F" w14:textId="422C0FB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Baseline call flow for content processing between uplink streaming and downlink streaming</w:t>
      </w:r>
      <w:r>
        <w:rPr>
          <w:noProof/>
        </w:rPr>
        <w:tab/>
      </w:r>
      <w:r>
        <w:rPr>
          <w:noProof/>
        </w:rPr>
        <w:fldChar w:fldCharType="begin" w:fldLock="1"/>
      </w:r>
      <w:r>
        <w:rPr>
          <w:noProof/>
        </w:rPr>
        <w:instrText xml:space="preserve"> PAGEREF _Toc187667232 \h </w:instrText>
      </w:r>
      <w:r>
        <w:rPr>
          <w:noProof/>
        </w:rPr>
      </w:r>
      <w:r>
        <w:rPr>
          <w:noProof/>
        </w:rPr>
        <w:fldChar w:fldCharType="separate"/>
      </w:r>
      <w:r>
        <w:rPr>
          <w:noProof/>
        </w:rPr>
        <w:t>57</w:t>
      </w:r>
      <w:r>
        <w:rPr>
          <w:noProof/>
        </w:rPr>
        <w:fldChar w:fldCharType="end"/>
      </w:r>
    </w:p>
    <w:p w14:paraId="03BAE236" w14:textId="6DA6539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_Toc187667233 \h </w:instrText>
      </w:r>
      <w:r>
        <w:rPr>
          <w:noProof/>
        </w:rPr>
      </w:r>
      <w:r>
        <w:rPr>
          <w:noProof/>
        </w:rPr>
        <w:fldChar w:fldCharType="separate"/>
      </w:r>
      <w:r>
        <w:rPr>
          <w:noProof/>
        </w:rPr>
        <w:t>59</w:t>
      </w:r>
      <w:r>
        <w:rPr>
          <w:noProof/>
        </w:rPr>
        <w:fldChar w:fldCharType="end"/>
      </w:r>
    </w:p>
    <w:p w14:paraId="3384D176" w14:textId="64F2CF5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1: Content preparation before downlink streaming</w:t>
      </w:r>
      <w:r>
        <w:rPr>
          <w:noProof/>
        </w:rPr>
        <w:tab/>
      </w:r>
      <w:r>
        <w:rPr>
          <w:noProof/>
        </w:rPr>
        <w:fldChar w:fldCharType="begin" w:fldLock="1"/>
      </w:r>
      <w:r>
        <w:rPr>
          <w:noProof/>
        </w:rPr>
        <w:instrText xml:space="preserve"> PAGEREF _Toc187667234 \h </w:instrText>
      </w:r>
      <w:r>
        <w:rPr>
          <w:noProof/>
        </w:rPr>
      </w:r>
      <w:r>
        <w:rPr>
          <w:noProof/>
        </w:rPr>
        <w:fldChar w:fldCharType="separate"/>
      </w:r>
      <w:r>
        <w:rPr>
          <w:noProof/>
        </w:rPr>
        <w:t>59</w:t>
      </w:r>
      <w:r>
        <w:rPr>
          <w:noProof/>
        </w:rPr>
        <w:fldChar w:fldCharType="end"/>
      </w:r>
    </w:p>
    <w:p w14:paraId="09647D47" w14:textId="187A5C4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2: content preparation after uplink streaming</w:t>
      </w:r>
      <w:r>
        <w:rPr>
          <w:noProof/>
        </w:rPr>
        <w:tab/>
      </w:r>
      <w:r>
        <w:rPr>
          <w:noProof/>
        </w:rPr>
        <w:fldChar w:fldCharType="begin" w:fldLock="1"/>
      </w:r>
      <w:r>
        <w:rPr>
          <w:noProof/>
        </w:rPr>
        <w:instrText xml:space="preserve"> PAGEREF _Toc187667235 \h </w:instrText>
      </w:r>
      <w:r>
        <w:rPr>
          <w:noProof/>
        </w:rPr>
      </w:r>
      <w:r>
        <w:rPr>
          <w:noProof/>
        </w:rPr>
        <w:fldChar w:fldCharType="separate"/>
      </w:r>
      <w:r>
        <w:rPr>
          <w:noProof/>
        </w:rPr>
        <w:t>61</w:t>
      </w:r>
      <w:r>
        <w:rPr>
          <w:noProof/>
        </w:rPr>
        <w:fldChar w:fldCharType="end"/>
      </w:r>
    </w:p>
    <w:p w14:paraId="6F26C55C" w14:textId="7E01D87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3: content preparation between uplink and downlink</w:t>
      </w:r>
      <w:r>
        <w:rPr>
          <w:noProof/>
        </w:rPr>
        <w:tab/>
      </w:r>
      <w:r>
        <w:rPr>
          <w:noProof/>
        </w:rPr>
        <w:fldChar w:fldCharType="begin" w:fldLock="1"/>
      </w:r>
      <w:r>
        <w:rPr>
          <w:noProof/>
        </w:rPr>
        <w:instrText xml:space="preserve"> PAGEREF _Toc187667236 \h </w:instrText>
      </w:r>
      <w:r>
        <w:rPr>
          <w:noProof/>
        </w:rPr>
      </w:r>
      <w:r>
        <w:rPr>
          <w:noProof/>
        </w:rPr>
        <w:fldChar w:fldCharType="separate"/>
      </w:r>
      <w:r>
        <w:rPr>
          <w:noProof/>
        </w:rPr>
        <w:t>61</w:t>
      </w:r>
      <w:r>
        <w:rPr>
          <w:noProof/>
        </w:rPr>
        <w:fldChar w:fldCharType="end"/>
      </w:r>
    </w:p>
    <w:p w14:paraId="3D6E5FF2" w14:textId="3219462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_Toc187667237 \h </w:instrText>
      </w:r>
      <w:r>
        <w:rPr>
          <w:noProof/>
        </w:rPr>
      </w:r>
      <w:r>
        <w:rPr>
          <w:noProof/>
        </w:rPr>
        <w:fldChar w:fldCharType="separate"/>
      </w:r>
      <w:r>
        <w:rPr>
          <w:noProof/>
        </w:rPr>
        <w:t>62</w:t>
      </w:r>
      <w:r>
        <w:rPr>
          <w:noProof/>
        </w:rPr>
        <w:fldChar w:fldCharType="end"/>
      </w:r>
    </w:p>
    <w:p w14:paraId="4E6394C4" w14:textId="423DE1F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fldLock="1"/>
      </w:r>
      <w:r>
        <w:rPr>
          <w:noProof/>
        </w:rPr>
        <w:instrText xml:space="preserve"> PAGEREF _Toc187667238 \h </w:instrText>
      </w:r>
      <w:r>
        <w:rPr>
          <w:noProof/>
        </w:rPr>
      </w:r>
      <w:r>
        <w:rPr>
          <w:noProof/>
        </w:rPr>
        <w:fldChar w:fldCharType="separate"/>
      </w:r>
      <w:r>
        <w:rPr>
          <w:noProof/>
        </w:rPr>
        <w:t>62</w:t>
      </w:r>
      <w:r>
        <w:rPr>
          <w:noProof/>
        </w:rPr>
        <w:fldChar w:fldCharType="end"/>
      </w:r>
    </w:p>
    <w:p w14:paraId="5D4EF27A" w14:textId="69ACCDBB"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5.2.8.1.1</w:t>
      </w:r>
      <w:r>
        <w:rPr>
          <w:rFonts w:asciiTheme="minorHAnsi" w:eastAsiaTheme="minorEastAsia" w:hAnsiTheme="minorHAnsi" w:cstheme="minorBidi"/>
          <w:noProof/>
          <w:kern w:val="2"/>
          <w:sz w:val="24"/>
          <w:szCs w:val="24"/>
          <w:lang w:eastAsia="en-GB"/>
          <w14:ligatures w14:val="standardContextual"/>
        </w:rPr>
        <w:tab/>
      </w:r>
      <w:r>
        <w:rPr>
          <w:noProof/>
        </w:rPr>
        <w:t>Unencrypted single CMAF track to single unencrypted CMAF switching set</w:t>
      </w:r>
      <w:r>
        <w:rPr>
          <w:noProof/>
        </w:rPr>
        <w:tab/>
      </w:r>
      <w:r>
        <w:rPr>
          <w:noProof/>
        </w:rPr>
        <w:fldChar w:fldCharType="begin" w:fldLock="1"/>
      </w:r>
      <w:r>
        <w:rPr>
          <w:noProof/>
        </w:rPr>
        <w:instrText xml:space="preserve"> PAGEREF _Toc187667239 \h </w:instrText>
      </w:r>
      <w:r>
        <w:rPr>
          <w:noProof/>
        </w:rPr>
      </w:r>
      <w:r>
        <w:rPr>
          <w:noProof/>
        </w:rPr>
        <w:fldChar w:fldCharType="separate"/>
      </w:r>
      <w:r>
        <w:rPr>
          <w:noProof/>
        </w:rPr>
        <w:t>62</w:t>
      </w:r>
      <w:r>
        <w:rPr>
          <w:noProof/>
        </w:rPr>
        <w:fldChar w:fldCharType="end"/>
      </w:r>
    </w:p>
    <w:p w14:paraId="38B912E7" w14:textId="2C576BF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candidates</w:t>
      </w:r>
      <w:r>
        <w:rPr>
          <w:noProof/>
        </w:rPr>
        <w:tab/>
      </w:r>
      <w:r>
        <w:rPr>
          <w:noProof/>
        </w:rPr>
        <w:fldChar w:fldCharType="begin" w:fldLock="1"/>
      </w:r>
      <w:r>
        <w:rPr>
          <w:noProof/>
        </w:rPr>
        <w:instrText xml:space="preserve"> PAGEREF _Toc187667240 \h </w:instrText>
      </w:r>
      <w:r>
        <w:rPr>
          <w:noProof/>
        </w:rPr>
      </w:r>
      <w:r>
        <w:rPr>
          <w:noProof/>
        </w:rPr>
        <w:fldChar w:fldCharType="separate"/>
      </w:r>
      <w:r>
        <w:rPr>
          <w:noProof/>
        </w:rPr>
        <w:t>63</w:t>
      </w:r>
      <w:r>
        <w:rPr>
          <w:noProof/>
        </w:rPr>
        <w:fldChar w:fldCharType="end"/>
      </w:r>
    </w:p>
    <w:p w14:paraId="2F1706EE" w14:textId="05B7B4E3"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5.2.8.2.1</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1: DASH MPD manifest</w:t>
      </w:r>
      <w:r>
        <w:rPr>
          <w:noProof/>
        </w:rPr>
        <w:tab/>
      </w:r>
      <w:r>
        <w:rPr>
          <w:noProof/>
        </w:rPr>
        <w:fldChar w:fldCharType="begin" w:fldLock="1"/>
      </w:r>
      <w:r>
        <w:rPr>
          <w:noProof/>
        </w:rPr>
        <w:instrText xml:space="preserve"> PAGEREF _Toc187667241 \h </w:instrText>
      </w:r>
      <w:r>
        <w:rPr>
          <w:noProof/>
        </w:rPr>
      </w:r>
      <w:r>
        <w:rPr>
          <w:noProof/>
        </w:rPr>
        <w:fldChar w:fldCharType="separate"/>
      </w:r>
      <w:r>
        <w:rPr>
          <w:noProof/>
        </w:rPr>
        <w:t>63</w:t>
      </w:r>
      <w:r>
        <w:rPr>
          <w:noProof/>
        </w:rPr>
        <w:fldChar w:fldCharType="end"/>
      </w:r>
    </w:p>
    <w:p w14:paraId="2171983A" w14:textId="0C88B96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5.2.8.2.2</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2: A new document format</w:t>
      </w:r>
      <w:r>
        <w:rPr>
          <w:noProof/>
        </w:rPr>
        <w:tab/>
      </w:r>
      <w:r>
        <w:rPr>
          <w:noProof/>
        </w:rPr>
        <w:fldChar w:fldCharType="begin" w:fldLock="1"/>
      </w:r>
      <w:r>
        <w:rPr>
          <w:noProof/>
        </w:rPr>
        <w:instrText xml:space="preserve"> PAGEREF _Toc187667242 \h </w:instrText>
      </w:r>
      <w:r>
        <w:rPr>
          <w:noProof/>
        </w:rPr>
      </w:r>
      <w:r>
        <w:rPr>
          <w:noProof/>
        </w:rPr>
        <w:fldChar w:fldCharType="separate"/>
      </w:r>
      <w:r>
        <w:rPr>
          <w:noProof/>
        </w:rPr>
        <w:t>63</w:t>
      </w:r>
      <w:r>
        <w:rPr>
          <w:noProof/>
        </w:rPr>
        <w:fldChar w:fldCharType="end"/>
      </w:r>
    </w:p>
    <w:p w14:paraId="1DE9B2A7" w14:textId="2C7A86D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5.2.8.2.3</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3: Extended manifest format</w:t>
      </w:r>
      <w:r>
        <w:rPr>
          <w:noProof/>
        </w:rPr>
        <w:tab/>
      </w:r>
      <w:r>
        <w:rPr>
          <w:noProof/>
        </w:rPr>
        <w:fldChar w:fldCharType="begin" w:fldLock="1"/>
      </w:r>
      <w:r>
        <w:rPr>
          <w:noProof/>
        </w:rPr>
        <w:instrText xml:space="preserve"> PAGEREF _Toc187667243 \h </w:instrText>
      </w:r>
      <w:r>
        <w:rPr>
          <w:noProof/>
        </w:rPr>
      </w:r>
      <w:r>
        <w:rPr>
          <w:noProof/>
        </w:rPr>
        <w:fldChar w:fldCharType="separate"/>
      </w:r>
      <w:r>
        <w:rPr>
          <w:noProof/>
        </w:rPr>
        <w:t>63</w:t>
      </w:r>
      <w:r>
        <w:rPr>
          <w:noProof/>
        </w:rPr>
        <w:fldChar w:fldCharType="end"/>
      </w:r>
    </w:p>
    <w:p w14:paraId="29777262" w14:textId="6958ADF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5.2.8.2.4</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4: Manifest with supplementary encoding parameters document</w:t>
      </w:r>
      <w:r>
        <w:rPr>
          <w:noProof/>
        </w:rPr>
        <w:tab/>
      </w:r>
      <w:r>
        <w:rPr>
          <w:noProof/>
        </w:rPr>
        <w:fldChar w:fldCharType="begin" w:fldLock="1"/>
      </w:r>
      <w:r>
        <w:rPr>
          <w:noProof/>
        </w:rPr>
        <w:instrText xml:space="preserve"> PAGEREF _Toc187667244 \h </w:instrText>
      </w:r>
      <w:r>
        <w:rPr>
          <w:noProof/>
        </w:rPr>
      </w:r>
      <w:r>
        <w:rPr>
          <w:noProof/>
        </w:rPr>
        <w:fldChar w:fldCharType="separate"/>
      </w:r>
      <w:r>
        <w:rPr>
          <w:noProof/>
        </w:rPr>
        <w:t>63</w:t>
      </w:r>
      <w:r>
        <w:rPr>
          <w:noProof/>
        </w:rPr>
        <w:fldChar w:fldCharType="end"/>
      </w:r>
    </w:p>
    <w:p w14:paraId="666BD88A" w14:textId="3FF8E40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5.2.8.2.5</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5: A document defining both the output manifest and encoding parameters</w:t>
      </w:r>
      <w:r>
        <w:rPr>
          <w:noProof/>
        </w:rPr>
        <w:tab/>
      </w:r>
      <w:r>
        <w:rPr>
          <w:noProof/>
        </w:rPr>
        <w:fldChar w:fldCharType="begin" w:fldLock="1"/>
      </w:r>
      <w:r>
        <w:rPr>
          <w:noProof/>
        </w:rPr>
        <w:instrText xml:space="preserve"> PAGEREF _Toc187667245 \h </w:instrText>
      </w:r>
      <w:r>
        <w:rPr>
          <w:noProof/>
        </w:rPr>
      </w:r>
      <w:r>
        <w:rPr>
          <w:noProof/>
        </w:rPr>
        <w:fldChar w:fldCharType="separate"/>
      </w:r>
      <w:r>
        <w:rPr>
          <w:noProof/>
        </w:rPr>
        <w:t>64</w:t>
      </w:r>
      <w:r>
        <w:rPr>
          <w:noProof/>
        </w:rPr>
        <w:fldChar w:fldCharType="end"/>
      </w:r>
    </w:p>
    <w:p w14:paraId="525F1626" w14:textId="220B9F8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Combining the Content Preparation Template candidate solutions</w:t>
      </w:r>
      <w:r>
        <w:rPr>
          <w:noProof/>
        </w:rPr>
        <w:tab/>
      </w:r>
      <w:r>
        <w:rPr>
          <w:noProof/>
        </w:rPr>
        <w:fldChar w:fldCharType="begin" w:fldLock="1"/>
      </w:r>
      <w:r>
        <w:rPr>
          <w:noProof/>
        </w:rPr>
        <w:instrText xml:space="preserve"> PAGEREF _Toc187667246 \h </w:instrText>
      </w:r>
      <w:r>
        <w:rPr>
          <w:noProof/>
        </w:rPr>
      </w:r>
      <w:r>
        <w:rPr>
          <w:noProof/>
        </w:rPr>
        <w:fldChar w:fldCharType="separate"/>
      </w:r>
      <w:r>
        <w:rPr>
          <w:noProof/>
        </w:rPr>
        <w:t>64</w:t>
      </w:r>
      <w:r>
        <w:rPr>
          <w:noProof/>
        </w:rPr>
        <w:fldChar w:fldCharType="end"/>
      </w:r>
    </w:p>
    <w:p w14:paraId="24E19EDA" w14:textId="3511CAA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Combined CMAF input and output formats candidate: NBMP Workflow Description Document</w:t>
      </w:r>
      <w:r>
        <w:rPr>
          <w:noProof/>
        </w:rPr>
        <w:tab/>
      </w:r>
      <w:r>
        <w:rPr>
          <w:noProof/>
        </w:rPr>
        <w:fldChar w:fldCharType="begin" w:fldLock="1"/>
      </w:r>
      <w:r>
        <w:rPr>
          <w:noProof/>
        </w:rPr>
        <w:instrText xml:space="preserve"> PAGEREF _Toc187667247 \h </w:instrText>
      </w:r>
      <w:r>
        <w:rPr>
          <w:noProof/>
        </w:rPr>
      </w:r>
      <w:r>
        <w:rPr>
          <w:noProof/>
        </w:rPr>
        <w:fldChar w:fldCharType="separate"/>
      </w:r>
      <w:r>
        <w:rPr>
          <w:noProof/>
        </w:rPr>
        <w:t>66</w:t>
      </w:r>
      <w:r>
        <w:rPr>
          <w:noProof/>
        </w:rPr>
        <w:fldChar w:fldCharType="end"/>
      </w:r>
    </w:p>
    <w:p w14:paraId="7E97CC03" w14:textId="5C2BCAD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Address translation for complex pull requests</w:t>
      </w:r>
      <w:r>
        <w:rPr>
          <w:noProof/>
        </w:rPr>
        <w:tab/>
      </w:r>
      <w:r>
        <w:rPr>
          <w:noProof/>
        </w:rPr>
        <w:fldChar w:fldCharType="begin" w:fldLock="1"/>
      </w:r>
      <w:r>
        <w:rPr>
          <w:noProof/>
        </w:rPr>
        <w:instrText xml:space="preserve"> PAGEREF _Toc187667248 \h </w:instrText>
      </w:r>
      <w:r>
        <w:rPr>
          <w:noProof/>
        </w:rPr>
      </w:r>
      <w:r>
        <w:rPr>
          <w:noProof/>
        </w:rPr>
        <w:fldChar w:fldCharType="separate"/>
      </w:r>
      <w:r>
        <w:rPr>
          <w:noProof/>
        </w:rPr>
        <w:t>67</w:t>
      </w:r>
      <w:r>
        <w:rPr>
          <w:noProof/>
        </w:rPr>
        <w:fldChar w:fldCharType="end"/>
      </w:r>
    </w:p>
    <w:p w14:paraId="207A7F7C" w14:textId="5408B63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_Toc187667249 \h </w:instrText>
      </w:r>
      <w:r>
        <w:rPr>
          <w:noProof/>
        </w:rPr>
      </w:r>
      <w:r>
        <w:rPr>
          <w:noProof/>
        </w:rPr>
        <w:fldChar w:fldCharType="separate"/>
      </w:r>
      <w:r>
        <w:rPr>
          <w:noProof/>
        </w:rPr>
        <w:t>69</w:t>
      </w:r>
      <w:r>
        <w:rPr>
          <w:noProof/>
        </w:rPr>
        <w:fldChar w:fldCharType="end"/>
      </w:r>
    </w:p>
    <w:p w14:paraId="16797D35" w14:textId="005F8466"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Traffic Identification</w:t>
      </w:r>
      <w:r>
        <w:rPr>
          <w:noProof/>
        </w:rPr>
        <w:tab/>
      </w:r>
      <w:r>
        <w:rPr>
          <w:noProof/>
        </w:rPr>
        <w:fldChar w:fldCharType="begin" w:fldLock="1"/>
      </w:r>
      <w:r>
        <w:rPr>
          <w:noProof/>
        </w:rPr>
        <w:instrText xml:space="preserve"> PAGEREF _Toc187667250 \h </w:instrText>
      </w:r>
      <w:r>
        <w:rPr>
          <w:noProof/>
        </w:rPr>
      </w:r>
      <w:r>
        <w:rPr>
          <w:noProof/>
        </w:rPr>
        <w:fldChar w:fldCharType="separate"/>
      </w:r>
      <w:r>
        <w:rPr>
          <w:noProof/>
        </w:rPr>
        <w:t>69</w:t>
      </w:r>
      <w:r>
        <w:rPr>
          <w:noProof/>
        </w:rPr>
        <w:fldChar w:fldCharType="end"/>
      </w:r>
    </w:p>
    <w:p w14:paraId="4DC526D5" w14:textId="2F07619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_Toc187667251 \h </w:instrText>
      </w:r>
      <w:r>
        <w:rPr>
          <w:noProof/>
        </w:rPr>
      </w:r>
      <w:r>
        <w:rPr>
          <w:noProof/>
        </w:rPr>
        <w:fldChar w:fldCharType="separate"/>
      </w:r>
      <w:r>
        <w:rPr>
          <w:noProof/>
        </w:rPr>
        <w:t>69</w:t>
      </w:r>
      <w:r>
        <w:rPr>
          <w:noProof/>
        </w:rPr>
        <w:fldChar w:fldCharType="end"/>
      </w:r>
    </w:p>
    <w:p w14:paraId="1F6F8549" w14:textId="6674FCE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_Toc187667252 \h </w:instrText>
      </w:r>
      <w:r>
        <w:rPr>
          <w:noProof/>
        </w:rPr>
      </w:r>
      <w:r>
        <w:rPr>
          <w:noProof/>
        </w:rPr>
        <w:fldChar w:fldCharType="separate"/>
      </w:r>
      <w:r>
        <w:rPr>
          <w:noProof/>
        </w:rPr>
        <w:t>73</w:t>
      </w:r>
      <w:r>
        <w:rPr>
          <w:noProof/>
        </w:rPr>
        <w:fldChar w:fldCharType="end"/>
      </w:r>
    </w:p>
    <w:p w14:paraId="1458F513" w14:textId="67004D1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 Collaboration Scenarios</w:t>
      </w:r>
      <w:r>
        <w:rPr>
          <w:noProof/>
        </w:rPr>
        <w:tab/>
      </w:r>
      <w:r>
        <w:rPr>
          <w:noProof/>
        </w:rPr>
        <w:fldChar w:fldCharType="begin" w:fldLock="1"/>
      </w:r>
      <w:r>
        <w:rPr>
          <w:noProof/>
        </w:rPr>
        <w:instrText xml:space="preserve"> PAGEREF _Toc187667253 \h </w:instrText>
      </w:r>
      <w:r>
        <w:rPr>
          <w:noProof/>
        </w:rPr>
      </w:r>
      <w:r>
        <w:rPr>
          <w:noProof/>
        </w:rPr>
        <w:fldChar w:fldCharType="separate"/>
      </w:r>
      <w:r>
        <w:rPr>
          <w:noProof/>
        </w:rPr>
        <w:t>73</w:t>
      </w:r>
      <w:r>
        <w:rPr>
          <w:noProof/>
        </w:rPr>
        <w:fldChar w:fldCharType="end"/>
      </w:r>
    </w:p>
    <w:p w14:paraId="33BE8C2E" w14:textId="095A651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fldLock="1"/>
      </w:r>
      <w:r>
        <w:rPr>
          <w:noProof/>
        </w:rPr>
        <w:instrText xml:space="preserve"> PAGEREF _Toc187667254 \h </w:instrText>
      </w:r>
      <w:r>
        <w:rPr>
          <w:noProof/>
        </w:rPr>
      </w:r>
      <w:r>
        <w:rPr>
          <w:noProof/>
        </w:rPr>
        <w:fldChar w:fldCharType="separate"/>
      </w:r>
      <w:r>
        <w:rPr>
          <w:noProof/>
        </w:rPr>
        <w:t>74</w:t>
      </w:r>
      <w:r>
        <w:rPr>
          <w:noProof/>
        </w:rPr>
        <w:fldChar w:fldCharType="end"/>
      </w:r>
    </w:p>
    <w:p w14:paraId="301495FB" w14:textId="15561F10"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_Toc187667255 \h </w:instrText>
      </w:r>
      <w:r>
        <w:rPr>
          <w:noProof/>
        </w:rPr>
      </w:r>
      <w:r>
        <w:rPr>
          <w:noProof/>
        </w:rPr>
        <w:fldChar w:fldCharType="separate"/>
      </w:r>
      <w:r>
        <w:rPr>
          <w:noProof/>
        </w:rPr>
        <w:t>77</w:t>
      </w:r>
      <w:r>
        <w:rPr>
          <w:noProof/>
        </w:rPr>
        <w:fldChar w:fldCharType="end"/>
      </w:r>
    </w:p>
    <w:p w14:paraId="20CA8CC9" w14:textId="284FCB4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_Toc187667256 \h </w:instrText>
      </w:r>
      <w:r>
        <w:rPr>
          <w:noProof/>
        </w:rPr>
      </w:r>
      <w:r>
        <w:rPr>
          <w:noProof/>
        </w:rPr>
        <w:fldChar w:fldCharType="separate"/>
      </w:r>
      <w:r>
        <w:rPr>
          <w:noProof/>
        </w:rPr>
        <w:t>78</w:t>
      </w:r>
      <w:r>
        <w:rPr>
          <w:noProof/>
        </w:rPr>
        <w:fldChar w:fldCharType="end"/>
      </w:r>
    </w:p>
    <w:p w14:paraId="1587C341" w14:textId="4DCE9C8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_Toc187667257 \h </w:instrText>
      </w:r>
      <w:r>
        <w:rPr>
          <w:noProof/>
        </w:rPr>
      </w:r>
      <w:r>
        <w:rPr>
          <w:noProof/>
        </w:rPr>
        <w:fldChar w:fldCharType="separate"/>
      </w:r>
      <w:r>
        <w:rPr>
          <w:noProof/>
        </w:rPr>
        <w:t>78</w:t>
      </w:r>
      <w:r>
        <w:rPr>
          <w:noProof/>
        </w:rPr>
        <w:fldChar w:fldCharType="end"/>
      </w:r>
    </w:p>
    <w:p w14:paraId="145A4BFD" w14:textId="2080E3C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Usage of 5-tuples for Traffic Identification</w:t>
      </w:r>
      <w:r>
        <w:rPr>
          <w:noProof/>
        </w:rPr>
        <w:tab/>
      </w:r>
      <w:r>
        <w:rPr>
          <w:noProof/>
        </w:rPr>
        <w:fldChar w:fldCharType="begin" w:fldLock="1"/>
      </w:r>
      <w:r>
        <w:rPr>
          <w:noProof/>
        </w:rPr>
        <w:instrText xml:space="preserve"> PAGEREF _Toc187667258 \h </w:instrText>
      </w:r>
      <w:r>
        <w:rPr>
          <w:noProof/>
        </w:rPr>
      </w:r>
      <w:r>
        <w:rPr>
          <w:noProof/>
        </w:rPr>
        <w:fldChar w:fldCharType="separate"/>
      </w:r>
      <w:r>
        <w:rPr>
          <w:noProof/>
        </w:rPr>
        <w:t>78</w:t>
      </w:r>
      <w:r>
        <w:rPr>
          <w:noProof/>
        </w:rPr>
        <w:fldChar w:fldCharType="end"/>
      </w:r>
    </w:p>
    <w:p w14:paraId="6721E54D" w14:textId="5458CDA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Usage of ToS Traffic Class for Traffic Identification</w:t>
      </w:r>
      <w:r>
        <w:rPr>
          <w:noProof/>
        </w:rPr>
        <w:tab/>
      </w:r>
      <w:r>
        <w:rPr>
          <w:noProof/>
        </w:rPr>
        <w:fldChar w:fldCharType="begin" w:fldLock="1"/>
      </w:r>
      <w:r>
        <w:rPr>
          <w:noProof/>
        </w:rPr>
        <w:instrText xml:space="preserve"> PAGEREF _Toc187667259 \h </w:instrText>
      </w:r>
      <w:r>
        <w:rPr>
          <w:noProof/>
        </w:rPr>
      </w:r>
      <w:r>
        <w:rPr>
          <w:noProof/>
        </w:rPr>
        <w:fldChar w:fldCharType="separate"/>
      </w:r>
      <w:r>
        <w:rPr>
          <w:noProof/>
        </w:rPr>
        <w:t>81</w:t>
      </w:r>
      <w:r>
        <w:rPr>
          <w:noProof/>
        </w:rPr>
        <w:fldChar w:fldCharType="end"/>
      </w:r>
    </w:p>
    <w:p w14:paraId="1A66A440" w14:textId="24A17E6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Usage of Packet Flow Descriptions for Traffic Identification</w:t>
      </w:r>
      <w:r>
        <w:rPr>
          <w:noProof/>
        </w:rPr>
        <w:tab/>
      </w:r>
      <w:r>
        <w:rPr>
          <w:noProof/>
        </w:rPr>
        <w:fldChar w:fldCharType="begin" w:fldLock="1"/>
      </w:r>
      <w:r>
        <w:rPr>
          <w:noProof/>
        </w:rPr>
        <w:instrText xml:space="preserve"> PAGEREF _Toc187667260 \h </w:instrText>
      </w:r>
      <w:r>
        <w:rPr>
          <w:noProof/>
        </w:rPr>
      </w:r>
      <w:r>
        <w:rPr>
          <w:noProof/>
        </w:rPr>
        <w:fldChar w:fldCharType="separate"/>
      </w:r>
      <w:r>
        <w:rPr>
          <w:noProof/>
        </w:rPr>
        <w:t>83</w:t>
      </w:r>
      <w:r>
        <w:rPr>
          <w:noProof/>
        </w:rPr>
        <w:fldChar w:fldCharType="end"/>
      </w:r>
    </w:p>
    <w:p w14:paraId="6EB7E697" w14:textId="6741B6F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_Toc187667261 \h </w:instrText>
      </w:r>
      <w:r>
        <w:rPr>
          <w:noProof/>
        </w:rPr>
      </w:r>
      <w:r>
        <w:rPr>
          <w:noProof/>
        </w:rPr>
        <w:fldChar w:fldCharType="separate"/>
      </w:r>
      <w:r>
        <w:rPr>
          <w:noProof/>
        </w:rPr>
        <w:t>84</w:t>
      </w:r>
      <w:r>
        <w:rPr>
          <w:noProof/>
        </w:rPr>
        <w:fldChar w:fldCharType="end"/>
      </w:r>
    </w:p>
    <w:p w14:paraId="201629AA" w14:textId="71AC0CA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_Toc187667262 \h </w:instrText>
      </w:r>
      <w:r>
        <w:rPr>
          <w:noProof/>
        </w:rPr>
      </w:r>
      <w:r>
        <w:rPr>
          <w:noProof/>
        </w:rPr>
        <w:fldChar w:fldCharType="separate"/>
      </w:r>
      <w:r>
        <w:rPr>
          <w:noProof/>
        </w:rPr>
        <w:t>85</w:t>
      </w:r>
      <w:r>
        <w:rPr>
          <w:noProof/>
        </w:rPr>
        <w:fldChar w:fldCharType="end"/>
      </w:r>
    </w:p>
    <w:p w14:paraId="0D492D83" w14:textId="0AFBF3D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_Toc187667263 \h </w:instrText>
      </w:r>
      <w:r>
        <w:rPr>
          <w:noProof/>
        </w:rPr>
      </w:r>
      <w:r>
        <w:rPr>
          <w:noProof/>
        </w:rPr>
        <w:fldChar w:fldCharType="separate"/>
      </w:r>
      <w:r>
        <w:rPr>
          <w:noProof/>
        </w:rPr>
        <w:t>85</w:t>
      </w:r>
      <w:r>
        <w:rPr>
          <w:noProof/>
        </w:rPr>
        <w:fldChar w:fldCharType="end"/>
      </w:r>
    </w:p>
    <w:p w14:paraId="4B63AA65" w14:textId="05AAFF6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Candidate IP-PFS Solution 1: Using IP ToS marking for downlink-only QoS flow mapping</w:t>
      </w:r>
      <w:r>
        <w:rPr>
          <w:noProof/>
        </w:rPr>
        <w:tab/>
      </w:r>
      <w:r>
        <w:rPr>
          <w:noProof/>
        </w:rPr>
        <w:fldChar w:fldCharType="begin" w:fldLock="1"/>
      </w:r>
      <w:r>
        <w:rPr>
          <w:noProof/>
        </w:rPr>
        <w:instrText xml:space="preserve"> PAGEREF _Toc187667264 \h </w:instrText>
      </w:r>
      <w:r>
        <w:rPr>
          <w:noProof/>
        </w:rPr>
      </w:r>
      <w:r>
        <w:rPr>
          <w:noProof/>
        </w:rPr>
        <w:fldChar w:fldCharType="separate"/>
      </w:r>
      <w:r>
        <w:rPr>
          <w:noProof/>
        </w:rPr>
        <w:t>85</w:t>
      </w:r>
      <w:r>
        <w:rPr>
          <w:noProof/>
        </w:rPr>
        <w:fldChar w:fldCharType="end"/>
      </w:r>
    </w:p>
    <w:p w14:paraId="498CBA2F" w14:textId="2415AD6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Candidate IP-PFS Solution 2: Using IP ToS marking for uplink-only QoS flow mapping</w:t>
      </w:r>
      <w:r>
        <w:rPr>
          <w:noProof/>
        </w:rPr>
        <w:tab/>
      </w:r>
      <w:r>
        <w:rPr>
          <w:noProof/>
        </w:rPr>
        <w:fldChar w:fldCharType="begin" w:fldLock="1"/>
      </w:r>
      <w:r>
        <w:rPr>
          <w:noProof/>
        </w:rPr>
        <w:instrText xml:space="preserve"> PAGEREF _Toc187667265 \h </w:instrText>
      </w:r>
      <w:r>
        <w:rPr>
          <w:noProof/>
        </w:rPr>
      </w:r>
      <w:r>
        <w:rPr>
          <w:noProof/>
        </w:rPr>
        <w:fldChar w:fldCharType="separate"/>
      </w:r>
      <w:r>
        <w:rPr>
          <w:noProof/>
        </w:rPr>
        <w:t>85</w:t>
      </w:r>
      <w:r>
        <w:rPr>
          <w:noProof/>
        </w:rPr>
        <w:fldChar w:fldCharType="end"/>
      </w:r>
    </w:p>
    <w:p w14:paraId="36CF8094" w14:textId="52CFC88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5.3.6.4</w:t>
      </w:r>
      <w:r>
        <w:rPr>
          <w:rFonts w:asciiTheme="minorHAnsi" w:eastAsiaTheme="minorEastAsia" w:hAnsiTheme="minorHAnsi" w:cstheme="minorBidi"/>
          <w:noProof/>
          <w:kern w:val="2"/>
          <w:sz w:val="24"/>
          <w:szCs w:val="24"/>
          <w:lang w:eastAsia="en-GB"/>
          <w14:ligatures w14:val="standardContextual"/>
        </w:rPr>
        <w:tab/>
      </w:r>
      <w:r>
        <w:rPr>
          <w:noProof/>
        </w:rPr>
        <w:t>Candidate IP-PFS Solution 3a: Using IP ToS marking for bi-directional QoS flow mapping, initiated by downlink traffic</w:t>
      </w:r>
      <w:r>
        <w:rPr>
          <w:noProof/>
        </w:rPr>
        <w:tab/>
      </w:r>
      <w:r>
        <w:rPr>
          <w:noProof/>
        </w:rPr>
        <w:fldChar w:fldCharType="begin" w:fldLock="1"/>
      </w:r>
      <w:r>
        <w:rPr>
          <w:noProof/>
        </w:rPr>
        <w:instrText xml:space="preserve"> PAGEREF _Toc187667266 \h </w:instrText>
      </w:r>
      <w:r>
        <w:rPr>
          <w:noProof/>
        </w:rPr>
      </w:r>
      <w:r>
        <w:rPr>
          <w:noProof/>
        </w:rPr>
        <w:fldChar w:fldCharType="separate"/>
      </w:r>
      <w:r>
        <w:rPr>
          <w:noProof/>
        </w:rPr>
        <w:t>86</w:t>
      </w:r>
      <w:r>
        <w:rPr>
          <w:noProof/>
        </w:rPr>
        <w:fldChar w:fldCharType="end"/>
      </w:r>
    </w:p>
    <w:p w14:paraId="51848FFF" w14:textId="7252FA9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5.3.6.5</w:t>
      </w:r>
      <w:r>
        <w:rPr>
          <w:rFonts w:asciiTheme="minorHAnsi" w:eastAsiaTheme="minorEastAsia" w:hAnsiTheme="minorHAnsi" w:cstheme="minorBidi"/>
          <w:noProof/>
          <w:kern w:val="2"/>
          <w:sz w:val="24"/>
          <w:szCs w:val="24"/>
          <w:lang w:eastAsia="en-GB"/>
          <w14:ligatures w14:val="standardContextual"/>
        </w:rPr>
        <w:tab/>
      </w:r>
      <w:r>
        <w:rPr>
          <w:noProof/>
        </w:rPr>
        <w:t>Candidate IP-PFS Solution 3b: Using IP ToS marking for bi-directional QoS flow mapping, initiated by downlink traffic</w:t>
      </w:r>
      <w:r>
        <w:rPr>
          <w:noProof/>
        </w:rPr>
        <w:tab/>
      </w:r>
      <w:r>
        <w:rPr>
          <w:noProof/>
        </w:rPr>
        <w:fldChar w:fldCharType="begin" w:fldLock="1"/>
      </w:r>
      <w:r>
        <w:rPr>
          <w:noProof/>
        </w:rPr>
        <w:instrText xml:space="preserve"> PAGEREF _Toc187667267 \h </w:instrText>
      </w:r>
      <w:r>
        <w:rPr>
          <w:noProof/>
        </w:rPr>
      </w:r>
      <w:r>
        <w:rPr>
          <w:noProof/>
        </w:rPr>
        <w:fldChar w:fldCharType="separate"/>
      </w:r>
      <w:r>
        <w:rPr>
          <w:noProof/>
        </w:rPr>
        <w:t>90</w:t>
      </w:r>
      <w:r>
        <w:rPr>
          <w:noProof/>
        </w:rPr>
        <w:fldChar w:fldCharType="end"/>
      </w:r>
    </w:p>
    <w:p w14:paraId="6595087E" w14:textId="7596C87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5.3.6.6</w:t>
      </w:r>
      <w:r>
        <w:rPr>
          <w:rFonts w:asciiTheme="minorHAnsi" w:eastAsiaTheme="minorEastAsia" w:hAnsiTheme="minorHAnsi" w:cstheme="minorBidi"/>
          <w:noProof/>
          <w:kern w:val="2"/>
          <w:sz w:val="24"/>
          <w:szCs w:val="24"/>
          <w:lang w:eastAsia="en-GB"/>
          <w14:ligatures w14:val="standardContextual"/>
        </w:rPr>
        <w:tab/>
      </w:r>
      <w:r>
        <w:rPr>
          <w:noProof/>
        </w:rPr>
        <w:t>Candidate IP-PFS Solution 4a: Using ToS marking for bi-directional QoS flow mapping, initiated by uplink traffic</w:t>
      </w:r>
      <w:r>
        <w:rPr>
          <w:noProof/>
        </w:rPr>
        <w:tab/>
      </w:r>
      <w:r>
        <w:rPr>
          <w:noProof/>
        </w:rPr>
        <w:fldChar w:fldCharType="begin" w:fldLock="1"/>
      </w:r>
      <w:r>
        <w:rPr>
          <w:noProof/>
        </w:rPr>
        <w:instrText xml:space="preserve"> PAGEREF _Toc187667268 \h </w:instrText>
      </w:r>
      <w:r>
        <w:rPr>
          <w:noProof/>
        </w:rPr>
      </w:r>
      <w:r>
        <w:rPr>
          <w:noProof/>
        </w:rPr>
        <w:fldChar w:fldCharType="separate"/>
      </w:r>
      <w:r>
        <w:rPr>
          <w:noProof/>
        </w:rPr>
        <w:t>94</w:t>
      </w:r>
      <w:r>
        <w:rPr>
          <w:noProof/>
        </w:rPr>
        <w:fldChar w:fldCharType="end"/>
      </w:r>
    </w:p>
    <w:p w14:paraId="2173C854" w14:textId="4AC4577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4b: Using ToS marking for bi-directional QoS flow mapping, initiated by uplink traffic</w:t>
      </w:r>
      <w:r>
        <w:rPr>
          <w:noProof/>
        </w:rPr>
        <w:tab/>
      </w:r>
      <w:r>
        <w:rPr>
          <w:noProof/>
        </w:rPr>
        <w:fldChar w:fldCharType="begin" w:fldLock="1"/>
      </w:r>
      <w:r>
        <w:rPr>
          <w:noProof/>
        </w:rPr>
        <w:instrText xml:space="preserve"> PAGEREF _Toc187667269 \h </w:instrText>
      </w:r>
      <w:r>
        <w:rPr>
          <w:noProof/>
        </w:rPr>
      </w:r>
      <w:r>
        <w:rPr>
          <w:noProof/>
        </w:rPr>
        <w:fldChar w:fldCharType="separate"/>
      </w:r>
      <w:r>
        <w:rPr>
          <w:noProof/>
        </w:rPr>
        <w:t>98</w:t>
      </w:r>
      <w:r>
        <w:rPr>
          <w:noProof/>
        </w:rPr>
        <w:fldChar w:fldCharType="end"/>
      </w:r>
    </w:p>
    <w:p w14:paraId="71D91056" w14:textId="04DC3D5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4c: Using ToS marking for bi-directional QoS flow mapping, initiated by uplink traffic</w:t>
      </w:r>
      <w:r>
        <w:rPr>
          <w:noProof/>
        </w:rPr>
        <w:tab/>
      </w:r>
      <w:r>
        <w:rPr>
          <w:noProof/>
        </w:rPr>
        <w:fldChar w:fldCharType="begin" w:fldLock="1"/>
      </w:r>
      <w:r>
        <w:rPr>
          <w:noProof/>
        </w:rPr>
        <w:instrText xml:space="preserve"> PAGEREF _Toc187667270 \h </w:instrText>
      </w:r>
      <w:r>
        <w:rPr>
          <w:noProof/>
        </w:rPr>
      </w:r>
      <w:r>
        <w:rPr>
          <w:noProof/>
        </w:rPr>
        <w:fldChar w:fldCharType="separate"/>
      </w:r>
      <w:r>
        <w:rPr>
          <w:noProof/>
        </w:rPr>
        <w:t>102</w:t>
      </w:r>
      <w:r>
        <w:rPr>
          <w:noProof/>
        </w:rPr>
        <w:fldChar w:fldCharType="end"/>
      </w:r>
    </w:p>
    <w:p w14:paraId="2F549A92" w14:textId="34F86ED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_Toc187667271 \h </w:instrText>
      </w:r>
      <w:r>
        <w:rPr>
          <w:noProof/>
        </w:rPr>
      </w:r>
      <w:r>
        <w:rPr>
          <w:noProof/>
        </w:rPr>
        <w:fldChar w:fldCharType="separate"/>
      </w:r>
      <w:r>
        <w:rPr>
          <w:noProof/>
        </w:rPr>
        <w:t>105</w:t>
      </w:r>
      <w:r>
        <w:rPr>
          <w:noProof/>
        </w:rPr>
        <w:fldChar w:fldCharType="end"/>
      </w:r>
    </w:p>
    <w:p w14:paraId="5BBA9918" w14:textId="72E88AB3"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_Toc187667272 \h </w:instrText>
      </w:r>
      <w:r>
        <w:rPr>
          <w:noProof/>
        </w:rPr>
      </w:r>
      <w:r>
        <w:rPr>
          <w:noProof/>
        </w:rPr>
        <w:fldChar w:fldCharType="separate"/>
      </w:r>
      <w:r>
        <w:rPr>
          <w:noProof/>
        </w:rPr>
        <w:t>106</w:t>
      </w:r>
      <w:r>
        <w:rPr>
          <w:noProof/>
        </w:rPr>
        <w:fldChar w:fldCharType="end"/>
      </w:r>
    </w:p>
    <w:p w14:paraId="2090278E" w14:textId="4E62EBE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_Toc187667273 \h </w:instrText>
      </w:r>
      <w:r>
        <w:rPr>
          <w:noProof/>
        </w:rPr>
      </w:r>
      <w:r>
        <w:rPr>
          <w:noProof/>
        </w:rPr>
        <w:fldChar w:fldCharType="separate"/>
      </w:r>
      <w:r>
        <w:rPr>
          <w:noProof/>
        </w:rPr>
        <w:t>106</w:t>
      </w:r>
      <w:r>
        <w:rPr>
          <w:noProof/>
        </w:rPr>
        <w:fldChar w:fldCharType="end"/>
      </w:r>
    </w:p>
    <w:p w14:paraId="554A3366" w14:textId="4BFA9FA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_Toc187667274 \h </w:instrText>
      </w:r>
      <w:r>
        <w:rPr>
          <w:noProof/>
        </w:rPr>
      </w:r>
      <w:r>
        <w:rPr>
          <w:noProof/>
        </w:rPr>
        <w:fldChar w:fldCharType="separate"/>
      </w:r>
      <w:r>
        <w:rPr>
          <w:noProof/>
        </w:rPr>
        <w:t>106</w:t>
      </w:r>
      <w:r>
        <w:rPr>
          <w:noProof/>
        </w:rPr>
        <w:fldChar w:fldCharType="end"/>
      </w:r>
    </w:p>
    <w:p w14:paraId="1AA2AE78" w14:textId="0641471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HTTP/3 over 5G Networks</w:t>
      </w:r>
      <w:r>
        <w:rPr>
          <w:noProof/>
        </w:rPr>
        <w:tab/>
      </w:r>
      <w:r>
        <w:rPr>
          <w:noProof/>
        </w:rPr>
        <w:fldChar w:fldCharType="begin" w:fldLock="1"/>
      </w:r>
      <w:r>
        <w:rPr>
          <w:noProof/>
        </w:rPr>
        <w:instrText xml:space="preserve"> PAGEREF _Toc187667275 \h </w:instrText>
      </w:r>
      <w:r>
        <w:rPr>
          <w:noProof/>
        </w:rPr>
      </w:r>
      <w:r>
        <w:rPr>
          <w:noProof/>
        </w:rPr>
        <w:fldChar w:fldCharType="separate"/>
      </w:r>
      <w:r>
        <w:rPr>
          <w:noProof/>
        </w:rPr>
        <w:t>108</w:t>
      </w:r>
      <w:r>
        <w:rPr>
          <w:noProof/>
        </w:rPr>
        <w:fldChar w:fldCharType="end"/>
      </w:r>
    </w:p>
    <w:p w14:paraId="6E0BDFF9" w14:textId="70B4E49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IETF QUIC over 5G networks</w:t>
      </w:r>
      <w:r>
        <w:rPr>
          <w:noProof/>
        </w:rPr>
        <w:tab/>
      </w:r>
      <w:r>
        <w:rPr>
          <w:noProof/>
        </w:rPr>
        <w:fldChar w:fldCharType="begin" w:fldLock="1"/>
      </w:r>
      <w:r>
        <w:rPr>
          <w:noProof/>
        </w:rPr>
        <w:instrText xml:space="preserve"> PAGEREF _Toc187667276 \h </w:instrText>
      </w:r>
      <w:r>
        <w:rPr>
          <w:noProof/>
        </w:rPr>
      </w:r>
      <w:r>
        <w:rPr>
          <w:noProof/>
        </w:rPr>
        <w:fldChar w:fldCharType="separate"/>
      </w:r>
      <w:r>
        <w:rPr>
          <w:noProof/>
        </w:rPr>
        <w:t>109</w:t>
      </w:r>
      <w:r>
        <w:rPr>
          <w:noProof/>
        </w:rPr>
        <w:fldChar w:fldCharType="end"/>
      </w:r>
    </w:p>
    <w:p w14:paraId="589C3E01" w14:textId="01241AB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Management Considerations for HTTP/3 in 5G networks</w:t>
      </w:r>
      <w:r>
        <w:rPr>
          <w:noProof/>
        </w:rPr>
        <w:tab/>
      </w:r>
      <w:r>
        <w:rPr>
          <w:noProof/>
        </w:rPr>
        <w:fldChar w:fldCharType="begin" w:fldLock="1"/>
      </w:r>
      <w:r>
        <w:rPr>
          <w:noProof/>
        </w:rPr>
        <w:instrText xml:space="preserve"> PAGEREF _Toc187667277 \h </w:instrText>
      </w:r>
      <w:r>
        <w:rPr>
          <w:noProof/>
        </w:rPr>
      </w:r>
      <w:r>
        <w:rPr>
          <w:noProof/>
        </w:rPr>
        <w:fldChar w:fldCharType="separate"/>
      </w:r>
      <w:r>
        <w:rPr>
          <w:noProof/>
        </w:rPr>
        <w:t>109</w:t>
      </w:r>
      <w:r>
        <w:rPr>
          <w:noProof/>
        </w:rPr>
        <w:fldChar w:fldCharType="end"/>
      </w:r>
    </w:p>
    <w:p w14:paraId="7D039197" w14:textId="5FBB6FD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rPr>
        <w:t>HTTP/3 client operation with an HTTP/3 server</w:t>
      </w:r>
      <w:r>
        <w:rPr>
          <w:noProof/>
        </w:rPr>
        <w:tab/>
      </w:r>
      <w:r>
        <w:rPr>
          <w:noProof/>
        </w:rPr>
        <w:fldChar w:fldCharType="begin" w:fldLock="1"/>
      </w:r>
      <w:r>
        <w:rPr>
          <w:noProof/>
        </w:rPr>
        <w:instrText xml:space="preserve"> PAGEREF _Toc187667278 \h </w:instrText>
      </w:r>
      <w:r>
        <w:rPr>
          <w:noProof/>
        </w:rPr>
      </w:r>
      <w:r>
        <w:rPr>
          <w:noProof/>
        </w:rPr>
        <w:fldChar w:fldCharType="separate"/>
      </w:r>
      <w:r>
        <w:rPr>
          <w:noProof/>
        </w:rPr>
        <w:t>109</w:t>
      </w:r>
      <w:r>
        <w:rPr>
          <w:noProof/>
        </w:rPr>
        <w:fldChar w:fldCharType="end"/>
      </w:r>
    </w:p>
    <w:p w14:paraId="0CF536E9" w14:textId="62D2931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QLOG metrics reporting for HTTP/3 and QUIC</w:t>
      </w:r>
      <w:r>
        <w:rPr>
          <w:noProof/>
        </w:rPr>
        <w:tab/>
      </w:r>
      <w:r>
        <w:rPr>
          <w:noProof/>
        </w:rPr>
        <w:fldChar w:fldCharType="begin" w:fldLock="1"/>
      </w:r>
      <w:r>
        <w:rPr>
          <w:noProof/>
        </w:rPr>
        <w:instrText xml:space="preserve"> PAGEREF _Toc187667279 \h </w:instrText>
      </w:r>
      <w:r>
        <w:rPr>
          <w:noProof/>
        </w:rPr>
      </w:r>
      <w:r>
        <w:rPr>
          <w:noProof/>
        </w:rPr>
        <w:fldChar w:fldCharType="separate"/>
      </w:r>
      <w:r>
        <w:rPr>
          <w:noProof/>
        </w:rPr>
        <w:t>110</w:t>
      </w:r>
      <w:r>
        <w:rPr>
          <w:noProof/>
        </w:rPr>
        <w:fldChar w:fldCharType="end"/>
      </w:r>
    </w:p>
    <w:p w14:paraId="36482F3C" w14:textId="529CD14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_Toc187667280 \h </w:instrText>
      </w:r>
      <w:r>
        <w:rPr>
          <w:noProof/>
        </w:rPr>
      </w:r>
      <w:r>
        <w:rPr>
          <w:noProof/>
        </w:rPr>
        <w:fldChar w:fldCharType="separate"/>
      </w:r>
      <w:r>
        <w:rPr>
          <w:noProof/>
        </w:rPr>
        <w:t>111</w:t>
      </w:r>
      <w:r>
        <w:rPr>
          <w:noProof/>
        </w:rPr>
        <w:fldChar w:fldCharType="end"/>
      </w:r>
    </w:p>
    <w:p w14:paraId="0A48D92E" w14:textId="25928E3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_Toc187667281 \h </w:instrText>
      </w:r>
      <w:r>
        <w:rPr>
          <w:noProof/>
        </w:rPr>
      </w:r>
      <w:r>
        <w:rPr>
          <w:noProof/>
        </w:rPr>
        <w:fldChar w:fldCharType="separate"/>
      </w:r>
      <w:r>
        <w:rPr>
          <w:noProof/>
        </w:rPr>
        <w:t>111</w:t>
      </w:r>
      <w:r>
        <w:rPr>
          <w:noProof/>
        </w:rPr>
        <w:fldChar w:fldCharType="end"/>
      </w:r>
    </w:p>
    <w:p w14:paraId="27C07F05" w14:textId="73BE323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HTTP/3 collaboration for downlink media streaming</w:t>
      </w:r>
      <w:r>
        <w:rPr>
          <w:noProof/>
        </w:rPr>
        <w:tab/>
      </w:r>
      <w:r>
        <w:rPr>
          <w:noProof/>
        </w:rPr>
        <w:fldChar w:fldCharType="begin" w:fldLock="1"/>
      </w:r>
      <w:r>
        <w:rPr>
          <w:noProof/>
        </w:rPr>
        <w:instrText xml:space="preserve"> PAGEREF _Toc187667282 \h </w:instrText>
      </w:r>
      <w:r>
        <w:rPr>
          <w:noProof/>
        </w:rPr>
      </w:r>
      <w:r>
        <w:rPr>
          <w:noProof/>
        </w:rPr>
        <w:fldChar w:fldCharType="separate"/>
      </w:r>
      <w:r>
        <w:rPr>
          <w:noProof/>
        </w:rPr>
        <w:t>112</w:t>
      </w:r>
      <w:r>
        <w:rPr>
          <w:noProof/>
        </w:rPr>
        <w:fldChar w:fldCharType="end"/>
      </w:r>
    </w:p>
    <w:p w14:paraId="1ED5BD55" w14:textId="523F830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Collaboration for uplink media streaming using HTTP/3</w:t>
      </w:r>
      <w:r>
        <w:rPr>
          <w:noProof/>
        </w:rPr>
        <w:tab/>
      </w:r>
      <w:r>
        <w:rPr>
          <w:noProof/>
        </w:rPr>
        <w:fldChar w:fldCharType="begin" w:fldLock="1"/>
      </w:r>
      <w:r>
        <w:rPr>
          <w:noProof/>
        </w:rPr>
        <w:instrText xml:space="preserve"> PAGEREF _Toc187667283 \h </w:instrText>
      </w:r>
      <w:r>
        <w:rPr>
          <w:noProof/>
        </w:rPr>
      </w:r>
      <w:r>
        <w:rPr>
          <w:noProof/>
        </w:rPr>
        <w:fldChar w:fldCharType="separate"/>
      </w:r>
      <w:r>
        <w:rPr>
          <w:noProof/>
        </w:rPr>
        <w:t>112</w:t>
      </w:r>
      <w:r>
        <w:rPr>
          <w:noProof/>
        </w:rPr>
        <w:fldChar w:fldCharType="end"/>
      </w:r>
    </w:p>
    <w:p w14:paraId="08CD298B" w14:textId="347F9C3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_Toc187667284 \h </w:instrText>
      </w:r>
      <w:r>
        <w:rPr>
          <w:noProof/>
        </w:rPr>
      </w:r>
      <w:r>
        <w:rPr>
          <w:noProof/>
        </w:rPr>
        <w:fldChar w:fldCharType="separate"/>
      </w:r>
      <w:r>
        <w:rPr>
          <w:noProof/>
        </w:rPr>
        <w:t>113</w:t>
      </w:r>
      <w:r>
        <w:rPr>
          <w:noProof/>
        </w:rPr>
        <w:fldChar w:fldCharType="end"/>
      </w:r>
    </w:p>
    <w:p w14:paraId="41BF6DCC" w14:textId="0FB3E2D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_Toc187667285 \h </w:instrText>
      </w:r>
      <w:r>
        <w:rPr>
          <w:noProof/>
        </w:rPr>
      </w:r>
      <w:r>
        <w:rPr>
          <w:noProof/>
        </w:rPr>
        <w:fldChar w:fldCharType="separate"/>
      </w:r>
      <w:r>
        <w:rPr>
          <w:noProof/>
        </w:rPr>
        <w:t>113</w:t>
      </w:r>
      <w:r>
        <w:rPr>
          <w:noProof/>
        </w:rPr>
        <w:fldChar w:fldCharType="end"/>
      </w:r>
    </w:p>
    <w:p w14:paraId="67E3FCB4" w14:textId="3E2BCED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HTTP/3 deployment in downlink media streaming</w:t>
      </w:r>
      <w:r>
        <w:rPr>
          <w:noProof/>
        </w:rPr>
        <w:tab/>
      </w:r>
      <w:r>
        <w:rPr>
          <w:noProof/>
        </w:rPr>
        <w:fldChar w:fldCharType="begin" w:fldLock="1"/>
      </w:r>
      <w:r>
        <w:rPr>
          <w:noProof/>
        </w:rPr>
        <w:instrText xml:space="preserve"> PAGEREF _Toc187667286 \h </w:instrText>
      </w:r>
      <w:r>
        <w:rPr>
          <w:noProof/>
        </w:rPr>
      </w:r>
      <w:r>
        <w:rPr>
          <w:noProof/>
        </w:rPr>
        <w:fldChar w:fldCharType="separate"/>
      </w:r>
      <w:r>
        <w:rPr>
          <w:noProof/>
        </w:rPr>
        <w:t>113</w:t>
      </w:r>
      <w:r>
        <w:rPr>
          <w:noProof/>
        </w:rPr>
        <w:fldChar w:fldCharType="end"/>
      </w:r>
    </w:p>
    <w:p w14:paraId="30627E2D" w14:textId="0B9F3D7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HTTP/3 deployment in uplink media streaming</w:t>
      </w:r>
      <w:r>
        <w:rPr>
          <w:noProof/>
        </w:rPr>
        <w:tab/>
      </w:r>
      <w:r>
        <w:rPr>
          <w:noProof/>
        </w:rPr>
        <w:fldChar w:fldCharType="begin" w:fldLock="1"/>
      </w:r>
      <w:r>
        <w:rPr>
          <w:noProof/>
        </w:rPr>
        <w:instrText xml:space="preserve"> PAGEREF _Toc187667287 \h </w:instrText>
      </w:r>
      <w:r>
        <w:rPr>
          <w:noProof/>
        </w:rPr>
      </w:r>
      <w:r>
        <w:rPr>
          <w:noProof/>
        </w:rPr>
        <w:fldChar w:fldCharType="separate"/>
      </w:r>
      <w:r>
        <w:rPr>
          <w:noProof/>
        </w:rPr>
        <w:t>114</w:t>
      </w:r>
      <w:r>
        <w:rPr>
          <w:noProof/>
        </w:rPr>
        <w:fldChar w:fldCharType="end"/>
      </w:r>
    </w:p>
    <w:p w14:paraId="4D8F56B1" w14:textId="555988E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_Toc187667288 \h </w:instrText>
      </w:r>
      <w:r>
        <w:rPr>
          <w:noProof/>
        </w:rPr>
      </w:r>
      <w:r>
        <w:rPr>
          <w:noProof/>
        </w:rPr>
        <w:fldChar w:fldCharType="separate"/>
      </w:r>
      <w:r>
        <w:rPr>
          <w:noProof/>
        </w:rPr>
        <w:t>114</w:t>
      </w:r>
      <w:r>
        <w:rPr>
          <w:noProof/>
        </w:rPr>
        <w:fldChar w:fldCharType="end"/>
      </w:r>
    </w:p>
    <w:p w14:paraId="0EFDB60C" w14:textId="38499BA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_Toc187667289 \h </w:instrText>
      </w:r>
      <w:r>
        <w:rPr>
          <w:noProof/>
        </w:rPr>
      </w:r>
      <w:r>
        <w:rPr>
          <w:noProof/>
        </w:rPr>
        <w:fldChar w:fldCharType="separate"/>
      </w:r>
      <w:r>
        <w:rPr>
          <w:noProof/>
        </w:rPr>
        <w:t>114</w:t>
      </w:r>
      <w:r>
        <w:rPr>
          <w:noProof/>
        </w:rPr>
        <w:fldChar w:fldCharType="end"/>
      </w:r>
    </w:p>
    <w:p w14:paraId="363D937F" w14:textId="6F73697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_Toc187667290 \h </w:instrText>
      </w:r>
      <w:r>
        <w:rPr>
          <w:noProof/>
        </w:rPr>
      </w:r>
      <w:r>
        <w:rPr>
          <w:noProof/>
        </w:rPr>
        <w:fldChar w:fldCharType="separate"/>
      </w:r>
      <w:r>
        <w:rPr>
          <w:noProof/>
        </w:rPr>
        <w:t>115</w:t>
      </w:r>
      <w:r>
        <w:rPr>
          <w:noProof/>
        </w:rPr>
        <w:fldChar w:fldCharType="end"/>
      </w:r>
    </w:p>
    <w:p w14:paraId="73503E42" w14:textId="718A1E8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_Toc187667291 \h </w:instrText>
      </w:r>
      <w:r>
        <w:rPr>
          <w:noProof/>
        </w:rPr>
      </w:r>
      <w:r>
        <w:rPr>
          <w:noProof/>
        </w:rPr>
        <w:fldChar w:fldCharType="separate"/>
      </w:r>
      <w:r>
        <w:rPr>
          <w:noProof/>
        </w:rPr>
        <w:t>115</w:t>
      </w:r>
      <w:r>
        <w:rPr>
          <w:noProof/>
        </w:rPr>
        <w:fldChar w:fldCharType="end"/>
      </w:r>
    </w:p>
    <w:p w14:paraId="687162FC" w14:textId="0960AA4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Streaming Protocols taking advantage of HTTP/3 capabilities</w:t>
      </w:r>
      <w:r>
        <w:rPr>
          <w:noProof/>
        </w:rPr>
        <w:tab/>
      </w:r>
      <w:r>
        <w:rPr>
          <w:noProof/>
        </w:rPr>
        <w:fldChar w:fldCharType="begin" w:fldLock="1"/>
      </w:r>
      <w:r>
        <w:rPr>
          <w:noProof/>
        </w:rPr>
        <w:instrText xml:space="preserve"> PAGEREF _Toc187667292 \h </w:instrText>
      </w:r>
      <w:r>
        <w:rPr>
          <w:noProof/>
        </w:rPr>
      </w:r>
      <w:r>
        <w:rPr>
          <w:noProof/>
        </w:rPr>
        <w:fldChar w:fldCharType="separate"/>
      </w:r>
      <w:r>
        <w:rPr>
          <w:noProof/>
        </w:rPr>
        <w:t>115</w:t>
      </w:r>
      <w:r>
        <w:rPr>
          <w:noProof/>
        </w:rPr>
        <w:fldChar w:fldCharType="end"/>
      </w:r>
    </w:p>
    <w:p w14:paraId="60EF44DF" w14:textId="5FF9D7C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3GPP-specific impediments to HTTP/3 deployment</w:t>
      </w:r>
      <w:r>
        <w:rPr>
          <w:noProof/>
        </w:rPr>
        <w:tab/>
      </w:r>
      <w:r>
        <w:rPr>
          <w:noProof/>
        </w:rPr>
        <w:fldChar w:fldCharType="begin" w:fldLock="1"/>
      </w:r>
      <w:r>
        <w:rPr>
          <w:noProof/>
        </w:rPr>
        <w:instrText xml:space="preserve"> PAGEREF _Toc187667293 \h </w:instrText>
      </w:r>
      <w:r>
        <w:rPr>
          <w:noProof/>
        </w:rPr>
      </w:r>
      <w:r>
        <w:rPr>
          <w:noProof/>
        </w:rPr>
        <w:fldChar w:fldCharType="separate"/>
      </w:r>
      <w:r>
        <w:rPr>
          <w:noProof/>
        </w:rPr>
        <w:t>115</w:t>
      </w:r>
      <w:r>
        <w:rPr>
          <w:noProof/>
        </w:rPr>
        <w:fldChar w:fldCharType="end"/>
      </w:r>
    </w:p>
    <w:p w14:paraId="56320B5B" w14:textId="283EA1A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5.4.5.4</w:t>
      </w:r>
      <w:r>
        <w:rPr>
          <w:rFonts w:asciiTheme="minorHAnsi" w:eastAsiaTheme="minorEastAsia" w:hAnsiTheme="minorHAnsi" w:cstheme="minorBidi"/>
          <w:noProof/>
          <w:kern w:val="2"/>
          <w:sz w:val="24"/>
          <w:szCs w:val="24"/>
          <w:lang w:eastAsia="en-GB"/>
          <w14:ligatures w14:val="standardContextual"/>
        </w:rPr>
        <w:tab/>
      </w:r>
      <w:r>
        <w:rPr>
          <w:noProof/>
        </w:rPr>
        <w:t>Adaptive Streaming clients operating on top of HTTP/3 capabilities</w:t>
      </w:r>
      <w:r>
        <w:rPr>
          <w:noProof/>
        </w:rPr>
        <w:tab/>
      </w:r>
      <w:r>
        <w:rPr>
          <w:noProof/>
        </w:rPr>
        <w:fldChar w:fldCharType="begin" w:fldLock="1"/>
      </w:r>
      <w:r>
        <w:rPr>
          <w:noProof/>
        </w:rPr>
        <w:instrText xml:space="preserve"> PAGEREF _Toc187667294 \h </w:instrText>
      </w:r>
      <w:r>
        <w:rPr>
          <w:noProof/>
        </w:rPr>
      </w:r>
      <w:r>
        <w:rPr>
          <w:noProof/>
        </w:rPr>
        <w:fldChar w:fldCharType="separate"/>
      </w:r>
      <w:r>
        <w:rPr>
          <w:noProof/>
        </w:rPr>
        <w:t>115</w:t>
      </w:r>
      <w:r>
        <w:rPr>
          <w:noProof/>
        </w:rPr>
        <w:fldChar w:fldCharType="end"/>
      </w:r>
    </w:p>
    <w:p w14:paraId="58EA94EC" w14:textId="16ADB22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5.4.5.5</w:t>
      </w:r>
      <w:r>
        <w:rPr>
          <w:rFonts w:asciiTheme="minorHAnsi" w:eastAsiaTheme="minorEastAsia" w:hAnsiTheme="minorHAnsi" w:cstheme="minorBidi"/>
          <w:noProof/>
          <w:kern w:val="2"/>
          <w:sz w:val="24"/>
          <w:szCs w:val="24"/>
          <w:lang w:eastAsia="en-GB"/>
          <w14:ligatures w14:val="standardContextual"/>
        </w:rPr>
        <w:tab/>
      </w:r>
      <w:r>
        <w:rPr>
          <w:noProof/>
        </w:rPr>
        <w:t>5GMS Operation taking advantage of HTTP/3 capabilities</w:t>
      </w:r>
      <w:r>
        <w:rPr>
          <w:noProof/>
        </w:rPr>
        <w:tab/>
      </w:r>
      <w:r>
        <w:rPr>
          <w:noProof/>
        </w:rPr>
        <w:fldChar w:fldCharType="begin" w:fldLock="1"/>
      </w:r>
      <w:r>
        <w:rPr>
          <w:noProof/>
        </w:rPr>
        <w:instrText xml:space="preserve"> PAGEREF _Toc187667295 \h </w:instrText>
      </w:r>
      <w:r>
        <w:rPr>
          <w:noProof/>
        </w:rPr>
      </w:r>
      <w:r>
        <w:rPr>
          <w:noProof/>
        </w:rPr>
        <w:fldChar w:fldCharType="separate"/>
      </w:r>
      <w:r>
        <w:rPr>
          <w:noProof/>
        </w:rPr>
        <w:t>116</w:t>
      </w:r>
      <w:r>
        <w:rPr>
          <w:noProof/>
        </w:rPr>
        <w:fldChar w:fldCharType="end"/>
      </w:r>
    </w:p>
    <w:p w14:paraId="3A600D08" w14:textId="28D3BF6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5.4.5.6</w:t>
      </w:r>
      <w:r>
        <w:rPr>
          <w:rFonts w:asciiTheme="minorHAnsi" w:eastAsiaTheme="minorEastAsia" w:hAnsiTheme="minorHAnsi" w:cstheme="minorBidi"/>
          <w:noProof/>
          <w:kern w:val="2"/>
          <w:sz w:val="24"/>
          <w:szCs w:val="24"/>
          <w:lang w:eastAsia="en-GB"/>
          <w14:ligatures w14:val="standardContextual"/>
        </w:rPr>
        <w:tab/>
      </w:r>
      <w:r>
        <w:rPr>
          <w:noProof/>
        </w:rPr>
        <w:t>Addition of HTTP/3 as a supported HTTP version in 3GPP specifications</w:t>
      </w:r>
      <w:r>
        <w:rPr>
          <w:noProof/>
        </w:rPr>
        <w:tab/>
      </w:r>
      <w:r>
        <w:rPr>
          <w:noProof/>
        </w:rPr>
        <w:fldChar w:fldCharType="begin" w:fldLock="1"/>
      </w:r>
      <w:r>
        <w:rPr>
          <w:noProof/>
        </w:rPr>
        <w:instrText xml:space="preserve"> PAGEREF _Toc187667296 \h </w:instrText>
      </w:r>
      <w:r>
        <w:rPr>
          <w:noProof/>
        </w:rPr>
      </w:r>
      <w:r>
        <w:rPr>
          <w:noProof/>
        </w:rPr>
        <w:fldChar w:fldCharType="separate"/>
      </w:r>
      <w:r>
        <w:rPr>
          <w:noProof/>
        </w:rPr>
        <w:t>116</w:t>
      </w:r>
      <w:r>
        <w:rPr>
          <w:noProof/>
        </w:rPr>
        <w:fldChar w:fldCharType="end"/>
      </w:r>
    </w:p>
    <w:p w14:paraId="11E0C9F2" w14:textId="191B49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5.4.5.7</w:t>
      </w:r>
      <w:r>
        <w:rPr>
          <w:rFonts w:asciiTheme="minorHAnsi" w:eastAsiaTheme="minorEastAsia" w:hAnsiTheme="minorHAnsi" w:cstheme="minorBidi"/>
          <w:noProof/>
          <w:kern w:val="2"/>
          <w:sz w:val="24"/>
          <w:szCs w:val="24"/>
          <w:lang w:eastAsia="en-GB"/>
          <w14:ligatures w14:val="standardContextual"/>
        </w:rPr>
        <w:tab/>
      </w:r>
      <w:r>
        <w:rPr>
          <w:noProof/>
        </w:rPr>
        <w:t>Pace of HTTP/3 deployment in 3GPP environments</w:t>
      </w:r>
      <w:r>
        <w:rPr>
          <w:noProof/>
        </w:rPr>
        <w:tab/>
      </w:r>
      <w:r>
        <w:rPr>
          <w:noProof/>
        </w:rPr>
        <w:fldChar w:fldCharType="begin" w:fldLock="1"/>
      </w:r>
      <w:r>
        <w:rPr>
          <w:noProof/>
        </w:rPr>
        <w:instrText xml:space="preserve"> PAGEREF _Toc187667297 \h </w:instrText>
      </w:r>
      <w:r>
        <w:rPr>
          <w:noProof/>
        </w:rPr>
      </w:r>
      <w:r>
        <w:rPr>
          <w:noProof/>
        </w:rPr>
        <w:fldChar w:fldCharType="separate"/>
      </w:r>
      <w:r>
        <w:rPr>
          <w:noProof/>
        </w:rPr>
        <w:t>117</w:t>
      </w:r>
      <w:r>
        <w:rPr>
          <w:noProof/>
        </w:rPr>
        <w:fldChar w:fldCharType="end"/>
      </w:r>
    </w:p>
    <w:p w14:paraId="77AFFAD0" w14:textId="7D617FC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_Toc187667298 \h </w:instrText>
      </w:r>
      <w:r>
        <w:rPr>
          <w:noProof/>
        </w:rPr>
      </w:r>
      <w:r>
        <w:rPr>
          <w:noProof/>
        </w:rPr>
        <w:fldChar w:fldCharType="separate"/>
      </w:r>
      <w:r>
        <w:rPr>
          <w:noProof/>
        </w:rPr>
        <w:t>117</w:t>
      </w:r>
      <w:r>
        <w:rPr>
          <w:noProof/>
        </w:rPr>
        <w:fldChar w:fldCharType="end"/>
      </w:r>
    </w:p>
    <w:p w14:paraId="3535FCB8" w14:textId="5E20A8A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Metrics reporting using qlog events</w:t>
      </w:r>
      <w:r>
        <w:rPr>
          <w:noProof/>
        </w:rPr>
        <w:tab/>
      </w:r>
      <w:r>
        <w:rPr>
          <w:noProof/>
        </w:rPr>
        <w:fldChar w:fldCharType="begin" w:fldLock="1"/>
      </w:r>
      <w:r>
        <w:rPr>
          <w:noProof/>
        </w:rPr>
        <w:instrText xml:space="preserve"> PAGEREF _Toc187667299 \h </w:instrText>
      </w:r>
      <w:r>
        <w:rPr>
          <w:noProof/>
        </w:rPr>
      </w:r>
      <w:r>
        <w:rPr>
          <w:noProof/>
        </w:rPr>
        <w:fldChar w:fldCharType="separate"/>
      </w:r>
      <w:r>
        <w:rPr>
          <w:noProof/>
        </w:rPr>
        <w:t>117</w:t>
      </w:r>
      <w:r>
        <w:rPr>
          <w:noProof/>
        </w:rPr>
        <w:fldChar w:fldCharType="end"/>
      </w:r>
    </w:p>
    <w:p w14:paraId="732CDBC2" w14:textId="2F2348E4"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Uplink media streaming</w:t>
      </w:r>
      <w:r>
        <w:rPr>
          <w:noProof/>
        </w:rPr>
        <w:tab/>
      </w:r>
      <w:r>
        <w:rPr>
          <w:noProof/>
        </w:rPr>
        <w:fldChar w:fldCharType="begin" w:fldLock="1"/>
      </w:r>
      <w:r>
        <w:rPr>
          <w:noProof/>
        </w:rPr>
        <w:instrText xml:space="preserve"> PAGEREF _Toc187667300 \h </w:instrText>
      </w:r>
      <w:r>
        <w:rPr>
          <w:noProof/>
        </w:rPr>
      </w:r>
      <w:r>
        <w:rPr>
          <w:noProof/>
        </w:rPr>
        <w:fldChar w:fldCharType="separate"/>
      </w:r>
      <w:r>
        <w:rPr>
          <w:noProof/>
        </w:rPr>
        <w:t>118</w:t>
      </w:r>
      <w:r>
        <w:rPr>
          <w:noProof/>
        </w:rPr>
        <w:fldChar w:fldCharType="end"/>
      </w:r>
    </w:p>
    <w:p w14:paraId="1AF7952B" w14:textId="4F97357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_Toc187667301 \h </w:instrText>
      </w:r>
      <w:r>
        <w:rPr>
          <w:noProof/>
        </w:rPr>
      </w:r>
      <w:r>
        <w:rPr>
          <w:noProof/>
        </w:rPr>
        <w:fldChar w:fldCharType="separate"/>
      </w:r>
      <w:r>
        <w:rPr>
          <w:noProof/>
        </w:rPr>
        <w:t>118</w:t>
      </w:r>
      <w:r>
        <w:rPr>
          <w:noProof/>
        </w:rPr>
        <w:fldChar w:fldCharType="end"/>
      </w:r>
    </w:p>
    <w:p w14:paraId="2722577B" w14:textId="68C5BC4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_Toc187667302 \h </w:instrText>
      </w:r>
      <w:r>
        <w:rPr>
          <w:noProof/>
        </w:rPr>
      </w:r>
      <w:r>
        <w:rPr>
          <w:noProof/>
        </w:rPr>
        <w:fldChar w:fldCharType="separate"/>
      </w:r>
      <w:r>
        <w:rPr>
          <w:noProof/>
        </w:rPr>
        <w:t>118</w:t>
      </w:r>
      <w:r>
        <w:rPr>
          <w:noProof/>
        </w:rPr>
        <w:fldChar w:fldCharType="end"/>
      </w:r>
    </w:p>
    <w:p w14:paraId="6B82E0BF" w14:textId="756DA54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Gap analysis of TS 26.501</w:t>
      </w:r>
      <w:r>
        <w:rPr>
          <w:noProof/>
        </w:rPr>
        <w:tab/>
      </w:r>
      <w:r>
        <w:rPr>
          <w:noProof/>
        </w:rPr>
        <w:fldChar w:fldCharType="begin" w:fldLock="1"/>
      </w:r>
      <w:r>
        <w:rPr>
          <w:noProof/>
        </w:rPr>
        <w:instrText xml:space="preserve"> PAGEREF _Toc187667303 \h </w:instrText>
      </w:r>
      <w:r>
        <w:rPr>
          <w:noProof/>
        </w:rPr>
      </w:r>
      <w:r>
        <w:rPr>
          <w:noProof/>
        </w:rPr>
        <w:fldChar w:fldCharType="separate"/>
      </w:r>
      <w:r>
        <w:rPr>
          <w:noProof/>
        </w:rPr>
        <w:t>118</w:t>
      </w:r>
      <w:r>
        <w:rPr>
          <w:noProof/>
        </w:rPr>
        <w:fldChar w:fldCharType="end"/>
      </w:r>
    </w:p>
    <w:p w14:paraId="16F50224" w14:textId="3DF3E68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5.5.1.3</w:t>
      </w:r>
      <w:r>
        <w:rPr>
          <w:rFonts w:asciiTheme="minorHAnsi" w:eastAsiaTheme="minorEastAsia" w:hAnsiTheme="minorHAnsi" w:cstheme="minorBidi"/>
          <w:noProof/>
          <w:kern w:val="2"/>
          <w:sz w:val="24"/>
          <w:szCs w:val="24"/>
          <w:lang w:eastAsia="en-GB"/>
          <w14:ligatures w14:val="standardContextual"/>
        </w:rPr>
        <w:tab/>
      </w:r>
      <w:r>
        <w:rPr>
          <w:noProof/>
        </w:rPr>
        <w:t>Gap analysis of TS 26.512</w:t>
      </w:r>
      <w:r>
        <w:rPr>
          <w:noProof/>
        </w:rPr>
        <w:tab/>
      </w:r>
      <w:r>
        <w:rPr>
          <w:noProof/>
        </w:rPr>
        <w:fldChar w:fldCharType="begin" w:fldLock="1"/>
      </w:r>
      <w:r>
        <w:rPr>
          <w:noProof/>
        </w:rPr>
        <w:instrText xml:space="preserve"> PAGEREF _Toc187667304 \h </w:instrText>
      </w:r>
      <w:r>
        <w:rPr>
          <w:noProof/>
        </w:rPr>
      </w:r>
      <w:r>
        <w:rPr>
          <w:noProof/>
        </w:rPr>
        <w:fldChar w:fldCharType="separate"/>
      </w:r>
      <w:r>
        <w:rPr>
          <w:noProof/>
        </w:rPr>
        <w:t>119</w:t>
      </w:r>
      <w:r>
        <w:rPr>
          <w:noProof/>
        </w:rPr>
        <w:fldChar w:fldCharType="end"/>
      </w:r>
    </w:p>
    <w:p w14:paraId="505FD134" w14:textId="3F2F0A1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Gap analysis between TS 26.238 (FLUS) and TS 26.512 (5G Media Streaming)</w:t>
      </w:r>
      <w:r>
        <w:rPr>
          <w:noProof/>
        </w:rPr>
        <w:tab/>
      </w:r>
      <w:r>
        <w:rPr>
          <w:noProof/>
        </w:rPr>
        <w:fldChar w:fldCharType="begin" w:fldLock="1"/>
      </w:r>
      <w:r>
        <w:rPr>
          <w:noProof/>
        </w:rPr>
        <w:instrText xml:space="preserve"> PAGEREF _Toc187667305 \h </w:instrText>
      </w:r>
      <w:r>
        <w:rPr>
          <w:noProof/>
        </w:rPr>
      </w:r>
      <w:r>
        <w:rPr>
          <w:noProof/>
        </w:rPr>
        <w:fldChar w:fldCharType="separate"/>
      </w:r>
      <w:r>
        <w:rPr>
          <w:noProof/>
        </w:rPr>
        <w:t>120</w:t>
      </w:r>
      <w:r>
        <w:rPr>
          <w:noProof/>
        </w:rPr>
        <w:fldChar w:fldCharType="end"/>
      </w:r>
    </w:p>
    <w:p w14:paraId="06E9A597" w14:textId="66C52F2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5.5.1.5</w:t>
      </w:r>
      <w:r>
        <w:rPr>
          <w:rFonts w:asciiTheme="minorHAnsi" w:eastAsiaTheme="minorEastAsia" w:hAnsiTheme="minorHAnsi" w:cstheme="minorBidi"/>
          <w:noProof/>
          <w:kern w:val="2"/>
          <w:sz w:val="24"/>
          <w:szCs w:val="24"/>
          <w:lang w:eastAsia="en-GB"/>
          <w14:ligatures w14:val="standardContextual"/>
        </w:rPr>
        <w:tab/>
      </w:r>
      <w:r>
        <w:rPr>
          <w:noProof/>
        </w:rPr>
        <w:t>5G-MAG analysis of uplink streaming for media production and contribution</w:t>
      </w:r>
      <w:r>
        <w:rPr>
          <w:noProof/>
        </w:rPr>
        <w:tab/>
      </w:r>
      <w:r>
        <w:rPr>
          <w:noProof/>
        </w:rPr>
        <w:fldChar w:fldCharType="begin" w:fldLock="1"/>
      </w:r>
      <w:r>
        <w:rPr>
          <w:noProof/>
        </w:rPr>
        <w:instrText xml:space="preserve"> PAGEREF _Toc187667306 \h </w:instrText>
      </w:r>
      <w:r>
        <w:rPr>
          <w:noProof/>
        </w:rPr>
      </w:r>
      <w:r>
        <w:rPr>
          <w:noProof/>
        </w:rPr>
        <w:fldChar w:fldCharType="separate"/>
      </w:r>
      <w:r>
        <w:rPr>
          <w:noProof/>
        </w:rPr>
        <w:t>120</w:t>
      </w:r>
      <w:r>
        <w:rPr>
          <w:noProof/>
        </w:rPr>
        <w:fldChar w:fldCharType="end"/>
      </w:r>
    </w:p>
    <w:p w14:paraId="4C824255" w14:textId="0F0BE27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5.5.1.5.1</w:t>
      </w:r>
      <w:r>
        <w:rPr>
          <w:rFonts w:asciiTheme="minorHAnsi" w:eastAsiaTheme="minorEastAsia" w:hAnsiTheme="minorHAnsi" w:cstheme="minorBidi"/>
          <w:noProof/>
          <w:kern w:val="2"/>
          <w:sz w:val="24"/>
          <w:szCs w:val="24"/>
          <w:lang w:eastAsia="en-GB"/>
          <w14:ligatures w14:val="standardContextual"/>
        </w:rPr>
        <w:tab/>
      </w:r>
      <w:r>
        <w:rPr>
          <w:noProof/>
        </w:rPr>
        <w:t>Overall description</w:t>
      </w:r>
      <w:r>
        <w:rPr>
          <w:noProof/>
        </w:rPr>
        <w:tab/>
      </w:r>
      <w:r>
        <w:rPr>
          <w:noProof/>
        </w:rPr>
        <w:fldChar w:fldCharType="begin" w:fldLock="1"/>
      </w:r>
      <w:r>
        <w:rPr>
          <w:noProof/>
        </w:rPr>
        <w:instrText xml:space="preserve"> PAGEREF _Toc187667307 \h </w:instrText>
      </w:r>
      <w:r>
        <w:rPr>
          <w:noProof/>
        </w:rPr>
      </w:r>
      <w:r>
        <w:rPr>
          <w:noProof/>
        </w:rPr>
        <w:fldChar w:fldCharType="separate"/>
      </w:r>
      <w:r>
        <w:rPr>
          <w:noProof/>
        </w:rPr>
        <w:t>120</w:t>
      </w:r>
      <w:r>
        <w:rPr>
          <w:noProof/>
        </w:rPr>
        <w:fldChar w:fldCharType="end"/>
      </w:r>
    </w:p>
    <w:p w14:paraId="3C37A4B9" w14:textId="14FA31AE"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5.5.1.5.2</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_Toc187667308 \h </w:instrText>
      </w:r>
      <w:r>
        <w:rPr>
          <w:noProof/>
        </w:rPr>
      </w:r>
      <w:r>
        <w:rPr>
          <w:noProof/>
        </w:rPr>
        <w:fldChar w:fldCharType="separate"/>
      </w:r>
      <w:r>
        <w:rPr>
          <w:noProof/>
        </w:rPr>
        <w:t>120</w:t>
      </w:r>
      <w:r>
        <w:rPr>
          <w:noProof/>
        </w:rPr>
        <w:fldChar w:fldCharType="end"/>
      </w:r>
    </w:p>
    <w:p w14:paraId="3DB731FC" w14:textId="7E76E79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5.5.1.5.3</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_Toc187667309 \h </w:instrText>
      </w:r>
      <w:r>
        <w:rPr>
          <w:noProof/>
        </w:rPr>
      </w:r>
      <w:r>
        <w:rPr>
          <w:noProof/>
        </w:rPr>
        <w:fldChar w:fldCharType="separate"/>
      </w:r>
      <w:r>
        <w:rPr>
          <w:noProof/>
        </w:rPr>
        <w:t>121</w:t>
      </w:r>
      <w:r>
        <w:rPr>
          <w:noProof/>
        </w:rPr>
        <w:fldChar w:fldCharType="end"/>
      </w:r>
    </w:p>
    <w:p w14:paraId="38057627" w14:textId="7B7CC64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5.5.1.5.4</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_Toc187667310 \h </w:instrText>
      </w:r>
      <w:r>
        <w:rPr>
          <w:noProof/>
        </w:rPr>
      </w:r>
      <w:r>
        <w:rPr>
          <w:noProof/>
        </w:rPr>
        <w:fldChar w:fldCharType="separate"/>
      </w:r>
      <w:r>
        <w:rPr>
          <w:noProof/>
        </w:rPr>
        <w:t>121</w:t>
      </w:r>
      <w:r>
        <w:rPr>
          <w:noProof/>
        </w:rPr>
        <w:fldChar w:fldCharType="end"/>
      </w:r>
    </w:p>
    <w:p w14:paraId="44927555" w14:textId="381DED6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5.5.1.5.5</w:t>
      </w:r>
      <w:r>
        <w:rPr>
          <w:rFonts w:asciiTheme="minorHAnsi" w:eastAsiaTheme="minorEastAsia" w:hAnsiTheme="minorHAnsi" w:cstheme="minorBidi"/>
          <w:noProof/>
          <w:kern w:val="2"/>
          <w:sz w:val="24"/>
          <w:szCs w:val="24"/>
          <w:lang w:eastAsia="en-GB"/>
          <w14:ligatures w14:val="standardContextual"/>
        </w:rPr>
        <w:tab/>
      </w:r>
      <w:r>
        <w:rPr>
          <w:noProof/>
        </w:rPr>
        <w:t>Traffic steering and multipath</w:t>
      </w:r>
      <w:r>
        <w:rPr>
          <w:noProof/>
        </w:rPr>
        <w:tab/>
      </w:r>
      <w:r>
        <w:rPr>
          <w:noProof/>
        </w:rPr>
        <w:fldChar w:fldCharType="begin" w:fldLock="1"/>
      </w:r>
      <w:r>
        <w:rPr>
          <w:noProof/>
        </w:rPr>
        <w:instrText xml:space="preserve"> PAGEREF _Toc187667311 \h </w:instrText>
      </w:r>
      <w:r>
        <w:rPr>
          <w:noProof/>
        </w:rPr>
      </w:r>
      <w:r>
        <w:rPr>
          <w:noProof/>
        </w:rPr>
        <w:fldChar w:fldCharType="separate"/>
      </w:r>
      <w:r>
        <w:rPr>
          <w:noProof/>
        </w:rPr>
        <w:t>121</w:t>
      </w:r>
      <w:r>
        <w:rPr>
          <w:noProof/>
        </w:rPr>
        <w:fldChar w:fldCharType="end"/>
      </w:r>
    </w:p>
    <w:p w14:paraId="41AC1C70" w14:textId="0B7FE578"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_Toc187667312 \h </w:instrText>
      </w:r>
      <w:r>
        <w:rPr>
          <w:noProof/>
        </w:rPr>
      </w:r>
      <w:r>
        <w:rPr>
          <w:noProof/>
        </w:rPr>
        <w:fldChar w:fldCharType="separate"/>
      </w:r>
      <w:r>
        <w:rPr>
          <w:noProof/>
        </w:rPr>
        <w:t>121</w:t>
      </w:r>
      <w:r>
        <w:rPr>
          <w:noProof/>
        </w:rPr>
        <w:fldChar w:fldCharType="end"/>
      </w:r>
    </w:p>
    <w:p w14:paraId="02CBD75F" w14:textId="765175D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_Toc187667313 \h </w:instrText>
      </w:r>
      <w:r>
        <w:rPr>
          <w:noProof/>
        </w:rPr>
      </w:r>
      <w:r>
        <w:rPr>
          <w:noProof/>
        </w:rPr>
        <w:fldChar w:fldCharType="separate"/>
      </w:r>
      <w:r>
        <w:rPr>
          <w:noProof/>
        </w:rPr>
        <w:t>121</w:t>
      </w:r>
      <w:r>
        <w:rPr>
          <w:noProof/>
        </w:rPr>
        <w:fldChar w:fldCharType="end"/>
      </w:r>
    </w:p>
    <w:p w14:paraId="61121374" w14:textId="08CE05D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Batang"/>
          <w:noProof/>
        </w:rPr>
        <w:t>5.5.2.2</w:t>
      </w:r>
      <w:r>
        <w:rPr>
          <w:rFonts w:asciiTheme="minorHAnsi" w:eastAsiaTheme="minorEastAsia" w:hAnsiTheme="minorHAnsi" w:cstheme="minorBidi"/>
          <w:noProof/>
          <w:kern w:val="2"/>
          <w:sz w:val="24"/>
          <w:szCs w:val="24"/>
          <w:lang w:eastAsia="en-GB"/>
          <w14:ligatures w14:val="standardContextual"/>
        </w:rPr>
        <w:tab/>
      </w:r>
      <w:r w:rsidRPr="00B2711C">
        <w:rPr>
          <w:rFonts w:eastAsia="Batang"/>
          <w:noProof/>
        </w:rPr>
        <w:t>Collaboration</w:t>
      </w:r>
      <w:r>
        <w:rPr>
          <w:noProof/>
        </w:rPr>
        <w:t xml:space="preserve"> Scenario 1</w:t>
      </w:r>
      <w:r>
        <w:rPr>
          <w:noProof/>
        </w:rPr>
        <w:tab/>
      </w:r>
      <w:r>
        <w:rPr>
          <w:noProof/>
        </w:rPr>
        <w:fldChar w:fldCharType="begin" w:fldLock="1"/>
      </w:r>
      <w:r>
        <w:rPr>
          <w:noProof/>
        </w:rPr>
        <w:instrText xml:space="preserve"> PAGEREF _Toc187667314 \h </w:instrText>
      </w:r>
      <w:r>
        <w:rPr>
          <w:noProof/>
        </w:rPr>
      </w:r>
      <w:r>
        <w:rPr>
          <w:noProof/>
        </w:rPr>
        <w:fldChar w:fldCharType="separate"/>
      </w:r>
      <w:r>
        <w:rPr>
          <w:noProof/>
        </w:rPr>
        <w:t>122</w:t>
      </w:r>
      <w:r>
        <w:rPr>
          <w:noProof/>
        </w:rPr>
        <w:fldChar w:fldCharType="end"/>
      </w:r>
    </w:p>
    <w:p w14:paraId="0D812EF9" w14:textId="193600A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Batang"/>
          <w:noProof/>
        </w:rPr>
        <w:t>5.5.2.3</w:t>
      </w:r>
      <w:r>
        <w:rPr>
          <w:rFonts w:asciiTheme="minorHAnsi" w:eastAsiaTheme="minorEastAsia" w:hAnsiTheme="minorHAnsi" w:cstheme="minorBidi"/>
          <w:noProof/>
          <w:kern w:val="2"/>
          <w:sz w:val="24"/>
          <w:szCs w:val="24"/>
          <w:lang w:eastAsia="en-GB"/>
          <w14:ligatures w14:val="standardContextual"/>
        </w:rPr>
        <w:tab/>
      </w:r>
      <w:r w:rsidRPr="00B2711C">
        <w:rPr>
          <w:rFonts w:eastAsia="Batang"/>
          <w:noProof/>
        </w:rPr>
        <w:t>Collaboration</w:t>
      </w:r>
      <w:r>
        <w:rPr>
          <w:noProof/>
        </w:rPr>
        <w:t xml:space="preserve"> Scenario 2</w:t>
      </w:r>
      <w:r>
        <w:rPr>
          <w:noProof/>
        </w:rPr>
        <w:tab/>
      </w:r>
      <w:r>
        <w:rPr>
          <w:noProof/>
        </w:rPr>
        <w:fldChar w:fldCharType="begin" w:fldLock="1"/>
      </w:r>
      <w:r>
        <w:rPr>
          <w:noProof/>
        </w:rPr>
        <w:instrText xml:space="preserve"> PAGEREF _Toc187667315 \h </w:instrText>
      </w:r>
      <w:r>
        <w:rPr>
          <w:noProof/>
        </w:rPr>
      </w:r>
      <w:r>
        <w:rPr>
          <w:noProof/>
        </w:rPr>
        <w:fldChar w:fldCharType="separate"/>
      </w:r>
      <w:r>
        <w:rPr>
          <w:noProof/>
        </w:rPr>
        <w:t>123</w:t>
      </w:r>
      <w:r>
        <w:rPr>
          <w:noProof/>
        </w:rPr>
        <w:fldChar w:fldCharType="end"/>
      </w:r>
    </w:p>
    <w:p w14:paraId="2FF3CB2B" w14:textId="1222490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Batang"/>
          <w:noProof/>
        </w:rPr>
        <w:t>5.5.2.4</w:t>
      </w:r>
      <w:r>
        <w:rPr>
          <w:rFonts w:asciiTheme="minorHAnsi" w:eastAsiaTheme="minorEastAsia" w:hAnsiTheme="minorHAnsi" w:cstheme="minorBidi"/>
          <w:noProof/>
          <w:kern w:val="2"/>
          <w:sz w:val="24"/>
          <w:szCs w:val="24"/>
          <w:lang w:eastAsia="en-GB"/>
          <w14:ligatures w14:val="standardContextual"/>
        </w:rPr>
        <w:tab/>
      </w:r>
      <w:r w:rsidRPr="00B2711C">
        <w:rPr>
          <w:rFonts w:eastAsia="Batang"/>
          <w:noProof/>
        </w:rPr>
        <w:t>Collaboration</w:t>
      </w:r>
      <w:r>
        <w:rPr>
          <w:noProof/>
        </w:rPr>
        <w:t xml:space="preserve"> Scenario 3</w:t>
      </w:r>
      <w:r>
        <w:rPr>
          <w:noProof/>
        </w:rPr>
        <w:tab/>
      </w:r>
      <w:r>
        <w:rPr>
          <w:noProof/>
        </w:rPr>
        <w:fldChar w:fldCharType="begin" w:fldLock="1"/>
      </w:r>
      <w:r>
        <w:rPr>
          <w:noProof/>
        </w:rPr>
        <w:instrText xml:space="preserve"> PAGEREF _Toc187667316 \h </w:instrText>
      </w:r>
      <w:r>
        <w:rPr>
          <w:noProof/>
        </w:rPr>
      </w:r>
      <w:r>
        <w:rPr>
          <w:noProof/>
        </w:rPr>
        <w:fldChar w:fldCharType="separate"/>
      </w:r>
      <w:r>
        <w:rPr>
          <w:noProof/>
        </w:rPr>
        <w:t>124</w:t>
      </w:r>
      <w:r>
        <w:rPr>
          <w:noProof/>
        </w:rPr>
        <w:fldChar w:fldCharType="end"/>
      </w:r>
    </w:p>
    <w:p w14:paraId="36C5F9C1" w14:textId="7ECA3DD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Batang"/>
          <w:noProof/>
        </w:rPr>
        <w:t>5.5.2.5</w:t>
      </w:r>
      <w:r>
        <w:rPr>
          <w:rFonts w:asciiTheme="minorHAnsi" w:eastAsiaTheme="minorEastAsia" w:hAnsiTheme="minorHAnsi" w:cstheme="minorBidi"/>
          <w:noProof/>
          <w:kern w:val="2"/>
          <w:sz w:val="24"/>
          <w:szCs w:val="24"/>
          <w:lang w:eastAsia="en-GB"/>
          <w14:ligatures w14:val="standardContextual"/>
        </w:rPr>
        <w:tab/>
      </w:r>
      <w:r w:rsidRPr="00B2711C">
        <w:rPr>
          <w:rFonts w:eastAsia="Batang"/>
          <w:noProof/>
        </w:rPr>
        <w:t>Collaboration</w:t>
      </w:r>
      <w:r>
        <w:rPr>
          <w:noProof/>
        </w:rPr>
        <w:t xml:space="preserve"> Scenario 4</w:t>
      </w:r>
      <w:r>
        <w:rPr>
          <w:noProof/>
        </w:rPr>
        <w:tab/>
      </w:r>
      <w:r>
        <w:rPr>
          <w:noProof/>
        </w:rPr>
        <w:fldChar w:fldCharType="begin" w:fldLock="1"/>
      </w:r>
      <w:r>
        <w:rPr>
          <w:noProof/>
        </w:rPr>
        <w:instrText xml:space="preserve"> PAGEREF _Toc187667317 \h </w:instrText>
      </w:r>
      <w:r>
        <w:rPr>
          <w:noProof/>
        </w:rPr>
      </w:r>
      <w:r>
        <w:rPr>
          <w:noProof/>
        </w:rPr>
        <w:fldChar w:fldCharType="separate"/>
      </w:r>
      <w:r>
        <w:rPr>
          <w:noProof/>
        </w:rPr>
        <w:t>125</w:t>
      </w:r>
      <w:r>
        <w:rPr>
          <w:noProof/>
        </w:rPr>
        <w:fldChar w:fldCharType="end"/>
      </w:r>
    </w:p>
    <w:p w14:paraId="640B1F60" w14:textId="70E8891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Batang"/>
          <w:noProof/>
        </w:rPr>
        <w:t>5.5.2.6</w:t>
      </w:r>
      <w:r>
        <w:rPr>
          <w:rFonts w:asciiTheme="minorHAnsi" w:eastAsiaTheme="minorEastAsia" w:hAnsiTheme="minorHAnsi" w:cstheme="minorBidi"/>
          <w:noProof/>
          <w:kern w:val="2"/>
          <w:sz w:val="24"/>
          <w:szCs w:val="24"/>
          <w:lang w:eastAsia="en-GB"/>
          <w14:ligatures w14:val="standardContextual"/>
        </w:rPr>
        <w:tab/>
      </w:r>
      <w:r w:rsidRPr="00B2711C">
        <w:rPr>
          <w:rFonts w:eastAsia="Batang"/>
          <w:noProof/>
        </w:rPr>
        <w:t>Collaboration</w:t>
      </w:r>
      <w:r>
        <w:rPr>
          <w:noProof/>
        </w:rPr>
        <w:t xml:space="preserve"> Scenario 5</w:t>
      </w:r>
      <w:r>
        <w:rPr>
          <w:noProof/>
        </w:rPr>
        <w:tab/>
      </w:r>
      <w:r>
        <w:rPr>
          <w:noProof/>
        </w:rPr>
        <w:fldChar w:fldCharType="begin" w:fldLock="1"/>
      </w:r>
      <w:r>
        <w:rPr>
          <w:noProof/>
        </w:rPr>
        <w:instrText xml:space="preserve"> PAGEREF _Toc187667318 \h </w:instrText>
      </w:r>
      <w:r>
        <w:rPr>
          <w:noProof/>
        </w:rPr>
      </w:r>
      <w:r>
        <w:rPr>
          <w:noProof/>
        </w:rPr>
        <w:fldChar w:fldCharType="separate"/>
      </w:r>
      <w:r>
        <w:rPr>
          <w:noProof/>
        </w:rPr>
        <w:t>126</w:t>
      </w:r>
      <w:r>
        <w:rPr>
          <w:noProof/>
        </w:rPr>
        <w:fldChar w:fldCharType="end"/>
      </w:r>
    </w:p>
    <w:p w14:paraId="19BFA3E8" w14:textId="28F33AE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Batang"/>
          <w:noProof/>
        </w:rPr>
        <w:t>5.5.2.7</w:t>
      </w:r>
      <w:r>
        <w:rPr>
          <w:rFonts w:asciiTheme="minorHAnsi" w:eastAsiaTheme="minorEastAsia" w:hAnsiTheme="minorHAnsi" w:cstheme="minorBidi"/>
          <w:noProof/>
          <w:kern w:val="2"/>
          <w:sz w:val="24"/>
          <w:szCs w:val="24"/>
          <w:lang w:eastAsia="en-GB"/>
          <w14:ligatures w14:val="standardContextual"/>
        </w:rPr>
        <w:tab/>
      </w:r>
      <w:r w:rsidRPr="00B2711C">
        <w:rPr>
          <w:rFonts w:eastAsia="Batang"/>
          <w:noProof/>
        </w:rPr>
        <w:t>Collaboration Scenario 6</w:t>
      </w:r>
      <w:r>
        <w:rPr>
          <w:noProof/>
        </w:rPr>
        <w:tab/>
      </w:r>
      <w:r>
        <w:rPr>
          <w:noProof/>
        </w:rPr>
        <w:fldChar w:fldCharType="begin" w:fldLock="1"/>
      </w:r>
      <w:r>
        <w:rPr>
          <w:noProof/>
        </w:rPr>
        <w:instrText xml:space="preserve"> PAGEREF _Toc187667319 \h </w:instrText>
      </w:r>
      <w:r>
        <w:rPr>
          <w:noProof/>
        </w:rPr>
      </w:r>
      <w:r>
        <w:rPr>
          <w:noProof/>
        </w:rPr>
        <w:fldChar w:fldCharType="separate"/>
      </w:r>
      <w:r>
        <w:rPr>
          <w:noProof/>
        </w:rPr>
        <w:t>127</w:t>
      </w:r>
      <w:r>
        <w:rPr>
          <w:noProof/>
        </w:rPr>
        <w:fldChar w:fldCharType="end"/>
      </w:r>
    </w:p>
    <w:p w14:paraId="67FFC2B0" w14:textId="431E96D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_Toc187667320 \h </w:instrText>
      </w:r>
      <w:r>
        <w:rPr>
          <w:noProof/>
        </w:rPr>
      </w:r>
      <w:r>
        <w:rPr>
          <w:noProof/>
        </w:rPr>
        <w:fldChar w:fldCharType="separate"/>
      </w:r>
      <w:r>
        <w:rPr>
          <w:noProof/>
        </w:rPr>
        <w:t>127</w:t>
      </w:r>
      <w:r>
        <w:rPr>
          <w:noProof/>
        </w:rPr>
        <w:fldChar w:fldCharType="end"/>
      </w:r>
    </w:p>
    <w:p w14:paraId="59DCB7BF" w14:textId="248F775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_Toc187667321 \h </w:instrText>
      </w:r>
      <w:r>
        <w:rPr>
          <w:noProof/>
        </w:rPr>
      </w:r>
      <w:r>
        <w:rPr>
          <w:noProof/>
        </w:rPr>
        <w:fldChar w:fldCharType="separate"/>
      </w:r>
      <w:r>
        <w:rPr>
          <w:noProof/>
        </w:rPr>
        <w:t>128</w:t>
      </w:r>
      <w:r>
        <w:rPr>
          <w:noProof/>
        </w:rPr>
        <w:fldChar w:fldCharType="end"/>
      </w:r>
    </w:p>
    <w:p w14:paraId="0382041D" w14:textId="6A36E28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Collaboration scenario 1 call flow</w:t>
      </w:r>
      <w:r>
        <w:rPr>
          <w:noProof/>
        </w:rPr>
        <w:tab/>
      </w:r>
      <w:r>
        <w:rPr>
          <w:noProof/>
        </w:rPr>
        <w:fldChar w:fldCharType="begin" w:fldLock="1"/>
      </w:r>
      <w:r>
        <w:rPr>
          <w:noProof/>
        </w:rPr>
        <w:instrText xml:space="preserve"> PAGEREF _Toc187667322 \h </w:instrText>
      </w:r>
      <w:r>
        <w:rPr>
          <w:noProof/>
        </w:rPr>
      </w:r>
      <w:r>
        <w:rPr>
          <w:noProof/>
        </w:rPr>
        <w:fldChar w:fldCharType="separate"/>
      </w:r>
      <w:r>
        <w:rPr>
          <w:noProof/>
        </w:rPr>
        <w:t>128</w:t>
      </w:r>
      <w:r>
        <w:rPr>
          <w:noProof/>
        </w:rPr>
        <w:fldChar w:fldCharType="end"/>
      </w:r>
    </w:p>
    <w:p w14:paraId="2DE48B54" w14:textId="6720463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Collaboration scenario 2 call flow</w:t>
      </w:r>
      <w:r>
        <w:rPr>
          <w:noProof/>
        </w:rPr>
        <w:tab/>
      </w:r>
      <w:r>
        <w:rPr>
          <w:noProof/>
        </w:rPr>
        <w:fldChar w:fldCharType="begin" w:fldLock="1"/>
      </w:r>
      <w:r>
        <w:rPr>
          <w:noProof/>
        </w:rPr>
        <w:instrText xml:space="preserve"> PAGEREF _Toc187667323 \h </w:instrText>
      </w:r>
      <w:r>
        <w:rPr>
          <w:noProof/>
        </w:rPr>
      </w:r>
      <w:r>
        <w:rPr>
          <w:noProof/>
        </w:rPr>
        <w:fldChar w:fldCharType="separate"/>
      </w:r>
      <w:r>
        <w:rPr>
          <w:noProof/>
        </w:rPr>
        <w:t>131</w:t>
      </w:r>
      <w:r>
        <w:rPr>
          <w:noProof/>
        </w:rPr>
        <w:fldChar w:fldCharType="end"/>
      </w:r>
    </w:p>
    <w:p w14:paraId="33C1D13C" w14:textId="45DE541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Collaboration scenario 3 call flow</w:t>
      </w:r>
      <w:r>
        <w:rPr>
          <w:noProof/>
        </w:rPr>
        <w:tab/>
      </w:r>
      <w:r>
        <w:rPr>
          <w:noProof/>
        </w:rPr>
        <w:fldChar w:fldCharType="begin" w:fldLock="1"/>
      </w:r>
      <w:r>
        <w:rPr>
          <w:noProof/>
        </w:rPr>
        <w:instrText xml:space="preserve"> PAGEREF _Toc187667324 \h </w:instrText>
      </w:r>
      <w:r>
        <w:rPr>
          <w:noProof/>
        </w:rPr>
      </w:r>
      <w:r>
        <w:rPr>
          <w:noProof/>
        </w:rPr>
        <w:fldChar w:fldCharType="separate"/>
      </w:r>
      <w:r>
        <w:rPr>
          <w:noProof/>
        </w:rPr>
        <w:t>133</w:t>
      </w:r>
      <w:r>
        <w:rPr>
          <w:noProof/>
        </w:rPr>
        <w:fldChar w:fldCharType="end"/>
      </w:r>
    </w:p>
    <w:p w14:paraId="2D84BBB9" w14:textId="2260411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5.5.4.4</w:t>
      </w:r>
      <w:r>
        <w:rPr>
          <w:rFonts w:asciiTheme="minorHAnsi" w:eastAsiaTheme="minorEastAsia" w:hAnsiTheme="minorHAnsi" w:cstheme="minorBidi"/>
          <w:noProof/>
          <w:kern w:val="2"/>
          <w:sz w:val="24"/>
          <w:szCs w:val="24"/>
          <w:lang w:eastAsia="en-GB"/>
          <w14:ligatures w14:val="standardContextual"/>
        </w:rPr>
        <w:tab/>
      </w:r>
      <w:r>
        <w:rPr>
          <w:noProof/>
        </w:rPr>
        <w:t>Collaboration scenario 4 call flow</w:t>
      </w:r>
      <w:r>
        <w:rPr>
          <w:noProof/>
        </w:rPr>
        <w:tab/>
      </w:r>
      <w:r>
        <w:rPr>
          <w:noProof/>
        </w:rPr>
        <w:fldChar w:fldCharType="begin" w:fldLock="1"/>
      </w:r>
      <w:r>
        <w:rPr>
          <w:noProof/>
        </w:rPr>
        <w:instrText xml:space="preserve"> PAGEREF _Toc187667325 \h </w:instrText>
      </w:r>
      <w:r>
        <w:rPr>
          <w:noProof/>
        </w:rPr>
      </w:r>
      <w:r>
        <w:rPr>
          <w:noProof/>
        </w:rPr>
        <w:fldChar w:fldCharType="separate"/>
      </w:r>
      <w:r>
        <w:rPr>
          <w:noProof/>
        </w:rPr>
        <w:t>135</w:t>
      </w:r>
      <w:r>
        <w:rPr>
          <w:noProof/>
        </w:rPr>
        <w:fldChar w:fldCharType="end"/>
      </w:r>
    </w:p>
    <w:p w14:paraId="58226246" w14:textId="34D7821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5.5.4.5</w:t>
      </w:r>
      <w:r>
        <w:rPr>
          <w:rFonts w:asciiTheme="minorHAnsi" w:eastAsiaTheme="minorEastAsia" w:hAnsiTheme="minorHAnsi" w:cstheme="minorBidi"/>
          <w:noProof/>
          <w:kern w:val="2"/>
          <w:sz w:val="24"/>
          <w:szCs w:val="24"/>
          <w:lang w:eastAsia="en-GB"/>
          <w14:ligatures w14:val="standardContextual"/>
        </w:rPr>
        <w:tab/>
      </w:r>
      <w:r>
        <w:rPr>
          <w:noProof/>
        </w:rPr>
        <w:t>Collaboration scenario 5 call flow</w:t>
      </w:r>
      <w:r>
        <w:rPr>
          <w:noProof/>
        </w:rPr>
        <w:tab/>
      </w:r>
      <w:r>
        <w:rPr>
          <w:noProof/>
        </w:rPr>
        <w:fldChar w:fldCharType="begin" w:fldLock="1"/>
      </w:r>
      <w:r>
        <w:rPr>
          <w:noProof/>
        </w:rPr>
        <w:instrText xml:space="preserve"> PAGEREF _Toc187667326 \h </w:instrText>
      </w:r>
      <w:r>
        <w:rPr>
          <w:noProof/>
        </w:rPr>
      </w:r>
      <w:r>
        <w:rPr>
          <w:noProof/>
        </w:rPr>
        <w:fldChar w:fldCharType="separate"/>
      </w:r>
      <w:r>
        <w:rPr>
          <w:noProof/>
        </w:rPr>
        <w:t>139</w:t>
      </w:r>
      <w:r>
        <w:rPr>
          <w:noProof/>
        </w:rPr>
        <w:fldChar w:fldCharType="end"/>
      </w:r>
    </w:p>
    <w:p w14:paraId="3A210EDE" w14:textId="79E00EC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5.5.4.6</w:t>
      </w:r>
      <w:r>
        <w:rPr>
          <w:rFonts w:asciiTheme="minorHAnsi" w:eastAsiaTheme="minorEastAsia" w:hAnsiTheme="minorHAnsi" w:cstheme="minorBidi"/>
          <w:noProof/>
          <w:kern w:val="2"/>
          <w:sz w:val="24"/>
          <w:szCs w:val="24"/>
          <w:lang w:eastAsia="en-GB"/>
          <w14:ligatures w14:val="standardContextual"/>
        </w:rPr>
        <w:tab/>
      </w:r>
      <w:r>
        <w:rPr>
          <w:noProof/>
        </w:rPr>
        <w:t>Collaboration scenario 6 call flow</w:t>
      </w:r>
      <w:r>
        <w:rPr>
          <w:noProof/>
        </w:rPr>
        <w:tab/>
      </w:r>
      <w:r>
        <w:rPr>
          <w:noProof/>
        </w:rPr>
        <w:fldChar w:fldCharType="begin" w:fldLock="1"/>
      </w:r>
      <w:r>
        <w:rPr>
          <w:noProof/>
        </w:rPr>
        <w:instrText xml:space="preserve"> PAGEREF _Toc187667327 \h </w:instrText>
      </w:r>
      <w:r>
        <w:rPr>
          <w:noProof/>
        </w:rPr>
      </w:r>
      <w:r>
        <w:rPr>
          <w:noProof/>
        </w:rPr>
        <w:fldChar w:fldCharType="separate"/>
      </w:r>
      <w:r>
        <w:rPr>
          <w:noProof/>
        </w:rPr>
        <w:t>142</w:t>
      </w:r>
      <w:r>
        <w:rPr>
          <w:noProof/>
        </w:rPr>
        <w:fldChar w:fldCharType="end"/>
      </w:r>
    </w:p>
    <w:p w14:paraId="214422A8" w14:textId="0B01B37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_Toc187667328 \h </w:instrText>
      </w:r>
      <w:r>
        <w:rPr>
          <w:noProof/>
        </w:rPr>
      </w:r>
      <w:r>
        <w:rPr>
          <w:noProof/>
        </w:rPr>
        <w:fldChar w:fldCharType="separate"/>
      </w:r>
      <w:r>
        <w:rPr>
          <w:noProof/>
        </w:rPr>
        <w:t>142</w:t>
      </w:r>
      <w:r>
        <w:rPr>
          <w:noProof/>
        </w:rPr>
        <w:fldChar w:fldCharType="end"/>
      </w:r>
    </w:p>
    <w:p w14:paraId="4DF24FDC" w14:textId="2A26BD2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Potential open issues in 5G Media Streaming stage 3</w:t>
      </w:r>
      <w:r>
        <w:rPr>
          <w:noProof/>
        </w:rPr>
        <w:tab/>
      </w:r>
      <w:r>
        <w:rPr>
          <w:noProof/>
        </w:rPr>
        <w:fldChar w:fldCharType="begin" w:fldLock="1"/>
      </w:r>
      <w:r>
        <w:rPr>
          <w:noProof/>
        </w:rPr>
        <w:instrText xml:space="preserve"> PAGEREF _Toc187667329 \h </w:instrText>
      </w:r>
      <w:r>
        <w:rPr>
          <w:noProof/>
        </w:rPr>
      </w:r>
      <w:r>
        <w:rPr>
          <w:noProof/>
        </w:rPr>
        <w:fldChar w:fldCharType="separate"/>
      </w:r>
      <w:r>
        <w:rPr>
          <w:noProof/>
        </w:rPr>
        <w:t>142</w:t>
      </w:r>
      <w:r>
        <w:rPr>
          <w:noProof/>
        </w:rPr>
        <w:fldChar w:fldCharType="end"/>
      </w:r>
    </w:p>
    <w:p w14:paraId="63EE9A0A" w14:textId="7EEF1B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Potential open issues compared with FLUS</w:t>
      </w:r>
      <w:r>
        <w:rPr>
          <w:noProof/>
        </w:rPr>
        <w:tab/>
      </w:r>
      <w:r>
        <w:rPr>
          <w:noProof/>
        </w:rPr>
        <w:fldChar w:fldCharType="begin" w:fldLock="1"/>
      </w:r>
      <w:r>
        <w:rPr>
          <w:noProof/>
        </w:rPr>
        <w:instrText xml:space="preserve"> PAGEREF _Toc187667330 \h </w:instrText>
      </w:r>
      <w:r>
        <w:rPr>
          <w:noProof/>
        </w:rPr>
      </w:r>
      <w:r>
        <w:rPr>
          <w:noProof/>
        </w:rPr>
        <w:fldChar w:fldCharType="separate"/>
      </w:r>
      <w:r>
        <w:rPr>
          <w:noProof/>
        </w:rPr>
        <w:t>143</w:t>
      </w:r>
      <w:r>
        <w:rPr>
          <w:noProof/>
        </w:rPr>
        <w:fldChar w:fldCharType="end"/>
      </w:r>
    </w:p>
    <w:p w14:paraId="539859C8" w14:textId="65CAEBF2"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_Toc187667331 \h </w:instrText>
      </w:r>
      <w:r>
        <w:rPr>
          <w:noProof/>
        </w:rPr>
      </w:r>
      <w:r>
        <w:rPr>
          <w:noProof/>
        </w:rPr>
        <w:fldChar w:fldCharType="separate"/>
      </w:r>
      <w:r>
        <w:rPr>
          <w:noProof/>
        </w:rPr>
        <w:t>143</w:t>
      </w:r>
      <w:r>
        <w:rPr>
          <w:noProof/>
        </w:rPr>
        <w:fldChar w:fldCharType="end"/>
      </w:r>
    </w:p>
    <w:p w14:paraId="16B939EE" w14:textId="0BADF1B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Discussion 1</w:t>
      </w:r>
      <w:r>
        <w:rPr>
          <w:noProof/>
        </w:rPr>
        <w:tab/>
      </w:r>
      <w:r>
        <w:rPr>
          <w:noProof/>
        </w:rPr>
        <w:fldChar w:fldCharType="begin" w:fldLock="1"/>
      </w:r>
      <w:r>
        <w:rPr>
          <w:noProof/>
        </w:rPr>
        <w:instrText xml:space="preserve"> PAGEREF _Toc187667332 \h </w:instrText>
      </w:r>
      <w:r>
        <w:rPr>
          <w:noProof/>
        </w:rPr>
      </w:r>
      <w:r>
        <w:rPr>
          <w:noProof/>
        </w:rPr>
        <w:fldChar w:fldCharType="separate"/>
      </w:r>
      <w:r>
        <w:rPr>
          <w:noProof/>
        </w:rPr>
        <w:t>143</w:t>
      </w:r>
      <w:r>
        <w:rPr>
          <w:noProof/>
        </w:rPr>
        <w:fldChar w:fldCharType="end"/>
      </w:r>
    </w:p>
    <w:p w14:paraId="5AF024FE" w14:textId="4074FA8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Discussion 2</w:t>
      </w:r>
      <w:r>
        <w:rPr>
          <w:noProof/>
        </w:rPr>
        <w:tab/>
      </w:r>
      <w:r>
        <w:rPr>
          <w:noProof/>
        </w:rPr>
        <w:fldChar w:fldCharType="begin" w:fldLock="1"/>
      </w:r>
      <w:r>
        <w:rPr>
          <w:noProof/>
        </w:rPr>
        <w:instrText xml:space="preserve"> PAGEREF _Toc187667333 \h </w:instrText>
      </w:r>
      <w:r>
        <w:rPr>
          <w:noProof/>
        </w:rPr>
      </w:r>
      <w:r>
        <w:rPr>
          <w:noProof/>
        </w:rPr>
        <w:fldChar w:fldCharType="separate"/>
      </w:r>
      <w:r>
        <w:rPr>
          <w:noProof/>
        </w:rPr>
        <w:t>144</w:t>
      </w:r>
      <w:r>
        <w:rPr>
          <w:noProof/>
        </w:rPr>
        <w:fldChar w:fldCharType="end"/>
      </w:r>
    </w:p>
    <w:p w14:paraId="49C813B1" w14:textId="51FB632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5.5.5.2.4</w:t>
      </w:r>
      <w:r>
        <w:rPr>
          <w:rFonts w:asciiTheme="minorHAnsi" w:eastAsiaTheme="minorEastAsia" w:hAnsiTheme="minorHAnsi" w:cstheme="minorBidi"/>
          <w:noProof/>
          <w:kern w:val="2"/>
          <w:sz w:val="24"/>
          <w:szCs w:val="24"/>
          <w:lang w:eastAsia="en-GB"/>
          <w14:ligatures w14:val="standardContextual"/>
        </w:rPr>
        <w:tab/>
      </w:r>
      <w:r>
        <w:rPr>
          <w:noProof/>
        </w:rPr>
        <w:t>Discussion 3</w:t>
      </w:r>
      <w:r>
        <w:rPr>
          <w:noProof/>
        </w:rPr>
        <w:tab/>
      </w:r>
      <w:r>
        <w:rPr>
          <w:noProof/>
        </w:rPr>
        <w:fldChar w:fldCharType="begin" w:fldLock="1"/>
      </w:r>
      <w:r>
        <w:rPr>
          <w:noProof/>
        </w:rPr>
        <w:instrText xml:space="preserve"> PAGEREF _Toc187667334 \h </w:instrText>
      </w:r>
      <w:r>
        <w:rPr>
          <w:noProof/>
        </w:rPr>
      </w:r>
      <w:r>
        <w:rPr>
          <w:noProof/>
        </w:rPr>
        <w:fldChar w:fldCharType="separate"/>
      </w:r>
      <w:r>
        <w:rPr>
          <w:noProof/>
        </w:rPr>
        <w:t>144</w:t>
      </w:r>
      <w:r>
        <w:rPr>
          <w:noProof/>
        </w:rPr>
        <w:fldChar w:fldCharType="end"/>
      </w:r>
    </w:p>
    <w:p w14:paraId="1BA84AF7" w14:textId="45AC262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_Toc187667335 \h </w:instrText>
      </w:r>
      <w:r>
        <w:rPr>
          <w:noProof/>
        </w:rPr>
      </w:r>
      <w:r>
        <w:rPr>
          <w:noProof/>
        </w:rPr>
        <w:fldChar w:fldCharType="separate"/>
      </w:r>
      <w:r>
        <w:rPr>
          <w:noProof/>
        </w:rPr>
        <w:t>145</w:t>
      </w:r>
      <w:r>
        <w:rPr>
          <w:noProof/>
        </w:rPr>
        <w:fldChar w:fldCharType="end"/>
      </w:r>
    </w:p>
    <w:p w14:paraId="22509B28" w14:textId="5CD5E26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Content egest protocols</w:t>
      </w:r>
      <w:r>
        <w:rPr>
          <w:noProof/>
        </w:rPr>
        <w:tab/>
      </w:r>
      <w:r>
        <w:rPr>
          <w:noProof/>
        </w:rPr>
        <w:fldChar w:fldCharType="begin" w:fldLock="1"/>
      </w:r>
      <w:r>
        <w:rPr>
          <w:noProof/>
        </w:rPr>
        <w:instrText xml:space="preserve"> PAGEREF _Toc187667336 \h </w:instrText>
      </w:r>
      <w:r>
        <w:rPr>
          <w:noProof/>
        </w:rPr>
      </w:r>
      <w:r>
        <w:rPr>
          <w:noProof/>
        </w:rPr>
        <w:fldChar w:fldCharType="separate"/>
      </w:r>
      <w:r>
        <w:rPr>
          <w:noProof/>
        </w:rPr>
        <w:t>145</w:t>
      </w:r>
      <w:r>
        <w:rPr>
          <w:noProof/>
        </w:rPr>
        <w:fldChar w:fldCharType="end"/>
      </w:r>
    </w:p>
    <w:p w14:paraId="095D1491" w14:textId="2926221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_Toc187667337 \h </w:instrText>
      </w:r>
      <w:r>
        <w:rPr>
          <w:noProof/>
        </w:rPr>
      </w:r>
      <w:r>
        <w:rPr>
          <w:noProof/>
        </w:rPr>
        <w:fldChar w:fldCharType="separate"/>
      </w:r>
      <w:r>
        <w:rPr>
          <w:noProof/>
        </w:rPr>
        <w:t>146</w:t>
      </w:r>
      <w:r>
        <w:rPr>
          <w:noProof/>
        </w:rPr>
        <w:fldChar w:fldCharType="end"/>
      </w:r>
    </w:p>
    <w:p w14:paraId="52EAB9A5" w14:textId="613EACE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Template</w:t>
      </w:r>
      <w:r>
        <w:rPr>
          <w:noProof/>
        </w:rPr>
        <w:tab/>
      </w:r>
      <w:r>
        <w:rPr>
          <w:noProof/>
        </w:rPr>
        <w:fldChar w:fldCharType="begin" w:fldLock="1"/>
      </w:r>
      <w:r>
        <w:rPr>
          <w:noProof/>
        </w:rPr>
        <w:instrText xml:space="preserve"> PAGEREF _Toc187667338 \h </w:instrText>
      </w:r>
      <w:r>
        <w:rPr>
          <w:noProof/>
        </w:rPr>
      </w:r>
      <w:r>
        <w:rPr>
          <w:noProof/>
        </w:rPr>
        <w:fldChar w:fldCharType="separate"/>
      </w:r>
      <w:r>
        <w:rPr>
          <w:noProof/>
        </w:rPr>
        <w:t>147</w:t>
      </w:r>
      <w:r>
        <w:rPr>
          <w:noProof/>
        </w:rPr>
        <w:fldChar w:fldCharType="end"/>
      </w:r>
    </w:p>
    <w:p w14:paraId="11E0C6E9" w14:textId="12F101A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Uplink entry point</w:t>
      </w:r>
      <w:r>
        <w:rPr>
          <w:noProof/>
        </w:rPr>
        <w:tab/>
      </w:r>
      <w:r>
        <w:rPr>
          <w:noProof/>
        </w:rPr>
        <w:fldChar w:fldCharType="begin" w:fldLock="1"/>
      </w:r>
      <w:r>
        <w:rPr>
          <w:noProof/>
        </w:rPr>
        <w:instrText xml:space="preserve"> PAGEREF _Toc187667339 \h </w:instrText>
      </w:r>
      <w:r>
        <w:rPr>
          <w:noProof/>
        </w:rPr>
      </w:r>
      <w:r>
        <w:rPr>
          <w:noProof/>
        </w:rPr>
        <w:fldChar w:fldCharType="separate"/>
      </w:r>
      <w:r>
        <w:rPr>
          <w:noProof/>
        </w:rPr>
        <w:t>148</w:t>
      </w:r>
      <w:r>
        <w:rPr>
          <w:noProof/>
        </w:rPr>
        <w:fldChar w:fldCharType="end"/>
      </w:r>
    </w:p>
    <w:p w14:paraId="773B958F" w14:textId="2162624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_Toc187667340 \h </w:instrText>
      </w:r>
      <w:r>
        <w:rPr>
          <w:noProof/>
        </w:rPr>
      </w:r>
      <w:r>
        <w:rPr>
          <w:noProof/>
        </w:rPr>
        <w:fldChar w:fldCharType="separate"/>
      </w:r>
      <w:r>
        <w:rPr>
          <w:noProof/>
        </w:rPr>
        <w:t>149</w:t>
      </w:r>
      <w:r>
        <w:rPr>
          <w:noProof/>
        </w:rPr>
        <w:fldChar w:fldCharType="end"/>
      </w:r>
    </w:p>
    <w:p w14:paraId="43E582A3" w14:textId="63C4020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Background traffic</w:t>
      </w:r>
      <w:r>
        <w:rPr>
          <w:noProof/>
        </w:rPr>
        <w:tab/>
      </w:r>
      <w:r>
        <w:rPr>
          <w:noProof/>
        </w:rPr>
        <w:fldChar w:fldCharType="begin" w:fldLock="1"/>
      </w:r>
      <w:r>
        <w:rPr>
          <w:noProof/>
        </w:rPr>
        <w:instrText xml:space="preserve"> PAGEREF _Toc187667341 \h </w:instrText>
      </w:r>
      <w:r>
        <w:rPr>
          <w:noProof/>
        </w:rPr>
      </w:r>
      <w:r>
        <w:rPr>
          <w:noProof/>
        </w:rPr>
        <w:fldChar w:fldCharType="separate"/>
      </w:r>
      <w:r>
        <w:rPr>
          <w:noProof/>
        </w:rPr>
        <w:t>150</w:t>
      </w:r>
      <w:r>
        <w:rPr>
          <w:noProof/>
        </w:rPr>
        <w:fldChar w:fldCharType="end"/>
      </w:r>
    </w:p>
    <w:p w14:paraId="56D19270" w14:textId="39586F0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_Toc187667342 \h </w:instrText>
      </w:r>
      <w:r>
        <w:rPr>
          <w:noProof/>
        </w:rPr>
      </w:r>
      <w:r>
        <w:rPr>
          <w:noProof/>
        </w:rPr>
        <w:fldChar w:fldCharType="separate"/>
      </w:r>
      <w:r>
        <w:rPr>
          <w:noProof/>
        </w:rPr>
        <w:t>150</w:t>
      </w:r>
      <w:r>
        <w:rPr>
          <w:noProof/>
        </w:rPr>
        <w:fldChar w:fldCharType="end"/>
      </w:r>
    </w:p>
    <w:p w14:paraId="40EBA9C1" w14:textId="64CD373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_Toc187667343 \h </w:instrText>
      </w:r>
      <w:r>
        <w:rPr>
          <w:noProof/>
        </w:rPr>
      </w:r>
      <w:r>
        <w:rPr>
          <w:noProof/>
        </w:rPr>
        <w:fldChar w:fldCharType="separate"/>
      </w:r>
      <w:r>
        <w:rPr>
          <w:noProof/>
        </w:rPr>
        <w:t>151</w:t>
      </w:r>
      <w:r>
        <w:rPr>
          <w:noProof/>
        </w:rPr>
        <w:fldChar w:fldCharType="end"/>
      </w:r>
    </w:p>
    <w:p w14:paraId="2BDC2D80" w14:textId="08D404E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_Toc187667344 \h </w:instrText>
      </w:r>
      <w:r>
        <w:rPr>
          <w:noProof/>
        </w:rPr>
      </w:r>
      <w:r>
        <w:rPr>
          <w:noProof/>
        </w:rPr>
        <w:fldChar w:fldCharType="separate"/>
      </w:r>
      <w:r>
        <w:rPr>
          <w:noProof/>
        </w:rPr>
        <w:t>151</w:t>
      </w:r>
      <w:r>
        <w:rPr>
          <w:noProof/>
        </w:rPr>
        <w:fldChar w:fldCharType="end"/>
      </w:r>
    </w:p>
    <w:p w14:paraId="38CA5FEB" w14:textId="787CA06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_Toc187667345 \h </w:instrText>
      </w:r>
      <w:r>
        <w:rPr>
          <w:noProof/>
        </w:rPr>
      </w:r>
      <w:r>
        <w:rPr>
          <w:noProof/>
        </w:rPr>
        <w:fldChar w:fldCharType="separate"/>
      </w:r>
      <w:r>
        <w:rPr>
          <w:noProof/>
        </w:rPr>
        <w:t>152</w:t>
      </w:r>
      <w:r>
        <w:rPr>
          <w:noProof/>
        </w:rPr>
        <w:fldChar w:fldCharType="end"/>
      </w:r>
    </w:p>
    <w:p w14:paraId="46CE7ABC" w14:textId="06681DB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_Toc187667346 \h </w:instrText>
      </w:r>
      <w:r>
        <w:rPr>
          <w:noProof/>
        </w:rPr>
      </w:r>
      <w:r>
        <w:rPr>
          <w:noProof/>
        </w:rPr>
        <w:fldChar w:fldCharType="separate"/>
      </w:r>
      <w:r>
        <w:rPr>
          <w:noProof/>
        </w:rPr>
        <w:t>153</w:t>
      </w:r>
      <w:r>
        <w:rPr>
          <w:noProof/>
        </w:rPr>
        <w:fldChar w:fldCharType="end"/>
      </w:r>
    </w:p>
    <w:p w14:paraId="7A475942" w14:textId="7F06490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_Toc187667347 \h </w:instrText>
      </w:r>
      <w:r>
        <w:rPr>
          <w:noProof/>
        </w:rPr>
      </w:r>
      <w:r>
        <w:rPr>
          <w:noProof/>
        </w:rPr>
        <w:fldChar w:fldCharType="separate"/>
      </w:r>
      <w:r>
        <w:rPr>
          <w:noProof/>
        </w:rPr>
        <w:t>153</w:t>
      </w:r>
      <w:r>
        <w:rPr>
          <w:noProof/>
        </w:rPr>
        <w:fldChar w:fldCharType="end"/>
      </w:r>
    </w:p>
    <w:p w14:paraId="1E382673" w14:textId="7E58995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Existing APIs to provision Background Data Transfer</w:t>
      </w:r>
      <w:r>
        <w:rPr>
          <w:noProof/>
        </w:rPr>
        <w:tab/>
      </w:r>
      <w:r>
        <w:rPr>
          <w:noProof/>
        </w:rPr>
        <w:fldChar w:fldCharType="begin" w:fldLock="1"/>
      </w:r>
      <w:r>
        <w:rPr>
          <w:noProof/>
        </w:rPr>
        <w:instrText xml:space="preserve"> PAGEREF _Toc187667348 \h </w:instrText>
      </w:r>
      <w:r>
        <w:rPr>
          <w:noProof/>
        </w:rPr>
      </w:r>
      <w:r>
        <w:rPr>
          <w:noProof/>
        </w:rPr>
        <w:fldChar w:fldCharType="separate"/>
      </w:r>
      <w:r>
        <w:rPr>
          <w:noProof/>
        </w:rPr>
        <w:t>153</w:t>
      </w:r>
      <w:r>
        <w:rPr>
          <w:noProof/>
        </w:rPr>
        <w:fldChar w:fldCharType="end"/>
      </w:r>
    </w:p>
    <w:p w14:paraId="6B27CBC9" w14:textId="7313A89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5.6.6.2</w:t>
      </w:r>
      <w:r>
        <w:rPr>
          <w:rFonts w:asciiTheme="minorHAnsi" w:eastAsiaTheme="minorEastAsia" w:hAnsiTheme="minorHAnsi" w:cstheme="minorBidi"/>
          <w:noProof/>
          <w:kern w:val="2"/>
          <w:sz w:val="24"/>
          <w:szCs w:val="24"/>
          <w:lang w:eastAsia="en-GB"/>
          <w14:ligatures w14:val="standardContextual"/>
        </w:rPr>
        <w:tab/>
      </w:r>
      <w:r>
        <w:rPr>
          <w:noProof/>
        </w:rPr>
        <w:t>Potential Solution</w:t>
      </w:r>
      <w:r>
        <w:rPr>
          <w:noProof/>
        </w:rPr>
        <w:tab/>
      </w:r>
      <w:r>
        <w:rPr>
          <w:noProof/>
        </w:rPr>
        <w:fldChar w:fldCharType="begin" w:fldLock="1"/>
      </w:r>
      <w:r>
        <w:rPr>
          <w:noProof/>
        </w:rPr>
        <w:instrText xml:space="preserve"> PAGEREF _Toc187667349 \h </w:instrText>
      </w:r>
      <w:r>
        <w:rPr>
          <w:noProof/>
        </w:rPr>
      </w:r>
      <w:r>
        <w:rPr>
          <w:noProof/>
        </w:rPr>
        <w:fldChar w:fldCharType="separate"/>
      </w:r>
      <w:r>
        <w:rPr>
          <w:noProof/>
        </w:rPr>
        <w:t>153</w:t>
      </w:r>
      <w:r>
        <w:rPr>
          <w:noProof/>
        </w:rPr>
        <w:fldChar w:fldCharType="end"/>
      </w:r>
    </w:p>
    <w:p w14:paraId="70C1DF31" w14:textId="6C38299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_Toc187667350 \h </w:instrText>
      </w:r>
      <w:r>
        <w:rPr>
          <w:noProof/>
        </w:rPr>
      </w:r>
      <w:r>
        <w:rPr>
          <w:noProof/>
        </w:rPr>
        <w:fldChar w:fldCharType="separate"/>
      </w:r>
      <w:r>
        <w:rPr>
          <w:noProof/>
        </w:rPr>
        <w:t>154</w:t>
      </w:r>
      <w:r>
        <w:rPr>
          <w:noProof/>
        </w:rPr>
        <w:fldChar w:fldCharType="end"/>
      </w:r>
    </w:p>
    <w:p w14:paraId="589C60B2" w14:textId="0BBF7564"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Content-Aware Streaming</w:t>
      </w:r>
      <w:r>
        <w:rPr>
          <w:noProof/>
        </w:rPr>
        <w:tab/>
      </w:r>
      <w:r>
        <w:rPr>
          <w:noProof/>
        </w:rPr>
        <w:fldChar w:fldCharType="begin" w:fldLock="1"/>
      </w:r>
      <w:r>
        <w:rPr>
          <w:noProof/>
        </w:rPr>
        <w:instrText xml:space="preserve"> PAGEREF _Toc187667351 \h </w:instrText>
      </w:r>
      <w:r>
        <w:rPr>
          <w:noProof/>
        </w:rPr>
      </w:r>
      <w:r>
        <w:rPr>
          <w:noProof/>
        </w:rPr>
        <w:fldChar w:fldCharType="separate"/>
      </w:r>
      <w:r>
        <w:rPr>
          <w:noProof/>
        </w:rPr>
        <w:t>154</w:t>
      </w:r>
      <w:r>
        <w:rPr>
          <w:noProof/>
        </w:rPr>
        <w:fldChar w:fldCharType="end"/>
      </w:r>
    </w:p>
    <w:p w14:paraId="02367D49" w14:textId="2C4EB36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_Toc187667352 \h </w:instrText>
      </w:r>
      <w:r>
        <w:rPr>
          <w:noProof/>
        </w:rPr>
      </w:r>
      <w:r>
        <w:rPr>
          <w:noProof/>
        </w:rPr>
        <w:fldChar w:fldCharType="separate"/>
      </w:r>
      <w:r>
        <w:rPr>
          <w:noProof/>
        </w:rPr>
        <w:t>154</w:t>
      </w:r>
      <w:r>
        <w:rPr>
          <w:noProof/>
        </w:rPr>
        <w:fldChar w:fldCharType="end"/>
      </w:r>
    </w:p>
    <w:p w14:paraId="7F710D37" w14:textId="44B3C9B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_Toc187667353 \h </w:instrText>
      </w:r>
      <w:r>
        <w:rPr>
          <w:noProof/>
        </w:rPr>
      </w:r>
      <w:r>
        <w:rPr>
          <w:noProof/>
        </w:rPr>
        <w:fldChar w:fldCharType="separate"/>
      </w:r>
      <w:r>
        <w:rPr>
          <w:noProof/>
        </w:rPr>
        <w:t>157</w:t>
      </w:r>
      <w:r>
        <w:rPr>
          <w:noProof/>
        </w:rPr>
        <w:fldChar w:fldCharType="end"/>
      </w:r>
    </w:p>
    <w:p w14:paraId="2F1503ED" w14:textId="5F3DEFE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_Toc187667354 \h </w:instrText>
      </w:r>
      <w:r>
        <w:rPr>
          <w:noProof/>
        </w:rPr>
      </w:r>
      <w:r>
        <w:rPr>
          <w:noProof/>
        </w:rPr>
        <w:fldChar w:fldCharType="separate"/>
      </w:r>
      <w:r>
        <w:rPr>
          <w:noProof/>
        </w:rPr>
        <w:t>160</w:t>
      </w:r>
      <w:r>
        <w:rPr>
          <w:noProof/>
        </w:rPr>
        <w:fldChar w:fldCharType="end"/>
      </w:r>
    </w:p>
    <w:p w14:paraId="544458C3" w14:textId="0163DF9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_Toc187667355 \h </w:instrText>
      </w:r>
      <w:r>
        <w:rPr>
          <w:noProof/>
        </w:rPr>
      </w:r>
      <w:r>
        <w:rPr>
          <w:noProof/>
        </w:rPr>
        <w:fldChar w:fldCharType="separate"/>
      </w:r>
      <w:r>
        <w:rPr>
          <w:noProof/>
        </w:rPr>
        <w:t>160</w:t>
      </w:r>
      <w:r>
        <w:rPr>
          <w:noProof/>
        </w:rPr>
        <w:fldChar w:fldCharType="end"/>
      </w:r>
    </w:p>
    <w:p w14:paraId="5D0E1D7C" w14:textId="397FADF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_Toc187667356 \h </w:instrText>
      </w:r>
      <w:r>
        <w:rPr>
          <w:noProof/>
        </w:rPr>
      </w:r>
      <w:r>
        <w:rPr>
          <w:noProof/>
        </w:rPr>
        <w:fldChar w:fldCharType="separate"/>
      </w:r>
      <w:r>
        <w:rPr>
          <w:noProof/>
        </w:rPr>
        <w:t>160</w:t>
      </w:r>
      <w:r>
        <w:rPr>
          <w:noProof/>
        </w:rPr>
        <w:fldChar w:fldCharType="end"/>
      </w:r>
    </w:p>
    <w:p w14:paraId="018E066D" w14:textId="5FAC062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_Toc187667357 \h </w:instrText>
      </w:r>
      <w:r>
        <w:rPr>
          <w:noProof/>
        </w:rPr>
      </w:r>
      <w:r>
        <w:rPr>
          <w:noProof/>
        </w:rPr>
        <w:fldChar w:fldCharType="separate"/>
      </w:r>
      <w:r>
        <w:rPr>
          <w:noProof/>
        </w:rPr>
        <w:t>160</w:t>
      </w:r>
      <w:r>
        <w:rPr>
          <w:noProof/>
        </w:rPr>
        <w:fldChar w:fldCharType="end"/>
      </w:r>
    </w:p>
    <w:p w14:paraId="4099380C" w14:textId="6983ED5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_Toc187667358 \h </w:instrText>
      </w:r>
      <w:r>
        <w:rPr>
          <w:noProof/>
        </w:rPr>
      </w:r>
      <w:r>
        <w:rPr>
          <w:noProof/>
        </w:rPr>
        <w:fldChar w:fldCharType="separate"/>
      </w:r>
      <w:r>
        <w:rPr>
          <w:noProof/>
        </w:rPr>
        <w:t>160</w:t>
      </w:r>
      <w:r>
        <w:rPr>
          <w:noProof/>
        </w:rPr>
        <w:fldChar w:fldCharType="end"/>
      </w:r>
    </w:p>
    <w:p w14:paraId="510803E5" w14:textId="3490800B"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Event usage</w:t>
      </w:r>
      <w:r>
        <w:rPr>
          <w:noProof/>
        </w:rPr>
        <w:tab/>
      </w:r>
      <w:r>
        <w:rPr>
          <w:noProof/>
        </w:rPr>
        <w:fldChar w:fldCharType="begin" w:fldLock="1"/>
      </w:r>
      <w:r>
        <w:rPr>
          <w:noProof/>
        </w:rPr>
        <w:instrText xml:space="preserve"> PAGEREF _Toc187667359 \h </w:instrText>
      </w:r>
      <w:r>
        <w:rPr>
          <w:noProof/>
        </w:rPr>
      </w:r>
      <w:r>
        <w:rPr>
          <w:noProof/>
        </w:rPr>
        <w:fldChar w:fldCharType="separate"/>
      </w:r>
      <w:r>
        <w:rPr>
          <w:noProof/>
        </w:rPr>
        <w:t>161</w:t>
      </w:r>
      <w:r>
        <w:rPr>
          <w:noProof/>
        </w:rPr>
        <w:fldChar w:fldCharType="end"/>
      </w:r>
    </w:p>
    <w:p w14:paraId="3B8A3DD6" w14:textId="2ED1470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_Toc187667360 \h </w:instrText>
      </w:r>
      <w:r>
        <w:rPr>
          <w:noProof/>
        </w:rPr>
      </w:r>
      <w:r>
        <w:rPr>
          <w:noProof/>
        </w:rPr>
        <w:fldChar w:fldCharType="separate"/>
      </w:r>
      <w:r>
        <w:rPr>
          <w:noProof/>
        </w:rPr>
        <w:t>161</w:t>
      </w:r>
      <w:r>
        <w:rPr>
          <w:noProof/>
        </w:rPr>
        <w:fldChar w:fldCharType="end"/>
      </w:r>
    </w:p>
    <w:p w14:paraId="417305D2" w14:textId="4759D9A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5.8.1.1</w:t>
      </w:r>
      <w:r>
        <w:rPr>
          <w:rFonts w:asciiTheme="minorHAnsi" w:eastAsiaTheme="minorEastAsia" w:hAnsiTheme="minorHAnsi" w:cstheme="minorBidi"/>
          <w:noProof/>
          <w:kern w:val="2"/>
          <w:sz w:val="24"/>
          <w:szCs w:val="24"/>
          <w:lang w:eastAsia="en-GB"/>
          <w14:ligatures w14:val="standardContextual"/>
        </w:rPr>
        <w:tab/>
      </w:r>
      <w:r>
        <w:rPr>
          <w:noProof/>
        </w:rPr>
        <w:t>Events exposed by 5GMS AF</w:t>
      </w:r>
      <w:r>
        <w:rPr>
          <w:noProof/>
        </w:rPr>
        <w:tab/>
      </w:r>
      <w:r>
        <w:rPr>
          <w:noProof/>
        </w:rPr>
        <w:fldChar w:fldCharType="begin" w:fldLock="1"/>
      </w:r>
      <w:r>
        <w:rPr>
          <w:noProof/>
        </w:rPr>
        <w:instrText xml:space="preserve"> PAGEREF _Toc187667361 \h </w:instrText>
      </w:r>
      <w:r>
        <w:rPr>
          <w:noProof/>
        </w:rPr>
      </w:r>
      <w:r>
        <w:rPr>
          <w:noProof/>
        </w:rPr>
        <w:fldChar w:fldCharType="separate"/>
      </w:r>
      <w:r>
        <w:rPr>
          <w:noProof/>
        </w:rPr>
        <w:t>161</w:t>
      </w:r>
      <w:r>
        <w:rPr>
          <w:noProof/>
        </w:rPr>
        <w:fldChar w:fldCharType="end"/>
      </w:r>
    </w:p>
    <w:p w14:paraId="74B32346" w14:textId="1C83C48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5.8.1.2</w:t>
      </w:r>
      <w:r>
        <w:rPr>
          <w:rFonts w:asciiTheme="minorHAnsi" w:eastAsiaTheme="minorEastAsia" w:hAnsiTheme="minorHAnsi" w:cstheme="minorBidi"/>
          <w:noProof/>
          <w:kern w:val="2"/>
          <w:sz w:val="24"/>
          <w:szCs w:val="24"/>
          <w:lang w:eastAsia="en-GB"/>
          <w14:ligatures w14:val="standardContextual"/>
        </w:rPr>
        <w:tab/>
      </w:r>
      <w:r>
        <w:rPr>
          <w:noProof/>
        </w:rPr>
        <w:t>Events consumed by 5GMS AF</w:t>
      </w:r>
      <w:r>
        <w:rPr>
          <w:noProof/>
        </w:rPr>
        <w:tab/>
      </w:r>
      <w:r>
        <w:rPr>
          <w:noProof/>
        </w:rPr>
        <w:fldChar w:fldCharType="begin" w:fldLock="1"/>
      </w:r>
      <w:r>
        <w:rPr>
          <w:noProof/>
        </w:rPr>
        <w:instrText xml:space="preserve"> PAGEREF _Toc187667362 \h </w:instrText>
      </w:r>
      <w:r>
        <w:rPr>
          <w:noProof/>
        </w:rPr>
      </w:r>
      <w:r>
        <w:rPr>
          <w:noProof/>
        </w:rPr>
        <w:fldChar w:fldCharType="separate"/>
      </w:r>
      <w:r>
        <w:rPr>
          <w:noProof/>
        </w:rPr>
        <w:t>162</w:t>
      </w:r>
      <w:r>
        <w:rPr>
          <w:noProof/>
        </w:rPr>
        <w:fldChar w:fldCharType="end"/>
      </w:r>
    </w:p>
    <w:p w14:paraId="175D3A67" w14:textId="7096C04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_Toc187667363 \h </w:instrText>
      </w:r>
      <w:r>
        <w:rPr>
          <w:noProof/>
        </w:rPr>
      </w:r>
      <w:r>
        <w:rPr>
          <w:noProof/>
        </w:rPr>
        <w:fldChar w:fldCharType="separate"/>
      </w:r>
      <w:r>
        <w:rPr>
          <w:noProof/>
        </w:rPr>
        <w:t>162</w:t>
      </w:r>
      <w:r>
        <w:rPr>
          <w:noProof/>
        </w:rPr>
        <w:fldChar w:fldCharType="end"/>
      </w:r>
    </w:p>
    <w:p w14:paraId="6E965290" w14:textId="0E1E267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_Toc187667364 \h </w:instrText>
      </w:r>
      <w:r>
        <w:rPr>
          <w:noProof/>
        </w:rPr>
      </w:r>
      <w:r>
        <w:rPr>
          <w:noProof/>
        </w:rPr>
        <w:fldChar w:fldCharType="separate"/>
      </w:r>
      <w:r>
        <w:rPr>
          <w:noProof/>
        </w:rPr>
        <w:t>162</w:t>
      </w:r>
      <w:r>
        <w:rPr>
          <w:noProof/>
        </w:rPr>
        <w:fldChar w:fldCharType="end"/>
      </w:r>
    </w:p>
    <w:p w14:paraId="17EA53A7" w14:textId="1067E59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_Toc187667365 \h </w:instrText>
      </w:r>
      <w:r>
        <w:rPr>
          <w:noProof/>
        </w:rPr>
      </w:r>
      <w:r>
        <w:rPr>
          <w:noProof/>
        </w:rPr>
        <w:fldChar w:fldCharType="separate"/>
      </w:r>
      <w:r>
        <w:rPr>
          <w:noProof/>
        </w:rPr>
        <w:t>163</w:t>
      </w:r>
      <w:r>
        <w:rPr>
          <w:noProof/>
        </w:rPr>
        <w:fldChar w:fldCharType="end"/>
      </w:r>
    </w:p>
    <w:p w14:paraId="1397F288" w14:textId="7C590AF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_Toc187667366 \h </w:instrText>
      </w:r>
      <w:r>
        <w:rPr>
          <w:noProof/>
        </w:rPr>
      </w:r>
      <w:r>
        <w:rPr>
          <w:noProof/>
        </w:rPr>
        <w:fldChar w:fldCharType="separate"/>
      </w:r>
      <w:r>
        <w:rPr>
          <w:noProof/>
        </w:rPr>
        <w:t>164</w:t>
      </w:r>
      <w:r>
        <w:rPr>
          <w:noProof/>
        </w:rPr>
        <w:fldChar w:fldCharType="end"/>
      </w:r>
    </w:p>
    <w:p w14:paraId="473FFC1C" w14:textId="5FD38639"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Candidate Solution</w:t>
      </w:r>
      <w:r>
        <w:rPr>
          <w:noProof/>
        </w:rPr>
        <w:tab/>
      </w:r>
      <w:r>
        <w:rPr>
          <w:noProof/>
        </w:rPr>
        <w:fldChar w:fldCharType="begin" w:fldLock="1"/>
      </w:r>
      <w:r>
        <w:rPr>
          <w:noProof/>
        </w:rPr>
        <w:instrText xml:space="preserve"> PAGEREF _Toc187667367 \h </w:instrText>
      </w:r>
      <w:r>
        <w:rPr>
          <w:noProof/>
        </w:rPr>
      </w:r>
      <w:r>
        <w:rPr>
          <w:noProof/>
        </w:rPr>
        <w:fldChar w:fldCharType="separate"/>
      </w:r>
      <w:r>
        <w:rPr>
          <w:noProof/>
        </w:rPr>
        <w:t>165</w:t>
      </w:r>
      <w:r>
        <w:rPr>
          <w:noProof/>
        </w:rPr>
        <w:fldChar w:fldCharType="end"/>
      </w:r>
    </w:p>
    <w:p w14:paraId="7CB79A8E" w14:textId="65DEE04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UE Data Collection via Direct and Indirect Methods</w:t>
      </w:r>
      <w:r>
        <w:rPr>
          <w:noProof/>
        </w:rPr>
        <w:tab/>
      </w:r>
      <w:r>
        <w:rPr>
          <w:noProof/>
        </w:rPr>
        <w:fldChar w:fldCharType="begin" w:fldLock="1"/>
      </w:r>
      <w:r>
        <w:rPr>
          <w:noProof/>
        </w:rPr>
        <w:instrText xml:space="preserve"> PAGEREF _Toc187667368 \h </w:instrText>
      </w:r>
      <w:r>
        <w:rPr>
          <w:noProof/>
        </w:rPr>
      </w:r>
      <w:r>
        <w:rPr>
          <w:noProof/>
        </w:rPr>
        <w:fldChar w:fldCharType="separate"/>
      </w:r>
      <w:r>
        <w:rPr>
          <w:noProof/>
        </w:rPr>
        <w:t>165</w:t>
      </w:r>
      <w:r>
        <w:rPr>
          <w:noProof/>
        </w:rPr>
        <w:fldChar w:fldCharType="end"/>
      </w:r>
    </w:p>
    <w:p w14:paraId="2AB1385E" w14:textId="4A9653C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rFonts w:asciiTheme="minorHAnsi" w:eastAsiaTheme="minorEastAsia" w:hAnsiTheme="minorHAnsi" w:cstheme="minorBidi"/>
          <w:noProof/>
          <w:kern w:val="2"/>
          <w:sz w:val="24"/>
          <w:szCs w:val="24"/>
          <w:lang w:eastAsia="en-GB"/>
          <w14:ligatures w14:val="standardContextual"/>
        </w:rPr>
        <w:tab/>
      </w:r>
      <w:r>
        <w:rPr>
          <w:noProof/>
        </w:rPr>
        <w:t>AF Collection of CDN Access Logs</w:t>
      </w:r>
      <w:r>
        <w:rPr>
          <w:noProof/>
        </w:rPr>
        <w:tab/>
      </w:r>
      <w:r>
        <w:rPr>
          <w:noProof/>
        </w:rPr>
        <w:fldChar w:fldCharType="begin" w:fldLock="1"/>
      </w:r>
      <w:r>
        <w:rPr>
          <w:noProof/>
        </w:rPr>
        <w:instrText xml:space="preserve"> PAGEREF _Toc187667369 \h </w:instrText>
      </w:r>
      <w:r>
        <w:rPr>
          <w:noProof/>
        </w:rPr>
      </w:r>
      <w:r>
        <w:rPr>
          <w:noProof/>
        </w:rPr>
        <w:fldChar w:fldCharType="separate"/>
      </w:r>
      <w:r>
        <w:rPr>
          <w:noProof/>
        </w:rPr>
        <w:t>167</w:t>
      </w:r>
      <w:r>
        <w:rPr>
          <w:noProof/>
        </w:rPr>
        <w:fldChar w:fldCharType="end"/>
      </w:r>
    </w:p>
    <w:p w14:paraId="6BCC2E82" w14:textId="0FFA465A" w:rsidR="00C01C8A" w:rsidRPr="00C01C8A" w:rsidRDefault="00C01C8A">
      <w:pPr>
        <w:pStyle w:val="TOC4"/>
        <w:rPr>
          <w:rFonts w:asciiTheme="minorHAnsi" w:eastAsiaTheme="minorEastAsia" w:hAnsiTheme="minorHAnsi" w:cstheme="minorBidi"/>
          <w:noProof/>
          <w:color w:val="FF0000"/>
          <w:kern w:val="2"/>
          <w:sz w:val="24"/>
          <w:szCs w:val="24"/>
          <w:lang w:eastAsia="en-GB"/>
          <w14:ligatures w14:val="standardContextual"/>
        </w:rPr>
      </w:pPr>
      <w:r w:rsidRPr="00C01C8A">
        <w:rPr>
          <w:noProof/>
          <w:color w:val="FF0000"/>
        </w:rPr>
        <w:t>5.8.6.3</w:t>
      </w:r>
      <w:r w:rsidRPr="00C01C8A">
        <w:rPr>
          <w:rFonts w:asciiTheme="minorHAnsi" w:eastAsiaTheme="minorEastAsia" w:hAnsiTheme="minorHAnsi" w:cstheme="minorBidi"/>
          <w:noProof/>
          <w:color w:val="FF0000"/>
          <w:kern w:val="2"/>
          <w:sz w:val="24"/>
          <w:szCs w:val="24"/>
          <w:lang w:eastAsia="en-GB"/>
          <w14:ligatures w14:val="standardContextual"/>
        </w:rPr>
        <w:tab/>
      </w:r>
      <w:r w:rsidRPr="00C01C8A">
        <w:rPr>
          <w:noProof/>
          <w:color w:val="FF0000"/>
        </w:rPr>
        <w:t xml:space="preserve"> Candidate media-related information for Event Exposure</w:t>
      </w:r>
      <w:r w:rsidRPr="00C01C8A">
        <w:rPr>
          <w:noProof/>
          <w:color w:val="FF0000"/>
        </w:rPr>
        <w:tab/>
      </w:r>
      <w:r w:rsidRPr="00C01C8A">
        <w:rPr>
          <w:noProof/>
          <w:color w:val="FF0000"/>
        </w:rPr>
        <w:fldChar w:fldCharType="begin" w:fldLock="1"/>
      </w:r>
      <w:r w:rsidRPr="00C01C8A">
        <w:rPr>
          <w:noProof/>
          <w:color w:val="FF0000"/>
        </w:rPr>
        <w:instrText xml:space="preserve"> PAGEREF _Toc187667370 \h </w:instrText>
      </w:r>
      <w:r w:rsidRPr="00C01C8A">
        <w:rPr>
          <w:noProof/>
          <w:color w:val="FF0000"/>
        </w:rPr>
      </w:r>
      <w:r w:rsidRPr="00C01C8A">
        <w:rPr>
          <w:noProof/>
          <w:color w:val="FF0000"/>
        </w:rPr>
        <w:fldChar w:fldCharType="separate"/>
      </w:r>
      <w:r w:rsidRPr="00C01C8A">
        <w:rPr>
          <w:noProof/>
          <w:color w:val="FF0000"/>
        </w:rPr>
        <w:t>168</w:t>
      </w:r>
      <w:r w:rsidRPr="00C01C8A">
        <w:rPr>
          <w:noProof/>
          <w:color w:val="FF0000"/>
        </w:rPr>
        <w:fldChar w:fldCharType="end"/>
      </w:r>
    </w:p>
    <w:p w14:paraId="1321328E" w14:textId="75CE4E62"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Per-application-authorization</w:t>
      </w:r>
      <w:r>
        <w:rPr>
          <w:noProof/>
        </w:rPr>
        <w:tab/>
      </w:r>
      <w:r>
        <w:rPr>
          <w:noProof/>
        </w:rPr>
        <w:fldChar w:fldCharType="begin" w:fldLock="1"/>
      </w:r>
      <w:r>
        <w:rPr>
          <w:noProof/>
        </w:rPr>
        <w:instrText xml:space="preserve"> PAGEREF _Toc187667371 \h </w:instrText>
      </w:r>
      <w:r>
        <w:rPr>
          <w:noProof/>
        </w:rPr>
      </w:r>
      <w:r>
        <w:rPr>
          <w:noProof/>
        </w:rPr>
        <w:fldChar w:fldCharType="separate"/>
      </w:r>
      <w:r>
        <w:rPr>
          <w:noProof/>
        </w:rPr>
        <w:t>168</w:t>
      </w:r>
      <w:r>
        <w:rPr>
          <w:noProof/>
        </w:rPr>
        <w:fldChar w:fldCharType="end"/>
      </w:r>
    </w:p>
    <w:p w14:paraId="7B9D38D7" w14:textId="2F78052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_Toc187667372 \h </w:instrText>
      </w:r>
      <w:r>
        <w:rPr>
          <w:noProof/>
        </w:rPr>
      </w:r>
      <w:r>
        <w:rPr>
          <w:noProof/>
        </w:rPr>
        <w:fldChar w:fldCharType="separate"/>
      </w:r>
      <w:r>
        <w:rPr>
          <w:noProof/>
        </w:rPr>
        <w:t>168</w:t>
      </w:r>
      <w:r>
        <w:rPr>
          <w:noProof/>
        </w:rPr>
        <w:fldChar w:fldCharType="end"/>
      </w:r>
    </w:p>
    <w:p w14:paraId="599A8657" w14:textId="4DB8716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_Toc187667373 \h </w:instrText>
      </w:r>
      <w:r>
        <w:rPr>
          <w:noProof/>
        </w:rPr>
      </w:r>
      <w:r>
        <w:rPr>
          <w:noProof/>
        </w:rPr>
        <w:fldChar w:fldCharType="separate"/>
      </w:r>
      <w:r>
        <w:rPr>
          <w:noProof/>
        </w:rPr>
        <w:t>168</w:t>
      </w:r>
      <w:r>
        <w:rPr>
          <w:noProof/>
        </w:rPr>
        <w:fldChar w:fldCharType="end"/>
      </w:r>
    </w:p>
    <w:p w14:paraId="1820A9B9" w14:textId="5058018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5.9.2.2</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OAuth 2.0</w:t>
      </w:r>
      <w:r>
        <w:rPr>
          <w:noProof/>
        </w:rPr>
        <w:tab/>
      </w:r>
      <w:r>
        <w:rPr>
          <w:noProof/>
        </w:rPr>
        <w:fldChar w:fldCharType="begin" w:fldLock="1"/>
      </w:r>
      <w:r>
        <w:rPr>
          <w:noProof/>
        </w:rPr>
        <w:instrText xml:space="preserve"> PAGEREF _Toc187667374 \h </w:instrText>
      </w:r>
      <w:r>
        <w:rPr>
          <w:noProof/>
        </w:rPr>
      </w:r>
      <w:r>
        <w:rPr>
          <w:noProof/>
        </w:rPr>
        <w:fldChar w:fldCharType="separate"/>
      </w:r>
      <w:r>
        <w:rPr>
          <w:noProof/>
        </w:rPr>
        <w:t>169</w:t>
      </w:r>
      <w:r>
        <w:rPr>
          <w:noProof/>
        </w:rPr>
        <w:fldChar w:fldCharType="end"/>
      </w:r>
    </w:p>
    <w:p w14:paraId="381BEA2F" w14:textId="0CBAB05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_Toc187667375 \h </w:instrText>
      </w:r>
      <w:r>
        <w:rPr>
          <w:noProof/>
        </w:rPr>
      </w:r>
      <w:r>
        <w:rPr>
          <w:noProof/>
        </w:rPr>
        <w:fldChar w:fldCharType="separate"/>
      </w:r>
      <w:r>
        <w:rPr>
          <w:noProof/>
        </w:rPr>
        <w:t>170</w:t>
      </w:r>
      <w:r>
        <w:rPr>
          <w:noProof/>
        </w:rPr>
        <w:fldChar w:fldCharType="end"/>
      </w:r>
    </w:p>
    <w:p w14:paraId="21F3EDF5" w14:textId="3C38910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Collaboration A: UE hosting multiple Applications</w:t>
      </w:r>
      <w:r>
        <w:rPr>
          <w:noProof/>
        </w:rPr>
        <w:tab/>
      </w:r>
      <w:r>
        <w:rPr>
          <w:noProof/>
        </w:rPr>
        <w:fldChar w:fldCharType="begin" w:fldLock="1"/>
      </w:r>
      <w:r>
        <w:rPr>
          <w:noProof/>
        </w:rPr>
        <w:instrText xml:space="preserve"> PAGEREF _Toc187667376 \h </w:instrText>
      </w:r>
      <w:r>
        <w:rPr>
          <w:noProof/>
        </w:rPr>
      </w:r>
      <w:r>
        <w:rPr>
          <w:noProof/>
        </w:rPr>
        <w:fldChar w:fldCharType="separate"/>
      </w:r>
      <w:r>
        <w:rPr>
          <w:noProof/>
        </w:rPr>
        <w:t>170</w:t>
      </w:r>
      <w:r>
        <w:rPr>
          <w:noProof/>
        </w:rPr>
        <w:fldChar w:fldCharType="end"/>
      </w:r>
    </w:p>
    <w:p w14:paraId="25FCA486" w14:textId="57E535A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Collaboration B: Applications with multiple subscription levels</w:t>
      </w:r>
      <w:r>
        <w:rPr>
          <w:noProof/>
        </w:rPr>
        <w:tab/>
      </w:r>
      <w:r>
        <w:rPr>
          <w:noProof/>
        </w:rPr>
        <w:fldChar w:fldCharType="begin" w:fldLock="1"/>
      </w:r>
      <w:r>
        <w:rPr>
          <w:noProof/>
        </w:rPr>
        <w:instrText xml:space="preserve"> PAGEREF _Toc187667377 \h </w:instrText>
      </w:r>
      <w:r>
        <w:rPr>
          <w:noProof/>
        </w:rPr>
      </w:r>
      <w:r>
        <w:rPr>
          <w:noProof/>
        </w:rPr>
        <w:fldChar w:fldCharType="separate"/>
      </w:r>
      <w:r>
        <w:rPr>
          <w:noProof/>
        </w:rPr>
        <w:t>171</w:t>
      </w:r>
      <w:r>
        <w:rPr>
          <w:noProof/>
        </w:rPr>
        <w:fldChar w:fldCharType="end"/>
      </w:r>
    </w:p>
    <w:p w14:paraId="68407E52" w14:textId="6CA123F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Role distribution in the 5GMS deployments</w:t>
      </w:r>
      <w:r>
        <w:rPr>
          <w:noProof/>
        </w:rPr>
        <w:tab/>
      </w:r>
      <w:r>
        <w:rPr>
          <w:noProof/>
        </w:rPr>
        <w:fldChar w:fldCharType="begin" w:fldLock="1"/>
      </w:r>
      <w:r>
        <w:rPr>
          <w:noProof/>
        </w:rPr>
        <w:instrText xml:space="preserve"> PAGEREF _Toc187667378 \h </w:instrText>
      </w:r>
      <w:r>
        <w:rPr>
          <w:noProof/>
        </w:rPr>
      </w:r>
      <w:r>
        <w:rPr>
          <w:noProof/>
        </w:rPr>
        <w:fldChar w:fldCharType="separate"/>
      </w:r>
      <w:r>
        <w:rPr>
          <w:noProof/>
        </w:rPr>
        <w:t>172</w:t>
      </w:r>
      <w:r>
        <w:rPr>
          <w:noProof/>
        </w:rPr>
        <w:fldChar w:fldCharType="end"/>
      </w:r>
    </w:p>
    <w:p w14:paraId="0D3B013C" w14:textId="64EA7E0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_Toc187667379 \h </w:instrText>
      </w:r>
      <w:r>
        <w:rPr>
          <w:noProof/>
        </w:rPr>
      </w:r>
      <w:r>
        <w:rPr>
          <w:noProof/>
        </w:rPr>
        <w:fldChar w:fldCharType="separate"/>
      </w:r>
      <w:r>
        <w:rPr>
          <w:noProof/>
        </w:rPr>
        <w:t>174</w:t>
      </w:r>
      <w:r>
        <w:rPr>
          <w:noProof/>
        </w:rPr>
        <w:fldChar w:fldCharType="end"/>
      </w:r>
    </w:p>
    <w:p w14:paraId="2BAB0E6D" w14:textId="4DC0AC3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_Toc187667380 \h </w:instrText>
      </w:r>
      <w:r>
        <w:rPr>
          <w:noProof/>
        </w:rPr>
      </w:r>
      <w:r>
        <w:rPr>
          <w:noProof/>
        </w:rPr>
        <w:fldChar w:fldCharType="separate"/>
      </w:r>
      <w:r>
        <w:rPr>
          <w:noProof/>
        </w:rPr>
        <w:t>174</w:t>
      </w:r>
      <w:r>
        <w:rPr>
          <w:noProof/>
        </w:rPr>
        <w:fldChar w:fldCharType="end"/>
      </w:r>
    </w:p>
    <w:p w14:paraId="5C5524D7" w14:textId="27E31FF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_Toc187667381 \h </w:instrText>
      </w:r>
      <w:r>
        <w:rPr>
          <w:noProof/>
        </w:rPr>
      </w:r>
      <w:r>
        <w:rPr>
          <w:noProof/>
        </w:rPr>
        <w:fldChar w:fldCharType="separate"/>
      </w:r>
      <w:r>
        <w:rPr>
          <w:noProof/>
        </w:rPr>
        <w:t>174</w:t>
      </w:r>
      <w:r>
        <w:rPr>
          <w:noProof/>
        </w:rPr>
        <w:fldChar w:fldCharType="end"/>
      </w:r>
    </w:p>
    <w:p w14:paraId="4973439E" w14:textId="57F5E16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_Toc187667382 \h </w:instrText>
      </w:r>
      <w:r>
        <w:rPr>
          <w:noProof/>
        </w:rPr>
      </w:r>
      <w:r>
        <w:rPr>
          <w:noProof/>
        </w:rPr>
        <w:fldChar w:fldCharType="separate"/>
      </w:r>
      <w:r>
        <w:rPr>
          <w:noProof/>
        </w:rPr>
        <w:t>174</w:t>
      </w:r>
      <w:r>
        <w:rPr>
          <w:noProof/>
        </w:rPr>
        <w:fldChar w:fldCharType="end"/>
      </w:r>
    </w:p>
    <w:p w14:paraId="65F5D35F" w14:textId="58E32F8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5.9.6.2</w:t>
      </w:r>
      <w:r>
        <w:rPr>
          <w:rFonts w:asciiTheme="minorHAnsi" w:eastAsiaTheme="minorEastAsia" w:hAnsiTheme="minorHAnsi" w:cstheme="minorBidi"/>
          <w:noProof/>
          <w:kern w:val="2"/>
          <w:sz w:val="24"/>
          <w:szCs w:val="24"/>
          <w:lang w:eastAsia="en-GB"/>
          <w14:ligatures w14:val="standardContextual"/>
        </w:rPr>
        <w:tab/>
      </w:r>
      <w:r>
        <w:rPr>
          <w:noProof/>
        </w:rPr>
        <w:t>Solution 1: Use of a Callback for authorization</w:t>
      </w:r>
      <w:r>
        <w:rPr>
          <w:noProof/>
        </w:rPr>
        <w:tab/>
      </w:r>
      <w:r>
        <w:rPr>
          <w:noProof/>
        </w:rPr>
        <w:fldChar w:fldCharType="begin" w:fldLock="1"/>
      </w:r>
      <w:r>
        <w:rPr>
          <w:noProof/>
        </w:rPr>
        <w:instrText xml:space="preserve"> PAGEREF _Toc187667383 \h </w:instrText>
      </w:r>
      <w:r>
        <w:rPr>
          <w:noProof/>
        </w:rPr>
      </w:r>
      <w:r>
        <w:rPr>
          <w:noProof/>
        </w:rPr>
        <w:fldChar w:fldCharType="separate"/>
      </w:r>
      <w:r>
        <w:rPr>
          <w:noProof/>
        </w:rPr>
        <w:t>174</w:t>
      </w:r>
      <w:r>
        <w:rPr>
          <w:noProof/>
        </w:rPr>
        <w:fldChar w:fldCharType="end"/>
      </w:r>
    </w:p>
    <w:p w14:paraId="22BACE96" w14:textId="228A699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5.9.6.3</w:t>
      </w:r>
      <w:r>
        <w:rPr>
          <w:rFonts w:asciiTheme="minorHAnsi" w:eastAsiaTheme="minorEastAsia" w:hAnsiTheme="minorHAnsi" w:cstheme="minorBidi"/>
          <w:noProof/>
          <w:kern w:val="2"/>
          <w:sz w:val="24"/>
          <w:szCs w:val="24"/>
          <w:lang w:eastAsia="en-GB"/>
          <w14:ligatures w14:val="standardContextual"/>
        </w:rPr>
        <w:tab/>
      </w:r>
      <w:r>
        <w:rPr>
          <w:noProof/>
        </w:rPr>
        <w:t>Solution 2: Time-limited authorization token provisioning</w:t>
      </w:r>
      <w:r>
        <w:rPr>
          <w:noProof/>
        </w:rPr>
        <w:tab/>
      </w:r>
      <w:r>
        <w:rPr>
          <w:noProof/>
        </w:rPr>
        <w:fldChar w:fldCharType="begin" w:fldLock="1"/>
      </w:r>
      <w:r>
        <w:rPr>
          <w:noProof/>
        </w:rPr>
        <w:instrText xml:space="preserve"> PAGEREF _Toc187667384 \h </w:instrText>
      </w:r>
      <w:r>
        <w:rPr>
          <w:noProof/>
        </w:rPr>
      </w:r>
      <w:r>
        <w:rPr>
          <w:noProof/>
        </w:rPr>
        <w:fldChar w:fldCharType="separate"/>
      </w:r>
      <w:r>
        <w:rPr>
          <w:noProof/>
        </w:rPr>
        <w:t>176</w:t>
      </w:r>
      <w:r>
        <w:rPr>
          <w:noProof/>
        </w:rPr>
        <w:fldChar w:fldCharType="end"/>
      </w:r>
    </w:p>
    <w:p w14:paraId="7394199F" w14:textId="14EA0F7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_Toc187667385 \h </w:instrText>
      </w:r>
      <w:r>
        <w:rPr>
          <w:noProof/>
        </w:rPr>
      </w:r>
      <w:r>
        <w:rPr>
          <w:noProof/>
        </w:rPr>
        <w:fldChar w:fldCharType="separate"/>
      </w:r>
      <w:r>
        <w:rPr>
          <w:noProof/>
        </w:rPr>
        <w:t>178</w:t>
      </w:r>
      <w:r>
        <w:rPr>
          <w:noProof/>
        </w:rPr>
        <w:fldChar w:fldCharType="end"/>
      </w:r>
    </w:p>
    <w:p w14:paraId="13A7CD65" w14:textId="3D197EE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_Toc187667386 \h </w:instrText>
      </w:r>
      <w:r>
        <w:rPr>
          <w:noProof/>
        </w:rPr>
      </w:r>
      <w:r>
        <w:rPr>
          <w:noProof/>
        </w:rPr>
        <w:fldChar w:fldCharType="separate"/>
      </w:r>
      <w:r>
        <w:rPr>
          <w:noProof/>
        </w:rPr>
        <w:t>178</w:t>
      </w:r>
      <w:r>
        <w:rPr>
          <w:noProof/>
        </w:rPr>
        <w:fldChar w:fldCharType="end"/>
      </w:r>
    </w:p>
    <w:p w14:paraId="277F4D12" w14:textId="681B6510"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_Toc187667387 \h </w:instrText>
      </w:r>
      <w:r>
        <w:rPr>
          <w:noProof/>
        </w:rPr>
      </w:r>
      <w:r>
        <w:rPr>
          <w:noProof/>
        </w:rPr>
        <w:fldChar w:fldCharType="separate"/>
      </w:r>
      <w:r>
        <w:rPr>
          <w:noProof/>
        </w:rPr>
        <w:t>178</w:t>
      </w:r>
      <w:r>
        <w:rPr>
          <w:noProof/>
        </w:rPr>
        <w:fldChar w:fldCharType="end"/>
      </w:r>
    </w:p>
    <w:p w14:paraId="59BC79EA" w14:textId="35A5C1C8"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_Toc187667388 \h </w:instrText>
      </w:r>
      <w:r>
        <w:rPr>
          <w:noProof/>
        </w:rPr>
      </w:r>
      <w:r>
        <w:rPr>
          <w:noProof/>
        </w:rPr>
        <w:fldChar w:fldCharType="separate"/>
      </w:r>
      <w:r>
        <w:rPr>
          <w:noProof/>
        </w:rPr>
        <w:t>179</w:t>
      </w:r>
      <w:r>
        <w:rPr>
          <w:noProof/>
        </w:rPr>
        <w:fldChar w:fldCharType="end"/>
      </w:r>
    </w:p>
    <w:p w14:paraId="2E9DDFB3" w14:textId="50BCA64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_Toc187667389 \h </w:instrText>
      </w:r>
      <w:r>
        <w:rPr>
          <w:noProof/>
        </w:rPr>
      </w:r>
      <w:r>
        <w:rPr>
          <w:noProof/>
        </w:rPr>
        <w:fldChar w:fldCharType="separate"/>
      </w:r>
      <w:r>
        <w:rPr>
          <w:noProof/>
        </w:rPr>
        <w:t>180</w:t>
      </w:r>
      <w:r>
        <w:rPr>
          <w:noProof/>
        </w:rPr>
        <w:fldChar w:fldCharType="end"/>
      </w:r>
    </w:p>
    <w:p w14:paraId="799B99C2" w14:textId="6517C70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Mapping to high-level call flows</w:t>
      </w:r>
      <w:r>
        <w:rPr>
          <w:noProof/>
        </w:rPr>
        <w:tab/>
      </w:r>
      <w:r>
        <w:rPr>
          <w:noProof/>
        </w:rPr>
        <w:fldChar w:fldCharType="begin" w:fldLock="1"/>
      </w:r>
      <w:r>
        <w:rPr>
          <w:noProof/>
        </w:rPr>
        <w:instrText xml:space="preserve"> PAGEREF _Toc187667390 \h </w:instrText>
      </w:r>
      <w:r>
        <w:rPr>
          <w:noProof/>
        </w:rPr>
      </w:r>
      <w:r>
        <w:rPr>
          <w:noProof/>
        </w:rPr>
        <w:fldChar w:fldCharType="separate"/>
      </w:r>
      <w:r>
        <w:rPr>
          <w:noProof/>
        </w:rPr>
        <w:t>187</w:t>
      </w:r>
      <w:r>
        <w:rPr>
          <w:noProof/>
        </w:rPr>
        <w:fldChar w:fldCharType="end"/>
      </w:r>
    </w:p>
    <w:p w14:paraId="6166AF78" w14:textId="0DA97B7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_Toc187667391 \h </w:instrText>
      </w:r>
      <w:r>
        <w:rPr>
          <w:noProof/>
        </w:rPr>
      </w:r>
      <w:r>
        <w:rPr>
          <w:noProof/>
        </w:rPr>
        <w:fldChar w:fldCharType="separate"/>
      </w:r>
      <w:r>
        <w:rPr>
          <w:noProof/>
        </w:rPr>
        <w:t>190</w:t>
      </w:r>
      <w:r>
        <w:rPr>
          <w:noProof/>
        </w:rPr>
        <w:fldChar w:fldCharType="end"/>
      </w:r>
    </w:p>
    <w:p w14:paraId="3B668282" w14:textId="674D978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_Toc187667392 \h </w:instrText>
      </w:r>
      <w:r>
        <w:rPr>
          <w:noProof/>
        </w:rPr>
      </w:r>
      <w:r>
        <w:rPr>
          <w:noProof/>
        </w:rPr>
        <w:fldChar w:fldCharType="separate"/>
      </w:r>
      <w:r>
        <w:rPr>
          <w:noProof/>
        </w:rPr>
        <w:t>190</w:t>
      </w:r>
      <w:r>
        <w:rPr>
          <w:noProof/>
        </w:rPr>
        <w:fldChar w:fldCharType="end"/>
      </w:r>
    </w:p>
    <w:p w14:paraId="66A98EFD" w14:textId="3982318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TV-grade mass distribution of unicast Live Services</w:t>
      </w:r>
      <w:r>
        <w:rPr>
          <w:noProof/>
        </w:rPr>
        <w:tab/>
      </w:r>
      <w:r>
        <w:rPr>
          <w:noProof/>
        </w:rPr>
        <w:fldChar w:fldCharType="begin" w:fldLock="1"/>
      </w:r>
      <w:r>
        <w:rPr>
          <w:noProof/>
        </w:rPr>
        <w:instrText xml:space="preserve"> PAGEREF _Toc187667393 \h </w:instrText>
      </w:r>
      <w:r>
        <w:rPr>
          <w:noProof/>
        </w:rPr>
      </w:r>
      <w:r>
        <w:rPr>
          <w:noProof/>
        </w:rPr>
        <w:fldChar w:fldCharType="separate"/>
      </w:r>
      <w:r>
        <w:rPr>
          <w:noProof/>
        </w:rPr>
        <w:t>191</w:t>
      </w:r>
      <w:r>
        <w:rPr>
          <w:noProof/>
        </w:rPr>
        <w:fldChar w:fldCharType="end"/>
      </w:r>
    </w:p>
    <w:p w14:paraId="11DF70FB" w14:textId="3FA816C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_Toc187667394 \h </w:instrText>
      </w:r>
      <w:r>
        <w:rPr>
          <w:noProof/>
        </w:rPr>
      </w:r>
      <w:r>
        <w:rPr>
          <w:noProof/>
        </w:rPr>
        <w:fldChar w:fldCharType="separate"/>
      </w:r>
      <w:r>
        <w:rPr>
          <w:noProof/>
        </w:rPr>
        <w:t>191</w:t>
      </w:r>
      <w:r>
        <w:rPr>
          <w:noProof/>
        </w:rPr>
        <w:fldChar w:fldCharType="end"/>
      </w:r>
    </w:p>
    <w:p w14:paraId="43FE0455" w14:textId="1899212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_Toc187667395 \h </w:instrText>
      </w:r>
      <w:r>
        <w:rPr>
          <w:noProof/>
        </w:rPr>
      </w:r>
      <w:r>
        <w:rPr>
          <w:noProof/>
        </w:rPr>
        <w:fldChar w:fldCharType="separate"/>
      </w:r>
      <w:r>
        <w:rPr>
          <w:noProof/>
        </w:rPr>
        <w:t>191</w:t>
      </w:r>
      <w:r>
        <w:rPr>
          <w:noProof/>
        </w:rPr>
        <w:fldChar w:fldCharType="end"/>
      </w:r>
    </w:p>
    <w:p w14:paraId="02F8FEBC" w14:textId="264DC6E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Scalability</w:t>
      </w:r>
      <w:r>
        <w:rPr>
          <w:noProof/>
        </w:rPr>
        <w:tab/>
      </w:r>
      <w:r>
        <w:rPr>
          <w:noProof/>
        </w:rPr>
        <w:fldChar w:fldCharType="begin" w:fldLock="1"/>
      </w:r>
      <w:r>
        <w:rPr>
          <w:noProof/>
        </w:rPr>
        <w:instrText xml:space="preserve"> PAGEREF _Toc187667396 \h </w:instrText>
      </w:r>
      <w:r>
        <w:rPr>
          <w:noProof/>
        </w:rPr>
      </w:r>
      <w:r>
        <w:rPr>
          <w:noProof/>
        </w:rPr>
        <w:fldChar w:fldCharType="separate"/>
      </w:r>
      <w:r>
        <w:rPr>
          <w:noProof/>
        </w:rPr>
        <w:t>191</w:t>
      </w:r>
      <w:r>
        <w:rPr>
          <w:noProof/>
        </w:rPr>
        <w:fldChar w:fldCharType="end"/>
      </w:r>
    </w:p>
    <w:p w14:paraId="25511B36" w14:textId="6AC65BB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5.11.1.3</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Consistent quality</w:t>
      </w:r>
      <w:r>
        <w:rPr>
          <w:noProof/>
        </w:rPr>
        <w:tab/>
      </w:r>
      <w:r>
        <w:rPr>
          <w:noProof/>
        </w:rPr>
        <w:fldChar w:fldCharType="begin" w:fldLock="1"/>
      </w:r>
      <w:r>
        <w:rPr>
          <w:noProof/>
        </w:rPr>
        <w:instrText xml:space="preserve"> PAGEREF _Toc187667397 \h </w:instrText>
      </w:r>
      <w:r>
        <w:rPr>
          <w:noProof/>
        </w:rPr>
      </w:r>
      <w:r>
        <w:rPr>
          <w:noProof/>
        </w:rPr>
        <w:fldChar w:fldCharType="separate"/>
      </w:r>
      <w:r>
        <w:rPr>
          <w:noProof/>
        </w:rPr>
        <w:t>191</w:t>
      </w:r>
      <w:r>
        <w:rPr>
          <w:noProof/>
        </w:rPr>
        <w:fldChar w:fldCharType="end"/>
      </w:r>
    </w:p>
    <w:p w14:paraId="338DA0D7" w14:textId="709F7CC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5.11.1.4</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High bandwidth requirements</w:t>
      </w:r>
      <w:r>
        <w:rPr>
          <w:noProof/>
        </w:rPr>
        <w:tab/>
      </w:r>
      <w:r>
        <w:rPr>
          <w:noProof/>
        </w:rPr>
        <w:fldChar w:fldCharType="begin" w:fldLock="1"/>
      </w:r>
      <w:r>
        <w:rPr>
          <w:noProof/>
        </w:rPr>
        <w:instrText xml:space="preserve"> PAGEREF _Toc187667398 \h </w:instrText>
      </w:r>
      <w:r>
        <w:rPr>
          <w:noProof/>
        </w:rPr>
      </w:r>
      <w:r>
        <w:rPr>
          <w:noProof/>
        </w:rPr>
        <w:fldChar w:fldCharType="separate"/>
      </w:r>
      <w:r>
        <w:rPr>
          <w:noProof/>
        </w:rPr>
        <w:t>195</w:t>
      </w:r>
      <w:r>
        <w:rPr>
          <w:noProof/>
        </w:rPr>
        <w:fldChar w:fldCharType="end"/>
      </w:r>
    </w:p>
    <w:p w14:paraId="5B6027C1" w14:textId="6DAF76F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5.11.1.5</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Target latency constraints</w:t>
      </w:r>
      <w:r>
        <w:rPr>
          <w:noProof/>
        </w:rPr>
        <w:tab/>
      </w:r>
      <w:r>
        <w:rPr>
          <w:noProof/>
        </w:rPr>
        <w:fldChar w:fldCharType="begin" w:fldLock="1"/>
      </w:r>
      <w:r>
        <w:rPr>
          <w:noProof/>
        </w:rPr>
        <w:instrText xml:space="preserve"> PAGEREF _Toc187667399 \h </w:instrText>
      </w:r>
      <w:r>
        <w:rPr>
          <w:noProof/>
        </w:rPr>
      </w:r>
      <w:r>
        <w:rPr>
          <w:noProof/>
        </w:rPr>
        <w:fldChar w:fldCharType="separate"/>
      </w:r>
      <w:r>
        <w:rPr>
          <w:noProof/>
        </w:rPr>
        <w:t>196</w:t>
      </w:r>
      <w:r>
        <w:rPr>
          <w:noProof/>
        </w:rPr>
        <w:fldChar w:fldCharType="end"/>
      </w:r>
    </w:p>
    <w:p w14:paraId="12E1F42D" w14:textId="535DC3B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5.11.1.6</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TV Experiences</w:t>
      </w:r>
      <w:r>
        <w:rPr>
          <w:noProof/>
        </w:rPr>
        <w:tab/>
      </w:r>
      <w:r>
        <w:rPr>
          <w:noProof/>
        </w:rPr>
        <w:fldChar w:fldCharType="begin" w:fldLock="1"/>
      </w:r>
      <w:r>
        <w:rPr>
          <w:noProof/>
        </w:rPr>
        <w:instrText xml:space="preserve"> PAGEREF _Toc187667400 \h </w:instrText>
      </w:r>
      <w:r>
        <w:rPr>
          <w:noProof/>
        </w:rPr>
      </w:r>
      <w:r>
        <w:rPr>
          <w:noProof/>
        </w:rPr>
        <w:fldChar w:fldCharType="separate"/>
      </w:r>
      <w:r>
        <w:rPr>
          <w:noProof/>
        </w:rPr>
        <w:t>199</w:t>
      </w:r>
      <w:r>
        <w:rPr>
          <w:noProof/>
        </w:rPr>
        <w:fldChar w:fldCharType="end"/>
      </w:r>
    </w:p>
    <w:p w14:paraId="01612CC1" w14:textId="6934826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5.11.1.7</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Summary of service requirements for Mass grade TV distribution</w:t>
      </w:r>
      <w:r>
        <w:rPr>
          <w:noProof/>
        </w:rPr>
        <w:tab/>
      </w:r>
      <w:r>
        <w:rPr>
          <w:noProof/>
        </w:rPr>
        <w:fldChar w:fldCharType="begin" w:fldLock="1"/>
      </w:r>
      <w:r>
        <w:rPr>
          <w:noProof/>
        </w:rPr>
        <w:instrText xml:space="preserve"> PAGEREF _Toc187667401 \h </w:instrText>
      </w:r>
      <w:r>
        <w:rPr>
          <w:noProof/>
        </w:rPr>
      </w:r>
      <w:r>
        <w:rPr>
          <w:noProof/>
        </w:rPr>
        <w:fldChar w:fldCharType="separate"/>
      </w:r>
      <w:r>
        <w:rPr>
          <w:noProof/>
        </w:rPr>
        <w:t>200</w:t>
      </w:r>
      <w:r>
        <w:rPr>
          <w:noProof/>
        </w:rPr>
        <w:fldChar w:fldCharType="end"/>
      </w:r>
    </w:p>
    <w:p w14:paraId="07FEA9C1" w14:textId="11ED43A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_Toc187667402 \h </w:instrText>
      </w:r>
      <w:r>
        <w:rPr>
          <w:noProof/>
        </w:rPr>
      </w:r>
      <w:r>
        <w:rPr>
          <w:noProof/>
        </w:rPr>
        <w:fldChar w:fldCharType="separate"/>
      </w:r>
      <w:r>
        <w:rPr>
          <w:noProof/>
        </w:rPr>
        <w:t>200</w:t>
      </w:r>
      <w:r>
        <w:rPr>
          <w:noProof/>
        </w:rPr>
        <w:fldChar w:fldCharType="end"/>
      </w:r>
    </w:p>
    <w:p w14:paraId="4FC30916" w14:textId="25DABD4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_Toc187667403 \h </w:instrText>
      </w:r>
      <w:r>
        <w:rPr>
          <w:noProof/>
        </w:rPr>
      </w:r>
      <w:r>
        <w:rPr>
          <w:noProof/>
        </w:rPr>
        <w:fldChar w:fldCharType="separate"/>
      </w:r>
      <w:r>
        <w:rPr>
          <w:noProof/>
        </w:rPr>
        <w:t>200</w:t>
      </w:r>
      <w:r>
        <w:rPr>
          <w:noProof/>
        </w:rPr>
        <w:fldChar w:fldCharType="end"/>
      </w:r>
    </w:p>
    <w:p w14:paraId="08406A46" w14:textId="6AF33D5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Operation Point – Establishment and Monitoring</w:t>
      </w:r>
      <w:r>
        <w:rPr>
          <w:noProof/>
        </w:rPr>
        <w:tab/>
      </w:r>
      <w:r>
        <w:rPr>
          <w:noProof/>
        </w:rPr>
        <w:fldChar w:fldCharType="begin" w:fldLock="1"/>
      </w:r>
      <w:r>
        <w:rPr>
          <w:noProof/>
        </w:rPr>
        <w:instrText xml:space="preserve"> PAGEREF _Toc187667404 \h </w:instrText>
      </w:r>
      <w:r>
        <w:rPr>
          <w:noProof/>
        </w:rPr>
      </w:r>
      <w:r>
        <w:rPr>
          <w:noProof/>
        </w:rPr>
        <w:fldChar w:fldCharType="separate"/>
      </w:r>
      <w:r>
        <w:rPr>
          <w:noProof/>
        </w:rPr>
        <w:t>201</w:t>
      </w:r>
      <w:r>
        <w:rPr>
          <w:noProof/>
        </w:rPr>
        <w:fldChar w:fldCharType="end"/>
      </w:r>
    </w:p>
    <w:p w14:paraId="2A39AFFC" w14:textId="400C3D7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_Toc187667405 \h </w:instrText>
      </w:r>
      <w:r>
        <w:rPr>
          <w:noProof/>
        </w:rPr>
      </w:r>
      <w:r>
        <w:rPr>
          <w:noProof/>
        </w:rPr>
        <w:fldChar w:fldCharType="separate"/>
      </w:r>
      <w:r>
        <w:rPr>
          <w:noProof/>
        </w:rPr>
        <w:t>202</w:t>
      </w:r>
      <w:r>
        <w:rPr>
          <w:noProof/>
        </w:rPr>
        <w:fldChar w:fldCharType="end"/>
      </w:r>
    </w:p>
    <w:p w14:paraId="02212500" w14:textId="772FCEB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_Toc187667406 \h </w:instrText>
      </w:r>
      <w:r>
        <w:rPr>
          <w:noProof/>
        </w:rPr>
      </w:r>
      <w:r>
        <w:rPr>
          <w:noProof/>
        </w:rPr>
        <w:fldChar w:fldCharType="separate"/>
      </w:r>
      <w:r>
        <w:rPr>
          <w:noProof/>
        </w:rPr>
        <w:t>202</w:t>
      </w:r>
      <w:r>
        <w:rPr>
          <w:noProof/>
        </w:rPr>
        <w:fldChar w:fldCharType="end"/>
      </w:r>
    </w:p>
    <w:p w14:paraId="4C952B4B" w14:textId="39F8670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_Toc187667407 \h </w:instrText>
      </w:r>
      <w:r>
        <w:rPr>
          <w:noProof/>
        </w:rPr>
      </w:r>
      <w:r>
        <w:rPr>
          <w:noProof/>
        </w:rPr>
        <w:fldChar w:fldCharType="separate"/>
      </w:r>
      <w:r>
        <w:rPr>
          <w:noProof/>
        </w:rPr>
        <w:t>203</w:t>
      </w:r>
      <w:r>
        <w:rPr>
          <w:noProof/>
        </w:rPr>
        <w:fldChar w:fldCharType="end"/>
      </w:r>
    </w:p>
    <w:p w14:paraId="11AAC23B" w14:textId="2542A5F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_Toc187667408 \h </w:instrText>
      </w:r>
      <w:r>
        <w:rPr>
          <w:noProof/>
        </w:rPr>
      </w:r>
      <w:r>
        <w:rPr>
          <w:noProof/>
        </w:rPr>
        <w:fldChar w:fldCharType="separate"/>
      </w:r>
      <w:r>
        <w:rPr>
          <w:noProof/>
        </w:rPr>
        <w:t>204</w:t>
      </w:r>
      <w:r>
        <w:rPr>
          <w:noProof/>
        </w:rPr>
        <w:fldChar w:fldCharType="end"/>
      </w:r>
    </w:p>
    <w:p w14:paraId="5EE9FDB7" w14:textId="02FB00F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General: Distribution of “Operation Point Services”</w:t>
      </w:r>
      <w:r>
        <w:rPr>
          <w:noProof/>
        </w:rPr>
        <w:tab/>
      </w:r>
      <w:r>
        <w:rPr>
          <w:noProof/>
        </w:rPr>
        <w:fldChar w:fldCharType="begin" w:fldLock="1"/>
      </w:r>
      <w:r>
        <w:rPr>
          <w:noProof/>
        </w:rPr>
        <w:instrText xml:space="preserve"> PAGEREF _Toc187667409 \h </w:instrText>
      </w:r>
      <w:r>
        <w:rPr>
          <w:noProof/>
        </w:rPr>
      </w:r>
      <w:r>
        <w:rPr>
          <w:noProof/>
        </w:rPr>
        <w:fldChar w:fldCharType="separate"/>
      </w:r>
      <w:r>
        <w:rPr>
          <w:noProof/>
        </w:rPr>
        <w:t>204</w:t>
      </w:r>
      <w:r>
        <w:rPr>
          <w:noProof/>
        </w:rPr>
        <w:fldChar w:fldCharType="end"/>
      </w:r>
    </w:p>
    <w:p w14:paraId="51B73CBB" w14:textId="137A1F6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Collaboration 1: MNO provides encoding and packaging</w:t>
      </w:r>
      <w:r>
        <w:rPr>
          <w:noProof/>
        </w:rPr>
        <w:tab/>
      </w:r>
      <w:r>
        <w:rPr>
          <w:noProof/>
        </w:rPr>
        <w:fldChar w:fldCharType="begin" w:fldLock="1"/>
      </w:r>
      <w:r>
        <w:rPr>
          <w:noProof/>
        </w:rPr>
        <w:instrText xml:space="preserve"> PAGEREF _Toc187667410 \h </w:instrText>
      </w:r>
      <w:r>
        <w:rPr>
          <w:noProof/>
        </w:rPr>
      </w:r>
      <w:r>
        <w:rPr>
          <w:noProof/>
        </w:rPr>
        <w:fldChar w:fldCharType="separate"/>
      </w:r>
      <w:r>
        <w:rPr>
          <w:noProof/>
        </w:rPr>
        <w:t>206</w:t>
      </w:r>
      <w:r>
        <w:rPr>
          <w:noProof/>
        </w:rPr>
        <w:fldChar w:fldCharType="end"/>
      </w:r>
    </w:p>
    <w:p w14:paraId="7DA1B74F" w14:textId="65FA0D6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Collaboration 2: MNO provides DASH distribution</w:t>
      </w:r>
      <w:r>
        <w:rPr>
          <w:noProof/>
        </w:rPr>
        <w:tab/>
      </w:r>
      <w:r>
        <w:rPr>
          <w:noProof/>
        </w:rPr>
        <w:fldChar w:fldCharType="begin" w:fldLock="1"/>
      </w:r>
      <w:r>
        <w:rPr>
          <w:noProof/>
        </w:rPr>
        <w:instrText xml:space="preserve"> PAGEREF _Toc187667411 \h </w:instrText>
      </w:r>
      <w:r>
        <w:rPr>
          <w:noProof/>
        </w:rPr>
      </w:r>
      <w:r>
        <w:rPr>
          <w:noProof/>
        </w:rPr>
        <w:fldChar w:fldCharType="separate"/>
      </w:r>
      <w:r>
        <w:rPr>
          <w:noProof/>
        </w:rPr>
        <w:t>207</w:t>
      </w:r>
      <w:r>
        <w:rPr>
          <w:noProof/>
        </w:rPr>
        <w:fldChar w:fldCharType="end"/>
      </w:r>
    </w:p>
    <w:p w14:paraId="400248B0" w14:textId="0A36E98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rPr>
        <w:t>Collaboration 3: MNO acts as CDN</w:t>
      </w:r>
      <w:r>
        <w:rPr>
          <w:noProof/>
        </w:rPr>
        <w:tab/>
      </w:r>
      <w:r>
        <w:rPr>
          <w:noProof/>
        </w:rPr>
        <w:fldChar w:fldCharType="begin" w:fldLock="1"/>
      </w:r>
      <w:r>
        <w:rPr>
          <w:noProof/>
        </w:rPr>
        <w:instrText xml:space="preserve"> PAGEREF _Toc187667412 \h </w:instrText>
      </w:r>
      <w:r>
        <w:rPr>
          <w:noProof/>
        </w:rPr>
      </w:r>
      <w:r>
        <w:rPr>
          <w:noProof/>
        </w:rPr>
        <w:fldChar w:fldCharType="separate"/>
      </w:r>
      <w:r>
        <w:rPr>
          <w:noProof/>
        </w:rPr>
        <w:t>207</w:t>
      </w:r>
      <w:r>
        <w:rPr>
          <w:noProof/>
        </w:rPr>
        <w:fldChar w:fldCharType="end"/>
      </w:r>
    </w:p>
    <w:p w14:paraId="32AB4C7F" w14:textId="6D98643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Operation Point example</w:t>
      </w:r>
      <w:r>
        <w:rPr>
          <w:noProof/>
        </w:rPr>
        <w:tab/>
      </w:r>
      <w:r>
        <w:rPr>
          <w:noProof/>
        </w:rPr>
        <w:fldChar w:fldCharType="begin" w:fldLock="1"/>
      </w:r>
      <w:r>
        <w:rPr>
          <w:noProof/>
        </w:rPr>
        <w:instrText xml:space="preserve"> PAGEREF _Toc187667413 \h </w:instrText>
      </w:r>
      <w:r>
        <w:rPr>
          <w:noProof/>
        </w:rPr>
      </w:r>
      <w:r>
        <w:rPr>
          <w:noProof/>
        </w:rPr>
        <w:fldChar w:fldCharType="separate"/>
      </w:r>
      <w:r>
        <w:rPr>
          <w:noProof/>
        </w:rPr>
        <w:t>208</w:t>
      </w:r>
      <w:r>
        <w:rPr>
          <w:noProof/>
        </w:rPr>
        <w:fldChar w:fldCharType="end"/>
      </w:r>
    </w:p>
    <w:p w14:paraId="70A285B1" w14:textId="1F3D9FC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_Toc187667414 \h </w:instrText>
      </w:r>
      <w:r>
        <w:rPr>
          <w:noProof/>
        </w:rPr>
      </w:r>
      <w:r>
        <w:rPr>
          <w:noProof/>
        </w:rPr>
        <w:fldChar w:fldCharType="separate"/>
      </w:r>
      <w:r>
        <w:rPr>
          <w:noProof/>
        </w:rPr>
        <w:t>208</w:t>
      </w:r>
      <w:r>
        <w:rPr>
          <w:noProof/>
        </w:rPr>
        <w:fldChar w:fldCharType="end"/>
      </w:r>
    </w:p>
    <w:p w14:paraId="25EFC42C" w14:textId="576468D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_Toc187667415 \h </w:instrText>
      </w:r>
      <w:r>
        <w:rPr>
          <w:noProof/>
        </w:rPr>
      </w:r>
      <w:r>
        <w:rPr>
          <w:noProof/>
        </w:rPr>
        <w:fldChar w:fldCharType="separate"/>
      </w:r>
      <w:r>
        <w:rPr>
          <w:noProof/>
        </w:rPr>
        <w:t>209</w:t>
      </w:r>
      <w:r>
        <w:rPr>
          <w:noProof/>
        </w:rPr>
        <w:fldChar w:fldCharType="end"/>
      </w:r>
    </w:p>
    <w:p w14:paraId="7A45A2F9" w14:textId="013E92B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_Toc187667416 \h </w:instrText>
      </w:r>
      <w:r>
        <w:rPr>
          <w:noProof/>
        </w:rPr>
      </w:r>
      <w:r>
        <w:rPr>
          <w:noProof/>
        </w:rPr>
        <w:fldChar w:fldCharType="separate"/>
      </w:r>
      <w:r>
        <w:rPr>
          <w:noProof/>
        </w:rPr>
        <w:t>210</w:t>
      </w:r>
      <w:r>
        <w:rPr>
          <w:noProof/>
        </w:rPr>
        <w:fldChar w:fldCharType="end"/>
      </w:r>
    </w:p>
    <w:p w14:paraId="5C8A263D" w14:textId="40583CE6"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for 5G Media Streaming</w:t>
      </w:r>
      <w:r>
        <w:rPr>
          <w:noProof/>
        </w:rPr>
        <w:tab/>
      </w:r>
      <w:r>
        <w:rPr>
          <w:noProof/>
        </w:rPr>
        <w:fldChar w:fldCharType="begin" w:fldLock="1"/>
      </w:r>
      <w:r>
        <w:rPr>
          <w:noProof/>
        </w:rPr>
        <w:instrText xml:space="preserve"> PAGEREF _Toc187667417 \h </w:instrText>
      </w:r>
      <w:r>
        <w:rPr>
          <w:noProof/>
        </w:rPr>
      </w:r>
      <w:r>
        <w:rPr>
          <w:noProof/>
        </w:rPr>
        <w:fldChar w:fldCharType="separate"/>
      </w:r>
      <w:r>
        <w:rPr>
          <w:noProof/>
        </w:rPr>
        <w:t>211</w:t>
      </w:r>
      <w:r>
        <w:rPr>
          <w:noProof/>
        </w:rPr>
        <w:fldChar w:fldCharType="end"/>
      </w:r>
    </w:p>
    <w:p w14:paraId="3AE9CEB2" w14:textId="187A5E6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_Toc187667418 \h </w:instrText>
      </w:r>
      <w:r>
        <w:rPr>
          <w:noProof/>
        </w:rPr>
      </w:r>
      <w:r>
        <w:rPr>
          <w:noProof/>
        </w:rPr>
        <w:fldChar w:fldCharType="separate"/>
      </w:r>
      <w:r>
        <w:rPr>
          <w:noProof/>
        </w:rPr>
        <w:t>211</w:t>
      </w:r>
      <w:r>
        <w:rPr>
          <w:noProof/>
        </w:rPr>
        <w:fldChar w:fldCharType="end"/>
      </w:r>
    </w:p>
    <w:p w14:paraId="36AB6904" w14:textId="426E3B9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_Toc187667419 \h </w:instrText>
      </w:r>
      <w:r>
        <w:rPr>
          <w:noProof/>
        </w:rPr>
      </w:r>
      <w:r>
        <w:rPr>
          <w:noProof/>
        </w:rPr>
        <w:fldChar w:fldCharType="separate"/>
      </w:r>
      <w:r>
        <w:rPr>
          <w:noProof/>
        </w:rPr>
        <w:t>211</w:t>
      </w:r>
      <w:r>
        <w:rPr>
          <w:noProof/>
        </w:rPr>
        <w:fldChar w:fldCharType="end"/>
      </w:r>
    </w:p>
    <w:p w14:paraId="68E89CEF" w14:textId="74F8F04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in SA4</w:t>
      </w:r>
      <w:r>
        <w:rPr>
          <w:noProof/>
        </w:rPr>
        <w:tab/>
      </w:r>
      <w:r>
        <w:rPr>
          <w:noProof/>
        </w:rPr>
        <w:fldChar w:fldCharType="begin" w:fldLock="1"/>
      </w:r>
      <w:r>
        <w:rPr>
          <w:noProof/>
        </w:rPr>
        <w:instrText xml:space="preserve"> PAGEREF _Toc187667420 \h </w:instrText>
      </w:r>
      <w:r>
        <w:rPr>
          <w:noProof/>
        </w:rPr>
      </w:r>
      <w:r>
        <w:rPr>
          <w:noProof/>
        </w:rPr>
        <w:fldChar w:fldCharType="separate"/>
      </w:r>
      <w:r>
        <w:rPr>
          <w:noProof/>
        </w:rPr>
        <w:t>213</w:t>
      </w:r>
      <w:r>
        <w:rPr>
          <w:noProof/>
        </w:rPr>
        <w:fldChar w:fldCharType="end"/>
      </w:r>
    </w:p>
    <w:p w14:paraId="3ED97EE6" w14:textId="650EE4F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_Toc187667421 \h </w:instrText>
      </w:r>
      <w:r>
        <w:rPr>
          <w:noProof/>
        </w:rPr>
      </w:r>
      <w:r>
        <w:rPr>
          <w:noProof/>
        </w:rPr>
        <w:fldChar w:fldCharType="separate"/>
      </w:r>
      <w:r>
        <w:rPr>
          <w:noProof/>
        </w:rPr>
        <w:t>215</w:t>
      </w:r>
      <w:r>
        <w:rPr>
          <w:noProof/>
        </w:rPr>
        <w:fldChar w:fldCharType="end"/>
      </w:r>
    </w:p>
    <w:p w14:paraId="38E623FB" w14:textId="473B2858"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_Toc187667422 \h </w:instrText>
      </w:r>
      <w:r>
        <w:rPr>
          <w:noProof/>
        </w:rPr>
      </w:r>
      <w:r>
        <w:rPr>
          <w:noProof/>
        </w:rPr>
        <w:fldChar w:fldCharType="separate"/>
      </w:r>
      <w:r>
        <w:rPr>
          <w:noProof/>
        </w:rPr>
        <w:t>215</w:t>
      </w:r>
      <w:r>
        <w:rPr>
          <w:noProof/>
        </w:rPr>
        <w:fldChar w:fldCharType="end"/>
      </w:r>
    </w:p>
    <w:p w14:paraId="6FFF39A2" w14:textId="4069F4F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_Toc187667423 \h </w:instrText>
      </w:r>
      <w:r>
        <w:rPr>
          <w:noProof/>
        </w:rPr>
      </w:r>
      <w:r>
        <w:rPr>
          <w:noProof/>
        </w:rPr>
        <w:fldChar w:fldCharType="separate"/>
      </w:r>
      <w:r>
        <w:rPr>
          <w:noProof/>
        </w:rPr>
        <w:t>215</w:t>
      </w:r>
      <w:r>
        <w:rPr>
          <w:noProof/>
        </w:rPr>
        <w:fldChar w:fldCharType="end"/>
      </w:r>
    </w:p>
    <w:p w14:paraId="2D52F9CF" w14:textId="536DB59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_Toc187667424 \h </w:instrText>
      </w:r>
      <w:r>
        <w:rPr>
          <w:noProof/>
        </w:rPr>
      </w:r>
      <w:r>
        <w:rPr>
          <w:noProof/>
        </w:rPr>
        <w:fldChar w:fldCharType="separate"/>
      </w:r>
      <w:r>
        <w:rPr>
          <w:noProof/>
        </w:rPr>
        <w:t>215</w:t>
      </w:r>
      <w:r>
        <w:rPr>
          <w:noProof/>
        </w:rPr>
        <w:fldChar w:fldCharType="end"/>
      </w:r>
    </w:p>
    <w:p w14:paraId="63463AB6" w14:textId="2346DF2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_Toc187667425 \h </w:instrText>
      </w:r>
      <w:r>
        <w:rPr>
          <w:noProof/>
        </w:rPr>
      </w:r>
      <w:r>
        <w:rPr>
          <w:noProof/>
        </w:rPr>
        <w:fldChar w:fldCharType="separate"/>
      </w:r>
      <w:r>
        <w:rPr>
          <w:noProof/>
        </w:rPr>
        <w:t>216</w:t>
      </w:r>
      <w:r>
        <w:rPr>
          <w:noProof/>
        </w:rPr>
        <w:fldChar w:fldCharType="end"/>
      </w:r>
    </w:p>
    <w:p w14:paraId="18474105" w14:textId="2FC0D05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5.12.6.1</w:t>
      </w:r>
      <w:r>
        <w:rPr>
          <w:rFonts w:asciiTheme="minorHAnsi" w:eastAsiaTheme="minorEastAsia" w:hAnsiTheme="minorHAnsi" w:cstheme="minorBidi"/>
          <w:noProof/>
          <w:kern w:val="2"/>
          <w:sz w:val="24"/>
          <w:szCs w:val="24"/>
          <w:lang w:eastAsia="en-GB"/>
          <w14:ligatures w14:val="standardContextual"/>
        </w:rPr>
        <w:tab/>
      </w:r>
      <w:r>
        <w:rPr>
          <w:noProof/>
        </w:rPr>
        <w:t>Network slices and Operation Points provisioned at M1</w:t>
      </w:r>
      <w:r>
        <w:rPr>
          <w:noProof/>
        </w:rPr>
        <w:tab/>
      </w:r>
      <w:r>
        <w:rPr>
          <w:noProof/>
        </w:rPr>
        <w:fldChar w:fldCharType="begin" w:fldLock="1"/>
      </w:r>
      <w:r>
        <w:rPr>
          <w:noProof/>
        </w:rPr>
        <w:instrText xml:space="preserve"> PAGEREF _Toc187667426 \h </w:instrText>
      </w:r>
      <w:r>
        <w:rPr>
          <w:noProof/>
        </w:rPr>
      </w:r>
      <w:r>
        <w:rPr>
          <w:noProof/>
        </w:rPr>
        <w:fldChar w:fldCharType="separate"/>
      </w:r>
      <w:r>
        <w:rPr>
          <w:noProof/>
        </w:rPr>
        <w:t>216</w:t>
      </w:r>
      <w:r>
        <w:rPr>
          <w:noProof/>
        </w:rPr>
        <w:fldChar w:fldCharType="end"/>
      </w:r>
    </w:p>
    <w:p w14:paraId="00961BAF" w14:textId="2B681BE9"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_Toc187667427 \h </w:instrText>
      </w:r>
      <w:r>
        <w:rPr>
          <w:noProof/>
        </w:rPr>
      </w:r>
      <w:r>
        <w:rPr>
          <w:noProof/>
        </w:rPr>
        <w:fldChar w:fldCharType="separate"/>
      </w:r>
      <w:r>
        <w:rPr>
          <w:noProof/>
        </w:rPr>
        <w:t>218</w:t>
      </w:r>
      <w:r>
        <w:rPr>
          <w:noProof/>
        </w:rPr>
        <w:fldChar w:fldCharType="end"/>
      </w:r>
    </w:p>
    <w:p w14:paraId="19B0CB43" w14:textId="42D4F33A"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Key Issue #12: 3GPP Service Handler and URLs</w:t>
      </w:r>
      <w:r>
        <w:rPr>
          <w:noProof/>
        </w:rPr>
        <w:tab/>
      </w:r>
      <w:r>
        <w:rPr>
          <w:noProof/>
        </w:rPr>
        <w:fldChar w:fldCharType="begin" w:fldLock="1"/>
      </w:r>
      <w:r>
        <w:rPr>
          <w:noProof/>
        </w:rPr>
        <w:instrText xml:space="preserve"> PAGEREF _Toc187667428 \h </w:instrText>
      </w:r>
      <w:r>
        <w:rPr>
          <w:noProof/>
        </w:rPr>
      </w:r>
      <w:r>
        <w:rPr>
          <w:noProof/>
        </w:rPr>
        <w:fldChar w:fldCharType="separate"/>
      </w:r>
      <w:r>
        <w:rPr>
          <w:noProof/>
        </w:rPr>
        <w:t>219</w:t>
      </w:r>
      <w:r>
        <w:rPr>
          <w:noProof/>
        </w:rPr>
        <w:fldChar w:fldCharType="end"/>
      </w:r>
    </w:p>
    <w:p w14:paraId="2E729625" w14:textId="4C211AD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_Toc187667429 \h </w:instrText>
      </w:r>
      <w:r>
        <w:rPr>
          <w:noProof/>
        </w:rPr>
      </w:r>
      <w:r>
        <w:rPr>
          <w:noProof/>
        </w:rPr>
        <w:fldChar w:fldCharType="separate"/>
      </w:r>
      <w:r>
        <w:rPr>
          <w:noProof/>
        </w:rPr>
        <w:t>219</w:t>
      </w:r>
      <w:r>
        <w:rPr>
          <w:noProof/>
        </w:rPr>
        <w:fldChar w:fldCharType="end"/>
      </w:r>
    </w:p>
    <w:p w14:paraId="7CF6CF62" w14:textId="67B08F7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Deployment Architectures</w:t>
      </w:r>
      <w:r>
        <w:rPr>
          <w:noProof/>
        </w:rPr>
        <w:tab/>
      </w:r>
      <w:r>
        <w:rPr>
          <w:noProof/>
        </w:rPr>
        <w:fldChar w:fldCharType="begin" w:fldLock="1"/>
      </w:r>
      <w:r>
        <w:rPr>
          <w:noProof/>
        </w:rPr>
        <w:instrText xml:space="preserve"> PAGEREF _Toc187667430 \h </w:instrText>
      </w:r>
      <w:r>
        <w:rPr>
          <w:noProof/>
        </w:rPr>
      </w:r>
      <w:r>
        <w:rPr>
          <w:noProof/>
        </w:rPr>
        <w:fldChar w:fldCharType="separate"/>
      </w:r>
      <w:r>
        <w:rPr>
          <w:noProof/>
        </w:rPr>
        <w:t>222</w:t>
      </w:r>
      <w:r>
        <w:rPr>
          <w:noProof/>
        </w:rPr>
        <w:fldChar w:fldCharType="end"/>
      </w:r>
    </w:p>
    <w:p w14:paraId="237EE52B" w14:textId="2F3DAFF8"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_Toc187667431 \h </w:instrText>
      </w:r>
      <w:r>
        <w:rPr>
          <w:noProof/>
        </w:rPr>
      </w:r>
      <w:r>
        <w:rPr>
          <w:noProof/>
        </w:rPr>
        <w:fldChar w:fldCharType="separate"/>
      </w:r>
      <w:r>
        <w:rPr>
          <w:noProof/>
        </w:rPr>
        <w:t>224</w:t>
      </w:r>
      <w:r>
        <w:rPr>
          <w:noProof/>
        </w:rPr>
        <w:fldChar w:fldCharType="end"/>
      </w:r>
    </w:p>
    <w:p w14:paraId="562A568C" w14:textId="5AA74FA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_Toc187667432 \h </w:instrText>
      </w:r>
      <w:r>
        <w:rPr>
          <w:noProof/>
        </w:rPr>
      </w:r>
      <w:r>
        <w:rPr>
          <w:noProof/>
        </w:rPr>
        <w:fldChar w:fldCharType="separate"/>
      </w:r>
      <w:r>
        <w:rPr>
          <w:noProof/>
        </w:rPr>
        <w:t>225</w:t>
      </w:r>
      <w:r>
        <w:rPr>
          <w:noProof/>
        </w:rPr>
        <w:fldChar w:fldCharType="end"/>
      </w:r>
    </w:p>
    <w:p w14:paraId="31470DFB" w14:textId="6D76F0E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_Toc187667433 \h </w:instrText>
      </w:r>
      <w:r>
        <w:rPr>
          <w:noProof/>
        </w:rPr>
      </w:r>
      <w:r>
        <w:rPr>
          <w:noProof/>
        </w:rPr>
        <w:fldChar w:fldCharType="separate"/>
      </w:r>
      <w:r>
        <w:rPr>
          <w:noProof/>
        </w:rPr>
        <w:t>225</w:t>
      </w:r>
      <w:r>
        <w:rPr>
          <w:noProof/>
        </w:rPr>
        <w:fldChar w:fldCharType="end"/>
      </w:r>
    </w:p>
    <w:p w14:paraId="0DF016DA" w14:textId="19B2F5F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Network-based resolution</w:t>
      </w:r>
      <w:r>
        <w:rPr>
          <w:noProof/>
        </w:rPr>
        <w:tab/>
      </w:r>
      <w:r>
        <w:rPr>
          <w:noProof/>
        </w:rPr>
        <w:fldChar w:fldCharType="begin" w:fldLock="1"/>
      </w:r>
      <w:r>
        <w:rPr>
          <w:noProof/>
        </w:rPr>
        <w:instrText xml:space="preserve"> PAGEREF _Toc187667434 \h </w:instrText>
      </w:r>
      <w:r>
        <w:rPr>
          <w:noProof/>
        </w:rPr>
      </w:r>
      <w:r>
        <w:rPr>
          <w:noProof/>
        </w:rPr>
        <w:fldChar w:fldCharType="separate"/>
      </w:r>
      <w:r>
        <w:rPr>
          <w:noProof/>
        </w:rPr>
        <w:t>228</w:t>
      </w:r>
      <w:r>
        <w:rPr>
          <w:noProof/>
        </w:rPr>
        <w:fldChar w:fldCharType="end"/>
      </w:r>
    </w:p>
    <w:p w14:paraId="4EA9534E" w14:textId="7BCCC2C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UE-based solution with optional network-based resolution</w:t>
      </w:r>
      <w:r>
        <w:rPr>
          <w:noProof/>
        </w:rPr>
        <w:tab/>
      </w:r>
      <w:r>
        <w:rPr>
          <w:noProof/>
        </w:rPr>
        <w:fldChar w:fldCharType="begin" w:fldLock="1"/>
      </w:r>
      <w:r>
        <w:rPr>
          <w:noProof/>
        </w:rPr>
        <w:instrText xml:space="preserve"> PAGEREF _Toc187667435 \h </w:instrText>
      </w:r>
      <w:r>
        <w:rPr>
          <w:noProof/>
        </w:rPr>
      </w:r>
      <w:r>
        <w:rPr>
          <w:noProof/>
        </w:rPr>
        <w:fldChar w:fldCharType="separate"/>
      </w:r>
      <w:r>
        <w:rPr>
          <w:noProof/>
        </w:rPr>
        <w:t>230</w:t>
      </w:r>
      <w:r>
        <w:rPr>
          <w:noProof/>
        </w:rPr>
        <w:fldChar w:fldCharType="end"/>
      </w:r>
    </w:p>
    <w:p w14:paraId="50EDB452" w14:textId="675AD86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 xml:space="preserve">Candidate Solutions – </w:t>
      </w:r>
      <w:r w:rsidRPr="00B2711C">
        <w:rPr>
          <w:noProof/>
          <w:lang w:val="en-US"/>
        </w:rPr>
        <w:t>3GPP Service and URL handler</w:t>
      </w:r>
      <w:r>
        <w:rPr>
          <w:noProof/>
        </w:rPr>
        <w:tab/>
      </w:r>
      <w:r>
        <w:rPr>
          <w:noProof/>
        </w:rPr>
        <w:fldChar w:fldCharType="begin" w:fldLock="1"/>
      </w:r>
      <w:r>
        <w:rPr>
          <w:noProof/>
        </w:rPr>
        <w:instrText xml:space="preserve"> PAGEREF _Toc187667436 \h </w:instrText>
      </w:r>
      <w:r>
        <w:rPr>
          <w:noProof/>
        </w:rPr>
      </w:r>
      <w:r>
        <w:rPr>
          <w:noProof/>
        </w:rPr>
        <w:fldChar w:fldCharType="separate"/>
      </w:r>
      <w:r>
        <w:rPr>
          <w:noProof/>
        </w:rPr>
        <w:t>232</w:t>
      </w:r>
      <w:r>
        <w:rPr>
          <w:noProof/>
        </w:rPr>
        <w:fldChar w:fldCharType="end"/>
      </w:r>
    </w:p>
    <w:p w14:paraId="4A2B9796" w14:textId="7888583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 </w:t>
      </w:r>
      <w:r w:rsidRPr="00B2711C">
        <w:rPr>
          <w:noProof/>
          <w:lang w:val="en-US"/>
        </w:rPr>
        <w:t>3GPP Service and HTTP URL handler</w:t>
      </w:r>
      <w:r>
        <w:rPr>
          <w:noProof/>
        </w:rPr>
        <w:tab/>
      </w:r>
      <w:r>
        <w:rPr>
          <w:noProof/>
        </w:rPr>
        <w:fldChar w:fldCharType="begin" w:fldLock="1"/>
      </w:r>
      <w:r>
        <w:rPr>
          <w:noProof/>
        </w:rPr>
        <w:instrText xml:space="preserve"> PAGEREF _Toc187667437 \h </w:instrText>
      </w:r>
      <w:r>
        <w:rPr>
          <w:noProof/>
        </w:rPr>
      </w:r>
      <w:r>
        <w:rPr>
          <w:noProof/>
        </w:rPr>
        <w:fldChar w:fldCharType="separate"/>
      </w:r>
      <w:r>
        <w:rPr>
          <w:noProof/>
        </w:rPr>
        <w:t>232</w:t>
      </w:r>
      <w:r>
        <w:rPr>
          <w:noProof/>
        </w:rPr>
        <w:fldChar w:fldCharType="end"/>
      </w:r>
    </w:p>
    <w:p w14:paraId="0563419E" w14:textId="06FBA4C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Solution 2: Extended Media Service Application URL</w:t>
      </w:r>
      <w:r>
        <w:rPr>
          <w:noProof/>
        </w:rPr>
        <w:tab/>
      </w:r>
      <w:r>
        <w:rPr>
          <w:noProof/>
        </w:rPr>
        <w:fldChar w:fldCharType="begin" w:fldLock="1"/>
      </w:r>
      <w:r>
        <w:rPr>
          <w:noProof/>
        </w:rPr>
        <w:instrText xml:space="preserve"> PAGEREF _Toc187667438 \h </w:instrText>
      </w:r>
      <w:r>
        <w:rPr>
          <w:noProof/>
        </w:rPr>
      </w:r>
      <w:r>
        <w:rPr>
          <w:noProof/>
        </w:rPr>
        <w:fldChar w:fldCharType="separate"/>
      </w:r>
      <w:r>
        <w:rPr>
          <w:noProof/>
        </w:rPr>
        <w:t>234</w:t>
      </w:r>
      <w:r>
        <w:rPr>
          <w:noProof/>
        </w:rPr>
        <w:fldChar w:fldCharType="end"/>
      </w:r>
    </w:p>
    <w:p w14:paraId="4BD901FF" w14:textId="65B69AE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Solution 3: Dedicated URL and DNS Resolution</w:t>
      </w:r>
      <w:r>
        <w:rPr>
          <w:noProof/>
        </w:rPr>
        <w:tab/>
      </w:r>
      <w:r>
        <w:rPr>
          <w:noProof/>
        </w:rPr>
        <w:fldChar w:fldCharType="begin" w:fldLock="1"/>
      </w:r>
      <w:r>
        <w:rPr>
          <w:noProof/>
        </w:rPr>
        <w:instrText xml:space="preserve"> PAGEREF _Toc187667439 \h </w:instrText>
      </w:r>
      <w:r>
        <w:rPr>
          <w:noProof/>
        </w:rPr>
      </w:r>
      <w:r>
        <w:rPr>
          <w:noProof/>
        </w:rPr>
        <w:fldChar w:fldCharType="separate"/>
      </w:r>
      <w:r>
        <w:rPr>
          <w:noProof/>
        </w:rPr>
        <w:t>234</w:t>
      </w:r>
      <w:r>
        <w:rPr>
          <w:noProof/>
        </w:rPr>
        <w:fldChar w:fldCharType="end"/>
      </w:r>
    </w:p>
    <w:p w14:paraId="5F2E64EF" w14:textId="376AB4A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5.13.5.4</w:t>
      </w:r>
      <w:r>
        <w:rPr>
          <w:rFonts w:asciiTheme="minorHAnsi" w:eastAsiaTheme="minorEastAsia" w:hAnsiTheme="minorHAnsi" w:cstheme="minorBidi"/>
          <w:noProof/>
          <w:kern w:val="2"/>
          <w:sz w:val="24"/>
          <w:szCs w:val="24"/>
          <w:lang w:eastAsia="en-GB"/>
          <w14:ligatures w14:val="standardContextual"/>
        </w:rPr>
        <w:tab/>
      </w:r>
      <w:r>
        <w:rPr>
          <w:noProof/>
        </w:rPr>
        <w:t>Assessment of solutions</w:t>
      </w:r>
      <w:r>
        <w:rPr>
          <w:noProof/>
        </w:rPr>
        <w:tab/>
      </w:r>
      <w:r>
        <w:rPr>
          <w:noProof/>
        </w:rPr>
        <w:fldChar w:fldCharType="begin" w:fldLock="1"/>
      </w:r>
      <w:r>
        <w:rPr>
          <w:noProof/>
        </w:rPr>
        <w:instrText xml:space="preserve"> PAGEREF _Toc187667440 \h </w:instrText>
      </w:r>
      <w:r>
        <w:rPr>
          <w:noProof/>
        </w:rPr>
      </w:r>
      <w:r>
        <w:rPr>
          <w:noProof/>
        </w:rPr>
        <w:fldChar w:fldCharType="separate"/>
      </w:r>
      <w:r>
        <w:rPr>
          <w:noProof/>
        </w:rPr>
        <w:t>236</w:t>
      </w:r>
      <w:r>
        <w:rPr>
          <w:noProof/>
        </w:rPr>
        <w:fldChar w:fldCharType="end"/>
      </w:r>
    </w:p>
    <w:p w14:paraId="11E301BD" w14:textId="6435DF8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noProof/>
          <w:lang w:val="en-US"/>
        </w:rPr>
        <w:t>5.13.5.5</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Open issues</w:t>
      </w:r>
      <w:r>
        <w:rPr>
          <w:noProof/>
        </w:rPr>
        <w:tab/>
      </w:r>
      <w:r>
        <w:rPr>
          <w:noProof/>
        </w:rPr>
        <w:fldChar w:fldCharType="begin" w:fldLock="1"/>
      </w:r>
      <w:r>
        <w:rPr>
          <w:noProof/>
        </w:rPr>
        <w:instrText xml:space="preserve"> PAGEREF _Toc187667441 \h </w:instrText>
      </w:r>
      <w:r>
        <w:rPr>
          <w:noProof/>
        </w:rPr>
      </w:r>
      <w:r>
        <w:rPr>
          <w:noProof/>
        </w:rPr>
        <w:fldChar w:fldCharType="separate"/>
      </w:r>
      <w:r>
        <w:rPr>
          <w:noProof/>
        </w:rPr>
        <w:t>236</w:t>
      </w:r>
      <w:r>
        <w:rPr>
          <w:noProof/>
        </w:rPr>
        <w:fldChar w:fldCharType="end"/>
      </w:r>
    </w:p>
    <w:p w14:paraId="4CC66C20" w14:textId="6E5C8AE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5.13.6</w:t>
      </w:r>
      <w:r>
        <w:rPr>
          <w:rFonts w:asciiTheme="minorHAnsi" w:eastAsiaTheme="minorEastAsia" w:hAnsiTheme="minorHAnsi" w:cstheme="minorBidi"/>
          <w:noProof/>
          <w:kern w:val="2"/>
          <w:sz w:val="24"/>
          <w:szCs w:val="24"/>
          <w:lang w:eastAsia="en-GB"/>
          <w14:ligatures w14:val="standardContextual"/>
        </w:rPr>
        <w:tab/>
      </w:r>
      <w:r>
        <w:rPr>
          <w:noProof/>
        </w:rPr>
        <w:t>Specific cases</w:t>
      </w:r>
      <w:r>
        <w:rPr>
          <w:noProof/>
        </w:rPr>
        <w:tab/>
      </w:r>
      <w:r>
        <w:rPr>
          <w:noProof/>
        </w:rPr>
        <w:fldChar w:fldCharType="begin" w:fldLock="1"/>
      </w:r>
      <w:r>
        <w:rPr>
          <w:noProof/>
        </w:rPr>
        <w:instrText xml:space="preserve"> PAGEREF _Toc187667442 \h </w:instrText>
      </w:r>
      <w:r>
        <w:rPr>
          <w:noProof/>
        </w:rPr>
      </w:r>
      <w:r>
        <w:rPr>
          <w:noProof/>
        </w:rPr>
        <w:fldChar w:fldCharType="separate"/>
      </w:r>
      <w:r>
        <w:rPr>
          <w:noProof/>
        </w:rPr>
        <w:t>236</w:t>
      </w:r>
      <w:r>
        <w:rPr>
          <w:noProof/>
        </w:rPr>
        <w:fldChar w:fldCharType="end"/>
      </w:r>
    </w:p>
    <w:p w14:paraId="732EF7DD" w14:textId="0B33094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Pr>
          <w:noProof/>
        </w:rPr>
        <w:t>Specific case: MBMS-ROM Service + CMAS-based launch of service</w:t>
      </w:r>
      <w:r>
        <w:rPr>
          <w:noProof/>
        </w:rPr>
        <w:tab/>
      </w:r>
      <w:r>
        <w:rPr>
          <w:noProof/>
        </w:rPr>
        <w:fldChar w:fldCharType="begin" w:fldLock="1"/>
      </w:r>
      <w:r>
        <w:rPr>
          <w:noProof/>
        </w:rPr>
        <w:instrText xml:space="preserve"> PAGEREF _Toc187667443 \h </w:instrText>
      </w:r>
      <w:r>
        <w:rPr>
          <w:noProof/>
        </w:rPr>
      </w:r>
      <w:r>
        <w:rPr>
          <w:noProof/>
        </w:rPr>
        <w:fldChar w:fldCharType="separate"/>
      </w:r>
      <w:r>
        <w:rPr>
          <w:noProof/>
        </w:rPr>
        <w:t>236</w:t>
      </w:r>
      <w:r>
        <w:rPr>
          <w:noProof/>
        </w:rPr>
        <w:fldChar w:fldCharType="end"/>
      </w:r>
    </w:p>
    <w:p w14:paraId="6BE7DD3B" w14:textId="07F5C81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Pr>
          <w:noProof/>
        </w:rPr>
        <w:t>Specific case: Launch of 5G Media Streaming service by 5GMS-Aware Application</w:t>
      </w:r>
      <w:r>
        <w:rPr>
          <w:noProof/>
        </w:rPr>
        <w:tab/>
      </w:r>
      <w:r>
        <w:rPr>
          <w:noProof/>
        </w:rPr>
        <w:fldChar w:fldCharType="begin" w:fldLock="1"/>
      </w:r>
      <w:r>
        <w:rPr>
          <w:noProof/>
        </w:rPr>
        <w:instrText xml:space="preserve"> PAGEREF _Toc187667444 \h </w:instrText>
      </w:r>
      <w:r>
        <w:rPr>
          <w:noProof/>
        </w:rPr>
      </w:r>
      <w:r>
        <w:rPr>
          <w:noProof/>
        </w:rPr>
        <w:fldChar w:fldCharType="separate"/>
      </w:r>
      <w:r>
        <w:rPr>
          <w:noProof/>
        </w:rPr>
        <w:t>239</w:t>
      </w:r>
      <w:r>
        <w:rPr>
          <w:noProof/>
        </w:rPr>
        <w:fldChar w:fldCharType="end"/>
      </w:r>
    </w:p>
    <w:p w14:paraId="391F1BB1" w14:textId="37BADCB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_Toc187667445 \h </w:instrText>
      </w:r>
      <w:r>
        <w:rPr>
          <w:noProof/>
        </w:rPr>
      </w:r>
      <w:r>
        <w:rPr>
          <w:noProof/>
        </w:rPr>
        <w:fldChar w:fldCharType="separate"/>
      </w:r>
      <w:r>
        <w:rPr>
          <w:noProof/>
        </w:rPr>
        <w:t>239</w:t>
      </w:r>
      <w:r>
        <w:rPr>
          <w:noProof/>
        </w:rPr>
        <w:fldChar w:fldCharType="end"/>
      </w:r>
    </w:p>
    <w:p w14:paraId="7976277E" w14:textId="24DE29E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5.13.6.2.2</w:t>
      </w:r>
      <w:r>
        <w:rPr>
          <w:rFonts w:asciiTheme="minorHAnsi" w:eastAsiaTheme="minorEastAsia" w:hAnsiTheme="minorHAnsi" w:cstheme="minorBidi"/>
          <w:noProof/>
          <w:kern w:val="2"/>
          <w:sz w:val="24"/>
          <w:szCs w:val="24"/>
          <w:lang w:eastAsia="en-GB"/>
          <w14:ligatures w14:val="standardContextual"/>
        </w:rPr>
        <w:tab/>
      </w:r>
      <w:r>
        <w:rPr>
          <w:noProof/>
        </w:rPr>
        <w:t>5GMS Service URL format</w:t>
      </w:r>
      <w:r>
        <w:rPr>
          <w:noProof/>
        </w:rPr>
        <w:tab/>
      </w:r>
      <w:r>
        <w:rPr>
          <w:noProof/>
        </w:rPr>
        <w:fldChar w:fldCharType="begin" w:fldLock="1"/>
      </w:r>
      <w:r>
        <w:rPr>
          <w:noProof/>
        </w:rPr>
        <w:instrText xml:space="preserve"> PAGEREF _Toc187667446 \h </w:instrText>
      </w:r>
      <w:r>
        <w:rPr>
          <w:noProof/>
        </w:rPr>
      </w:r>
      <w:r>
        <w:rPr>
          <w:noProof/>
        </w:rPr>
        <w:fldChar w:fldCharType="separate"/>
      </w:r>
      <w:r>
        <w:rPr>
          <w:noProof/>
        </w:rPr>
        <w:t>240</w:t>
      </w:r>
      <w:r>
        <w:rPr>
          <w:noProof/>
        </w:rPr>
        <w:fldChar w:fldCharType="end"/>
      </w:r>
    </w:p>
    <w:p w14:paraId="44D616F1" w14:textId="5749C92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5.13.6.2.3</w:t>
      </w:r>
      <w:r>
        <w:rPr>
          <w:rFonts w:asciiTheme="minorHAnsi" w:eastAsiaTheme="minorEastAsia" w:hAnsiTheme="minorHAnsi" w:cstheme="minorBidi"/>
          <w:noProof/>
          <w:kern w:val="2"/>
          <w:sz w:val="24"/>
          <w:szCs w:val="24"/>
          <w:lang w:eastAsia="en-GB"/>
          <w14:ligatures w14:val="standardContextual"/>
        </w:rPr>
        <w:tab/>
      </w:r>
      <w:r>
        <w:rPr>
          <w:noProof/>
        </w:rPr>
        <w:t>External Service Identifier format</w:t>
      </w:r>
      <w:r>
        <w:rPr>
          <w:noProof/>
        </w:rPr>
        <w:tab/>
      </w:r>
      <w:r>
        <w:rPr>
          <w:noProof/>
        </w:rPr>
        <w:fldChar w:fldCharType="begin" w:fldLock="1"/>
      </w:r>
      <w:r>
        <w:rPr>
          <w:noProof/>
        </w:rPr>
        <w:instrText xml:space="preserve"> PAGEREF _Toc187667447 \h </w:instrText>
      </w:r>
      <w:r>
        <w:rPr>
          <w:noProof/>
        </w:rPr>
      </w:r>
      <w:r>
        <w:rPr>
          <w:noProof/>
        </w:rPr>
        <w:fldChar w:fldCharType="separate"/>
      </w:r>
      <w:r>
        <w:rPr>
          <w:noProof/>
        </w:rPr>
        <w:t>242</w:t>
      </w:r>
      <w:r>
        <w:rPr>
          <w:noProof/>
        </w:rPr>
        <w:fldChar w:fldCharType="end"/>
      </w:r>
    </w:p>
    <w:p w14:paraId="643AF34A" w14:textId="1114367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5.13.6.2.4</w:t>
      </w:r>
      <w:r>
        <w:rPr>
          <w:rFonts w:asciiTheme="minorHAnsi" w:eastAsiaTheme="minorEastAsia" w:hAnsiTheme="minorHAnsi" w:cstheme="minorBidi"/>
          <w:noProof/>
          <w:kern w:val="2"/>
          <w:sz w:val="24"/>
          <w:szCs w:val="24"/>
          <w:lang w:eastAsia="en-GB"/>
          <w14:ligatures w14:val="standardContextual"/>
        </w:rPr>
        <w:tab/>
      </w:r>
      <w:r>
        <w:rPr>
          <w:noProof/>
        </w:rPr>
        <w:t>Procedures for 5GMS Service URL handling</w:t>
      </w:r>
      <w:r>
        <w:rPr>
          <w:noProof/>
        </w:rPr>
        <w:tab/>
      </w:r>
      <w:r>
        <w:rPr>
          <w:noProof/>
        </w:rPr>
        <w:fldChar w:fldCharType="begin" w:fldLock="1"/>
      </w:r>
      <w:r>
        <w:rPr>
          <w:noProof/>
        </w:rPr>
        <w:instrText xml:space="preserve"> PAGEREF _Toc187667448 \h </w:instrText>
      </w:r>
      <w:r>
        <w:rPr>
          <w:noProof/>
        </w:rPr>
      </w:r>
      <w:r>
        <w:rPr>
          <w:noProof/>
        </w:rPr>
        <w:fldChar w:fldCharType="separate"/>
      </w:r>
      <w:r>
        <w:rPr>
          <w:noProof/>
        </w:rPr>
        <w:t>242</w:t>
      </w:r>
      <w:r>
        <w:rPr>
          <w:noProof/>
        </w:rPr>
        <w:fldChar w:fldCharType="end"/>
      </w:r>
    </w:p>
    <w:p w14:paraId="4494529F" w14:textId="7E45302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_Toc187667449 \h </w:instrText>
      </w:r>
      <w:r>
        <w:rPr>
          <w:noProof/>
        </w:rPr>
      </w:r>
      <w:r>
        <w:rPr>
          <w:noProof/>
        </w:rPr>
        <w:fldChar w:fldCharType="separate"/>
      </w:r>
      <w:r>
        <w:rPr>
          <w:noProof/>
        </w:rPr>
        <w:t>243</w:t>
      </w:r>
      <w:r>
        <w:rPr>
          <w:noProof/>
        </w:rPr>
        <w:fldChar w:fldCharType="end"/>
      </w:r>
    </w:p>
    <w:p w14:paraId="09327774" w14:textId="282A647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5GMS Application Server configuration and management</w:t>
      </w:r>
      <w:r>
        <w:rPr>
          <w:noProof/>
        </w:rPr>
        <w:tab/>
      </w:r>
      <w:r>
        <w:rPr>
          <w:noProof/>
        </w:rPr>
        <w:fldChar w:fldCharType="begin" w:fldLock="1"/>
      </w:r>
      <w:r>
        <w:rPr>
          <w:noProof/>
        </w:rPr>
        <w:instrText xml:space="preserve"> PAGEREF _Toc187667450 \h </w:instrText>
      </w:r>
      <w:r>
        <w:rPr>
          <w:noProof/>
        </w:rPr>
      </w:r>
      <w:r>
        <w:rPr>
          <w:noProof/>
        </w:rPr>
        <w:fldChar w:fldCharType="separate"/>
      </w:r>
      <w:r>
        <w:rPr>
          <w:noProof/>
        </w:rPr>
        <w:t>244</w:t>
      </w:r>
      <w:r>
        <w:rPr>
          <w:noProof/>
        </w:rPr>
        <w:fldChar w:fldCharType="end"/>
      </w:r>
    </w:p>
    <w:p w14:paraId="701D60E0" w14:textId="2CA3807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_Toc187667451 \h </w:instrText>
      </w:r>
      <w:r>
        <w:rPr>
          <w:noProof/>
        </w:rPr>
      </w:r>
      <w:r>
        <w:rPr>
          <w:noProof/>
        </w:rPr>
        <w:fldChar w:fldCharType="separate"/>
      </w:r>
      <w:r>
        <w:rPr>
          <w:noProof/>
        </w:rPr>
        <w:t>244</w:t>
      </w:r>
      <w:r>
        <w:rPr>
          <w:noProof/>
        </w:rPr>
        <w:fldChar w:fldCharType="end"/>
      </w:r>
    </w:p>
    <w:p w14:paraId="321A5302" w14:textId="2617A79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5GMS AS configuration</w:t>
      </w:r>
      <w:r>
        <w:rPr>
          <w:noProof/>
        </w:rPr>
        <w:tab/>
      </w:r>
      <w:r>
        <w:rPr>
          <w:noProof/>
        </w:rPr>
        <w:fldChar w:fldCharType="begin" w:fldLock="1"/>
      </w:r>
      <w:r>
        <w:rPr>
          <w:noProof/>
        </w:rPr>
        <w:instrText xml:space="preserve"> PAGEREF _Toc187667452 \h </w:instrText>
      </w:r>
      <w:r>
        <w:rPr>
          <w:noProof/>
        </w:rPr>
      </w:r>
      <w:r>
        <w:rPr>
          <w:noProof/>
        </w:rPr>
        <w:fldChar w:fldCharType="separate"/>
      </w:r>
      <w:r>
        <w:rPr>
          <w:noProof/>
        </w:rPr>
        <w:t>244</w:t>
      </w:r>
      <w:r>
        <w:rPr>
          <w:noProof/>
        </w:rPr>
        <w:fldChar w:fldCharType="end"/>
      </w:r>
    </w:p>
    <w:p w14:paraId="36EF4147" w14:textId="7468B48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5GMS AS management</w:t>
      </w:r>
      <w:r>
        <w:rPr>
          <w:noProof/>
        </w:rPr>
        <w:tab/>
      </w:r>
      <w:r>
        <w:rPr>
          <w:noProof/>
        </w:rPr>
        <w:fldChar w:fldCharType="begin" w:fldLock="1"/>
      </w:r>
      <w:r>
        <w:rPr>
          <w:noProof/>
        </w:rPr>
        <w:instrText xml:space="preserve"> PAGEREF _Toc187667453 \h </w:instrText>
      </w:r>
      <w:r>
        <w:rPr>
          <w:noProof/>
        </w:rPr>
      </w:r>
      <w:r>
        <w:rPr>
          <w:noProof/>
        </w:rPr>
        <w:fldChar w:fldCharType="separate"/>
      </w:r>
      <w:r>
        <w:rPr>
          <w:noProof/>
        </w:rPr>
        <w:t>245</w:t>
      </w:r>
      <w:r>
        <w:rPr>
          <w:noProof/>
        </w:rPr>
        <w:fldChar w:fldCharType="end"/>
      </w:r>
    </w:p>
    <w:p w14:paraId="13A81A8F" w14:textId="3FA9E24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_Toc187667454 \h </w:instrText>
      </w:r>
      <w:r>
        <w:rPr>
          <w:noProof/>
        </w:rPr>
      </w:r>
      <w:r>
        <w:rPr>
          <w:noProof/>
        </w:rPr>
        <w:fldChar w:fldCharType="separate"/>
      </w:r>
      <w:r>
        <w:rPr>
          <w:noProof/>
        </w:rPr>
        <w:t>245</w:t>
      </w:r>
      <w:r>
        <w:rPr>
          <w:noProof/>
        </w:rPr>
        <w:fldChar w:fldCharType="end"/>
      </w:r>
    </w:p>
    <w:p w14:paraId="330FAAA7" w14:textId="088BD41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_Toc187667455 \h </w:instrText>
      </w:r>
      <w:r>
        <w:rPr>
          <w:noProof/>
        </w:rPr>
      </w:r>
      <w:r>
        <w:rPr>
          <w:noProof/>
        </w:rPr>
        <w:fldChar w:fldCharType="separate"/>
      </w:r>
      <w:r>
        <w:rPr>
          <w:noProof/>
        </w:rPr>
        <w:t>246</w:t>
      </w:r>
      <w:r>
        <w:rPr>
          <w:noProof/>
        </w:rPr>
        <w:fldChar w:fldCharType="end"/>
      </w:r>
    </w:p>
    <w:p w14:paraId="7B12A62D" w14:textId="07FDA36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_Toc187667456 \h </w:instrText>
      </w:r>
      <w:r>
        <w:rPr>
          <w:noProof/>
        </w:rPr>
      </w:r>
      <w:r>
        <w:rPr>
          <w:noProof/>
        </w:rPr>
        <w:fldChar w:fldCharType="separate"/>
      </w:r>
      <w:r>
        <w:rPr>
          <w:noProof/>
        </w:rPr>
        <w:t>248</w:t>
      </w:r>
      <w:r>
        <w:rPr>
          <w:noProof/>
        </w:rPr>
        <w:fldChar w:fldCharType="end"/>
      </w:r>
    </w:p>
    <w:p w14:paraId="157E0090" w14:textId="705EAFD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5.14.4.1</w:t>
      </w:r>
      <w:r>
        <w:rPr>
          <w:rFonts w:asciiTheme="minorHAnsi" w:eastAsiaTheme="minorEastAsia" w:hAnsiTheme="minorHAnsi" w:cstheme="minorBidi"/>
          <w:noProof/>
          <w:kern w:val="2"/>
          <w:sz w:val="24"/>
          <w:szCs w:val="24"/>
          <w:lang w:eastAsia="en-GB"/>
          <w14:ligatures w14:val="standardContextual"/>
        </w:rPr>
        <w:tab/>
      </w:r>
      <w:r>
        <w:rPr>
          <w:noProof/>
        </w:rPr>
        <w:t>Configuration of 5GMSd AS</w:t>
      </w:r>
      <w:r>
        <w:rPr>
          <w:noProof/>
        </w:rPr>
        <w:tab/>
      </w:r>
      <w:r>
        <w:rPr>
          <w:noProof/>
        </w:rPr>
        <w:fldChar w:fldCharType="begin" w:fldLock="1"/>
      </w:r>
      <w:r>
        <w:rPr>
          <w:noProof/>
        </w:rPr>
        <w:instrText xml:space="preserve"> PAGEREF _Toc187667457 \h </w:instrText>
      </w:r>
      <w:r>
        <w:rPr>
          <w:noProof/>
        </w:rPr>
      </w:r>
      <w:r>
        <w:rPr>
          <w:noProof/>
        </w:rPr>
        <w:fldChar w:fldCharType="separate"/>
      </w:r>
      <w:r>
        <w:rPr>
          <w:noProof/>
        </w:rPr>
        <w:t>248</w:t>
      </w:r>
      <w:r>
        <w:rPr>
          <w:noProof/>
        </w:rPr>
        <w:fldChar w:fldCharType="end"/>
      </w:r>
    </w:p>
    <w:p w14:paraId="1DE863AA" w14:textId="68243E1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5.14.4.2</w:t>
      </w:r>
      <w:r>
        <w:rPr>
          <w:rFonts w:asciiTheme="minorHAnsi" w:eastAsiaTheme="minorEastAsia" w:hAnsiTheme="minorHAnsi" w:cstheme="minorBidi"/>
          <w:noProof/>
          <w:kern w:val="2"/>
          <w:sz w:val="24"/>
          <w:szCs w:val="24"/>
          <w:lang w:eastAsia="en-GB"/>
          <w14:ligatures w14:val="standardContextual"/>
        </w:rPr>
        <w:tab/>
      </w:r>
      <w:r>
        <w:rPr>
          <w:noProof/>
        </w:rPr>
        <w:t>Configuration of 5GMSu AS</w:t>
      </w:r>
      <w:r>
        <w:rPr>
          <w:noProof/>
        </w:rPr>
        <w:tab/>
      </w:r>
      <w:r>
        <w:rPr>
          <w:noProof/>
        </w:rPr>
        <w:fldChar w:fldCharType="begin" w:fldLock="1"/>
      </w:r>
      <w:r>
        <w:rPr>
          <w:noProof/>
        </w:rPr>
        <w:instrText xml:space="preserve"> PAGEREF _Toc187667458 \h </w:instrText>
      </w:r>
      <w:r>
        <w:rPr>
          <w:noProof/>
        </w:rPr>
      </w:r>
      <w:r>
        <w:rPr>
          <w:noProof/>
        </w:rPr>
        <w:fldChar w:fldCharType="separate"/>
      </w:r>
      <w:r>
        <w:rPr>
          <w:noProof/>
        </w:rPr>
        <w:t>250</w:t>
      </w:r>
      <w:r>
        <w:rPr>
          <w:noProof/>
        </w:rPr>
        <w:fldChar w:fldCharType="end"/>
      </w:r>
    </w:p>
    <w:p w14:paraId="774431F1" w14:textId="70FE3D6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5.14.4.3</w:t>
      </w:r>
      <w:r>
        <w:rPr>
          <w:rFonts w:asciiTheme="minorHAnsi" w:eastAsiaTheme="minorEastAsia" w:hAnsiTheme="minorHAnsi" w:cstheme="minorBidi"/>
          <w:noProof/>
          <w:kern w:val="2"/>
          <w:sz w:val="24"/>
          <w:szCs w:val="24"/>
          <w:lang w:eastAsia="en-GB"/>
          <w14:ligatures w14:val="standardContextual"/>
        </w:rPr>
        <w:tab/>
      </w:r>
      <w:r>
        <w:rPr>
          <w:noProof/>
        </w:rPr>
        <w:t>Management of 5GMS AS</w:t>
      </w:r>
      <w:r>
        <w:rPr>
          <w:noProof/>
        </w:rPr>
        <w:tab/>
      </w:r>
      <w:r>
        <w:rPr>
          <w:noProof/>
        </w:rPr>
        <w:fldChar w:fldCharType="begin" w:fldLock="1"/>
      </w:r>
      <w:r>
        <w:rPr>
          <w:noProof/>
        </w:rPr>
        <w:instrText xml:space="preserve"> PAGEREF _Toc187667459 \h </w:instrText>
      </w:r>
      <w:r>
        <w:rPr>
          <w:noProof/>
        </w:rPr>
      </w:r>
      <w:r>
        <w:rPr>
          <w:noProof/>
        </w:rPr>
        <w:fldChar w:fldCharType="separate"/>
      </w:r>
      <w:r>
        <w:rPr>
          <w:noProof/>
        </w:rPr>
        <w:t>252</w:t>
      </w:r>
      <w:r>
        <w:rPr>
          <w:noProof/>
        </w:rPr>
        <w:fldChar w:fldCharType="end"/>
      </w:r>
    </w:p>
    <w:p w14:paraId="0E3CEBCE" w14:textId="2F9E298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_Toc187667460 \h </w:instrText>
      </w:r>
      <w:r>
        <w:rPr>
          <w:noProof/>
        </w:rPr>
      </w:r>
      <w:r>
        <w:rPr>
          <w:noProof/>
        </w:rPr>
        <w:fldChar w:fldCharType="separate"/>
      </w:r>
      <w:r>
        <w:rPr>
          <w:noProof/>
        </w:rPr>
        <w:t>253</w:t>
      </w:r>
      <w:r>
        <w:rPr>
          <w:noProof/>
        </w:rPr>
        <w:fldChar w:fldCharType="end"/>
      </w:r>
    </w:p>
    <w:p w14:paraId="522EFE0C" w14:textId="1DF1CD0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_Toc187667461 \h </w:instrText>
      </w:r>
      <w:r>
        <w:rPr>
          <w:noProof/>
        </w:rPr>
      </w:r>
      <w:r>
        <w:rPr>
          <w:noProof/>
        </w:rPr>
        <w:fldChar w:fldCharType="separate"/>
      </w:r>
      <w:r>
        <w:rPr>
          <w:noProof/>
        </w:rPr>
        <w:t>254</w:t>
      </w:r>
      <w:r>
        <w:rPr>
          <w:noProof/>
        </w:rPr>
        <w:fldChar w:fldCharType="end"/>
      </w:r>
    </w:p>
    <w:p w14:paraId="6FD505BF" w14:textId="1174C8F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5.14.6.1</w:t>
      </w:r>
      <w:r>
        <w:rPr>
          <w:rFonts w:asciiTheme="minorHAnsi" w:eastAsiaTheme="minorEastAsia" w:hAnsiTheme="minorHAnsi" w:cstheme="minorBidi"/>
          <w:noProof/>
          <w:kern w:val="2"/>
          <w:sz w:val="24"/>
          <w:szCs w:val="24"/>
          <w:lang w:eastAsia="en-GB"/>
          <w14:ligatures w14:val="standardContextual"/>
        </w:rPr>
        <w:tab/>
      </w:r>
      <w:r>
        <w:rPr>
          <w:noProof/>
        </w:rPr>
        <w:t>Configuration of 5GMS AS</w:t>
      </w:r>
      <w:r>
        <w:rPr>
          <w:noProof/>
        </w:rPr>
        <w:tab/>
      </w:r>
      <w:r>
        <w:rPr>
          <w:noProof/>
        </w:rPr>
        <w:fldChar w:fldCharType="begin" w:fldLock="1"/>
      </w:r>
      <w:r>
        <w:rPr>
          <w:noProof/>
        </w:rPr>
        <w:instrText xml:space="preserve"> PAGEREF _Toc187667462 \h </w:instrText>
      </w:r>
      <w:r>
        <w:rPr>
          <w:noProof/>
        </w:rPr>
      </w:r>
      <w:r>
        <w:rPr>
          <w:noProof/>
        </w:rPr>
        <w:fldChar w:fldCharType="separate"/>
      </w:r>
      <w:r>
        <w:rPr>
          <w:noProof/>
        </w:rPr>
        <w:t>254</w:t>
      </w:r>
      <w:r>
        <w:rPr>
          <w:noProof/>
        </w:rPr>
        <w:fldChar w:fldCharType="end"/>
      </w:r>
    </w:p>
    <w:p w14:paraId="5A4A6619" w14:textId="053C477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5.14.6.2</w:t>
      </w:r>
      <w:r>
        <w:rPr>
          <w:rFonts w:asciiTheme="minorHAnsi" w:eastAsiaTheme="minorEastAsia" w:hAnsiTheme="minorHAnsi" w:cstheme="minorBidi"/>
          <w:noProof/>
          <w:kern w:val="2"/>
          <w:sz w:val="24"/>
          <w:szCs w:val="24"/>
          <w:lang w:eastAsia="en-GB"/>
          <w14:ligatures w14:val="standardContextual"/>
        </w:rPr>
        <w:tab/>
      </w:r>
      <w:r>
        <w:rPr>
          <w:noProof/>
        </w:rPr>
        <w:t>Management of AS</w:t>
      </w:r>
      <w:r>
        <w:rPr>
          <w:noProof/>
        </w:rPr>
        <w:tab/>
      </w:r>
      <w:r>
        <w:rPr>
          <w:noProof/>
        </w:rPr>
        <w:fldChar w:fldCharType="begin" w:fldLock="1"/>
      </w:r>
      <w:r>
        <w:rPr>
          <w:noProof/>
        </w:rPr>
        <w:instrText xml:space="preserve"> PAGEREF _Toc187667463 \h </w:instrText>
      </w:r>
      <w:r>
        <w:rPr>
          <w:noProof/>
        </w:rPr>
      </w:r>
      <w:r>
        <w:rPr>
          <w:noProof/>
        </w:rPr>
        <w:fldChar w:fldCharType="separate"/>
      </w:r>
      <w:r>
        <w:rPr>
          <w:noProof/>
        </w:rPr>
        <w:t>255</w:t>
      </w:r>
      <w:r>
        <w:rPr>
          <w:noProof/>
        </w:rPr>
        <w:fldChar w:fldCharType="end"/>
      </w:r>
    </w:p>
    <w:p w14:paraId="733BB4B4" w14:textId="5263BF0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_Toc187667464 \h </w:instrText>
      </w:r>
      <w:r>
        <w:rPr>
          <w:noProof/>
        </w:rPr>
      </w:r>
      <w:r>
        <w:rPr>
          <w:noProof/>
        </w:rPr>
        <w:fldChar w:fldCharType="separate"/>
      </w:r>
      <w:r>
        <w:rPr>
          <w:noProof/>
        </w:rPr>
        <w:t>256</w:t>
      </w:r>
      <w:r>
        <w:rPr>
          <w:noProof/>
        </w:rPr>
        <w:fldChar w:fldCharType="end"/>
      </w:r>
    </w:p>
    <w:p w14:paraId="5490659C" w14:textId="35C96A33"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_Toc187667465 \h </w:instrText>
      </w:r>
      <w:r>
        <w:rPr>
          <w:noProof/>
        </w:rPr>
      </w:r>
      <w:r>
        <w:rPr>
          <w:noProof/>
        </w:rPr>
        <w:fldChar w:fldCharType="separate"/>
      </w:r>
      <w:r>
        <w:rPr>
          <w:noProof/>
        </w:rPr>
        <w:t>256</w:t>
      </w:r>
      <w:r>
        <w:rPr>
          <w:noProof/>
        </w:rPr>
        <w:fldChar w:fldCharType="end"/>
      </w:r>
    </w:p>
    <w:p w14:paraId="4296F434" w14:textId="59590A0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_Toc187667466 \h </w:instrText>
      </w:r>
      <w:r>
        <w:rPr>
          <w:noProof/>
        </w:rPr>
      </w:r>
      <w:r>
        <w:rPr>
          <w:noProof/>
        </w:rPr>
        <w:fldChar w:fldCharType="separate"/>
      </w:r>
      <w:r>
        <w:rPr>
          <w:noProof/>
        </w:rPr>
        <w:t>256</w:t>
      </w:r>
      <w:r>
        <w:rPr>
          <w:noProof/>
        </w:rPr>
        <w:fldChar w:fldCharType="end"/>
      </w:r>
    </w:p>
    <w:p w14:paraId="34234343" w14:textId="215EB69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Considered content in updated specification</w:t>
      </w:r>
      <w:r>
        <w:rPr>
          <w:noProof/>
        </w:rPr>
        <w:tab/>
      </w:r>
      <w:r>
        <w:rPr>
          <w:noProof/>
        </w:rPr>
        <w:fldChar w:fldCharType="begin" w:fldLock="1"/>
      </w:r>
      <w:r>
        <w:rPr>
          <w:noProof/>
        </w:rPr>
        <w:instrText xml:space="preserve"> PAGEREF _Toc187667467 \h </w:instrText>
      </w:r>
      <w:r>
        <w:rPr>
          <w:noProof/>
        </w:rPr>
      </w:r>
      <w:r>
        <w:rPr>
          <w:noProof/>
        </w:rPr>
        <w:fldChar w:fldCharType="separate"/>
      </w:r>
      <w:r>
        <w:rPr>
          <w:noProof/>
        </w:rPr>
        <w:t>258</w:t>
      </w:r>
      <w:r>
        <w:rPr>
          <w:noProof/>
        </w:rPr>
        <w:fldChar w:fldCharType="end"/>
      </w:r>
    </w:p>
    <w:p w14:paraId="47D8290C" w14:textId="4C2A7C0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_Toc187667468 \h </w:instrText>
      </w:r>
      <w:r>
        <w:rPr>
          <w:noProof/>
        </w:rPr>
      </w:r>
      <w:r>
        <w:rPr>
          <w:noProof/>
        </w:rPr>
        <w:fldChar w:fldCharType="separate"/>
      </w:r>
      <w:r>
        <w:rPr>
          <w:noProof/>
        </w:rPr>
        <w:t>259</w:t>
      </w:r>
      <w:r>
        <w:rPr>
          <w:noProof/>
        </w:rPr>
        <w:fldChar w:fldCharType="end"/>
      </w:r>
    </w:p>
    <w:p w14:paraId="4AAB84AE" w14:textId="5938F75B"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_Toc187667469 \h </w:instrText>
      </w:r>
      <w:r>
        <w:rPr>
          <w:noProof/>
        </w:rPr>
      </w:r>
      <w:r>
        <w:rPr>
          <w:noProof/>
        </w:rPr>
        <w:fldChar w:fldCharType="separate"/>
      </w:r>
      <w:r>
        <w:rPr>
          <w:noProof/>
        </w:rPr>
        <w:t>259</w:t>
      </w:r>
      <w:r>
        <w:rPr>
          <w:noProof/>
        </w:rPr>
        <w:fldChar w:fldCharType="end"/>
      </w:r>
    </w:p>
    <w:p w14:paraId="310DE074" w14:textId="4B24A17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_Toc187667470 \h </w:instrText>
      </w:r>
      <w:r>
        <w:rPr>
          <w:noProof/>
        </w:rPr>
      </w:r>
      <w:r>
        <w:rPr>
          <w:noProof/>
        </w:rPr>
        <w:fldChar w:fldCharType="separate"/>
      </w:r>
      <w:r>
        <w:rPr>
          <w:noProof/>
        </w:rPr>
        <w:t>259</w:t>
      </w:r>
      <w:r>
        <w:rPr>
          <w:noProof/>
        </w:rPr>
        <w:fldChar w:fldCharType="end"/>
      </w:r>
    </w:p>
    <w:p w14:paraId="7C68826D" w14:textId="4E812A5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_Toc187667471 \h </w:instrText>
      </w:r>
      <w:r>
        <w:rPr>
          <w:noProof/>
        </w:rPr>
      </w:r>
      <w:r>
        <w:rPr>
          <w:noProof/>
        </w:rPr>
        <w:fldChar w:fldCharType="separate"/>
      </w:r>
      <w:r>
        <w:rPr>
          <w:noProof/>
        </w:rPr>
        <w:t>259</w:t>
      </w:r>
      <w:r>
        <w:rPr>
          <w:noProof/>
        </w:rPr>
        <w:fldChar w:fldCharType="end"/>
      </w:r>
    </w:p>
    <w:p w14:paraId="506089F4" w14:textId="0C4457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_Toc187667472 \h </w:instrText>
      </w:r>
      <w:r>
        <w:rPr>
          <w:noProof/>
        </w:rPr>
      </w:r>
      <w:r>
        <w:rPr>
          <w:noProof/>
        </w:rPr>
        <w:fldChar w:fldCharType="separate"/>
      </w:r>
      <w:r>
        <w:rPr>
          <w:noProof/>
        </w:rPr>
        <w:t>260</w:t>
      </w:r>
      <w:r>
        <w:rPr>
          <w:noProof/>
        </w:rPr>
        <w:fldChar w:fldCharType="end"/>
      </w:r>
    </w:p>
    <w:p w14:paraId="2299474F" w14:textId="430DDAC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5.16.1.3</w:t>
      </w:r>
      <w:r>
        <w:rPr>
          <w:rFonts w:asciiTheme="minorHAnsi" w:eastAsiaTheme="minorEastAsia" w:hAnsiTheme="minorHAnsi" w:cstheme="minorBidi"/>
          <w:noProof/>
          <w:kern w:val="2"/>
          <w:sz w:val="24"/>
          <w:szCs w:val="24"/>
          <w:lang w:eastAsia="en-GB"/>
          <w14:ligatures w14:val="standardContextual"/>
        </w:rPr>
        <w:tab/>
      </w:r>
      <w:r>
        <w:rPr>
          <w:noProof/>
        </w:rPr>
        <w:t>Comparison of CMCD information with 5GMS reporting mechanisms</w:t>
      </w:r>
      <w:r>
        <w:rPr>
          <w:noProof/>
        </w:rPr>
        <w:tab/>
      </w:r>
      <w:r>
        <w:rPr>
          <w:noProof/>
        </w:rPr>
        <w:fldChar w:fldCharType="begin" w:fldLock="1"/>
      </w:r>
      <w:r>
        <w:rPr>
          <w:noProof/>
        </w:rPr>
        <w:instrText xml:space="preserve"> PAGEREF _Toc187667473 \h </w:instrText>
      </w:r>
      <w:r>
        <w:rPr>
          <w:noProof/>
        </w:rPr>
      </w:r>
      <w:r>
        <w:rPr>
          <w:noProof/>
        </w:rPr>
        <w:fldChar w:fldCharType="separate"/>
      </w:r>
      <w:r>
        <w:rPr>
          <w:noProof/>
        </w:rPr>
        <w:t>260</w:t>
      </w:r>
      <w:r>
        <w:rPr>
          <w:noProof/>
        </w:rPr>
        <w:fldChar w:fldCharType="end"/>
      </w:r>
    </w:p>
    <w:p w14:paraId="6D516A3A" w14:textId="55DD390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_Toc187667474 \h </w:instrText>
      </w:r>
      <w:r>
        <w:rPr>
          <w:noProof/>
        </w:rPr>
      </w:r>
      <w:r>
        <w:rPr>
          <w:noProof/>
        </w:rPr>
        <w:fldChar w:fldCharType="separate"/>
      </w:r>
      <w:r>
        <w:rPr>
          <w:noProof/>
        </w:rPr>
        <w:t>261</w:t>
      </w:r>
      <w:r>
        <w:rPr>
          <w:noProof/>
        </w:rPr>
        <w:fldChar w:fldCharType="end"/>
      </w:r>
    </w:p>
    <w:p w14:paraId="67652CAD" w14:textId="2047309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_Toc187667475 \h </w:instrText>
      </w:r>
      <w:r>
        <w:rPr>
          <w:noProof/>
        </w:rPr>
      </w:r>
      <w:r>
        <w:rPr>
          <w:noProof/>
        </w:rPr>
        <w:fldChar w:fldCharType="separate"/>
      </w:r>
      <w:r>
        <w:rPr>
          <w:noProof/>
        </w:rPr>
        <w:t>263</w:t>
      </w:r>
      <w:r>
        <w:rPr>
          <w:noProof/>
        </w:rPr>
        <w:fldChar w:fldCharType="end"/>
      </w:r>
    </w:p>
    <w:p w14:paraId="2F6FE18F" w14:textId="232148A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_Toc187667476 \h </w:instrText>
      </w:r>
      <w:r>
        <w:rPr>
          <w:noProof/>
        </w:rPr>
      </w:r>
      <w:r>
        <w:rPr>
          <w:noProof/>
        </w:rPr>
        <w:fldChar w:fldCharType="separate"/>
      </w:r>
      <w:r>
        <w:rPr>
          <w:noProof/>
        </w:rPr>
        <w:t>263</w:t>
      </w:r>
      <w:r>
        <w:rPr>
          <w:noProof/>
        </w:rPr>
        <w:fldChar w:fldCharType="end"/>
      </w:r>
    </w:p>
    <w:p w14:paraId="722CF653" w14:textId="3D1E2C6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_Toc187667477 \h </w:instrText>
      </w:r>
      <w:r>
        <w:rPr>
          <w:noProof/>
        </w:rPr>
      </w:r>
      <w:r>
        <w:rPr>
          <w:noProof/>
        </w:rPr>
        <w:fldChar w:fldCharType="separate"/>
      </w:r>
      <w:r>
        <w:rPr>
          <w:noProof/>
        </w:rPr>
        <w:t>266</w:t>
      </w:r>
      <w:r>
        <w:rPr>
          <w:noProof/>
        </w:rPr>
        <w:fldChar w:fldCharType="end"/>
      </w:r>
    </w:p>
    <w:p w14:paraId="41F2C404" w14:textId="03C857D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at M11d and M5d</w:t>
      </w:r>
      <w:r>
        <w:rPr>
          <w:noProof/>
        </w:rPr>
        <w:tab/>
      </w:r>
      <w:r>
        <w:rPr>
          <w:noProof/>
        </w:rPr>
        <w:fldChar w:fldCharType="begin" w:fldLock="1"/>
      </w:r>
      <w:r>
        <w:rPr>
          <w:noProof/>
        </w:rPr>
        <w:instrText xml:space="preserve"> PAGEREF _Toc187667478 \h </w:instrText>
      </w:r>
      <w:r>
        <w:rPr>
          <w:noProof/>
        </w:rPr>
      </w:r>
      <w:r>
        <w:rPr>
          <w:noProof/>
        </w:rPr>
        <w:fldChar w:fldCharType="separate"/>
      </w:r>
      <w:r>
        <w:rPr>
          <w:noProof/>
        </w:rPr>
        <w:t>268</w:t>
      </w:r>
      <w:r>
        <w:rPr>
          <w:noProof/>
        </w:rPr>
        <w:fldChar w:fldCharType="end"/>
      </w:r>
    </w:p>
    <w:p w14:paraId="19569CA8" w14:textId="3427EC4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_Toc187667479 \h </w:instrText>
      </w:r>
      <w:r>
        <w:rPr>
          <w:noProof/>
        </w:rPr>
      </w:r>
      <w:r>
        <w:rPr>
          <w:noProof/>
        </w:rPr>
        <w:fldChar w:fldCharType="separate"/>
      </w:r>
      <w:r>
        <w:rPr>
          <w:noProof/>
        </w:rPr>
        <w:t>269</w:t>
      </w:r>
      <w:r>
        <w:rPr>
          <w:noProof/>
        </w:rPr>
        <w:fldChar w:fldCharType="end"/>
      </w:r>
    </w:p>
    <w:p w14:paraId="2AC48C49" w14:textId="5F621A5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5.16.4.1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_Toc187667480 \h </w:instrText>
      </w:r>
      <w:r>
        <w:rPr>
          <w:noProof/>
        </w:rPr>
      </w:r>
      <w:r>
        <w:rPr>
          <w:noProof/>
        </w:rPr>
        <w:fldChar w:fldCharType="separate"/>
      </w:r>
      <w:r>
        <w:rPr>
          <w:noProof/>
        </w:rPr>
        <w:t>269</w:t>
      </w:r>
      <w:r>
        <w:rPr>
          <w:noProof/>
        </w:rPr>
        <w:fldChar w:fldCharType="end"/>
      </w:r>
    </w:p>
    <w:p w14:paraId="51468949" w14:textId="6827F2A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5.16.4.2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_Toc187667481 \h </w:instrText>
      </w:r>
      <w:r>
        <w:rPr>
          <w:noProof/>
        </w:rPr>
      </w:r>
      <w:r>
        <w:rPr>
          <w:noProof/>
        </w:rPr>
        <w:fldChar w:fldCharType="separate"/>
      </w:r>
      <w:r>
        <w:rPr>
          <w:noProof/>
        </w:rPr>
        <w:t>274</w:t>
      </w:r>
      <w:r>
        <w:rPr>
          <w:noProof/>
        </w:rPr>
        <w:fldChar w:fldCharType="end"/>
      </w:r>
    </w:p>
    <w:p w14:paraId="1A0D9B46" w14:textId="78D1B4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5.16.4.3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_Toc187667482 \h </w:instrText>
      </w:r>
      <w:r>
        <w:rPr>
          <w:noProof/>
        </w:rPr>
      </w:r>
      <w:r>
        <w:rPr>
          <w:noProof/>
        </w:rPr>
        <w:fldChar w:fldCharType="separate"/>
      </w:r>
      <w:r>
        <w:rPr>
          <w:noProof/>
        </w:rPr>
        <w:t>276</w:t>
      </w:r>
      <w:r>
        <w:rPr>
          <w:noProof/>
        </w:rPr>
        <w:fldChar w:fldCharType="end"/>
      </w:r>
    </w:p>
    <w:p w14:paraId="170A9989" w14:textId="03AAE11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_Toc187667483 \h </w:instrText>
      </w:r>
      <w:r>
        <w:rPr>
          <w:noProof/>
        </w:rPr>
      </w:r>
      <w:r>
        <w:rPr>
          <w:noProof/>
        </w:rPr>
        <w:fldChar w:fldCharType="separate"/>
      </w:r>
      <w:r>
        <w:rPr>
          <w:noProof/>
        </w:rPr>
        <w:t>278</w:t>
      </w:r>
      <w:r>
        <w:rPr>
          <w:noProof/>
        </w:rPr>
        <w:fldChar w:fldCharType="end"/>
      </w:r>
    </w:p>
    <w:p w14:paraId="0CB0CCBA" w14:textId="0629A2F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_Toc187667484 \h </w:instrText>
      </w:r>
      <w:r>
        <w:rPr>
          <w:noProof/>
        </w:rPr>
      </w:r>
      <w:r>
        <w:rPr>
          <w:noProof/>
        </w:rPr>
        <w:fldChar w:fldCharType="separate"/>
      </w:r>
      <w:r>
        <w:rPr>
          <w:noProof/>
        </w:rPr>
        <w:t>278</w:t>
      </w:r>
      <w:r>
        <w:rPr>
          <w:noProof/>
        </w:rPr>
        <w:fldChar w:fldCharType="end"/>
      </w:r>
    </w:p>
    <w:p w14:paraId="75AAB8A2" w14:textId="39C6F67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_Toc187667485 \h </w:instrText>
      </w:r>
      <w:r>
        <w:rPr>
          <w:noProof/>
        </w:rPr>
      </w:r>
      <w:r>
        <w:rPr>
          <w:noProof/>
        </w:rPr>
        <w:fldChar w:fldCharType="separate"/>
      </w:r>
      <w:r>
        <w:rPr>
          <w:noProof/>
        </w:rPr>
        <w:t>279</w:t>
      </w:r>
      <w:r>
        <w:rPr>
          <w:noProof/>
        </w:rPr>
        <w:fldChar w:fldCharType="end"/>
      </w:r>
    </w:p>
    <w:p w14:paraId="317A207B" w14:textId="01E6EA6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M5d</w:t>
      </w:r>
      <w:r>
        <w:rPr>
          <w:noProof/>
        </w:rPr>
        <w:tab/>
      </w:r>
      <w:r>
        <w:rPr>
          <w:noProof/>
        </w:rPr>
        <w:fldChar w:fldCharType="begin" w:fldLock="1"/>
      </w:r>
      <w:r>
        <w:rPr>
          <w:noProof/>
        </w:rPr>
        <w:instrText xml:space="preserve"> PAGEREF _Toc187667486 \h </w:instrText>
      </w:r>
      <w:r>
        <w:rPr>
          <w:noProof/>
        </w:rPr>
      </w:r>
      <w:r>
        <w:rPr>
          <w:noProof/>
        </w:rPr>
        <w:fldChar w:fldCharType="separate"/>
      </w:r>
      <w:r>
        <w:rPr>
          <w:noProof/>
        </w:rPr>
        <w:t>280</w:t>
      </w:r>
      <w:r>
        <w:rPr>
          <w:noProof/>
        </w:rPr>
        <w:fldChar w:fldCharType="end"/>
      </w:r>
    </w:p>
    <w:p w14:paraId="353CCB74" w14:textId="37D9EAD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_Toc187667487 \h </w:instrText>
      </w:r>
      <w:r>
        <w:rPr>
          <w:noProof/>
        </w:rPr>
      </w:r>
      <w:r>
        <w:rPr>
          <w:noProof/>
        </w:rPr>
        <w:fldChar w:fldCharType="separate"/>
      </w:r>
      <w:r>
        <w:rPr>
          <w:noProof/>
        </w:rPr>
        <w:t>280</w:t>
      </w:r>
      <w:r>
        <w:rPr>
          <w:noProof/>
        </w:rPr>
        <w:fldChar w:fldCharType="end"/>
      </w:r>
    </w:p>
    <w:p w14:paraId="7855E087" w14:textId="150EA4B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5.16.6.1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_Toc187667488 \h </w:instrText>
      </w:r>
      <w:r>
        <w:rPr>
          <w:noProof/>
        </w:rPr>
      </w:r>
      <w:r>
        <w:rPr>
          <w:noProof/>
        </w:rPr>
        <w:fldChar w:fldCharType="separate"/>
      </w:r>
      <w:r>
        <w:rPr>
          <w:noProof/>
        </w:rPr>
        <w:t>280</w:t>
      </w:r>
      <w:r>
        <w:rPr>
          <w:noProof/>
        </w:rPr>
        <w:fldChar w:fldCharType="end"/>
      </w:r>
    </w:p>
    <w:p w14:paraId="11938E83" w14:textId="09F0137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_Toc187667489 \h </w:instrText>
      </w:r>
      <w:r>
        <w:rPr>
          <w:noProof/>
        </w:rPr>
      </w:r>
      <w:r>
        <w:rPr>
          <w:noProof/>
        </w:rPr>
        <w:fldChar w:fldCharType="separate"/>
      </w:r>
      <w:r>
        <w:rPr>
          <w:noProof/>
        </w:rPr>
        <w:t>280</w:t>
      </w:r>
      <w:r>
        <w:rPr>
          <w:noProof/>
        </w:rPr>
        <w:fldChar w:fldCharType="end"/>
      </w:r>
    </w:p>
    <w:p w14:paraId="64CEE79E" w14:textId="0D7C30F2"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w:t>
      </w:r>
      <w:r>
        <w:rPr>
          <w:noProof/>
        </w:rPr>
        <w:tab/>
      </w:r>
      <w:r>
        <w:rPr>
          <w:noProof/>
        </w:rPr>
        <w:fldChar w:fldCharType="begin" w:fldLock="1"/>
      </w:r>
      <w:r>
        <w:rPr>
          <w:noProof/>
        </w:rPr>
        <w:instrText xml:space="preserve"> PAGEREF _Toc187667490 \h </w:instrText>
      </w:r>
      <w:r>
        <w:rPr>
          <w:noProof/>
        </w:rPr>
      </w:r>
      <w:r>
        <w:rPr>
          <w:noProof/>
        </w:rPr>
        <w:fldChar w:fldCharType="separate"/>
      </w:r>
      <w:r>
        <w:rPr>
          <w:noProof/>
        </w:rPr>
        <w:t>281</w:t>
      </w:r>
      <w:r>
        <w:rPr>
          <w:noProof/>
        </w:rPr>
        <w:fldChar w:fldCharType="end"/>
      </w:r>
    </w:p>
    <w:p w14:paraId="709882CB" w14:textId="22B4F71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_Toc187667491 \h </w:instrText>
      </w:r>
      <w:r>
        <w:rPr>
          <w:noProof/>
        </w:rPr>
      </w:r>
      <w:r>
        <w:rPr>
          <w:noProof/>
        </w:rPr>
        <w:fldChar w:fldCharType="separate"/>
      </w:r>
      <w:r>
        <w:rPr>
          <w:noProof/>
        </w:rPr>
        <w:t>281</w:t>
      </w:r>
      <w:r>
        <w:rPr>
          <w:noProof/>
        </w:rPr>
        <w:fldChar w:fldCharType="end"/>
      </w:r>
    </w:p>
    <w:p w14:paraId="25DEA341" w14:textId="2D72F3C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_Toc187667492 \h </w:instrText>
      </w:r>
      <w:r>
        <w:rPr>
          <w:noProof/>
        </w:rPr>
      </w:r>
      <w:r>
        <w:rPr>
          <w:noProof/>
        </w:rPr>
        <w:fldChar w:fldCharType="separate"/>
      </w:r>
      <w:r>
        <w:rPr>
          <w:noProof/>
        </w:rPr>
        <w:t>281</w:t>
      </w:r>
      <w:r>
        <w:rPr>
          <w:noProof/>
        </w:rPr>
        <w:fldChar w:fldCharType="end"/>
      </w:r>
    </w:p>
    <w:p w14:paraId="6929B1AD" w14:textId="335D184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5.16.6.1.5</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M4d</w:t>
      </w:r>
      <w:r>
        <w:rPr>
          <w:noProof/>
        </w:rPr>
        <w:tab/>
      </w:r>
      <w:r>
        <w:rPr>
          <w:noProof/>
        </w:rPr>
        <w:fldChar w:fldCharType="begin" w:fldLock="1"/>
      </w:r>
      <w:r>
        <w:rPr>
          <w:noProof/>
        </w:rPr>
        <w:instrText xml:space="preserve"> PAGEREF _Toc187667493 \h </w:instrText>
      </w:r>
      <w:r>
        <w:rPr>
          <w:noProof/>
        </w:rPr>
      </w:r>
      <w:r>
        <w:rPr>
          <w:noProof/>
        </w:rPr>
        <w:fldChar w:fldCharType="separate"/>
      </w:r>
      <w:r>
        <w:rPr>
          <w:noProof/>
        </w:rPr>
        <w:t>281</w:t>
      </w:r>
      <w:r>
        <w:rPr>
          <w:noProof/>
        </w:rPr>
        <w:fldChar w:fldCharType="end"/>
      </w:r>
    </w:p>
    <w:p w14:paraId="7F923B78" w14:textId="2824F853"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M3d</w:t>
      </w:r>
      <w:r>
        <w:rPr>
          <w:noProof/>
        </w:rPr>
        <w:tab/>
      </w:r>
      <w:r>
        <w:rPr>
          <w:noProof/>
        </w:rPr>
        <w:fldChar w:fldCharType="begin" w:fldLock="1"/>
      </w:r>
      <w:r>
        <w:rPr>
          <w:noProof/>
        </w:rPr>
        <w:instrText xml:space="preserve"> PAGEREF _Toc187667494 \h </w:instrText>
      </w:r>
      <w:r>
        <w:rPr>
          <w:noProof/>
        </w:rPr>
      </w:r>
      <w:r>
        <w:rPr>
          <w:noProof/>
        </w:rPr>
        <w:fldChar w:fldCharType="separate"/>
      </w:r>
      <w:r>
        <w:rPr>
          <w:noProof/>
        </w:rPr>
        <w:t>282</w:t>
      </w:r>
      <w:r>
        <w:rPr>
          <w:noProof/>
        </w:rPr>
        <w:fldChar w:fldCharType="end"/>
      </w:r>
    </w:p>
    <w:p w14:paraId="280073F0" w14:textId="7C06C932"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_Toc187667495 \h </w:instrText>
      </w:r>
      <w:r>
        <w:rPr>
          <w:noProof/>
        </w:rPr>
      </w:r>
      <w:r>
        <w:rPr>
          <w:noProof/>
        </w:rPr>
        <w:fldChar w:fldCharType="separate"/>
      </w:r>
      <w:r>
        <w:rPr>
          <w:noProof/>
        </w:rPr>
        <w:t>282</w:t>
      </w:r>
      <w:r>
        <w:rPr>
          <w:noProof/>
        </w:rPr>
        <w:fldChar w:fldCharType="end"/>
      </w:r>
    </w:p>
    <w:p w14:paraId="346C9614" w14:textId="700CEFE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_Toc187667496 \h </w:instrText>
      </w:r>
      <w:r>
        <w:rPr>
          <w:noProof/>
        </w:rPr>
      </w:r>
      <w:r>
        <w:rPr>
          <w:noProof/>
        </w:rPr>
        <w:fldChar w:fldCharType="separate"/>
      </w:r>
      <w:r>
        <w:rPr>
          <w:noProof/>
        </w:rPr>
        <w:t>282</w:t>
      </w:r>
      <w:r>
        <w:rPr>
          <w:noProof/>
        </w:rPr>
        <w:fldChar w:fldCharType="end"/>
      </w:r>
    </w:p>
    <w:p w14:paraId="44C65994" w14:textId="0CC1FE7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_Toc187667497 \h </w:instrText>
      </w:r>
      <w:r>
        <w:rPr>
          <w:noProof/>
        </w:rPr>
      </w:r>
      <w:r>
        <w:rPr>
          <w:noProof/>
        </w:rPr>
        <w:fldChar w:fldCharType="separate"/>
      </w:r>
      <w:r>
        <w:rPr>
          <w:noProof/>
        </w:rPr>
        <w:t>282</w:t>
      </w:r>
      <w:r>
        <w:rPr>
          <w:noProof/>
        </w:rPr>
        <w:fldChar w:fldCharType="end"/>
      </w:r>
    </w:p>
    <w:p w14:paraId="08675437" w14:textId="12502FE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_Toc187667498 \h </w:instrText>
      </w:r>
      <w:r>
        <w:rPr>
          <w:noProof/>
        </w:rPr>
      </w:r>
      <w:r>
        <w:rPr>
          <w:noProof/>
        </w:rPr>
        <w:fldChar w:fldCharType="separate"/>
      </w:r>
      <w:r>
        <w:rPr>
          <w:noProof/>
        </w:rPr>
        <w:t>282</w:t>
      </w:r>
      <w:r>
        <w:rPr>
          <w:noProof/>
        </w:rPr>
        <w:fldChar w:fldCharType="end"/>
      </w:r>
    </w:p>
    <w:p w14:paraId="7F168676" w14:textId="7FAA5A4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5.16.6.1.11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_Toc187667499 \h </w:instrText>
      </w:r>
      <w:r>
        <w:rPr>
          <w:noProof/>
        </w:rPr>
      </w:r>
      <w:r>
        <w:rPr>
          <w:noProof/>
        </w:rPr>
        <w:fldChar w:fldCharType="separate"/>
      </w:r>
      <w:r>
        <w:rPr>
          <w:noProof/>
        </w:rPr>
        <w:t>283</w:t>
      </w:r>
      <w:r>
        <w:rPr>
          <w:noProof/>
        </w:rPr>
        <w:fldChar w:fldCharType="end"/>
      </w:r>
    </w:p>
    <w:p w14:paraId="1E315DD2" w14:textId="293AAC8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5.16.6.2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_Toc187667500 \h </w:instrText>
      </w:r>
      <w:r>
        <w:rPr>
          <w:noProof/>
        </w:rPr>
      </w:r>
      <w:r>
        <w:rPr>
          <w:noProof/>
        </w:rPr>
        <w:fldChar w:fldCharType="separate"/>
      </w:r>
      <w:r>
        <w:rPr>
          <w:noProof/>
        </w:rPr>
        <w:t>283</w:t>
      </w:r>
      <w:r>
        <w:rPr>
          <w:noProof/>
        </w:rPr>
        <w:fldChar w:fldCharType="end"/>
      </w:r>
    </w:p>
    <w:p w14:paraId="66E90BFE" w14:textId="792619F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_Toc187667501 \h </w:instrText>
      </w:r>
      <w:r>
        <w:rPr>
          <w:noProof/>
        </w:rPr>
      </w:r>
      <w:r>
        <w:rPr>
          <w:noProof/>
        </w:rPr>
        <w:fldChar w:fldCharType="separate"/>
      </w:r>
      <w:r>
        <w:rPr>
          <w:noProof/>
        </w:rPr>
        <w:t>283</w:t>
      </w:r>
      <w:r>
        <w:rPr>
          <w:noProof/>
        </w:rPr>
        <w:fldChar w:fldCharType="end"/>
      </w:r>
    </w:p>
    <w:p w14:paraId="157DECC9" w14:textId="10FE47F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R4</w:t>
      </w:r>
      <w:r>
        <w:rPr>
          <w:noProof/>
        </w:rPr>
        <w:tab/>
      </w:r>
      <w:r>
        <w:rPr>
          <w:noProof/>
        </w:rPr>
        <w:fldChar w:fldCharType="begin" w:fldLock="1"/>
      </w:r>
      <w:r>
        <w:rPr>
          <w:noProof/>
        </w:rPr>
        <w:instrText xml:space="preserve"> PAGEREF _Toc187667502 \h </w:instrText>
      </w:r>
      <w:r>
        <w:rPr>
          <w:noProof/>
        </w:rPr>
      </w:r>
      <w:r>
        <w:rPr>
          <w:noProof/>
        </w:rPr>
        <w:fldChar w:fldCharType="separate"/>
      </w:r>
      <w:r>
        <w:rPr>
          <w:noProof/>
        </w:rPr>
        <w:t>283</w:t>
      </w:r>
      <w:r>
        <w:rPr>
          <w:noProof/>
        </w:rPr>
        <w:fldChar w:fldCharType="end"/>
      </w:r>
    </w:p>
    <w:p w14:paraId="1AF1A8DF" w14:textId="701FF39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_Toc187667503 \h </w:instrText>
      </w:r>
      <w:r>
        <w:rPr>
          <w:noProof/>
        </w:rPr>
      </w:r>
      <w:r>
        <w:rPr>
          <w:noProof/>
        </w:rPr>
        <w:fldChar w:fldCharType="separate"/>
      </w:r>
      <w:r>
        <w:rPr>
          <w:noProof/>
        </w:rPr>
        <w:t>283</w:t>
      </w:r>
      <w:r>
        <w:rPr>
          <w:noProof/>
        </w:rPr>
        <w:fldChar w:fldCharType="end"/>
      </w:r>
    </w:p>
    <w:p w14:paraId="43E84249" w14:textId="0276D1F2"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M7d</w:t>
      </w:r>
      <w:r>
        <w:rPr>
          <w:noProof/>
        </w:rPr>
        <w:tab/>
      </w:r>
      <w:r>
        <w:rPr>
          <w:noProof/>
        </w:rPr>
        <w:fldChar w:fldCharType="begin" w:fldLock="1"/>
      </w:r>
      <w:r>
        <w:rPr>
          <w:noProof/>
        </w:rPr>
        <w:instrText xml:space="preserve"> PAGEREF _Toc187667504 \h </w:instrText>
      </w:r>
      <w:r>
        <w:rPr>
          <w:noProof/>
        </w:rPr>
      </w:r>
      <w:r>
        <w:rPr>
          <w:noProof/>
        </w:rPr>
        <w:fldChar w:fldCharType="separate"/>
      </w:r>
      <w:r>
        <w:rPr>
          <w:noProof/>
        </w:rPr>
        <w:t>283</w:t>
      </w:r>
      <w:r>
        <w:rPr>
          <w:noProof/>
        </w:rPr>
        <w:fldChar w:fldCharType="end"/>
      </w:r>
    </w:p>
    <w:p w14:paraId="4043CB1A" w14:textId="78C47459"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M4d</w:t>
      </w:r>
      <w:r>
        <w:rPr>
          <w:noProof/>
        </w:rPr>
        <w:tab/>
      </w:r>
      <w:r>
        <w:rPr>
          <w:noProof/>
        </w:rPr>
        <w:fldChar w:fldCharType="begin" w:fldLock="1"/>
      </w:r>
      <w:r>
        <w:rPr>
          <w:noProof/>
        </w:rPr>
        <w:instrText xml:space="preserve"> PAGEREF _Toc187667505 \h </w:instrText>
      </w:r>
      <w:r>
        <w:rPr>
          <w:noProof/>
        </w:rPr>
      </w:r>
      <w:r>
        <w:rPr>
          <w:noProof/>
        </w:rPr>
        <w:fldChar w:fldCharType="separate"/>
      </w:r>
      <w:r>
        <w:rPr>
          <w:noProof/>
        </w:rPr>
        <w:t>283</w:t>
      </w:r>
      <w:r>
        <w:rPr>
          <w:noProof/>
        </w:rPr>
        <w:fldChar w:fldCharType="end"/>
      </w:r>
    </w:p>
    <w:p w14:paraId="03D38375" w14:textId="5CD44756"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R4</w:t>
      </w:r>
      <w:r>
        <w:rPr>
          <w:noProof/>
        </w:rPr>
        <w:tab/>
      </w:r>
      <w:r>
        <w:rPr>
          <w:noProof/>
        </w:rPr>
        <w:fldChar w:fldCharType="begin" w:fldLock="1"/>
      </w:r>
      <w:r>
        <w:rPr>
          <w:noProof/>
        </w:rPr>
        <w:instrText xml:space="preserve"> PAGEREF _Toc187667506 \h </w:instrText>
      </w:r>
      <w:r>
        <w:rPr>
          <w:noProof/>
        </w:rPr>
      </w:r>
      <w:r>
        <w:rPr>
          <w:noProof/>
        </w:rPr>
        <w:fldChar w:fldCharType="separate"/>
      </w:r>
      <w:r>
        <w:rPr>
          <w:noProof/>
        </w:rPr>
        <w:t>283</w:t>
      </w:r>
      <w:r>
        <w:rPr>
          <w:noProof/>
        </w:rPr>
        <w:fldChar w:fldCharType="end"/>
      </w:r>
    </w:p>
    <w:p w14:paraId="6466DF44" w14:textId="7E88197E"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_Toc187667507 \h </w:instrText>
      </w:r>
      <w:r>
        <w:rPr>
          <w:noProof/>
        </w:rPr>
      </w:r>
      <w:r>
        <w:rPr>
          <w:noProof/>
        </w:rPr>
        <w:fldChar w:fldCharType="separate"/>
      </w:r>
      <w:r>
        <w:rPr>
          <w:noProof/>
        </w:rPr>
        <w:t>284</w:t>
      </w:r>
      <w:r>
        <w:rPr>
          <w:noProof/>
        </w:rPr>
        <w:fldChar w:fldCharType="end"/>
      </w:r>
    </w:p>
    <w:p w14:paraId="599023A5" w14:textId="4B315BB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_Toc187667508 \h </w:instrText>
      </w:r>
      <w:r>
        <w:rPr>
          <w:noProof/>
        </w:rPr>
      </w:r>
      <w:r>
        <w:rPr>
          <w:noProof/>
        </w:rPr>
        <w:fldChar w:fldCharType="separate"/>
      </w:r>
      <w:r>
        <w:rPr>
          <w:noProof/>
        </w:rPr>
        <w:t>284</w:t>
      </w:r>
      <w:r>
        <w:rPr>
          <w:noProof/>
        </w:rPr>
        <w:fldChar w:fldCharType="end"/>
      </w:r>
    </w:p>
    <w:p w14:paraId="09B45905" w14:textId="42AD0C42"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_Toc187667509 \h </w:instrText>
      </w:r>
      <w:r>
        <w:rPr>
          <w:noProof/>
        </w:rPr>
      </w:r>
      <w:r>
        <w:rPr>
          <w:noProof/>
        </w:rPr>
        <w:fldChar w:fldCharType="separate"/>
      </w:r>
      <w:r>
        <w:rPr>
          <w:noProof/>
        </w:rPr>
        <w:t>284</w:t>
      </w:r>
      <w:r>
        <w:rPr>
          <w:noProof/>
        </w:rPr>
        <w:fldChar w:fldCharType="end"/>
      </w:r>
    </w:p>
    <w:p w14:paraId="66C7D3C1" w14:textId="10DB655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_Toc187667510 \h </w:instrText>
      </w:r>
      <w:r>
        <w:rPr>
          <w:noProof/>
        </w:rPr>
      </w:r>
      <w:r>
        <w:rPr>
          <w:noProof/>
        </w:rPr>
        <w:fldChar w:fldCharType="separate"/>
      </w:r>
      <w:r>
        <w:rPr>
          <w:noProof/>
        </w:rPr>
        <w:t>284</w:t>
      </w:r>
      <w:r>
        <w:rPr>
          <w:noProof/>
        </w:rPr>
        <w:fldChar w:fldCharType="end"/>
      </w:r>
    </w:p>
    <w:p w14:paraId="1B138322" w14:textId="6E9F34A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_Toc187667511 \h </w:instrText>
      </w:r>
      <w:r>
        <w:rPr>
          <w:noProof/>
        </w:rPr>
      </w:r>
      <w:r>
        <w:rPr>
          <w:noProof/>
        </w:rPr>
        <w:fldChar w:fldCharType="separate"/>
      </w:r>
      <w:r>
        <w:rPr>
          <w:noProof/>
        </w:rPr>
        <w:t>284</w:t>
      </w:r>
      <w:r>
        <w:rPr>
          <w:noProof/>
        </w:rPr>
        <w:fldChar w:fldCharType="end"/>
      </w:r>
    </w:p>
    <w:p w14:paraId="569A7808" w14:textId="5369D0C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5.16.6.3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_Toc187667512 \h </w:instrText>
      </w:r>
      <w:r>
        <w:rPr>
          <w:noProof/>
        </w:rPr>
      </w:r>
      <w:r>
        <w:rPr>
          <w:noProof/>
        </w:rPr>
        <w:fldChar w:fldCharType="separate"/>
      </w:r>
      <w:r>
        <w:rPr>
          <w:noProof/>
        </w:rPr>
        <w:t>284</w:t>
      </w:r>
      <w:r>
        <w:rPr>
          <w:noProof/>
        </w:rPr>
        <w:fldChar w:fldCharType="end"/>
      </w:r>
    </w:p>
    <w:p w14:paraId="7EFBAC16" w14:textId="31FEBEF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_Toc187667513 \h </w:instrText>
      </w:r>
      <w:r>
        <w:rPr>
          <w:noProof/>
        </w:rPr>
      </w:r>
      <w:r>
        <w:rPr>
          <w:noProof/>
        </w:rPr>
        <w:fldChar w:fldCharType="separate"/>
      </w:r>
      <w:r>
        <w:rPr>
          <w:noProof/>
        </w:rPr>
        <w:t>284</w:t>
      </w:r>
      <w:r>
        <w:rPr>
          <w:noProof/>
        </w:rPr>
        <w:fldChar w:fldCharType="end"/>
      </w:r>
    </w:p>
    <w:p w14:paraId="1805B863" w14:textId="74C1C74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M3d/R4</w:t>
      </w:r>
      <w:r>
        <w:rPr>
          <w:noProof/>
        </w:rPr>
        <w:tab/>
      </w:r>
      <w:r>
        <w:rPr>
          <w:noProof/>
        </w:rPr>
        <w:fldChar w:fldCharType="begin" w:fldLock="1"/>
      </w:r>
      <w:r>
        <w:rPr>
          <w:noProof/>
        </w:rPr>
        <w:instrText xml:space="preserve"> PAGEREF _Toc187667514 \h </w:instrText>
      </w:r>
      <w:r>
        <w:rPr>
          <w:noProof/>
        </w:rPr>
      </w:r>
      <w:r>
        <w:rPr>
          <w:noProof/>
        </w:rPr>
        <w:fldChar w:fldCharType="separate"/>
      </w:r>
      <w:r>
        <w:rPr>
          <w:noProof/>
        </w:rPr>
        <w:t>284</w:t>
      </w:r>
      <w:r>
        <w:rPr>
          <w:noProof/>
        </w:rPr>
        <w:fldChar w:fldCharType="end"/>
      </w:r>
    </w:p>
    <w:p w14:paraId="2E7F7320" w14:textId="3064F696"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_Toc187667515 \h </w:instrText>
      </w:r>
      <w:r>
        <w:rPr>
          <w:noProof/>
        </w:rPr>
      </w:r>
      <w:r>
        <w:rPr>
          <w:noProof/>
        </w:rPr>
        <w:fldChar w:fldCharType="separate"/>
      </w:r>
      <w:r>
        <w:rPr>
          <w:noProof/>
        </w:rPr>
        <w:t>284</w:t>
      </w:r>
      <w:r>
        <w:rPr>
          <w:noProof/>
        </w:rPr>
        <w:fldChar w:fldCharType="end"/>
      </w:r>
    </w:p>
    <w:p w14:paraId="6A705F33" w14:textId="47899F8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_Toc187667516 \h </w:instrText>
      </w:r>
      <w:r>
        <w:rPr>
          <w:noProof/>
        </w:rPr>
      </w:r>
      <w:r>
        <w:rPr>
          <w:noProof/>
        </w:rPr>
        <w:fldChar w:fldCharType="separate"/>
      </w:r>
      <w:r>
        <w:rPr>
          <w:noProof/>
        </w:rPr>
        <w:t>285</w:t>
      </w:r>
      <w:r>
        <w:rPr>
          <w:noProof/>
        </w:rPr>
        <w:fldChar w:fldCharType="end"/>
      </w:r>
    </w:p>
    <w:p w14:paraId="740119CA" w14:textId="201BBAB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M11d</w:t>
      </w:r>
      <w:r>
        <w:rPr>
          <w:noProof/>
        </w:rPr>
        <w:tab/>
      </w:r>
      <w:r>
        <w:rPr>
          <w:noProof/>
        </w:rPr>
        <w:fldChar w:fldCharType="begin" w:fldLock="1"/>
      </w:r>
      <w:r>
        <w:rPr>
          <w:noProof/>
        </w:rPr>
        <w:instrText xml:space="preserve"> PAGEREF _Toc187667517 \h </w:instrText>
      </w:r>
      <w:r>
        <w:rPr>
          <w:noProof/>
        </w:rPr>
      </w:r>
      <w:r>
        <w:rPr>
          <w:noProof/>
        </w:rPr>
        <w:fldChar w:fldCharType="separate"/>
      </w:r>
      <w:r>
        <w:rPr>
          <w:noProof/>
        </w:rPr>
        <w:t>285</w:t>
      </w:r>
      <w:r>
        <w:rPr>
          <w:noProof/>
        </w:rPr>
        <w:fldChar w:fldCharType="end"/>
      </w:r>
    </w:p>
    <w:p w14:paraId="69475AA8" w14:textId="789BEB7E"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5.16.6.3.6</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M5d</w:t>
      </w:r>
      <w:r>
        <w:rPr>
          <w:noProof/>
        </w:rPr>
        <w:tab/>
      </w:r>
      <w:r>
        <w:rPr>
          <w:noProof/>
        </w:rPr>
        <w:fldChar w:fldCharType="begin" w:fldLock="1"/>
      </w:r>
      <w:r>
        <w:rPr>
          <w:noProof/>
        </w:rPr>
        <w:instrText xml:space="preserve"> PAGEREF _Toc187667518 \h </w:instrText>
      </w:r>
      <w:r>
        <w:rPr>
          <w:noProof/>
        </w:rPr>
      </w:r>
      <w:r>
        <w:rPr>
          <w:noProof/>
        </w:rPr>
        <w:fldChar w:fldCharType="separate"/>
      </w:r>
      <w:r>
        <w:rPr>
          <w:noProof/>
        </w:rPr>
        <w:t>285</w:t>
      </w:r>
      <w:r>
        <w:rPr>
          <w:noProof/>
        </w:rPr>
        <w:fldChar w:fldCharType="end"/>
      </w:r>
    </w:p>
    <w:p w14:paraId="716DDE08" w14:textId="17374BFB"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_Toc187667519 \h </w:instrText>
      </w:r>
      <w:r>
        <w:rPr>
          <w:noProof/>
        </w:rPr>
      </w:r>
      <w:r>
        <w:rPr>
          <w:noProof/>
        </w:rPr>
        <w:fldChar w:fldCharType="separate"/>
      </w:r>
      <w:r>
        <w:rPr>
          <w:noProof/>
        </w:rPr>
        <w:t>285</w:t>
      </w:r>
      <w:r>
        <w:rPr>
          <w:noProof/>
        </w:rPr>
        <w:fldChar w:fldCharType="end"/>
      </w:r>
    </w:p>
    <w:p w14:paraId="1EEBD48A" w14:textId="1D1AECA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_Toc187667520 \h </w:instrText>
      </w:r>
      <w:r>
        <w:rPr>
          <w:noProof/>
        </w:rPr>
      </w:r>
      <w:r>
        <w:rPr>
          <w:noProof/>
        </w:rPr>
        <w:fldChar w:fldCharType="separate"/>
      </w:r>
      <w:r>
        <w:rPr>
          <w:noProof/>
        </w:rPr>
        <w:t>285</w:t>
      </w:r>
      <w:r>
        <w:rPr>
          <w:noProof/>
        </w:rPr>
        <w:fldChar w:fldCharType="end"/>
      </w:r>
    </w:p>
    <w:p w14:paraId="584580E2" w14:textId="2FCA515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_Toc187667521 \h </w:instrText>
      </w:r>
      <w:r>
        <w:rPr>
          <w:noProof/>
        </w:rPr>
      </w:r>
      <w:r>
        <w:rPr>
          <w:noProof/>
        </w:rPr>
        <w:fldChar w:fldCharType="separate"/>
      </w:r>
      <w:r>
        <w:rPr>
          <w:noProof/>
        </w:rPr>
        <w:t>285</w:t>
      </w:r>
      <w:r>
        <w:rPr>
          <w:noProof/>
        </w:rPr>
        <w:fldChar w:fldCharType="end"/>
      </w:r>
    </w:p>
    <w:p w14:paraId="7D6E3444" w14:textId="13854EA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_Toc187667522 \h </w:instrText>
      </w:r>
      <w:r>
        <w:rPr>
          <w:noProof/>
        </w:rPr>
      </w:r>
      <w:r>
        <w:rPr>
          <w:noProof/>
        </w:rPr>
        <w:fldChar w:fldCharType="separate"/>
      </w:r>
      <w:r>
        <w:rPr>
          <w:noProof/>
        </w:rPr>
        <w:t>285</w:t>
      </w:r>
      <w:r>
        <w:rPr>
          <w:noProof/>
        </w:rPr>
        <w:fldChar w:fldCharType="end"/>
      </w:r>
    </w:p>
    <w:p w14:paraId="07D81090" w14:textId="403D1FF6"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5.16.6.3.11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_Toc187667523 \h </w:instrText>
      </w:r>
      <w:r>
        <w:rPr>
          <w:noProof/>
        </w:rPr>
      </w:r>
      <w:r>
        <w:rPr>
          <w:noProof/>
        </w:rPr>
        <w:fldChar w:fldCharType="separate"/>
      </w:r>
      <w:r>
        <w:rPr>
          <w:noProof/>
        </w:rPr>
        <w:t>286</w:t>
      </w:r>
      <w:r>
        <w:rPr>
          <w:noProof/>
        </w:rPr>
        <w:fldChar w:fldCharType="end"/>
      </w:r>
    </w:p>
    <w:p w14:paraId="07002188" w14:textId="0530847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_Toc187667524 \h </w:instrText>
      </w:r>
      <w:r>
        <w:rPr>
          <w:noProof/>
        </w:rPr>
      </w:r>
      <w:r>
        <w:rPr>
          <w:noProof/>
        </w:rPr>
        <w:fldChar w:fldCharType="separate"/>
      </w:r>
      <w:r>
        <w:rPr>
          <w:noProof/>
        </w:rPr>
        <w:t>286</w:t>
      </w:r>
      <w:r>
        <w:rPr>
          <w:noProof/>
        </w:rPr>
        <w:fldChar w:fldCharType="end"/>
      </w:r>
    </w:p>
    <w:p w14:paraId="2B13213E" w14:textId="204041D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Common server-and network-assisted streaming</w:t>
      </w:r>
      <w:r>
        <w:rPr>
          <w:noProof/>
        </w:rPr>
        <w:tab/>
      </w:r>
      <w:r>
        <w:rPr>
          <w:noProof/>
        </w:rPr>
        <w:fldChar w:fldCharType="begin" w:fldLock="1"/>
      </w:r>
      <w:r>
        <w:rPr>
          <w:noProof/>
        </w:rPr>
        <w:instrText xml:space="preserve"> PAGEREF _Toc187667525 \h </w:instrText>
      </w:r>
      <w:r>
        <w:rPr>
          <w:noProof/>
        </w:rPr>
      </w:r>
      <w:r>
        <w:rPr>
          <w:noProof/>
        </w:rPr>
        <w:fldChar w:fldCharType="separate"/>
      </w:r>
      <w:r>
        <w:rPr>
          <w:noProof/>
        </w:rPr>
        <w:t>287</w:t>
      </w:r>
      <w:r>
        <w:rPr>
          <w:noProof/>
        </w:rPr>
        <w:fldChar w:fldCharType="end"/>
      </w:r>
    </w:p>
    <w:p w14:paraId="17EF2244" w14:textId="1C66F75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rPr>
        <w:t>5.17</w:t>
      </w:r>
      <w:r w:rsidRPr="00B2711C">
        <w:rPr>
          <w:rFonts w:eastAsia="MS Mincho"/>
          <w:noProof/>
          <w:lang w:eastAsia="ko-KR"/>
        </w:rPr>
        <w:t>.1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Description</w:t>
      </w:r>
      <w:r>
        <w:rPr>
          <w:noProof/>
        </w:rPr>
        <w:tab/>
      </w:r>
      <w:r>
        <w:rPr>
          <w:noProof/>
        </w:rPr>
        <w:fldChar w:fldCharType="begin" w:fldLock="1"/>
      </w:r>
      <w:r>
        <w:rPr>
          <w:noProof/>
        </w:rPr>
        <w:instrText xml:space="preserve"> PAGEREF _Toc187667526 \h </w:instrText>
      </w:r>
      <w:r>
        <w:rPr>
          <w:noProof/>
        </w:rPr>
      </w:r>
      <w:r>
        <w:rPr>
          <w:noProof/>
        </w:rPr>
        <w:fldChar w:fldCharType="separate"/>
      </w:r>
      <w:r>
        <w:rPr>
          <w:noProof/>
        </w:rPr>
        <w:t>287</w:t>
      </w:r>
      <w:r>
        <w:rPr>
          <w:noProof/>
        </w:rPr>
        <w:fldChar w:fldCharType="end"/>
      </w:r>
    </w:p>
    <w:p w14:paraId="4C023CE8" w14:textId="08E72EF0"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rPr>
        <w:t>5.17</w:t>
      </w:r>
      <w:r w:rsidRPr="00B2711C">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Collaboration Scenarios</w:t>
      </w:r>
      <w:r>
        <w:rPr>
          <w:noProof/>
        </w:rPr>
        <w:tab/>
      </w:r>
      <w:r>
        <w:rPr>
          <w:noProof/>
        </w:rPr>
        <w:fldChar w:fldCharType="begin" w:fldLock="1"/>
      </w:r>
      <w:r>
        <w:rPr>
          <w:noProof/>
        </w:rPr>
        <w:instrText xml:space="preserve"> PAGEREF _Toc187667527 \h </w:instrText>
      </w:r>
      <w:r>
        <w:rPr>
          <w:noProof/>
        </w:rPr>
      </w:r>
      <w:r>
        <w:rPr>
          <w:noProof/>
        </w:rPr>
        <w:fldChar w:fldCharType="separate"/>
      </w:r>
      <w:r>
        <w:rPr>
          <w:noProof/>
        </w:rPr>
        <w:t>287</w:t>
      </w:r>
      <w:r>
        <w:rPr>
          <w:noProof/>
        </w:rPr>
        <w:fldChar w:fldCharType="end"/>
      </w:r>
    </w:p>
    <w:p w14:paraId="0CE75E96" w14:textId="48C2C24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rPr>
        <w:t>5.17.2.1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rPr>
        <w:t>Content steering and distribution inside the trusted domain</w:t>
      </w:r>
      <w:r>
        <w:rPr>
          <w:noProof/>
        </w:rPr>
        <w:tab/>
      </w:r>
      <w:r>
        <w:rPr>
          <w:noProof/>
        </w:rPr>
        <w:fldChar w:fldCharType="begin" w:fldLock="1"/>
      </w:r>
      <w:r>
        <w:rPr>
          <w:noProof/>
        </w:rPr>
        <w:instrText xml:space="preserve"> PAGEREF _Toc187667528 \h </w:instrText>
      </w:r>
      <w:r>
        <w:rPr>
          <w:noProof/>
        </w:rPr>
      </w:r>
      <w:r>
        <w:rPr>
          <w:noProof/>
        </w:rPr>
        <w:fldChar w:fldCharType="separate"/>
      </w:r>
      <w:r>
        <w:rPr>
          <w:noProof/>
        </w:rPr>
        <w:t>287</w:t>
      </w:r>
      <w:r>
        <w:rPr>
          <w:noProof/>
        </w:rPr>
        <w:fldChar w:fldCharType="end"/>
      </w:r>
    </w:p>
    <w:p w14:paraId="23244CDA" w14:textId="1CF6B5C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5.17.2.2</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Content steering outside the trusted domain with mixed content delivery inside and outside</w:t>
      </w:r>
      <w:r>
        <w:rPr>
          <w:noProof/>
        </w:rPr>
        <w:tab/>
      </w:r>
      <w:r>
        <w:rPr>
          <w:noProof/>
        </w:rPr>
        <w:fldChar w:fldCharType="begin" w:fldLock="1"/>
      </w:r>
      <w:r>
        <w:rPr>
          <w:noProof/>
        </w:rPr>
        <w:instrText xml:space="preserve"> PAGEREF _Toc187667529 \h </w:instrText>
      </w:r>
      <w:r>
        <w:rPr>
          <w:noProof/>
        </w:rPr>
      </w:r>
      <w:r>
        <w:rPr>
          <w:noProof/>
        </w:rPr>
        <w:fldChar w:fldCharType="separate"/>
      </w:r>
      <w:r>
        <w:rPr>
          <w:noProof/>
        </w:rPr>
        <w:t>289</w:t>
      </w:r>
      <w:r>
        <w:rPr>
          <w:noProof/>
        </w:rPr>
        <w:fldChar w:fldCharType="end"/>
      </w:r>
    </w:p>
    <w:p w14:paraId="42A50F0D" w14:textId="1CE1940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5.17.2.3</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Content steering outside and content delivery inside trusted domain</w:t>
      </w:r>
      <w:r>
        <w:rPr>
          <w:noProof/>
        </w:rPr>
        <w:tab/>
      </w:r>
      <w:r>
        <w:rPr>
          <w:noProof/>
        </w:rPr>
        <w:fldChar w:fldCharType="begin" w:fldLock="1"/>
      </w:r>
      <w:r>
        <w:rPr>
          <w:noProof/>
        </w:rPr>
        <w:instrText xml:space="preserve"> PAGEREF _Toc187667530 \h </w:instrText>
      </w:r>
      <w:r>
        <w:rPr>
          <w:noProof/>
        </w:rPr>
      </w:r>
      <w:r>
        <w:rPr>
          <w:noProof/>
        </w:rPr>
        <w:fldChar w:fldCharType="separate"/>
      </w:r>
      <w:r>
        <w:rPr>
          <w:noProof/>
        </w:rPr>
        <w:t>290</w:t>
      </w:r>
      <w:r>
        <w:rPr>
          <w:noProof/>
        </w:rPr>
        <w:fldChar w:fldCharType="end"/>
      </w:r>
    </w:p>
    <w:p w14:paraId="513F46FB" w14:textId="0442BBD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5.17.2.4</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Content steering inside and content delivery insider and outside of the trusted domain</w:t>
      </w:r>
      <w:r>
        <w:rPr>
          <w:noProof/>
        </w:rPr>
        <w:tab/>
      </w:r>
      <w:r>
        <w:rPr>
          <w:noProof/>
        </w:rPr>
        <w:fldChar w:fldCharType="begin" w:fldLock="1"/>
      </w:r>
      <w:r>
        <w:rPr>
          <w:noProof/>
        </w:rPr>
        <w:instrText xml:space="preserve"> PAGEREF _Toc187667531 \h </w:instrText>
      </w:r>
      <w:r>
        <w:rPr>
          <w:noProof/>
        </w:rPr>
      </w:r>
      <w:r>
        <w:rPr>
          <w:noProof/>
        </w:rPr>
        <w:fldChar w:fldCharType="separate"/>
      </w:r>
      <w:r>
        <w:rPr>
          <w:noProof/>
        </w:rPr>
        <w:t>292</w:t>
      </w:r>
      <w:r>
        <w:rPr>
          <w:noProof/>
        </w:rPr>
        <w:fldChar w:fldCharType="end"/>
      </w:r>
    </w:p>
    <w:p w14:paraId="0392DC2F" w14:textId="2A4AB64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5.17.3</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Architecture mappings</w:t>
      </w:r>
      <w:r>
        <w:rPr>
          <w:noProof/>
        </w:rPr>
        <w:tab/>
      </w:r>
      <w:r>
        <w:rPr>
          <w:noProof/>
        </w:rPr>
        <w:fldChar w:fldCharType="begin" w:fldLock="1"/>
      </w:r>
      <w:r>
        <w:rPr>
          <w:noProof/>
        </w:rPr>
        <w:instrText xml:space="preserve"> PAGEREF _Toc187667532 \h </w:instrText>
      </w:r>
      <w:r>
        <w:rPr>
          <w:noProof/>
        </w:rPr>
      </w:r>
      <w:r>
        <w:rPr>
          <w:noProof/>
        </w:rPr>
        <w:fldChar w:fldCharType="separate"/>
      </w:r>
      <w:r>
        <w:rPr>
          <w:noProof/>
        </w:rPr>
        <w:t>293</w:t>
      </w:r>
      <w:r>
        <w:rPr>
          <w:noProof/>
        </w:rPr>
        <w:fldChar w:fldCharType="end"/>
      </w:r>
    </w:p>
    <w:p w14:paraId="3415B81D" w14:textId="46870E3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rPr>
        <w:t>5.17.4</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rPr>
        <w:t>High-level call flows</w:t>
      </w:r>
      <w:r>
        <w:rPr>
          <w:noProof/>
        </w:rPr>
        <w:tab/>
      </w:r>
      <w:r>
        <w:rPr>
          <w:noProof/>
        </w:rPr>
        <w:fldChar w:fldCharType="begin" w:fldLock="1"/>
      </w:r>
      <w:r>
        <w:rPr>
          <w:noProof/>
        </w:rPr>
        <w:instrText xml:space="preserve"> PAGEREF _Toc187667533 \h </w:instrText>
      </w:r>
      <w:r>
        <w:rPr>
          <w:noProof/>
        </w:rPr>
      </w:r>
      <w:r>
        <w:rPr>
          <w:noProof/>
        </w:rPr>
        <w:fldChar w:fldCharType="separate"/>
      </w:r>
      <w:r>
        <w:rPr>
          <w:noProof/>
        </w:rPr>
        <w:t>293</w:t>
      </w:r>
      <w:r>
        <w:rPr>
          <w:noProof/>
        </w:rPr>
        <w:fldChar w:fldCharType="end"/>
      </w:r>
    </w:p>
    <w:p w14:paraId="4044FD7D" w14:textId="492994E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5.17.5</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Gap analysis and requirements</w:t>
      </w:r>
      <w:r>
        <w:rPr>
          <w:noProof/>
        </w:rPr>
        <w:tab/>
      </w:r>
      <w:r>
        <w:rPr>
          <w:noProof/>
        </w:rPr>
        <w:fldChar w:fldCharType="begin" w:fldLock="1"/>
      </w:r>
      <w:r>
        <w:rPr>
          <w:noProof/>
        </w:rPr>
        <w:instrText xml:space="preserve"> PAGEREF _Toc187667534 \h </w:instrText>
      </w:r>
      <w:r>
        <w:rPr>
          <w:noProof/>
        </w:rPr>
      </w:r>
      <w:r>
        <w:rPr>
          <w:noProof/>
        </w:rPr>
        <w:fldChar w:fldCharType="separate"/>
      </w:r>
      <w:r>
        <w:rPr>
          <w:noProof/>
        </w:rPr>
        <w:t>293</w:t>
      </w:r>
      <w:r>
        <w:rPr>
          <w:noProof/>
        </w:rPr>
        <w:fldChar w:fldCharType="end"/>
      </w:r>
    </w:p>
    <w:p w14:paraId="31BD6CCB" w14:textId="77E7B65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5.17.6</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Candidate solutions</w:t>
      </w:r>
      <w:r>
        <w:rPr>
          <w:noProof/>
        </w:rPr>
        <w:tab/>
      </w:r>
      <w:r>
        <w:rPr>
          <w:noProof/>
        </w:rPr>
        <w:fldChar w:fldCharType="begin" w:fldLock="1"/>
      </w:r>
      <w:r>
        <w:rPr>
          <w:noProof/>
        </w:rPr>
        <w:instrText xml:space="preserve"> PAGEREF _Toc187667535 \h </w:instrText>
      </w:r>
      <w:r>
        <w:rPr>
          <w:noProof/>
        </w:rPr>
      </w:r>
      <w:r>
        <w:rPr>
          <w:noProof/>
        </w:rPr>
        <w:fldChar w:fldCharType="separate"/>
      </w:r>
      <w:r>
        <w:rPr>
          <w:noProof/>
        </w:rPr>
        <w:t>294</w:t>
      </w:r>
      <w:r>
        <w:rPr>
          <w:noProof/>
        </w:rPr>
        <w:fldChar w:fldCharType="end"/>
      </w:r>
    </w:p>
    <w:p w14:paraId="4B036D0E" w14:textId="3DE468A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5.17.7</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Summary and conclusions</w:t>
      </w:r>
      <w:r>
        <w:rPr>
          <w:noProof/>
        </w:rPr>
        <w:tab/>
      </w:r>
      <w:r>
        <w:rPr>
          <w:noProof/>
        </w:rPr>
        <w:fldChar w:fldCharType="begin" w:fldLock="1"/>
      </w:r>
      <w:r>
        <w:rPr>
          <w:noProof/>
        </w:rPr>
        <w:instrText xml:space="preserve"> PAGEREF _Toc187667536 \h </w:instrText>
      </w:r>
      <w:r>
        <w:rPr>
          <w:noProof/>
        </w:rPr>
      </w:r>
      <w:r>
        <w:rPr>
          <w:noProof/>
        </w:rPr>
        <w:fldChar w:fldCharType="separate"/>
      </w:r>
      <w:r>
        <w:rPr>
          <w:noProof/>
        </w:rPr>
        <w:t>294</w:t>
      </w:r>
      <w:r>
        <w:rPr>
          <w:noProof/>
        </w:rPr>
        <w:fldChar w:fldCharType="end"/>
      </w:r>
    </w:p>
    <w:p w14:paraId="5D7B8C99" w14:textId="4DCEBC1B"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_Toc187667537 \h </w:instrText>
      </w:r>
      <w:r>
        <w:rPr>
          <w:noProof/>
        </w:rPr>
      </w:r>
      <w:r>
        <w:rPr>
          <w:noProof/>
        </w:rPr>
        <w:fldChar w:fldCharType="separate"/>
      </w:r>
      <w:r>
        <w:rPr>
          <w:noProof/>
        </w:rPr>
        <w:t>294</w:t>
      </w:r>
      <w:r>
        <w:rPr>
          <w:noProof/>
        </w:rPr>
        <w:fldChar w:fldCharType="end"/>
      </w:r>
    </w:p>
    <w:p w14:paraId="67CDB39A" w14:textId="4B57B59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_Toc187667538 \h </w:instrText>
      </w:r>
      <w:r>
        <w:rPr>
          <w:noProof/>
        </w:rPr>
      </w:r>
      <w:r>
        <w:rPr>
          <w:noProof/>
        </w:rPr>
        <w:fldChar w:fldCharType="separate"/>
      </w:r>
      <w:r>
        <w:rPr>
          <w:noProof/>
        </w:rPr>
        <w:t>294</w:t>
      </w:r>
      <w:r>
        <w:rPr>
          <w:noProof/>
        </w:rPr>
        <w:fldChar w:fldCharType="end"/>
      </w:r>
    </w:p>
    <w:p w14:paraId="59701BF8" w14:textId="5A1AED7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_Toc187667539 \h </w:instrText>
      </w:r>
      <w:r>
        <w:rPr>
          <w:noProof/>
        </w:rPr>
      </w:r>
      <w:r>
        <w:rPr>
          <w:noProof/>
        </w:rPr>
        <w:fldChar w:fldCharType="separate"/>
      </w:r>
      <w:r>
        <w:rPr>
          <w:noProof/>
        </w:rPr>
        <w:t>294</w:t>
      </w:r>
      <w:r>
        <w:rPr>
          <w:noProof/>
        </w:rPr>
        <w:fldChar w:fldCharType="end"/>
      </w:r>
    </w:p>
    <w:p w14:paraId="3CEDF10E" w14:textId="316D7E6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more than one USIM</w:t>
      </w:r>
      <w:r>
        <w:rPr>
          <w:noProof/>
        </w:rPr>
        <w:tab/>
      </w:r>
      <w:r>
        <w:rPr>
          <w:noProof/>
        </w:rPr>
        <w:fldChar w:fldCharType="begin" w:fldLock="1"/>
      </w:r>
      <w:r>
        <w:rPr>
          <w:noProof/>
        </w:rPr>
        <w:instrText xml:space="preserve"> PAGEREF _Toc187667540 \h </w:instrText>
      </w:r>
      <w:r>
        <w:rPr>
          <w:noProof/>
        </w:rPr>
      </w:r>
      <w:r>
        <w:rPr>
          <w:noProof/>
        </w:rPr>
        <w:fldChar w:fldCharType="separate"/>
      </w:r>
      <w:r>
        <w:rPr>
          <w:noProof/>
        </w:rPr>
        <w:t>295</w:t>
      </w:r>
      <w:r>
        <w:rPr>
          <w:noProof/>
        </w:rPr>
        <w:fldChar w:fldCharType="end"/>
      </w:r>
    </w:p>
    <w:p w14:paraId="0F457883" w14:textId="1D93F3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5.18.1.2</w:t>
      </w:r>
      <w:r>
        <w:rPr>
          <w:rFonts w:asciiTheme="minorHAnsi" w:eastAsiaTheme="minorEastAsia" w:hAnsiTheme="minorHAnsi" w:cstheme="minorBidi"/>
          <w:noProof/>
          <w:kern w:val="2"/>
          <w:sz w:val="24"/>
          <w:szCs w:val="24"/>
          <w:lang w:eastAsia="en-GB"/>
          <w14:ligatures w14:val="standardContextual"/>
        </w:rPr>
        <w:tab/>
      </w:r>
      <w:r>
        <w:rPr>
          <w:noProof/>
          <w:lang w:eastAsia="ko-KR"/>
        </w:rPr>
        <w:t>Non-ATSSS multi-access using upper layer approaches under application control</w:t>
      </w:r>
      <w:r>
        <w:rPr>
          <w:noProof/>
        </w:rPr>
        <w:tab/>
      </w:r>
      <w:r>
        <w:rPr>
          <w:noProof/>
        </w:rPr>
        <w:fldChar w:fldCharType="begin" w:fldLock="1"/>
      </w:r>
      <w:r>
        <w:rPr>
          <w:noProof/>
        </w:rPr>
        <w:instrText xml:space="preserve"> PAGEREF _Toc187667541 \h </w:instrText>
      </w:r>
      <w:r>
        <w:rPr>
          <w:noProof/>
        </w:rPr>
      </w:r>
      <w:r>
        <w:rPr>
          <w:noProof/>
        </w:rPr>
        <w:fldChar w:fldCharType="separate"/>
      </w:r>
      <w:r>
        <w:rPr>
          <w:noProof/>
        </w:rPr>
        <w:t>295</w:t>
      </w:r>
      <w:r>
        <w:rPr>
          <w:noProof/>
        </w:rPr>
        <w:fldChar w:fldCharType="end"/>
      </w:r>
    </w:p>
    <w:p w14:paraId="772CE592" w14:textId="37BE7E0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5.18.1.3</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ATSSS</w:t>
      </w:r>
      <w:r>
        <w:rPr>
          <w:noProof/>
        </w:rPr>
        <w:tab/>
      </w:r>
      <w:r>
        <w:rPr>
          <w:noProof/>
        </w:rPr>
        <w:fldChar w:fldCharType="begin" w:fldLock="1"/>
      </w:r>
      <w:r>
        <w:rPr>
          <w:noProof/>
        </w:rPr>
        <w:instrText xml:space="preserve"> PAGEREF _Toc187667542 \h </w:instrText>
      </w:r>
      <w:r>
        <w:rPr>
          <w:noProof/>
        </w:rPr>
      </w:r>
      <w:r>
        <w:rPr>
          <w:noProof/>
        </w:rPr>
        <w:fldChar w:fldCharType="separate"/>
      </w:r>
      <w:r>
        <w:rPr>
          <w:noProof/>
        </w:rPr>
        <w:t>295</w:t>
      </w:r>
      <w:r>
        <w:rPr>
          <w:noProof/>
        </w:rPr>
        <w:fldChar w:fldCharType="end"/>
      </w:r>
    </w:p>
    <w:p w14:paraId="107003C9" w14:textId="59D5F10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5.18.1.3.1</w:t>
      </w:r>
      <w:r>
        <w:rPr>
          <w:rFonts w:asciiTheme="minorHAnsi" w:eastAsiaTheme="minorEastAsia" w:hAnsiTheme="minorHAnsi" w:cstheme="minorBidi"/>
          <w:noProof/>
          <w:kern w:val="2"/>
          <w:sz w:val="24"/>
          <w:szCs w:val="24"/>
          <w:lang w:eastAsia="en-GB"/>
          <w14:ligatures w14:val="standardContextual"/>
        </w:rPr>
        <w:tab/>
      </w:r>
      <w:r>
        <w:rPr>
          <w:noProof/>
          <w:lang w:eastAsia="ko-KR"/>
        </w:rPr>
        <w:t>Background Specification for ATSSS architecture</w:t>
      </w:r>
      <w:r>
        <w:rPr>
          <w:noProof/>
        </w:rPr>
        <w:tab/>
      </w:r>
      <w:r>
        <w:rPr>
          <w:noProof/>
        </w:rPr>
        <w:fldChar w:fldCharType="begin" w:fldLock="1"/>
      </w:r>
      <w:r>
        <w:rPr>
          <w:noProof/>
        </w:rPr>
        <w:instrText xml:space="preserve"> PAGEREF _Toc187667543 \h </w:instrText>
      </w:r>
      <w:r>
        <w:rPr>
          <w:noProof/>
        </w:rPr>
      </w:r>
      <w:r>
        <w:rPr>
          <w:noProof/>
        </w:rPr>
        <w:fldChar w:fldCharType="separate"/>
      </w:r>
      <w:r>
        <w:rPr>
          <w:noProof/>
        </w:rPr>
        <w:t>295</w:t>
      </w:r>
      <w:r>
        <w:rPr>
          <w:noProof/>
        </w:rPr>
        <w:fldChar w:fldCharType="end"/>
      </w:r>
    </w:p>
    <w:p w14:paraId="344DDF4E" w14:textId="3285700E"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5.18.1.3.2</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TCP</w:t>
      </w:r>
      <w:r>
        <w:rPr>
          <w:noProof/>
        </w:rPr>
        <w:tab/>
      </w:r>
      <w:r>
        <w:rPr>
          <w:noProof/>
        </w:rPr>
        <w:fldChar w:fldCharType="begin" w:fldLock="1"/>
      </w:r>
      <w:r>
        <w:rPr>
          <w:noProof/>
        </w:rPr>
        <w:instrText xml:space="preserve"> PAGEREF _Toc187667544 \h </w:instrText>
      </w:r>
      <w:r>
        <w:rPr>
          <w:noProof/>
        </w:rPr>
      </w:r>
      <w:r>
        <w:rPr>
          <w:noProof/>
        </w:rPr>
        <w:fldChar w:fldCharType="separate"/>
      </w:r>
      <w:r>
        <w:rPr>
          <w:noProof/>
        </w:rPr>
        <w:t>299</w:t>
      </w:r>
      <w:r>
        <w:rPr>
          <w:noProof/>
        </w:rPr>
        <w:fldChar w:fldCharType="end"/>
      </w:r>
    </w:p>
    <w:p w14:paraId="2A7C9066" w14:textId="00751AB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QUIC</w:t>
      </w:r>
      <w:r>
        <w:rPr>
          <w:noProof/>
        </w:rPr>
        <w:tab/>
      </w:r>
      <w:r>
        <w:rPr>
          <w:noProof/>
        </w:rPr>
        <w:fldChar w:fldCharType="begin" w:fldLock="1"/>
      </w:r>
      <w:r>
        <w:rPr>
          <w:noProof/>
        </w:rPr>
        <w:instrText xml:space="preserve"> PAGEREF _Toc187667545 \h </w:instrText>
      </w:r>
      <w:r>
        <w:rPr>
          <w:noProof/>
        </w:rPr>
      </w:r>
      <w:r>
        <w:rPr>
          <w:noProof/>
        </w:rPr>
        <w:fldChar w:fldCharType="separate"/>
      </w:r>
      <w:r>
        <w:rPr>
          <w:noProof/>
        </w:rPr>
        <w:t>300</w:t>
      </w:r>
      <w:r>
        <w:rPr>
          <w:noProof/>
        </w:rPr>
        <w:fldChar w:fldCharType="end"/>
      </w:r>
    </w:p>
    <w:p w14:paraId="07BC6376" w14:textId="6ED8D9D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5.18.1.4</w:t>
      </w:r>
      <w:r>
        <w:rPr>
          <w:rFonts w:asciiTheme="minorHAnsi" w:eastAsiaTheme="minorEastAsia" w:hAnsiTheme="minorHAnsi" w:cstheme="minorBidi"/>
          <w:noProof/>
          <w:kern w:val="2"/>
          <w:sz w:val="24"/>
          <w:szCs w:val="24"/>
          <w:lang w:eastAsia="en-GB"/>
          <w14:ligatures w14:val="standardContextual"/>
        </w:rPr>
        <w:tab/>
      </w:r>
      <w:r>
        <w:rPr>
          <w:noProof/>
        </w:rPr>
        <w:t>Dynamic Policies in 5G Media Streaming</w:t>
      </w:r>
      <w:r>
        <w:rPr>
          <w:noProof/>
        </w:rPr>
        <w:tab/>
      </w:r>
      <w:r>
        <w:rPr>
          <w:noProof/>
        </w:rPr>
        <w:fldChar w:fldCharType="begin" w:fldLock="1"/>
      </w:r>
      <w:r>
        <w:rPr>
          <w:noProof/>
        </w:rPr>
        <w:instrText xml:space="preserve"> PAGEREF _Toc187667546 \h </w:instrText>
      </w:r>
      <w:r>
        <w:rPr>
          <w:noProof/>
        </w:rPr>
      </w:r>
      <w:r>
        <w:rPr>
          <w:noProof/>
        </w:rPr>
        <w:fldChar w:fldCharType="separate"/>
      </w:r>
      <w:r>
        <w:rPr>
          <w:noProof/>
        </w:rPr>
        <w:t>301</w:t>
      </w:r>
      <w:r>
        <w:rPr>
          <w:noProof/>
        </w:rPr>
        <w:fldChar w:fldCharType="end"/>
      </w:r>
    </w:p>
    <w:p w14:paraId="61406781" w14:textId="0CF3931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5.18.1.5</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_Toc187667547 \h </w:instrText>
      </w:r>
      <w:r>
        <w:rPr>
          <w:noProof/>
        </w:rPr>
      </w:r>
      <w:r>
        <w:rPr>
          <w:noProof/>
        </w:rPr>
        <w:fldChar w:fldCharType="separate"/>
      </w:r>
      <w:r>
        <w:rPr>
          <w:noProof/>
        </w:rPr>
        <w:t>302</w:t>
      </w:r>
      <w:r>
        <w:rPr>
          <w:noProof/>
        </w:rPr>
        <w:fldChar w:fldCharType="end"/>
      </w:r>
    </w:p>
    <w:p w14:paraId="7ECF9E32" w14:textId="1B256D0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_Toc187667548 \h </w:instrText>
      </w:r>
      <w:r>
        <w:rPr>
          <w:noProof/>
        </w:rPr>
      </w:r>
      <w:r>
        <w:rPr>
          <w:noProof/>
        </w:rPr>
        <w:fldChar w:fldCharType="separate"/>
      </w:r>
      <w:r>
        <w:rPr>
          <w:noProof/>
        </w:rPr>
        <w:t>302</w:t>
      </w:r>
      <w:r>
        <w:rPr>
          <w:noProof/>
        </w:rPr>
        <w:fldChar w:fldCharType="end"/>
      </w:r>
    </w:p>
    <w:p w14:paraId="7DF4D84D" w14:textId="27FF638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_Toc187667549 \h </w:instrText>
      </w:r>
      <w:r>
        <w:rPr>
          <w:noProof/>
        </w:rPr>
      </w:r>
      <w:r>
        <w:rPr>
          <w:noProof/>
        </w:rPr>
        <w:fldChar w:fldCharType="separate"/>
      </w:r>
      <w:r>
        <w:rPr>
          <w:noProof/>
        </w:rPr>
        <w:t>302</w:t>
      </w:r>
      <w:r>
        <w:rPr>
          <w:noProof/>
        </w:rPr>
        <w:fldChar w:fldCharType="end"/>
      </w:r>
    </w:p>
    <w:p w14:paraId="351AF0CB" w14:textId="783611D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5.18.2.1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media delivery without using ATSSS</w:t>
      </w:r>
      <w:r>
        <w:rPr>
          <w:noProof/>
        </w:rPr>
        <w:tab/>
      </w:r>
      <w:r>
        <w:rPr>
          <w:noProof/>
        </w:rPr>
        <w:fldChar w:fldCharType="begin" w:fldLock="1"/>
      </w:r>
      <w:r>
        <w:rPr>
          <w:noProof/>
        </w:rPr>
        <w:instrText xml:space="preserve"> PAGEREF _Toc187667550 \h </w:instrText>
      </w:r>
      <w:r>
        <w:rPr>
          <w:noProof/>
        </w:rPr>
      </w:r>
      <w:r>
        <w:rPr>
          <w:noProof/>
        </w:rPr>
        <w:fldChar w:fldCharType="separate"/>
      </w:r>
      <w:r>
        <w:rPr>
          <w:noProof/>
        </w:rPr>
        <w:t>302</w:t>
      </w:r>
      <w:r>
        <w:rPr>
          <w:noProof/>
        </w:rPr>
        <w:fldChar w:fldCharType="end"/>
      </w:r>
    </w:p>
    <w:p w14:paraId="65946819" w14:textId="51A34D9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5.18.2.2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_Toc187667551 \h </w:instrText>
      </w:r>
      <w:r>
        <w:rPr>
          <w:noProof/>
        </w:rPr>
      </w:r>
      <w:r>
        <w:rPr>
          <w:noProof/>
        </w:rPr>
        <w:fldChar w:fldCharType="separate"/>
      </w:r>
      <w:r>
        <w:rPr>
          <w:noProof/>
        </w:rPr>
        <w:t>304</w:t>
      </w:r>
      <w:r>
        <w:rPr>
          <w:noProof/>
        </w:rPr>
        <w:fldChar w:fldCharType="end"/>
      </w:r>
    </w:p>
    <w:p w14:paraId="096A6472" w14:textId="38E4F730"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w:t>
      </w:r>
      <w:r>
        <w:rPr>
          <w:noProof/>
        </w:rPr>
        <w:tab/>
      </w:r>
      <w:r>
        <w:rPr>
          <w:noProof/>
        </w:rPr>
        <w:fldChar w:fldCharType="begin" w:fldLock="1"/>
      </w:r>
      <w:r>
        <w:rPr>
          <w:noProof/>
        </w:rPr>
        <w:instrText xml:space="preserve"> PAGEREF _Toc187667552 \h </w:instrText>
      </w:r>
      <w:r>
        <w:rPr>
          <w:noProof/>
        </w:rPr>
      </w:r>
      <w:r>
        <w:rPr>
          <w:noProof/>
        </w:rPr>
        <w:fldChar w:fldCharType="separate"/>
      </w:r>
      <w:r>
        <w:rPr>
          <w:noProof/>
        </w:rPr>
        <w:t>304</w:t>
      </w:r>
      <w:r>
        <w:rPr>
          <w:noProof/>
        </w:rPr>
        <w:fldChar w:fldCharType="end"/>
      </w:r>
    </w:p>
    <w:p w14:paraId="519C2954" w14:textId="588AB1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5.18.3.1</w:t>
      </w:r>
      <w:r>
        <w:rPr>
          <w:rFonts w:asciiTheme="minorHAnsi" w:eastAsiaTheme="minorEastAsia" w:hAnsiTheme="minorHAnsi" w:cstheme="minorBidi"/>
          <w:noProof/>
          <w:kern w:val="2"/>
          <w:sz w:val="24"/>
          <w:szCs w:val="24"/>
          <w:lang w:eastAsia="en-GB"/>
          <w14:ligatures w14:val="standardContextual"/>
        </w:rPr>
        <w:tab/>
      </w:r>
      <w:r>
        <w:rPr>
          <w:noProof/>
        </w:rPr>
        <w:t>Multi-access downlink media streaming using CMMF</w:t>
      </w:r>
      <w:r>
        <w:rPr>
          <w:noProof/>
        </w:rPr>
        <w:tab/>
      </w:r>
      <w:r>
        <w:rPr>
          <w:noProof/>
        </w:rPr>
        <w:fldChar w:fldCharType="begin" w:fldLock="1"/>
      </w:r>
      <w:r>
        <w:rPr>
          <w:noProof/>
        </w:rPr>
        <w:instrText xml:space="preserve"> PAGEREF _Toc187667553 \h </w:instrText>
      </w:r>
      <w:r>
        <w:rPr>
          <w:noProof/>
        </w:rPr>
      </w:r>
      <w:r>
        <w:rPr>
          <w:noProof/>
        </w:rPr>
        <w:fldChar w:fldCharType="separate"/>
      </w:r>
      <w:r>
        <w:rPr>
          <w:noProof/>
        </w:rPr>
        <w:t>304</w:t>
      </w:r>
      <w:r>
        <w:rPr>
          <w:noProof/>
        </w:rPr>
        <w:fldChar w:fldCharType="end"/>
      </w:r>
    </w:p>
    <w:p w14:paraId="6EEA5308" w14:textId="3EA8DDD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5.18.3.2</w:t>
      </w:r>
      <w:r>
        <w:rPr>
          <w:rFonts w:asciiTheme="minorHAnsi" w:eastAsiaTheme="minorEastAsia" w:hAnsiTheme="minorHAnsi" w:cstheme="minorBidi"/>
          <w:noProof/>
          <w:kern w:val="2"/>
          <w:sz w:val="24"/>
          <w:szCs w:val="24"/>
          <w:lang w:eastAsia="en-GB"/>
          <w14:ligatures w14:val="standardContextual"/>
        </w:rPr>
        <w:tab/>
      </w:r>
      <w:r>
        <w:rPr>
          <w:noProof/>
        </w:rPr>
        <w:t>ATSSS mapping into 5GMS architecture</w:t>
      </w:r>
      <w:r>
        <w:rPr>
          <w:noProof/>
        </w:rPr>
        <w:tab/>
      </w:r>
      <w:r>
        <w:rPr>
          <w:noProof/>
        </w:rPr>
        <w:fldChar w:fldCharType="begin" w:fldLock="1"/>
      </w:r>
      <w:r>
        <w:rPr>
          <w:noProof/>
        </w:rPr>
        <w:instrText xml:space="preserve"> PAGEREF _Toc187667554 \h </w:instrText>
      </w:r>
      <w:r>
        <w:rPr>
          <w:noProof/>
        </w:rPr>
      </w:r>
      <w:r>
        <w:rPr>
          <w:noProof/>
        </w:rPr>
        <w:fldChar w:fldCharType="separate"/>
      </w:r>
      <w:r>
        <w:rPr>
          <w:noProof/>
        </w:rPr>
        <w:t>305</w:t>
      </w:r>
      <w:r>
        <w:rPr>
          <w:noProof/>
        </w:rPr>
        <w:fldChar w:fldCharType="end"/>
      </w:r>
    </w:p>
    <w:p w14:paraId="2E8039BE" w14:textId="62110DD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w:t>
      </w:r>
      <w:r>
        <w:rPr>
          <w:noProof/>
        </w:rPr>
        <w:tab/>
      </w:r>
      <w:r>
        <w:rPr>
          <w:noProof/>
        </w:rPr>
        <w:fldChar w:fldCharType="begin" w:fldLock="1"/>
      </w:r>
      <w:r>
        <w:rPr>
          <w:noProof/>
        </w:rPr>
        <w:instrText xml:space="preserve"> PAGEREF _Toc187667555 \h </w:instrText>
      </w:r>
      <w:r>
        <w:rPr>
          <w:noProof/>
        </w:rPr>
      </w:r>
      <w:r>
        <w:rPr>
          <w:noProof/>
        </w:rPr>
        <w:fldChar w:fldCharType="separate"/>
      </w:r>
      <w:r>
        <w:rPr>
          <w:noProof/>
        </w:rPr>
        <w:t>307</w:t>
      </w:r>
      <w:r>
        <w:rPr>
          <w:noProof/>
        </w:rPr>
        <w:fldChar w:fldCharType="end"/>
      </w:r>
    </w:p>
    <w:p w14:paraId="0833EDCB" w14:textId="69D9530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5.18.4.1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_Toc187667556 \h </w:instrText>
      </w:r>
      <w:r>
        <w:rPr>
          <w:noProof/>
        </w:rPr>
      </w:r>
      <w:r>
        <w:rPr>
          <w:noProof/>
        </w:rPr>
        <w:fldChar w:fldCharType="separate"/>
      </w:r>
      <w:r>
        <w:rPr>
          <w:noProof/>
        </w:rPr>
        <w:t>307</w:t>
      </w:r>
      <w:r>
        <w:rPr>
          <w:noProof/>
        </w:rPr>
        <w:fldChar w:fldCharType="end"/>
      </w:r>
    </w:p>
    <w:p w14:paraId="4B3627F6" w14:textId="616A97E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_Toc187667557 \h </w:instrText>
      </w:r>
      <w:r>
        <w:rPr>
          <w:noProof/>
        </w:rPr>
      </w:r>
      <w:r>
        <w:rPr>
          <w:noProof/>
        </w:rPr>
        <w:fldChar w:fldCharType="separate"/>
      </w:r>
      <w:r>
        <w:rPr>
          <w:noProof/>
        </w:rPr>
        <w:t>307</w:t>
      </w:r>
      <w:r>
        <w:rPr>
          <w:noProof/>
        </w:rPr>
        <w:fldChar w:fldCharType="end"/>
      </w:r>
    </w:p>
    <w:p w14:paraId="77A7F071" w14:textId="78E8A82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_Toc187667558 \h </w:instrText>
      </w:r>
      <w:r>
        <w:rPr>
          <w:noProof/>
        </w:rPr>
      </w:r>
      <w:r>
        <w:rPr>
          <w:noProof/>
        </w:rPr>
        <w:fldChar w:fldCharType="separate"/>
      </w:r>
      <w:r>
        <w:rPr>
          <w:noProof/>
        </w:rPr>
        <w:t>312</w:t>
      </w:r>
      <w:r>
        <w:rPr>
          <w:noProof/>
        </w:rPr>
        <w:fldChar w:fldCharType="end"/>
      </w:r>
    </w:p>
    <w:p w14:paraId="00C0045C" w14:textId="7415E39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5.18.5.1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_Toc187667559 \h </w:instrText>
      </w:r>
      <w:r>
        <w:rPr>
          <w:noProof/>
        </w:rPr>
      </w:r>
      <w:r>
        <w:rPr>
          <w:noProof/>
        </w:rPr>
        <w:fldChar w:fldCharType="separate"/>
      </w:r>
      <w:r>
        <w:rPr>
          <w:noProof/>
        </w:rPr>
        <w:t>312</w:t>
      </w:r>
      <w:r>
        <w:rPr>
          <w:noProof/>
        </w:rPr>
        <w:fldChar w:fldCharType="end"/>
      </w:r>
    </w:p>
    <w:p w14:paraId="6173E0B6" w14:textId="5731448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5.18.5.2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_Toc187667560 \h </w:instrText>
      </w:r>
      <w:r>
        <w:rPr>
          <w:noProof/>
        </w:rPr>
      </w:r>
      <w:r>
        <w:rPr>
          <w:noProof/>
        </w:rPr>
        <w:fldChar w:fldCharType="separate"/>
      </w:r>
      <w:r>
        <w:rPr>
          <w:noProof/>
        </w:rPr>
        <w:t>312</w:t>
      </w:r>
      <w:r>
        <w:rPr>
          <w:noProof/>
        </w:rPr>
        <w:fldChar w:fldCharType="end"/>
      </w:r>
    </w:p>
    <w:p w14:paraId="3580952A" w14:textId="6F051FE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_Toc187667561 \h </w:instrText>
      </w:r>
      <w:r>
        <w:rPr>
          <w:noProof/>
        </w:rPr>
      </w:r>
      <w:r>
        <w:rPr>
          <w:noProof/>
        </w:rPr>
        <w:fldChar w:fldCharType="separate"/>
      </w:r>
      <w:r>
        <w:rPr>
          <w:noProof/>
        </w:rPr>
        <w:t>313</w:t>
      </w:r>
      <w:r>
        <w:rPr>
          <w:noProof/>
        </w:rPr>
        <w:fldChar w:fldCharType="end"/>
      </w:r>
    </w:p>
    <w:p w14:paraId="20E7328B" w14:textId="7809E19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5.18.6.1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_Toc187667562 \h </w:instrText>
      </w:r>
      <w:r>
        <w:rPr>
          <w:noProof/>
        </w:rPr>
      </w:r>
      <w:r>
        <w:rPr>
          <w:noProof/>
        </w:rPr>
        <w:fldChar w:fldCharType="separate"/>
      </w:r>
      <w:r>
        <w:rPr>
          <w:noProof/>
        </w:rPr>
        <w:t>313</w:t>
      </w:r>
      <w:r>
        <w:rPr>
          <w:noProof/>
        </w:rPr>
        <w:fldChar w:fldCharType="end"/>
      </w:r>
    </w:p>
    <w:p w14:paraId="608AC082" w14:textId="49961F0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5.18.6.2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_Toc187667563 \h </w:instrText>
      </w:r>
      <w:r>
        <w:rPr>
          <w:noProof/>
        </w:rPr>
      </w:r>
      <w:r>
        <w:rPr>
          <w:noProof/>
        </w:rPr>
        <w:fldChar w:fldCharType="separate"/>
      </w:r>
      <w:r>
        <w:rPr>
          <w:noProof/>
        </w:rPr>
        <w:t>313</w:t>
      </w:r>
      <w:r>
        <w:rPr>
          <w:noProof/>
        </w:rPr>
        <w:fldChar w:fldCharType="end"/>
      </w:r>
    </w:p>
    <w:p w14:paraId="4608160A" w14:textId="7B084EF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_Toc187667564 \h </w:instrText>
      </w:r>
      <w:r>
        <w:rPr>
          <w:noProof/>
        </w:rPr>
      </w:r>
      <w:r>
        <w:rPr>
          <w:noProof/>
        </w:rPr>
        <w:fldChar w:fldCharType="separate"/>
      </w:r>
      <w:r>
        <w:rPr>
          <w:noProof/>
        </w:rPr>
        <w:t>314</w:t>
      </w:r>
      <w:r>
        <w:rPr>
          <w:noProof/>
        </w:rPr>
        <w:fldChar w:fldCharType="end"/>
      </w:r>
    </w:p>
    <w:p w14:paraId="3F425D2B" w14:textId="0C999574"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_Toc187667565 \h </w:instrText>
      </w:r>
      <w:r>
        <w:rPr>
          <w:noProof/>
        </w:rPr>
      </w:r>
      <w:r>
        <w:rPr>
          <w:noProof/>
        </w:rPr>
        <w:fldChar w:fldCharType="separate"/>
      </w:r>
      <w:r>
        <w:rPr>
          <w:noProof/>
        </w:rPr>
        <w:t>315</w:t>
      </w:r>
      <w:r>
        <w:rPr>
          <w:noProof/>
        </w:rPr>
        <w:fldChar w:fldCharType="end"/>
      </w:r>
    </w:p>
    <w:p w14:paraId="6FFD04CC" w14:textId="58684CE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_Toc187667566 \h </w:instrText>
      </w:r>
      <w:r>
        <w:rPr>
          <w:noProof/>
        </w:rPr>
      </w:r>
      <w:r>
        <w:rPr>
          <w:noProof/>
        </w:rPr>
        <w:fldChar w:fldCharType="separate"/>
      </w:r>
      <w:r>
        <w:rPr>
          <w:noProof/>
        </w:rPr>
        <w:t>315</w:t>
      </w:r>
      <w:r>
        <w:rPr>
          <w:noProof/>
        </w:rPr>
        <w:fldChar w:fldCharType="end"/>
      </w:r>
    </w:p>
    <w:p w14:paraId="58ADFF91" w14:textId="2E40DBD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_Toc187667567 \h </w:instrText>
      </w:r>
      <w:r>
        <w:rPr>
          <w:noProof/>
        </w:rPr>
      </w:r>
      <w:r>
        <w:rPr>
          <w:noProof/>
        </w:rPr>
        <w:fldChar w:fldCharType="separate"/>
      </w:r>
      <w:r>
        <w:rPr>
          <w:noProof/>
        </w:rPr>
        <w:t>315</w:t>
      </w:r>
      <w:r>
        <w:rPr>
          <w:noProof/>
        </w:rPr>
        <w:fldChar w:fldCharType="end"/>
      </w:r>
    </w:p>
    <w:p w14:paraId="26324873" w14:textId="0E75C82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5.19.1.2</w:t>
      </w:r>
      <w:r>
        <w:rPr>
          <w:rFonts w:asciiTheme="minorHAnsi" w:eastAsiaTheme="minorEastAsia" w:hAnsiTheme="minorHAnsi" w:cstheme="minorBidi"/>
          <w:noProof/>
          <w:kern w:val="2"/>
          <w:sz w:val="24"/>
          <w:szCs w:val="24"/>
          <w:lang w:eastAsia="en-GB"/>
          <w14:ligatures w14:val="standardContextual"/>
        </w:rPr>
        <w:tab/>
      </w:r>
      <w:r>
        <w:rPr>
          <w:noProof/>
        </w:rPr>
        <w:t>Challenges Multi-CDN deployments aim to address</w:t>
      </w:r>
      <w:r>
        <w:rPr>
          <w:noProof/>
        </w:rPr>
        <w:tab/>
      </w:r>
      <w:r>
        <w:rPr>
          <w:noProof/>
        </w:rPr>
        <w:fldChar w:fldCharType="begin" w:fldLock="1"/>
      </w:r>
      <w:r>
        <w:rPr>
          <w:noProof/>
        </w:rPr>
        <w:instrText xml:space="preserve"> PAGEREF _Toc187667568 \h </w:instrText>
      </w:r>
      <w:r>
        <w:rPr>
          <w:noProof/>
        </w:rPr>
      </w:r>
      <w:r>
        <w:rPr>
          <w:noProof/>
        </w:rPr>
        <w:fldChar w:fldCharType="separate"/>
      </w:r>
      <w:r>
        <w:rPr>
          <w:noProof/>
        </w:rPr>
        <w:t>316</w:t>
      </w:r>
      <w:r>
        <w:rPr>
          <w:noProof/>
        </w:rPr>
        <w:fldChar w:fldCharType="end"/>
      </w:r>
    </w:p>
    <w:p w14:paraId="72123765" w14:textId="42D52E1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5.19.1.3</w:t>
      </w:r>
      <w:r>
        <w:rPr>
          <w:rFonts w:asciiTheme="minorHAnsi" w:eastAsiaTheme="minorEastAsia" w:hAnsiTheme="minorHAnsi" w:cstheme="minorBidi"/>
          <w:noProof/>
          <w:kern w:val="2"/>
          <w:sz w:val="24"/>
          <w:szCs w:val="24"/>
          <w:lang w:eastAsia="en-GB"/>
          <w14:ligatures w14:val="standardContextual"/>
        </w:rPr>
        <w:tab/>
      </w:r>
      <w:r>
        <w:rPr>
          <w:noProof/>
        </w:rPr>
        <w:t>Media delivery with DNS-based switching</w:t>
      </w:r>
      <w:r>
        <w:rPr>
          <w:noProof/>
        </w:rPr>
        <w:tab/>
      </w:r>
      <w:r>
        <w:rPr>
          <w:noProof/>
        </w:rPr>
        <w:fldChar w:fldCharType="begin" w:fldLock="1"/>
      </w:r>
      <w:r>
        <w:rPr>
          <w:noProof/>
        </w:rPr>
        <w:instrText xml:space="preserve"> PAGEREF _Toc187667569 \h </w:instrText>
      </w:r>
      <w:r>
        <w:rPr>
          <w:noProof/>
        </w:rPr>
      </w:r>
      <w:r>
        <w:rPr>
          <w:noProof/>
        </w:rPr>
        <w:fldChar w:fldCharType="separate"/>
      </w:r>
      <w:r>
        <w:rPr>
          <w:noProof/>
        </w:rPr>
        <w:t>316</w:t>
      </w:r>
      <w:r>
        <w:rPr>
          <w:noProof/>
        </w:rPr>
        <w:fldChar w:fldCharType="end"/>
      </w:r>
    </w:p>
    <w:p w14:paraId="3FE412CE" w14:textId="28A8B4AE"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5.19.1.3.1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DNS-based switching</w:t>
      </w:r>
      <w:r>
        <w:rPr>
          <w:noProof/>
        </w:rPr>
        <w:tab/>
      </w:r>
      <w:r>
        <w:rPr>
          <w:noProof/>
        </w:rPr>
        <w:fldChar w:fldCharType="begin" w:fldLock="1"/>
      </w:r>
      <w:r>
        <w:rPr>
          <w:noProof/>
        </w:rPr>
        <w:instrText xml:space="preserve"> PAGEREF _Toc187667570 \h </w:instrText>
      </w:r>
      <w:r>
        <w:rPr>
          <w:noProof/>
        </w:rPr>
      </w:r>
      <w:r>
        <w:rPr>
          <w:noProof/>
        </w:rPr>
        <w:fldChar w:fldCharType="separate"/>
      </w:r>
      <w:r>
        <w:rPr>
          <w:noProof/>
        </w:rPr>
        <w:t>316</w:t>
      </w:r>
      <w:r>
        <w:rPr>
          <w:noProof/>
        </w:rPr>
        <w:fldChar w:fldCharType="end"/>
      </w:r>
    </w:p>
    <w:p w14:paraId="2BB23F14" w14:textId="3EF222C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5.19.1.3.2</w:t>
      </w:r>
      <w:r>
        <w:rPr>
          <w:rFonts w:asciiTheme="minorHAnsi" w:eastAsiaTheme="minorEastAsia" w:hAnsiTheme="minorHAnsi" w:cstheme="minorBidi"/>
          <w:noProof/>
          <w:kern w:val="2"/>
          <w:sz w:val="24"/>
          <w:szCs w:val="24"/>
          <w:lang w:eastAsia="en-GB"/>
          <w14:ligatures w14:val="standardContextual"/>
        </w:rPr>
        <w:tab/>
      </w:r>
      <w:r>
        <w:rPr>
          <w:noProof/>
        </w:rPr>
        <w:t>DNS-based switching requirements on multi-CDN delivery</w:t>
      </w:r>
      <w:r>
        <w:rPr>
          <w:noProof/>
        </w:rPr>
        <w:tab/>
      </w:r>
      <w:r>
        <w:rPr>
          <w:noProof/>
        </w:rPr>
        <w:fldChar w:fldCharType="begin" w:fldLock="1"/>
      </w:r>
      <w:r>
        <w:rPr>
          <w:noProof/>
        </w:rPr>
        <w:instrText xml:space="preserve"> PAGEREF _Toc187667571 \h </w:instrText>
      </w:r>
      <w:r>
        <w:rPr>
          <w:noProof/>
        </w:rPr>
      </w:r>
      <w:r>
        <w:rPr>
          <w:noProof/>
        </w:rPr>
        <w:fldChar w:fldCharType="separate"/>
      </w:r>
      <w:r>
        <w:rPr>
          <w:noProof/>
        </w:rPr>
        <w:t>317</w:t>
      </w:r>
      <w:r>
        <w:rPr>
          <w:noProof/>
        </w:rPr>
        <w:fldChar w:fldCharType="end"/>
      </w:r>
    </w:p>
    <w:p w14:paraId="702ABEB9" w14:textId="3F283A5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5.19.1.3.3</w:t>
      </w:r>
      <w:r>
        <w:rPr>
          <w:rFonts w:asciiTheme="minorHAnsi" w:eastAsiaTheme="minorEastAsia" w:hAnsiTheme="minorHAnsi" w:cstheme="minorBidi"/>
          <w:noProof/>
          <w:kern w:val="2"/>
          <w:sz w:val="24"/>
          <w:szCs w:val="24"/>
          <w:lang w:eastAsia="en-GB"/>
          <w14:ligatures w14:val="standardContextual"/>
        </w:rPr>
        <w:tab/>
      </w:r>
      <w:r>
        <w:rPr>
          <w:noProof/>
        </w:rPr>
        <w:t>DNS-based switching performance</w:t>
      </w:r>
      <w:r>
        <w:rPr>
          <w:noProof/>
        </w:rPr>
        <w:tab/>
      </w:r>
      <w:r>
        <w:rPr>
          <w:noProof/>
        </w:rPr>
        <w:fldChar w:fldCharType="begin" w:fldLock="1"/>
      </w:r>
      <w:r>
        <w:rPr>
          <w:noProof/>
        </w:rPr>
        <w:instrText xml:space="preserve"> PAGEREF _Toc187667572 \h </w:instrText>
      </w:r>
      <w:r>
        <w:rPr>
          <w:noProof/>
        </w:rPr>
      </w:r>
      <w:r>
        <w:rPr>
          <w:noProof/>
        </w:rPr>
        <w:fldChar w:fldCharType="separate"/>
      </w:r>
      <w:r>
        <w:rPr>
          <w:noProof/>
        </w:rPr>
        <w:t>317</w:t>
      </w:r>
      <w:r>
        <w:rPr>
          <w:noProof/>
        </w:rPr>
        <w:fldChar w:fldCharType="end"/>
      </w:r>
    </w:p>
    <w:p w14:paraId="32E3C4F5" w14:textId="6E68D66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5.19.1.4</w:t>
      </w:r>
      <w:r>
        <w:rPr>
          <w:rFonts w:asciiTheme="minorHAnsi" w:eastAsiaTheme="minorEastAsia" w:hAnsiTheme="minorHAnsi" w:cstheme="minorBidi"/>
          <w:noProof/>
          <w:kern w:val="2"/>
          <w:sz w:val="24"/>
          <w:szCs w:val="24"/>
          <w:lang w:eastAsia="en-GB"/>
          <w14:ligatures w14:val="standardContextual"/>
        </w:rPr>
        <w:tab/>
      </w:r>
      <w:r>
        <w:rPr>
          <w:noProof/>
        </w:rPr>
        <w:t>Media delivery with DASH-based client-side switching</w:t>
      </w:r>
      <w:r>
        <w:rPr>
          <w:noProof/>
        </w:rPr>
        <w:tab/>
      </w:r>
      <w:r>
        <w:rPr>
          <w:noProof/>
        </w:rPr>
        <w:fldChar w:fldCharType="begin" w:fldLock="1"/>
      </w:r>
      <w:r>
        <w:rPr>
          <w:noProof/>
        </w:rPr>
        <w:instrText xml:space="preserve"> PAGEREF _Toc187667573 \h </w:instrText>
      </w:r>
      <w:r>
        <w:rPr>
          <w:noProof/>
        </w:rPr>
      </w:r>
      <w:r>
        <w:rPr>
          <w:noProof/>
        </w:rPr>
        <w:fldChar w:fldCharType="separate"/>
      </w:r>
      <w:r>
        <w:rPr>
          <w:noProof/>
        </w:rPr>
        <w:t>318</w:t>
      </w:r>
      <w:r>
        <w:rPr>
          <w:noProof/>
        </w:rPr>
        <w:fldChar w:fldCharType="end"/>
      </w:r>
    </w:p>
    <w:p w14:paraId="6707A752" w14:textId="299D81F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5.19.1.4.1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DASH-based client-side switching</w:t>
      </w:r>
      <w:r>
        <w:rPr>
          <w:noProof/>
        </w:rPr>
        <w:tab/>
      </w:r>
      <w:r>
        <w:rPr>
          <w:noProof/>
        </w:rPr>
        <w:fldChar w:fldCharType="begin" w:fldLock="1"/>
      </w:r>
      <w:r>
        <w:rPr>
          <w:noProof/>
        </w:rPr>
        <w:instrText xml:space="preserve"> PAGEREF _Toc187667574 \h </w:instrText>
      </w:r>
      <w:r>
        <w:rPr>
          <w:noProof/>
        </w:rPr>
      </w:r>
      <w:r>
        <w:rPr>
          <w:noProof/>
        </w:rPr>
        <w:fldChar w:fldCharType="separate"/>
      </w:r>
      <w:r>
        <w:rPr>
          <w:noProof/>
        </w:rPr>
        <w:t>318</w:t>
      </w:r>
      <w:r>
        <w:rPr>
          <w:noProof/>
        </w:rPr>
        <w:fldChar w:fldCharType="end"/>
      </w:r>
    </w:p>
    <w:p w14:paraId="2BAAD719" w14:textId="321508A9"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5.19.1.4.2</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requirements on multi-CDN delivery</w:t>
      </w:r>
      <w:r>
        <w:rPr>
          <w:noProof/>
        </w:rPr>
        <w:tab/>
      </w:r>
      <w:r>
        <w:rPr>
          <w:noProof/>
        </w:rPr>
        <w:fldChar w:fldCharType="begin" w:fldLock="1"/>
      </w:r>
      <w:r>
        <w:rPr>
          <w:noProof/>
        </w:rPr>
        <w:instrText xml:space="preserve"> PAGEREF _Toc187667575 \h </w:instrText>
      </w:r>
      <w:r>
        <w:rPr>
          <w:noProof/>
        </w:rPr>
      </w:r>
      <w:r>
        <w:rPr>
          <w:noProof/>
        </w:rPr>
        <w:fldChar w:fldCharType="separate"/>
      </w:r>
      <w:r>
        <w:rPr>
          <w:noProof/>
        </w:rPr>
        <w:t>319</w:t>
      </w:r>
      <w:r>
        <w:rPr>
          <w:noProof/>
        </w:rPr>
        <w:fldChar w:fldCharType="end"/>
      </w:r>
    </w:p>
    <w:p w14:paraId="540A998C" w14:textId="743DB978"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5.19.1.4.3</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performance</w:t>
      </w:r>
      <w:r>
        <w:rPr>
          <w:noProof/>
        </w:rPr>
        <w:tab/>
      </w:r>
      <w:r>
        <w:rPr>
          <w:noProof/>
        </w:rPr>
        <w:fldChar w:fldCharType="begin" w:fldLock="1"/>
      </w:r>
      <w:r>
        <w:rPr>
          <w:noProof/>
        </w:rPr>
        <w:instrText xml:space="preserve"> PAGEREF _Toc187667576 \h </w:instrText>
      </w:r>
      <w:r>
        <w:rPr>
          <w:noProof/>
        </w:rPr>
      </w:r>
      <w:r>
        <w:rPr>
          <w:noProof/>
        </w:rPr>
        <w:fldChar w:fldCharType="separate"/>
      </w:r>
      <w:r>
        <w:rPr>
          <w:noProof/>
        </w:rPr>
        <w:t>319</w:t>
      </w:r>
      <w:r>
        <w:rPr>
          <w:noProof/>
        </w:rPr>
        <w:fldChar w:fldCharType="end"/>
      </w:r>
    </w:p>
    <w:p w14:paraId="35B163EE" w14:textId="1DF3B3C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5.19.1.5</w:t>
      </w:r>
      <w:r>
        <w:rPr>
          <w:rFonts w:asciiTheme="minorHAnsi" w:eastAsiaTheme="minorEastAsia" w:hAnsiTheme="minorHAnsi" w:cstheme="minorBidi"/>
          <w:noProof/>
          <w:kern w:val="2"/>
          <w:sz w:val="24"/>
          <w:szCs w:val="24"/>
          <w:lang w:eastAsia="en-GB"/>
          <w14:ligatures w14:val="standardContextual"/>
        </w:rPr>
        <w:tab/>
      </w:r>
      <w:r>
        <w:rPr>
          <w:noProof/>
        </w:rPr>
        <w:t>Media delivery using a Content Steering Server</w:t>
      </w:r>
      <w:r>
        <w:rPr>
          <w:noProof/>
        </w:rPr>
        <w:tab/>
      </w:r>
      <w:r>
        <w:rPr>
          <w:noProof/>
        </w:rPr>
        <w:fldChar w:fldCharType="begin" w:fldLock="1"/>
      </w:r>
      <w:r>
        <w:rPr>
          <w:noProof/>
        </w:rPr>
        <w:instrText xml:space="preserve"> PAGEREF _Toc187667577 \h </w:instrText>
      </w:r>
      <w:r>
        <w:rPr>
          <w:noProof/>
        </w:rPr>
      </w:r>
      <w:r>
        <w:rPr>
          <w:noProof/>
        </w:rPr>
        <w:fldChar w:fldCharType="separate"/>
      </w:r>
      <w:r>
        <w:rPr>
          <w:noProof/>
        </w:rPr>
        <w:t>320</w:t>
      </w:r>
      <w:r>
        <w:rPr>
          <w:noProof/>
        </w:rPr>
        <w:fldChar w:fldCharType="end"/>
      </w:r>
    </w:p>
    <w:p w14:paraId="715373A8" w14:textId="37634F2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5.19.1.5.1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a Content Steering Server</w:t>
      </w:r>
      <w:r>
        <w:rPr>
          <w:noProof/>
        </w:rPr>
        <w:tab/>
      </w:r>
      <w:r>
        <w:rPr>
          <w:noProof/>
        </w:rPr>
        <w:fldChar w:fldCharType="begin" w:fldLock="1"/>
      </w:r>
      <w:r>
        <w:rPr>
          <w:noProof/>
        </w:rPr>
        <w:instrText xml:space="preserve"> PAGEREF _Toc187667578 \h </w:instrText>
      </w:r>
      <w:r>
        <w:rPr>
          <w:noProof/>
        </w:rPr>
      </w:r>
      <w:r>
        <w:rPr>
          <w:noProof/>
        </w:rPr>
        <w:fldChar w:fldCharType="separate"/>
      </w:r>
      <w:r>
        <w:rPr>
          <w:noProof/>
        </w:rPr>
        <w:t>320</w:t>
      </w:r>
      <w:r>
        <w:rPr>
          <w:noProof/>
        </w:rPr>
        <w:fldChar w:fldCharType="end"/>
      </w:r>
    </w:p>
    <w:p w14:paraId="2988D7D6" w14:textId="21ED9D5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5.19.1.5.2</w:t>
      </w:r>
      <w:r>
        <w:rPr>
          <w:rFonts w:asciiTheme="minorHAnsi" w:eastAsiaTheme="minorEastAsia" w:hAnsiTheme="minorHAnsi" w:cstheme="minorBidi"/>
          <w:noProof/>
          <w:kern w:val="2"/>
          <w:sz w:val="24"/>
          <w:szCs w:val="24"/>
          <w:lang w:eastAsia="en-GB"/>
          <w14:ligatures w14:val="standardContextual"/>
        </w:rPr>
        <w:tab/>
      </w:r>
      <w:r>
        <w:rPr>
          <w:noProof/>
        </w:rPr>
        <w:t>Content Steering Server requirements on multi-CDN delivery</w:t>
      </w:r>
      <w:r>
        <w:rPr>
          <w:noProof/>
        </w:rPr>
        <w:tab/>
      </w:r>
      <w:r>
        <w:rPr>
          <w:noProof/>
        </w:rPr>
        <w:fldChar w:fldCharType="begin" w:fldLock="1"/>
      </w:r>
      <w:r>
        <w:rPr>
          <w:noProof/>
        </w:rPr>
        <w:instrText xml:space="preserve"> PAGEREF _Toc187667579 \h </w:instrText>
      </w:r>
      <w:r>
        <w:rPr>
          <w:noProof/>
        </w:rPr>
      </w:r>
      <w:r>
        <w:rPr>
          <w:noProof/>
        </w:rPr>
        <w:fldChar w:fldCharType="separate"/>
      </w:r>
      <w:r>
        <w:rPr>
          <w:noProof/>
        </w:rPr>
        <w:t>322</w:t>
      </w:r>
      <w:r>
        <w:rPr>
          <w:noProof/>
        </w:rPr>
        <w:fldChar w:fldCharType="end"/>
      </w:r>
    </w:p>
    <w:p w14:paraId="01CD047D" w14:textId="7D206EA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5.19.1.5.3</w:t>
      </w:r>
      <w:r>
        <w:rPr>
          <w:rFonts w:asciiTheme="minorHAnsi" w:eastAsiaTheme="minorEastAsia" w:hAnsiTheme="minorHAnsi" w:cstheme="minorBidi"/>
          <w:noProof/>
          <w:kern w:val="2"/>
          <w:sz w:val="24"/>
          <w:szCs w:val="24"/>
          <w:lang w:eastAsia="en-GB"/>
          <w14:ligatures w14:val="standardContextual"/>
        </w:rPr>
        <w:tab/>
      </w:r>
      <w:r>
        <w:rPr>
          <w:noProof/>
        </w:rPr>
        <w:t>Content Steering Server performance</w:t>
      </w:r>
      <w:r>
        <w:rPr>
          <w:noProof/>
        </w:rPr>
        <w:tab/>
      </w:r>
      <w:r>
        <w:rPr>
          <w:noProof/>
        </w:rPr>
        <w:fldChar w:fldCharType="begin" w:fldLock="1"/>
      </w:r>
      <w:r>
        <w:rPr>
          <w:noProof/>
        </w:rPr>
        <w:instrText xml:space="preserve"> PAGEREF _Toc187667580 \h </w:instrText>
      </w:r>
      <w:r>
        <w:rPr>
          <w:noProof/>
        </w:rPr>
      </w:r>
      <w:r>
        <w:rPr>
          <w:noProof/>
        </w:rPr>
        <w:fldChar w:fldCharType="separate"/>
      </w:r>
      <w:r>
        <w:rPr>
          <w:noProof/>
        </w:rPr>
        <w:t>322</w:t>
      </w:r>
      <w:r>
        <w:rPr>
          <w:noProof/>
        </w:rPr>
        <w:fldChar w:fldCharType="end"/>
      </w:r>
    </w:p>
    <w:p w14:paraId="3131D76C" w14:textId="156749B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5.19.1.6</w:t>
      </w:r>
      <w:r>
        <w:rPr>
          <w:rFonts w:asciiTheme="minorHAnsi" w:eastAsiaTheme="minorEastAsia" w:hAnsiTheme="minorHAnsi" w:cstheme="minorBidi"/>
          <w:noProof/>
          <w:kern w:val="2"/>
          <w:sz w:val="24"/>
          <w:szCs w:val="24"/>
          <w:lang w:eastAsia="en-GB"/>
          <w14:ligatures w14:val="standardContextual"/>
        </w:rPr>
        <w:tab/>
      </w:r>
      <w:r>
        <w:rPr>
          <w:noProof/>
        </w:rPr>
        <w:t>Media delivery using SAND4M</w:t>
      </w:r>
      <w:r>
        <w:rPr>
          <w:noProof/>
        </w:rPr>
        <w:tab/>
      </w:r>
      <w:r>
        <w:rPr>
          <w:noProof/>
        </w:rPr>
        <w:fldChar w:fldCharType="begin" w:fldLock="1"/>
      </w:r>
      <w:r>
        <w:rPr>
          <w:noProof/>
        </w:rPr>
        <w:instrText xml:space="preserve"> PAGEREF _Toc187667581 \h </w:instrText>
      </w:r>
      <w:r>
        <w:rPr>
          <w:noProof/>
        </w:rPr>
      </w:r>
      <w:r>
        <w:rPr>
          <w:noProof/>
        </w:rPr>
        <w:fldChar w:fldCharType="separate"/>
      </w:r>
      <w:r>
        <w:rPr>
          <w:noProof/>
        </w:rPr>
        <w:t>322</w:t>
      </w:r>
      <w:r>
        <w:rPr>
          <w:noProof/>
        </w:rPr>
        <w:fldChar w:fldCharType="end"/>
      </w:r>
    </w:p>
    <w:p w14:paraId="602223ED" w14:textId="4A09BFA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5.19.1.6.1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SAND4M</w:t>
      </w:r>
      <w:r>
        <w:rPr>
          <w:noProof/>
        </w:rPr>
        <w:tab/>
      </w:r>
      <w:r>
        <w:rPr>
          <w:noProof/>
        </w:rPr>
        <w:fldChar w:fldCharType="begin" w:fldLock="1"/>
      </w:r>
      <w:r>
        <w:rPr>
          <w:noProof/>
        </w:rPr>
        <w:instrText xml:space="preserve"> PAGEREF _Toc187667582 \h </w:instrText>
      </w:r>
      <w:r>
        <w:rPr>
          <w:noProof/>
        </w:rPr>
      </w:r>
      <w:r>
        <w:rPr>
          <w:noProof/>
        </w:rPr>
        <w:fldChar w:fldCharType="separate"/>
      </w:r>
      <w:r>
        <w:rPr>
          <w:noProof/>
        </w:rPr>
        <w:t>322</w:t>
      </w:r>
      <w:r>
        <w:rPr>
          <w:noProof/>
        </w:rPr>
        <w:fldChar w:fldCharType="end"/>
      </w:r>
    </w:p>
    <w:p w14:paraId="18C915D7" w14:textId="7DA19E6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5.19.1.6.2</w:t>
      </w:r>
      <w:r>
        <w:rPr>
          <w:rFonts w:asciiTheme="minorHAnsi" w:eastAsiaTheme="minorEastAsia" w:hAnsiTheme="minorHAnsi" w:cstheme="minorBidi"/>
          <w:noProof/>
          <w:kern w:val="2"/>
          <w:sz w:val="24"/>
          <w:szCs w:val="24"/>
          <w:lang w:eastAsia="en-GB"/>
          <w14:ligatures w14:val="standardContextual"/>
        </w:rPr>
        <w:tab/>
      </w:r>
      <w:r>
        <w:rPr>
          <w:noProof/>
        </w:rPr>
        <w:t>SAND4M requirements on multi-CDN delivery</w:t>
      </w:r>
      <w:r>
        <w:rPr>
          <w:noProof/>
        </w:rPr>
        <w:tab/>
      </w:r>
      <w:r>
        <w:rPr>
          <w:noProof/>
        </w:rPr>
        <w:fldChar w:fldCharType="begin" w:fldLock="1"/>
      </w:r>
      <w:r>
        <w:rPr>
          <w:noProof/>
        </w:rPr>
        <w:instrText xml:space="preserve"> PAGEREF _Toc187667583 \h </w:instrText>
      </w:r>
      <w:r>
        <w:rPr>
          <w:noProof/>
        </w:rPr>
      </w:r>
      <w:r>
        <w:rPr>
          <w:noProof/>
        </w:rPr>
        <w:fldChar w:fldCharType="separate"/>
      </w:r>
      <w:r>
        <w:rPr>
          <w:noProof/>
        </w:rPr>
        <w:t>323</w:t>
      </w:r>
      <w:r>
        <w:rPr>
          <w:noProof/>
        </w:rPr>
        <w:fldChar w:fldCharType="end"/>
      </w:r>
    </w:p>
    <w:p w14:paraId="75578B4E" w14:textId="535F7C9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5.19.1.6.3</w:t>
      </w:r>
      <w:r>
        <w:rPr>
          <w:rFonts w:asciiTheme="minorHAnsi" w:eastAsiaTheme="minorEastAsia" w:hAnsiTheme="minorHAnsi" w:cstheme="minorBidi"/>
          <w:noProof/>
          <w:kern w:val="2"/>
          <w:sz w:val="24"/>
          <w:szCs w:val="24"/>
          <w:lang w:eastAsia="en-GB"/>
          <w14:ligatures w14:val="standardContextual"/>
        </w:rPr>
        <w:tab/>
      </w:r>
      <w:r>
        <w:rPr>
          <w:noProof/>
        </w:rPr>
        <w:t>SAND4M performance</w:t>
      </w:r>
      <w:r>
        <w:rPr>
          <w:noProof/>
        </w:rPr>
        <w:tab/>
      </w:r>
      <w:r>
        <w:rPr>
          <w:noProof/>
        </w:rPr>
        <w:fldChar w:fldCharType="begin" w:fldLock="1"/>
      </w:r>
      <w:r>
        <w:rPr>
          <w:noProof/>
        </w:rPr>
        <w:instrText xml:space="preserve"> PAGEREF _Toc187667584 \h </w:instrText>
      </w:r>
      <w:r>
        <w:rPr>
          <w:noProof/>
        </w:rPr>
      </w:r>
      <w:r>
        <w:rPr>
          <w:noProof/>
        </w:rPr>
        <w:fldChar w:fldCharType="separate"/>
      </w:r>
      <w:r>
        <w:rPr>
          <w:noProof/>
        </w:rPr>
        <w:t>323</w:t>
      </w:r>
      <w:r>
        <w:rPr>
          <w:noProof/>
        </w:rPr>
        <w:fldChar w:fldCharType="end"/>
      </w:r>
    </w:p>
    <w:p w14:paraId="3A882400" w14:textId="6F8A4AE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5.19.1.7</w:t>
      </w:r>
      <w:r>
        <w:rPr>
          <w:rFonts w:asciiTheme="minorHAnsi" w:eastAsiaTheme="minorEastAsia" w:hAnsiTheme="minorHAnsi" w:cstheme="minorBidi"/>
          <w:noProof/>
          <w:kern w:val="2"/>
          <w:sz w:val="24"/>
          <w:szCs w:val="24"/>
          <w:lang w:eastAsia="en-GB"/>
          <w14:ligatures w14:val="standardContextual"/>
        </w:rPr>
        <w:tab/>
      </w:r>
      <w:r>
        <w:rPr>
          <w:noProof/>
        </w:rPr>
        <w:t>Media delivery using Coded Multi-source Media Format (CMMF)</w:t>
      </w:r>
      <w:r>
        <w:rPr>
          <w:noProof/>
        </w:rPr>
        <w:tab/>
      </w:r>
      <w:r>
        <w:rPr>
          <w:noProof/>
        </w:rPr>
        <w:fldChar w:fldCharType="begin" w:fldLock="1"/>
      </w:r>
      <w:r>
        <w:rPr>
          <w:noProof/>
        </w:rPr>
        <w:instrText xml:space="preserve"> PAGEREF _Toc187667585 \h </w:instrText>
      </w:r>
      <w:r>
        <w:rPr>
          <w:noProof/>
        </w:rPr>
      </w:r>
      <w:r>
        <w:rPr>
          <w:noProof/>
        </w:rPr>
        <w:fldChar w:fldCharType="separate"/>
      </w:r>
      <w:r>
        <w:rPr>
          <w:noProof/>
        </w:rPr>
        <w:t>323</w:t>
      </w:r>
      <w:r>
        <w:rPr>
          <w:noProof/>
        </w:rPr>
        <w:fldChar w:fldCharType="end"/>
      </w:r>
    </w:p>
    <w:p w14:paraId="13D9E6CC" w14:textId="690795F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5.19.1.7.1</w:t>
      </w:r>
      <w:r>
        <w:rPr>
          <w:rFonts w:asciiTheme="minorHAnsi" w:eastAsiaTheme="minorEastAsia" w:hAnsiTheme="minorHAnsi" w:cstheme="minorBidi"/>
          <w:noProof/>
          <w:kern w:val="2"/>
          <w:sz w:val="24"/>
          <w:szCs w:val="24"/>
          <w:lang w:eastAsia="en-GB"/>
          <w14:ligatures w14:val="standardContextual"/>
        </w:rPr>
        <w:tab/>
      </w:r>
      <w:r>
        <w:rPr>
          <w:noProof/>
        </w:rPr>
        <w:t>Functional description of CMMF</w:t>
      </w:r>
      <w:r>
        <w:rPr>
          <w:noProof/>
        </w:rPr>
        <w:tab/>
      </w:r>
      <w:r>
        <w:rPr>
          <w:noProof/>
        </w:rPr>
        <w:fldChar w:fldCharType="begin" w:fldLock="1"/>
      </w:r>
      <w:r>
        <w:rPr>
          <w:noProof/>
        </w:rPr>
        <w:instrText xml:space="preserve"> PAGEREF _Toc187667586 \h </w:instrText>
      </w:r>
      <w:r>
        <w:rPr>
          <w:noProof/>
        </w:rPr>
      </w:r>
      <w:r>
        <w:rPr>
          <w:noProof/>
        </w:rPr>
        <w:fldChar w:fldCharType="separate"/>
      </w:r>
      <w:r>
        <w:rPr>
          <w:noProof/>
        </w:rPr>
        <w:t>323</w:t>
      </w:r>
      <w:r>
        <w:rPr>
          <w:noProof/>
        </w:rPr>
        <w:fldChar w:fldCharType="end"/>
      </w:r>
    </w:p>
    <w:p w14:paraId="2977EEF0" w14:textId="180744A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5.19.1.7.2</w:t>
      </w:r>
      <w:r>
        <w:rPr>
          <w:rFonts w:asciiTheme="minorHAnsi" w:eastAsiaTheme="minorEastAsia" w:hAnsiTheme="minorHAnsi" w:cstheme="minorBidi"/>
          <w:noProof/>
          <w:kern w:val="2"/>
          <w:sz w:val="24"/>
          <w:szCs w:val="24"/>
          <w:lang w:eastAsia="en-GB"/>
          <w14:ligatures w14:val="standardContextual"/>
        </w:rPr>
        <w:tab/>
      </w:r>
      <w:r>
        <w:rPr>
          <w:noProof/>
        </w:rPr>
        <w:t>CMMF as a Content Delivery Protocol</w:t>
      </w:r>
      <w:r>
        <w:rPr>
          <w:noProof/>
        </w:rPr>
        <w:tab/>
      </w:r>
      <w:r>
        <w:rPr>
          <w:noProof/>
        </w:rPr>
        <w:fldChar w:fldCharType="begin" w:fldLock="1"/>
      </w:r>
      <w:r>
        <w:rPr>
          <w:noProof/>
        </w:rPr>
        <w:instrText xml:space="preserve"> PAGEREF _Toc187667587 \h </w:instrText>
      </w:r>
      <w:r>
        <w:rPr>
          <w:noProof/>
        </w:rPr>
      </w:r>
      <w:r>
        <w:rPr>
          <w:noProof/>
        </w:rPr>
        <w:fldChar w:fldCharType="separate"/>
      </w:r>
      <w:r>
        <w:rPr>
          <w:noProof/>
        </w:rPr>
        <w:t>330</w:t>
      </w:r>
      <w:r>
        <w:rPr>
          <w:noProof/>
        </w:rPr>
        <w:fldChar w:fldCharType="end"/>
      </w:r>
    </w:p>
    <w:p w14:paraId="791623F5" w14:textId="733D5CD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5.19.1.7.3</w:t>
      </w:r>
      <w:r>
        <w:rPr>
          <w:rFonts w:asciiTheme="minorHAnsi" w:eastAsiaTheme="minorEastAsia" w:hAnsiTheme="minorHAnsi" w:cstheme="minorBidi"/>
          <w:noProof/>
          <w:kern w:val="2"/>
          <w:sz w:val="24"/>
          <w:szCs w:val="24"/>
          <w:lang w:eastAsia="en-GB"/>
          <w14:ligatures w14:val="standardContextual"/>
        </w:rPr>
        <w:tab/>
      </w:r>
      <w:r>
        <w:rPr>
          <w:noProof/>
        </w:rPr>
        <w:t>CMMF requirements on multi-CDN delivery</w:t>
      </w:r>
      <w:r>
        <w:rPr>
          <w:noProof/>
        </w:rPr>
        <w:tab/>
      </w:r>
      <w:r>
        <w:rPr>
          <w:noProof/>
        </w:rPr>
        <w:fldChar w:fldCharType="begin" w:fldLock="1"/>
      </w:r>
      <w:r>
        <w:rPr>
          <w:noProof/>
        </w:rPr>
        <w:instrText xml:space="preserve"> PAGEREF _Toc187667588 \h </w:instrText>
      </w:r>
      <w:r>
        <w:rPr>
          <w:noProof/>
        </w:rPr>
      </w:r>
      <w:r>
        <w:rPr>
          <w:noProof/>
        </w:rPr>
        <w:fldChar w:fldCharType="separate"/>
      </w:r>
      <w:r>
        <w:rPr>
          <w:noProof/>
        </w:rPr>
        <w:t>335</w:t>
      </w:r>
      <w:r>
        <w:rPr>
          <w:noProof/>
        </w:rPr>
        <w:fldChar w:fldCharType="end"/>
      </w:r>
    </w:p>
    <w:p w14:paraId="616E65BD" w14:textId="6CBC942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5.19.1.7.4</w:t>
      </w:r>
      <w:r>
        <w:rPr>
          <w:rFonts w:asciiTheme="minorHAnsi" w:eastAsiaTheme="minorEastAsia" w:hAnsiTheme="minorHAnsi" w:cstheme="minorBidi"/>
          <w:noProof/>
          <w:kern w:val="2"/>
          <w:sz w:val="24"/>
          <w:szCs w:val="24"/>
          <w:lang w:eastAsia="en-GB"/>
          <w14:ligatures w14:val="standardContextual"/>
        </w:rPr>
        <w:tab/>
      </w:r>
      <w:r>
        <w:rPr>
          <w:noProof/>
        </w:rPr>
        <w:t>CMMF performance</w:t>
      </w:r>
      <w:r>
        <w:rPr>
          <w:noProof/>
        </w:rPr>
        <w:tab/>
      </w:r>
      <w:r>
        <w:rPr>
          <w:noProof/>
        </w:rPr>
        <w:fldChar w:fldCharType="begin" w:fldLock="1"/>
      </w:r>
      <w:r>
        <w:rPr>
          <w:noProof/>
        </w:rPr>
        <w:instrText xml:space="preserve"> PAGEREF _Toc187667589 \h </w:instrText>
      </w:r>
      <w:r>
        <w:rPr>
          <w:noProof/>
        </w:rPr>
      </w:r>
      <w:r>
        <w:rPr>
          <w:noProof/>
        </w:rPr>
        <w:fldChar w:fldCharType="separate"/>
      </w:r>
      <w:r>
        <w:rPr>
          <w:noProof/>
        </w:rPr>
        <w:t>336</w:t>
      </w:r>
      <w:r>
        <w:rPr>
          <w:noProof/>
        </w:rPr>
        <w:fldChar w:fldCharType="end"/>
      </w:r>
    </w:p>
    <w:p w14:paraId="6341E7B0" w14:textId="1D31D97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_Toc187667590 \h </w:instrText>
      </w:r>
      <w:r>
        <w:rPr>
          <w:noProof/>
        </w:rPr>
      </w:r>
      <w:r>
        <w:rPr>
          <w:noProof/>
        </w:rPr>
        <w:fldChar w:fldCharType="separate"/>
      </w:r>
      <w:r>
        <w:rPr>
          <w:noProof/>
        </w:rPr>
        <w:t>340</w:t>
      </w:r>
      <w:r>
        <w:rPr>
          <w:noProof/>
        </w:rPr>
        <w:fldChar w:fldCharType="end"/>
      </w:r>
    </w:p>
    <w:p w14:paraId="72623795" w14:textId="2420743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Multi-source media delivery</w:t>
      </w:r>
      <w:r>
        <w:rPr>
          <w:noProof/>
        </w:rPr>
        <w:tab/>
      </w:r>
      <w:r>
        <w:rPr>
          <w:noProof/>
        </w:rPr>
        <w:fldChar w:fldCharType="begin" w:fldLock="1"/>
      </w:r>
      <w:r>
        <w:rPr>
          <w:noProof/>
        </w:rPr>
        <w:instrText xml:space="preserve"> PAGEREF _Toc187667591 \h </w:instrText>
      </w:r>
      <w:r>
        <w:rPr>
          <w:noProof/>
        </w:rPr>
      </w:r>
      <w:r>
        <w:rPr>
          <w:noProof/>
        </w:rPr>
        <w:fldChar w:fldCharType="separate"/>
      </w:r>
      <w:r>
        <w:rPr>
          <w:noProof/>
        </w:rPr>
        <w:t>340</w:t>
      </w:r>
      <w:r>
        <w:rPr>
          <w:noProof/>
        </w:rPr>
        <w:fldChar w:fldCharType="end"/>
      </w:r>
    </w:p>
    <w:p w14:paraId="3CFB3781" w14:textId="31DC61B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Joint multi-source and multi-access media delivery</w:t>
      </w:r>
      <w:r>
        <w:rPr>
          <w:noProof/>
        </w:rPr>
        <w:tab/>
      </w:r>
      <w:r>
        <w:rPr>
          <w:noProof/>
        </w:rPr>
        <w:fldChar w:fldCharType="begin" w:fldLock="1"/>
      </w:r>
      <w:r>
        <w:rPr>
          <w:noProof/>
        </w:rPr>
        <w:instrText xml:space="preserve"> PAGEREF _Toc187667592 \h </w:instrText>
      </w:r>
      <w:r>
        <w:rPr>
          <w:noProof/>
        </w:rPr>
      </w:r>
      <w:r>
        <w:rPr>
          <w:noProof/>
        </w:rPr>
        <w:fldChar w:fldCharType="separate"/>
      </w:r>
      <w:r>
        <w:rPr>
          <w:noProof/>
        </w:rPr>
        <w:t>341</w:t>
      </w:r>
      <w:r>
        <w:rPr>
          <w:noProof/>
        </w:rPr>
        <w:fldChar w:fldCharType="end"/>
      </w:r>
    </w:p>
    <w:p w14:paraId="0C8D2AC1" w14:textId="56C02CC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5.19.2.3</w:t>
      </w:r>
      <w:r>
        <w:rPr>
          <w:rFonts w:asciiTheme="minorHAnsi" w:eastAsiaTheme="minorEastAsia" w:hAnsiTheme="minorHAnsi" w:cstheme="minorBidi"/>
          <w:noProof/>
          <w:kern w:val="2"/>
          <w:sz w:val="24"/>
          <w:szCs w:val="24"/>
          <w:lang w:eastAsia="en-GB"/>
          <w14:ligatures w14:val="standardContextual"/>
        </w:rPr>
        <w:tab/>
      </w:r>
      <w:r>
        <w:rPr>
          <w:noProof/>
        </w:rPr>
        <w:t>MPEG-DASH presentations with multiple service locations</w:t>
      </w:r>
      <w:r>
        <w:rPr>
          <w:noProof/>
        </w:rPr>
        <w:tab/>
      </w:r>
      <w:r>
        <w:rPr>
          <w:noProof/>
        </w:rPr>
        <w:fldChar w:fldCharType="begin" w:fldLock="1"/>
      </w:r>
      <w:r>
        <w:rPr>
          <w:noProof/>
        </w:rPr>
        <w:instrText xml:space="preserve"> PAGEREF _Toc187667593 \h </w:instrText>
      </w:r>
      <w:r>
        <w:rPr>
          <w:noProof/>
        </w:rPr>
      </w:r>
      <w:r>
        <w:rPr>
          <w:noProof/>
        </w:rPr>
        <w:fldChar w:fldCharType="separate"/>
      </w:r>
      <w:r>
        <w:rPr>
          <w:noProof/>
        </w:rPr>
        <w:t>342</w:t>
      </w:r>
      <w:r>
        <w:rPr>
          <w:noProof/>
        </w:rPr>
        <w:fldChar w:fldCharType="end"/>
      </w:r>
    </w:p>
    <w:p w14:paraId="1EADEE41" w14:textId="4824A6F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_Toc187667594 \h </w:instrText>
      </w:r>
      <w:r>
        <w:rPr>
          <w:noProof/>
        </w:rPr>
      </w:r>
      <w:r>
        <w:rPr>
          <w:noProof/>
        </w:rPr>
        <w:fldChar w:fldCharType="separate"/>
      </w:r>
      <w:r>
        <w:rPr>
          <w:noProof/>
        </w:rPr>
        <w:t>343</w:t>
      </w:r>
      <w:r>
        <w:rPr>
          <w:noProof/>
        </w:rPr>
        <w:fldChar w:fldCharType="end"/>
      </w:r>
    </w:p>
    <w:p w14:paraId="1199F9AD" w14:textId="58ADDB4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5.19.3.1</w:t>
      </w:r>
      <w:r>
        <w:rPr>
          <w:rFonts w:asciiTheme="minorHAnsi" w:eastAsiaTheme="minorEastAsia" w:hAnsiTheme="minorHAnsi" w:cstheme="minorBidi"/>
          <w:noProof/>
          <w:kern w:val="2"/>
          <w:sz w:val="24"/>
          <w:szCs w:val="24"/>
          <w:lang w:eastAsia="en-GB"/>
          <w14:ligatures w14:val="standardContextual"/>
        </w:rPr>
        <w:tab/>
      </w:r>
      <w:r>
        <w:rPr>
          <w:noProof/>
        </w:rPr>
        <w:t>Architecture mapping #1: Over-the-top (OTT) multi-source delivery</w:t>
      </w:r>
      <w:r>
        <w:rPr>
          <w:noProof/>
        </w:rPr>
        <w:tab/>
      </w:r>
      <w:r>
        <w:rPr>
          <w:noProof/>
        </w:rPr>
        <w:fldChar w:fldCharType="begin" w:fldLock="1"/>
      </w:r>
      <w:r>
        <w:rPr>
          <w:noProof/>
        </w:rPr>
        <w:instrText xml:space="preserve"> PAGEREF _Toc187667595 \h </w:instrText>
      </w:r>
      <w:r>
        <w:rPr>
          <w:noProof/>
        </w:rPr>
      </w:r>
      <w:r>
        <w:rPr>
          <w:noProof/>
        </w:rPr>
        <w:fldChar w:fldCharType="separate"/>
      </w:r>
      <w:r>
        <w:rPr>
          <w:noProof/>
        </w:rPr>
        <w:t>343</w:t>
      </w:r>
      <w:r>
        <w:rPr>
          <w:noProof/>
        </w:rPr>
        <w:fldChar w:fldCharType="end"/>
      </w:r>
    </w:p>
    <w:p w14:paraId="5B0C0EF4" w14:textId="32BC8EA3"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5.19.3.1.1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_Toc187667596 \h </w:instrText>
      </w:r>
      <w:r>
        <w:rPr>
          <w:noProof/>
        </w:rPr>
      </w:r>
      <w:r>
        <w:rPr>
          <w:noProof/>
        </w:rPr>
        <w:fldChar w:fldCharType="separate"/>
      </w:r>
      <w:r>
        <w:rPr>
          <w:noProof/>
        </w:rPr>
        <w:t>343</w:t>
      </w:r>
      <w:r>
        <w:rPr>
          <w:noProof/>
        </w:rPr>
        <w:fldChar w:fldCharType="end"/>
      </w:r>
    </w:p>
    <w:p w14:paraId="78A68DD0" w14:textId="3431309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5.19.3.1.2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_Toc187667597 \h </w:instrText>
      </w:r>
      <w:r>
        <w:rPr>
          <w:noProof/>
        </w:rPr>
      </w:r>
      <w:r>
        <w:rPr>
          <w:noProof/>
        </w:rPr>
        <w:fldChar w:fldCharType="separate"/>
      </w:r>
      <w:r>
        <w:rPr>
          <w:noProof/>
        </w:rPr>
        <w:t>346</w:t>
      </w:r>
      <w:r>
        <w:rPr>
          <w:noProof/>
        </w:rPr>
        <w:fldChar w:fldCharType="end"/>
      </w:r>
    </w:p>
    <w:p w14:paraId="289B6956" w14:textId="4029BFC2"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_Toc187667598 \h </w:instrText>
      </w:r>
      <w:r>
        <w:rPr>
          <w:noProof/>
        </w:rPr>
      </w:r>
      <w:r>
        <w:rPr>
          <w:noProof/>
        </w:rPr>
        <w:fldChar w:fldCharType="separate"/>
      </w:r>
      <w:r>
        <w:rPr>
          <w:noProof/>
        </w:rPr>
        <w:t>346</w:t>
      </w:r>
      <w:r>
        <w:rPr>
          <w:noProof/>
        </w:rPr>
        <w:fldChar w:fldCharType="end"/>
      </w:r>
    </w:p>
    <w:p w14:paraId="6D24DCFC" w14:textId="10A813AD"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_Toc187667599 \h </w:instrText>
      </w:r>
      <w:r>
        <w:rPr>
          <w:noProof/>
        </w:rPr>
      </w:r>
      <w:r>
        <w:rPr>
          <w:noProof/>
        </w:rPr>
        <w:fldChar w:fldCharType="separate"/>
      </w:r>
      <w:r>
        <w:rPr>
          <w:noProof/>
        </w:rPr>
        <w:t>346</w:t>
      </w:r>
      <w:r>
        <w:rPr>
          <w:noProof/>
        </w:rPr>
        <w:fldChar w:fldCharType="end"/>
      </w:r>
    </w:p>
    <w:p w14:paraId="3A3E9A18" w14:textId="4AA3FF06"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_Toc187667600 \h </w:instrText>
      </w:r>
      <w:r>
        <w:rPr>
          <w:noProof/>
        </w:rPr>
      </w:r>
      <w:r>
        <w:rPr>
          <w:noProof/>
        </w:rPr>
        <w:fldChar w:fldCharType="separate"/>
      </w:r>
      <w:r>
        <w:rPr>
          <w:noProof/>
        </w:rPr>
        <w:t>346</w:t>
      </w:r>
      <w:r>
        <w:rPr>
          <w:noProof/>
        </w:rPr>
        <w:fldChar w:fldCharType="end"/>
      </w:r>
    </w:p>
    <w:p w14:paraId="0EAA6FF3" w14:textId="60C21E97"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_Toc187667601 \h </w:instrText>
      </w:r>
      <w:r>
        <w:rPr>
          <w:noProof/>
        </w:rPr>
      </w:r>
      <w:r>
        <w:rPr>
          <w:noProof/>
        </w:rPr>
        <w:fldChar w:fldCharType="separate"/>
      </w:r>
      <w:r>
        <w:rPr>
          <w:noProof/>
        </w:rPr>
        <w:t>346</w:t>
      </w:r>
      <w:r>
        <w:rPr>
          <w:noProof/>
        </w:rPr>
        <w:fldChar w:fldCharType="end"/>
      </w:r>
    </w:p>
    <w:p w14:paraId="3B957FF7" w14:textId="1E66FE92"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_Toc187667602 \h </w:instrText>
      </w:r>
      <w:r>
        <w:rPr>
          <w:noProof/>
        </w:rPr>
      </w:r>
      <w:r>
        <w:rPr>
          <w:noProof/>
        </w:rPr>
        <w:fldChar w:fldCharType="separate"/>
      </w:r>
      <w:r>
        <w:rPr>
          <w:noProof/>
        </w:rPr>
        <w:t>346</w:t>
      </w:r>
      <w:r>
        <w:rPr>
          <w:noProof/>
        </w:rPr>
        <w:fldChar w:fldCharType="end"/>
      </w:r>
    </w:p>
    <w:p w14:paraId="715AF387" w14:textId="353EC93D"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_Toc187667603 \h </w:instrText>
      </w:r>
      <w:r>
        <w:rPr>
          <w:noProof/>
        </w:rPr>
      </w:r>
      <w:r>
        <w:rPr>
          <w:noProof/>
        </w:rPr>
        <w:fldChar w:fldCharType="separate"/>
      </w:r>
      <w:r>
        <w:rPr>
          <w:noProof/>
        </w:rPr>
        <w:t>346</w:t>
      </w:r>
      <w:r>
        <w:rPr>
          <w:noProof/>
        </w:rPr>
        <w:fldChar w:fldCharType="end"/>
      </w:r>
    </w:p>
    <w:p w14:paraId="493D8937" w14:textId="0597C3DB"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5.19.3.1.2.6.1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_Toc187667604 \h </w:instrText>
      </w:r>
      <w:r>
        <w:rPr>
          <w:noProof/>
        </w:rPr>
      </w:r>
      <w:r>
        <w:rPr>
          <w:noProof/>
        </w:rPr>
        <w:fldChar w:fldCharType="separate"/>
      </w:r>
      <w:r>
        <w:rPr>
          <w:noProof/>
        </w:rPr>
        <w:t>347</w:t>
      </w:r>
      <w:r>
        <w:rPr>
          <w:noProof/>
        </w:rPr>
        <w:fldChar w:fldCharType="end"/>
      </w:r>
    </w:p>
    <w:p w14:paraId="58C5D088" w14:textId="066733D0"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5.19.3.1.2.6.2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_Toc187667605 \h </w:instrText>
      </w:r>
      <w:r>
        <w:rPr>
          <w:noProof/>
        </w:rPr>
      </w:r>
      <w:r>
        <w:rPr>
          <w:noProof/>
        </w:rPr>
        <w:fldChar w:fldCharType="separate"/>
      </w:r>
      <w:r>
        <w:rPr>
          <w:noProof/>
        </w:rPr>
        <w:t>350</w:t>
      </w:r>
      <w:r>
        <w:rPr>
          <w:noProof/>
        </w:rPr>
        <w:fldChar w:fldCharType="end"/>
      </w:r>
    </w:p>
    <w:p w14:paraId="37DDCB2C" w14:textId="5C3F3A0F"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5.19.3.1.2.6.3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_Toc187667606 \h </w:instrText>
      </w:r>
      <w:r>
        <w:rPr>
          <w:noProof/>
        </w:rPr>
      </w:r>
      <w:r>
        <w:rPr>
          <w:noProof/>
        </w:rPr>
        <w:fldChar w:fldCharType="separate"/>
      </w:r>
      <w:r>
        <w:rPr>
          <w:noProof/>
        </w:rPr>
        <w:t>351</w:t>
      </w:r>
      <w:r>
        <w:rPr>
          <w:noProof/>
        </w:rPr>
        <w:fldChar w:fldCharType="end"/>
      </w:r>
    </w:p>
    <w:p w14:paraId="52C821B0" w14:textId="4B942995"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5.19.3.1.2.6.4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_Toc187667607 \h </w:instrText>
      </w:r>
      <w:r>
        <w:rPr>
          <w:noProof/>
        </w:rPr>
      </w:r>
      <w:r>
        <w:rPr>
          <w:noProof/>
        </w:rPr>
        <w:fldChar w:fldCharType="separate"/>
      </w:r>
      <w:r>
        <w:rPr>
          <w:noProof/>
        </w:rPr>
        <w:t>352</w:t>
      </w:r>
      <w:r>
        <w:rPr>
          <w:noProof/>
        </w:rPr>
        <w:fldChar w:fldCharType="end"/>
      </w:r>
    </w:p>
    <w:p w14:paraId="62C13A72" w14:textId="3CC516C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5.19.3.2</w:t>
      </w:r>
      <w:r>
        <w:rPr>
          <w:rFonts w:asciiTheme="minorHAnsi" w:eastAsiaTheme="minorEastAsia" w:hAnsiTheme="minorHAnsi" w:cstheme="minorBidi"/>
          <w:noProof/>
          <w:kern w:val="2"/>
          <w:sz w:val="24"/>
          <w:szCs w:val="24"/>
          <w:lang w:eastAsia="en-GB"/>
          <w14:ligatures w14:val="standardContextual"/>
        </w:rPr>
        <w:tab/>
      </w:r>
      <w:r>
        <w:rPr>
          <w:noProof/>
        </w:rPr>
        <w:t>Architecture mapping #2: 5GMS-integrated multi-source delivery</w:t>
      </w:r>
      <w:r>
        <w:rPr>
          <w:noProof/>
        </w:rPr>
        <w:tab/>
      </w:r>
      <w:r>
        <w:rPr>
          <w:noProof/>
        </w:rPr>
        <w:fldChar w:fldCharType="begin" w:fldLock="1"/>
      </w:r>
      <w:r>
        <w:rPr>
          <w:noProof/>
        </w:rPr>
        <w:instrText xml:space="preserve"> PAGEREF _Toc187667608 \h </w:instrText>
      </w:r>
      <w:r>
        <w:rPr>
          <w:noProof/>
        </w:rPr>
      </w:r>
      <w:r>
        <w:rPr>
          <w:noProof/>
        </w:rPr>
        <w:fldChar w:fldCharType="separate"/>
      </w:r>
      <w:r>
        <w:rPr>
          <w:noProof/>
        </w:rPr>
        <w:t>354</w:t>
      </w:r>
      <w:r>
        <w:rPr>
          <w:noProof/>
        </w:rPr>
        <w:fldChar w:fldCharType="end"/>
      </w:r>
    </w:p>
    <w:p w14:paraId="29EC1BA1" w14:textId="4D121641"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5.19.3.2.1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_Toc187667609 \h </w:instrText>
      </w:r>
      <w:r>
        <w:rPr>
          <w:noProof/>
        </w:rPr>
      </w:r>
      <w:r>
        <w:rPr>
          <w:noProof/>
        </w:rPr>
        <w:fldChar w:fldCharType="separate"/>
      </w:r>
      <w:r>
        <w:rPr>
          <w:noProof/>
        </w:rPr>
        <w:t>354</w:t>
      </w:r>
      <w:r>
        <w:rPr>
          <w:noProof/>
        </w:rPr>
        <w:fldChar w:fldCharType="end"/>
      </w:r>
    </w:p>
    <w:p w14:paraId="61ECBEC3" w14:textId="621301F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5.19.3.2.2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_Toc187667610 \h </w:instrText>
      </w:r>
      <w:r>
        <w:rPr>
          <w:noProof/>
        </w:rPr>
      </w:r>
      <w:r>
        <w:rPr>
          <w:noProof/>
        </w:rPr>
        <w:fldChar w:fldCharType="separate"/>
      </w:r>
      <w:r>
        <w:rPr>
          <w:noProof/>
        </w:rPr>
        <w:t>357</w:t>
      </w:r>
      <w:r>
        <w:rPr>
          <w:noProof/>
        </w:rPr>
        <w:fldChar w:fldCharType="end"/>
      </w:r>
    </w:p>
    <w:p w14:paraId="525F1F6C" w14:textId="2D8C3B69"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_Toc187667611 \h </w:instrText>
      </w:r>
      <w:r>
        <w:rPr>
          <w:noProof/>
        </w:rPr>
      </w:r>
      <w:r>
        <w:rPr>
          <w:noProof/>
        </w:rPr>
        <w:fldChar w:fldCharType="separate"/>
      </w:r>
      <w:r>
        <w:rPr>
          <w:noProof/>
        </w:rPr>
        <w:t>357</w:t>
      </w:r>
      <w:r>
        <w:rPr>
          <w:noProof/>
        </w:rPr>
        <w:fldChar w:fldCharType="end"/>
      </w:r>
    </w:p>
    <w:p w14:paraId="2645513F" w14:textId="227C1571"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_Toc187667612 \h </w:instrText>
      </w:r>
      <w:r>
        <w:rPr>
          <w:noProof/>
        </w:rPr>
      </w:r>
      <w:r>
        <w:rPr>
          <w:noProof/>
        </w:rPr>
        <w:fldChar w:fldCharType="separate"/>
      </w:r>
      <w:r>
        <w:rPr>
          <w:noProof/>
        </w:rPr>
        <w:t>357</w:t>
      </w:r>
      <w:r>
        <w:rPr>
          <w:noProof/>
        </w:rPr>
        <w:fldChar w:fldCharType="end"/>
      </w:r>
    </w:p>
    <w:p w14:paraId="4C4A9DA6" w14:textId="3CBF8750"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_Toc187667613 \h </w:instrText>
      </w:r>
      <w:r>
        <w:rPr>
          <w:noProof/>
        </w:rPr>
      </w:r>
      <w:r>
        <w:rPr>
          <w:noProof/>
        </w:rPr>
        <w:fldChar w:fldCharType="separate"/>
      </w:r>
      <w:r>
        <w:rPr>
          <w:noProof/>
        </w:rPr>
        <w:t>358</w:t>
      </w:r>
      <w:r>
        <w:rPr>
          <w:noProof/>
        </w:rPr>
        <w:fldChar w:fldCharType="end"/>
      </w:r>
    </w:p>
    <w:p w14:paraId="658ED93F" w14:textId="239F0563"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_Toc187667614 \h </w:instrText>
      </w:r>
      <w:r>
        <w:rPr>
          <w:noProof/>
        </w:rPr>
      </w:r>
      <w:r>
        <w:rPr>
          <w:noProof/>
        </w:rPr>
        <w:fldChar w:fldCharType="separate"/>
      </w:r>
      <w:r>
        <w:rPr>
          <w:noProof/>
        </w:rPr>
        <w:t>358</w:t>
      </w:r>
      <w:r>
        <w:rPr>
          <w:noProof/>
        </w:rPr>
        <w:fldChar w:fldCharType="end"/>
      </w:r>
    </w:p>
    <w:p w14:paraId="34312DF7" w14:textId="2A59470A"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_Toc187667615 \h </w:instrText>
      </w:r>
      <w:r>
        <w:rPr>
          <w:noProof/>
        </w:rPr>
      </w:r>
      <w:r>
        <w:rPr>
          <w:noProof/>
        </w:rPr>
        <w:fldChar w:fldCharType="separate"/>
      </w:r>
      <w:r>
        <w:rPr>
          <w:noProof/>
        </w:rPr>
        <w:t>358</w:t>
      </w:r>
      <w:r>
        <w:rPr>
          <w:noProof/>
        </w:rPr>
        <w:fldChar w:fldCharType="end"/>
      </w:r>
    </w:p>
    <w:p w14:paraId="5DBD1BAB" w14:textId="23B71405"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_Toc187667616 \h </w:instrText>
      </w:r>
      <w:r>
        <w:rPr>
          <w:noProof/>
        </w:rPr>
      </w:r>
      <w:r>
        <w:rPr>
          <w:noProof/>
        </w:rPr>
        <w:fldChar w:fldCharType="separate"/>
      </w:r>
      <w:r>
        <w:rPr>
          <w:noProof/>
        </w:rPr>
        <w:t>358</w:t>
      </w:r>
      <w:r>
        <w:rPr>
          <w:noProof/>
        </w:rPr>
        <w:fldChar w:fldCharType="end"/>
      </w:r>
    </w:p>
    <w:p w14:paraId="3ADB5F24" w14:textId="41394C6C"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5.19.3.2.2.6.1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_Toc187667617 \h </w:instrText>
      </w:r>
      <w:r>
        <w:rPr>
          <w:noProof/>
        </w:rPr>
      </w:r>
      <w:r>
        <w:rPr>
          <w:noProof/>
        </w:rPr>
        <w:fldChar w:fldCharType="separate"/>
      </w:r>
      <w:r>
        <w:rPr>
          <w:noProof/>
        </w:rPr>
        <w:t>358</w:t>
      </w:r>
      <w:r>
        <w:rPr>
          <w:noProof/>
        </w:rPr>
        <w:fldChar w:fldCharType="end"/>
      </w:r>
    </w:p>
    <w:p w14:paraId="0CDDB0C3" w14:textId="53519C06"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5.19.3.2.2.6.2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_Toc187667618 \h </w:instrText>
      </w:r>
      <w:r>
        <w:rPr>
          <w:noProof/>
        </w:rPr>
      </w:r>
      <w:r>
        <w:rPr>
          <w:noProof/>
        </w:rPr>
        <w:fldChar w:fldCharType="separate"/>
      </w:r>
      <w:r>
        <w:rPr>
          <w:noProof/>
        </w:rPr>
        <w:t>359</w:t>
      </w:r>
      <w:r>
        <w:rPr>
          <w:noProof/>
        </w:rPr>
        <w:fldChar w:fldCharType="end"/>
      </w:r>
    </w:p>
    <w:p w14:paraId="2FD2E3A9" w14:textId="1164D615"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5.19.3.2.2.6.3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_Toc187667619 \h </w:instrText>
      </w:r>
      <w:r>
        <w:rPr>
          <w:noProof/>
        </w:rPr>
      </w:r>
      <w:r>
        <w:rPr>
          <w:noProof/>
        </w:rPr>
        <w:fldChar w:fldCharType="separate"/>
      </w:r>
      <w:r>
        <w:rPr>
          <w:noProof/>
        </w:rPr>
        <w:t>359</w:t>
      </w:r>
      <w:r>
        <w:rPr>
          <w:noProof/>
        </w:rPr>
        <w:fldChar w:fldCharType="end"/>
      </w:r>
    </w:p>
    <w:p w14:paraId="4874946C" w14:textId="2B94134E"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5.19.3.2.2.6.4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_Toc187667620 \h </w:instrText>
      </w:r>
      <w:r>
        <w:rPr>
          <w:noProof/>
        </w:rPr>
      </w:r>
      <w:r>
        <w:rPr>
          <w:noProof/>
        </w:rPr>
        <w:fldChar w:fldCharType="separate"/>
      </w:r>
      <w:r>
        <w:rPr>
          <w:noProof/>
        </w:rPr>
        <w:t>363</w:t>
      </w:r>
      <w:r>
        <w:rPr>
          <w:noProof/>
        </w:rPr>
        <w:fldChar w:fldCharType="end"/>
      </w:r>
    </w:p>
    <w:p w14:paraId="3B6EDEC2" w14:textId="10350D5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5.19.3.3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_Toc187667621 \h </w:instrText>
      </w:r>
      <w:r>
        <w:rPr>
          <w:noProof/>
        </w:rPr>
      </w:r>
      <w:r>
        <w:rPr>
          <w:noProof/>
        </w:rPr>
        <w:fldChar w:fldCharType="separate"/>
      </w:r>
      <w:r>
        <w:rPr>
          <w:noProof/>
        </w:rPr>
        <w:t>363</w:t>
      </w:r>
      <w:r>
        <w:rPr>
          <w:noProof/>
        </w:rPr>
        <w:fldChar w:fldCharType="end"/>
      </w:r>
    </w:p>
    <w:p w14:paraId="2764850E" w14:textId="1CF7F6D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5.19.3.3.1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_Toc187667622 \h </w:instrText>
      </w:r>
      <w:r>
        <w:rPr>
          <w:noProof/>
        </w:rPr>
      </w:r>
      <w:r>
        <w:rPr>
          <w:noProof/>
        </w:rPr>
        <w:fldChar w:fldCharType="separate"/>
      </w:r>
      <w:r>
        <w:rPr>
          <w:noProof/>
        </w:rPr>
        <w:t>363</w:t>
      </w:r>
      <w:r>
        <w:rPr>
          <w:noProof/>
        </w:rPr>
        <w:fldChar w:fldCharType="end"/>
      </w:r>
    </w:p>
    <w:p w14:paraId="565135FD" w14:textId="534B4BD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5.19.3.3.2</w:t>
      </w:r>
      <w:r>
        <w:rPr>
          <w:rFonts w:asciiTheme="minorHAnsi" w:eastAsiaTheme="minorEastAsia" w:hAnsiTheme="minorHAnsi" w:cstheme="minorBidi"/>
          <w:noProof/>
          <w:kern w:val="2"/>
          <w:sz w:val="24"/>
          <w:szCs w:val="24"/>
          <w:lang w:eastAsia="en-GB"/>
          <w14:ligatures w14:val="standardContextual"/>
        </w:rPr>
        <w:tab/>
      </w:r>
      <w:r>
        <w:rPr>
          <w:noProof/>
        </w:rPr>
        <w:t>Specific instantiations</w:t>
      </w:r>
      <w:r>
        <w:rPr>
          <w:noProof/>
        </w:rPr>
        <w:tab/>
      </w:r>
      <w:r>
        <w:rPr>
          <w:noProof/>
        </w:rPr>
        <w:fldChar w:fldCharType="begin" w:fldLock="1"/>
      </w:r>
      <w:r>
        <w:rPr>
          <w:noProof/>
        </w:rPr>
        <w:instrText xml:space="preserve"> PAGEREF _Toc187667623 \h </w:instrText>
      </w:r>
      <w:r>
        <w:rPr>
          <w:noProof/>
        </w:rPr>
      </w:r>
      <w:r>
        <w:rPr>
          <w:noProof/>
        </w:rPr>
        <w:fldChar w:fldCharType="separate"/>
      </w:r>
      <w:r>
        <w:rPr>
          <w:noProof/>
        </w:rPr>
        <w:t>366</w:t>
      </w:r>
      <w:r>
        <w:rPr>
          <w:noProof/>
        </w:rPr>
        <w:fldChar w:fldCharType="end"/>
      </w:r>
    </w:p>
    <w:p w14:paraId="049104D4" w14:textId="34ACEF2C"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5.19.3.3.2.1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_Toc187667624 \h </w:instrText>
      </w:r>
      <w:r>
        <w:rPr>
          <w:noProof/>
        </w:rPr>
      </w:r>
      <w:r>
        <w:rPr>
          <w:noProof/>
        </w:rPr>
        <w:fldChar w:fldCharType="separate"/>
      </w:r>
      <w:r>
        <w:rPr>
          <w:noProof/>
        </w:rPr>
        <w:t>366</w:t>
      </w:r>
      <w:r>
        <w:rPr>
          <w:noProof/>
        </w:rPr>
        <w:fldChar w:fldCharType="end"/>
      </w:r>
    </w:p>
    <w:p w14:paraId="4A72EB4B" w14:textId="3B27A35B"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5.19.3.3.2.2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_Toc187667625 \h </w:instrText>
      </w:r>
      <w:r>
        <w:rPr>
          <w:noProof/>
        </w:rPr>
      </w:r>
      <w:r>
        <w:rPr>
          <w:noProof/>
        </w:rPr>
        <w:fldChar w:fldCharType="separate"/>
      </w:r>
      <w:r>
        <w:rPr>
          <w:noProof/>
        </w:rPr>
        <w:t>366</w:t>
      </w:r>
      <w:r>
        <w:rPr>
          <w:noProof/>
        </w:rPr>
        <w:fldChar w:fldCharType="end"/>
      </w:r>
    </w:p>
    <w:p w14:paraId="35B97184" w14:textId="206DDA8D"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5.19.3.3.2.3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_Toc187667626 \h </w:instrText>
      </w:r>
      <w:r>
        <w:rPr>
          <w:noProof/>
        </w:rPr>
      </w:r>
      <w:r>
        <w:rPr>
          <w:noProof/>
        </w:rPr>
        <w:fldChar w:fldCharType="separate"/>
      </w:r>
      <w:r>
        <w:rPr>
          <w:noProof/>
        </w:rPr>
        <w:t>366</w:t>
      </w:r>
      <w:r>
        <w:rPr>
          <w:noProof/>
        </w:rPr>
        <w:fldChar w:fldCharType="end"/>
      </w:r>
    </w:p>
    <w:p w14:paraId="2644A38E" w14:textId="52915948"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5.19.3.3.2.4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_Toc187667627 \h </w:instrText>
      </w:r>
      <w:r>
        <w:rPr>
          <w:noProof/>
        </w:rPr>
      </w:r>
      <w:r>
        <w:rPr>
          <w:noProof/>
        </w:rPr>
        <w:fldChar w:fldCharType="separate"/>
      </w:r>
      <w:r>
        <w:rPr>
          <w:noProof/>
        </w:rPr>
        <w:t>366</w:t>
      </w:r>
      <w:r>
        <w:rPr>
          <w:noProof/>
        </w:rPr>
        <w:fldChar w:fldCharType="end"/>
      </w:r>
    </w:p>
    <w:p w14:paraId="324346D1" w14:textId="044D595A"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5.19.3.3.2.5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_Toc187667628 \h </w:instrText>
      </w:r>
      <w:r>
        <w:rPr>
          <w:noProof/>
        </w:rPr>
      </w:r>
      <w:r>
        <w:rPr>
          <w:noProof/>
        </w:rPr>
        <w:fldChar w:fldCharType="separate"/>
      </w:r>
      <w:r>
        <w:rPr>
          <w:noProof/>
        </w:rPr>
        <w:t>367</w:t>
      </w:r>
      <w:r>
        <w:rPr>
          <w:noProof/>
        </w:rPr>
        <w:fldChar w:fldCharType="end"/>
      </w:r>
    </w:p>
    <w:p w14:paraId="5A009DA9" w14:textId="3F5127C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_Toc187667629 \h </w:instrText>
      </w:r>
      <w:r>
        <w:rPr>
          <w:noProof/>
        </w:rPr>
      </w:r>
      <w:r>
        <w:rPr>
          <w:noProof/>
        </w:rPr>
        <w:fldChar w:fldCharType="separate"/>
      </w:r>
      <w:r>
        <w:rPr>
          <w:noProof/>
        </w:rPr>
        <w:t>368</w:t>
      </w:r>
      <w:r>
        <w:rPr>
          <w:noProof/>
        </w:rPr>
        <w:fldChar w:fldCharType="end"/>
      </w:r>
    </w:p>
    <w:p w14:paraId="64AD3F26" w14:textId="247FCC7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5.19.4.1</w:t>
      </w:r>
      <w:r>
        <w:rPr>
          <w:rFonts w:asciiTheme="minorHAnsi" w:eastAsiaTheme="minorEastAsia" w:hAnsiTheme="minorHAnsi" w:cstheme="minorBidi"/>
          <w:noProof/>
          <w:kern w:val="2"/>
          <w:sz w:val="24"/>
          <w:szCs w:val="24"/>
          <w:lang w:eastAsia="en-GB"/>
          <w14:ligatures w14:val="standardContextual"/>
        </w:rPr>
        <w:tab/>
      </w:r>
      <w:r>
        <w:rPr>
          <w:noProof/>
        </w:rPr>
        <w:t>Over-the-top multi-source for downlink Media Streaming</w:t>
      </w:r>
      <w:r>
        <w:rPr>
          <w:noProof/>
        </w:rPr>
        <w:tab/>
      </w:r>
      <w:r>
        <w:rPr>
          <w:noProof/>
        </w:rPr>
        <w:fldChar w:fldCharType="begin" w:fldLock="1"/>
      </w:r>
      <w:r>
        <w:rPr>
          <w:noProof/>
        </w:rPr>
        <w:instrText xml:space="preserve"> PAGEREF _Toc187667630 \h </w:instrText>
      </w:r>
      <w:r>
        <w:rPr>
          <w:noProof/>
        </w:rPr>
      </w:r>
      <w:r>
        <w:rPr>
          <w:noProof/>
        </w:rPr>
        <w:fldChar w:fldCharType="separate"/>
      </w:r>
      <w:r>
        <w:rPr>
          <w:noProof/>
        </w:rPr>
        <w:t>368</w:t>
      </w:r>
      <w:r>
        <w:rPr>
          <w:noProof/>
        </w:rPr>
        <w:fldChar w:fldCharType="end"/>
      </w:r>
    </w:p>
    <w:p w14:paraId="655C7E14" w14:textId="4B1AE263"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5.19.4.1.1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_Toc187667631 \h </w:instrText>
      </w:r>
      <w:r>
        <w:rPr>
          <w:noProof/>
        </w:rPr>
      </w:r>
      <w:r>
        <w:rPr>
          <w:noProof/>
        </w:rPr>
        <w:fldChar w:fldCharType="separate"/>
      </w:r>
      <w:r>
        <w:rPr>
          <w:noProof/>
        </w:rPr>
        <w:t>368</w:t>
      </w:r>
      <w:r>
        <w:rPr>
          <w:noProof/>
        </w:rPr>
        <w:fldChar w:fldCharType="end"/>
      </w:r>
    </w:p>
    <w:p w14:paraId="285DA6F9" w14:textId="02503512"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_Toc187667632 \h </w:instrText>
      </w:r>
      <w:r>
        <w:rPr>
          <w:noProof/>
        </w:rPr>
      </w:r>
      <w:r>
        <w:rPr>
          <w:noProof/>
        </w:rPr>
        <w:fldChar w:fldCharType="separate"/>
      </w:r>
      <w:r>
        <w:rPr>
          <w:noProof/>
        </w:rPr>
        <w:t>368</w:t>
      </w:r>
      <w:r>
        <w:rPr>
          <w:noProof/>
        </w:rPr>
        <w:fldChar w:fldCharType="end"/>
      </w:r>
    </w:p>
    <w:p w14:paraId="2BDB72E7" w14:textId="41C7D602"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_Toc187667633 \h </w:instrText>
      </w:r>
      <w:r>
        <w:rPr>
          <w:noProof/>
        </w:rPr>
      </w:r>
      <w:r>
        <w:rPr>
          <w:noProof/>
        </w:rPr>
        <w:fldChar w:fldCharType="separate"/>
      </w:r>
      <w:r>
        <w:rPr>
          <w:noProof/>
        </w:rPr>
        <w:t>368</w:t>
      </w:r>
      <w:r>
        <w:rPr>
          <w:noProof/>
        </w:rPr>
        <w:fldChar w:fldCharType="end"/>
      </w:r>
    </w:p>
    <w:p w14:paraId="1CD3D698" w14:textId="1066C9E9"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_Toc187667634 \h </w:instrText>
      </w:r>
      <w:r>
        <w:rPr>
          <w:noProof/>
        </w:rPr>
      </w:r>
      <w:r>
        <w:rPr>
          <w:noProof/>
        </w:rPr>
        <w:fldChar w:fldCharType="separate"/>
      </w:r>
      <w:r>
        <w:rPr>
          <w:noProof/>
        </w:rPr>
        <w:t>368</w:t>
      </w:r>
      <w:r>
        <w:rPr>
          <w:noProof/>
        </w:rPr>
        <w:fldChar w:fldCharType="end"/>
      </w:r>
    </w:p>
    <w:p w14:paraId="05DC546C" w14:textId="68CFD11D"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_Toc187667635 \h </w:instrText>
      </w:r>
      <w:r>
        <w:rPr>
          <w:noProof/>
        </w:rPr>
      </w:r>
      <w:r>
        <w:rPr>
          <w:noProof/>
        </w:rPr>
        <w:fldChar w:fldCharType="separate"/>
      </w:r>
      <w:r>
        <w:rPr>
          <w:noProof/>
        </w:rPr>
        <w:t>370</w:t>
      </w:r>
      <w:r>
        <w:rPr>
          <w:noProof/>
        </w:rPr>
        <w:fldChar w:fldCharType="end"/>
      </w:r>
    </w:p>
    <w:p w14:paraId="709F667C" w14:textId="11A4E7AA"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_Toc187667636 \h </w:instrText>
      </w:r>
      <w:r>
        <w:rPr>
          <w:noProof/>
        </w:rPr>
      </w:r>
      <w:r>
        <w:rPr>
          <w:noProof/>
        </w:rPr>
        <w:fldChar w:fldCharType="separate"/>
      </w:r>
      <w:r>
        <w:rPr>
          <w:noProof/>
        </w:rPr>
        <w:t>373</w:t>
      </w:r>
      <w:r>
        <w:rPr>
          <w:noProof/>
        </w:rPr>
        <w:fldChar w:fldCharType="end"/>
      </w:r>
    </w:p>
    <w:p w14:paraId="2E2B862E" w14:textId="4FF93509"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_Toc187667637 \h </w:instrText>
      </w:r>
      <w:r>
        <w:rPr>
          <w:noProof/>
        </w:rPr>
      </w:r>
      <w:r>
        <w:rPr>
          <w:noProof/>
        </w:rPr>
        <w:fldChar w:fldCharType="separate"/>
      </w:r>
      <w:r>
        <w:rPr>
          <w:noProof/>
        </w:rPr>
        <w:t>376</w:t>
      </w:r>
      <w:r>
        <w:rPr>
          <w:noProof/>
        </w:rPr>
        <w:fldChar w:fldCharType="end"/>
      </w:r>
    </w:p>
    <w:p w14:paraId="56C7522D" w14:textId="0010F693"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_Toc187667638 \h </w:instrText>
      </w:r>
      <w:r>
        <w:rPr>
          <w:noProof/>
        </w:rPr>
      </w:r>
      <w:r>
        <w:rPr>
          <w:noProof/>
        </w:rPr>
        <w:fldChar w:fldCharType="separate"/>
      </w:r>
      <w:r>
        <w:rPr>
          <w:noProof/>
        </w:rPr>
        <w:t>376</w:t>
      </w:r>
      <w:r>
        <w:rPr>
          <w:noProof/>
        </w:rPr>
        <w:fldChar w:fldCharType="end"/>
      </w:r>
    </w:p>
    <w:p w14:paraId="37A85C6B" w14:textId="5A1E75A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5.19.4.2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_Toc187667639 \h </w:instrText>
      </w:r>
      <w:r>
        <w:rPr>
          <w:noProof/>
        </w:rPr>
      </w:r>
      <w:r>
        <w:rPr>
          <w:noProof/>
        </w:rPr>
        <w:fldChar w:fldCharType="separate"/>
      </w:r>
      <w:r>
        <w:rPr>
          <w:noProof/>
        </w:rPr>
        <w:t>380</w:t>
      </w:r>
      <w:r>
        <w:rPr>
          <w:noProof/>
        </w:rPr>
        <w:fldChar w:fldCharType="end"/>
      </w:r>
    </w:p>
    <w:p w14:paraId="50EE4711" w14:textId="55C114E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5.19.4.2.1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_Toc187667640 \h </w:instrText>
      </w:r>
      <w:r>
        <w:rPr>
          <w:noProof/>
        </w:rPr>
      </w:r>
      <w:r>
        <w:rPr>
          <w:noProof/>
        </w:rPr>
        <w:fldChar w:fldCharType="separate"/>
      </w:r>
      <w:r>
        <w:rPr>
          <w:noProof/>
        </w:rPr>
        <w:t>380</w:t>
      </w:r>
      <w:r>
        <w:rPr>
          <w:noProof/>
        </w:rPr>
        <w:fldChar w:fldCharType="end"/>
      </w:r>
    </w:p>
    <w:p w14:paraId="60293AFB" w14:textId="4BA2C86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_Toc187667641 \h </w:instrText>
      </w:r>
      <w:r>
        <w:rPr>
          <w:noProof/>
        </w:rPr>
      </w:r>
      <w:r>
        <w:rPr>
          <w:noProof/>
        </w:rPr>
        <w:fldChar w:fldCharType="separate"/>
      </w:r>
      <w:r>
        <w:rPr>
          <w:noProof/>
        </w:rPr>
        <w:t>380</w:t>
      </w:r>
      <w:r>
        <w:rPr>
          <w:noProof/>
        </w:rPr>
        <w:fldChar w:fldCharType="end"/>
      </w:r>
    </w:p>
    <w:p w14:paraId="28C886ED" w14:textId="11D95CC1"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_Toc187667642 \h </w:instrText>
      </w:r>
      <w:r>
        <w:rPr>
          <w:noProof/>
        </w:rPr>
      </w:r>
      <w:r>
        <w:rPr>
          <w:noProof/>
        </w:rPr>
        <w:fldChar w:fldCharType="separate"/>
      </w:r>
      <w:r>
        <w:rPr>
          <w:noProof/>
        </w:rPr>
        <w:t>380</w:t>
      </w:r>
      <w:r>
        <w:rPr>
          <w:noProof/>
        </w:rPr>
        <w:fldChar w:fldCharType="end"/>
      </w:r>
    </w:p>
    <w:p w14:paraId="2FED0079" w14:textId="755441F1"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_Toc187667643 \h </w:instrText>
      </w:r>
      <w:r>
        <w:rPr>
          <w:noProof/>
        </w:rPr>
      </w:r>
      <w:r>
        <w:rPr>
          <w:noProof/>
        </w:rPr>
        <w:fldChar w:fldCharType="separate"/>
      </w:r>
      <w:r>
        <w:rPr>
          <w:noProof/>
        </w:rPr>
        <w:t>380</w:t>
      </w:r>
      <w:r>
        <w:rPr>
          <w:noProof/>
        </w:rPr>
        <w:fldChar w:fldCharType="end"/>
      </w:r>
    </w:p>
    <w:p w14:paraId="3237FBA6" w14:textId="7BBED8D9"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_Toc187667644 \h </w:instrText>
      </w:r>
      <w:r>
        <w:rPr>
          <w:noProof/>
        </w:rPr>
      </w:r>
      <w:r>
        <w:rPr>
          <w:noProof/>
        </w:rPr>
        <w:fldChar w:fldCharType="separate"/>
      </w:r>
      <w:r>
        <w:rPr>
          <w:noProof/>
        </w:rPr>
        <w:t>380</w:t>
      </w:r>
      <w:r>
        <w:rPr>
          <w:noProof/>
        </w:rPr>
        <w:fldChar w:fldCharType="end"/>
      </w:r>
    </w:p>
    <w:p w14:paraId="28BDD30B" w14:textId="08A5DC0A"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_Toc187667645 \h </w:instrText>
      </w:r>
      <w:r>
        <w:rPr>
          <w:noProof/>
        </w:rPr>
      </w:r>
      <w:r>
        <w:rPr>
          <w:noProof/>
        </w:rPr>
        <w:fldChar w:fldCharType="separate"/>
      </w:r>
      <w:r>
        <w:rPr>
          <w:noProof/>
        </w:rPr>
        <w:t>380</w:t>
      </w:r>
      <w:r>
        <w:rPr>
          <w:noProof/>
        </w:rPr>
        <w:fldChar w:fldCharType="end"/>
      </w:r>
    </w:p>
    <w:p w14:paraId="15560844" w14:textId="2F6997EB"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_Toc187667646 \h </w:instrText>
      </w:r>
      <w:r>
        <w:rPr>
          <w:noProof/>
        </w:rPr>
      </w:r>
      <w:r>
        <w:rPr>
          <w:noProof/>
        </w:rPr>
        <w:fldChar w:fldCharType="separate"/>
      </w:r>
      <w:r>
        <w:rPr>
          <w:noProof/>
        </w:rPr>
        <w:t>381</w:t>
      </w:r>
      <w:r>
        <w:rPr>
          <w:noProof/>
        </w:rPr>
        <w:fldChar w:fldCharType="end"/>
      </w:r>
    </w:p>
    <w:p w14:paraId="2087E62E" w14:textId="008AB06E"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5.19.4.2.2.6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_Toc187667647 \h </w:instrText>
      </w:r>
      <w:r>
        <w:rPr>
          <w:noProof/>
        </w:rPr>
      </w:r>
      <w:r>
        <w:rPr>
          <w:noProof/>
        </w:rPr>
        <w:fldChar w:fldCharType="separate"/>
      </w:r>
      <w:r>
        <w:rPr>
          <w:noProof/>
        </w:rPr>
        <w:t>381</w:t>
      </w:r>
      <w:r>
        <w:rPr>
          <w:noProof/>
        </w:rPr>
        <w:fldChar w:fldCharType="end"/>
      </w:r>
    </w:p>
    <w:p w14:paraId="18964582" w14:textId="0916CB0F"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5.19.4.2.2.6.1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_Toc187667648 \h </w:instrText>
      </w:r>
      <w:r>
        <w:rPr>
          <w:noProof/>
        </w:rPr>
      </w:r>
      <w:r>
        <w:rPr>
          <w:noProof/>
        </w:rPr>
        <w:fldChar w:fldCharType="separate"/>
      </w:r>
      <w:r>
        <w:rPr>
          <w:noProof/>
        </w:rPr>
        <w:t>381</w:t>
      </w:r>
      <w:r>
        <w:rPr>
          <w:noProof/>
        </w:rPr>
        <w:fldChar w:fldCharType="end"/>
      </w:r>
    </w:p>
    <w:p w14:paraId="57F55B0D" w14:textId="4A4AC487"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5.19.4.2.2.6.2</w:t>
      </w:r>
      <w:r>
        <w:rPr>
          <w:rFonts w:asciiTheme="minorHAnsi" w:eastAsiaTheme="minorEastAsia" w:hAnsiTheme="minorHAnsi" w:cstheme="minorBidi"/>
          <w:noProof/>
          <w:kern w:val="2"/>
          <w:sz w:val="24"/>
          <w:szCs w:val="24"/>
          <w:lang w:eastAsia="en-GB"/>
          <w14:ligatures w14:val="standardContextual"/>
        </w:rPr>
        <w:tab/>
      </w:r>
      <w:r>
        <w:rPr>
          <w:noProof/>
        </w:rPr>
        <w:t>CMMF provisioning, hosting, and processing procedure</w:t>
      </w:r>
      <w:r>
        <w:rPr>
          <w:noProof/>
        </w:rPr>
        <w:tab/>
      </w:r>
      <w:r>
        <w:rPr>
          <w:noProof/>
        </w:rPr>
        <w:fldChar w:fldCharType="begin" w:fldLock="1"/>
      </w:r>
      <w:r>
        <w:rPr>
          <w:noProof/>
        </w:rPr>
        <w:instrText xml:space="preserve"> PAGEREF _Toc187667649 \h </w:instrText>
      </w:r>
      <w:r>
        <w:rPr>
          <w:noProof/>
        </w:rPr>
      </w:r>
      <w:r>
        <w:rPr>
          <w:noProof/>
        </w:rPr>
        <w:fldChar w:fldCharType="separate"/>
      </w:r>
      <w:r>
        <w:rPr>
          <w:noProof/>
        </w:rPr>
        <w:t>381</w:t>
      </w:r>
      <w:r>
        <w:rPr>
          <w:noProof/>
        </w:rPr>
        <w:fldChar w:fldCharType="end"/>
      </w:r>
    </w:p>
    <w:p w14:paraId="7AB2DEDB" w14:textId="15B4AD18"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5.19.4.2.2.6.3</w:t>
      </w:r>
      <w:r>
        <w:rPr>
          <w:rFonts w:asciiTheme="minorHAnsi" w:eastAsiaTheme="minorEastAsia" w:hAnsiTheme="minorHAnsi" w:cstheme="minorBidi"/>
          <w:noProof/>
          <w:kern w:val="2"/>
          <w:sz w:val="24"/>
          <w:szCs w:val="24"/>
          <w:lang w:eastAsia="en-GB"/>
          <w14:ligatures w14:val="standardContextual"/>
        </w:rPr>
        <w:tab/>
      </w:r>
      <w:r>
        <w:rPr>
          <w:noProof/>
        </w:rPr>
        <w:t>Procedures for CMMF downlink media streaming</w:t>
      </w:r>
      <w:r>
        <w:rPr>
          <w:noProof/>
        </w:rPr>
        <w:tab/>
      </w:r>
      <w:r>
        <w:rPr>
          <w:noProof/>
        </w:rPr>
        <w:fldChar w:fldCharType="begin" w:fldLock="1"/>
      </w:r>
      <w:r>
        <w:rPr>
          <w:noProof/>
        </w:rPr>
        <w:instrText xml:space="preserve"> PAGEREF _Toc187667650 \h </w:instrText>
      </w:r>
      <w:r>
        <w:rPr>
          <w:noProof/>
        </w:rPr>
      </w:r>
      <w:r>
        <w:rPr>
          <w:noProof/>
        </w:rPr>
        <w:fldChar w:fldCharType="separate"/>
      </w:r>
      <w:r>
        <w:rPr>
          <w:noProof/>
        </w:rPr>
        <w:t>389</w:t>
      </w:r>
      <w:r>
        <w:rPr>
          <w:noProof/>
        </w:rPr>
        <w:fldChar w:fldCharType="end"/>
      </w:r>
    </w:p>
    <w:p w14:paraId="3B1C6F4B" w14:textId="66D105E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5.19.4.3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_Toc187667651 \h </w:instrText>
      </w:r>
      <w:r>
        <w:rPr>
          <w:noProof/>
        </w:rPr>
      </w:r>
      <w:r>
        <w:rPr>
          <w:noProof/>
        </w:rPr>
        <w:fldChar w:fldCharType="separate"/>
      </w:r>
      <w:r>
        <w:rPr>
          <w:noProof/>
        </w:rPr>
        <w:t>390</w:t>
      </w:r>
      <w:r>
        <w:rPr>
          <w:noProof/>
        </w:rPr>
        <w:fldChar w:fldCharType="end"/>
      </w:r>
    </w:p>
    <w:p w14:paraId="4CE67446" w14:textId="22D3E82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_Toc187667652 \h </w:instrText>
      </w:r>
      <w:r>
        <w:rPr>
          <w:noProof/>
        </w:rPr>
      </w:r>
      <w:r>
        <w:rPr>
          <w:noProof/>
        </w:rPr>
        <w:fldChar w:fldCharType="separate"/>
      </w:r>
      <w:r>
        <w:rPr>
          <w:noProof/>
        </w:rPr>
        <w:t>390</w:t>
      </w:r>
      <w:r>
        <w:rPr>
          <w:noProof/>
        </w:rPr>
        <w:fldChar w:fldCharType="end"/>
      </w:r>
    </w:p>
    <w:p w14:paraId="40078E13" w14:textId="6AB4019B"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_Toc187667653 \h </w:instrText>
      </w:r>
      <w:r>
        <w:rPr>
          <w:noProof/>
        </w:rPr>
      </w:r>
      <w:r>
        <w:rPr>
          <w:noProof/>
        </w:rPr>
        <w:fldChar w:fldCharType="separate"/>
      </w:r>
      <w:r>
        <w:rPr>
          <w:noProof/>
        </w:rPr>
        <w:t>390</w:t>
      </w:r>
      <w:r>
        <w:rPr>
          <w:noProof/>
        </w:rPr>
        <w:fldChar w:fldCharType="end"/>
      </w:r>
    </w:p>
    <w:p w14:paraId="7CE25746" w14:textId="6224580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_Toc187667654 \h </w:instrText>
      </w:r>
      <w:r>
        <w:rPr>
          <w:noProof/>
        </w:rPr>
      </w:r>
      <w:r>
        <w:rPr>
          <w:noProof/>
        </w:rPr>
        <w:fldChar w:fldCharType="separate"/>
      </w:r>
      <w:r>
        <w:rPr>
          <w:noProof/>
        </w:rPr>
        <w:t>390</w:t>
      </w:r>
      <w:r>
        <w:rPr>
          <w:noProof/>
        </w:rPr>
        <w:fldChar w:fldCharType="end"/>
      </w:r>
    </w:p>
    <w:p w14:paraId="123B199C" w14:textId="04DE5CA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_Toc187667655 \h </w:instrText>
      </w:r>
      <w:r>
        <w:rPr>
          <w:noProof/>
        </w:rPr>
      </w:r>
      <w:r>
        <w:rPr>
          <w:noProof/>
        </w:rPr>
        <w:fldChar w:fldCharType="separate"/>
      </w:r>
      <w:r>
        <w:rPr>
          <w:noProof/>
        </w:rPr>
        <w:t>393</w:t>
      </w:r>
      <w:r>
        <w:rPr>
          <w:noProof/>
        </w:rPr>
        <w:fldChar w:fldCharType="end"/>
      </w:r>
    </w:p>
    <w:p w14:paraId="00522ED9" w14:textId="2947B94B"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5.19.4.3.5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_Toc187667656 \h </w:instrText>
      </w:r>
      <w:r>
        <w:rPr>
          <w:noProof/>
        </w:rPr>
      </w:r>
      <w:r>
        <w:rPr>
          <w:noProof/>
        </w:rPr>
        <w:fldChar w:fldCharType="separate"/>
      </w:r>
      <w:r>
        <w:rPr>
          <w:noProof/>
        </w:rPr>
        <w:t>393</w:t>
      </w:r>
      <w:r>
        <w:rPr>
          <w:noProof/>
        </w:rPr>
        <w:fldChar w:fldCharType="end"/>
      </w:r>
    </w:p>
    <w:p w14:paraId="6BDBDEA5" w14:textId="75CF04A9"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_Toc187667657 \h </w:instrText>
      </w:r>
      <w:r>
        <w:rPr>
          <w:noProof/>
        </w:rPr>
      </w:r>
      <w:r>
        <w:rPr>
          <w:noProof/>
        </w:rPr>
        <w:fldChar w:fldCharType="separate"/>
      </w:r>
      <w:r>
        <w:rPr>
          <w:noProof/>
        </w:rPr>
        <w:t>395</w:t>
      </w:r>
      <w:r>
        <w:rPr>
          <w:noProof/>
        </w:rPr>
        <w:fldChar w:fldCharType="end"/>
      </w:r>
    </w:p>
    <w:p w14:paraId="6CF95966" w14:textId="54B56A6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5.19.5.1</w:t>
      </w:r>
      <w:r>
        <w:rPr>
          <w:rFonts w:asciiTheme="minorHAnsi" w:eastAsiaTheme="minorEastAsia" w:hAnsiTheme="minorHAnsi" w:cstheme="minorBidi"/>
          <w:noProof/>
          <w:kern w:val="2"/>
          <w:sz w:val="24"/>
          <w:szCs w:val="24"/>
          <w:lang w:eastAsia="en-GB"/>
          <w14:ligatures w14:val="standardContextual"/>
        </w:rPr>
        <w:tab/>
      </w:r>
      <w:r>
        <w:rPr>
          <w:noProof/>
        </w:rPr>
        <w:t>Over-the-Top (OTT) multi-source delivery</w:t>
      </w:r>
      <w:r>
        <w:rPr>
          <w:noProof/>
        </w:rPr>
        <w:tab/>
      </w:r>
      <w:r>
        <w:rPr>
          <w:noProof/>
        </w:rPr>
        <w:fldChar w:fldCharType="begin" w:fldLock="1"/>
      </w:r>
      <w:r>
        <w:rPr>
          <w:noProof/>
        </w:rPr>
        <w:instrText xml:space="preserve"> PAGEREF _Toc187667658 \h </w:instrText>
      </w:r>
      <w:r>
        <w:rPr>
          <w:noProof/>
        </w:rPr>
      </w:r>
      <w:r>
        <w:rPr>
          <w:noProof/>
        </w:rPr>
        <w:fldChar w:fldCharType="separate"/>
      </w:r>
      <w:r>
        <w:rPr>
          <w:noProof/>
        </w:rPr>
        <w:t>395</w:t>
      </w:r>
      <w:r>
        <w:rPr>
          <w:noProof/>
        </w:rPr>
        <w:fldChar w:fldCharType="end"/>
      </w:r>
    </w:p>
    <w:p w14:paraId="34E79737" w14:textId="4377604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5.19.5.2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_Toc187667659 \h </w:instrText>
      </w:r>
      <w:r>
        <w:rPr>
          <w:noProof/>
        </w:rPr>
      </w:r>
      <w:r>
        <w:rPr>
          <w:noProof/>
        </w:rPr>
        <w:fldChar w:fldCharType="separate"/>
      </w:r>
      <w:r>
        <w:rPr>
          <w:noProof/>
        </w:rPr>
        <w:t>396</w:t>
      </w:r>
      <w:r>
        <w:rPr>
          <w:noProof/>
        </w:rPr>
        <w:fldChar w:fldCharType="end"/>
      </w:r>
    </w:p>
    <w:p w14:paraId="33A0E7E2" w14:textId="2469B32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5.19.5.3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_Toc187667660 \h </w:instrText>
      </w:r>
      <w:r>
        <w:rPr>
          <w:noProof/>
        </w:rPr>
      </w:r>
      <w:r>
        <w:rPr>
          <w:noProof/>
        </w:rPr>
        <w:fldChar w:fldCharType="separate"/>
      </w:r>
      <w:r>
        <w:rPr>
          <w:noProof/>
        </w:rPr>
        <w:t>398</w:t>
      </w:r>
      <w:r>
        <w:rPr>
          <w:noProof/>
        </w:rPr>
        <w:fldChar w:fldCharType="end"/>
      </w:r>
    </w:p>
    <w:p w14:paraId="3EEC86D8" w14:textId="33CE8CC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5.19.5.3.1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_Toc187667661 \h </w:instrText>
      </w:r>
      <w:r>
        <w:rPr>
          <w:noProof/>
        </w:rPr>
      </w:r>
      <w:r>
        <w:rPr>
          <w:noProof/>
        </w:rPr>
        <w:fldChar w:fldCharType="separate"/>
      </w:r>
      <w:r>
        <w:rPr>
          <w:noProof/>
        </w:rPr>
        <w:t>398</w:t>
      </w:r>
      <w:r>
        <w:rPr>
          <w:noProof/>
        </w:rPr>
        <w:fldChar w:fldCharType="end"/>
      </w:r>
    </w:p>
    <w:p w14:paraId="12FDD9B9" w14:textId="156E156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5.19.5.3.2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_Toc187667662 \h </w:instrText>
      </w:r>
      <w:r>
        <w:rPr>
          <w:noProof/>
        </w:rPr>
      </w:r>
      <w:r>
        <w:rPr>
          <w:noProof/>
        </w:rPr>
        <w:fldChar w:fldCharType="separate"/>
      </w:r>
      <w:r>
        <w:rPr>
          <w:noProof/>
        </w:rPr>
        <w:t>398</w:t>
      </w:r>
      <w:r>
        <w:rPr>
          <w:noProof/>
        </w:rPr>
        <w:fldChar w:fldCharType="end"/>
      </w:r>
    </w:p>
    <w:p w14:paraId="2F964C19" w14:textId="228DC9F6"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5.19.5.3.3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_Toc187667663 \h </w:instrText>
      </w:r>
      <w:r>
        <w:rPr>
          <w:noProof/>
        </w:rPr>
      </w:r>
      <w:r>
        <w:rPr>
          <w:noProof/>
        </w:rPr>
        <w:fldChar w:fldCharType="separate"/>
      </w:r>
      <w:r>
        <w:rPr>
          <w:noProof/>
        </w:rPr>
        <w:t>398</w:t>
      </w:r>
      <w:r>
        <w:rPr>
          <w:noProof/>
        </w:rPr>
        <w:fldChar w:fldCharType="end"/>
      </w:r>
    </w:p>
    <w:p w14:paraId="33F23645" w14:textId="56EAA0FC"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5.19.5.3.4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_Toc187667664 \h </w:instrText>
      </w:r>
      <w:r>
        <w:rPr>
          <w:noProof/>
        </w:rPr>
      </w:r>
      <w:r>
        <w:rPr>
          <w:noProof/>
        </w:rPr>
        <w:fldChar w:fldCharType="separate"/>
      </w:r>
      <w:r>
        <w:rPr>
          <w:noProof/>
        </w:rPr>
        <w:t>399</w:t>
      </w:r>
      <w:r>
        <w:rPr>
          <w:noProof/>
        </w:rPr>
        <w:fldChar w:fldCharType="end"/>
      </w:r>
    </w:p>
    <w:p w14:paraId="6E18D113" w14:textId="53F7052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5.19.5.3.5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_Toc187667665 \h </w:instrText>
      </w:r>
      <w:r>
        <w:rPr>
          <w:noProof/>
        </w:rPr>
      </w:r>
      <w:r>
        <w:rPr>
          <w:noProof/>
        </w:rPr>
        <w:fldChar w:fldCharType="separate"/>
      </w:r>
      <w:r>
        <w:rPr>
          <w:noProof/>
        </w:rPr>
        <w:t>399</w:t>
      </w:r>
      <w:r>
        <w:rPr>
          <w:noProof/>
        </w:rPr>
        <w:fldChar w:fldCharType="end"/>
      </w:r>
    </w:p>
    <w:p w14:paraId="4919C834" w14:textId="746A0B69"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_Toc187667666 \h </w:instrText>
      </w:r>
      <w:r>
        <w:rPr>
          <w:noProof/>
        </w:rPr>
      </w:r>
      <w:r>
        <w:rPr>
          <w:noProof/>
        </w:rPr>
        <w:fldChar w:fldCharType="separate"/>
      </w:r>
      <w:r>
        <w:rPr>
          <w:noProof/>
        </w:rPr>
        <w:t>400</w:t>
      </w:r>
      <w:r>
        <w:rPr>
          <w:noProof/>
        </w:rPr>
        <w:fldChar w:fldCharType="end"/>
      </w:r>
    </w:p>
    <w:p w14:paraId="7D2247EE" w14:textId="2673459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_Toc187667667 \h </w:instrText>
      </w:r>
      <w:r>
        <w:rPr>
          <w:noProof/>
        </w:rPr>
      </w:r>
      <w:r>
        <w:rPr>
          <w:noProof/>
        </w:rPr>
        <w:fldChar w:fldCharType="separate"/>
      </w:r>
      <w:r>
        <w:rPr>
          <w:noProof/>
        </w:rPr>
        <w:t>400</w:t>
      </w:r>
      <w:r>
        <w:rPr>
          <w:noProof/>
        </w:rPr>
        <w:fldChar w:fldCharType="end"/>
      </w:r>
    </w:p>
    <w:p w14:paraId="272E7BE2" w14:textId="653A003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5.19.6.2</w:t>
      </w:r>
      <w:r>
        <w:rPr>
          <w:rFonts w:asciiTheme="minorHAnsi" w:eastAsiaTheme="minorEastAsia" w:hAnsiTheme="minorHAnsi" w:cstheme="minorBidi"/>
          <w:noProof/>
          <w:kern w:val="2"/>
          <w:sz w:val="24"/>
          <w:szCs w:val="24"/>
          <w:lang w:eastAsia="en-GB"/>
          <w14:ligatures w14:val="standardContextual"/>
        </w:rPr>
        <w:tab/>
      </w:r>
      <w:r>
        <w:rPr>
          <w:noProof/>
        </w:rPr>
        <w:t>Content endpoint provisioning and configuration candidate solutions</w:t>
      </w:r>
      <w:r>
        <w:rPr>
          <w:noProof/>
        </w:rPr>
        <w:tab/>
      </w:r>
      <w:r>
        <w:rPr>
          <w:noProof/>
        </w:rPr>
        <w:fldChar w:fldCharType="begin" w:fldLock="1"/>
      </w:r>
      <w:r>
        <w:rPr>
          <w:noProof/>
        </w:rPr>
        <w:instrText xml:space="preserve"> PAGEREF _Toc187667668 \h </w:instrText>
      </w:r>
      <w:r>
        <w:rPr>
          <w:noProof/>
        </w:rPr>
      </w:r>
      <w:r>
        <w:rPr>
          <w:noProof/>
        </w:rPr>
        <w:fldChar w:fldCharType="separate"/>
      </w:r>
      <w:r>
        <w:rPr>
          <w:noProof/>
        </w:rPr>
        <w:t>401</w:t>
      </w:r>
      <w:r>
        <w:rPr>
          <w:noProof/>
        </w:rPr>
        <w:fldChar w:fldCharType="end"/>
      </w:r>
    </w:p>
    <w:p w14:paraId="3D5361D9" w14:textId="3B5ECA56"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5.19.6.2.1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and Content Preparation candidate solutions</w:t>
      </w:r>
      <w:r>
        <w:rPr>
          <w:noProof/>
        </w:rPr>
        <w:tab/>
      </w:r>
      <w:r>
        <w:rPr>
          <w:noProof/>
        </w:rPr>
        <w:fldChar w:fldCharType="begin" w:fldLock="1"/>
      </w:r>
      <w:r>
        <w:rPr>
          <w:noProof/>
        </w:rPr>
        <w:instrText xml:space="preserve"> PAGEREF _Toc187667669 \h </w:instrText>
      </w:r>
      <w:r>
        <w:rPr>
          <w:noProof/>
        </w:rPr>
      </w:r>
      <w:r>
        <w:rPr>
          <w:noProof/>
        </w:rPr>
        <w:fldChar w:fldCharType="separate"/>
      </w:r>
      <w:r>
        <w:rPr>
          <w:noProof/>
        </w:rPr>
        <w:t>401</w:t>
      </w:r>
      <w:r>
        <w:rPr>
          <w:noProof/>
        </w:rPr>
        <w:fldChar w:fldCharType="end"/>
      </w:r>
    </w:p>
    <w:p w14:paraId="42DD8604" w14:textId="6F266632"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_Toc187667670 \h </w:instrText>
      </w:r>
      <w:r>
        <w:rPr>
          <w:noProof/>
        </w:rPr>
      </w:r>
      <w:r>
        <w:rPr>
          <w:noProof/>
        </w:rPr>
        <w:fldChar w:fldCharType="separate"/>
      </w:r>
      <w:r>
        <w:rPr>
          <w:noProof/>
        </w:rPr>
        <w:t>401</w:t>
      </w:r>
      <w:r>
        <w:rPr>
          <w:noProof/>
        </w:rPr>
        <w:fldChar w:fldCharType="end"/>
      </w:r>
    </w:p>
    <w:p w14:paraId="476B2C88" w14:textId="5D6D0FA0"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5.19.6.2.1.2</w:t>
      </w:r>
      <w:r>
        <w:rPr>
          <w:rFonts w:asciiTheme="minorHAnsi" w:eastAsiaTheme="minorEastAsia" w:hAnsiTheme="minorHAnsi" w:cstheme="minorBidi"/>
          <w:noProof/>
          <w:kern w:val="2"/>
          <w:sz w:val="24"/>
          <w:szCs w:val="24"/>
          <w:lang w:eastAsia="en-GB"/>
          <w14:ligatures w14:val="standardContextual"/>
        </w:rPr>
        <w:tab/>
      </w:r>
      <w:r>
        <w:rPr>
          <w:noProof/>
        </w:rPr>
        <w:t>Candidate Solution 1a: Multipurpose Content Preparation Template document format specified outside the scope of 3GPP</w:t>
      </w:r>
      <w:r>
        <w:rPr>
          <w:noProof/>
        </w:rPr>
        <w:tab/>
      </w:r>
      <w:r>
        <w:rPr>
          <w:noProof/>
        </w:rPr>
        <w:fldChar w:fldCharType="begin" w:fldLock="1"/>
      </w:r>
      <w:r>
        <w:rPr>
          <w:noProof/>
        </w:rPr>
        <w:instrText xml:space="preserve"> PAGEREF _Toc187667671 \h </w:instrText>
      </w:r>
      <w:r>
        <w:rPr>
          <w:noProof/>
        </w:rPr>
      </w:r>
      <w:r>
        <w:rPr>
          <w:noProof/>
        </w:rPr>
        <w:fldChar w:fldCharType="separate"/>
      </w:r>
      <w:r>
        <w:rPr>
          <w:noProof/>
        </w:rPr>
        <w:t>401</w:t>
      </w:r>
      <w:r>
        <w:rPr>
          <w:noProof/>
        </w:rPr>
        <w:fldChar w:fldCharType="end"/>
      </w:r>
    </w:p>
    <w:p w14:paraId="75983884" w14:textId="62E3CE42"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5.19.6.2.1.3</w:t>
      </w:r>
      <w:r>
        <w:rPr>
          <w:rFonts w:asciiTheme="minorHAnsi" w:eastAsiaTheme="minorEastAsia" w:hAnsiTheme="minorHAnsi" w:cstheme="minorBidi"/>
          <w:noProof/>
          <w:kern w:val="2"/>
          <w:sz w:val="24"/>
          <w:szCs w:val="24"/>
          <w:lang w:eastAsia="en-GB"/>
          <w14:ligatures w14:val="standardContextual"/>
        </w:rPr>
        <w:tab/>
      </w:r>
      <w:r>
        <w:rPr>
          <w:noProof/>
        </w:rPr>
        <w:t>Candidate Solution 1b: Bespoke Content Preparation Template document format specified outside the scope of 3GPP</w:t>
      </w:r>
      <w:r>
        <w:rPr>
          <w:noProof/>
        </w:rPr>
        <w:tab/>
      </w:r>
      <w:r>
        <w:rPr>
          <w:noProof/>
        </w:rPr>
        <w:fldChar w:fldCharType="begin" w:fldLock="1"/>
      </w:r>
      <w:r>
        <w:rPr>
          <w:noProof/>
        </w:rPr>
        <w:instrText xml:space="preserve"> PAGEREF _Toc187667672 \h </w:instrText>
      </w:r>
      <w:r>
        <w:rPr>
          <w:noProof/>
        </w:rPr>
      </w:r>
      <w:r>
        <w:rPr>
          <w:noProof/>
        </w:rPr>
        <w:fldChar w:fldCharType="separate"/>
      </w:r>
      <w:r>
        <w:rPr>
          <w:noProof/>
        </w:rPr>
        <w:t>401</w:t>
      </w:r>
      <w:r>
        <w:rPr>
          <w:noProof/>
        </w:rPr>
        <w:fldChar w:fldCharType="end"/>
      </w:r>
    </w:p>
    <w:p w14:paraId="6BBD1B5C" w14:textId="5513D46B"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5.19.6.2.1.4</w:t>
      </w:r>
      <w:r>
        <w:rPr>
          <w:rFonts w:asciiTheme="minorHAnsi" w:eastAsiaTheme="minorEastAsia" w:hAnsiTheme="minorHAnsi" w:cstheme="minorBidi"/>
          <w:noProof/>
          <w:kern w:val="2"/>
          <w:sz w:val="24"/>
          <w:szCs w:val="24"/>
          <w:lang w:eastAsia="en-GB"/>
          <w14:ligatures w14:val="standardContextual"/>
        </w:rPr>
        <w:tab/>
      </w:r>
      <w:r>
        <w:rPr>
          <w:noProof/>
        </w:rPr>
        <w:t>Candidate Solution 1c: Bespoke Content Preparation Template document format specified by 3GPP</w:t>
      </w:r>
      <w:r>
        <w:rPr>
          <w:noProof/>
        </w:rPr>
        <w:tab/>
      </w:r>
      <w:r>
        <w:rPr>
          <w:noProof/>
        </w:rPr>
        <w:fldChar w:fldCharType="begin" w:fldLock="1"/>
      </w:r>
      <w:r>
        <w:rPr>
          <w:noProof/>
        </w:rPr>
        <w:instrText xml:space="preserve"> PAGEREF _Toc187667673 \h </w:instrText>
      </w:r>
      <w:r>
        <w:rPr>
          <w:noProof/>
        </w:rPr>
      </w:r>
      <w:r>
        <w:rPr>
          <w:noProof/>
        </w:rPr>
        <w:fldChar w:fldCharType="separate"/>
      </w:r>
      <w:r>
        <w:rPr>
          <w:noProof/>
        </w:rPr>
        <w:t>402</w:t>
      </w:r>
      <w:r>
        <w:rPr>
          <w:noProof/>
        </w:rPr>
        <w:fldChar w:fldCharType="end"/>
      </w:r>
    </w:p>
    <w:p w14:paraId="50CF788E" w14:textId="0DDB2F4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candidate solutions</w:t>
      </w:r>
      <w:r>
        <w:rPr>
          <w:noProof/>
        </w:rPr>
        <w:tab/>
      </w:r>
      <w:r>
        <w:rPr>
          <w:noProof/>
        </w:rPr>
        <w:fldChar w:fldCharType="begin" w:fldLock="1"/>
      </w:r>
      <w:r>
        <w:rPr>
          <w:noProof/>
        </w:rPr>
        <w:instrText xml:space="preserve"> PAGEREF _Toc187667674 \h </w:instrText>
      </w:r>
      <w:r>
        <w:rPr>
          <w:noProof/>
        </w:rPr>
      </w:r>
      <w:r>
        <w:rPr>
          <w:noProof/>
        </w:rPr>
        <w:fldChar w:fldCharType="separate"/>
      </w:r>
      <w:r>
        <w:rPr>
          <w:noProof/>
        </w:rPr>
        <w:t>402</w:t>
      </w:r>
      <w:r>
        <w:rPr>
          <w:noProof/>
        </w:rPr>
        <w:fldChar w:fldCharType="end"/>
      </w:r>
    </w:p>
    <w:p w14:paraId="4250BB39" w14:textId="44A55E35"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_Toc187667675 \h </w:instrText>
      </w:r>
      <w:r>
        <w:rPr>
          <w:noProof/>
        </w:rPr>
      </w:r>
      <w:r>
        <w:rPr>
          <w:noProof/>
        </w:rPr>
        <w:fldChar w:fldCharType="separate"/>
      </w:r>
      <w:r>
        <w:rPr>
          <w:noProof/>
        </w:rPr>
        <w:t>402</w:t>
      </w:r>
      <w:r>
        <w:rPr>
          <w:noProof/>
        </w:rPr>
        <w:fldChar w:fldCharType="end"/>
      </w:r>
    </w:p>
    <w:p w14:paraId="2E2B592B" w14:textId="68C5C3E8"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5.19.6.2.2.2</w:t>
      </w:r>
      <w:r>
        <w:rPr>
          <w:rFonts w:asciiTheme="minorHAnsi" w:eastAsiaTheme="minorEastAsia" w:hAnsiTheme="minorHAnsi" w:cstheme="minorBidi"/>
          <w:noProof/>
          <w:kern w:val="2"/>
          <w:sz w:val="24"/>
          <w:szCs w:val="24"/>
          <w:lang w:eastAsia="en-GB"/>
          <w14:ligatures w14:val="standardContextual"/>
        </w:rPr>
        <w:tab/>
      </w:r>
      <w:r>
        <w:rPr>
          <w:noProof/>
        </w:rPr>
        <w:t>Content distribution ingest configuration candidate solutions</w:t>
      </w:r>
      <w:r>
        <w:rPr>
          <w:noProof/>
        </w:rPr>
        <w:tab/>
      </w:r>
      <w:r>
        <w:rPr>
          <w:noProof/>
        </w:rPr>
        <w:fldChar w:fldCharType="begin" w:fldLock="1"/>
      </w:r>
      <w:r>
        <w:rPr>
          <w:noProof/>
        </w:rPr>
        <w:instrText xml:space="preserve"> PAGEREF _Toc187667676 \h </w:instrText>
      </w:r>
      <w:r>
        <w:rPr>
          <w:noProof/>
        </w:rPr>
      </w:r>
      <w:r>
        <w:rPr>
          <w:noProof/>
        </w:rPr>
        <w:fldChar w:fldCharType="separate"/>
      </w:r>
      <w:r>
        <w:rPr>
          <w:noProof/>
        </w:rPr>
        <w:t>402</w:t>
      </w:r>
      <w:r>
        <w:rPr>
          <w:noProof/>
        </w:rPr>
        <w:fldChar w:fldCharType="end"/>
      </w:r>
    </w:p>
    <w:p w14:paraId="500889D5" w14:textId="2F2B481C"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5.19.6.2.2.2.1</w:t>
      </w:r>
      <w:r>
        <w:rPr>
          <w:rFonts w:asciiTheme="minorHAnsi" w:eastAsiaTheme="minorEastAsia" w:hAnsiTheme="minorHAnsi" w:cstheme="minorBidi"/>
          <w:noProof/>
          <w:kern w:val="2"/>
          <w:sz w:val="24"/>
          <w:szCs w:val="24"/>
          <w:lang w:eastAsia="en-GB"/>
          <w14:ligatures w14:val="standardContextual"/>
        </w:rPr>
        <w:tab/>
      </w:r>
      <w:r>
        <w:rPr>
          <w:noProof/>
        </w:rPr>
        <w:t>Candidate Solution 2a: 5GMSd AF-managed Content Distribution ingest configuration</w:t>
      </w:r>
      <w:r>
        <w:rPr>
          <w:noProof/>
        </w:rPr>
        <w:tab/>
      </w:r>
      <w:r>
        <w:rPr>
          <w:noProof/>
        </w:rPr>
        <w:fldChar w:fldCharType="begin" w:fldLock="1"/>
      </w:r>
      <w:r>
        <w:rPr>
          <w:noProof/>
        </w:rPr>
        <w:instrText xml:space="preserve"> PAGEREF _Toc187667677 \h </w:instrText>
      </w:r>
      <w:r>
        <w:rPr>
          <w:noProof/>
        </w:rPr>
      </w:r>
      <w:r>
        <w:rPr>
          <w:noProof/>
        </w:rPr>
        <w:fldChar w:fldCharType="separate"/>
      </w:r>
      <w:r>
        <w:rPr>
          <w:noProof/>
        </w:rPr>
        <w:t>402</w:t>
      </w:r>
      <w:r>
        <w:rPr>
          <w:noProof/>
        </w:rPr>
        <w:fldChar w:fldCharType="end"/>
      </w:r>
    </w:p>
    <w:p w14:paraId="729C8798" w14:textId="7359239F"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5.19.6.2.2.2.2</w:t>
      </w:r>
      <w:r>
        <w:rPr>
          <w:rFonts w:asciiTheme="minorHAnsi" w:eastAsiaTheme="minorEastAsia" w:hAnsiTheme="minorHAnsi" w:cstheme="minorBidi"/>
          <w:noProof/>
          <w:kern w:val="2"/>
          <w:sz w:val="24"/>
          <w:szCs w:val="24"/>
          <w:lang w:eastAsia="en-GB"/>
          <w14:ligatures w14:val="standardContextual"/>
        </w:rPr>
        <w:tab/>
      </w:r>
      <w:r>
        <w:rPr>
          <w:noProof/>
        </w:rPr>
        <w:t>Candidate Solution 2b: 5GMSd Application Provider guided content distribution ingest configuration</w:t>
      </w:r>
      <w:r>
        <w:rPr>
          <w:noProof/>
        </w:rPr>
        <w:tab/>
      </w:r>
      <w:r>
        <w:rPr>
          <w:noProof/>
        </w:rPr>
        <w:fldChar w:fldCharType="begin" w:fldLock="1"/>
      </w:r>
      <w:r>
        <w:rPr>
          <w:noProof/>
        </w:rPr>
        <w:instrText xml:space="preserve"> PAGEREF _Toc187667678 \h </w:instrText>
      </w:r>
      <w:r>
        <w:rPr>
          <w:noProof/>
        </w:rPr>
      </w:r>
      <w:r>
        <w:rPr>
          <w:noProof/>
        </w:rPr>
        <w:fldChar w:fldCharType="separate"/>
      </w:r>
      <w:r>
        <w:rPr>
          <w:noProof/>
        </w:rPr>
        <w:t>402</w:t>
      </w:r>
      <w:r>
        <w:rPr>
          <w:noProof/>
        </w:rPr>
        <w:fldChar w:fldCharType="end"/>
      </w:r>
    </w:p>
    <w:p w14:paraId="7A0ABC8A" w14:textId="5322AD85"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5.19.6.2.2.3</w:t>
      </w:r>
      <w:r>
        <w:rPr>
          <w:rFonts w:asciiTheme="minorHAnsi" w:eastAsiaTheme="minorEastAsia" w:hAnsiTheme="minorHAnsi" w:cstheme="minorBidi"/>
          <w:noProof/>
          <w:kern w:val="2"/>
          <w:sz w:val="24"/>
          <w:szCs w:val="24"/>
          <w:lang w:eastAsia="en-GB"/>
          <w14:ligatures w14:val="standardContextual"/>
        </w:rPr>
        <w:tab/>
      </w:r>
      <w:r>
        <w:rPr>
          <w:noProof/>
        </w:rPr>
        <w:t>Content Distribution 5GMSd AS instance deployment configuration candidate solutions</w:t>
      </w:r>
      <w:r>
        <w:rPr>
          <w:noProof/>
        </w:rPr>
        <w:tab/>
      </w:r>
      <w:r>
        <w:rPr>
          <w:noProof/>
        </w:rPr>
        <w:fldChar w:fldCharType="begin" w:fldLock="1"/>
      </w:r>
      <w:r>
        <w:rPr>
          <w:noProof/>
        </w:rPr>
        <w:instrText xml:space="preserve"> PAGEREF _Toc187667679 \h </w:instrText>
      </w:r>
      <w:r>
        <w:rPr>
          <w:noProof/>
        </w:rPr>
      </w:r>
      <w:r>
        <w:rPr>
          <w:noProof/>
        </w:rPr>
        <w:fldChar w:fldCharType="separate"/>
      </w:r>
      <w:r>
        <w:rPr>
          <w:noProof/>
        </w:rPr>
        <w:t>403</w:t>
      </w:r>
      <w:r>
        <w:rPr>
          <w:noProof/>
        </w:rPr>
        <w:fldChar w:fldCharType="end"/>
      </w:r>
    </w:p>
    <w:p w14:paraId="08EFF0BF" w14:textId="33F9B231"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5.19.6.2.2.3.1</w:t>
      </w:r>
      <w:r>
        <w:rPr>
          <w:rFonts w:asciiTheme="minorHAnsi" w:eastAsiaTheme="minorEastAsia" w:hAnsiTheme="minorHAnsi" w:cstheme="minorBidi"/>
          <w:noProof/>
          <w:kern w:val="2"/>
          <w:sz w:val="24"/>
          <w:szCs w:val="24"/>
          <w:lang w:eastAsia="en-GB"/>
          <w14:ligatures w14:val="standardContextual"/>
        </w:rPr>
        <w:tab/>
      </w:r>
      <w:r>
        <w:rPr>
          <w:noProof/>
        </w:rPr>
        <w:t>Candidate Solution 3a: Require 5GMSd AF provisioning of Content Distributions on separate 5GMSd AS instance</w:t>
      </w:r>
      <w:r>
        <w:rPr>
          <w:noProof/>
        </w:rPr>
        <w:tab/>
      </w:r>
      <w:r>
        <w:rPr>
          <w:noProof/>
        </w:rPr>
        <w:fldChar w:fldCharType="begin" w:fldLock="1"/>
      </w:r>
      <w:r>
        <w:rPr>
          <w:noProof/>
        </w:rPr>
        <w:instrText xml:space="preserve"> PAGEREF _Toc187667680 \h </w:instrText>
      </w:r>
      <w:r>
        <w:rPr>
          <w:noProof/>
        </w:rPr>
      </w:r>
      <w:r>
        <w:rPr>
          <w:noProof/>
        </w:rPr>
        <w:fldChar w:fldCharType="separate"/>
      </w:r>
      <w:r>
        <w:rPr>
          <w:noProof/>
        </w:rPr>
        <w:t>403</w:t>
      </w:r>
      <w:r>
        <w:rPr>
          <w:noProof/>
        </w:rPr>
        <w:fldChar w:fldCharType="end"/>
      </w:r>
    </w:p>
    <w:p w14:paraId="77F3978A" w14:textId="73F5981F"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5.19.6.2.2.3.2</w:t>
      </w:r>
      <w:r>
        <w:rPr>
          <w:rFonts w:asciiTheme="minorHAnsi" w:eastAsiaTheme="minorEastAsia" w:hAnsiTheme="minorHAnsi" w:cstheme="minorBidi"/>
          <w:noProof/>
          <w:kern w:val="2"/>
          <w:sz w:val="24"/>
          <w:szCs w:val="24"/>
          <w:lang w:eastAsia="en-GB"/>
          <w14:ligatures w14:val="standardContextual"/>
        </w:rPr>
        <w:tab/>
      </w:r>
      <w:r>
        <w:rPr>
          <w:noProof/>
        </w:rPr>
        <w:t>Candidate Solution 3b: Content Distribution affinity property</w:t>
      </w:r>
      <w:r>
        <w:rPr>
          <w:noProof/>
        </w:rPr>
        <w:tab/>
      </w:r>
      <w:r>
        <w:rPr>
          <w:noProof/>
        </w:rPr>
        <w:fldChar w:fldCharType="begin" w:fldLock="1"/>
      </w:r>
      <w:r>
        <w:rPr>
          <w:noProof/>
        </w:rPr>
        <w:instrText xml:space="preserve"> PAGEREF _Toc187667681 \h </w:instrText>
      </w:r>
      <w:r>
        <w:rPr>
          <w:noProof/>
        </w:rPr>
      </w:r>
      <w:r>
        <w:rPr>
          <w:noProof/>
        </w:rPr>
        <w:fldChar w:fldCharType="separate"/>
      </w:r>
      <w:r>
        <w:rPr>
          <w:noProof/>
        </w:rPr>
        <w:t>403</w:t>
      </w:r>
      <w:r>
        <w:rPr>
          <w:noProof/>
        </w:rPr>
        <w:fldChar w:fldCharType="end"/>
      </w:r>
    </w:p>
    <w:p w14:paraId="57098643" w14:textId="142F9E8E" w:rsidR="00C01C8A" w:rsidRDefault="00C01C8A">
      <w:pPr>
        <w:pStyle w:val="TOC7"/>
        <w:rPr>
          <w:rFonts w:asciiTheme="minorHAnsi" w:eastAsiaTheme="minorEastAsia" w:hAnsiTheme="minorHAnsi" w:cstheme="minorBidi"/>
          <w:noProof/>
          <w:kern w:val="2"/>
          <w:sz w:val="24"/>
          <w:szCs w:val="24"/>
          <w:lang w:eastAsia="en-GB"/>
          <w14:ligatures w14:val="standardContextual"/>
        </w:rPr>
      </w:pPr>
      <w:r>
        <w:rPr>
          <w:noProof/>
        </w:rPr>
        <w:t>5.19.6.2.2.3.3</w:t>
      </w:r>
      <w:r>
        <w:rPr>
          <w:rFonts w:asciiTheme="minorHAnsi" w:eastAsiaTheme="minorEastAsia" w:hAnsiTheme="minorHAnsi" w:cstheme="minorBidi"/>
          <w:noProof/>
          <w:kern w:val="2"/>
          <w:sz w:val="24"/>
          <w:szCs w:val="24"/>
          <w:lang w:eastAsia="en-GB"/>
          <w14:ligatures w14:val="standardContextual"/>
        </w:rPr>
        <w:tab/>
      </w:r>
      <w:r>
        <w:rPr>
          <w:noProof/>
        </w:rPr>
        <w:t>Candidate Solution 3c: Content Distribution affinity groups</w:t>
      </w:r>
      <w:r>
        <w:rPr>
          <w:noProof/>
        </w:rPr>
        <w:tab/>
      </w:r>
      <w:r>
        <w:rPr>
          <w:noProof/>
        </w:rPr>
        <w:fldChar w:fldCharType="begin" w:fldLock="1"/>
      </w:r>
      <w:r>
        <w:rPr>
          <w:noProof/>
        </w:rPr>
        <w:instrText xml:space="preserve"> PAGEREF _Toc187667682 \h </w:instrText>
      </w:r>
      <w:r>
        <w:rPr>
          <w:noProof/>
        </w:rPr>
      </w:r>
      <w:r>
        <w:rPr>
          <w:noProof/>
        </w:rPr>
        <w:fldChar w:fldCharType="separate"/>
      </w:r>
      <w:r>
        <w:rPr>
          <w:noProof/>
        </w:rPr>
        <w:t>403</w:t>
      </w:r>
      <w:r>
        <w:rPr>
          <w:noProof/>
        </w:rPr>
        <w:fldChar w:fldCharType="end"/>
      </w:r>
    </w:p>
    <w:p w14:paraId="23709F5E" w14:textId="1D39C34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5.19.6.3</w:t>
      </w:r>
      <w:r>
        <w:rPr>
          <w:rFonts w:asciiTheme="minorHAnsi" w:eastAsiaTheme="minorEastAsia" w:hAnsiTheme="minorHAnsi" w:cstheme="minorBidi"/>
          <w:noProof/>
          <w:kern w:val="2"/>
          <w:sz w:val="24"/>
          <w:szCs w:val="24"/>
          <w:lang w:eastAsia="en-GB"/>
          <w14:ligatures w14:val="standardContextual"/>
        </w:rPr>
        <w:tab/>
      </w:r>
      <w:r>
        <w:rPr>
          <w:noProof/>
        </w:rPr>
        <w:t>Multi-source/endpoint service information candidate solutions</w:t>
      </w:r>
      <w:r>
        <w:rPr>
          <w:noProof/>
        </w:rPr>
        <w:tab/>
      </w:r>
      <w:r>
        <w:rPr>
          <w:noProof/>
        </w:rPr>
        <w:fldChar w:fldCharType="begin" w:fldLock="1"/>
      </w:r>
      <w:r>
        <w:rPr>
          <w:noProof/>
        </w:rPr>
        <w:instrText xml:space="preserve"> PAGEREF _Toc187667683 \h </w:instrText>
      </w:r>
      <w:r>
        <w:rPr>
          <w:noProof/>
        </w:rPr>
      </w:r>
      <w:r>
        <w:rPr>
          <w:noProof/>
        </w:rPr>
        <w:fldChar w:fldCharType="separate"/>
      </w:r>
      <w:r>
        <w:rPr>
          <w:noProof/>
        </w:rPr>
        <w:t>404</w:t>
      </w:r>
      <w:r>
        <w:rPr>
          <w:noProof/>
        </w:rPr>
        <w:fldChar w:fldCharType="end"/>
      </w:r>
    </w:p>
    <w:p w14:paraId="329EA99F" w14:textId="7B4735B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_Toc187667684 \h </w:instrText>
      </w:r>
      <w:r>
        <w:rPr>
          <w:noProof/>
        </w:rPr>
      </w:r>
      <w:r>
        <w:rPr>
          <w:noProof/>
        </w:rPr>
        <w:fldChar w:fldCharType="separate"/>
      </w:r>
      <w:r>
        <w:rPr>
          <w:noProof/>
        </w:rPr>
        <w:t>404</w:t>
      </w:r>
      <w:r>
        <w:rPr>
          <w:noProof/>
        </w:rPr>
        <w:fldChar w:fldCharType="end"/>
      </w:r>
    </w:p>
    <w:p w14:paraId="0BDE15C0" w14:textId="558ADAF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5.19.6.3.2</w:t>
      </w:r>
      <w:r>
        <w:rPr>
          <w:rFonts w:asciiTheme="minorHAnsi" w:eastAsiaTheme="minorEastAsia" w:hAnsiTheme="minorHAnsi" w:cstheme="minorBidi"/>
          <w:noProof/>
          <w:kern w:val="2"/>
          <w:sz w:val="24"/>
          <w:szCs w:val="24"/>
          <w:lang w:eastAsia="en-GB"/>
          <w14:ligatures w14:val="standardContextual"/>
        </w:rPr>
        <w:tab/>
      </w:r>
      <w:r>
        <w:rPr>
          <w:noProof/>
        </w:rPr>
        <w:t>Candidate Solution 4a: Media Entry Point signalling of multi-source/endpoint service information</w:t>
      </w:r>
      <w:r>
        <w:rPr>
          <w:noProof/>
        </w:rPr>
        <w:tab/>
      </w:r>
      <w:r>
        <w:rPr>
          <w:noProof/>
        </w:rPr>
        <w:fldChar w:fldCharType="begin" w:fldLock="1"/>
      </w:r>
      <w:r>
        <w:rPr>
          <w:noProof/>
        </w:rPr>
        <w:instrText xml:space="preserve"> PAGEREF _Toc187667685 \h </w:instrText>
      </w:r>
      <w:r>
        <w:rPr>
          <w:noProof/>
        </w:rPr>
      </w:r>
      <w:r>
        <w:rPr>
          <w:noProof/>
        </w:rPr>
        <w:fldChar w:fldCharType="separate"/>
      </w:r>
      <w:r>
        <w:rPr>
          <w:noProof/>
        </w:rPr>
        <w:t>404</w:t>
      </w:r>
      <w:r>
        <w:rPr>
          <w:noProof/>
        </w:rPr>
        <w:fldChar w:fldCharType="end"/>
      </w:r>
    </w:p>
    <w:p w14:paraId="61F52A2F" w14:textId="11B383E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5.19.6.3.3</w:t>
      </w:r>
      <w:r>
        <w:rPr>
          <w:rFonts w:asciiTheme="minorHAnsi" w:eastAsiaTheme="minorEastAsia" w:hAnsiTheme="minorHAnsi" w:cstheme="minorBidi"/>
          <w:noProof/>
          <w:kern w:val="2"/>
          <w:sz w:val="24"/>
          <w:szCs w:val="24"/>
          <w:lang w:eastAsia="en-GB"/>
          <w14:ligatures w14:val="standardContextual"/>
        </w:rPr>
        <w:tab/>
      </w:r>
      <w:r>
        <w:rPr>
          <w:noProof/>
        </w:rPr>
        <w:t>Candidate Solution 4b: 5GMSd-Aware Application signalling of multi-source/endpoint service information at reference point M8d</w:t>
      </w:r>
      <w:r>
        <w:rPr>
          <w:noProof/>
        </w:rPr>
        <w:tab/>
      </w:r>
      <w:r>
        <w:rPr>
          <w:noProof/>
        </w:rPr>
        <w:fldChar w:fldCharType="begin" w:fldLock="1"/>
      </w:r>
      <w:r>
        <w:rPr>
          <w:noProof/>
        </w:rPr>
        <w:instrText xml:space="preserve"> PAGEREF _Toc187667686 \h </w:instrText>
      </w:r>
      <w:r>
        <w:rPr>
          <w:noProof/>
        </w:rPr>
      </w:r>
      <w:r>
        <w:rPr>
          <w:noProof/>
        </w:rPr>
        <w:fldChar w:fldCharType="separate"/>
      </w:r>
      <w:r>
        <w:rPr>
          <w:noProof/>
        </w:rPr>
        <w:t>404</w:t>
      </w:r>
      <w:r>
        <w:rPr>
          <w:noProof/>
        </w:rPr>
        <w:fldChar w:fldCharType="end"/>
      </w:r>
    </w:p>
    <w:p w14:paraId="15603933" w14:textId="622E793D"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5.19.6.3.4</w:t>
      </w:r>
      <w:r>
        <w:rPr>
          <w:rFonts w:asciiTheme="minorHAnsi" w:eastAsiaTheme="minorEastAsia" w:hAnsiTheme="minorHAnsi" w:cstheme="minorBidi"/>
          <w:noProof/>
          <w:kern w:val="2"/>
          <w:sz w:val="24"/>
          <w:szCs w:val="24"/>
          <w:lang w:eastAsia="en-GB"/>
          <w14:ligatures w14:val="standardContextual"/>
        </w:rPr>
        <w:tab/>
      </w:r>
      <w:r>
        <w:rPr>
          <w:noProof/>
        </w:rPr>
        <w:t>Candidate Solution 4c: 5GMSd AF signalling of multi-source/endpoint service information at reference point M5d</w:t>
      </w:r>
      <w:r>
        <w:rPr>
          <w:noProof/>
        </w:rPr>
        <w:tab/>
      </w:r>
      <w:r>
        <w:rPr>
          <w:noProof/>
        </w:rPr>
        <w:fldChar w:fldCharType="begin" w:fldLock="1"/>
      </w:r>
      <w:r>
        <w:rPr>
          <w:noProof/>
        </w:rPr>
        <w:instrText xml:space="preserve"> PAGEREF _Toc187667687 \h </w:instrText>
      </w:r>
      <w:r>
        <w:rPr>
          <w:noProof/>
        </w:rPr>
      </w:r>
      <w:r>
        <w:rPr>
          <w:noProof/>
        </w:rPr>
        <w:fldChar w:fldCharType="separate"/>
      </w:r>
      <w:r>
        <w:rPr>
          <w:noProof/>
        </w:rPr>
        <w:t>405</w:t>
      </w:r>
      <w:r>
        <w:rPr>
          <w:noProof/>
        </w:rPr>
        <w:fldChar w:fldCharType="end"/>
      </w:r>
    </w:p>
    <w:p w14:paraId="277F1120" w14:textId="11EFAF2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5.19.6.4</w:t>
      </w:r>
      <w:r>
        <w:rPr>
          <w:rFonts w:asciiTheme="minorHAnsi" w:eastAsiaTheme="minorEastAsia" w:hAnsiTheme="minorHAnsi" w:cstheme="minorBidi"/>
          <w:noProof/>
          <w:kern w:val="2"/>
          <w:sz w:val="24"/>
          <w:szCs w:val="24"/>
          <w:lang w:eastAsia="en-GB"/>
          <w14:ligatures w14:val="standardContextual"/>
        </w:rPr>
        <w:tab/>
      </w:r>
      <w:r>
        <w:rPr>
          <w:noProof/>
        </w:rPr>
        <w:t>Online Service Location/Endpoint Management configuration and provisioning candidate solutions</w:t>
      </w:r>
      <w:r>
        <w:rPr>
          <w:noProof/>
        </w:rPr>
        <w:tab/>
      </w:r>
      <w:r>
        <w:rPr>
          <w:noProof/>
        </w:rPr>
        <w:fldChar w:fldCharType="begin" w:fldLock="1"/>
      </w:r>
      <w:r>
        <w:rPr>
          <w:noProof/>
        </w:rPr>
        <w:instrText xml:space="preserve"> PAGEREF _Toc187667688 \h </w:instrText>
      </w:r>
      <w:r>
        <w:rPr>
          <w:noProof/>
        </w:rPr>
      </w:r>
      <w:r>
        <w:rPr>
          <w:noProof/>
        </w:rPr>
        <w:fldChar w:fldCharType="separate"/>
      </w:r>
      <w:r>
        <w:rPr>
          <w:noProof/>
        </w:rPr>
        <w:t>405</w:t>
      </w:r>
      <w:r>
        <w:rPr>
          <w:noProof/>
        </w:rPr>
        <w:fldChar w:fldCharType="end"/>
      </w:r>
    </w:p>
    <w:p w14:paraId="50C0C9EC" w14:textId="031674A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5.19.6.5</w:t>
      </w:r>
      <w:r>
        <w:rPr>
          <w:rFonts w:asciiTheme="minorHAnsi" w:eastAsiaTheme="minorEastAsia" w:hAnsiTheme="minorHAnsi" w:cstheme="minorBidi"/>
          <w:noProof/>
          <w:kern w:val="2"/>
          <w:sz w:val="24"/>
          <w:szCs w:val="24"/>
          <w:lang w:eastAsia="en-GB"/>
          <w14:ligatures w14:val="standardContextual"/>
        </w:rPr>
        <w:tab/>
      </w:r>
      <w:r>
        <w:rPr>
          <w:noProof/>
        </w:rPr>
        <w:t>5GMSd Client multi-source/endpoint candidate solutions</w:t>
      </w:r>
      <w:r>
        <w:rPr>
          <w:noProof/>
        </w:rPr>
        <w:tab/>
      </w:r>
      <w:r>
        <w:rPr>
          <w:noProof/>
        </w:rPr>
        <w:fldChar w:fldCharType="begin" w:fldLock="1"/>
      </w:r>
      <w:r>
        <w:rPr>
          <w:noProof/>
        </w:rPr>
        <w:instrText xml:space="preserve"> PAGEREF _Toc187667689 \h </w:instrText>
      </w:r>
      <w:r>
        <w:rPr>
          <w:noProof/>
        </w:rPr>
      </w:r>
      <w:r>
        <w:rPr>
          <w:noProof/>
        </w:rPr>
        <w:fldChar w:fldCharType="separate"/>
      </w:r>
      <w:r>
        <w:rPr>
          <w:noProof/>
        </w:rPr>
        <w:t>405</w:t>
      </w:r>
      <w:r>
        <w:rPr>
          <w:noProof/>
        </w:rPr>
        <w:fldChar w:fldCharType="end"/>
      </w:r>
    </w:p>
    <w:p w14:paraId="0F0F3FA6" w14:textId="2FCB1F6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_Toc187667690 \h </w:instrText>
      </w:r>
      <w:r>
        <w:rPr>
          <w:noProof/>
        </w:rPr>
      </w:r>
      <w:r>
        <w:rPr>
          <w:noProof/>
        </w:rPr>
        <w:fldChar w:fldCharType="separate"/>
      </w:r>
      <w:r>
        <w:rPr>
          <w:noProof/>
        </w:rPr>
        <w:t>405</w:t>
      </w:r>
      <w:r>
        <w:rPr>
          <w:noProof/>
        </w:rPr>
        <w:fldChar w:fldCharType="end"/>
      </w:r>
    </w:p>
    <w:p w14:paraId="57097FC5" w14:textId="1EDF5189"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5.19.6.5.2</w:t>
      </w:r>
      <w:r>
        <w:rPr>
          <w:rFonts w:asciiTheme="minorHAnsi" w:eastAsiaTheme="minorEastAsia" w:hAnsiTheme="minorHAnsi" w:cstheme="minorBidi"/>
          <w:noProof/>
          <w:kern w:val="2"/>
          <w:sz w:val="24"/>
          <w:szCs w:val="24"/>
          <w:lang w:eastAsia="en-GB"/>
          <w14:ligatures w14:val="standardContextual"/>
        </w:rPr>
        <w:tab/>
      </w:r>
      <w:r>
        <w:rPr>
          <w:noProof/>
        </w:rPr>
        <w:t>Multi-source/endpoint capable 5GMSd Client candidate solutions</w:t>
      </w:r>
      <w:r>
        <w:rPr>
          <w:noProof/>
        </w:rPr>
        <w:tab/>
      </w:r>
      <w:r>
        <w:rPr>
          <w:noProof/>
        </w:rPr>
        <w:fldChar w:fldCharType="begin" w:fldLock="1"/>
      </w:r>
      <w:r>
        <w:rPr>
          <w:noProof/>
        </w:rPr>
        <w:instrText xml:space="preserve"> PAGEREF _Toc187667691 \h </w:instrText>
      </w:r>
      <w:r>
        <w:rPr>
          <w:noProof/>
        </w:rPr>
      </w:r>
      <w:r>
        <w:rPr>
          <w:noProof/>
        </w:rPr>
        <w:fldChar w:fldCharType="separate"/>
      </w:r>
      <w:r>
        <w:rPr>
          <w:noProof/>
        </w:rPr>
        <w:t>405</w:t>
      </w:r>
      <w:r>
        <w:rPr>
          <w:noProof/>
        </w:rPr>
        <w:fldChar w:fldCharType="end"/>
      </w:r>
    </w:p>
    <w:p w14:paraId="227798D0" w14:textId="0EB6535E"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5.19.6.5.2.1</w:t>
      </w:r>
      <w:r>
        <w:rPr>
          <w:rFonts w:asciiTheme="minorHAnsi" w:eastAsiaTheme="minorEastAsia" w:hAnsiTheme="minorHAnsi" w:cstheme="minorBidi"/>
          <w:noProof/>
          <w:kern w:val="2"/>
          <w:sz w:val="24"/>
          <w:szCs w:val="24"/>
          <w:lang w:eastAsia="en-GB"/>
          <w14:ligatures w14:val="standardContextual"/>
        </w:rPr>
        <w:tab/>
      </w:r>
      <w:r>
        <w:rPr>
          <w:noProof/>
        </w:rPr>
        <w:t>Candidate Solution 5a: Media Player supported multi-source/endpoint media delivery</w:t>
      </w:r>
      <w:r>
        <w:rPr>
          <w:noProof/>
        </w:rPr>
        <w:tab/>
      </w:r>
      <w:r>
        <w:rPr>
          <w:noProof/>
        </w:rPr>
        <w:fldChar w:fldCharType="begin" w:fldLock="1"/>
      </w:r>
      <w:r>
        <w:rPr>
          <w:noProof/>
        </w:rPr>
        <w:instrText xml:space="preserve"> PAGEREF _Toc187667692 \h </w:instrText>
      </w:r>
      <w:r>
        <w:rPr>
          <w:noProof/>
        </w:rPr>
      </w:r>
      <w:r>
        <w:rPr>
          <w:noProof/>
        </w:rPr>
        <w:fldChar w:fldCharType="separate"/>
      </w:r>
      <w:r>
        <w:rPr>
          <w:noProof/>
        </w:rPr>
        <w:t>405</w:t>
      </w:r>
      <w:r>
        <w:rPr>
          <w:noProof/>
        </w:rPr>
        <w:fldChar w:fldCharType="end"/>
      </w:r>
    </w:p>
    <w:p w14:paraId="612E1AC8" w14:textId="7C50A862"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5.19.6.5.2.2</w:t>
      </w:r>
      <w:r>
        <w:rPr>
          <w:rFonts w:asciiTheme="minorHAnsi" w:eastAsiaTheme="minorEastAsia" w:hAnsiTheme="minorHAnsi" w:cstheme="minorBidi"/>
          <w:noProof/>
          <w:kern w:val="2"/>
          <w:sz w:val="24"/>
          <w:szCs w:val="24"/>
          <w:lang w:eastAsia="en-GB"/>
          <w14:ligatures w14:val="standardContextual"/>
        </w:rPr>
        <w:tab/>
      </w:r>
      <w:r>
        <w:rPr>
          <w:noProof/>
        </w:rPr>
        <w:t>Candidate Solution 5b: New 5GMSd Client or UE functions that enable multi-source/endpoint delivery</w:t>
      </w:r>
      <w:r>
        <w:rPr>
          <w:noProof/>
        </w:rPr>
        <w:tab/>
      </w:r>
      <w:r>
        <w:rPr>
          <w:noProof/>
        </w:rPr>
        <w:fldChar w:fldCharType="begin" w:fldLock="1"/>
      </w:r>
      <w:r>
        <w:rPr>
          <w:noProof/>
        </w:rPr>
        <w:instrText xml:space="preserve"> PAGEREF _Toc187667693 \h </w:instrText>
      </w:r>
      <w:r>
        <w:rPr>
          <w:noProof/>
        </w:rPr>
      </w:r>
      <w:r>
        <w:rPr>
          <w:noProof/>
        </w:rPr>
        <w:fldChar w:fldCharType="separate"/>
      </w:r>
      <w:r>
        <w:rPr>
          <w:noProof/>
        </w:rPr>
        <w:t>406</w:t>
      </w:r>
      <w:r>
        <w:rPr>
          <w:noProof/>
        </w:rPr>
        <w:fldChar w:fldCharType="end"/>
      </w:r>
    </w:p>
    <w:p w14:paraId="40C665D7" w14:textId="3AD9C3F1"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5.19.6.5.2.3</w:t>
      </w:r>
      <w:r>
        <w:rPr>
          <w:rFonts w:asciiTheme="minorHAnsi" w:eastAsiaTheme="minorEastAsia" w:hAnsiTheme="minorHAnsi" w:cstheme="minorBidi"/>
          <w:noProof/>
          <w:kern w:val="2"/>
          <w:sz w:val="24"/>
          <w:szCs w:val="24"/>
          <w:lang w:eastAsia="en-GB"/>
          <w14:ligatures w14:val="standardContextual"/>
        </w:rPr>
        <w:tab/>
      </w:r>
      <w:r>
        <w:rPr>
          <w:noProof/>
        </w:rPr>
        <w:t>Candidate Solution 5c: Specify Media Player multi-source/endpoint architecture within 5GMS</w:t>
      </w:r>
      <w:r>
        <w:rPr>
          <w:noProof/>
        </w:rPr>
        <w:tab/>
      </w:r>
      <w:r>
        <w:rPr>
          <w:noProof/>
        </w:rPr>
        <w:fldChar w:fldCharType="begin" w:fldLock="1"/>
      </w:r>
      <w:r>
        <w:rPr>
          <w:noProof/>
        </w:rPr>
        <w:instrText xml:space="preserve"> PAGEREF _Toc187667694 \h </w:instrText>
      </w:r>
      <w:r>
        <w:rPr>
          <w:noProof/>
        </w:rPr>
      </w:r>
      <w:r>
        <w:rPr>
          <w:noProof/>
        </w:rPr>
        <w:fldChar w:fldCharType="separate"/>
      </w:r>
      <w:r>
        <w:rPr>
          <w:noProof/>
        </w:rPr>
        <w:t>406</w:t>
      </w:r>
      <w:r>
        <w:rPr>
          <w:noProof/>
        </w:rPr>
        <w:fldChar w:fldCharType="end"/>
      </w:r>
    </w:p>
    <w:p w14:paraId="163DB443" w14:textId="7F2929F8"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5.19.6.5.3</w:t>
      </w:r>
      <w:r>
        <w:rPr>
          <w:rFonts w:asciiTheme="minorHAnsi" w:eastAsiaTheme="minorEastAsia" w:hAnsiTheme="minorHAnsi" w:cstheme="minorBidi"/>
          <w:noProof/>
          <w:kern w:val="2"/>
          <w:sz w:val="24"/>
          <w:szCs w:val="24"/>
          <w:lang w:eastAsia="en-GB"/>
          <w14:ligatures w14:val="standardContextual"/>
        </w:rPr>
        <w:tab/>
      </w:r>
      <w:r>
        <w:rPr>
          <w:noProof/>
        </w:rPr>
        <w:t>5GMSd AS Online Service Location/Endpoint Management signalling candidate solutions</w:t>
      </w:r>
      <w:r>
        <w:rPr>
          <w:noProof/>
        </w:rPr>
        <w:tab/>
      </w:r>
      <w:r>
        <w:rPr>
          <w:noProof/>
        </w:rPr>
        <w:fldChar w:fldCharType="begin" w:fldLock="1"/>
      </w:r>
      <w:r>
        <w:rPr>
          <w:noProof/>
        </w:rPr>
        <w:instrText xml:space="preserve"> PAGEREF _Toc187667695 \h </w:instrText>
      </w:r>
      <w:r>
        <w:rPr>
          <w:noProof/>
        </w:rPr>
      </w:r>
      <w:r>
        <w:rPr>
          <w:noProof/>
        </w:rPr>
        <w:fldChar w:fldCharType="separate"/>
      </w:r>
      <w:r>
        <w:rPr>
          <w:noProof/>
        </w:rPr>
        <w:t>406</w:t>
      </w:r>
      <w:r>
        <w:rPr>
          <w:noProof/>
        </w:rPr>
        <w:fldChar w:fldCharType="end"/>
      </w:r>
    </w:p>
    <w:p w14:paraId="583928EF" w14:textId="3F065535"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5.19.6.5.4</w:t>
      </w:r>
      <w:r>
        <w:rPr>
          <w:rFonts w:asciiTheme="minorHAnsi" w:eastAsiaTheme="minorEastAsia" w:hAnsiTheme="minorHAnsi" w:cstheme="minorBidi"/>
          <w:noProof/>
          <w:kern w:val="2"/>
          <w:sz w:val="24"/>
          <w:szCs w:val="24"/>
          <w:lang w:eastAsia="en-GB"/>
          <w14:ligatures w14:val="standardContextual"/>
        </w:rPr>
        <w:tab/>
      </w:r>
      <w:r>
        <w:rPr>
          <w:noProof/>
        </w:rPr>
        <w:t>Media Session Handling (M6d) and Media Stream Handler (M7d/M11d) API candidate solutions</w:t>
      </w:r>
      <w:r>
        <w:rPr>
          <w:noProof/>
        </w:rPr>
        <w:tab/>
      </w:r>
      <w:r>
        <w:rPr>
          <w:noProof/>
        </w:rPr>
        <w:fldChar w:fldCharType="begin" w:fldLock="1"/>
      </w:r>
      <w:r>
        <w:rPr>
          <w:noProof/>
        </w:rPr>
        <w:instrText xml:space="preserve"> PAGEREF _Toc187667696 \h </w:instrText>
      </w:r>
      <w:r>
        <w:rPr>
          <w:noProof/>
        </w:rPr>
      </w:r>
      <w:r>
        <w:rPr>
          <w:noProof/>
        </w:rPr>
        <w:fldChar w:fldCharType="separate"/>
      </w:r>
      <w:r>
        <w:rPr>
          <w:noProof/>
        </w:rPr>
        <w:t>406</w:t>
      </w:r>
      <w:r>
        <w:rPr>
          <w:noProof/>
        </w:rPr>
        <w:fldChar w:fldCharType="end"/>
      </w:r>
    </w:p>
    <w:p w14:paraId="23E43450" w14:textId="5091204D"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5.19.6.5.4.1</w:t>
      </w:r>
      <w:r>
        <w:rPr>
          <w:rFonts w:asciiTheme="minorHAnsi" w:eastAsiaTheme="minorEastAsia" w:hAnsiTheme="minorHAnsi" w:cstheme="minorBidi"/>
          <w:noProof/>
          <w:kern w:val="2"/>
          <w:sz w:val="24"/>
          <w:szCs w:val="24"/>
          <w:lang w:eastAsia="en-GB"/>
          <w14:ligatures w14:val="standardContextual"/>
        </w:rPr>
        <w:tab/>
      </w:r>
      <w:r>
        <w:rPr>
          <w:noProof/>
        </w:rPr>
        <w:t>Candidate Solution 6a: Media Entry Point signalling of multi-source/endpoint service access information</w:t>
      </w:r>
      <w:r>
        <w:rPr>
          <w:noProof/>
        </w:rPr>
        <w:tab/>
      </w:r>
      <w:r>
        <w:rPr>
          <w:noProof/>
        </w:rPr>
        <w:fldChar w:fldCharType="begin" w:fldLock="1"/>
      </w:r>
      <w:r>
        <w:rPr>
          <w:noProof/>
        </w:rPr>
        <w:instrText xml:space="preserve"> PAGEREF _Toc187667697 \h </w:instrText>
      </w:r>
      <w:r>
        <w:rPr>
          <w:noProof/>
        </w:rPr>
      </w:r>
      <w:r>
        <w:rPr>
          <w:noProof/>
        </w:rPr>
        <w:fldChar w:fldCharType="separate"/>
      </w:r>
      <w:r>
        <w:rPr>
          <w:noProof/>
        </w:rPr>
        <w:t>406</w:t>
      </w:r>
      <w:r>
        <w:rPr>
          <w:noProof/>
        </w:rPr>
        <w:fldChar w:fldCharType="end"/>
      </w:r>
    </w:p>
    <w:p w14:paraId="04B7B297" w14:textId="05B6051C" w:rsidR="00C01C8A" w:rsidRDefault="00C01C8A">
      <w:pPr>
        <w:pStyle w:val="TOC6"/>
        <w:rPr>
          <w:rFonts w:asciiTheme="minorHAnsi" w:eastAsiaTheme="minorEastAsia" w:hAnsiTheme="minorHAnsi" w:cstheme="minorBidi"/>
          <w:noProof/>
          <w:kern w:val="2"/>
          <w:sz w:val="24"/>
          <w:szCs w:val="24"/>
          <w:lang w:eastAsia="en-GB"/>
          <w14:ligatures w14:val="standardContextual"/>
        </w:rPr>
      </w:pPr>
      <w:r>
        <w:rPr>
          <w:noProof/>
        </w:rPr>
        <w:t>5.19.6.5.4.2</w:t>
      </w:r>
      <w:r>
        <w:rPr>
          <w:rFonts w:asciiTheme="minorHAnsi" w:eastAsiaTheme="minorEastAsia" w:hAnsiTheme="minorHAnsi" w:cstheme="minorBidi"/>
          <w:noProof/>
          <w:kern w:val="2"/>
          <w:sz w:val="24"/>
          <w:szCs w:val="24"/>
          <w:lang w:eastAsia="en-GB"/>
          <w14:ligatures w14:val="standardContextual"/>
        </w:rPr>
        <w:tab/>
      </w:r>
      <w:r>
        <w:rPr>
          <w:noProof/>
        </w:rPr>
        <w:t>Candidate Solution 6b: 5GMSd-Aware Application and Media Session Handler signalling of multi-source/endpoint Service Access Information at reference points M7d and M11d</w:t>
      </w:r>
      <w:r>
        <w:rPr>
          <w:noProof/>
        </w:rPr>
        <w:tab/>
      </w:r>
      <w:r>
        <w:rPr>
          <w:noProof/>
        </w:rPr>
        <w:fldChar w:fldCharType="begin" w:fldLock="1"/>
      </w:r>
      <w:r>
        <w:rPr>
          <w:noProof/>
        </w:rPr>
        <w:instrText xml:space="preserve"> PAGEREF _Toc187667698 \h </w:instrText>
      </w:r>
      <w:r>
        <w:rPr>
          <w:noProof/>
        </w:rPr>
      </w:r>
      <w:r>
        <w:rPr>
          <w:noProof/>
        </w:rPr>
        <w:fldChar w:fldCharType="separate"/>
      </w:r>
      <w:r>
        <w:rPr>
          <w:noProof/>
        </w:rPr>
        <w:t>406</w:t>
      </w:r>
      <w:r>
        <w:rPr>
          <w:noProof/>
        </w:rPr>
        <w:fldChar w:fldCharType="end"/>
      </w:r>
    </w:p>
    <w:p w14:paraId="164AEFF3" w14:textId="183EBFC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algun Gothic"/>
          <w:noProof/>
        </w:rPr>
        <w:t>5.19.6.6</w:t>
      </w:r>
      <w:r>
        <w:rPr>
          <w:rFonts w:asciiTheme="minorHAnsi" w:eastAsiaTheme="minorEastAsia" w:hAnsiTheme="minorHAnsi" w:cstheme="minorBidi"/>
          <w:noProof/>
          <w:kern w:val="2"/>
          <w:sz w:val="24"/>
          <w:szCs w:val="24"/>
          <w:lang w:eastAsia="en-GB"/>
          <w14:ligatures w14:val="standardContextual"/>
        </w:rPr>
        <w:tab/>
      </w:r>
      <w:r w:rsidRPr="00B2711C">
        <w:rPr>
          <w:rFonts w:eastAsia="Malgun Gothic"/>
          <w:noProof/>
        </w:rPr>
        <w:t>Candidate Solution 7: Reference Point between Media Player and non-5GMS</w:t>
      </w:r>
      <w:r>
        <w:rPr>
          <w:noProof/>
        </w:rPr>
        <w:t xml:space="preserve"> content hosting function</w:t>
      </w:r>
      <w:r>
        <w:rPr>
          <w:noProof/>
        </w:rPr>
        <w:tab/>
      </w:r>
      <w:r>
        <w:rPr>
          <w:noProof/>
        </w:rPr>
        <w:fldChar w:fldCharType="begin" w:fldLock="1"/>
      </w:r>
      <w:r>
        <w:rPr>
          <w:noProof/>
        </w:rPr>
        <w:instrText xml:space="preserve"> PAGEREF _Toc187667699 \h </w:instrText>
      </w:r>
      <w:r>
        <w:rPr>
          <w:noProof/>
        </w:rPr>
      </w:r>
      <w:r>
        <w:rPr>
          <w:noProof/>
        </w:rPr>
        <w:fldChar w:fldCharType="separate"/>
      </w:r>
      <w:r>
        <w:rPr>
          <w:noProof/>
        </w:rPr>
        <w:t>407</w:t>
      </w:r>
      <w:r>
        <w:rPr>
          <w:noProof/>
        </w:rPr>
        <w:fldChar w:fldCharType="end"/>
      </w:r>
    </w:p>
    <w:p w14:paraId="53E3ED61" w14:textId="7237D24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5.19.7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_Toc187667700 \h </w:instrText>
      </w:r>
      <w:r>
        <w:rPr>
          <w:noProof/>
        </w:rPr>
      </w:r>
      <w:r>
        <w:rPr>
          <w:noProof/>
        </w:rPr>
        <w:fldChar w:fldCharType="separate"/>
      </w:r>
      <w:r>
        <w:rPr>
          <w:noProof/>
        </w:rPr>
        <w:t>407</w:t>
      </w:r>
      <w:r>
        <w:rPr>
          <w:noProof/>
        </w:rPr>
        <w:fldChar w:fldCharType="end"/>
      </w:r>
    </w:p>
    <w:p w14:paraId="6A16939A" w14:textId="15C7D0B4"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Optimising modem usage for media streaming</w:t>
      </w:r>
      <w:r>
        <w:rPr>
          <w:noProof/>
        </w:rPr>
        <w:tab/>
      </w:r>
      <w:r>
        <w:rPr>
          <w:noProof/>
        </w:rPr>
        <w:fldChar w:fldCharType="begin" w:fldLock="1"/>
      </w:r>
      <w:r>
        <w:rPr>
          <w:noProof/>
        </w:rPr>
        <w:instrText xml:space="preserve"> PAGEREF _Toc187667701 \h </w:instrText>
      </w:r>
      <w:r>
        <w:rPr>
          <w:noProof/>
        </w:rPr>
      </w:r>
      <w:r>
        <w:rPr>
          <w:noProof/>
        </w:rPr>
        <w:fldChar w:fldCharType="separate"/>
      </w:r>
      <w:r>
        <w:rPr>
          <w:noProof/>
        </w:rPr>
        <w:t>409</w:t>
      </w:r>
      <w:r>
        <w:rPr>
          <w:noProof/>
        </w:rPr>
        <w:fldChar w:fldCharType="end"/>
      </w:r>
    </w:p>
    <w:p w14:paraId="7F297453" w14:textId="1F754B1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Description</w:t>
      </w:r>
      <w:r>
        <w:rPr>
          <w:noProof/>
        </w:rPr>
        <w:tab/>
      </w:r>
      <w:r>
        <w:rPr>
          <w:noProof/>
        </w:rPr>
        <w:fldChar w:fldCharType="begin" w:fldLock="1"/>
      </w:r>
      <w:r>
        <w:rPr>
          <w:noProof/>
        </w:rPr>
        <w:instrText xml:space="preserve"> PAGEREF _Toc187667702 \h </w:instrText>
      </w:r>
      <w:r>
        <w:rPr>
          <w:noProof/>
        </w:rPr>
      </w:r>
      <w:r>
        <w:rPr>
          <w:noProof/>
        </w:rPr>
        <w:fldChar w:fldCharType="separate"/>
      </w:r>
      <w:r>
        <w:rPr>
          <w:noProof/>
        </w:rPr>
        <w:t>409</w:t>
      </w:r>
      <w:r>
        <w:rPr>
          <w:noProof/>
        </w:rPr>
        <w:fldChar w:fldCharType="end"/>
      </w:r>
    </w:p>
    <w:p w14:paraId="74609E3E" w14:textId="4712E16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algun Gothic"/>
          <w:noProof/>
        </w:rPr>
        <w:t>5.20.1.1</w:t>
      </w:r>
      <w:r>
        <w:rPr>
          <w:rFonts w:asciiTheme="minorHAnsi" w:eastAsiaTheme="minorEastAsia" w:hAnsiTheme="minorHAnsi" w:cstheme="minorBidi"/>
          <w:noProof/>
          <w:kern w:val="2"/>
          <w:sz w:val="24"/>
          <w:szCs w:val="24"/>
          <w:lang w:eastAsia="en-GB"/>
          <w14:ligatures w14:val="standardContextual"/>
        </w:rPr>
        <w:tab/>
      </w:r>
      <w:r w:rsidRPr="00B2711C">
        <w:rPr>
          <w:rFonts w:eastAsia="Malgun Gothic"/>
          <w:noProof/>
        </w:rPr>
        <w:t>Background Data Transfer for 5G Media Streaming</w:t>
      </w:r>
      <w:r>
        <w:rPr>
          <w:noProof/>
        </w:rPr>
        <w:tab/>
      </w:r>
      <w:r>
        <w:rPr>
          <w:noProof/>
        </w:rPr>
        <w:fldChar w:fldCharType="begin" w:fldLock="1"/>
      </w:r>
      <w:r>
        <w:rPr>
          <w:noProof/>
        </w:rPr>
        <w:instrText xml:space="preserve"> PAGEREF _Toc187667703 \h </w:instrText>
      </w:r>
      <w:r>
        <w:rPr>
          <w:noProof/>
        </w:rPr>
      </w:r>
      <w:r>
        <w:rPr>
          <w:noProof/>
        </w:rPr>
        <w:fldChar w:fldCharType="separate"/>
      </w:r>
      <w:r>
        <w:rPr>
          <w:noProof/>
        </w:rPr>
        <w:t>409</w:t>
      </w:r>
      <w:r>
        <w:rPr>
          <w:noProof/>
        </w:rPr>
        <w:fldChar w:fldCharType="end"/>
      </w:r>
    </w:p>
    <w:p w14:paraId="39A3A7BC" w14:textId="4FE3270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algun Gothic"/>
          <w:noProof/>
        </w:rPr>
        <w:t>5.20.1.2</w:t>
      </w:r>
      <w:r>
        <w:rPr>
          <w:rFonts w:asciiTheme="minorHAnsi" w:eastAsiaTheme="minorEastAsia" w:hAnsiTheme="minorHAnsi" w:cstheme="minorBidi"/>
          <w:noProof/>
          <w:kern w:val="2"/>
          <w:sz w:val="24"/>
          <w:szCs w:val="24"/>
          <w:lang w:eastAsia="en-GB"/>
          <w14:ligatures w14:val="standardContextual"/>
        </w:rPr>
        <w:tab/>
      </w:r>
      <w:r w:rsidRPr="00B2711C">
        <w:rPr>
          <w:rFonts w:eastAsia="Malgun Gothic"/>
          <w:noProof/>
        </w:rPr>
        <w:t>W3C Managed Media Source Extension</w:t>
      </w:r>
      <w:r>
        <w:rPr>
          <w:noProof/>
        </w:rPr>
        <w:tab/>
      </w:r>
      <w:r>
        <w:rPr>
          <w:noProof/>
        </w:rPr>
        <w:fldChar w:fldCharType="begin" w:fldLock="1"/>
      </w:r>
      <w:r>
        <w:rPr>
          <w:noProof/>
        </w:rPr>
        <w:instrText xml:space="preserve"> PAGEREF _Toc187667704 \h </w:instrText>
      </w:r>
      <w:r>
        <w:rPr>
          <w:noProof/>
        </w:rPr>
      </w:r>
      <w:r>
        <w:rPr>
          <w:noProof/>
        </w:rPr>
        <w:fldChar w:fldCharType="separate"/>
      </w:r>
      <w:r>
        <w:rPr>
          <w:noProof/>
        </w:rPr>
        <w:t>409</w:t>
      </w:r>
      <w:r>
        <w:rPr>
          <w:noProof/>
        </w:rPr>
        <w:fldChar w:fldCharType="end"/>
      </w:r>
    </w:p>
    <w:p w14:paraId="5666B0D6" w14:textId="29F0577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algun Gothic"/>
          <w:noProof/>
        </w:rPr>
        <w:t>5.20.1.3</w:t>
      </w:r>
      <w:r>
        <w:rPr>
          <w:rFonts w:asciiTheme="minorHAnsi" w:eastAsiaTheme="minorEastAsia" w:hAnsiTheme="minorHAnsi" w:cstheme="minorBidi"/>
          <w:noProof/>
          <w:kern w:val="2"/>
          <w:sz w:val="24"/>
          <w:szCs w:val="24"/>
          <w:lang w:eastAsia="en-GB"/>
          <w14:ligatures w14:val="standardContextual"/>
        </w:rPr>
        <w:tab/>
      </w:r>
      <w:r w:rsidRPr="00B2711C">
        <w:rPr>
          <w:rFonts w:eastAsia="Malgun Gothic"/>
          <w:noProof/>
        </w:rPr>
        <w:t>Objective</w:t>
      </w:r>
      <w:r>
        <w:rPr>
          <w:noProof/>
        </w:rPr>
        <w:tab/>
      </w:r>
      <w:r>
        <w:rPr>
          <w:noProof/>
        </w:rPr>
        <w:fldChar w:fldCharType="begin" w:fldLock="1"/>
      </w:r>
      <w:r>
        <w:rPr>
          <w:noProof/>
        </w:rPr>
        <w:instrText xml:space="preserve"> PAGEREF _Toc187667705 \h </w:instrText>
      </w:r>
      <w:r>
        <w:rPr>
          <w:noProof/>
        </w:rPr>
      </w:r>
      <w:r>
        <w:rPr>
          <w:noProof/>
        </w:rPr>
        <w:fldChar w:fldCharType="separate"/>
      </w:r>
      <w:r>
        <w:rPr>
          <w:noProof/>
        </w:rPr>
        <w:t>410</w:t>
      </w:r>
      <w:r>
        <w:rPr>
          <w:noProof/>
        </w:rPr>
        <w:fldChar w:fldCharType="end"/>
      </w:r>
    </w:p>
    <w:p w14:paraId="3C9ADDE8" w14:textId="66C20EA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5.20.2</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Collaboration scenarios</w:t>
      </w:r>
      <w:r>
        <w:rPr>
          <w:noProof/>
        </w:rPr>
        <w:tab/>
      </w:r>
      <w:r>
        <w:rPr>
          <w:noProof/>
        </w:rPr>
        <w:fldChar w:fldCharType="begin" w:fldLock="1"/>
      </w:r>
      <w:r>
        <w:rPr>
          <w:noProof/>
        </w:rPr>
        <w:instrText xml:space="preserve"> PAGEREF _Toc187667706 \h </w:instrText>
      </w:r>
      <w:r>
        <w:rPr>
          <w:noProof/>
        </w:rPr>
      </w:r>
      <w:r>
        <w:rPr>
          <w:noProof/>
        </w:rPr>
        <w:fldChar w:fldCharType="separate"/>
      </w:r>
      <w:r>
        <w:rPr>
          <w:noProof/>
        </w:rPr>
        <w:t>410</w:t>
      </w:r>
      <w:r>
        <w:rPr>
          <w:noProof/>
        </w:rPr>
        <w:fldChar w:fldCharType="end"/>
      </w:r>
    </w:p>
    <w:p w14:paraId="1C3FD0CB" w14:textId="5FE09B7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5.20.2.1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Collaboration scenario 1</w:t>
      </w:r>
      <w:r>
        <w:rPr>
          <w:noProof/>
        </w:rPr>
        <w:tab/>
      </w:r>
      <w:r>
        <w:rPr>
          <w:noProof/>
        </w:rPr>
        <w:fldChar w:fldCharType="begin" w:fldLock="1"/>
      </w:r>
      <w:r>
        <w:rPr>
          <w:noProof/>
        </w:rPr>
        <w:instrText xml:space="preserve"> PAGEREF _Toc187667707 \h </w:instrText>
      </w:r>
      <w:r>
        <w:rPr>
          <w:noProof/>
        </w:rPr>
      </w:r>
      <w:r>
        <w:rPr>
          <w:noProof/>
        </w:rPr>
        <w:fldChar w:fldCharType="separate"/>
      </w:r>
      <w:r>
        <w:rPr>
          <w:noProof/>
        </w:rPr>
        <w:t>410</w:t>
      </w:r>
      <w:r>
        <w:rPr>
          <w:noProof/>
        </w:rPr>
        <w:fldChar w:fldCharType="end"/>
      </w:r>
    </w:p>
    <w:p w14:paraId="5739C879" w14:textId="10AAD92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5.20.3</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Architecture mappings</w:t>
      </w:r>
      <w:r>
        <w:rPr>
          <w:noProof/>
        </w:rPr>
        <w:tab/>
      </w:r>
      <w:r>
        <w:rPr>
          <w:noProof/>
        </w:rPr>
        <w:fldChar w:fldCharType="begin" w:fldLock="1"/>
      </w:r>
      <w:r>
        <w:rPr>
          <w:noProof/>
        </w:rPr>
        <w:instrText xml:space="preserve"> PAGEREF _Toc187667708 \h </w:instrText>
      </w:r>
      <w:r>
        <w:rPr>
          <w:noProof/>
        </w:rPr>
      </w:r>
      <w:r>
        <w:rPr>
          <w:noProof/>
        </w:rPr>
        <w:fldChar w:fldCharType="separate"/>
      </w:r>
      <w:r>
        <w:rPr>
          <w:noProof/>
        </w:rPr>
        <w:t>410</w:t>
      </w:r>
      <w:r>
        <w:rPr>
          <w:noProof/>
        </w:rPr>
        <w:fldChar w:fldCharType="end"/>
      </w:r>
    </w:p>
    <w:p w14:paraId="5ECCA3CB" w14:textId="57F7A05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5.20.4</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High-level call flows</w:t>
      </w:r>
      <w:r>
        <w:rPr>
          <w:noProof/>
        </w:rPr>
        <w:tab/>
      </w:r>
      <w:r>
        <w:rPr>
          <w:noProof/>
        </w:rPr>
        <w:fldChar w:fldCharType="begin" w:fldLock="1"/>
      </w:r>
      <w:r>
        <w:rPr>
          <w:noProof/>
        </w:rPr>
        <w:instrText xml:space="preserve"> PAGEREF _Toc187667709 \h </w:instrText>
      </w:r>
      <w:r>
        <w:rPr>
          <w:noProof/>
        </w:rPr>
      </w:r>
      <w:r>
        <w:rPr>
          <w:noProof/>
        </w:rPr>
        <w:fldChar w:fldCharType="separate"/>
      </w:r>
      <w:r>
        <w:rPr>
          <w:noProof/>
        </w:rPr>
        <w:t>410</w:t>
      </w:r>
      <w:r>
        <w:rPr>
          <w:noProof/>
        </w:rPr>
        <w:fldChar w:fldCharType="end"/>
      </w:r>
    </w:p>
    <w:p w14:paraId="6BB49AC7" w14:textId="6722030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5.20.5</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Gap analysis and requirements</w:t>
      </w:r>
      <w:r>
        <w:rPr>
          <w:noProof/>
        </w:rPr>
        <w:tab/>
      </w:r>
      <w:r>
        <w:rPr>
          <w:noProof/>
        </w:rPr>
        <w:fldChar w:fldCharType="begin" w:fldLock="1"/>
      </w:r>
      <w:r>
        <w:rPr>
          <w:noProof/>
        </w:rPr>
        <w:instrText xml:space="preserve"> PAGEREF _Toc187667710 \h </w:instrText>
      </w:r>
      <w:r>
        <w:rPr>
          <w:noProof/>
        </w:rPr>
      </w:r>
      <w:r>
        <w:rPr>
          <w:noProof/>
        </w:rPr>
        <w:fldChar w:fldCharType="separate"/>
      </w:r>
      <w:r>
        <w:rPr>
          <w:noProof/>
        </w:rPr>
        <w:t>411</w:t>
      </w:r>
      <w:r>
        <w:rPr>
          <w:noProof/>
        </w:rPr>
        <w:fldChar w:fldCharType="end"/>
      </w:r>
    </w:p>
    <w:p w14:paraId="0AA2C40D" w14:textId="5525F45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5.20.6</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Candidate solutions</w:t>
      </w:r>
      <w:r>
        <w:rPr>
          <w:noProof/>
        </w:rPr>
        <w:tab/>
      </w:r>
      <w:r>
        <w:rPr>
          <w:noProof/>
        </w:rPr>
        <w:fldChar w:fldCharType="begin" w:fldLock="1"/>
      </w:r>
      <w:r>
        <w:rPr>
          <w:noProof/>
        </w:rPr>
        <w:instrText xml:space="preserve"> PAGEREF _Toc187667711 \h </w:instrText>
      </w:r>
      <w:r>
        <w:rPr>
          <w:noProof/>
        </w:rPr>
      </w:r>
      <w:r>
        <w:rPr>
          <w:noProof/>
        </w:rPr>
        <w:fldChar w:fldCharType="separate"/>
      </w:r>
      <w:r>
        <w:rPr>
          <w:noProof/>
        </w:rPr>
        <w:t>411</w:t>
      </w:r>
      <w:r>
        <w:rPr>
          <w:noProof/>
        </w:rPr>
        <w:fldChar w:fldCharType="end"/>
      </w:r>
    </w:p>
    <w:p w14:paraId="2147CEA9" w14:textId="6B73136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5.20.7</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Summary and conclusions</w:t>
      </w:r>
      <w:r>
        <w:rPr>
          <w:noProof/>
        </w:rPr>
        <w:tab/>
      </w:r>
      <w:r>
        <w:rPr>
          <w:noProof/>
        </w:rPr>
        <w:fldChar w:fldCharType="begin" w:fldLock="1"/>
      </w:r>
      <w:r>
        <w:rPr>
          <w:noProof/>
        </w:rPr>
        <w:instrText xml:space="preserve"> PAGEREF _Toc187667712 \h </w:instrText>
      </w:r>
      <w:r>
        <w:rPr>
          <w:noProof/>
        </w:rPr>
      </w:r>
      <w:r>
        <w:rPr>
          <w:noProof/>
        </w:rPr>
        <w:fldChar w:fldCharType="separate"/>
      </w:r>
      <w:r>
        <w:rPr>
          <w:noProof/>
        </w:rPr>
        <w:t>411</w:t>
      </w:r>
      <w:r>
        <w:rPr>
          <w:noProof/>
        </w:rPr>
        <w:fldChar w:fldCharType="end"/>
      </w:r>
    </w:p>
    <w:p w14:paraId="5ACFFC1D" w14:textId="223F3A63"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DASH/HLS interoperability</w:t>
      </w:r>
      <w:r>
        <w:rPr>
          <w:noProof/>
        </w:rPr>
        <w:tab/>
      </w:r>
      <w:r>
        <w:rPr>
          <w:noProof/>
        </w:rPr>
        <w:fldChar w:fldCharType="begin" w:fldLock="1"/>
      </w:r>
      <w:r>
        <w:rPr>
          <w:noProof/>
        </w:rPr>
        <w:instrText xml:space="preserve"> PAGEREF _Toc187667713 \h </w:instrText>
      </w:r>
      <w:r>
        <w:rPr>
          <w:noProof/>
        </w:rPr>
      </w:r>
      <w:r>
        <w:rPr>
          <w:noProof/>
        </w:rPr>
        <w:fldChar w:fldCharType="separate"/>
      </w:r>
      <w:r>
        <w:rPr>
          <w:noProof/>
        </w:rPr>
        <w:t>411</w:t>
      </w:r>
      <w:r>
        <w:rPr>
          <w:noProof/>
        </w:rPr>
        <w:fldChar w:fldCharType="end"/>
      </w:r>
    </w:p>
    <w:p w14:paraId="7807D2C0" w14:textId="2AFD0F0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Description</w:t>
      </w:r>
      <w:r>
        <w:rPr>
          <w:noProof/>
        </w:rPr>
        <w:tab/>
      </w:r>
      <w:r>
        <w:rPr>
          <w:noProof/>
        </w:rPr>
        <w:fldChar w:fldCharType="begin" w:fldLock="1"/>
      </w:r>
      <w:r>
        <w:rPr>
          <w:noProof/>
        </w:rPr>
        <w:instrText xml:space="preserve"> PAGEREF _Toc187667714 \h </w:instrText>
      </w:r>
      <w:r>
        <w:rPr>
          <w:noProof/>
        </w:rPr>
      </w:r>
      <w:r>
        <w:rPr>
          <w:noProof/>
        </w:rPr>
        <w:fldChar w:fldCharType="separate"/>
      </w:r>
      <w:r>
        <w:rPr>
          <w:noProof/>
        </w:rPr>
        <w:t>411</w:t>
      </w:r>
      <w:r>
        <w:rPr>
          <w:noProof/>
        </w:rPr>
        <w:fldChar w:fldCharType="end"/>
      </w:r>
    </w:p>
    <w:p w14:paraId="5F2D175E" w14:textId="7D92D58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rPr>
        <w:t>5.21.</w:t>
      </w:r>
      <w:r w:rsidRPr="00B2711C">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Collaboration scenarios</w:t>
      </w:r>
      <w:r>
        <w:rPr>
          <w:noProof/>
        </w:rPr>
        <w:tab/>
      </w:r>
      <w:r>
        <w:rPr>
          <w:noProof/>
        </w:rPr>
        <w:fldChar w:fldCharType="begin" w:fldLock="1"/>
      </w:r>
      <w:r>
        <w:rPr>
          <w:noProof/>
        </w:rPr>
        <w:instrText xml:space="preserve"> PAGEREF _Toc187667715 \h </w:instrText>
      </w:r>
      <w:r>
        <w:rPr>
          <w:noProof/>
        </w:rPr>
      </w:r>
      <w:r>
        <w:rPr>
          <w:noProof/>
        </w:rPr>
        <w:fldChar w:fldCharType="separate"/>
      </w:r>
      <w:r>
        <w:rPr>
          <w:noProof/>
        </w:rPr>
        <w:t>412</w:t>
      </w:r>
      <w:r>
        <w:rPr>
          <w:noProof/>
        </w:rPr>
        <w:fldChar w:fldCharType="end"/>
      </w:r>
    </w:p>
    <w:p w14:paraId="5FE668A8" w14:textId="3092F49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5.21.2.1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Collaboration Scenario 1: CMAF content and both DASH and HLS manifest provided by the 5GMSd Application Provider</w:t>
      </w:r>
      <w:r>
        <w:rPr>
          <w:noProof/>
        </w:rPr>
        <w:tab/>
      </w:r>
      <w:r>
        <w:rPr>
          <w:noProof/>
        </w:rPr>
        <w:fldChar w:fldCharType="begin" w:fldLock="1"/>
      </w:r>
      <w:r>
        <w:rPr>
          <w:noProof/>
        </w:rPr>
        <w:instrText xml:space="preserve"> PAGEREF _Toc187667716 \h </w:instrText>
      </w:r>
      <w:r>
        <w:rPr>
          <w:noProof/>
        </w:rPr>
      </w:r>
      <w:r>
        <w:rPr>
          <w:noProof/>
        </w:rPr>
        <w:fldChar w:fldCharType="separate"/>
      </w:r>
      <w:r>
        <w:rPr>
          <w:noProof/>
        </w:rPr>
        <w:t>412</w:t>
      </w:r>
      <w:r>
        <w:rPr>
          <w:noProof/>
        </w:rPr>
        <w:fldChar w:fldCharType="end"/>
      </w:r>
    </w:p>
    <w:p w14:paraId="2549EA5F" w14:textId="472BF3C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5.21.2.2</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Collaboration Scenario 2: CMAF content and one manifest format provided by the 5GMSd Application Provider</w:t>
      </w:r>
      <w:r>
        <w:rPr>
          <w:noProof/>
        </w:rPr>
        <w:tab/>
      </w:r>
      <w:r>
        <w:rPr>
          <w:noProof/>
        </w:rPr>
        <w:fldChar w:fldCharType="begin" w:fldLock="1"/>
      </w:r>
      <w:r>
        <w:rPr>
          <w:noProof/>
        </w:rPr>
        <w:instrText xml:space="preserve"> PAGEREF _Toc187667717 \h </w:instrText>
      </w:r>
      <w:r>
        <w:rPr>
          <w:noProof/>
        </w:rPr>
      </w:r>
      <w:r>
        <w:rPr>
          <w:noProof/>
        </w:rPr>
        <w:fldChar w:fldCharType="separate"/>
      </w:r>
      <w:r>
        <w:rPr>
          <w:noProof/>
        </w:rPr>
        <w:t>412</w:t>
      </w:r>
      <w:r>
        <w:rPr>
          <w:noProof/>
        </w:rPr>
        <w:fldChar w:fldCharType="end"/>
      </w:r>
    </w:p>
    <w:p w14:paraId="1FB10339" w14:textId="6F3FF69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5.21.3</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Architecture mappings</w:t>
      </w:r>
      <w:r>
        <w:rPr>
          <w:noProof/>
        </w:rPr>
        <w:tab/>
      </w:r>
      <w:r>
        <w:rPr>
          <w:noProof/>
        </w:rPr>
        <w:fldChar w:fldCharType="begin" w:fldLock="1"/>
      </w:r>
      <w:r>
        <w:rPr>
          <w:noProof/>
        </w:rPr>
        <w:instrText xml:space="preserve"> PAGEREF _Toc187667718 \h </w:instrText>
      </w:r>
      <w:r>
        <w:rPr>
          <w:noProof/>
        </w:rPr>
      </w:r>
      <w:r>
        <w:rPr>
          <w:noProof/>
        </w:rPr>
        <w:fldChar w:fldCharType="separate"/>
      </w:r>
      <w:r>
        <w:rPr>
          <w:noProof/>
        </w:rPr>
        <w:t>413</w:t>
      </w:r>
      <w:r>
        <w:rPr>
          <w:noProof/>
        </w:rPr>
        <w:fldChar w:fldCharType="end"/>
      </w:r>
    </w:p>
    <w:p w14:paraId="64D56AD6" w14:textId="653760E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5.21.4</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High-level call flows</w:t>
      </w:r>
      <w:r>
        <w:rPr>
          <w:noProof/>
        </w:rPr>
        <w:tab/>
      </w:r>
      <w:r>
        <w:rPr>
          <w:noProof/>
        </w:rPr>
        <w:fldChar w:fldCharType="begin" w:fldLock="1"/>
      </w:r>
      <w:r>
        <w:rPr>
          <w:noProof/>
        </w:rPr>
        <w:instrText xml:space="preserve"> PAGEREF _Toc187667719 \h </w:instrText>
      </w:r>
      <w:r>
        <w:rPr>
          <w:noProof/>
        </w:rPr>
      </w:r>
      <w:r>
        <w:rPr>
          <w:noProof/>
        </w:rPr>
        <w:fldChar w:fldCharType="separate"/>
      </w:r>
      <w:r>
        <w:rPr>
          <w:noProof/>
        </w:rPr>
        <w:t>413</w:t>
      </w:r>
      <w:r>
        <w:rPr>
          <w:noProof/>
        </w:rPr>
        <w:fldChar w:fldCharType="end"/>
      </w:r>
    </w:p>
    <w:p w14:paraId="6A70785E" w14:textId="7750A18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5.21.5</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Gap analysis and requirements</w:t>
      </w:r>
      <w:r>
        <w:rPr>
          <w:noProof/>
        </w:rPr>
        <w:tab/>
      </w:r>
      <w:r>
        <w:rPr>
          <w:noProof/>
        </w:rPr>
        <w:fldChar w:fldCharType="begin" w:fldLock="1"/>
      </w:r>
      <w:r>
        <w:rPr>
          <w:noProof/>
        </w:rPr>
        <w:instrText xml:space="preserve"> PAGEREF _Toc187667720 \h </w:instrText>
      </w:r>
      <w:r>
        <w:rPr>
          <w:noProof/>
        </w:rPr>
      </w:r>
      <w:r>
        <w:rPr>
          <w:noProof/>
        </w:rPr>
        <w:fldChar w:fldCharType="separate"/>
      </w:r>
      <w:r>
        <w:rPr>
          <w:noProof/>
        </w:rPr>
        <w:t>413</w:t>
      </w:r>
      <w:r>
        <w:rPr>
          <w:noProof/>
        </w:rPr>
        <w:fldChar w:fldCharType="end"/>
      </w:r>
    </w:p>
    <w:p w14:paraId="77C6AC2D" w14:textId="3E3D2BC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5.21.6</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Candidate solutions</w:t>
      </w:r>
      <w:r>
        <w:rPr>
          <w:noProof/>
        </w:rPr>
        <w:tab/>
      </w:r>
      <w:r>
        <w:rPr>
          <w:noProof/>
        </w:rPr>
        <w:fldChar w:fldCharType="begin" w:fldLock="1"/>
      </w:r>
      <w:r>
        <w:rPr>
          <w:noProof/>
        </w:rPr>
        <w:instrText xml:space="preserve"> PAGEREF _Toc187667721 \h </w:instrText>
      </w:r>
      <w:r>
        <w:rPr>
          <w:noProof/>
        </w:rPr>
      </w:r>
      <w:r>
        <w:rPr>
          <w:noProof/>
        </w:rPr>
        <w:fldChar w:fldCharType="separate"/>
      </w:r>
      <w:r>
        <w:rPr>
          <w:noProof/>
        </w:rPr>
        <w:t>413</w:t>
      </w:r>
      <w:r>
        <w:rPr>
          <w:noProof/>
        </w:rPr>
        <w:fldChar w:fldCharType="end"/>
      </w:r>
    </w:p>
    <w:p w14:paraId="1BC8281F" w14:textId="2839A52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5.21.7</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Summary and conclusions</w:t>
      </w:r>
      <w:r>
        <w:rPr>
          <w:noProof/>
        </w:rPr>
        <w:tab/>
      </w:r>
      <w:r>
        <w:rPr>
          <w:noProof/>
        </w:rPr>
        <w:fldChar w:fldCharType="begin" w:fldLock="1"/>
      </w:r>
      <w:r>
        <w:rPr>
          <w:noProof/>
        </w:rPr>
        <w:instrText xml:space="preserve"> PAGEREF _Toc187667722 \h </w:instrText>
      </w:r>
      <w:r>
        <w:rPr>
          <w:noProof/>
        </w:rPr>
      </w:r>
      <w:r>
        <w:rPr>
          <w:noProof/>
        </w:rPr>
        <w:fldChar w:fldCharType="separate"/>
      </w:r>
      <w:r>
        <w:rPr>
          <w:noProof/>
        </w:rPr>
        <w:t>413</w:t>
      </w:r>
      <w:r>
        <w:rPr>
          <w:noProof/>
        </w:rPr>
        <w:fldChar w:fldCharType="end"/>
      </w:r>
    </w:p>
    <w:p w14:paraId="68B7E4C8" w14:textId="4C6660C8"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Further harmonization of RTC and 5G Media Streaming for Advanced Media Delivery</w:t>
      </w:r>
      <w:r>
        <w:rPr>
          <w:noProof/>
        </w:rPr>
        <w:tab/>
      </w:r>
      <w:r>
        <w:rPr>
          <w:noProof/>
        </w:rPr>
        <w:fldChar w:fldCharType="begin" w:fldLock="1"/>
      </w:r>
      <w:r>
        <w:rPr>
          <w:noProof/>
        </w:rPr>
        <w:instrText xml:space="preserve"> PAGEREF _Toc187667723 \h </w:instrText>
      </w:r>
      <w:r>
        <w:rPr>
          <w:noProof/>
        </w:rPr>
      </w:r>
      <w:r>
        <w:rPr>
          <w:noProof/>
        </w:rPr>
        <w:fldChar w:fldCharType="separate"/>
      </w:r>
      <w:r>
        <w:rPr>
          <w:noProof/>
        </w:rPr>
        <w:t>413</w:t>
      </w:r>
      <w:r>
        <w:rPr>
          <w:noProof/>
        </w:rPr>
        <w:fldChar w:fldCharType="end"/>
      </w:r>
    </w:p>
    <w:p w14:paraId="71D0BD58" w14:textId="4342654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Improved QoS support for Media Streaming services</w:t>
      </w:r>
      <w:r>
        <w:rPr>
          <w:noProof/>
        </w:rPr>
        <w:tab/>
      </w:r>
      <w:r>
        <w:rPr>
          <w:noProof/>
        </w:rPr>
        <w:fldChar w:fldCharType="begin" w:fldLock="1"/>
      </w:r>
      <w:r>
        <w:rPr>
          <w:noProof/>
        </w:rPr>
        <w:instrText xml:space="preserve"> PAGEREF _Toc187667724 \h </w:instrText>
      </w:r>
      <w:r>
        <w:rPr>
          <w:noProof/>
        </w:rPr>
      </w:r>
      <w:r>
        <w:rPr>
          <w:noProof/>
        </w:rPr>
        <w:fldChar w:fldCharType="separate"/>
      </w:r>
      <w:r>
        <w:rPr>
          <w:noProof/>
        </w:rPr>
        <w:t>413</w:t>
      </w:r>
      <w:r>
        <w:rPr>
          <w:noProof/>
        </w:rPr>
        <w:fldChar w:fldCharType="end"/>
      </w:r>
    </w:p>
    <w:p w14:paraId="6FFCE05D" w14:textId="2E5295C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_Toc187667725 \h </w:instrText>
      </w:r>
      <w:r>
        <w:rPr>
          <w:noProof/>
        </w:rPr>
      </w:r>
      <w:r>
        <w:rPr>
          <w:noProof/>
        </w:rPr>
        <w:fldChar w:fldCharType="separate"/>
      </w:r>
      <w:r>
        <w:rPr>
          <w:noProof/>
        </w:rPr>
        <w:t>413</w:t>
      </w:r>
      <w:r>
        <w:rPr>
          <w:noProof/>
        </w:rPr>
        <w:fldChar w:fldCharType="end"/>
      </w:r>
    </w:p>
    <w:p w14:paraId="53383251" w14:textId="2F61A92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_Toc187667726 \h </w:instrText>
      </w:r>
      <w:r>
        <w:rPr>
          <w:noProof/>
        </w:rPr>
      </w:r>
      <w:r>
        <w:rPr>
          <w:noProof/>
        </w:rPr>
        <w:fldChar w:fldCharType="separate"/>
      </w:r>
      <w:r>
        <w:rPr>
          <w:noProof/>
        </w:rPr>
        <w:t>413</w:t>
      </w:r>
      <w:r>
        <w:rPr>
          <w:noProof/>
        </w:rPr>
        <w:fldChar w:fldCharType="end"/>
      </w:r>
    </w:p>
    <w:p w14:paraId="2DEF21DF" w14:textId="4FF3CFE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QoS enhancements and network information exposure in 5GS</w:t>
      </w:r>
      <w:r>
        <w:rPr>
          <w:noProof/>
        </w:rPr>
        <w:tab/>
      </w:r>
      <w:r>
        <w:rPr>
          <w:noProof/>
        </w:rPr>
        <w:fldChar w:fldCharType="begin" w:fldLock="1"/>
      </w:r>
      <w:r>
        <w:rPr>
          <w:noProof/>
        </w:rPr>
        <w:instrText xml:space="preserve"> PAGEREF _Toc187667727 \h </w:instrText>
      </w:r>
      <w:r>
        <w:rPr>
          <w:noProof/>
        </w:rPr>
      </w:r>
      <w:r>
        <w:rPr>
          <w:noProof/>
        </w:rPr>
        <w:fldChar w:fldCharType="separate"/>
      </w:r>
      <w:r>
        <w:rPr>
          <w:noProof/>
        </w:rPr>
        <w:t>414</w:t>
      </w:r>
      <w:r>
        <w:rPr>
          <w:noProof/>
        </w:rPr>
        <w:fldChar w:fldCharType="end"/>
      </w:r>
    </w:p>
    <w:p w14:paraId="49F336B0" w14:textId="29010E2F"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5.23.1.2.1</w:t>
      </w:r>
      <w:r>
        <w:rPr>
          <w:rFonts w:asciiTheme="minorHAnsi" w:eastAsiaTheme="minorEastAsia" w:hAnsiTheme="minorHAnsi" w:cstheme="minorBidi"/>
          <w:noProof/>
          <w:kern w:val="2"/>
          <w:sz w:val="24"/>
          <w:szCs w:val="24"/>
          <w:lang w:eastAsia="en-GB"/>
          <w14:ligatures w14:val="standardContextual"/>
        </w:rPr>
        <w:tab/>
      </w:r>
      <w:r>
        <w:rPr>
          <w:noProof/>
        </w:rPr>
        <w:t>Support of ECN marking for L4S</w:t>
      </w:r>
      <w:r>
        <w:rPr>
          <w:noProof/>
        </w:rPr>
        <w:tab/>
      </w:r>
      <w:r>
        <w:rPr>
          <w:noProof/>
        </w:rPr>
        <w:fldChar w:fldCharType="begin" w:fldLock="1"/>
      </w:r>
      <w:r>
        <w:rPr>
          <w:noProof/>
        </w:rPr>
        <w:instrText xml:space="preserve"> PAGEREF _Toc187667728 \h </w:instrText>
      </w:r>
      <w:r>
        <w:rPr>
          <w:noProof/>
        </w:rPr>
      </w:r>
      <w:r>
        <w:rPr>
          <w:noProof/>
        </w:rPr>
        <w:fldChar w:fldCharType="separate"/>
      </w:r>
      <w:r>
        <w:rPr>
          <w:noProof/>
        </w:rPr>
        <w:t>414</w:t>
      </w:r>
      <w:r>
        <w:rPr>
          <w:noProof/>
        </w:rPr>
        <w:fldChar w:fldCharType="end"/>
      </w:r>
    </w:p>
    <w:p w14:paraId="1285CD24" w14:textId="3752D416"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5.23.1.2.2</w:t>
      </w:r>
      <w:r>
        <w:rPr>
          <w:rFonts w:asciiTheme="minorHAnsi" w:eastAsiaTheme="minorEastAsia" w:hAnsiTheme="minorHAnsi" w:cstheme="minorBidi"/>
          <w:noProof/>
          <w:kern w:val="2"/>
          <w:sz w:val="24"/>
          <w:szCs w:val="24"/>
          <w:lang w:eastAsia="en-GB"/>
          <w14:ligatures w14:val="standardContextual"/>
        </w:rPr>
        <w:tab/>
      </w:r>
      <w:r>
        <w:rPr>
          <w:noProof/>
        </w:rPr>
        <w:t>Support of PDU Set handling</w:t>
      </w:r>
      <w:r>
        <w:rPr>
          <w:noProof/>
        </w:rPr>
        <w:tab/>
      </w:r>
      <w:r>
        <w:rPr>
          <w:noProof/>
        </w:rPr>
        <w:fldChar w:fldCharType="begin" w:fldLock="1"/>
      </w:r>
      <w:r>
        <w:rPr>
          <w:noProof/>
        </w:rPr>
        <w:instrText xml:space="preserve"> PAGEREF _Toc187667729 \h </w:instrText>
      </w:r>
      <w:r>
        <w:rPr>
          <w:noProof/>
        </w:rPr>
      </w:r>
      <w:r>
        <w:rPr>
          <w:noProof/>
        </w:rPr>
        <w:fldChar w:fldCharType="separate"/>
      </w:r>
      <w:r>
        <w:rPr>
          <w:noProof/>
        </w:rPr>
        <w:t>415</w:t>
      </w:r>
      <w:r>
        <w:rPr>
          <w:noProof/>
        </w:rPr>
        <w:fldChar w:fldCharType="end"/>
      </w:r>
    </w:p>
    <w:p w14:paraId="321B9155" w14:textId="2F991AA3"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5.23.1.2.3</w:t>
      </w:r>
      <w:r>
        <w:rPr>
          <w:rFonts w:asciiTheme="minorHAnsi" w:eastAsiaTheme="minorEastAsia" w:hAnsiTheme="minorHAnsi" w:cstheme="minorBidi"/>
          <w:noProof/>
          <w:kern w:val="2"/>
          <w:sz w:val="24"/>
          <w:szCs w:val="24"/>
          <w:lang w:eastAsia="en-GB"/>
          <w14:ligatures w14:val="standardContextual"/>
        </w:rPr>
        <w:tab/>
      </w:r>
      <w:r>
        <w:rPr>
          <w:noProof/>
        </w:rPr>
        <w:t>Support of QoS monitoring</w:t>
      </w:r>
      <w:r>
        <w:rPr>
          <w:noProof/>
        </w:rPr>
        <w:tab/>
      </w:r>
      <w:r>
        <w:rPr>
          <w:noProof/>
        </w:rPr>
        <w:fldChar w:fldCharType="begin" w:fldLock="1"/>
      </w:r>
      <w:r>
        <w:rPr>
          <w:noProof/>
        </w:rPr>
        <w:instrText xml:space="preserve"> PAGEREF _Toc187667730 \h </w:instrText>
      </w:r>
      <w:r>
        <w:rPr>
          <w:noProof/>
        </w:rPr>
      </w:r>
      <w:r>
        <w:rPr>
          <w:noProof/>
        </w:rPr>
        <w:fldChar w:fldCharType="separate"/>
      </w:r>
      <w:r>
        <w:rPr>
          <w:noProof/>
        </w:rPr>
        <w:t>416</w:t>
      </w:r>
      <w:r>
        <w:rPr>
          <w:noProof/>
        </w:rPr>
        <w:fldChar w:fldCharType="end"/>
      </w:r>
    </w:p>
    <w:p w14:paraId="66A326A5" w14:textId="20D24759"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5.23.1.2.4</w:t>
      </w:r>
      <w:r>
        <w:rPr>
          <w:rFonts w:asciiTheme="minorHAnsi" w:eastAsiaTheme="minorEastAsia" w:hAnsiTheme="minorHAnsi" w:cstheme="minorBidi"/>
          <w:noProof/>
          <w:kern w:val="2"/>
          <w:sz w:val="24"/>
          <w:szCs w:val="24"/>
          <w:lang w:eastAsia="en-GB"/>
          <w14:ligatures w14:val="standardContextual"/>
        </w:rPr>
        <w:tab/>
      </w:r>
      <w:r>
        <w:rPr>
          <w:noProof/>
          <w:lang w:eastAsia="ko-KR"/>
        </w:rPr>
        <w:t>Existing APIs for application access to L4S</w:t>
      </w:r>
      <w:r>
        <w:rPr>
          <w:noProof/>
        </w:rPr>
        <w:tab/>
      </w:r>
      <w:r>
        <w:rPr>
          <w:noProof/>
        </w:rPr>
        <w:fldChar w:fldCharType="begin" w:fldLock="1"/>
      </w:r>
      <w:r>
        <w:rPr>
          <w:noProof/>
        </w:rPr>
        <w:instrText xml:space="preserve"> PAGEREF _Toc187667731 \h </w:instrText>
      </w:r>
      <w:r>
        <w:rPr>
          <w:noProof/>
        </w:rPr>
      </w:r>
      <w:r>
        <w:rPr>
          <w:noProof/>
        </w:rPr>
        <w:fldChar w:fldCharType="separate"/>
      </w:r>
      <w:r>
        <w:rPr>
          <w:noProof/>
        </w:rPr>
        <w:t>416</w:t>
      </w:r>
      <w:r>
        <w:rPr>
          <w:noProof/>
        </w:rPr>
        <w:fldChar w:fldCharType="end"/>
      </w:r>
    </w:p>
    <w:p w14:paraId="1C0E6DB2" w14:textId="7A2263C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5.23.1.3</w:t>
      </w:r>
      <w:r>
        <w:rPr>
          <w:rFonts w:asciiTheme="minorHAnsi" w:eastAsiaTheme="minorEastAsia" w:hAnsiTheme="minorHAnsi" w:cstheme="minorBidi"/>
          <w:noProof/>
          <w:kern w:val="2"/>
          <w:sz w:val="24"/>
          <w:szCs w:val="24"/>
          <w:lang w:eastAsia="en-GB"/>
          <w14:ligatures w14:val="standardContextual"/>
        </w:rPr>
        <w:tab/>
      </w:r>
      <w:r>
        <w:rPr>
          <w:noProof/>
          <w:lang w:eastAsia="ko-KR"/>
        </w:rPr>
        <w:t>Key Issue objectives</w:t>
      </w:r>
      <w:r>
        <w:rPr>
          <w:noProof/>
        </w:rPr>
        <w:tab/>
      </w:r>
      <w:r>
        <w:rPr>
          <w:noProof/>
        </w:rPr>
        <w:fldChar w:fldCharType="begin" w:fldLock="1"/>
      </w:r>
      <w:r>
        <w:rPr>
          <w:noProof/>
        </w:rPr>
        <w:instrText xml:space="preserve"> PAGEREF _Toc187667732 \h </w:instrText>
      </w:r>
      <w:r>
        <w:rPr>
          <w:noProof/>
        </w:rPr>
      </w:r>
      <w:r>
        <w:rPr>
          <w:noProof/>
        </w:rPr>
        <w:fldChar w:fldCharType="separate"/>
      </w:r>
      <w:r>
        <w:rPr>
          <w:noProof/>
        </w:rPr>
        <w:t>418</w:t>
      </w:r>
      <w:r>
        <w:rPr>
          <w:noProof/>
        </w:rPr>
        <w:fldChar w:fldCharType="end"/>
      </w:r>
    </w:p>
    <w:p w14:paraId="709312C3" w14:textId="082C426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_Toc187667733 \h </w:instrText>
      </w:r>
      <w:r>
        <w:rPr>
          <w:noProof/>
        </w:rPr>
      </w:r>
      <w:r>
        <w:rPr>
          <w:noProof/>
        </w:rPr>
        <w:fldChar w:fldCharType="separate"/>
      </w:r>
      <w:r>
        <w:rPr>
          <w:noProof/>
        </w:rPr>
        <w:t>419</w:t>
      </w:r>
      <w:r>
        <w:rPr>
          <w:noProof/>
        </w:rPr>
        <w:fldChar w:fldCharType="end"/>
      </w:r>
    </w:p>
    <w:p w14:paraId="5543BF85" w14:textId="3EBFA18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_Toc187667734 \h </w:instrText>
      </w:r>
      <w:r>
        <w:rPr>
          <w:noProof/>
        </w:rPr>
      </w:r>
      <w:r>
        <w:rPr>
          <w:noProof/>
        </w:rPr>
        <w:fldChar w:fldCharType="separate"/>
      </w:r>
      <w:r>
        <w:rPr>
          <w:noProof/>
        </w:rPr>
        <w:t>419</w:t>
      </w:r>
      <w:r>
        <w:rPr>
          <w:noProof/>
        </w:rPr>
        <w:fldChar w:fldCharType="end"/>
      </w:r>
    </w:p>
    <w:p w14:paraId="231734C0" w14:textId="33E1919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5.23.2.2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w:t>
      </w:r>
      <w:r>
        <w:rPr>
          <w:noProof/>
        </w:rPr>
        <w:t>cenarios</w:t>
      </w:r>
      <w:r>
        <w:rPr>
          <w:noProof/>
          <w:lang w:eastAsia="ko-KR"/>
        </w:rPr>
        <w:t xml:space="preserve"> for L4S ECN marking</w:t>
      </w:r>
      <w:r>
        <w:rPr>
          <w:noProof/>
        </w:rPr>
        <w:tab/>
      </w:r>
      <w:r>
        <w:rPr>
          <w:noProof/>
        </w:rPr>
        <w:fldChar w:fldCharType="begin" w:fldLock="1"/>
      </w:r>
      <w:r>
        <w:rPr>
          <w:noProof/>
        </w:rPr>
        <w:instrText xml:space="preserve"> PAGEREF _Toc187667735 \h </w:instrText>
      </w:r>
      <w:r>
        <w:rPr>
          <w:noProof/>
        </w:rPr>
      </w:r>
      <w:r>
        <w:rPr>
          <w:noProof/>
        </w:rPr>
        <w:fldChar w:fldCharType="separate"/>
      </w:r>
      <w:r>
        <w:rPr>
          <w:noProof/>
        </w:rPr>
        <w:t>419</w:t>
      </w:r>
      <w:r>
        <w:rPr>
          <w:noProof/>
        </w:rPr>
        <w:fldChar w:fldCharType="end"/>
      </w:r>
    </w:p>
    <w:p w14:paraId="4C4F5EA6" w14:textId="40F6FDB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mappings</w:t>
      </w:r>
      <w:r>
        <w:rPr>
          <w:noProof/>
        </w:rPr>
        <w:tab/>
      </w:r>
      <w:r>
        <w:rPr>
          <w:noProof/>
        </w:rPr>
        <w:fldChar w:fldCharType="begin" w:fldLock="1"/>
      </w:r>
      <w:r>
        <w:rPr>
          <w:noProof/>
        </w:rPr>
        <w:instrText xml:space="preserve"> PAGEREF _Toc187667736 \h </w:instrText>
      </w:r>
      <w:r>
        <w:rPr>
          <w:noProof/>
        </w:rPr>
      </w:r>
      <w:r>
        <w:rPr>
          <w:noProof/>
        </w:rPr>
        <w:fldChar w:fldCharType="separate"/>
      </w:r>
      <w:r>
        <w:rPr>
          <w:noProof/>
        </w:rPr>
        <w:t>420</w:t>
      </w:r>
      <w:r>
        <w:rPr>
          <w:noProof/>
        </w:rPr>
        <w:fldChar w:fldCharType="end"/>
      </w:r>
    </w:p>
    <w:p w14:paraId="1BEEE94A" w14:textId="4142B56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flows</w:t>
      </w:r>
      <w:r>
        <w:rPr>
          <w:noProof/>
        </w:rPr>
        <w:tab/>
      </w:r>
      <w:r>
        <w:rPr>
          <w:noProof/>
        </w:rPr>
        <w:fldChar w:fldCharType="begin" w:fldLock="1"/>
      </w:r>
      <w:r>
        <w:rPr>
          <w:noProof/>
        </w:rPr>
        <w:instrText xml:space="preserve"> PAGEREF _Toc187667737 \h </w:instrText>
      </w:r>
      <w:r>
        <w:rPr>
          <w:noProof/>
        </w:rPr>
      </w:r>
      <w:r>
        <w:rPr>
          <w:noProof/>
        </w:rPr>
        <w:fldChar w:fldCharType="separate"/>
      </w:r>
      <w:r>
        <w:rPr>
          <w:noProof/>
        </w:rPr>
        <w:t>421</w:t>
      </w:r>
      <w:r>
        <w:rPr>
          <w:noProof/>
        </w:rPr>
        <w:fldChar w:fldCharType="end"/>
      </w:r>
    </w:p>
    <w:p w14:paraId="37786D56" w14:textId="4D4DC2A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5.23.4.1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_Toc187667738 \h </w:instrText>
      </w:r>
      <w:r>
        <w:rPr>
          <w:noProof/>
        </w:rPr>
      </w:r>
      <w:r>
        <w:rPr>
          <w:noProof/>
        </w:rPr>
        <w:fldChar w:fldCharType="separate"/>
      </w:r>
      <w:r>
        <w:rPr>
          <w:noProof/>
        </w:rPr>
        <w:t>421</w:t>
      </w:r>
      <w:r>
        <w:rPr>
          <w:noProof/>
        </w:rPr>
        <w:fldChar w:fldCharType="end"/>
      </w:r>
    </w:p>
    <w:p w14:paraId="22075196" w14:textId="639E77F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_Toc187667739 \h </w:instrText>
      </w:r>
      <w:r>
        <w:rPr>
          <w:noProof/>
        </w:rPr>
      </w:r>
      <w:r>
        <w:rPr>
          <w:noProof/>
        </w:rPr>
        <w:fldChar w:fldCharType="separate"/>
      </w:r>
      <w:r>
        <w:rPr>
          <w:noProof/>
        </w:rPr>
        <w:t>423</w:t>
      </w:r>
      <w:r>
        <w:rPr>
          <w:noProof/>
        </w:rPr>
        <w:fldChar w:fldCharType="end"/>
      </w:r>
    </w:p>
    <w:p w14:paraId="0DD1BD10" w14:textId="4114E21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media streaming</w:t>
      </w:r>
      <w:r>
        <w:rPr>
          <w:noProof/>
        </w:rPr>
        <w:tab/>
      </w:r>
      <w:r>
        <w:rPr>
          <w:noProof/>
        </w:rPr>
        <w:fldChar w:fldCharType="begin" w:fldLock="1"/>
      </w:r>
      <w:r>
        <w:rPr>
          <w:noProof/>
        </w:rPr>
        <w:instrText xml:space="preserve"> PAGEREF _Toc187667740 \h </w:instrText>
      </w:r>
      <w:r>
        <w:rPr>
          <w:noProof/>
        </w:rPr>
      </w:r>
      <w:r>
        <w:rPr>
          <w:noProof/>
        </w:rPr>
        <w:fldChar w:fldCharType="separate"/>
      </w:r>
      <w:r>
        <w:rPr>
          <w:noProof/>
        </w:rPr>
        <w:t>425</w:t>
      </w:r>
      <w:r>
        <w:rPr>
          <w:noProof/>
        </w:rPr>
        <w:fldChar w:fldCharType="end"/>
      </w:r>
    </w:p>
    <w:p w14:paraId="424ED2EC" w14:textId="360BDB8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5.23.4.4</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uplink media streaming</w:t>
      </w:r>
      <w:r>
        <w:rPr>
          <w:noProof/>
        </w:rPr>
        <w:tab/>
      </w:r>
      <w:r>
        <w:rPr>
          <w:noProof/>
        </w:rPr>
        <w:fldChar w:fldCharType="begin" w:fldLock="1"/>
      </w:r>
      <w:r>
        <w:rPr>
          <w:noProof/>
        </w:rPr>
        <w:instrText xml:space="preserve"> PAGEREF _Toc187667741 \h </w:instrText>
      </w:r>
      <w:r>
        <w:rPr>
          <w:noProof/>
        </w:rPr>
      </w:r>
      <w:r>
        <w:rPr>
          <w:noProof/>
        </w:rPr>
        <w:fldChar w:fldCharType="separate"/>
      </w:r>
      <w:r>
        <w:rPr>
          <w:noProof/>
        </w:rPr>
        <w:t>428</w:t>
      </w:r>
      <w:r>
        <w:rPr>
          <w:noProof/>
        </w:rPr>
        <w:fldChar w:fldCharType="end"/>
      </w:r>
    </w:p>
    <w:p w14:paraId="64FE85D8" w14:textId="013B92F5"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_Toc187667742 \h </w:instrText>
      </w:r>
      <w:r>
        <w:rPr>
          <w:noProof/>
        </w:rPr>
      </w:r>
      <w:r>
        <w:rPr>
          <w:noProof/>
        </w:rPr>
        <w:fldChar w:fldCharType="separate"/>
      </w:r>
      <w:r>
        <w:rPr>
          <w:noProof/>
        </w:rPr>
        <w:t>431</w:t>
      </w:r>
      <w:r>
        <w:rPr>
          <w:noProof/>
        </w:rPr>
        <w:fldChar w:fldCharType="end"/>
      </w:r>
    </w:p>
    <w:p w14:paraId="13618EB5" w14:textId="4E845D0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5.23.5.1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_Toc187667743 \h </w:instrText>
      </w:r>
      <w:r>
        <w:rPr>
          <w:noProof/>
        </w:rPr>
      </w:r>
      <w:r>
        <w:rPr>
          <w:noProof/>
        </w:rPr>
        <w:fldChar w:fldCharType="separate"/>
      </w:r>
      <w:r>
        <w:rPr>
          <w:noProof/>
        </w:rPr>
        <w:t>431</w:t>
      </w:r>
      <w:r>
        <w:rPr>
          <w:noProof/>
        </w:rPr>
        <w:fldChar w:fldCharType="end"/>
      </w:r>
    </w:p>
    <w:p w14:paraId="20AC6410" w14:textId="2F50395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_Toc187667744 \h </w:instrText>
      </w:r>
      <w:r>
        <w:rPr>
          <w:noProof/>
        </w:rPr>
      </w:r>
      <w:r>
        <w:rPr>
          <w:noProof/>
        </w:rPr>
        <w:fldChar w:fldCharType="separate"/>
      </w:r>
      <w:r>
        <w:rPr>
          <w:noProof/>
        </w:rPr>
        <w:t>431</w:t>
      </w:r>
      <w:r>
        <w:rPr>
          <w:noProof/>
        </w:rPr>
        <w:fldChar w:fldCharType="end"/>
      </w:r>
    </w:p>
    <w:p w14:paraId="10877708" w14:textId="274B5B0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_Toc187667745 \h </w:instrText>
      </w:r>
      <w:r>
        <w:rPr>
          <w:noProof/>
        </w:rPr>
      </w:r>
      <w:r>
        <w:rPr>
          <w:noProof/>
        </w:rPr>
        <w:fldChar w:fldCharType="separate"/>
      </w:r>
      <w:r>
        <w:rPr>
          <w:noProof/>
        </w:rPr>
        <w:t>431</w:t>
      </w:r>
      <w:r>
        <w:rPr>
          <w:noProof/>
        </w:rPr>
        <w:fldChar w:fldCharType="end"/>
      </w:r>
    </w:p>
    <w:p w14:paraId="37EE30BE" w14:textId="7F8C499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5.23.5.4</w:t>
      </w:r>
      <w:r>
        <w:rPr>
          <w:rFonts w:asciiTheme="minorHAnsi" w:eastAsiaTheme="minorEastAsia" w:hAnsiTheme="minorHAnsi" w:cstheme="minorBidi"/>
          <w:noProof/>
          <w:kern w:val="2"/>
          <w:sz w:val="24"/>
          <w:szCs w:val="24"/>
          <w:lang w:eastAsia="en-GB"/>
          <w14:ligatures w14:val="standardContextual"/>
        </w:rPr>
        <w:tab/>
      </w:r>
      <w:r>
        <w:rPr>
          <w:noProof/>
        </w:rPr>
        <w:t>API access limitations</w:t>
      </w:r>
      <w:r>
        <w:rPr>
          <w:noProof/>
        </w:rPr>
        <w:tab/>
      </w:r>
      <w:r>
        <w:rPr>
          <w:noProof/>
        </w:rPr>
        <w:fldChar w:fldCharType="begin" w:fldLock="1"/>
      </w:r>
      <w:r>
        <w:rPr>
          <w:noProof/>
        </w:rPr>
        <w:instrText xml:space="preserve"> PAGEREF _Toc187667746 \h </w:instrText>
      </w:r>
      <w:r>
        <w:rPr>
          <w:noProof/>
        </w:rPr>
      </w:r>
      <w:r>
        <w:rPr>
          <w:noProof/>
        </w:rPr>
        <w:fldChar w:fldCharType="separate"/>
      </w:r>
      <w:r>
        <w:rPr>
          <w:noProof/>
        </w:rPr>
        <w:t>432</w:t>
      </w:r>
      <w:r>
        <w:rPr>
          <w:noProof/>
        </w:rPr>
        <w:fldChar w:fldCharType="end"/>
      </w:r>
    </w:p>
    <w:p w14:paraId="47D0C3C3" w14:textId="6DE1A3A0"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_Toc187667747 \h </w:instrText>
      </w:r>
      <w:r>
        <w:rPr>
          <w:noProof/>
        </w:rPr>
      </w:r>
      <w:r>
        <w:rPr>
          <w:noProof/>
        </w:rPr>
        <w:fldChar w:fldCharType="separate"/>
      </w:r>
      <w:r>
        <w:rPr>
          <w:noProof/>
        </w:rPr>
        <w:t>432</w:t>
      </w:r>
      <w:r>
        <w:rPr>
          <w:noProof/>
        </w:rPr>
        <w:fldChar w:fldCharType="end"/>
      </w:r>
    </w:p>
    <w:p w14:paraId="2EF2E868" w14:textId="5AF081E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5.23.6.1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_Toc187667748 \h </w:instrText>
      </w:r>
      <w:r>
        <w:rPr>
          <w:noProof/>
        </w:rPr>
      </w:r>
      <w:r>
        <w:rPr>
          <w:noProof/>
        </w:rPr>
        <w:fldChar w:fldCharType="separate"/>
      </w:r>
      <w:r>
        <w:rPr>
          <w:noProof/>
        </w:rPr>
        <w:t>432</w:t>
      </w:r>
      <w:r>
        <w:rPr>
          <w:noProof/>
        </w:rPr>
        <w:fldChar w:fldCharType="end"/>
      </w:r>
    </w:p>
    <w:p w14:paraId="37CAAC15" w14:textId="3A6E454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_Toc187667749 \h </w:instrText>
      </w:r>
      <w:r>
        <w:rPr>
          <w:noProof/>
        </w:rPr>
      </w:r>
      <w:r>
        <w:rPr>
          <w:noProof/>
        </w:rPr>
        <w:fldChar w:fldCharType="separate"/>
      </w:r>
      <w:r>
        <w:rPr>
          <w:noProof/>
        </w:rPr>
        <w:t>433</w:t>
      </w:r>
      <w:r>
        <w:rPr>
          <w:noProof/>
        </w:rPr>
        <w:fldChar w:fldCharType="end"/>
      </w:r>
    </w:p>
    <w:p w14:paraId="75387459" w14:textId="56A8D93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_Toc187667750 \h </w:instrText>
      </w:r>
      <w:r>
        <w:rPr>
          <w:noProof/>
        </w:rPr>
      </w:r>
      <w:r>
        <w:rPr>
          <w:noProof/>
        </w:rPr>
        <w:fldChar w:fldCharType="separate"/>
      </w:r>
      <w:r>
        <w:rPr>
          <w:noProof/>
        </w:rPr>
        <w:t>433</w:t>
      </w:r>
      <w:r>
        <w:rPr>
          <w:noProof/>
        </w:rPr>
        <w:fldChar w:fldCharType="end"/>
      </w:r>
    </w:p>
    <w:p w14:paraId="11D4688E" w14:textId="72072D0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_Toc187667751 \h </w:instrText>
      </w:r>
      <w:r>
        <w:rPr>
          <w:noProof/>
        </w:rPr>
      </w:r>
      <w:r>
        <w:rPr>
          <w:noProof/>
        </w:rPr>
        <w:fldChar w:fldCharType="separate"/>
      </w:r>
      <w:r>
        <w:rPr>
          <w:noProof/>
        </w:rPr>
        <w:t>433</w:t>
      </w:r>
      <w:r>
        <w:rPr>
          <w:noProof/>
        </w:rPr>
        <w:fldChar w:fldCharType="end"/>
      </w:r>
    </w:p>
    <w:p w14:paraId="1CBBCA8F" w14:textId="24D2DFF2"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_Toc187667752 \h </w:instrText>
      </w:r>
      <w:r>
        <w:rPr>
          <w:noProof/>
        </w:rPr>
      </w:r>
      <w:r>
        <w:rPr>
          <w:noProof/>
        </w:rPr>
        <w:fldChar w:fldCharType="separate"/>
      </w:r>
      <w:r>
        <w:rPr>
          <w:noProof/>
        </w:rPr>
        <w:t>435</w:t>
      </w:r>
      <w:r>
        <w:rPr>
          <w:noProof/>
        </w:rPr>
        <w:fldChar w:fldCharType="end"/>
      </w:r>
    </w:p>
    <w:p w14:paraId="6B56818D" w14:textId="7D2C92F4"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_Toc187667753 \h </w:instrText>
      </w:r>
      <w:r>
        <w:rPr>
          <w:noProof/>
        </w:rPr>
      </w:r>
      <w:r>
        <w:rPr>
          <w:noProof/>
        </w:rPr>
        <w:fldChar w:fldCharType="separate"/>
      </w:r>
      <w:r>
        <w:rPr>
          <w:noProof/>
        </w:rPr>
        <w:t>435</w:t>
      </w:r>
      <w:r>
        <w:rPr>
          <w:noProof/>
        </w:rPr>
        <w:fldChar w:fldCharType="end"/>
      </w:r>
    </w:p>
    <w:p w14:paraId="70B4E180" w14:textId="26D8B33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_Toc187667754 \h </w:instrText>
      </w:r>
      <w:r>
        <w:rPr>
          <w:noProof/>
        </w:rPr>
      </w:r>
      <w:r>
        <w:rPr>
          <w:noProof/>
        </w:rPr>
        <w:fldChar w:fldCharType="separate"/>
      </w:r>
      <w:r>
        <w:rPr>
          <w:noProof/>
        </w:rPr>
        <w:t>435</w:t>
      </w:r>
      <w:r>
        <w:rPr>
          <w:noProof/>
        </w:rPr>
        <w:fldChar w:fldCharType="end"/>
      </w:r>
    </w:p>
    <w:p w14:paraId="663BDF43" w14:textId="6728EE6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5.24.1.2</w:t>
      </w:r>
      <w:r>
        <w:rPr>
          <w:rFonts w:asciiTheme="minorHAnsi" w:eastAsiaTheme="minorEastAsia" w:hAnsiTheme="minorHAnsi" w:cstheme="minorBidi"/>
          <w:noProof/>
          <w:kern w:val="2"/>
          <w:sz w:val="24"/>
          <w:szCs w:val="24"/>
          <w:lang w:eastAsia="en-GB"/>
          <w14:ligatures w14:val="standardContextual"/>
        </w:rPr>
        <w:tab/>
      </w:r>
      <w:r>
        <w:rPr>
          <w:noProof/>
        </w:rPr>
        <w:t>Relevant existing technologies</w:t>
      </w:r>
      <w:r>
        <w:rPr>
          <w:noProof/>
        </w:rPr>
        <w:tab/>
      </w:r>
      <w:r>
        <w:rPr>
          <w:noProof/>
        </w:rPr>
        <w:fldChar w:fldCharType="begin" w:fldLock="1"/>
      </w:r>
      <w:r>
        <w:rPr>
          <w:noProof/>
        </w:rPr>
        <w:instrText xml:space="preserve"> PAGEREF _Toc187667755 \h </w:instrText>
      </w:r>
      <w:r>
        <w:rPr>
          <w:noProof/>
        </w:rPr>
      </w:r>
      <w:r>
        <w:rPr>
          <w:noProof/>
        </w:rPr>
        <w:fldChar w:fldCharType="separate"/>
      </w:r>
      <w:r>
        <w:rPr>
          <w:noProof/>
        </w:rPr>
        <w:t>435</w:t>
      </w:r>
      <w:r>
        <w:rPr>
          <w:noProof/>
        </w:rPr>
        <w:fldChar w:fldCharType="end"/>
      </w:r>
    </w:p>
    <w:p w14:paraId="21F0FF9C" w14:textId="1F3AA380"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5.24.1.2.1</w:t>
      </w:r>
      <w:r>
        <w:rPr>
          <w:rFonts w:asciiTheme="minorHAnsi" w:eastAsiaTheme="minorEastAsia" w:hAnsiTheme="minorHAnsi" w:cstheme="minorBidi"/>
          <w:noProof/>
          <w:kern w:val="2"/>
          <w:sz w:val="24"/>
          <w:szCs w:val="24"/>
          <w:lang w:eastAsia="en-GB"/>
          <w14:ligatures w14:val="standardContextual"/>
        </w:rPr>
        <w:tab/>
      </w:r>
      <w:r>
        <w:rPr>
          <w:noProof/>
        </w:rPr>
        <w:t>Extensible Prioritization Scheme for HTTP</w:t>
      </w:r>
      <w:r>
        <w:rPr>
          <w:noProof/>
        </w:rPr>
        <w:tab/>
      </w:r>
      <w:r>
        <w:rPr>
          <w:noProof/>
        </w:rPr>
        <w:fldChar w:fldCharType="begin" w:fldLock="1"/>
      </w:r>
      <w:r>
        <w:rPr>
          <w:noProof/>
        </w:rPr>
        <w:instrText xml:space="preserve"> PAGEREF _Toc187667756 \h </w:instrText>
      </w:r>
      <w:r>
        <w:rPr>
          <w:noProof/>
        </w:rPr>
      </w:r>
      <w:r>
        <w:rPr>
          <w:noProof/>
        </w:rPr>
        <w:fldChar w:fldCharType="separate"/>
      </w:r>
      <w:r>
        <w:rPr>
          <w:noProof/>
        </w:rPr>
        <w:t>435</w:t>
      </w:r>
      <w:r>
        <w:rPr>
          <w:noProof/>
        </w:rPr>
        <w:fldChar w:fldCharType="end"/>
      </w:r>
    </w:p>
    <w:p w14:paraId="358AB739" w14:textId="24CF62BA"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5.24.1.2.2</w:t>
      </w:r>
      <w:r>
        <w:rPr>
          <w:rFonts w:asciiTheme="minorHAnsi" w:eastAsiaTheme="minorEastAsia" w:hAnsiTheme="minorHAnsi" w:cstheme="minorBidi"/>
          <w:noProof/>
          <w:kern w:val="2"/>
          <w:sz w:val="24"/>
          <w:szCs w:val="24"/>
          <w:lang w:eastAsia="en-GB"/>
          <w14:ligatures w14:val="standardContextual"/>
        </w:rPr>
        <w:tab/>
      </w:r>
      <w:r>
        <w:rPr>
          <w:noProof/>
        </w:rPr>
        <w:t>MPEG-DASH Part 6: DASH with Server Push and WebSockets</w:t>
      </w:r>
      <w:r>
        <w:rPr>
          <w:noProof/>
        </w:rPr>
        <w:tab/>
      </w:r>
      <w:r>
        <w:rPr>
          <w:noProof/>
        </w:rPr>
        <w:fldChar w:fldCharType="begin" w:fldLock="1"/>
      </w:r>
      <w:r>
        <w:rPr>
          <w:noProof/>
        </w:rPr>
        <w:instrText xml:space="preserve"> PAGEREF _Toc187667757 \h </w:instrText>
      </w:r>
      <w:r>
        <w:rPr>
          <w:noProof/>
        </w:rPr>
      </w:r>
      <w:r>
        <w:rPr>
          <w:noProof/>
        </w:rPr>
        <w:fldChar w:fldCharType="separate"/>
      </w:r>
      <w:r>
        <w:rPr>
          <w:noProof/>
        </w:rPr>
        <w:t>436</w:t>
      </w:r>
      <w:r>
        <w:rPr>
          <w:noProof/>
        </w:rPr>
        <w:fldChar w:fldCharType="end"/>
      </w:r>
    </w:p>
    <w:p w14:paraId="25A3DE59" w14:textId="7782B813"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5.24.1.2.3</w:t>
      </w:r>
      <w:r>
        <w:rPr>
          <w:rFonts w:asciiTheme="minorHAnsi" w:eastAsiaTheme="minorEastAsia" w:hAnsiTheme="minorHAnsi" w:cstheme="minorBidi"/>
          <w:noProof/>
          <w:kern w:val="2"/>
          <w:sz w:val="24"/>
          <w:szCs w:val="24"/>
          <w:lang w:eastAsia="en-GB"/>
          <w14:ligatures w14:val="standardContextual"/>
        </w:rPr>
        <w:tab/>
      </w:r>
      <w:r>
        <w:rPr>
          <w:noProof/>
        </w:rPr>
        <w:t>WebTransport</w:t>
      </w:r>
      <w:r>
        <w:rPr>
          <w:noProof/>
        </w:rPr>
        <w:tab/>
      </w:r>
      <w:r>
        <w:rPr>
          <w:noProof/>
        </w:rPr>
        <w:fldChar w:fldCharType="begin" w:fldLock="1"/>
      </w:r>
      <w:r>
        <w:rPr>
          <w:noProof/>
        </w:rPr>
        <w:instrText xml:space="preserve"> PAGEREF _Toc187667758 \h </w:instrText>
      </w:r>
      <w:r>
        <w:rPr>
          <w:noProof/>
        </w:rPr>
      </w:r>
      <w:r>
        <w:rPr>
          <w:noProof/>
        </w:rPr>
        <w:fldChar w:fldCharType="separate"/>
      </w:r>
      <w:r>
        <w:rPr>
          <w:noProof/>
        </w:rPr>
        <w:t>436</w:t>
      </w:r>
      <w:r>
        <w:rPr>
          <w:noProof/>
        </w:rPr>
        <w:fldChar w:fldCharType="end"/>
      </w:r>
    </w:p>
    <w:p w14:paraId="1A95D19A" w14:textId="6C8CE0C9"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_Toc187667759 \h </w:instrText>
      </w:r>
      <w:r>
        <w:rPr>
          <w:noProof/>
        </w:rPr>
      </w:r>
      <w:r>
        <w:rPr>
          <w:noProof/>
        </w:rPr>
        <w:fldChar w:fldCharType="separate"/>
      </w:r>
      <w:r>
        <w:rPr>
          <w:noProof/>
        </w:rPr>
        <w:t>436</w:t>
      </w:r>
      <w:r>
        <w:rPr>
          <w:noProof/>
        </w:rPr>
        <w:fldChar w:fldCharType="end"/>
      </w:r>
    </w:p>
    <w:p w14:paraId="0096CF8D" w14:textId="0DFBCA67"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Media-over-QUIC Transport</w:t>
      </w:r>
      <w:r>
        <w:rPr>
          <w:noProof/>
        </w:rPr>
        <w:tab/>
      </w:r>
      <w:r>
        <w:rPr>
          <w:noProof/>
        </w:rPr>
        <w:fldChar w:fldCharType="begin" w:fldLock="1"/>
      </w:r>
      <w:r>
        <w:rPr>
          <w:noProof/>
        </w:rPr>
        <w:instrText xml:space="preserve"> PAGEREF _Toc187667760 \h </w:instrText>
      </w:r>
      <w:r>
        <w:rPr>
          <w:noProof/>
        </w:rPr>
      </w:r>
      <w:r>
        <w:rPr>
          <w:noProof/>
        </w:rPr>
        <w:fldChar w:fldCharType="separate"/>
      </w:r>
      <w:r>
        <w:rPr>
          <w:noProof/>
        </w:rPr>
        <w:t>437</w:t>
      </w:r>
      <w:r>
        <w:rPr>
          <w:noProof/>
        </w:rPr>
        <w:fldChar w:fldCharType="end"/>
      </w:r>
    </w:p>
    <w:p w14:paraId="34A4F617" w14:textId="77B337F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5.24.1.3</w:t>
      </w:r>
      <w:r>
        <w:rPr>
          <w:rFonts w:asciiTheme="minorHAnsi" w:eastAsiaTheme="minorEastAsia" w:hAnsiTheme="minorHAnsi" w:cstheme="minorBidi"/>
          <w:noProof/>
          <w:kern w:val="2"/>
          <w:sz w:val="24"/>
          <w:szCs w:val="24"/>
          <w:lang w:eastAsia="en-GB"/>
          <w14:ligatures w14:val="standardContextual"/>
        </w:rPr>
        <w:tab/>
      </w:r>
      <w:r>
        <w:rPr>
          <w:noProof/>
        </w:rPr>
        <w:t>Application access to QUIC protocol features</w:t>
      </w:r>
      <w:r>
        <w:rPr>
          <w:noProof/>
        </w:rPr>
        <w:tab/>
      </w:r>
      <w:r>
        <w:rPr>
          <w:noProof/>
        </w:rPr>
        <w:fldChar w:fldCharType="begin" w:fldLock="1"/>
      </w:r>
      <w:r>
        <w:rPr>
          <w:noProof/>
        </w:rPr>
        <w:instrText xml:space="preserve"> PAGEREF _Toc187667761 \h </w:instrText>
      </w:r>
      <w:r>
        <w:rPr>
          <w:noProof/>
        </w:rPr>
      </w:r>
      <w:r>
        <w:rPr>
          <w:noProof/>
        </w:rPr>
        <w:fldChar w:fldCharType="separate"/>
      </w:r>
      <w:r>
        <w:rPr>
          <w:noProof/>
        </w:rPr>
        <w:t>437</w:t>
      </w:r>
      <w:r>
        <w:rPr>
          <w:noProof/>
        </w:rPr>
        <w:fldChar w:fldCharType="end"/>
      </w:r>
    </w:p>
    <w:p w14:paraId="3781AE18" w14:textId="2325FFD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5.24.1.4</w:t>
      </w:r>
      <w:r>
        <w:rPr>
          <w:rFonts w:asciiTheme="minorHAnsi" w:eastAsiaTheme="minorEastAsia" w:hAnsiTheme="minorHAnsi" w:cstheme="minorBidi"/>
          <w:noProof/>
          <w:kern w:val="2"/>
          <w:sz w:val="24"/>
          <w:szCs w:val="24"/>
          <w:lang w:eastAsia="en-GB"/>
          <w14:ligatures w14:val="standardContextual"/>
        </w:rPr>
        <w:tab/>
      </w:r>
      <w:r>
        <w:rPr>
          <w:noProof/>
        </w:rPr>
        <w:t>Connection and stream management</w:t>
      </w:r>
      <w:r>
        <w:rPr>
          <w:noProof/>
        </w:rPr>
        <w:tab/>
      </w:r>
      <w:r>
        <w:rPr>
          <w:noProof/>
        </w:rPr>
        <w:fldChar w:fldCharType="begin" w:fldLock="1"/>
      </w:r>
      <w:r>
        <w:rPr>
          <w:noProof/>
        </w:rPr>
        <w:instrText xml:space="preserve"> PAGEREF _Toc187667762 \h </w:instrText>
      </w:r>
      <w:r>
        <w:rPr>
          <w:noProof/>
        </w:rPr>
      </w:r>
      <w:r>
        <w:rPr>
          <w:noProof/>
        </w:rPr>
        <w:fldChar w:fldCharType="separate"/>
      </w:r>
      <w:r>
        <w:rPr>
          <w:noProof/>
        </w:rPr>
        <w:t>437</w:t>
      </w:r>
      <w:r>
        <w:rPr>
          <w:noProof/>
        </w:rPr>
        <w:fldChar w:fldCharType="end"/>
      </w:r>
    </w:p>
    <w:p w14:paraId="0500969E" w14:textId="4C21742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5.24.1.5</w:t>
      </w:r>
      <w:r>
        <w:rPr>
          <w:rFonts w:asciiTheme="minorHAnsi" w:eastAsiaTheme="minorEastAsia" w:hAnsiTheme="minorHAnsi" w:cstheme="minorBidi"/>
          <w:noProof/>
          <w:kern w:val="2"/>
          <w:sz w:val="24"/>
          <w:szCs w:val="24"/>
          <w:lang w:eastAsia="en-GB"/>
          <w14:ligatures w14:val="standardContextual"/>
        </w:rPr>
        <w:tab/>
      </w:r>
      <w:r>
        <w:rPr>
          <w:noProof/>
        </w:rPr>
        <w:t>Stream prioritisation</w:t>
      </w:r>
      <w:r>
        <w:rPr>
          <w:noProof/>
        </w:rPr>
        <w:tab/>
      </w:r>
      <w:r>
        <w:rPr>
          <w:noProof/>
        </w:rPr>
        <w:fldChar w:fldCharType="begin" w:fldLock="1"/>
      </w:r>
      <w:r>
        <w:rPr>
          <w:noProof/>
        </w:rPr>
        <w:instrText xml:space="preserve"> PAGEREF _Toc187667763 \h </w:instrText>
      </w:r>
      <w:r>
        <w:rPr>
          <w:noProof/>
        </w:rPr>
      </w:r>
      <w:r>
        <w:rPr>
          <w:noProof/>
        </w:rPr>
        <w:fldChar w:fldCharType="separate"/>
      </w:r>
      <w:r>
        <w:rPr>
          <w:noProof/>
        </w:rPr>
        <w:t>438</w:t>
      </w:r>
      <w:r>
        <w:rPr>
          <w:noProof/>
        </w:rPr>
        <w:fldChar w:fldCharType="end"/>
      </w:r>
    </w:p>
    <w:p w14:paraId="029ED690" w14:textId="31D2215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5.24.1.6</w:t>
      </w:r>
      <w:r>
        <w:rPr>
          <w:rFonts w:asciiTheme="minorHAnsi" w:eastAsiaTheme="minorEastAsia" w:hAnsiTheme="minorHAnsi" w:cstheme="minorBidi"/>
          <w:noProof/>
          <w:kern w:val="2"/>
          <w:sz w:val="24"/>
          <w:szCs w:val="24"/>
          <w:lang w:eastAsia="en-GB"/>
          <w14:ligatures w14:val="standardContextual"/>
        </w:rPr>
        <w:tab/>
      </w:r>
      <w:r>
        <w:rPr>
          <w:noProof/>
        </w:rPr>
        <w:t>Computational overhead of QUIC endpoints</w:t>
      </w:r>
      <w:r>
        <w:rPr>
          <w:noProof/>
        </w:rPr>
        <w:tab/>
      </w:r>
      <w:r>
        <w:rPr>
          <w:noProof/>
        </w:rPr>
        <w:fldChar w:fldCharType="begin" w:fldLock="1"/>
      </w:r>
      <w:r>
        <w:rPr>
          <w:noProof/>
        </w:rPr>
        <w:instrText xml:space="preserve"> PAGEREF _Toc187667764 \h </w:instrText>
      </w:r>
      <w:r>
        <w:rPr>
          <w:noProof/>
        </w:rPr>
      </w:r>
      <w:r>
        <w:rPr>
          <w:noProof/>
        </w:rPr>
        <w:fldChar w:fldCharType="separate"/>
      </w:r>
      <w:r>
        <w:rPr>
          <w:noProof/>
        </w:rPr>
        <w:t>439</w:t>
      </w:r>
      <w:r>
        <w:rPr>
          <w:noProof/>
        </w:rPr>
        <w:fldChar w:fldCharType="end"/>
      </w:r>
    </w:p>
    <w:p w14:paraId="2299F767" w14:textId="421228E7"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5.24.1.7</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_Toc187667765 \h </w:instrText>
      </w:r>
      <w:r>
        <w:rPr>
          <w:noProof/>
        </w:rPr>
      </w:r>
      <w:r>
        <w:rPr>
          <w:noProof/>
        </w:rPr>
        <w:fldChar w:fldCharType="separate"/>
      </w:r>
      <w:r>
        <w:rPr>
          <w:noProof/>
        </w:rPr>
        <w:t>439</w:t>
      </w:r>
      <w:r>
        <w:rPr>
          <w:noProof/>
        </w:rPr>
        <w:fldChar w:fldCharType="end"/>
      </w:r>
    </w:p>
    <w:p w14:paraId="07B500E4" w14:textId="42D7AC4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_Toc187667766 \h </w:instrText>
      </w:r>
      <w:r>
        <w:rPr>
          <w:noProof/>
        </w:rPr>
      </w:r>
      <w:r>
        <w:rPr>
          <w:noProof/>
        </w:rPr>
        <w:fldChar w:fldCharType="separate"/>
      </w:r>
      <w:r>
        <w:rPr>
          <w:noProof/>
        </w:rPr>
        <w:t>439</w:t>
      </w:r>
      <w:r>
        <w:rPr>
          <w:noProof/>
        </w:rPr>
        <w:fldChar w:fldCharType="end"/>
      </w:r>
    </w:p>
    <w:p w14:paraId="45EFE679" w14:textId="5BECB06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_Toc187667767 \h </w:instrText>
      </w:r>
      <w:r>
        <w:rPr>
          <w:noProof/>
        </w:rPr>
      </w:r>
      <w:r>
        <w:rPr>
          <w:noProof/>
        </w:rPr>
        <w:fldChar w:fldCharType="separate"/>
      </w:r>
      <w:r>
        <w:rPr>
          <w:noProof/>
        </w:rPr>
        <w:t>439</w:t>
      </w:r>
      <w:r>
        <w:rPr>
          <w:noProof/>
        </w:rPr>
        <w:fldChar w:fldCharType="end"/>
      </w:r>
    </w:p>
    <w:p w14:paraId="1F6979EA" w14:textId="44D48F4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QUIC-agnostic 5GMS Client</w:t>
      </w:r>
      <w:r>
        <w:rPr>
          <w:noProof/>
        </w:rPr>
        <w:tab/>
      </w:r>
      <w:r>
        <w:rPr>
          <w:noProof/>
        </w:rPr>
        <w:fldChar w:fldCharType="begin" w:fldLock="1"/>
      </w:r>
      <w:r>
        <w:rPr>
          <w:noProof/>
        </w:rPr>
        <w:instrText xml:space="preserve"> PAGEREF _Toc187667768 \h </w:instrText>
      </w:r>
      <w:r>
        <w:rPr>
          <w:noProof/>
        </w:rPr>
      </w:r>
      <w:r>
        <w:rPr>
          <w:noProof/>
        </w:rPr>
        <w:fldChar w:fldCharType="separate"/>
      </w:r>
      <w:r>
        <w:rPr>
          <w:noProof/>
        </w:rPr>
        <w:t>440</w:t>
      </w:r>
      <w:r>
        <w:rPr>
          <w:noProof/>
        </w:rPr>
        <w:fldChar w:fldCharType="end"/>
      </w:r>
    </w:p>
    <w:p w14:paraId="2C76C433" w14:textId="56B332E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5.24.2.3</w:t>
      </w:r>
      <w:r>
        <w:rPr>
          <w:rFonts w:asciiTheme="minorHAnsi" w:eastAsiaTheme="minorEastAsia" w:hAnsiTheme="minorHAnsi" w:cstheme="minorBidi"/>
          <w:noProof/>
          <w:kern w:val="2"/>
          <w:sz w:val="24"/>
          <w:szCs w:val="24"/>
          <w:lang w:eastAsia="en-GB"/>
          <w14:ligatures w14:val="standardContextual"/>
        </w:rPr>
        <w:tab/>
      </w:r>
      <w:r>
        <w:rPr>
          <w:noProof/>
        </w:rPr>
        <w:t>Media-independent QUIC-aware 5GMS Client</w:t>
      </w:r>
      <w:r>
        <w:rPr>
          <w:noProof/>
        </w:rPr>
        <w:tab/>
      </w:r>
      <w:r>
        <w:rPr>
          <w:noProof/>
        </w:rPr>
        <w:fldChar w:fldCharType="begin" w:fldLock="1"/>
      </w:r>
      <w:r>
        <w:rPr>
          <w:noProof/>
        </w:rPr>
        <w:instrText xml:space="preserve"> PAGEREF _Toc187667769 \h </w:instrText>
      </w:r>
      <w:r>
        <w:rPr>
          <w:noProof/>
        </w:rPr>
      </w:r>
      <w:r>
        <w:rPr>
          <w:noProof/>
        </w:rPr>
        <w:fldChar w:fldCharType="separate"/>
      </w:r>
      <w:r>
        <w:rPr>
          <w:noProof/>
        </w:rPr>
        <w:t>440</w:t>
      </w:r>
      <w:r>
        <w:rPr>
          <w:noProof/>
        </w:rPr>
        <w:fldChar w:fldCharType="end"/>
      </w:r>
    </w:p>
    <w:p w14:paraId="6351A939" w14:textId="41CD72D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5.24.2.4</w:t>
      </w:r>
      <w:r>
        <w:rPr>
          <w:rFonts w:asciiTheme="minorHAnsi" w:eastAsiaTheme="minorEastAsia" w:hAnsiTheme="minorHAnsi" w:cstheme="minorBidi"/>
          <w:noProof/>
          <w:kern w:val="2"/>
          <w:sz w:val="24"/>
          <w:szCs w:val="24"/>
          <w:lang w:eastAsia="en-GB"/>
          <w14:ligatures w14:val="standardContextual"/>
        </w:rPr>
        <w:tab/>
      </w:r>
      <w:r>
        <w:rPr>
          <w:noProof/>
        </w:rPr>
        <w:t>Media-optimised QUIC-aware 5GMS Client</w:t>
      </w:r>
      <w:r>
        <w:rPr>
          <w:noProof/>
        </w:rPr>
        <w:tab/>
      </w:r>
      <w:r>
        <w:rPr>
          <w:noProof/>
        </w:rPr>
        <w:fldChar w:fldCharType="begin" w:fldLock="1"/>
      </w:r>
      <w:r>
        <w:rPr>
          <w:noProof/>
        </w:rPr>
        <w:instrText xml:space="preserve"> PAGEREF _Toc187667770 \h </w:instrText>
      </w:r>
      <w:r>
        <w:rPr>
          <w:noProof/>
        </w:rPr>
      </w:r>
      <w:r>
        <w:rPr>
          <w:noProof/>
        </w:rPr>
        <w:fldChar w:fldCharType="separate"/>
      </w:r>
      <w:r>
        <w:rPr>
          <w:noProof/>
        </w:rPr>
        <w:t>441</w:t>
      </w:r>
      <w:r>
        <w:rPr>
          <w:noProof/>
        </w:rPr>
        <w:fldChar w:fldCharType="end"/>
      </w:r>
    </w:p>
    <w:p w14:paraId="4ED5E199" w14:textId="425518D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_Toc187667771 \h </w:instrText>
      </w:r>
      <w:r>
        <w:rPr>
          <w:noProof/>
        </w:rPr>
      </w:r>
      <w:r>
        <w:rPr>
          <w:noProof/>
        </w:rPr>
        <w:fldChar w:fldCharType="separate"/>
      </w:r>
      <w:r>
        <w:rPr>
          <w:noProof/>
        </w:rPr>
        <w:t>442</w:t>
      </w:r>
      <w:r>
        <w:rPr>
          <w:noProof/>
        </w:rPr>
        <w:fldChar w:fldCharType="end"/>
      </w:r>
    </w:p>
    <w:p w14:paraId="7E3C8804" w14:textId="12BDF17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_Toc187667772 \h </w:instrText>
      </w:r>
      <w:r>
        <w:rPr>
          <w:noProof/>
        </w:rPr>
      </w:r>
      <w:r>
        <w:rPr>
          <w:noProof/>
        </w:rPr>
        <w:fldChar w:fldCharType="separate"/>
      </w:r>
      <w:r>
        <w:rPr>
          <w:noProof/>
        </w:rPr>
        <w:t>442</w:t>
      </w:r>
      <w:r>
        <w:rPr>
          <w:noProof/>
        </w:rPr>
        <w:fldChar w:fldCharType="end"/>
      </w:r>
    </w:p>
    <w:p w14:paraId="733AEEB2" w14:textId="4D88B65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5.24.3.2</w:t>
      </w:r>
      <w:r>
        <w:rPr>
          <w:rFonts w:asciiTheme="minorHAnsi" w:eastAsiaTheme="minorEastAsia" w:hAnsiTheme="minorHAnsi" w:cstheme="minorBidi"/>
          <w:noProof/>
          <w:kern w:val="2"/>
          <w:sz w:val="24"/>
          <w:szCs w:val="24"/>
          <w:lang w:eastAsia="en-GB"/>
          <w14:ligatures w14:val="standardContextual"/>
        </w:rPr>
        <w:tab/>
      </w:r>
      <w:r>
        <w:rPr>
          <w:noProof/>
        </w:rPr>
        <w:t>Mapping with a QUIC-agnostic 5GMS Client</w:t>
      </w:r>
      <w:r>
        <w:rPr>
          <w:noProof/>
        </w:rPr>
        <w:tab/>
      </w:r>
      <w:r>
        <w:rPr>
          <w:noProof/>
        </w:rPr>
        <w:fldChar w:fldCharType="begin" w:fldLock="1"/>
      </w:r>
      <w:r>
        <w:rPr>
          <w:noProof/>
        </w:rPr>
        <w:instrText xml:space="preserve"> PAGEREF _Toc187667773 \h </w:instrText>
      </w:r>
      <w:r>
        <w:rPr>
          <w:noProof/>
        </w:rPr>
      </w:r>
      <w:r>
        <w:rPr>
          <w:noProof/>
        </w:rPr>
        <w:fldChar w:fldCharType="separate"/>
      </w:r>
      <w:r>
        <w:rPr>
          <w:noProof/>
        </w:rPr>
        <w:t>442</w:t>
      </w:r>
      <w:r>
        <w:rPr>
          <w:noProof/>
        </w:rPr>
        <w:fldChar w:fldCharType="end"/>
      </w:r>
    </w:p>
    <w:p w14:paraId="36E41C93" w14:textId="3CEB5EF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5.24.3.3</w:t>
      </w:r>
      <w:r>
        <w:rPr>
          <w:rFonts w:asciiTheme="minorHAnsi" w:eastAsiaTheme="minorEastAsia" w:hAnsiTheme="minorHAnsi" w:cstheme="minorBidi"/>
          <w:noProof/>
          <w:kern w:val="2"/>
          <w:sz w:val="24"/>
          <w:szCs w:val="24"/>
          <w:lang w:eastAsia="en-GB"/>
          <w14:ligatures w14:val="standardContextual"/>
        </w:rPr>
        <w:tab/>
      </w:r>
      <w:r>
        <w:rPr>
          <w:noProof/>
        </w:rPr>
        <w:t>Mapping with a Media-independent QUIC-aware 5GMS Client</w:t>
      </w:r>
      <w:r>
        <w:rPr>
          <w:noProof/>
        </w:rPr>
        <w:tab/>
      </w:r>
      <w:r>
        <w:rPr>
          <w:noProof/>
        </w:rPr>
        <w:fldChar w:fldCharType="begin" w:fldLock="1"/>
      </w:r>
      <w:r>
        <w:rPr>
          <w:noProof/>
        </w:rPr>
        <w:instrText xml:space="preserve"> PAGEREF _Toc187667774 \h </w:instrText>
      </w:r>
      <w:r>
        <w:rPr>
          <w:noProof/>
        </w:rPr>
      </w:r>
      <w:r>
        <w:rPr>
          <w:noProof/>
        </w:rPr>
        <w:fldChar w:fldCharType="separate"/>
      </w:r>
      <w:r>
        <w:rPr>
          <w:noProof/>
        </w:rPr>
        <w:t>443</w:t>
      </w:r>
      <w:r>
        <w:rPr>
          <w:noProof/>
        </w:rPr>
        <w:fldChar w:fldCharType="end"/>
      </w:r>
    </w:p>
    <w:p w14:paraId="6828FB42" w14:textId="430A2EA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5.24.3.4</w:t>
      </w:r>
      <w:r>
        <w:rPr>
          <w:rFonts w:asciiTheme="minorHAnsi" w:eastAsiaTheme="minorEastAsia" w:hAnsiTheme="minorHAnsi" w:cstheme="minorBidi"/>
          <w:noProof/>
          <w:kern w:val="2"/>
          <w:sz w:val="24"/>
          <w:szCs w:val="24"/>
          <w:lang w:eastAsia="en-GB"/>
          <w14:ligatures w14:val="standardContextual"/>
        </w:rPr>
        <w:tab/>
      </w:r>
      <w:r>
        <w:rPr>
          <w:noProof/>
        </w:rPr>
        <w:t>Mapping with a Media-optimised QUIC-aware 5GMS Client</w:t>
      </w:r>
      <w:r>
        <w:rPr>
          <w:noProof/>
        </w:rPr>
        <w:tab/>
      </w:r>
      <w:r>
        <w:rPr>
          <w:noProof/>
        </w:rPr>
        <w:fldChar w:fldCharType="begin" w:fldLock="1"/>
      </w:r>
      <w:r>
        <w:rPr>
          <w:noProof/>
        </w:rPr>
        <w:instrText xml:space="preserve"> PAGEREF _Toc187667775 \h </w:instrText>
      </w:r>
      <w:r>
        <w:rPr>
          <w:noProof/>
        </w:rPr>
      </w:r>
      <w:r>
        <w:rPr>
          <w:noProof/>
        </w:rPr>
        <w:fldChar w:fldCharType="separate"/>
      </w:r>
      <w:r>
        <w:rPr>
          <w:noProof/>
        </w:rPr>
        <w:t>444</w:t>
      </w:r>
      <w:r>
        <w:rPr>
          <w:noProof/>
        </w:rPr>
        <w:fldChar w:fldCharType="end"/>
      </w:r>
    </w:p>
    <w:p w14:paraId="073BF43D" w14:textId="6538CB8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_Toc187667776 \h </w:instrText>
      </w:r>
      <w:r>
        <w:rPr>
          <w:noProof/>
        </w:rPr>
      </w:r>
      <w:r>
        <w:rPr>
          <w:noProof/>
        </w:rPr>
        <w:fldChar w:fldCharType="separate"/>
      </w:r>
      <w:r>
        <w:rPr>
          <w:noProof/>
        </w:rPr>
        <w:t>444</w:t>
      </w:r>
      <w:r>
        <w:rPr>
          <w:noProof/>
        </w:rPr>
        <w:fldChar w:fldCharType="end"/>
      </w:r>
    </w:p>
    <w:p w14:paraId="221572CC" w14:textId="008CF839"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_Toc187667777 \h </w:instrText>
      </w:r>
      <w:r>
        <w:rPr>
          <w:noProof/>
        </w:rPr>
      </w:r>
      <w:r>
        <w:rPr>
          <w:noProof/>
        </w:rPr>
        <w:fldChar w:fldCharType="separate"/>
      </w:r>
      <w:r>
        <w:rPr>
          <w:noProof/>
        </w:rPr>
        <w:t>444</w:t>
      </w:r>
      <w:r>
        <w:rPr>
          <w:noProof/>
        </w:rPr>
        <w:fldChar w:fldCharType="end"/>
      </w:r>
    </w:p>
    <w:p w14:paraId="2BE1BD26" w14:textId="6799121F"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5.24.4.2</w:t>
      </w:r>
      <w:r>
        <w:rPr>
          <w:rFonts w:asciiTheme="minorHAnsi" w:eastAsiaTheme="minorEastAsia" w:hAnsiTheme="minorHAnsi" w:cstheme="minorBidi"/>
          <w:noProof/>
          <w:kern w:val="2"/>
          <w:sz w:val="24"/>
          <w:szCs w:val="24"/>
          <w:lang w:eastAsia="en-GB"/>
          <w14:ligatures w14:val="standardContextual"/>
        </w:rPr>
        <w:tab/>
      </w:r>
      <w:r>
        <w:rPr>
          <w:noProof/>
        </w:rPr>
        <w:t>Impact of a QUIC-agnostic 5GMS Client on the 5GMS high-level procedure for DASH content</w:t>
      </w:r>
      <w:r>
        <w:rPr>
          <w:noProof/>
        </w:rPr>
        <w:tab/>
      </w:r>
      <w:r>
        <w:rPr>
          <w:noProof/>
        </w:rPr>
        <w:fldChar w:fldCharType="begin" w:fldLock="1"/>
      </w:r>
      <w:r>
        <w:rPr>
          <w:noProof/>
        </w:rPr>
        <w:instrText xml:space="preserve"> PAGEREF _Toc187667778 \h </w:instrText>
      </w:r>
      <w:r>
        <w:rPr>
          <w:noProof/>
        </w:rPr>
      </w:r>
      <w:r>
        <w:rPr>
          <w:noProof/>
        </w:rPr>
        <w:fldChar w:fldCharType="separate"/>
      </w:r>
      <w:r>
        <w:rPr>
          <w:noProof/>
        </w:rPr>
        <w:t>444</w:t>
      </w:r>
      <w:r>
        <w:rPr>
          <w:noProof/>
        </w:rPr>
        <w:fldChar w:fldCharType="end"/>
      </w:r>
    </w:p>
    <w:p w14:paraId="0E2227C2" w14:textId="2E03485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5.24.4.3</w:t>
      </w:r>
      <w:r>
        <w:rPr>
          <w:rFonts w:asciiTheme="minorHAnsi" w:eastAsiaTheme="minorEastAsia" w:hAnsiTheme="minorHAnsi" w:cstheme="minorBidi"/>
          <w:noProof/>
          <w:kern w:val="2"/>
          <w:sz w:val="24"/>
          <w:szCs w:val="24"/>
          <w:lang w:eastAsia="en-GB"/>
          <w14:ligatures w14:val="standardContextual"/>
        </w:rPr>
        <w:tab/>
      </w:r>
      <w:r>
        <w:rPr>
          <w:noProof/>
        </w:rPr>
        <w:t>Impact of a Media-independent QUIC-aware 5GMS Client on the 5GMS high-level procedure for DASH content</w:t>
      </w:r>
      <w:r>
        <w:rPr>
          <w:noProof/>
        </w:rPr>
        <w:tab/>
      </w:r>
      <w:r>
        <w:rPr>
          <w:noProof/>
        </w:rPr>
        <w:fldChar w:fldCharType="begin" w:fldLock="1"/>
      </w:r>
      <w:r>
        <w:rPr>
          <w:noProof/>
        </w:rPr>
        <w:instrText xml:space="preserve"> PAGEREF _Toc187667779 \h </w:instrText>
      </w:r>
      <w:r>
        <w:rPr>
          <w:noProof/>
        </w:rPr>
      </w:r>
      <w:r>
        <w:rPr>
          <w:noProof/>
        </w:rPr>
        <w:fldChar w:fldCharType="separate"/>
      </w:r>
      <w:r>
        <w:rPr>
          <w:noProof/>
        </w:rPr>
        <w:t>447</w:t>
      </w:r>
      <w:r>
        <w:rPr>
          <w:noProof/>
        </w:rPr>
        <w:fldChar w:fldCharType="end"/>
      </w:r>
    </w:p>
    <w:p w14:paraId="4F5C05DB" w14:textId="6476A26A"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5.24.4.4</w:t>
      </w:r>
      <w:r>
        <w:rPr>
          <w:rFonts w:asciiTheme="minorHAnsi" w:eastAsiaTheme="minorEastAsia" w:hAnsiTheme="minorHAnsi" w:cstheme="minorBidi"/>
          <w:noProof/>
          <w:kern w:val="2"/>
          <w:sz w:val="24"/>
          <w:szCs w:val="24"/>
          <w:lang w:eastAsia="en-GB"/>
          <w14:ligatures w14:val="standardContextual"/>
        </w:rPr>
        <w:tab/>
      </w:r>
      <w:r>
        <w:rPr>
          <w:noProof/>
        </w:rPr>
        <w:t>Impact of a media-optimised QUIC-aware 5GMS Client on the 5GMS high-level procedure for DASH content</w:t>
      </w:r>
      <w:r>
        <w:rPr>
          <w:noProof/>
        </w:rPr>
        <w:tab/>
      </w:r>
      <w:r>
        <w:rPr>
          <w:noProof/>
        </w:rPr>
        <w:fldChar w:fldCharType="begin" w:fldLock="1"/>
      </w:r>
      <w:r>
        <w:rPr>
          <w:noProof/>
        </w:rPr>
        <w:instrText xml:space="preserve"> PAGEREF _Toc187667780 \h </w:instrText>
      </w:r>
      <w:r>
        <w:rPr>
          <w:noProof/>
        </w:rPr>
      </w:r>
      <w:r>
        <w:rPr>
          <w:noProof/>
        </w:rPr>
        <w:fldChar w:fldCharType="separate"/>
      </w:r>
      <w:r>
        <w:rPr>
          <w:noProof/>
        </w:rPr>
        <w:t>449</w:t>
      </w:r>
      <w:r>
        <w:rPr>
          <w:noProof/>
        </w:rPr>
        <w:fldChar w:fldCharType="end"/>
      </w:r>
    </w:p>
    <w:p w14:paraId="18598E3C" w14:textId="30BC7C4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5.24.4.5</w:t>
      </w:r>
      <w:r>
        <w:rPr>
          <w:rFonts w:asciiTheme="minorHAnsi" w:eastAsiaTheme="minorEastAsia" w:hAnsiTheme="minorHAnsi" w:cstheme="minorBidi"/>
          <w:noProof/>
          <w:kern w:val="2"/>
          <w:sz w:val="24"/>
          <w:szCs w:val="24"/>
          <w:lang w:eastAsia="en-GB"/>
          <w14:ligatures w14:val="standardContextual"/>
        </w:rPr>
        <w:tab/>
      </w:r>
      <w:r>
        <w:rPr>
          <w:noProof/>
        </w:rPr>
        <w:t>Impact of a push-based QUIC-aware 5GMS Client on the 5GMS high-level procedure for DASH content</w:t>
      </w:r>
      <w:r>
        <w:rPr>
          <w:noProof/>
        </w:rPr>
        <w:tab/>
      </w:r>
      <w:r>
        <w:rPr>
          <w:noProof/>
        </w:rPr>
        <w:fldChar w:fldCharType="begin" w:fldLock="1"/>
      </w:r>
      <w:r>
        <w:rPr>
          <w:noProof/>
        </w:rPr>
        <w:instrText xml:space="preserve"> PAGEREF _Toc187667781 \h </w:instrText>
      </w:r>
      <w:r>
        <w:rPr>
          <w:noProof/>
        </w:rPr>
      </w:r>
      <w:r>
        <w:rPr>
          <w:noProof/>
        </w:rPr>
        <w:fldChar w:fldCharType="separate"/>
      </w:r>
      <w:r>
        <w:rPr>
          <w:noProof/>
        </w:rPr>
        <w:t>452</w:t>
      </w:r>
      <w:r>
        <w:rPr>
          <w:noProof/>
        </w:rPr>
        <w:fldChar w:fldCharType="end"/>
      </w:r>
    </w:p>
    <w:p w14:paraId="3EB247F3" w14:textId="4BE5526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_Toc187667782 \h </w:instrText>
      </w:r>
      <w:r>
        <w:rPr>
          <w:noProof/>
        </w:rPr>
      </w:r>
      <w:r>
        <w:rPr>
          <w:noProof/>
        </w:rPr>
        <w:fldChar w:fldCharType="separate"/>
      </w:r>
      <w:r>
        <w:rPr>
          <w:noProof/>
        </w:rPr>
        <w:t>454</w:t>
      </w:r>
      <w:r>
        <w:rPr>
          <w:noProof/>
        </w:rPr>
        <w:fldChar w:fldCharType="end"/>
      </w:r>
    </w:p>
    <w:p w14:paraId="587EF8F0" w14:textId="2A260A0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_Toc187667783 \h </w:instrText>
      </w:r>
      <w:r>
        <w:rPr>
          <w:noProof/>
        </w:rPr>
      </w:r>
      <w:r>
        <w:rPr>
          <w:noProof/>
        </w:rPr>
        <w:fldChar w:fldCharType="separate"/>
      </w:r>
      <w:r>
        <w:rPr>
          <w:noProof/>
        </w:rPr>
        <w:t>454</w:t>
      </w:r>
      <w:r>
        <w:rPr>
          <w:noProof/>
        </w:rPr>
        <w:fldChar w:fldCharType="end"/>
      </w:r>
    </w:p>
    <w:p w14:paraId="1A20E9DA" w14:textId="26156BFB"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_Toc187667784 \h </w:instrText>
      </w:r>
      <w:r>
        <w:rPr>
          <w:noProof/>
        </w:rPr>
      </w:r>
      <w:r>
        <w:rPr>
          <w:noProof/>
        </w:rPr>
        <w:fldChar w:fldCharType="separate"/>
      </w:r>
      <w:r>
        <w:rPr>
          <w:noProof/>
        </w:rPr>
        <w:t>454</w:t>
      </w:r>
      <w:r>
        <w:rPr>
          <w:noProof/>
        </w:rPr>
        <w:fldChar w:fldCharType="end"/>
      </w:r>
    </w:p>
    <w:p w14:paraId="7BB821CA" w14:textId="7016F0C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5.24.6.2</w:t>
      </w:r>
      <w:r>
        <w:rPr>
          <w:rFonts w:asciiTheme="minorHAnsi" w:eastAsiaTheme="minorEastAsia" w:hAnsiTheme="minorHAnsi" w:cstheme="minorBidi"/>
          <w:noProof/>
          <w:kern w:val="2"/>
          <w:sz w:val="24"/>
          <w:szCs w:val="24"/>
          <w:lang w:eastAsia="en-GB"/>
          <w14:ligatures w14:val="standardContextual"/>
        </w:rPr>
        <w:tab/>
      </w:r>
      <w:r>
        <w:rPr>
          <w:noProof/>
        </w:rPr>
        <w:t>MPEG-DASH over HTTP/3 with server push and priority information</w:t>
      </w:r>
      <w:r>
        <w:rPr>
          <w:noProof/>
        </w:rPr>
        <w:tab/>
      </w:r>
      <w:r>
        <w:rPr>
          <w:noProof/>
        </w:rPr>
        <w:fldChar w:fldCharType="begin" w:fldLock="1"/>
      </w:r>
      <w:r>
        <w:rPr>
          <w:noProof/>
        </w:rPr>
        <w:instrText xml:space="preserve"> PAGEREF _Toc187667785 \h </w:instrText>
      </w:r>
      <w:r>
        <w:rPr>
          <w:noProof/>
        </w:rPr>
      </w:r>
      <w:r>
        <w:rPr>
          <w:noProof/>
        </w:rPr>
        <w:fldChar w:fldCharType="separate"/>
      </w:r>
      <w:r>
        <w:rPr>
          <w:noProof/>
        </w:rPr>
        <w:t>454</w:t>
      </w:r>
      <w:r>
        <w:rPr>
          <w:noProof/>
        </w:rPr>
        <w:fldChar w:fldCharType="end"/>
      </w:r>
    </w:p>
    <w:p w14:paraId="61F53B2A" w14:textId="63605C6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5.24.6.3</w:t>
      </w:r>
      <w:r>
        <w:rPr>
          <w:rFonts w:asciiTheme="minorHAnsi" w:eastAsiaTheme="minorEastAsia" w:hAnsiTheme="minorHAnsi" w:cstheme="minorBidi"/>
          <w:noProof/>
          <w:kern w:val="2"/>
          <w:sz w:val="24"/>
          <w:szCs w:val="24"/>
          <w:lang w:eastAsia="en-GB"/>
          <w14:ligatures w14:val="standardContextual"/>
        </w:rPr>
        <w:tab/>
      </w:r>
      <w:r>
        <w:rPr>
          <w:noProof/>
        </w:rPr>
        <w:t>MPEG-DASH Part 6 over WebTransport</w:t>
      </w:r>
      <w:r>
        <w:rPr>
          <w:noProof/>
        </w:rPr>
        <w:tab/>
      </w:r>
      <w:r>
        <w:rPr>
          <w:noProof/>
        </w:rPr>
        <w:fldChar w:fldCharType="begin" w:fldLock="1"/>
      </w:r>
      <w:r>
        <w:rPr>
          <w:noProof/>
        </w:rPr>
        <w:instrText xml:space="preserve"> PAGEREF _Toc187667786 \h </w:instrText>
      </w:r>
      <w:r>
        <w:rPr>
          <w:noProof/>
        </w:rPr>
      </w:r>
      <w:r>
        <w:rPr>
          <w:noProof/>
        </w:rPr>
        <w:fldChar w:fldCharType="separate"/>
      </w:r>
      <w:r>
        <w:rPr>
          <w:noProof/>
        </w:rPr>
        <w:t>455</w:t>
      </w:r>
      <w:r>
        <w:rPr>
          <w:noProof/>
        </w:rPr>
        <w:fldChar w:fldCharType="end"/>
      </w:r>
    </w:p>
    <w:p w14:paraId="17EBB2F8" w14:textId="543563A4" w:rsidR="00C01C8A" w:rsidRDefault="00C01C8A">
      <w:pPr>
        <w:pStyle w:val="TOC5"/>
        <w:rPr>
          <w:rFonts w:asciiTheme="minorHAnsi" w:eastAsiaTheme="minorEastAsia" w:hAnsiTheme="minorHAnsi" w:cstheme="minorBidi"/>
          <w:noProof/>
          <w:kern w:val="2"/>
          <w:sz w:val="24"/>
          <w:szCs w:val="24"/>
          <w:lang w:eastAsia="en-GB"/>
          <w14:ligatures w14:val="standardContextual"/>
        </w:rPr>
      </w:pPr>
      <w:r>
        <w:rPr>
          <w:noProof/>
        </w:rPr>
        <w:t>5.24.6.3.1</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fldLock="1"/>
      </w:r>
      <w:r>
        <w:rPr>
          <w:noProof/>
        </w:rPr>
        <w:instrText xml:space="preserve"> PAGEREF _Toc187667787 \h </w:instrText>
      </w:r>
      <w:r>
        <w:rPr>
          <w:noProof/>
        </w:rPr>
      </w:r>
      <w:r>
        <w:rPr>
          <w:noProof/>
        </w:rPr>
        <w:fldChar w:fldCharType="separate"/>
      </w:r>
      <w:r>
        <w:rPr>
          <w:noProof/>
        </w:rPr>
        <w:t>455</w:t>
      </w:r>
      <w:r>
        <w:rPr>
          <w:noProof/>
        </w:rPr>
        <w:fldChar w:fldCharType="end"/>
      </w:r>
    </w:p>
    <w:p w14:paraId="483D9F79" w14:textId="5F52AE5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5.24.6.4</w:t>
      </w:r>
      <w:r>
        <w:rPr>
          <w:rFonts w:asciiTheme="minorHAnsi" w:eastAsiaTheme="minorEastAsia" w:hAnsiTheme="minorHAnsi" w:cstheme="minorBidi"/>
          <w:noProof/>
          <w:kern w:val="2"/>
          <w:sz w:val="24"/>
          <w:szCs w:val="24"/>
          <w:lang w:eastAsia="en-GB"/>
          <w14:ligatures w14:val="standardContextual"/>
        </w:rPr>
        <w:tab/>
      </w:r>
      <w:r>
        <w:rPr>
          <w:noProof/>
        </w:rPr>
        <w:t>Media-over-QUIC</w:t>
      </w:r>
      <w:r>
        <w:rPr>
          <w:noProof/>
        </w:rPr>
        <w:tab/>
      </w:r>
      <w:r>
        <w:rPr>
          <w:noProof/>
        </w:rPr>
        <w:fldChar w:fldCharType="begin" w:fldLock="1"/>
      </w:r>
      <w:r>
        <w:rPr>
          <w:noProof/>
        </w:rPr>
        <w:instrText xml:space="preserve"> PAGEREF _Toc187667788 \h </w:instrText>
      </w:r>
      <w:r>
        <w:rPr>
          <w:noProof/>
        </w:rPr>
      </w:r>
      <w:r>
        <w:rPr>
          <w:noProof/>
        </w:rPr>
        <w:fldChar w:fldCharType="separate"/>
      </w:r>
      <w:r>
        <w:rPr>
          <w:noProof/>
        </w:rPr>
        <w:t>455</w:t>
      </w:r>
      <w:r>
        <w:rPr>
          <w:noProof/>
        </w:rPr>
        <w:fldChar w:fldCharType="end"/>
      </w:r>
    </w:p>
    <w:p w14:paraId="7F1BB474" w14:textId="0D8C525C"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5.24.6.5</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_Toc187667789 \h </w:instrText>
      </w:r>
      <w:r>
        <w:rPr>
          <w:noProof/>
        </w:rPr>
      </w:r>
      <w:r>
        <w:rPr>
          <w:noProof/>
        </w:rPr>
        <w:fldChar w:fldCharType="separate"/>
      </w:r>
      <w:r>
        <w:rPr>
          <w:noProof/>
        </w:rPr>
        <w:t>455</w:t>
      </w:r>
      <w:r>
        <w:rPr>
          <w:noProof/>
        </w:rPr>
        <w:fldChar w:fldCharType="end"/>
      </w:r>
    </w:p>
    <w:p w14:paraId="64E6BBA0" w14:textId="39C9C1F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_Toc187667790 \h </w:instrText>
      </w:r>
      <w:r>
        <w:rPr>
          <w:noProof/>
        </w:rPr>
      </w:r>
      <w:r>
        <w:rPr>
          <w:noProof/>
        </w:rPr>
        <w:fldChar w:fldCharType="separate"/>
      </w:r>
      <w:r>
        <w:rPr>
          <w:noProof/>
        </w:rPr>
        <w:t>456</w:t>
      </w:r>
      <w:r>
        <w:rPr>
          <w:noProof/>
        </w:rPr>
        <w:fldChar w:fldCharType="end"/>
      </w:r>
    </w:p>
    <w:p w14:paraId="02B8E223" w14:textId="131A1D3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_Toc187667791 \h </w:instrText>
      </w:r>
      <w:r>
        <w:rPr>
          <w:noProof/>
        </w:rPr>
      </w:r>
      <w:r>
        <w:rPr>
          <w:noProof/>
        </w:rPr>
        <w:fldChar w:fldCharType="separate"/>
      </w:r>
      <w:r>
        <w:rPr>
          <w:noProof/>
        </w:rPr>
        <w:t>457</w:t>
      </w:r>
      <w:r>
        <w:rPr>
          <w:noProof/>
        </w:rPr>
        <w:fldChar w:fldCharType="end"/>
      </w:r>
    </w:p>
    <w:p w14:paraId="09C8199B" w14:textId="20F166FF"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_Toc187667792 \h </w:instrText>
      </w:r>
      <w:r>
        <w:rPr>
          <w:noProof/>
        </w:rPr>
      </w:r>
      <w:r>
        <w:rPr>
          <w:noProof/>
        </w:rPr>
        <w:fldChar w:fldCharType="separate"/>
      </w:r>
      <w:r>
        <w:rPr>
          <w:noProof/>
        </w:rPr>
        <w:t>457</w:t>
      </w:r>
      <w:r>
        <w:rPr>
          <w:noProof/>
        </w:rPr>
        <w:fldChar w:fldCharType="end"/>
      </w:r>
    </w:p>
    <w:p w14:paraId="5C8B0E53" w14:textId="1B9C1E41"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_Toc187667793 \h </w:instrText>
      </w:r>
      <w:r>
        <w:rPr>
          <w:noProof/>
        </w:rPr>
      </w:r>
      <w:r>
        <w:rPr>
          <w:noProof/>
        </w:rPr>
        <w:fldChar w:fldCharType="separate"/>
      </w:r>
      <w:r>
        <w:rPr>
          <w:noProof/>
        </w:rPr>
        <w:t>457</w:t>
      </w:r>
      <w:r>
        <w:rPr>
          <w:noProof/>
        </w:rPr>
        <w:fldChar w:fldCharType="end"/>
      </w:r>
    </w:p>
    <w:p w14:paraId="5DB16DC4" w14:textId="6F6653F0"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5.25.1.2</w:t>
      </w:r>
      <w:r>
        <w:rPr>
          <w:rFonts w:asciiTheme="minorHAnsi" w:eastAsiaTheme="minorEastAsia" w:hAnsiTheme="minorHAnsi" w:cstheme="minorBidi"/>
          <w:noProof/>
          <w:kern w:val="2"/>
          <w:sz w:val="24"/>
          <w:szCs w:val="24"/>
          <w:lang w:eastAsia="en-GB"/>
          <w14:ligatures w14:val="standardContextual"/>
        </w:rPr>
        <w:tab/>
      </w:r>
      <w:r>
        <w:rPr>
          <w:noProof/>
        </w:rPr>
        <w:t>Secure Communication of Network Properties (SCONE-PRO)</w:t>
      </w:r>
      <w:r>
        <w:rPr>
          <w:noProof/>
        </w:rPr>
        <w:tab/>
      </w:r>
      <w:r>
        <w:rPr>
          <w:noProof/>
        </w:rPr>
        <w:fldChar w:fldCharType="begin" w:fldLock="1"/>
      </w:r>
      <w:r>
        <w:rPr>
          <w:noProof/>
        </w:rPr>
        <w:instrText xml:space="preserve"> PAGEREF _Toc187667794 \h </w:instrText>
      </w:r>
      <w:r>
        <w:rPr>
          <w:noProof/>
        </w:rPr>
      </w:r>
      <w:r>
        <w:rPr>
          <w:noProof/>
        </w:rPr>
        <w:fldChar w:fldCharType="separate"/>
      </w:r>
      <w:r>
        <w:rPr>
          <w:noProof/>
        </w:rPr>
        <w:t>457</w:t>
      </w:r>
      <w:r>
        <w:rPr>
          <w:noProof/>
        </w:rPr>
        <w:fldChar w:fldCharType="end"/>
      </w:r>
    </w:p>
    <w:p w14:paraId="7ACCF122" w14:textId="0E22A756"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5.25.1.3</w:t>
      </w:r>
      <w:r>
        <w:rPr>
          <w:rFonts w:asciiTheme="minorHAnsi" w:eastAsiaTheme="minorEastAsia" w:hAnsiTheme="minorHAnsi" w:cstheme="minorBidi"/>
          <w:noProof/>
          <w:kern w:val="2"/>
          <w:sz w:val="24"/>
          <w:szCs w:val="24"/>
          <w:lang w:eastAsia="en-GB"/>
          <w14:ligatures w14:val="standardContextual"/>
        </w:rPr>
        <w:tab/>
      </w:r>
      <w:r>
        <w:rPr>
          <w:noProof/>
        </w:rPr>
        <w:t>Standard Communication with Network Elements (SCONE)</w:t>
      </w:r>
      <w:r>
        <w:rPr>
          <w:noProof/>
        </w:rPr>
        <w:tab/>
      </w:r>
      <w:r>
        <w:rPr>
          <w:noProof/>
        </w:rPr>
        <w:fldChar w:fldCharType="begin" w:fldLock="1"/>
      </w:r>
      <w:r>
        <w:rPr>
          <w:noProof/>
        </w:rPr>
        <w:instrText xml:space="preserve"> PAGEREF _Toc187667795 \h </w:instrText>
      </w:r>
      <w:r>
        <w:rPr>
          <w:noProof/>
        </w:rPr>
      </w:r>
      <w:r>
        <w:rPr>
          <w:noProof/>
        </w:rPr>
        <w:fldChar w:fldCharType="separate"/>
      </w:r>
      <w:r>
        <w:rPr>
          <w:noProof/>
        </w:rPr>
        <w:t>459</w:t>
      </w:r>
      <w:r>
        <w:rPr>
          <w:noProof/>
        </w:rPr>
        <w:fldChar w:fldCharType="end"/>
      </w:r>
    </w:p>
    <w:p w14:paraId="234BAC00" w14:textId="3D494B13"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5.25.1.4</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_Toc187667796 \h </w:instrText>
      </w:r>
      <w:r>
        <w:rPr>
          <w:noProof/>
        </w:rPr>
      </w:r>
      <w:r>
        <w:rPr>
          <w:noProof/>
        </w:rPr>
        <w:fldChar w:fldCharType="separate"/>
      </w:r>
      <w:r>
        <w:rPr>
          <w:noProof/>
        </w:rPr>
        <w:t>460</w:t>
      </w:r>
      <w:r>
        <w:rPr>
          <w:noProof/>
        </w:rPr>
        <w:fldChar w:fldCharType="end"/>
      </w:r>
    </w:p>
    <w:p w14:paraId="29123F36" w14:textId="161CAB98"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_Toc187667797 \h </w:instrText>
      </w:r>
      <w:r>
        <w:rPr>
          <w:noProof/>
        </w:rPr>
      </w:r>
      <w:r>
        <w:rPr>
          <w:noProof/>
        </w:rPr>
        <w:fldChar w:fldCharType="separate"/>
      </w:r>
      <w:r>
        <w:rPr>
          <w:noProof/>
        </w:rPr>
        <w:t>460</w:t>
      </w:r>
      <w:r>
        <w:rPr>
          <w:noProof/>
        </w:rPr>
        <w:fldChar w:fldCharType="end"/>
      </w:r>
    </w:p>
    <w:p w14:paraId="3C0FD1D6" w14:textId="5D22135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_Toc187667798 \h </w:instrText>
      </w:r>
      <w:r>
        <w:rPr>
          <w:noProof/>
        </w:rPr>
      </w:r>
      <w:r>
        <w:rPr>
          <w:noProof/>
        </w:rPr>
        <w:fldChar w:fldCharType="separate"/>
      </w:r>
      <w:r>
        <w:rPr>
          <w:noProof/>
        </w:rPr>
        <w:t>460</w:t>
      </w:r>
      <w:r>
        <w:rPr>
          <w:noProof/>
        </w:rPr>
        <w:fldChar w:fldCharType="end"/>
      </w:r>
    </w:p>
    <w:p w14:paraId="45F1C2B4" w14:textId="6B63D3C1"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High-level call flow</w:t>
      </w:r>
      <w:r>
        <w:rPr>
          <w:noProof/>
        </w:rPr>
        <w:tab/>
      </w:r>
      <w:r>
        <w:rPr>
          <w:noProof/>
        </w:rPr>
        <w:fldChar w:fldCharType="begin" w:fldLock="1"/>
      </w:r>
      <w:r>
        <w:rPr>
          <w:noProof/>
        </w:rPr>
        <w:instrText xml:space="preserve"> PAGEREF _Toc187667799 \h </w:instrText>
      </w:r>
      <w:r>
        <w:rPr>
          <w:noProof/>
        </w:rPr>
      </w:r>
      <w:r>
        <w:rPr>
          <w:noProof/>
        </w:rPr>
        <w:fldChar w:fldCharType="separate"/>
      </w:r>
      <w:r>
        <w:rPr>
          <w:noProof/>
        </w:rPr>
        <w:t>460</w:t>
      </w:r>
      <w:r>
        <w:rPr>
          <w:noProof/>
        </w:rPr>
        <w:fldChar w:fldCharType="end"/>
      </w:r>
    </w:p>
    <w:p w14:paraId="66C74390" w14:textId="4E30E60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_Toc187667800 \h </w:instrText>
      </w:r>
      <w:r>
        <w:rPr>
          <w:noProof/>
        </w:rPr>
      </w:r>
      <w:r>
        <w:rPr>
          <w:noProof/>
        </w:rPr>
        <w:fldChar w:fldCharType="separate"/>
      </w:r>
      <w:r>
        <w:rPr>
          <w:noProof/>
        </w:rPr>
        <w:t>460</w:t>
      </w:r>
      <w:r>
        <w:rPr>
          <w:noProof/>
        </w:rPr>
        <w:fldChar w:fldCharType="end"/>
      </w:r>
    </w:p>
    <w:p w14:paraId="0577D2CB" w14:textId="4C170349"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sidRPr="00B2711C">
        <w:rPr>
          <w:noProof/>
          <w:lang w:val="en-US"/>
        </w:rPr>
        <w:t>5.25.6</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Candidate solutions</w:t>
      </w:r>
      <w:r>
        <w:rPr>
          <w:noProof/>
        </w:rPr>
        <w:tab/>
      </w:r>
      <w:r>
        <w:rPr>
          <w:noProof/>
        </w:rPr>
        <w:fldChar w:fldCharType="begin" w:fldLock="1"/>
      </w:r>
      <w:r>
        <w:rPr>
          <w:noProof/>
        </w:rPr>
        <w:instrText xml:space="preserve"> PAGEREF _Toc187667801 \h </w:instrText>
      </w:r>
      <w:r>
        <w:rPr>
          <w:noProof/>
        </w:rPr>
      </w:r>
      <w:r>
        <w:rPr>
          <w:noProof/>
        </w:rPr>
        <w:fldChar w:fldCharType="separate"/>
      </w:r>
      <w:r>
        <w:rPr>
          <w:noProof/>
        </w:rPr>
        <w:t>460</w:t>
      </w:r>
      <w:r>
        <w:rPr>
          <w:noProof/>
        </w:rPr>
        <w:fldChar w:fldCharType="end"/>
      </w:r>
    </w:p>
    <w:p w14:paraId="60DE634D" w14:textId="2756DE7C"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5.25.7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_Toc187667802 \h </w:instrText>
      </w:r>
      <w:r>
        <w:rPr>
          <w:noProof/>
        </w:rPr>
      </w:r>
      <w:r>
        <w:rPr>
          <w:noProof/>
        </w:rPr>
        <w:fldChar w:fldCharType="separate"/>
      </w:r>
      <w:r>
        <w:rPr>
          <w:noProof/>
        </w:rPr>
        <w:t>460</w:t>
      </w:r>
      <w:r>
        <w:rPr>
          <w:noProof/>
        </w:rPr>
        <w:fldChar w:fldCharType="end"/>
      </w:r>
    </w:p>
    <w:p w14:paraId="4E946B98" w14:textId="1F811CD0"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_Toc187667803 \h </w:instrText>
      </w:r>
      <w:r>
        <w:rPr>
          <w:noProof/>
        </w:rPr>
      </w:r>
      <w:r>
        <w:rPr>
          <w:noProof/>
        </w:rPr>
        <w:fldChar w:fldCharType="separate"/>
      </w:r>
      <w:r>
        <w:rPr>
          <w:noProof/>
        </w:rPr>
        <w:t>461</w:t>
      </w:r>
      <w:r>
        <w:rPr>
          <w:noProof/>
        </w:rPr>
        <w:fldChar w:fldCharType="end"/>
      </w:r>
    </w:p>
    <w:p w14:paraId="2EF09244" w14:textId="34A17A4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_Toc187667804 \h </w:instrText>
      </w:r>
      <w:r>
        <w:rPr>
          <w:noProof/>
        </w:rPr>
      </w:r>
      <w:r>
        <w:rPr>
          <w:noProof/>
        </w:rPr>
        <w:fldChar w:fldCharType="separate"/>
      </w:r>
      <w:r>
        <w:rPr>
          <w:noProof/>
        </w:rPr>
        <w:t>461</w:t>
      </w:r>
      <w:r>
        <w:rPr>
          <w:noProof/>
        </w:rPr>
        <w:fldChar w:fldCharType="end"/>
      </w:r>
    </w:p>
    <w:p w14:paraId="5E2811B1" w14:textId="2F0EAAC2"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_Toc187667805 \h </w:instrText>
      </w:r>
      <w:r>
        <w:rPr>
          <w:noProof/>
        </w:rPr>
      </w:r>
      <w:r>
        <w:rPr>
          <w:noProof/>
        </w:rPr>
        <w:fldChar w:fldCharType="separate"/>
      </w:r>
      <w:r>
        <w:rPr>
          <w:noProof/>
        </w:rPr>
        <w:t>461</w:t>
      </w:r>
      <w:r>
        <w:rPr>
          <w:noProof/>
        </w:rPr>
        <w:fldChar w:fldCharType="end"/>
      </w:r>
    </w:p>
    <w:p w14:paraId="423BAF15" w14:textId="2ADFF8B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5.26.1.2</w:t>
      </w:r>
      <w:r>
        <w:rPr>
          <w:rFonts w:asciiTheme="minorHAnsi" w:eastAsiaTheme="minorEastAsia" w:hAnsiTheme="minorHAnsi" w:cstheme="minorBidi"/>
          <w:noProof/>
          <w:kern w:val="2"/>
          <w:sz w:val="24"/>
          <w:szCs w:val="24"/>
          <w:lang w:eastAsia="en-GB"/>
          <w14:ligatures w14:val="standardContextual"/>
        </w:rPr>
        <w:tab/>
      </w:r>
      <w:r>
        <w:rPr>
          <w:noProof/>
        </w:rPr>
        <w:t>Challenges in Multi-endpoint dynamic content generation</w:t>
      </w:r>
      <w:r>
        <w:rPr>
          <w:noProof/>
        </w:rPr>
        <w:tab/>
      </w:r>
      <w:r>
        <w:rPr>
          <w:noProof/>
        </w:rPr>
        <w:fldChar w:fldCharType="begin" w:fldLock="1"/>
      </w:r>
      <w:r>
        <w:rPr>
          <w:noProof/>
        </w:rPr>
        <w:instrText xml:space="preserve"> PAGEREF _Toc187667806 \h </w:instrText>
      </w:r>
      <w:r>
        <w:rPr>
          <w:noProof/>
        </w:rPr>
      </w:r>
      <w:r>
        <w:rPr>
          <w:noProof/>
        </w:rPr>
        <w:fldChar w:fldCharType="separate"/>
      </w:r>
      <w:r>
        <w:rPr>
          <w:noProof/>
        </w:rPr>
        <w:t>462</w:t>
      </w:r>
      <w:r>
        <w:rPr>
          <w:noProof/>
        </w:rPr>
        <w:fldChar w:fldCharType="end"/>
      </w:r>
    </w:p>
    <w:p w14:paraId="06B8952B" w14:textId="3BF39EC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5.26.1.3</w:t>
      </w:r>
      <w:r>
        <w:rPr>
          <w:rFonts w:asciiTheme="minorHAnsi" w:eastAsiaTheme="minorEastAsia" w:hAnsiTheme="minorHAnsi" w:cstheme="minorBidi"/>
          <w:noProof/>
          <w:kern w:val="2"/>
          <w:sz w:val="24"/>
          <w:szCs w:val="24"/>
          <w:lang w:eastAsia="en-GB"/>
          <w14:ligatures w14:val="standardContextual"/>
        </w:rPr>
        <w:tab/>
      </w:r>
      <w:r>
        <w:rPr>
          <w:noProof/>
        </w:rPr>
        <w:t>Dynamic Content Publishing from multiple endpoints</w:t>
      </w:r>
      <w:r>
        <w:rPr>
          <w:noProof/>
        </w:rPr>
        <w:tab/>
      </w:r>
      <w:r>
        <w:rPr>
          <w:noProof/>
        </w:rPr>
        <w:fldChar w:fldCharType="begin" w:fldLock="1"/>
      </w:r>
      <w:r>
        <w:rPr>
          <w:noProof/>
        </w:rPr>
        <w:instrText xml:space="preserve"> PAGEREF _Toc187667807 \h </w:instrText>
      </w:r>
      <w:r>
        <w:rPr>
          <w:noProof/>
        </w:rPr>
      </w:r>
      <w:r>
        <w:rPr>
          <w:noProof/>
        </w:rPr>
        <w:fldChar w:fldCharType="separate"/>
      </w:r>
      <w:r>
        <w:rPr>
          <w:noProof/>
        </w:rPr>
        <w:t>462</w:t>
      </w:r>
      <w:r>
        <w:rPr>
          <w:noProof/>
        </w:rPr>
        <w:fldChar w:fldCharType="end"/>
      </w:r>
    </w:p>
    <w:p w14:paraId="723F529B" w14:textId="741F6D44"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5.26.1.4</w:t>
      </w:r>
      <w:r>
        <w:rPr>
          <w:rFonts w:asciiTheme="minorHAnsi" w:eastAsiaTheme="minorEastAsia" w:hAnsiTheme="minorHAnsi" w:cstheme="minorBidi"/>
          <w:noProof/>
          <w:kern w:val="2"/>
          <w:sz w:val="24"/>
          <w:szCs w:val="24"/>
          <w:lang w:eastAsia="en-GB"/>
          <w14:ligatures w14:val="standardContextual"/>
        </w:rPr>
        <w:tab/>
      </w:r>
      <w:r>
        <w:rPr>
          <w:noProof/>
        </w:rPr>
        <w:t>Examples of inconsistent Content Publishing from multiple sources (CDN)</w:t>
      </w:r>
      <w:r>
        <w:rPr>
          <w:noProof/>
        </w:rPr>
        <w:tab/>
      </w:r>
      <w:r>
        <w:rPr>
          <w:noProof/>
        </w:rPr>
        <w:fldChar w:fldCharType="begin" w:fldLock="1"/>
      </w:r>
      <w:r>
        <w:rPr>
          <w:noProof/>
        </w:rPr>
        <w:instrText xml:space="preserve"> PAGEREF _Toc187667808 \h </w:instrText>
      </w:r>
      <w:r>
        <w:rPr>
          <w:noProof/>
        </w:rPr>
      </w:r>
      <w:r>
        <w:rPr>
          <w:noProof/>
        </w:rPr>
        <w:fldChar w:fldCharType="separate"/>
      </w:r>
      <w:r>
        <w:rPr>
          <w:noProof/>
        </w:rPr>
        <w:t>463</w:t>
      </w:r>
      <w:r>
        <w:rPr>
          <w:noProof/>
        </w:rPr>
        <w:fldChar w:fldCharType="end"/>
      </w:r>
    </w:p>
    <w:p w14:paraId="02510929" w14:textId="6E7496CE"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5.26.1.5</w:t>
      </w:r>
      <w:r>
        <w:rPr>
          <w:rFonts w:asciiTheme="minorHAnsi" w:eastAsiaTheme="minorEastAsia" w:hAnsiTheme="minorHAnsi" w:cstheme="minorBidi"/>
          <w:noProof/>
          <w:kern w:val="2"/>
          <w:sz w:val="24"/>
          <w:szCs w:val="24"/>
          <w:lang w:eastAsia="en-GB"/>
          <w14:ligatures w14:val="standardContextual"/>
        </w:rPr>
        <w:tab/>
      </w:r>
      <w:r>
        <w:rPr>
          <w:noProof/>
        </w:rPr>
        <w:t>Redundant Encoding and Packaging (REaP)</w:t>
      </w:r>
      <w:r>
        <w:rPr>
          <w:noProof/>
        </w:rPr>
        <w:tab/>
      </w:r>
      <w:r>
        <w:rPr>
          <w:noProof/>
        </w:rPr>
        <w:fldChar w:fldCharType="begin" w:fldLock="1"/>
      </w:r>
      <w:r>
        <w:rPr>
          <w:noProof/>
        </w:rPr>
        <w:instrText xml:space="preserve"> PAGEREF _Toc187667809 \h </w:instrText>
      </w:r>
      <w:r>
        <w:rPr>
          <w:noProof/>
        </w:rPr>
      </w:r>
      <w:r>
        <w:rPr>
          <w:noProof/>
        </w:rPr>
        <w:fldChar w:fldCharType="separate"/>
      </w:r>
      <w:r>
        <w:rPr>
          <w:noProof/>
        </w:rPr>
        <w:t>465</w:t>
      </w:r>
      <w:r>
        <w:rPr>
          <w:noProof/>
        </w:rPr>
        <w:fldChar w:fldCharType="end"/>
      </w:r>
    </w:p>
    <w:p w14:paraId="79D91F51" w14:textId="6957B4BD"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5.26.1.6</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_Toc187667810 \h </w:instrText>
      </w:r>
      <w:r>
        <w:rPr>
          <w:noProof/>
        </w:rPr>
      </w:r>
      <w:r>
        <w:rPr>
          <w:noProof/>
        </w:rPr>
        <w:fldChar w:fldCharType="separate"/>
      </w:r>
      <w:r>
        <w:rPr>
          <w:noProof/>
        </w:rPr>
        <w:t>467</w:t>
      </w:r>
      <w:r>
        <w:rPr>
          <w:noProof/>
        </w:rPr>
        <w:fldChar w:fldCharType="end"/>
      </w:r>
    </w:p>
    <w:p w14:paraId="199353D3" w14:textId="5C6BC96B"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_Toc187667811 \h </w:instrText>
      </w:r>
      <w:r>
        <w:rPr>
          <w:noProof/>
        </w:rPr>
      </w:r>
      <w:r>
        <w:rPr>
          <w:noProof/>
        </w:rPr>
        <w:fldChar w:fldCharType="separate"/>
      </w:r>
      <w:r>
        <w:rPr>
          <w:noProof/>
        </w:rPr>
        <w:t>467</w:t>
      </w:r>
      <w:r>
        <w:rPr>
          <w:noProof/>
        </w:rPr>
        <w:fldChar w:fldCharType="end"/>
      </w:r>
    </w:p>
    <w:p w14:paraId="440397B3" w14:textId="3E8DCBE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Multi-endpoint media delivery with dynamic content generation</w:t>
      </w:r>
      <w:r>
        <w:rPr>
          <w:noProof/>
        </w:rPr>
        <w:tab/>
      </w:r>
      <w:r>
        <w:rPr>
          <w:noProof/>
        </w:rPr>
        <w:fldChar w:fldCharType="begin" w:fldLock="1"/>
      </w:r>
      <w:r>
        <w:rPr>
          <w:noProof/>
        </w:rPr>
        <w:instrText xml:space="preserve"> PAGEREF _Toc187667812 \h </w:instrText>
      </w:r>
      <w:r>
        <w:rPr>
          <w:noProof/>
        </w:rPr>
      </w:r>
      <w:r>
        <w:rPr>
          <w:noProof/>
        </w:rPr>
        <w:fldChar w:fldCharType="separate"/>
      </w:r>
      <w:r>
        <w:rPr>
          <w:noProof/>
        </w:rPr>
        <w:t>467</w:t>
      </w:r>
      <w:r>
        <w:rPr>
          <w:noProof/>
        </w:rPr>
        <w:fldChar w:fldCharType="end"/>
      </w:r>
    </w:p>
    <w:p w14:paraId="58DF83E5" w14:textId="398F7FA7"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_Toc187667813 \h </w:instrText>
      </w:r>
      <w:r>
        <w:rPr>
          <w:noProof/>
        </w:rPr>
      </w:r>
      <w:r>
        <w:rPr>
          <w:noProof/>
        </w:rPr>
        <w:fldChar w:fldCharType="separate"/>
      </w:r>
      <w:r>
        <w:rPr>
          <w:noProof/>
        </w:rPr>
        <w:t>469</w:t>
      </w:r>
      <w:r>
        <w:rPr>
          <w:noProof/>
        </w:rPr>
        <w:fldChar w:fldCharType="end"/>
      </w:r>
    </w:p>
    <w:p w14:paraId="11D3C82D" w14:textId="14806765"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_Toc187667814 \h </w:instrText>
      </w:r>
      <w:r>
        <w:rPr>
          <w:noProof/>
        </w:rPr>
      </w:r>
      <w:r>
        <w:rPr>
          <w:noProof/>
        </w:rPr>
        <w:fldChar w:fldCharType="separate"/>
      </w:r>
      <w:r>
        <w:rPr>
          <w:noProof/>
        </w:rPr>
        <w:t>469</w:t>
      </w:r>
      <w:r>
        <w:rPr>
          <w:noProof/>
        </w:rPr>
        <w:fldChar w:fldCharType="end"/>
      </w:r>
    </w:p>
    <w:p w14:paraId="04B333FA" w14:textId="2F465AA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_Toc187667815 \h </w:instrText>
      </w:r>
      <w:r>
        <w:rPr>
          <w:noProof/>
        </w:rPr>
      </w:r>
      <w:r>
        <w:rPr>
          <w:noProof/>
        </w:rPr>
        <w:fldChar w:fldCharType="separate"/>
      </w:r>
      <w:r>
        <w:rPr>
          <w:noProof/>
        </w:rPr>
        <w:t>469</w:t>
      </w:r>
      <w:r>
        <w:rPr>
          <w:noProof/>
        </w:rPr>
        <w:fldChar w:fldCharType="end"/>
      </w:r>
    </w:p>
    <w:p w14:paraId="69DDB830" w14:textId="211FC5DD"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_Toc187667816 \h </w:instrText>
      </w:r>
      <w:r>
        <w:rPr>
          <w:noProof/>
        </w:rPr>
      </w:r>
      <w:r>
        <w:rPr>
          <w:noProof/>
        </w:rPr>
        <w:fldChar w:fldCharType="separate"/>
      </w:r>
      <w:r>
        <w:rPr>
          <w:noProof/>
        </w:rPr>
        <w:t>469</w:t>
      </w:r>
      <w:r>
        <w:rPr>
          <w:noProof/>
        </w:rPr>
        <w:fldChar w:fldCharType="end"/>
      </w:r>
    </w:p>
    <w:p w14:paraId="79EFF661" w14:textId="6AF3D4B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_Toc187667817 \h </w:instrText>
      </w:r>
      <w:r>
        <w:rPr>
          <w:noProof/>
        </w:rPr>
      </w:r>
      <w:r>
        <w:rPr>
          <w:noProof/>
        </w:rPr>
        <w:fldChar w:fldCharType="separate"/>
      </w:r>
      <w:r>
        <w:rPr>
          <w:noProof/>
        </w:rPr>
        <w:t>470</w:t>
      </w:r>
      <w:r>
        <w:rPr>
          <w:noProof/>
        </w:rPr>
        <w:fldChar w:fldCharType="end"/>
      </w:r>
    </w:p>
    <w:p w14:paraId="05CBEB7E" w14:textId="235BD088" w:rsidR="00C01C8A" w:rsidRDefault="00C01C8A">
      <w:pPr>
        <w:pStyle w:val="TOC4"/>
        <w:rPr>
          <w:rFonts w:asciiTheme="minorHAnsi" w:eastAsiaTheme="minorEastAsia" w:hAnsiTheme="minorHAnsi" w:cstheme="minorBidi"/>
          <w:noProof/>
          <w:kern w:val="2"/>
          <w:sz w:val="24"/>
          <w:szCs w:val="24"/>
          <w:lang w:eastAsia="en-GB"/>
          <w14:ligatures w14:val="standardContextual"/>
        </w:rPr>
      </w:pPr>
      <w:r>
        <w:rPr>
          <w:noProof/>
        </w:rPr>
        <w:t>5.26.6.1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_Toc187667818 \h </w:instrText>
      </w:r>
      <w:r>
        <w:rPr>
          <w:noProof/>
        </w:rPr>
      </w:r>
      <w:r>
        <w:rPr>
          <w:noProof/>
        </w:rPr>
        <w:fldChar w:fldCharType="separate"/>
      </w:r>
      <w:r>
        <w:rPr>
          <w:noProof/>
        </w:rPr>
        <w:t>470</w:t>
      </w:r>
      <w:r>
        <w:rPr>
          <w:noProof/>
        </w:rPr>
        <w:fldChar w:fldCharType="end"/>
      </w:r>
    </w:p>
    <w:p w14:paraId="7B15E4D0" w14:textId="5562450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5.26.7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_Toc187667819 \h </w:instrText>
      </w:r>
      <w:r>
        <w:rPr>
          <w:noProof/>
        </w:rPr>
      </w:r>
      <w:r>
        <w:rPr>
          <w:noProof/>
        </w:rPr>
        <w:fldChar w:fldCharType="separate"/>
      </w:r>
      <w:r>
        <w:rPr>
          <w:noProof/>
        </w:rPr>
        <w:t>470</w:t>
      </w:r>
      <w:r>
        <w:rPr>
          <w:noProof/>
        </w:rPr>
        <w:fldChar w:fldCharType="end"/>
      </w:r>
    </w:p>
    <w:p w14:paraId="11F7E791" w14:textId="72E1696C"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_Toc187667820 \h </w:instrText>
      </w:r>
      <w:r>
        <w:rPr>
          <w:noProof/>
        </w:rPr>
      </w:r>
      <w:r>
        <w:rPr>
          <w:noProof/>
        </w:rPr>
        <w:fldChar w:fldCharType="separate"/>
      </w:r>
      <w:r>
        <w:rPr>
          <w:noProof/>
        </w:rPr>
        <w:t>471</w:t>
      </w:r>
      <w:r>
        <w:rPr>
          <w:noProof/>
        </w:rPr>
        <w:fldChar w:fldCharType="end"/>
      </w:r>
    </w:p>
    <w:p w14:paraId="6E7B5DA5" w14:textId="1A43F45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List of conclusions</w:t>
      </w:r>
      <w:r>
        <w:rPr>
          <w:noProof/>
        </w:rPr>
        <w:tab/>
      </w:r>
      <w:r>
        <w:rPr>
          <w:noProof/>
        </w:rPr>
        <w:fldChar w:fldCharType="begin" w:fldLock="1"/>
      </w:r>
      <w:r>
        <w:rPr>
          <w:noProof/>
        </w:rPr>
        <w:instrText xml:space="preserve"> PAGEREF _Toc187667821 \h </w:instrText>
      </w:r>
      <w:r>
        <w:rPr>
          <w:noProof/>
        </w:rPr>
      </w:r>
      <w:r>
        <w:rPr>
          <w:noProof/>
        </w:rPr>
        <w:fldChar w:fldCharType="separate"/>
      </w:r>
      <w:r>
        <w:rPr>
          <w:noProof/>
        </w:rPr>
        <w:t>471</w:t>
      </w:r>
      <w:r>
        <w:rPr>
          <w:noProof/>
        </w:rPr>
        <w:fldChar w:fldCharType="end"/>
      </w:r>
    </w:p>
    <w:p w14:paraId="0DC47715" w14:textId="1D642CE7"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Content</w:t>
      </w:r>
      <w:r>
        <w:rPr>
          <w:noProof/>
        </w:rPr>
        <w:t xml:space="preserve"> preparation</w:t>
      </w:r>
      <w:r>
        <w:rPr>
          <w:noProof/>
        </w:rPr>
        <w:tab/>
      </w:r>
      <w:r>
        <w:rPr>
          <w:noProof/>
        </w:rPr>
        <w:fldChar w:fldCharType="begin" w:fldLock="1"/>
      </w:r>
      <w:r>
        <w:rPr>
          <w:noProof/>
        </w:rPr>
        <w:instrText xml:space="preserve"> PAGEREF _Toc187667822 \h </w:instrText>
      </w:r>
      <w:r>
        <w:rPr>
          <w:noProof/>
        </w:rPr>
      </w:r>
      <w:r>
        <w:rPr>
          <w:noProof/>
        </w:rPr>
        <w:fldChar w:fldCharType="separate"/>
      </w:r>
      <w:r>
        <w:rPr>
          <w:noProof/>
        </w:rPr>
        <w:t>472</w:t>
      </w:r>
      <w:r>
        <w:rPr>
          <w:noProof/>
        </w:rPr>
        <w:fldChar w:fldCharType="end"/>
      </w:r>
    </w:p>
    <w:p w14:paraId="45192916" w14:textId="0482782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Traffic</w:t>
      </w:r>
      <w:r w:rsidRPr="00B2711C">
        <w:rPr>
          <w:b/>
          <w:bCs/>
          <w:noProof/>
        </w:rPr>
        <w:t xml:space="preserve"> i</w:t>
      </w:r>
      <w:r w:rsidRPr="00B2711C">
        <w:rPr>
          <w:noProof/>
          <w:lang w:val="en-US"/>
        </w:rPr>
        <w:t>dentification</w:t>
      </w:r>
      <w:r>
        <w:rPr>
          <w:noProof/>
        </w:rPr>
        <w:tab/>
      </w:r>
      <w:r>
        <w:rPr>
          <w:noProof/>
        </w:rPr>
        <w:fldChar w:fldCharType="begin" w:fldLock="1"/>
      </w:r>
      <w:r>
        <w:rPr>
          <w:noProof/>
        </w:rPr>
        <w:instrText xml:space="preserve"> PAGEREF _Toc187667823 \h </w:instrText>
      </w:r>
      <w:r>
        <w:rPr>
          <w:noProof/>
        </w:rPr>
      </w:r>
      <w:r>
        <w:rPr>
          <w:noProof/>
        </w:rPr>
        <w:fldChar w:fldCharType="separate"/>
      </w:r>
      <w:r>
        <w:rPr>
          <w:noProof/>
        </w:rPr>
        <w:t>472</w:t>
      </w:r>
      <w:r>
        <w:rPr>
          <w:noProof/>
        </w:rPr>
        <w:fldChar w:fldCharType="end"/>
      </w:r>
    </w:p>
    <w:p w14:paraId="7149FD44" w14:textId="057B8371"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_Toc187667824 \h </w:instrText>
      </w:r>
      <w:r>
        <w:rPr>
          <w:noProof/>
        </w:rPr>
      </w:r>
      <w:r>
        <w:rPr>
          <w:noProof/>
        </w:rPr>
        <w:fldChar w:fldCharType="separate"/>
      </w:r>
      <w:r>
        <w:rPr>
          <w:noProof/>
        </w:rPr>
        <w:t>472</w:t>
      </w:r>
      <w:r>
        <w:rPr>
          <w:noProof/>
        </w:rPr>
        <w:fldChar w:fldCharType="end"/>
      </w:r>
    </w:p>
    <w:p w14:paraId="3E861676" w14:textId="79EEBA43"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Uplink media streaming</w:t>
      </w:r>
      <w:r>
        <w:rPr>
          <w:noProof/>
        </w:rPr>
        <w:tab/>
      </w:r>
      <w:r>
        <w:rPr>
          <w:noProof/>
        </w:rPr>
        <w:fldChar w:fldCharType="begin" w:fldLock="1"/>
      </w:r>
      <w:r>
        <w:rPr>
          <w:noProof/>
        </w:rPr>
        <w:instrText xml:space="preserve"> PAGEREF _Toc187667825 \h </w:instrText>
      </w:r>
      <w:r>
        <w:rPr>
          <w:noProof/>
        </w:rPr>
      </w:r>
      <w:r>
        <w:rPr>
          <w:noProof/>
        </w:rPr>
        <w:fldChar w:fldCharType="separate"/>
      </w:r>
      <w:r>
        <w:rPr>
          <w:noProof/>
        </w:rPr>
        <w:t>473</w:t>
      </w:r>
      <w:r>
        <w:rPr>
          <w:noProof/>
        </w:rPr>
        <w:fldChar w:fldCharType="end"/>
      </w:r>
    </w:p>
    <w:p w14:paraId="391870FA" w14:textId="49D5742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6.6</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Background traffic</w:t>
      </w:r>
      <w:r>
        <w:rPr>
          <w:noProof/>
        </w:rPr>
        <w:tab/>
      </w:r>
      <w:r>
        <w:rPr>
          <w:noProof/>
        </w:rPr>
        <w:fldChar w:fldCharType="begin" w:fldLock="1"/>
      </w:r>
      <w:r>
        <w:rPr>
          <w:noProof/>
        </w:rPr>
        <w:instrText xml:space="preserve"> PAGEREF _Toc187667826 \h </w:instrText>
      </w:r>
      <w:r>
        <w:rPr>
          <w:noProof/>
        </w:rPr>
      </w:r>
      <w:r>
        <w:rPr>
          <w:noProof/>
        </w:rPr>
        <w:fldChar w:fldCharType="separate"/>
      </w:r>
      <w:r>
        <w:rPr>
          <w:noProof/>
        </w:rPr>
        <w:t>474</w:t>
      </w:r>
      <w:r>
        <w:rPr>
          <w:noProof/>
        </w:rPr>
        <w:fldChar w:fldCharType="end"/>
      </w:r>
    </w:p>
    <w:p w14:paraId="79B304ED" w14:textId="34693EA5"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Content-aware streaming</w:t>
      </w:r>
      <w:r>
        <w:rPr>
          <w:noProof/>
        </w:rPr>
        <w:tab/>
      </w:r>
      <w:r>
        <w:rPr>
          <w:noProof/>
        </w:rPr>
        <w:fldChar w:fldCharType="begin" w:fldLock="1"/>
      </w:r>
      <w:r>
        <w:rPr>
          <w:noProof/>
        </w:rPr>
        <w:instrText xml:space="preserve"> PAGEREF _Toc187667827 \h </w:instrText>
      </w:r>
      <w:r>
        <w:rPr>
          <w:noProof/>
        </w:rPr>
      </w:r>
      <w:r>
        <w:rPr>
          <w:noProof/>
        </w:rPr>
        <w:fldChar w:fldCharType="separate"/>
      </w:r>
      <w:r>
        <w:rPr>
          <w:noProof/>
        </w:rPr>
        <w:t>474</w:t>
      </w:r>
      <w:r>
        <w:rPr>
          <w:noProof/>
        </w:rPr>
        <w:fldChar w:fldCharType="end"/>
      </w:r>
    </w:p>
    <w:p w14:paraId="63D0FDB1" w14:textId="756F9834"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Network Event usage</w:t>
      </w:r>
      <w:r>
        <w:rPr>
          <w:noProof/>
        </w:rPr>
        <w:tab/>
      </w:r>
      <w:r>
        <w:rPr>
          <w:noProof/>
        </w:rPr>
        <w:fldChar w:fldCharType="begin" w:fldLock="1"/>
      </w:r>
      <w:r>
        <w:rPr>
          <w:noProof/>
        </w:rPr>
        <w:instrText xml:space="preserve"> PAGEREF _Toc187667828 \h </w:instrText>
      </w:r>
      <w:r>
        <w:rPr>
          <w:noProof/>
        </w:rPr>
      </w:r>
      <w:r>
        <w:rPr>
          <w:noProof/>
        </w:rPr>
        <w:fldChar w:fldCharType="separate"/>
      </w:r>
      <w:r>
        <w:rPr>
          <w:noProof/>
        </w:rPr>
        <w:t>474</w:t>
      </w:r>
      <w:r>
        <w:rPr>
          <w:noProof/>
        </w:rPr>
        <w:fldChar w:fldCharType="end"/>
      </w:r>
    </w:p>
    <w:p w14:paraId="63A16A68" w14:textId="5D35A83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Per-application-authorization</w:t>
      </w:r>
      <w:r>
        <w:rPr>
          <w:noProof/>
        </w:rPr>
        <w:tab/>
      </w:r>
      <w:r>
        <w:rPr>
          <w:noProof/>
        </w:rPr>
        <w:fldChar w:fldCharType="begin" w:fldLock="1"/>
      </w:r>
      <w:r>
        <w:rPr>
          <w:noProof/>
        </w:rPr>
        <w:instrText xml:space="preserve"> PAGEREF _Toc187667829 \h </w:instrText>
      </w:r>
      <w:r>
        <w:rPr>
          <w:noProof/>
        </w:rPr>
      </w:r>
      <w:r>
        <w:rPr>
          <w:noProof/>
        </w:rPr>
        <w:fldChar w:fldCharType="separate"/>
      </w:r>
      <w:r>
        <w:rPr>
          <w:noProof/>
        </w:rPr>
        <w:t>474</w:t>
      </w:r>
      <w:r>
        <w:rPr>
          <w:noProof/>
        </w:rPr>
        <w:fldChar w:fldCharType="end"/>
      </w:r>
    </w:p>
    <w:p w14:paraId="427C0254" w14:textId="0AD82964"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_Toc187667830 \h </w:instrText>
      </w:r>
      <w:r>
        <w:rPr>
          <w:noProof/>
        </w:rPr>
      </w:r>
      <w:r>
        <w:rPr>
          <w:noProof/>
        </w:rPr>
        <w:fldChar w:fldCharType="separate"/>
      </w:r>
      <w:r>
        <w:rPr>
          <w:noProof/>
        </w:rPr>
        <w:t>475</w:t>
      </w:r>
      <w:r>
        <w:rPr>
          <w:noProof/>
        </w:rPr>
        <w:fldChar w:fldCharType="end"/>
      </w:r>
    </w:p>
    <w:p w14:paraId="2A723598" w14:textId="0D70C43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TV-grade mass distribution of unicast Live Services</w:t>
      </w:r>
      <w:r>
        <w:rPr>
          <w:noProof/>
        </w:rPr>
        <w:tab/>
      </w:r>
      <w:r>
        <w:rPr>
          <w:noProof/>
        </w:rPr>
        <w:fldChar w:fldCharType="begin" w:fldLock="1"/>
      </w:r>
      <w:r>
        <w:rPr>
          <w:noProof/>
        </w:rPr>
        <w:instrText xml:space="preserve"> PAGEREF _Toc187667831 \h </w:instrText>
      </w:r>
      <w:r>
        <w:rPr>
          <w:noProof/>
        </w:rPr>
      </w:r>
      <w:r>
        <w:rPr>
          <w:noProof/>
        </w:rPr>
        <w:fldChar w:fldCharType="separate"/>
      </w:r>
      <w:r>
        <w:rPr>
          <w:noProof/>
        </w:rPr>
        <w:t>476</w:t>
      </w:r>
      <w:r>
        <w:rPr>
          <w:noProof/>
        </w:rPr>
        <w:fldChar w:fldCharType="end"/>
      </w:r>
    </w:p>
    <w:p w14:paraId="7A7EE354" w14:textId="727BD3D3"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6.12</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Network Slicing Extensions for 5G Media Streaming</w:t>
      </w:r>
      <w:r>
        <w:rPr>
          <w:noProof/>
        </w:rPr>
        <w:tab/>
      </w:r>
      <w:r>
        <w:rPr>
          <w:noProof/>
        </w:rPr>
        <w:fldChar w:fldCharType="begin" w:fldLock="1"/>
      </w:r>
      <w:r>
        <w:rPr>
          <w:noProof/>
        </w:rPr>
        <w:instrText xml:space="preserve"> PAGEREF _Toc187667832 \h </w:instrText>
      </w:r>
      <w:r>
        <w:rPr>
          <w:noProof/>
        </w:rPr>
      </w:r>
      <w:r>
        <w:rPr>
          <w:noProof/>
        </w:rPr>
        <w:fldChar w:fldCharType="separate"/>
      </w:r>
      <w:r>
        <w:rPr>
          <w:noProof/>
        </w:rPr>
        <w:t>477</w:t>
      </w:r>
      <w:r>
        <w:rPr>
          <w:noProof/>
        </w:rPr>
        <w:fldChar w:fldCharType="end"/>
      </w:r>
    </w:p>
    <w:p w14:paraId="70E408EB" w14:textId="18C570C7"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3GPP Service Handler and URLs</w:t>
      </w:r>
      <w:r>
        <w:rPr>
          <w:noProof/>
        </w:rPr>
        <w:tab/>
      </w:r>
      <w:r>
        <w:rPr>
          <w:noProof/>
        </w:rPr>
        <w:fldChar w:fldCharType="begin" w:fldLock="1"/>
      </w:r>
      <w:r>
        <w:rPr>
          <w:noProof/>
        </w:rPr>
        <w:instrText xml:space="preserve"> PAGEREF _Toc187667833 \h </w:instrText>
      </w:r>
      <w:r>
        <w:rPr>
          <w:noProof/>
        </w:rPr>
      </w:r>
      <w:r>
        <w:rPr>
          <w:noProof/>
        </w:rPr>
        <w:fldChar w:fldCharType="separate"/>
      </w:r>
      <w:r>
        <w:rPr>
          <w:noProof/>
        </w:rPr>
        <w:t>477</w:t>
      </w:r>
      <w:r>
        <w:rPr>
          <w:noProof/>
        </w:rPr>
        <w:fldChar w:fldCharType="end"/>
      </w:r>
    </w:p>
    <w:p w14:paraId="773725DD" w14:textId="0A5BAC45"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6.14</w:t>
      </w:r>
      <w:r>
        <w:rPr>
          <w:rFonts w:asciiTheme="minorHAnsi" w:eastAsiaTheme="minorEastAsia" w:hAnsiTheme="minorHAnsi" w:cstheme="minorBidi"/>
          <w:noProof/>
          <w:kern w:val="2"/>
          <w:sz w:val="24"/>
          <w:szCs w:val="24"/>
          <w:lang w:eastAsia="en-GB"/>
          <w14:ligatures w14:val="standardContextual"/>
        </w:rPr>
        <w:tab/>
      </w:r>
      <w:r w:rsidRPr="00B2711C">
        <w:rPr>
          <w:noProof/>
          <w:lang w:val="en-US"/>
        </w:rPr>
        <w:t>5GMS Application Server configuration and management</w:t>
      </w:r>
      <w:r>
        <w:rPr>
          <w:noProof/>
        </w:rPr>
        <w:tab/>
      </w:r>
      <w:r>
        <w:rPr>
          <w:noProof/>
        </w:rPr>
        <w:fldChar w:fldCharType="begin" w:fldLock="1"/>
      </w:r>
      <w:r>
        <w:rPr>
          <w:noProof/>
        </w:rPr>
        <w:instrText xml:space="preserve"> PAGEREF _Toc187667834 \h </w:instrText>
      </w:r>
      <w:r>
        <w:rPr>
          <w:noProof/>
        </w:rPr>
      </w:r>
      <w:r>
        <w:rPr>
          <w:noProof/>
        </w:rPr>
        <w:fldChar w:fldCharType="separate"/>
      </w:r>
      <w:r>
        <w:rPr>
          <w:noProof/>
        </w:rPr>
        <w:t>478</w:t>
      </w:r>
      <w:r>
        <w:rPr>
          <w:noProof/>
        </w:rPr>
        <w:fldChar w:fldCharType="end"/>
      </w:r>
    </w:p>
    <w:p w14:paraId="19B4914A" w14:textId="7DFECBA0"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noProof/>
          <w:lang w:val="en-US"/>
        </w:rPr>
        <w:t>6.15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_Toc187667835 \h </w:instrText>
      </w:r>
      <w:r>
        <w:rPr>
          <w:noProof/>
        </w:rPr>
      </w:r>
      <w:r>
        <w:rPr>
          <w:noProof/>
        </w:rPr>
        <w:fldChar w:fldCharType="separate"/>
      </w:r>
      <w:r>
        <w:rPr>
          <w:noProof/>
        </w:rPr>
        <w:t>478</w:t>
      </w:r>
      <w:r>
        <w:rPr>
          <w:noProof/>
        </w:rPr>
        <w:fldChar w:fldCharType="end"/>
      </w:r>
    </w:p>
    <w:p w14:paraId="3F367D0E" w14:textId="1582D16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_Toc187667836 \h </w:instrText>
      </w:r>
      <w:r>
        <w:rPr>
          <w:noProof/>
        </w:rPr>
      </w:r>
      <w:r>
        <w:rPr>
          <w:noProof/>
        </w:rPr>
        <w:fldChar w:fldCharType="separate"/>
      </w:r>
      <w:r>
        <w:rPr>
          <w:noProof/>
        </w:rPr>
        <w:t>479</w:t>
      </w:r>
      <w:r>
        <w:rPr>
          <w:noProof/>
        </w:rPr>
        <w:fldChar w:fldCharType="end"/>
      </w:r>
    </w:p>
    <w:p w14:paraId="28684C44" w14:textId="183695B7"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6.17</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Common server-and network-assisted streaming</w:t>
      </w:r>
      <w:r>
        <w:rPr>
          <w:noProof/>
        </w:rPr>
        <w:tab/>
      </w:r>
      <w:r>
        <w:rPr>
          <w:noProof/>
        </w:rPr>
        <w:fldChar w:fldCharType="begin" w:fldLock="1"/>
      </w:r>
      <w:r>
        <w:rPr>
          <w:noProof/>
        </w:rPr>
        <w:instrText xml:space="preserve"> PAGEREF _Toc187667837 \h </w:instrText>
      </w:r>
      <w:r>
        <w:rPr>
          <w:noProof/>
        </w:rPr>
      </w:r>
      <w:r>
        <w:rPr>
          <w:noProof/>
        </w:rPr>
        <w:fldChar w:fldCharType="separate"/>
      </w:r>
      <w:r>
        <w:rPr>
          <w:noProof/>
        </w:rPr>
        <w:t>480</w:t>
      </w:r>
      <w:r>
        <w:rPr>
          <w:noProof/>
        </w:rPr>
        <w:fldChar w:fldCharType="end"/>
      </w:r>
    </w:p>
    <w:p w14:paraId="44429FCC" w14:textId="5F1139E0"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_Toc187667838 \h </w:instrText>
      </w:r>
      <w:r>
        <w:rPr>
          <w:noProof/>
        </w:rPr>
      </w:r>
      <w:r>
        <w:rPr>
          <w:noProof/>
        </w:rPr>
        <w:fldChar w:fldCharType="separate"/>
      </w:r>
      <w:r>
        <w:rPr>
          <w:noProof/>
        </w:rPr>
        <w:t>480</w:t>
      </w:r>
      <w:r>
        <w:rPr>
          <w:noProof/>
        </w:rPr>
        <w:fldChar w:fldCharType="end"/>
      </w:r>
    </w:p>
    <w:p w14:paraId="4AF93FCF" w14:textId="2FFB617F"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_Toc187667839 \h </w:instrText>
      </w:r>
      <w:r>
        <w:rPr>
          <w:noProof/>
        </w:rPr>
      </w:r>
      <w:r>
        <w:rPr>
          <w:noProof/>
        </w:rPr>
        <w:fldChar w:fldCharType="separate"/>
      </w:r>
      <w:r>
        <w:rPr>
          <w:noProof/>
        </w:rPr>
        <w:t>481</w:t>
      </w:r>
      <w:r>
        <w:rPr>
          <w:noProof/>
        </w:rPr>
        <w:fldChar w:fldCharType="end"/>
      </w:r>
    </w:p>
    <w:p w14:paraId="5711B4DA" w14:textId="5E35DC39"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6.20</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Optimising modem usage for media streaming</w:t>
      </w:r>
      <w:r>
        <w:rPr>
          <w:noProof/>
        </w:rPr>
        <w:tab/>
      </w:r>
      <w:r>
        <w:rPr>
          <w:noProof/>
        </w:rPr>
        <w:fldChar w:fldCharType="begin" w:fldLock="1"/>
      </w:r>
      <w:r>
        <w:rPr>
          <w:noProof/>
        </w:rPr>
        <w:instrText xml:space="preserve"> PAGEREF _Toc187667840 \h </w:instrText>
      </w:r>
      <w:r>
        <w:rPr>
          <w:noProof/>
        </w:rPr>
      </w:r>
      <w:r>
        <w:rPr>
          <w:noProof/>
        </w:rPr>
        <w:fldChar w:fldCharType="separate"/>
      </w:r>
      <w:r>
        <w:rPr>
          <w:noProof/>
        </w:rPr>
        <w:t>482</w:t>
      </w:r>
      <w:r>
        <w:rPr>
          <w:noProof/>
        </w:rPr>
        <w:fldChar w:fldCharType="end"/>
      </w:r>
    </w:p>
    <w:p w14:paraId="5D53E211" w14:textId="5DECE911"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B2711C">
        <w:rPr>
          <w:rFonts w:eastAsia="MS Mincho"/>
          <w:noProof/>
          <w:lang w:eastAsia="ko-KR"/>
        </w:rPr>
        <w:t>6.21</w:t>
      </w:r>
      <w:r>
        <w:rPr>
          <w:rFonts w:asciiTheme="minorHAnsi" w:eastAsiaTheme="minorEastAsia" w:hAnsiTheme="minorHAnsi" w:cstheme="minorBidi"/>
          <w:noProof/>
          <w:kern w:val="2"/>
          <w:sz w:val="24"/>
          <w:szCs w:val="24"/>
          <w:lang w:eastAsia="en-GB"/>
          <w14:ligatures w14:val="standardContextual"/>
        </w:rPr>
        <w:tab/>
      </w:r>
      <w:r w:rsidRPr="00B2711C">
        <w:rPr>
          <w:rFonts w:eastAsia="MS Mincho"/>
          <w:noProof/>
          <w:lang w:eastAsia="ko-KR"/>
        </w:rPr>
        <w:t>DASH/HLS interoperability</w:t>
      </w:r>
      <w:r>
        <w:rPr>
          <w:noProof/>
        </w:rPr>
        <w:tab/>
      </w:r>
      <w:r>
        <w:rPr>
          <w:noProof/>
        </w:rPr>
        <w:fldChar w:fldCharType="begin" w:fldLock="1"/>
      </w:r>
      <w:r>
        <w:rPr>
          <w:noProof/>
        </w:rPr>
        <w:instrText xml:space="preserve"> PAGEREF _Toc187667841 \h </w:instrText>
      </w:r>
      <w:r>
        <w:rPr>
          <w:noProof/>
        </w:rPr>
      </w:r>
      <w:r>
        <w:rPr>
          <w:noProof/>
        </w:rPr>
        <w:fldChar w:fldCharType="separate"/>
      </w:r>
      <w:r>
        <w:rPr>
          <w:noProof/>
        </w:rPr>
        <w:t>482</w:t>
      </w:r>
      <w:r>
        <w:rPr>
          <w:noProof/>
        </w:rPr>
        <w:fldChar w:fldCharType="end"/>
      </w:r>
    </w:p>
    <w:p w14:paraId="76147BF7" w14:textId="2B91D987"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Further harmonization of RTC and 5G Media Streaming for Advanced Media Delivery</w:t>
      </w:r>
      <w:r>
        <w:rPr>
          <w:noProof/>
        </w:rPr>
        <w:tab/>
      </w:r>
      <w:r>
        <w:rPr>
          <w:noProof/>
        </w:rPr>
        <w:fldChar w:fldCharType="begin" w:fldLock="1"/>
      </w:r>
      <w:r>
        <w:rPr>
          <w:noProof/>
        </w:rPr>
        <w:instrText xml:space="preserve"> PAGEREF _Toc187667842 \h </w:instrText>
      </w:r>
      <w:r>
        <w:rPr>
          <w:noProof/>
        </w:rPr>
      </w:r>
      <w:r>
        <w:rPr>
          <w:noProof/>
        </w:rPr>
        <w:fldChar w:fldCharType="separate"/>
      </w:r>
      <w:r>
        <w:rPr>
          <w:noProof/>
        </w:rPr>
        <w:t>482</w:t>
      </w:r>
      <w:r>
        <w:rPr>
          <w:noProof/>
        </w:rPr>
        <w:fldChar w:fldCharType="end"/>
      </w:r>
    </w:p>
    <w:p w14:paraId="0AE4B21D" w14:textId="77CD0E0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Improved QoS support for Media Streaming services</w:t>
      </w:r>
      <w:r>
        <w:rPr>
          <w:noProof/>
        </w:rPr>
        <w:tab/>
      </w:r>
      <w:r>
        <w:rPr>
          <w:noProof/>
        </w:rPr>
        <w:fldChar w:fldCharType="begin" w:fldLock="1"/>
      </w:r>
      <w:r>
        <w:rPr>
          <w:noProof/>
        </w:rPr>
        <w:instrText xml:space="preserve"> PAGEREF _Toc187667843 \h </w:instrText>
      </w:r>
      <w:r>
        <w:rPr>
          <w:noProof/>
        </w:rPr>
      </w:r>
      <w:r>
        <w:rPr>
          <w:noProof/>
        </w:rPr>
        <w:fldChar w:fldCharType="separate"/>
      </w:r>
      <w:r>
        <w:rPr>
          <w:noProof/>
        </w:rPr>
        <w:t>483</w:t>
      </w:r>
      <w:r>
        <w:rPr>
          <w:noProof/>
        </w:rPr>
        <w:fldChar w:fldCharType="end"/>
      </w:r>
    </w:p>
    <w:p w14:paraId="0291ADEC" w14:textId="5244A2AB"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_Toc187667844 \h </w:instrText>
      </w:r>
      <w:r>
        <w:rPr>
          <w:noProof/>
        </w:rPr>
      </w:r>
      <w:r>
        <w:rPr>
          <w:noProof/>
        </w:rPr>
        <w:fldChar w:fldCharType="separate"/>
      </w:r>
      <w:r>
        <w:rPr>
          <w:noProof/>
        </w:rPr>
        <w:t>483</w:t>
      </w:r>
      <w:r>
        <w:rPr>
          <w:noProof/>
        </w:rPr>
        <w:fldChar w:fldCharType="end"/>
      </w:r>
    </w:p>
    <w:p w14:paraId="29C9F0BB" w14:textId="002AEF7E"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_Toc187667845 \h </w:instrText>
      </w:r>
      <w:r>
        <w:rPr>
          <w:noProof/>
        </w:rPr>
      </w:r>
      <w:r>
        <w:rPr>
          <w:noProof/>
        </w:rPr>
        <w:fldChar w:fldCharType="separate"/>
      </w:r>
      <w:r>
        <w:rPr>
          <w:noProof/>
        </w:rPr>
        <w:t>484</w:t>
      </w:r>
      <w:r>
        <w:rPr>
          <w:noProof/>
        </w:rPr>
        <w:fldChar w:fldCharType="end"/>
      </w:r>
    </w:p>
    <w:p w14:paraId="4325000A" w14:textId="55899ACA"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_Toc187667846 \h </w:instrText>
      </w:r>
      <w:r>
        <w:rPr>
          <w:noProof/>
        </w:rPr>
      </w:r>
      <w:r>
        <w:rPr>
          <w:noProof/>
        </w:rPr>
        <w:fldChar w:fldCharType="separate"/>
      </w:r>
      <w:r>
        <w:rPr>
          <w:noProof/>
        </w:rPr>
        <w:t>484</w:t>
      </w:r>
      <w:r>
        <w:rPr>
          <w:noProof/>
        </w:rPr>
        <w:fldChar w:fldCharType="end"/>
      </w:r>
    </w:p>
    <w:p w14:paraId="7D7F62C2" w14:textId="30780261" w:rsidR="00C01C8A" w:rsidRDefault="00C01C8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_Toc187667847 \h </w:instrText>
      </w:r>
      <w:r>
        <w:rPr>
          <w:noProof/>
        </w:rPr>
      </w:r>
      <w:r>
        <w:rPr>
          <w:noProof/>
        </w:rPr>
        <w:fldChar w:fldCharType="separate"/>
      </w:r>
      <w:r>
        <w:rPr>
          <w:noProof/>
        </w:rPr>
        <w:t>484</w:t>
      </w:r>
      <w:r>
        <w:rPr>
          <w:noProof/>
        </w:rPr>
        <w:fldChar w:fldCharType="end"/>
      </w:r>
    </w:p>
    <w:p w14:paraId="1AFCB898" w14:textId="1DB04E49"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_Toc187667848 \h </w:instrText>
      </w:r>
      <w:r>
        <w:rPr>
          <w:noProof/>
        </w:rPr>
      </w:r>
      <w:r>
        <w:rPr>
          <w:noProof/>
        </w:rPr>
        <w:fldChar w:fldCharType="separate"/>
      </w:r>
      <w:r>
        <w:rPr>
          <w:noProof/>
        </w:rPr>
        <w:t>484</w:t>
      </w:r>
      <w:r>
        <w:rPr>
          <w:noProof/>
        </w:rPr>
        <w:fldChar w:fldCharType="end"/>
      </w:r>
    </w:p>
    <w:p w14:paraId="6C426C78" w14:textId="4F5DC791"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versions 17 and 18</w:t>
      </w:r>
      <w:r>
        <w:rPr>
          <w:noProof/>
        </w:rPr>
        <w:tab/>
      </w:r>
      <w:r>
        <w:rPr>
          <w:noProof/>
        </w:rPr>
        <w:fldChar w:fldCharType="begin" w:fldLock="1"/>
      </w:r>
      <w:r>
        <w:rPr>
          <w:noProof/>
        </w:rPr>
        <w:instrText xml:space="preserve"> PAGEREF _Toc187667849 \h </w:instrText>
      </w:r>
      <w:r>
        <w:rPr>
          <w:noProof/>
        </w:rPr>
      </w:r>
      <w:r>
        <w:rPr>
          <w:noProof/>
        </w:rPr>
        <w:fldChar w:fldCharType="separate"/>
      </w:r>
      <w:r>
        <w:rPr>
          <w:noProof/>
        </w:rPr>
        <w:t>485</w:t>
      </w:r>
      <w:r>
        <w:rPr>
          <w:noProof/>
        </w:rPr>
        <w:fldChar w:fldCharType="end"/>
      </w:r>
    </w:p>
    <w:p w14:paraId="4B481BD9" w14:textId="0C723AD2"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 19</w:t>
      </w:r>
      <w:r>
        <w:rPr>
          <w:noProof/>
        </w:rPr>
        <w:tab/>
      </w:r>
      <w:r>
        <w:rPr>
          <w:noProof/>
        </w:rPr>
        <w:fldChar w:fldCharType="begin" w:fldLock="1"/>
      </w:r>
      <w:r>
        <w:rPr>
          <w:noProof/>
        </w:rPr>
        <w:instrText xml:space="preserve"> PAGEREF _Toc187667850 \h </w:instrText>
      </w:r>
      <w:r>
        <w:rPr>
          <w:noProof/>
        </w:rPr>
      </w:r>
      <w:r>
        <w:rPr>
          <w:noProof/>
        </w:rPr>
        <w:fldChar w:fldCharType="separate"/>
      </w:r>
      <w:r>
        <w:rPr>
          <w:noProof/>
        </w:rPr>
        <w:t>486</w:t>
      </w:r>
      <w:r>
        <w:rPr>
          <w:noProof/>
        </w:rPr>
        <w:fldChar w:fldCharType="end"/>
      </w:r>
    </w:p>
    <w:p w14:paraId="28612F2C" w14:textId="084F8336"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_Toc187667851 \h </w:instrText>
      </w:r>
      <w:r>
        <w:rPr>
          <w:noProof/>
        </w:rPr>
      </w:r>
      <w:r>
        <w:rPr>
          <w:noProof/>
        </w:rPr>
        <w:fldChar w:fldCharType="separate"/>
      </w:r>
      <w:r>
        <w:rPr>
          <w:noProof/>
        </w:rPr>
        <w:t>486</w:t>
      </w:r>
      <w:r>
        <w:rPr>
          <w:noProof/>
        </w:rPr>
        <w:fldChar w:fldCharType="end"/>
      </w:r>
    </w:p>
    <w:p w14:paraId="335B6E92" w14:textId="3A439FC3"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stage-2 normative specification arising from version 19</w:t>
      </w:r>
      <w:r>
        <w:rPr>
          <w:noProof/>
        </w:rPr>
        <w:tab/>
      </w:r>
      <w:r>
        <w:rPr>
          <w:noProof/>
        </w:rPr>
        <w:fldChar w:fldCharType="begin" w:fldLock="1"/>
      </w:r>
      <w:r>
        <w:rPr>
          <w:noProof/>
        </w:rPr>
        <w:instrText xml:space="preserve"> PAGEREF _Toc187667852 \h </w:instrText>
      </w:r>
      <w:r>
        <w:rPr>
          <w:noProof/>
        </w:rPr>
      </w:r>
      <w:r>
        <w:rPr>
          <w:noProof/>
        </w:rPr>
        <w:fldChar w:fldCharType="separate"/>
      </w:r>
      <w:r>
        <w:rPr>
          <w:noProof/>
        </w:rPr>
        <w:t>486</w:t>
      </w:r>
      <w:r>
        <w:rPr>
          <w:noProof/>
        </w:rPr>
        <w:fldChar w:fldCharType="end"/>
      </w:r>
    </w:p>
    <w:p w14:paraId="55ADAABC" w14:textId="512B79E2"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normative specification arising from version 19 for stage-3</w:t>
      </w:r>
      <w:r>
        <w:rPr>
          <w:noProof/>
        </w:rPr>
        <w:tab/>
      </w:r>
      <w:r>
        <w:rPr>
          <w:noProof/>
        </w:rPr>
        <w:fldChar w:fldCharType="begin" w:fldLock="1"/>
      </w:r>
      <w:r>
        <w:rPr>
          <w:noProof/>
        </w:rPr>
        <w:instrText xml:space="preserve"> PAGEREF _Toc187667853 \h </w:instrText>
      </w:r>
      <w:r>
        <w:rPr>
          <w:noProof/>
        </w:rPr>
      </w:r>
      <w:r>
        <w:rPr>
          <w:noProof/>
        </w:rPr>
        <w:fldChar w:fldCharType="separate"/>
      </w:r>
      <w:r>
        <w:rPr>
          <w:noProof/>
        </w:rPr>
        <w:t>488</w:t>
      </w:r>
      <w:r>
        <w:rPr>
          <w:noProof/>
        </w:rPr>
        <w:fldChar w:fldCharType="end"/>
      </w:r>
    </w:p>
    <w:p w14:paraId="027BC405" w14:textId="3275BC9E"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_Toc187667854 \h </w:instrText>
      </w:r>
      <w:r>
        <w:rPr>
          <w:noProof/>
        </w:rPr>
      </w:r>
      <w:r>
        <w:rPr>
          <w:noProof/>
        </w:rPr>
        <w:fldChar w:fldCharType="separate"/>
      </w:r>
      <w:r>
        <w:rPr>
          <w:noProof/>
        </w:rPr>
        <w:t>489</w:t>
      </w:r>
      <w:r>
        <w:rPr>
          <w:noProof/>
        </w:rPr>
        <w:fldChar w:fldCharType="end"/>
      </w:r>
    </w:p>
    <w:p w14:paraId="611B9F7F" w14:textId="2F9EE89A" w:rsidR="00C01C8A" w:rsidRDefault="00C01C8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with other groups arising from version 19</w:t>
      </w:r>
      <w:r>
        <w:rPr>
          <w:noProof/>
        </w:rPr>
        <w:tab/>
      </w:r>
      <w:r>
        <w:rPr>
          <w:noProof/>
        </w:rPr>
        <w:fldChar w:fldCharType="begin" w:fldLock="1"/>
      </w:r>
      <w:r>
        <w:rPr>
          <w:noProof/>
        </w:rPr>
        <w:instrText xml:space="preserve"> PAGEREF _Toc187667855 \h </w:instrText>
      </w:r>
      <w:r>
        <w:rPr>
          <w:noProof/>
        </w:rPr>
      </w:r>
      <w:r>
        <w:rPr>
          <w:noProof/>
        </w:rPr>
        <w:fldChar w:fldCharType="separate"/>
      </w:r>
      <w:r>
        <w:rPr>
          <w:noProof/>
        </w:rPr>
        <w:t>490</w:t>
      </w:r>
      <w:r>
        <w:rPr>
          <w:noProof/>
        </w:rPr>
        <w:fldChar w:fldCharType="end"/>
      </w:r>
    </w:p>
    <w:p w14:paraId="7BC2C75E" w14:textId="5B124A34" w:rsidR="00C01C8A" w:rsidRPr="00C01C8A" w:rsidRDefault="00C01C8A" w:rsidP="00C01C8A">
      <w:pPr>
        <w:pStyle w:val="TOC8"/>
        <w:tabs>
          <w:tab w:val="clear" w:pos="9639"/>
          <w:tab w:val="right" w:leader="dot" w:pos="4544"/>
        </w:tabs>
        <w:rPr>
          <w:rFonts w:asciiTheme="minorHAnsi" w:eastAsiaTheme="minorEastAsia" w:hAnsiTheme="minorHAnsi" w:cstheme="minorBidi"/>
          <w:b w:val="0"/>
          <w:noProof/>
          <w:kern w:val="2"/>
          <w:sz w:val="24"/>
          <w:szCs w:val="24"/>
          <w:lang w:eastAsia="en-GB"/>
          <w14:ligatures w14:val="standardContextual"/>
        </w:rPr>
      </w:pPr>
      <w:r w:rsidRPr="00C01C8A">
        <w:rPr>
          <w:noProof/>
        </w:rPr>
        <w:t>Annex A:</w:t>
      </w:r>
      <w:r w:rsidRPr="00C01C8A">
        <w:rPr>
          <w:noProof/>
        </w:rPr>
        <w:tab/>
        <w:t>Media Streaming Protocols</w:t>
      </w:r>
      <w:r w:rsidRPr="00C01C8A">
        <w:rPr>
          <w:noProof/>
        </w:rPr>
        <w:tab/>
      </w:r>
      <w:r w:rsidRPr="00C01C8A">
        <w:rPr>
          <w:noProof/>
        </w:rPr>
        <w:fldChar w:fldCharType="begin" w:fldLock="1"/>
      </w:r>
      <w:r w:rsidRPr="00C01C8A">
        <w:rPr>
          <w:noProof/>
        </w:rPr>
        <w:instrText xml:space="preserve"> PAGEREF _Toc187667856 \h </w:instrText>
      </w:r>
      <w:r w:rsidRPr="00C01C8A">
        <w:rPr>
          <w:noProof/>
        </w:rPr>
      </w:r>
      <w:r w:rsidRPr="00C01C8A">
        <w:rPr>
          <w:noProof/>
        </w:rPr>
        <w:fldChar w:fldCharType="separate"/>
      </w:r>
      <w:r w:rsidRPr="00C01C8A">
        <w:rPr>
          <w:noProof/>
        </w:rPr>
        <w:t>492</w:t>
      </w:r>
      <w:r w:rsidRPr="00C01C8A">
        <w:rPr>
          <w:noProof/>
        </w:rPr>
        <w:fldChar w:fldCharType="end"/>
      </w:r>
    </w:p>
    <w:p w14:paraId="7A675822" w14:textId="323090FD" w:rsidR="00C01C8A" w:rsidRPr="00C01C8A" w:rsidRDefault="00C01C8A">
      <w:pPr>
        <w:pStyle w:val="TOC1"/>
        <w:rPr>
          <w:rFonts w:asciiTheme="minorHAnsi" w:eastAsiaTheme="minorEastAsia" w:hAnsiTheme="minorHAnsi" w:cstheme="minorBidi"/>
          <w:noProof/>
          <w:kern w:val="2"/>
          <w:sz w:val="24"/>
          <w:szCs w:val="24"/>
          <w:lang w:eastAsia="en-GB"/>
          <w14:ligatures w14:val="standardContextual"/>
        </w:rPr>
      </w:pPr>
      <w:r w:rsidRPr="00C01C8A">
        <w:rPr>
          <w:noProof/>
        </w:rPr>
        <w:t>A.1</w:t>
      </w:r>
      <w:r w:rsidRPr="00C01C8A">
        <w:rPr>
          <w:rFonts w:asciiTheme="minorHAnsi" w:eastAsiaTheme="minorEastAsia" w:hAnsiTheme="minorHAnsi" w:cstheme="minorBidi"/>
          <w:noProof/>
          <w:kern w:val="2"/>
          <w:sz w:val="24"/>
          <w:szCs w:val="24"/>
          <w:lang w:eastAsia="en-GB"/>
          <w14:ligatures w14:val="standardContextual"/>
        </w:rPr>
        <w:tab/>
      </w:r>
      <w:r w:rsidRPr="00C01C8A">
        <w:rPr>
          <w:noProof/>
        </w:rPr>
        <w:t>Status and usage of Web protocols</w:t>
      </w:r>
      <w:r w:rsidRPr="00C01C8A">
        <w:rPr>
          <w:noProof/>
        </w:rPr>
        <w:tab/>
      </w:r>
      <w:r w:rsidRPr="00C01C8A">
        <w:rPr>
          <w:noProof/>
        </w:rPr>
        <w:fldChar w:fldCharType="begin" w:fldLock="1"/>
      </w:r>
      <w:r w:rsidRPr="00C01C8A">
        <w:rPr>
          <w:noProof/>
        </w:rPr>
        <w:instrText xml:space="preserve"> PAGEREF _Toc187667857 \h </w:instrText>
      </w:r>
      <w:r w:rsidRPr="00C01C8A">
        <w:rPr>
          <w:noProof/>
        </w:rPr>
      </w:r>
      <w:r w:rsidRPr="00C01C8A">
        <w:rPr>
          <w:noProof/>
        </w:rPr>
        <w:fldChar w:fldCharType="separate"/>
      </w:r>
      <w:r w:rsidRPr="00C01C8A">
        <w:rPr>
          <w:noProof/>
        </w:rPr>
        <w:t>492</w:t>
      </w:r>
      <w:r w:rsidRPr="00C01C8A">
        <w:rPr>
          <w:noProof/>
        </w:rPr>
        <w:fldChar w:fldCharType="end"/>
      </w:r>
    </w:p>
    <w:p w14:paraId="69ACFB46" w14:textId="2B2FDCAD" w:rsidR="00C01C8A" w:rsidRP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C01C8A">
        <w:rPr>
          <w:noProof/>
        </w:rPr>
        <w:t>A.1.0</w:t>
      </w:r>
      <w:r w:rsidRPr="00C01C8A">
        <w:rPr>
          <w:rFonts w:asciiTheme="minorHAnsi" w:eastAsiaTheme="minorEastAsia" w:hAnsiTheme="minorHAnsi" w:cstheme="minorBidi"/>
          <w:noProof/>
          <w:kern w:val="2"/>
          <w:sz w:val="24"/>
          <w:szCs w:val="24"/>
          <w:lang w:eastAsia="en-GB"/>
          <w14:ligatures w14:val="standardContextual"/>
        </w:rPr>
        <w:tab/>
      </w:r>
      <w:r w:rsidRPr="00C01C8A">
        <w:rPr>
          <w:noProof/>
        </w:rPr>
        <w:t>General</w:t>
      </w:r>
      <w:r w:rsidRPr="00C01C8A">
        <w:rPr>
          <w:noProof/>
        </w:rPr>
        <w:tab/>
      </w:r>
      <w:r w:rsidRPr="00C01C8A">
        <w:rPr>
          <w:noProof/>
        </w:rPr>
        <w:fldChar w:fldCharType="begin" w:fldLock="1"/>
      </w:r>
      <w:r w:rsidRPr="00C01C8A">
        <w:rPr>
          <w:noProof/>
        </w:rPr>
        <w:instrText xml:space="preserve"> PAGEREF _Toc187667858 \h </w:instrText>
      </w:r>
      <w:r w:rsidRPr="00C01C8A">
        <w:rPr>
          <w:noProof/>
        </w:rPr>
      </w:r>
      <w:r w:rsidRPr="00C01C8A">
        <w:rPr>
          <w:noProof/>
        </w:rPr>
        <w:fldChar w:fldCharType="separate"/>
      </w:r>
      <w:r w:rsidRPr="00C01C8A">
        <w:rPr>
          <w:noProof/>
        </w:rPr>
        <w:t>492</w:t>
      </w:r>
      <w:r w:rsidRPr="00C01C8A">
        <w:rPr>
          <w:noProof/>
        </w:rPr>
        <w:fldChar w:fldCharType="end"/>
      </w:r>
    </w:p>
    <w:p w14:paraId="2C308E10" w14:textId="60574A50" w:rsidR="00C01C8A" w:rsidRP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C01C8A">
        <w:rPr>
          <w:noProof/>
        </w:rPr>
        <w:t>A.1.1</w:t>
      </w:r>
      <w:r w:rsidRPr="00C01C8A">
        <w:rPr>
          <w:rFonts w:asciiTheme="minorHAnsi" w:eastAsiaTheme="minorEastAsia" w:hAnsiTheme="minorHAnsi" w:cstheme="minorBidi"/>
          <w:noProof/>
          <w:kern w:val="2"/>
          <w:sz w:val="24"/>
          <w:szCs w:val="24"/>
          <w:lang w:eastAsia="en-GB"/>
          <w14:ligatures w14:val="standardContextual"/>
        </w:rPr>
        <w:tab/>
      </w:r>
      <w:r w:rsidRPr="00C01C8A">
        <w:rPr>
          <w:noProof/>
        </w:rPr>
        <w:t>M4d protocol usage</w:t>
      </w:r>
      <w:r w:rsidRPr="00C01C8A">
        <w:rPr>
          <w:noProof/>
        </w:rPr>
        <w:tab/>
      </w:r>
      <w:r w:rsidRPr="00C01C8A">
        <w:rPr>
          <w:noProof/>
        </w:rPr>
        <w:fldChar w:fldCharType="begin" w:fldLock="1"/>
      </w:r>
      <w:r w:rsidRPr="00C01C8A">
        <w:rPr>
          <w:noProof/>
        </w:rPr>
        <w:instrText xml:space="preserve"> PAGEREF _Toc187667859 \h </w:instrText>
      </w:r>
      <w:r w:rsidRPr="00C01C8A">
        <w:rPr>
          <w:noProof/>
        </w:rPr>
      </w:r>
      <w:r w:rsidRPr="00C01C8A">
        <w:rPr>
          <w:noProof/>
        </w:rPr>
        <w:fldChar w:fldCharType="separate"/>
      </w:r>
      <w:r w:rsidRPr="00C01C8A">
        <w:rPr>
          <w:noProof/>
        </w:rPr>
        <w:t>492</w:t>
      </w:r>
      <w:r w:rsidRPr="00C01C8A">
        <w:rPr>
          <w:noProof/>
        </w:rPr>
        <w:fldChar w:fldCharType="end"/>
      </w:r>
    </w:p>
    <w:p w14:paraId="5DC6C949" w14:textId="14CFCE88" w:rsidR="00C01C8A" w:rsidRP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C01C8A">
        <w:rPr>
          <w:noProof/>
        </w:rPr>
        <w:t>A.1.2</w:t>
      </w:r>
      <w:r w:rsidRPr="00C01C8A">
        <w:rPr>
          <w:rFonts w:asciiTheme="minorHAnsi" w:eastAsiaTheme="minorEastAsia" w:hAnsiTheme="minorHAnsi" w:cstheme="minorBidi"/>
          <w:noProof/>
          <w:kern w:val="2"/>
          <w:sz w:val="24"/>
          <w:szCs w:val="24"/>
          <w:lang w:eastAsia="en-GB"/>
          <w14:ligatures w14:val="standardContextual"/>
        </w:rPr>
        <w:tab/>
      </w:r>
      <w:r w:rsidRPr="00C01C8A">
        <w:rPr>
          <w:noProof/>
        </w:rPr>
        <w:t>Results of HTTP protocol version usage study</w:t>
      </w:r>
      <w:r w:rsidRPr="00C01C8A">
        <w:rPr>
          <w:noProof/>
        </w:rPr>
        <w:tab/>
      </w:r>
      <w:r w:rsidRPr="00C01C8A">
        <w:rPr>
          <w:noProof/>
        </w:rPr>
        <w:fldChar w:fldCharType="begin" w:fldLock="1"/>
      </w:r>
      <w:r w:rsidRPr="00C01C8A">
        <w:rPr>
          <w:noProof/>
        </w:rPr>
        <w:instrText xml:space="preserve"> PAGEREF _Toc187667860 \h </w:instrText>
      </w:r>
      <w:r w:rsidRPr="00C01C8A">
        <w:rPr>
          <w:noProof/>
        </w:rPr>
      </w:r>
      <w:r w:rsidRPr="00C01C8A">
        <w:rPr>
          <w:noProof/>
        </w:rPr>
        <w:fldChar w:fldCharType="separate"/>
      </w:r>
      <w:r w:rsidRPr="00C01C8A">
        <w:rPr>
          <w:noProof/>
        </w:rPr>
        <w:t>492</w:t>
      </w:r>
      <w:r w:rsidRPr="00C01C8A">
        <w:rPr>
          <w:noProof/>
        </w:rPr>
        <w:fldChar w:fldCharType="end"/>
      </w:r>
    </w:p>
    <w:p w14:paraId="2E24EEAE" w14:textId="47693B2C" w:rsidR="00C01C8A" w:rsidRPr="00C01C8A" w:rsidRDefault="00C01C8A" w:rsidP="00C01C8A">
      <w:pPr>
        <w:pStyle w:val="TOC8"/>
        <w:tabs>
          <w:tab w:val="clear" w:pos="9639"/>
          <w:tab w:val="right" w:leader="dot" w:pos="4544"/>
        </w:tabs>
        <w:rPr>
          <w:rFonts w:asciiTheme="minorHAnsi" w:eastAsiaTheme="minorEastAsia" w:hAnsiTheme="minorHAnsi" w:cstheme="minorBidi"/>
          <w:b w:val="0"/>
          <w:noProof/>
          <w:kern w:val="2"/>
          <w:sz w:val="24"/>
          <w:szCs w:val="24"/>
          <w:lang w:eastAsia="en-GB"/>
          <w14:ligatures w14:val="standardContextual"/>
        </w:rPr>
      </w:pPr>
      <w:r w:rsidRPr="00C01C8A">
        <w:rPr>
          <w:noProof/>
        </w:rPr>
        <w:t>Annex C:</w:t>
      </w:r>
      <w:r w:rsidRPr="00C01C8A">
        <w:rPr>
          <w:noProof/>
        </w:rPr>
        <w:tab/>
        <w:t>Candidate Technologies potentially applying to multiple Key Issues</w:t>
      </w:r>
      <w:r w:rsidRPr="00C01C8A">
        <w:rPr>
          <w:noProof/>
        </w:rPr>
        <w:tab/>
      </w:r>
      <w:r w:rsidRPr="00C01C8A">
        <w:rPr>
          <w:noProof/>
        </w:rPr>
        <w:fldChar w:fldCharType="begin" w:fldLock="1"/>
      </w:r>
      <w:r w:rsidRPr="00C01C8A">
        <w:rPr>
          <w:noProof/>
        </w:rPr>
        <w:instrText xml:space="preserve"> PAGEREF _Toc187667861 \h </w:instrText>
      </w:r>
      <w:r w:rsidRPr="00C01C8A">
        <w:rPr>
          <w:noProof/>
        </w:rPr>
      </w:r>
      <w:r w:rsidRPr="00C01C8A">
        <w:rPr>
          <w:noProof/>
        </w:rPr>
        <w:fldChar w:fldCharType="separate"/>
      </w:r>
      <w:r w:rsidRPr="00C01C8A">
        <w:rPr>
          <w:noProof/>
        </w:rPr>
        <w:t>499</w:t>
      </w:r>
      <w:r w:rsidRPr="00C01C8A">
        <w:rPr>
          <w:noProof/>
        </w:rPr>
        <w:fldChar w:fldCharType="end"/>
      </w:r>
    </w:p>
    <w:p w14:paraId="59E55809" w14:textId="04422D3C" w:rsidR="00C01C8A" w:rsidRPr="00C01C8A" w:rsidRDefault="00C01C8A">
      <w:pPr>
        <w:pStyle w:val="TOC2"/>
        <w:rPr>
          <w:rFonts w:asciiTheme="minorHAnsi" w:eastAsiaTheme="minorEastAsia" w:hAnsiTheme="minorHAnsi" w:cstheme="minorBidi"/>
          <w:noProof/>
          <w:kern w:val="2"/>
          <w:sz w:val="24"/>
          <w:szCs w:val="24"/>
          <w:lang w:eastAsia="en-GB"/>
          <w14:ligatures w14:val="standardContextual"/>
        </w:rPr>
      </w:pPr>
      <w:r w:rsidRPr="00C01C8A">
        <w:rPr>
          <w:noProof/>
        </w:rPr>
        <w:t>C.1</w:t>
      </w:r>
      <w:r w:rsidRPr="00C01C8A">
        <w:rPr>
          <w:rFonts w:asciiTheme="minorHAnsi" w:eastAsiaTheme="minorEastAsia" w:hAnsiTheme="minorHAnsi" w:cstheme="minorBidi"/>
          <w:noProof/>
          <w:kern w:val="2"/>
          <w:sz w:val="24"/>
          <w:szCs w:val="24"/>
          <w:lang w:eastAsia="en-GB"/>
          <w14:ligatures w14:val="standardContextual"/>
        </w:rPr>
        <w:tab/>
      </w:r>
      <w:r w:rsidRPr="00C01C8A">
        <w:rPr>
          <w:noProof/>
        </w:rPr>
        <w:t>Introduction</w:t>
      </w:r>
      <w:r w:rsidRPr="00C01C8A">
        <w:rPr>
          <w:noProof/>
        </w:rPr>
        <w:tab/>
      </w:r>
      <w:r w:rsidRPr="00C01C8A">
        <w:rPr>
          <w:noProof/>
        </w:rPr>
        <w:fldChar w:fldCharType="begin" w:fldLock="1"/>
      </w:r>
      <w:r w:rsidRPr="00C01C8A">
        <w:rPr>
          <w:noProof/>
        </w:rPr>
        <w:instrText xml:space="preserve"> PAGEREF _Toc187667862 \h </w:instrText>
      </w:r>
      <w:r w:rsidRPr="00C01C8A">
        <w:rPr>
          <w:noProof/>
        </w:rPr>
      </w:r>
      <w:r w:rsidRPr="00C01C8A">
        <w:rPr>
          <w:noProof/>
        </w:rPr>
        <w:fldChar w:fldCharType="separate"/>
      </w:r>
      <w:r w:rsidRPr="00C01C8A">
        <w:rPr>
          <w:noProof/>
        </w:rPr>
        <w:t>499</w:t>
      </w:r>
      <w:r w:rsidRPr="00C01C8A">
        <w:rPr>
          <w:noProof/>
        </w:rPr>
        <w:fldChar w:fldCharType="end"/>
      </w:r>
    </w:p>
    <w:p w14:paraId="4E6F2E68" w14:textId="28A76ECC" w:rsidR="00C01C8A" w:rsidRDefault="00C01C8A">
      <w:pPr>
        <w:pStyle w:val="TOC2"/>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_Toc187667863 \h </w:instrText>
      </w:r>
      <w:r>
        <w:rPr>
          <w:noProof/>
        </w:rPr>
      </w:r>
      <w:r>
        <w:rPr>
          <w:noProof/>
        </w:rPr>
        <w:fldChar w:fldCharType="separate"/>
      </w:r>
      <w:r>
        <w:rPr>
          <w:noProof/>
        </w:rPr>
        <w:t>499</w:t>
      </w:r>
      <w:r>
        <w:rPr>
          <w:noProof/>
        </w:rPr>
        <w:fldChar w:fldCharType="end"/>
      </w:r>
    </w:p>
    <w:p w14:paraId="1A541D28" w14:textId="3C9E6759" w:rsidR="00C01C8A" w:rsidRDefault="00C01C8A" w:rsidP="00C01C8A">
      <w:pPr>
        <w:pStyle w:val="TOC8"/>
        <w:tabs>
          <w:tab w:val="clear" w:pos="9639"/>
          <w:tab w:val="right" w:leader="dot" w:pos="4544"/>
        </w:tabs>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_Toc187667864 \h </w:instrText>
      </w:r>
      <w:r>
        <w:rPr>
          <w:noProof/>
        </w:rPr>
      </w:r>
      <w:r>
        <w:rPr>
          <w:noProof/>
        </w:rPr>
        <w:fldChar w:fldCharType="separate"/>
      </w:r>
      <w:r>
        <w:rPr>
          <w:noProof/>
        </w:rPr>
        <w:t>499</w:t>
      </w:r>
      <w:r>
        <w:rPr>
          <w:noProof/>
        </w:rPr>
        <w:fldChar w:fldCharType="end"/>
      </w:r>
    </w:p>
    <w:p w14:paraId="4BA60CC6" w14:textId="27EF450D"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4" w:name="foreword"/>
      <w:bookmarkStart w:id="15" w:name="_Toc187667209"/>
      <w:bookmarkEnd w:id="14"/>
      <w:r w:rsidRPr="004D3578">
        <w:t>Foreword</w:t>
      </w:r>
      <w:bookmarkEnd w:id="15"/>
    </w:p>
    <w:p w14:paraId="343E1B30" w14:textId="77777777" w:rsidR="00080512" w:rsidRPr="004D3578" w:rsidRDefault="00080512">
      <w:r w:rsidRPr="004D3578">
        <w:t xml:space="preserve">This </w:t>
      </w:r>
      <w:r w:rsidRPr="005D4EC9">
        <w:t xml:space="preserve">Technical </w:t>
      </w:r>
      <w:bookmarkStart w:id="16" w:name="spectype3"/>
      <w:r w:rsidR="00602AEA" w:rsidRPr="005D4EC9">
        <w:t>Report</w:t>
      </w:r>
      <w:bookmarkEnd w:id="16"/>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0"/>
      </w:pPr>
      <w:r w:rsidRPr="004D3578">
        <w:t xml:space="preserve">Version </w:t>
      </w:r>
      <w:proofErr w:type="spellStart"/>
      <w:r w:rsidRPr="004D3578">
        <w:t>x.y.z</w:t>
      </w:r>
      <w:proofErr w:type="spellEnd"/>
    </w:p>
    <w:p w14:paraId="46B444C3" w14:textId="77777777" w:rsidR="00080512" w:rsidRPr="004D3578" w:rsidRDefault="00080512">
      <w:pPr>
        <w:pStyle w:val="B10"/>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7" w:name="introduction"/>
      <w:bookmarkEnd w:id="17"/>
      <w:r w:rsidRPr="004D3578">
        <w:br w:type="page"/>
      </w:r>
      <w:bookmarkStart w:id="18" w:name="scope"/>
      <w:bookmarkStart w:id="19" w:name="_Toc187667210"/>
      <w:bookmarkEnd w:id="18"/>
      <w:r w:rsidRPr="004D3578">
        <w:t>1</w:t>
      </w:r>
      <w:r w:rsidRPr="004D3578">
        <w:tab/>
        <w:t>Scope</w:t>
      </w:r>
      <w:bookmarkEnd w:id="19"/>
    </w:p>
    <w:p w14:paraId="6300DAA2" w14:textId="4289DC05" w:rsidR="00F01871" w:rsidRDefault="00F01871" w:rsidP="00F01871">
      <w:pPr>
        <w:keepNext/>
      </w:pPr>
      <w:r>
        <w:t xml:space="preserve">This Technical Report </w:t>
      </w:r>
      <w:r>
        <w:rPr>
          <w:lang w:val="en-US"/>
        </w:rPr>
        <w:t xml:space="preserve">identifies and evaluates a set of </w:t>
      </w:r>
      <w:r>
        <w:t xml:space="preserve">potential improvements and extensions, referred to as key topics. The initial set of key topics were: </w:t>
      </w:r>
    </w:p>
    <w:p w14:paraId="0CC0B131" w14:textId="5405AA61" w:rsidR="00977AFD" w:rsidRDefault="00977AFD" w:rsidP="00977AFD">
      <w:pPr>
        <w:pStyle w:val="B10"/>
      </w:pPr>
      <w:r w:rsidRPr="00977AFD">
        <w:t>-</w:t>
      </w:r>
      <w:r w:rsidRPr="00977AFD">
        <w:tab/>
        <w:t>Content Preparation</w:t>
      </w:r>
    </w:p>
    <w:p w14:paraId="78663AA7" w14:textId="189BEA47" w:rsidR="00977AFD" w:rsidRDefault="00977AFD" w:rsidP="00977AFD">
      <w:pPr>
        <w:pStyle w:val="B10"/>
      </w:pPr>
      <w:r>
        <w:t>-</w:t>
      </w:r>
      <w:r>
        <w:tab/>
      </w:r>
      <w:r w:rsidRPr="00977AFD">
        <w:t>Traffic Identification</w:t>
      </w:r>
    </w:p>
    <w:p w14:paraId="5C16894A" w14:textId="1F423B03" w:rsidR="00F01871" w:rsidRPr="00752784" w:rsidRDefault="00F01871" w:rsidP="00F01871">
      <w:pPr>
        <w:pStyle w:val="B10"/>
      </w:pPr>
      <w:r>
        <w:t>-</w:t>
      </w:r>
      <w:r>
        <w:tab/>
      </w:r>
      <w:r w:rsidRPr="00266CB7">
        <w:t>Use of HTTP/3 in the Media Delivery System</w:t>
      </w:r>
    </w:p>
    <w:p w14:paraId="307767A8" w14:textId="1669BBD3" w:rsidR="00977AFD" w:rsidRPr="00752784" w:rsidRDefault="00977AFD" w:rsidP="00977AFD">
      <w:pPr>
        <w:pStyle w:val="B10"/>
      </w:pPr>
      <w:r>
        <w:t>-</w:t>
      </w:r>
      <w:r>
        <w:tab/>
      </w:r>
      <w:r w:rsidRPr="00752784">
        <w:t>Additional / New transport protocols</w:t>
      </w:r>
    </w:p>
    <w:p w14:paraId="22DF472B" w14:textId="57C15DE0" w:rsidR="00977AFD" w:rsidRPr="00752784" w:rsidRDefault="00977AFD" w:rsidP="00977AFD">
      <w:pPr>
        <w:pStyle w:val="B10"/>
      </w:pPr>
      <w:r>
        <w:t>-</w:t>
      </w:r>
      <w:r>
        <w:tab/>
      </w:r>
      <w:r w:rsidRPr="00752784">
        <w:t>Uplink media streaming</w:t>
      </w:r>
    </w:p>
    <w:p w14:paraId="38E1AD6E" w14:textId="430C0CFC" w:rsidR="00977AFD" w:rsidRPr="00752784" w:rsidRDefault="00977AFD" w:rsidP="00977AFD">
      <w:pPr>
        <w:pStyle w:val="B10"/>
      </w:pPr>
      <w:r>
        <w:t>-</w:t>
      </w:r>
      <w:r>
        <w:tab/>
      </w:r>
      <w:r w:rsidRPr="00752784">
        <w:t>Background traffic</w:t>
      </w:r>
    </w:p>
    <w:p w14:paraId="7E485644" w14:textId="3B488F04" w:rsidR="00977AFD" w:rsidRPr="00752784" w:rsidRDefault="00977AFD" w:rsidP="00977AFD">
      <w:pPr>
        <w:pStyle w:val="B10"/>
      </w:pPr>
      <w:r>
        <w:t>-</w:t>
      </w:r>
      <w:r>
        <w:tab/>
      </w:r>
      <w:r w:rsidRPr="00752784">
        <w:t>Content Aware Streaming</w:t>
      </w:r>
    </w:p>
    <w:p w14:paraId="379694B3" w14:textId="31B7C274" w:rsidR="00977AFD" w:rsidRPr="00752784" w:rsidRDefault="00977AFD" w:rsidP="00977AFD">
      <w:pPr>
        <w:pStyle w:val="B10"/>
      </w:pPr>
      <w:r>
        <w:t>-</w:t>
      </w:r>
      <w:r>
        <w:tab/>
      </w:r>
      <w:r w:rsidRPr="00752784">
        <w:t>Network Event usage</w:t>
      </w:r>
    </w:p>
    <w:p w14:paraId="370CF4C2" w14:textId="28D37B4A" w:rsidR="00977AFD" w:rsidRPr="00752784" w:rsidRDefault="00977AFD" w:rsidP="00977AFD">
      <w:pPr>
        <w:pStyle w:val="B10"/>
      </w:pPr>
      <w:r>
        <w:t>-</w:t>
      </w:r>
      <w:r>
        <w:tab/>
      </w:r>
      <w:r w:rsidRPr="00752784">
        <w:t>Per-application-authorization</w:t>
      </w:r>
    </w:p>
    <w:p w14:paraId="5803761F" w14:textId="59ADE65D" w:rsidR="00977AFD" w:rsidRPr="00752784" w:rsidRDefault="00977AFD" w:rsidP="00977AFD">
      <w:pPr>
        <w:pStyle w:val="B10"/>
      </w:pPr>
      <w:r>
        <w:t>-</w:t>
      </w:r>
      <w:r>
        <w:tab/>
      </w:r>
      <w:r w:rsidRPr="00752784">
        <w:t>Support for encrypted and high-value content</w:t>
      </w:r>
    </w:p>
    <w:p w14:paraId="4565C558" w14:textId="7E72F860" w:rsidR="00977AFD" w:rsidRDefault="00977AFD" w:rsidP="00752784">
      <w:pPr>
        <w:pStyle w:val="B10"/>
      </w:pPr>
      <w:r>
        <w:t>-</w:t>
      </w:r>
      <w:r>
        <w:tab/>
      </w:r>
      <w:r w:rsidRPr="00752784">
        <w:t>Scalable distribution of unicast Live Services</w:t>
      </w:r>
    </w:p>
    <w:p w14:paraId="437F6523" w14:textId="77777777" w:rsidR="00D62EF9" w:rsidRDefault="00D62EF9" w:rsidP="00D62EF9">
      <w:pPr>
        <w:pStyle w:val="B10"/>
      </w:pPr>
      <w:r>
        <w:t>-</w:t>
      </w:r>
      <w:r>
        <w:tab/>
        <w:t>Network Slicing Extensions for 5G Media Streaming</w:t>
      </w:r>
    </w:p>
    <w:p w14:paraId="720F2B05" w14:textId="77777777" w:rsidR="00F01871" w:rsidRDefault="00F01871" w:rsidP="00F01871">
      <w:pPr>
        <w:pStyle w:val="B10"/>
      </w:pPr>
      <w:r>
        <w:t>-</w:t>
      </w:r>
      <w:r>
        <w:tab/>
        <w:t>3GPP Service Handler and URLs</w:t>
      </w:r>
    </w:p>
    <w:p w14:paraId="4AF2488A" w14:textId="77777777" w:rsidR="00F01871" w:rsidRDefault="00F01871" w:rsidP="00F01871">
      <w:pPr>
        <w:pStyle w:val="B10"/>
      </w:pPr>
      <w:r>
        <w:t>-</w:t>
      </w:r>
      <w:r>
        <w:tab/>
      </w:r>
      <w:r w:rsidRPr="00746192">
        <w:t>5GMS Application Server configuration and management</w:t>
      </w:r>
      <w:r>
        <w:t>.</w:t>
      </w:r>
    </w:p>
    <w:p w14:paraId="4BD5BB5C" w14:textId="77777777" w:rsidR="00F01871" w:rsidRDefault="00F01871" w:rsidP="00F01871">
      <w:pPr>
        <w:keepNext/>
      </w:pPr>
      <w:r>
        <w:t>In an extension, a second set of key topics were collected as follows:</w:t>
      </w:r>
    </w:p>
    <w:p w14:paraId="6181A178" w14:textId="77777777" w:rsidR="00F01871" w:rsidRDefault="00F01871" w:rsidP="00F01871">
      <w:pPr>
        <w:pStyle w:val="B10"/>
      </w:pPr>
      <w:r>
        <w:t>-</w:t>
      </w:r>
      <w:r>
        <w:tab/>
      </w:r>
      <w:r w:rsidRPr="00D90782">
        <w:t>Media Delivery Specification</w:t>
      </w:r>
      <w:r>
        <w:t>.</w:t>
      </w:r>
    </w:p>
    <w:p w14:paraId="451C6BC2" w14:textId="77777777" w:rsidR="00F01871" w:rsidRDefault="00F01871" w:rsidP="00F01871">
      <w:pPr>
        <w:pStyle w:val="B10"/>
      </w:pPr>
      <w:r>
        <w:t>-</w:t>
      </w:r>
      <w:r>
        <w:tab/>
        <w:t>Common Client Metadata.</w:t>
      </w:r>
    </w:p>
    <w:p w14:paraId="6E5ED248" w14:textId="77777777" w:rsidR="00F01871" w:rsidRDefault="00F01871" w:rsidP="00F01871">
      <w:pPr>
        <w:pStyle w:val="B10"/>
      </w:pPr>
      <w:r>
        <w:t>-</w:t>
      </w:r>
      <w:r>
        <w:tab/>
        <w:t>Common Server-and Network-Assisted Streaming.</w:t>
      </w:r>
    </w:p>
    <w:p w14:paraId="46B60812" w14:textId="77777777" w:rsidR="00F01871" w:rsidRDefault="00F01871" w:rsidP="00F01871">
      <w:pPr>
        <w:pStyle w:val="B10"/>
      </w:pPr>
      <w:r>
        <w:t>-</w:t>
      </w:r>
      <w:r>
        <w:tab/>
        <w:t>Multi-Access Media Delivery.</w:t>
      </w:r>
    </w:p>
    <w:p w14:paraId="50607461" w14:textId="77777777" w:rsidR="00F01871" w:rsidRDefault="00F01871" w:rsidP="00F01871">
      <w:pPr>
        <w:pStyle w:val="B10"/>
      </w:pPr>
      <w:r>
        <w:t>-</w:t>
      </w:r>
      <w:r>
        <w:tab/>
        <w:t>Media Delivery from multiple service endpoints/location.</w:t>
      </w:r>
    </w:p>
    <w:p w14:paraId="1F5D7EEA" w14:textId="77777777" w:rsidR="00F01871" w:rsidRDefault="00F01871" w:rsidP="00F01871">
      <w:pPr>
        <w:pStyle w:val="B10"/>
      </w:pPr>
      <w:r>
        <w:t>-</w:t>
      </w:r>
      <w:r>
        <w:tab/>
        <w:t>Modem Usage Optimized Media Streaming.</w:t>
      </w:r>
    </w:p>
    <w:p w14:paraId="60DA8A08" w14:textId="77777777" w:rsidR="00F01871" w:rsidRDefault="00F01871" w:rsidP="00F01871">
      <w:pPr>
        <w:pStyle w:val="B10"/>
      </w:pPr>
      <w:r>
        <w:t>-</w:t>
      </w:r>
      <w:r>
        <w:tab/>
        <w:t>DASH/HLS Interoperability.</w:t>
      </w:r>
    </w:p>
    <w:p w14:paraId="3AEE497F" w14:textId="77777777" w:rsidR="00F01871" w:rsidRDefault="00F01871" w:rsidP="00F01871">
      <w:pPr>
        <w:pStyle w:val="B10"/>
      </w:pPr>
      <w:r>
        <w:t>-</w:t>
      </w:r>
      <w:r>
        <w:tab/>
        <w:t>Further harmonization of RTC and Streaming for Advanced Media Delivery.</w:t>
      </w:r>
    </w:p>
    <w:p w14:paraId="628658E3" w14:textId="77777777" w:rsidR="00F01871" w:rsidRDefault="00F01871" w:rsidP="00F01871">
      <w:pPr>
        <w:pStyle w:val="B10"/>
      </w:pPr>
      <w:r>
        <w:t>-</w:t>
      </w:r>
      <w:r>
        <w:tab/>
      </w:r>
      <w:r w:rsidRPr="00266CB7">
        <w:t>Improved QoS support for Media Streaming services</w:t>
      </w:r>
      <w:r>
        <w:t>.</w:t>
      </w:r>
    </w:p>
    <w:p w14:paraId="570CEECE" w14:textId="77777777" w:rsidR="00F01871" w:rsidRDefault="00F01871" w:rsidP="00F01871">
      <w:pPr>
        <w:pStyle w:val="B10"/>
      </w:pPr>
      <w:r>
        <w:t>-</w:t>
      </w:r>
      <w:r>
        <w:tab/>
      </w:r>
      <w:r w:rsidRPr="00266CB7">
        <w:t>QUIC-based segmented media delivery</w:t>
      </w:r>
      <w:r>
        <w:t>.</w:t>
      </w:r>
    </w:p>
    <w:p w14:paraId="263235B8" w14:textId="77777777" w:rsidR="00F01871" w:rsidRDefault="00F01871" w:rsidP="00F01871">
      <w:pPr>
        <w:pStyle w:val="B10"/>
      </w:pPr>
      <w:r>
        <w:t>-</w:t>
      </w:r>
      <w:r>
        <w:tab/>
      </w:r>
      <w:r w:rsidRPr="00266CB7">
        <w:t>In-band signalling of QoS for 5G Media Streaming</w:t>
      </w:r>
      <w:r>
        <w:t>.</w:t>
      </w:r>
    </w:p>
    <w:p w14:paraId="6F43A85C" w14:textId="77777777" w:rsidR="00F01871" w:rsidRDefault="00F01871" w:rsidP="00F01871">
      <w:pPr>
        <w:pStyle w:val="B10"/>
      </w:pPr>
      <w:r>
        <w:t>-</w:t>
      </w:r>
      <w:r>
        <w:tab/>
      </w:r>
      <w:r w:rsidRPr="00266CB7">
        <w:t>Dynamic content generation from multiple sources</w:t>
      </w:r>
      <w:r>
        <w:t>.</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0"/>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0"/>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0"/>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0"/>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0"/>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0"/>
      </w:pPr>
      <w:r>
        <w:t>6.</w:t>
      </w:r>
      <w:r>
        <w:tab/>
      </w:r>
      <w:r w:rsidR="00977AFD">
        <w:t>Provide candidate solutions (including call flows) for each of the identified issues.</w:t>
      </w:r>
    </w:p>
    <w:p w14:paraId="0FDA964B" w14:textId="58E95429" w:rsidR="00977AFD" w:rsidRDefault="00752784" w:rsidP="00752784">
      <w:pPr>
        <w:pStyle w:val="B10"/>
      </w:pPr>
      <w:r>
        <w:t>7.</w:t>
      </w:r>
      <w:r>
        <w:tab/>
      </w:r>
      <w:r w:rsidR="00977AFD" w:rsidRPr="00465D12">
        <w:t xml:space="preserve">Coordinate work with other 3GPP groups e.g. SA2, SA3, SA5, </w:t>
      </w:r>
      <w:r w:rsidR="00977AFD">
        <w:t>and others as needed.</w:t>
      </w:r>
    </w:p>
    <w:p w14:paraId="651A2B63" w14:textId="77777777" w:rsidR="00F01871" w:rsidRPr="00465D12" w:rsidRDefault="00F01871" w:rsidP="00F01871">
      <w:pPr>
        <w:pStyle w:val="B10"/>
      </w:pPr>
      <w:r>
        <w:t>8.</w:t>
      </w:r>
      <w:r>
        <w:tab/>
        <w:t>Coordinate work with external organizations such as SVTA (in particular DASH-IF WG), CTA WAVE, ISO/IEC JTC29 WG3 (MPEG Systems), or IETF, as needed.</w:t>
      </w:r>
    </w:p>
    <w:p w14:paraId="53E85DFC" w14:textId="1832FBF6" w:rsidR="00977AFD" w:rsidRPr="00752784" w:rsidRDefault="00752784" w:rsidP="00752784">
      <w:pPr>
        <w:pStyle w:val="B10"/>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0" w:name="references"/>
      <w:bookmarkStart w:id="21" w:name="_Toc187667211"/>
      <w:bookmarkEnd w:id="20"/>
      <w:r w:rsidRPr="004D3578">
        <w:t>2</w:t>
      </w:r>
      <w:r w:rsidRPr="004D3578">
        <w:tab/>
        <w:t>References</w:t>
      </w:r>
      <w:bookmarkEnd w:id="21"/>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0"/>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0"/>
        <w:keepNext/>
      </w:pPr>
      <w:r>
        <w:t>-</w:t>
      </w:r>
      <w:r>
        <w:tab/>
      </w:r>
      <w:r w:rsidR="00080512" w:rsidRPr="004D3578">
        <w:t>For a specific reference, subsequent revisions do not apply.</w:t>
      </w:r>
    </w:p>
    <w:p w14:paraId="176B14C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7C84D36" w14:textId="7BF89FE4" w:rsidR="00F01871" w:rsidRPr="00FE7A1B" w:rsidRDefault="00F01871" w:rsidP="00F01871">
      <w:pPr>
        <w:pStyle w:val="EX"/>
      </w:pPr>
      <w:r w:rsidRPr="00FE7A1B">
        <w:t>[2]</w:t>
      </w:r>
      <w:r w:rsidRPr="00FE7A1B">
        <w:tab/>
        <w:t xml:space="preserve">Akamai Blog, “A </w:t>
      </w:r>
      <w:proofErr w:type="spellStart"/>
      <w:r w:rsidRPr="00FE7A1B">
        <w:t>QUICk</w:t>
      </w:r>
      <w:proofErr w:type="spellEnd"/>
      <w:r w:rsidRPr="00FE7A1B">
        <w:t xml:space="preserve"> Introduction to HTTP/3”, April 2020, </w:t>
      </w:r>
      <w:hyperlink r:id="rId12" w:history="1">
        <w:r w:rsidRPr="00FE7A1B">
          <w:rPr>
            <w:rStyle w:val="Hyperlink"/>
          </w:rPr>
          <w:t>https://www.akamai.com/blog/developers/a-quick-introduction-http3</w:t>
        </w:r>
      </w:hyperlink>
    </w:p>
    <w:p w14:paraId="4A8E78C5" w14:textId="77777777" w:rsidR="00F01871" w:rsidRPr="00FE7A1B" w:rsidRDefault="00F01871" w:rsidP="00F01871">
      <w:pPr>
        <w:pStyle w:val="EX"/>
      </w:pPr>
      <w:r w:rsidRPr="00FE7A1B">
        <w:t>[3]</w:t>
      </w:r>
      <w:r w:rsidRPr="00FE7A1B">
        <w:tab/>
        <w:t>IETF RFC 9112: "HTTP/1.1", June 2022.</w:t>
      </w:r>
    </w:p>
    <w:p w14:paraId="56BC014B" w14:textId="77777777" w:rsidR="00F01871" w:rsidRPr="00FE7A1B" w:rsidRDefault="00F01871" w:rsidP="00F01871">
      <w:pPr>
        <w:pStyle w:val="EX"/>
      </w:pPr>
      <w:r w:rsidRPr="00FE7A1B">
        <w:t>[4]</w:t>
      </w:r>
      <w:r w:rsidRPr="00FE7A1B">
        <w:tab/>
        <w:t>IETF RFC 9113: "HTTP/2", June 2022.</w:t>
      </w:r>
    </w:p>
    <w:p w14:paraId="058A9163" w14:textId="77777777" w:rsidR="00F01871" w:rsidRPr="00FE7A1B" w:rsidRDefault="00F01871" w:rsidP="00F01871">
      <w:pPr>
        <w:pStyle w:val="EX"/>
      </w:pPr>
      <w:r w:rsidRPr="00FE7A1B">
        <w:t>[5]</w:t>
      </w:r>
      <w:r w:rsidRPr="00FE7A1B">
        <w:tab/>
        <w:t>IETF RFC 9114: "HTTP/3", June 2022.</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 xml:space="preserve">NOSSDAV'17: Proceedings of the 27th Workshop on Network and Operating Systems Support for Digital Audio and </w:t>
      </w:r>
      <w:proofErr w:type="spellStart"/>
      <w:r w:rsidRPr="00CD7B59">
        <w:t>VideoJune</w:t>
      </w:r>
      <w:proofErr w:type="spellEnd"/>
      <w:r w:rsidRPr="00CD7B59">
        <w:t xml:space="preserv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3" w:history="1">
        <w:hyperlink r:id="rId14"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5"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6"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7" w:history="1">
        <w:r w:rsidR="0045493C" w:rsidRPr="0056465C">
          <w:rPr>
            <w:rStyle w:val="Hyperlink"/>
          </w:rPr>
          <w:t>https://www.scte.org/pdf-redirect/?url=https://scte-cms-resource-storage.s3.amazonaws.com/SCTE-35-2020_notice-1609861286512.pdf</w:t>
        </w:r>
      </w:hyperlink>
    </w:p>
    <w:p w14:paraId="2D0AF525" w14:textId="113306AB" w:rsidR="00F01871" w:rsidRPr="00FE7A1B" w:rsidRDefault="00F01871" w:rsidP="00F01871">
      <w:pPr>
        <w:pStyle w:val="EX"/>
      </w:pPr>
      <w:r w:rsidRPr="00FE7A1B">
        <w:t>[19]</w:t>
      </w:r>
      <w:r w:rsidRPr="00FE7A1B">
        <w:tab/>
        <w:t>ISO/IEC 23000-19: "Information technology — Multimedia application format (MPEG-A) —Part 19: Common media application format (CMAF) for segmented media".</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8"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498223C" w14:textId="77777777" w:rsidR="00F01871" w:rsidRPr="00FE7A1B" w:rsidRDefault="00F01871" w:rsidP="00F01871">
      <w:pPr>
        <w:pStyle w:val="EX"/>
        <w:rPr>
          <w:lang w:eastAsia="zh-CN"/>
        </w:rPr>
      </w:pPr>
      <w:r w:rsidRPr="00FE7A1B">
        <w:rPr>
          <w:lang w:eastAsia="zh-CN"/>
        </w:rPr>
        <w:t>[27]</w:t>
      </w:r>
      <w:r w:rsidRPr="00FE7A1B">
        <w:rPr>
          <w:lang w:eastAsia="zh-CN"/>
        </w:rPr>
        <w:tab/>
        <w:t>IETF RFC 6733: "Diameter Base Protocol"</w:t>
      </w:r>
      <w:r>
        <w:rPr>
          <w:lang w:eastAsia="zh-CN"/>
        </w:rPr>
        <w:t>, October 2012</w:t>
      </w:r>
      <w:r w:rsidRPr="00FE7A1B">
        <w:rPr>
          <w:lang w:eastAsia="zh-CN"/>
        </w:rPr>
        <w:t>.</w:t>
      </w:r>
    </w:p>
    <w:p w14:paraId="0B665A2D" w14:textId="77777777" w:rsidR="00F01871" w:rsidRPr="00FE7A1B" w:rsidRDefault="00F01871" w:rsidP="00F01871">
      <w:pPr>
        <w:pStyle w:val="EX"/>
        <w:rPr>
          <w:rFonts w:eastAsia="MS Mincho"/>
          <w:lang w:eastAsia="zh-CN"/>
        </w:rPr>
      </w:pPr>
      <w:r w:rsidRPr="00FE7A1B">
        <w:rPr>
          <w:lang w:eastAsia="zh-CN"/>
        </w:rPr>
        <w:t>[28]</w:t>
      </w:r>
      <w:r w:rsidRPr="00FE7A1B">
        <w:rPr>
          <w:lang w:eastAsia="zh-CN"/>
        </w:rPr>
        <w:tab/>
        <w:t xml:space="preserve">3GPP TS 29.514: "5G System; </w:t>
      </w:r>
      <w:r w:rsidRPr="00FE7A1B">
        <w:rPr>
          <w:lang w:eastAsia="ja-JP"/>
        </w:rPr>
        <w:t>Policy and Charging Control over Rx reference point</w:t>
      </w:r>
      <w:r w:rsidRPr="00FE7A1B">
        <w:rPr>
          <w:lang w:eastAsia="zh-CN"/>
        </w:rPr>
        <w:t>; Stage 3".</w:t>
      </w:r>
    </w:p>
    <w:p w14:paraId="709E25EB" w14:textId="6D9383EB" w:rsidR="00F01871" w:rsidRPr="00FE7A1B" w:rsidRDefault="00F01871" w:rsidP="00F01871">
      <w:pPr>
        <w:pStyle w:val="EX"/>
      </w:pPr>
      <w:r w:rsidRPr="00FE7A1B">
        <w:rPr>
          <w:lang w:eastAsia="zh-CN"/>
        </w:rPr>
        <w:t>[29]</w:t>
      </w:r>
      <w:r w:rsidRPr="00FE7A1B">
        <w:rPr>
          <w:lang w:eastAsia="zh-CN"/>
        </w:rPr>
        <w:tab/>
      </w:r>
      <w:r w:rsidRPr="00FE7A1B">
        <w:rPr>
          <w:lang w:eastAsia="zh-CN"/>
        </w:rPr>
        <w:tab/>
        <w:t xml:space="preserve">IETF </w:t>
      </w:r>
      <w:r w:rsidRPr="00FE7A1B">
        <w:t>RFC 7657: "Differentiated Services (</w:t>
      </w:r>
      <w:proofErr w:type="spellStart"/>
      <w:r w:rsidRPr="00FE7A1B">
        <w:t>Diffserv</w:t>
      </w:r>
      <w:proofErr w:type="spellEnd"/>
      <w:r w:rsidRPr="00FE7A1B">
        <w:t>) and Real-Time Communication", November</w:t>
      </w:r>
      <w:r>
        <w:t> </w:t>
      </w:r>
      <w:r w:rsidRPr="00FE7A1B">
        <w:t>1995.</w:t>
      </w:r>
    </w:p>
    <w:p w14:paraId="7E21A3B3" w14:textId="4F38B83F" w:rsidR="00F01871" w:rsidRPr="00FE7A1B" w:rsidRDefault="00F01871" w:rsidP="00F01871">
      <w:pPr>
        <w:pStyle w:val="EX"/>
      </w:pPr>
      <w:r w:rsidRPr="00FE7A1B">
        <w:t>[30]</w:t>
      </w:r>
      <w:r w:rsidRPr="00FE7A1B">
        <w:tab/>
        <w:t>IETF RFC 3168: "The Addition of Explicit Congestion Notification (ECN) to IP", September</w:t>
      </w:r>
      <w:r>
        <w:t> </w:t>
      </w:r>
      <w:r w:rsidRPr="00FE7A1B">
        <w:t>2001.</w:t>
      </w:r>
    </w:p>
    <w:p w14:paraId="6B9209A1" w14:textId="024629F1" w:rsidR="00F01871" w:rsidRPr="00FE7A1B" w:rsidRDefault="00F01871" w:rsidP="00F01871">
      <w:pPr>
        <w:pStyle w:val="EX"/>
      </w:pPr>
      <w:r w:rsidRPr="00FE7A1B">
        <w:t>[31]</w:t>
      </w:r>
      <w:r w:rsidRPr="00FE7A1B">
        <w:tab/>
        <w:t>IETF RFC 9204: "QPACK: Field Compression for HTTP/3", June 2022.</w:t>
      </w:r>
    </w:p>
    <w:p w14:paraId="5C884C37" w14:textId="67281C58" w:rsidR="00F01871" w:rsidRPr="00FE7A1B" w:rsidRDefault="00F01871" w:rsidP="00F01871">
      <w:pPr>
        <w:pStyle w:val="EX"/>
      </w:pPr>
      <w:r w:rsidRPr="00FE7A1B">
        <w:t>[32]</w:t>
      </w:r>
      <w:r w:rsidRPr="00FE7A1B">
        <w:tab/>
        <w:t>IETF RFC 9000: "QUIC: A UDP-Based Multiplexed and Secure Transport", May 2021.</w:t>
      </w:r>
    </w:p>
    <w:p w14:paraId="73E0B504" w14:textId="542069D5" w:rsidR="00F01871" w:rsidRPr="00FE7A1B" w:rsidRDefault="00F01871" w:rsidP="00F01871">
      <w:pPr>
        <w:pStyle w:val="EX"/>
      </w:pPr>
      <w:r w:rsidRPr="00FE7A1B">
        <w:t>[33]</w:t>
      </w:r>
      <w:r w:rsidRPr="00FE7A1B">
        <w:tab/>
        <w:t>IETF RFC 9001: "Using TLS to Secure QUIC", May 2021.</w:t>
      </w:r>
    </w:p>
    <w:p w14:paraId="0E8D4EE5" w14:textId="7846050E" w:rsidR="00F01871" w:rsidRPr="00FE7A1B" w:rsidRDefault="00F01871" w:rsidP="00F01871">
      <w:pPr>
        <w:pStyle w:val="EX"/>
      </w:pPr>
      <w:r w:rsidRPr="00FE7A1B">
        <w:t>[34]</w:t>
      </w:r>
      <w:r w:rsidRPr="00FE7A1B">
        <w:tab/>
        <w:t xml:space="preserve">IETF RFC 9002: "QUIC Loss Detection and Congestion Control", </w:t>
      </w:r>
      <w:bookmarkStart w:id="22" w:name="_Hlk68099484"/>
      <w:r w:rsidRPr="00FE7A1B">
        <w:t>May 2021</w:t>
      </w:r>
      <w:bookmarkEnd w:id="22"/>
      <w:r w:rsidRPr="00FE7A1B">
        <w:t>.</w:t>
      </w:r>
    </w:p>
    <w:p w14:paraId="5E186528" w14:textId="276A03A5" w:rsidR="00F01871" w:rsidRPr="00FE7A1B" w:rsidRDefault="00F01871" w:rsidP="00F01871">
      <w:pPr>
        <w:pStyle w:val="EX"/>
      </w:pPr>
      <w:r w:rsidRPr="00FE7A1B">
        <w:t>[35]</w:t>
      </w:r>
      <w:r w:rsidRPr="00FE7A1B">
        <w:tab/>
        <w:t>IETF RFC 5681: "TCP Congestion Control", September 2009.</w:t>
      </w:r>
    </w:p>
    <w:p w14:paraId="47B521D0" w14:textId="44433CF9" w:rsidR="001007DD" w:rsidRDefault="001007DD" w:rsidP="001007DD">
      <w:pPr>
        <w:pStyle w:val="EX"/>
      </w:pPr>
      <w:r>
        <w:t>[36]</w:t>
      </w:r>
      <w:r>
        <w:tab/>
      </w:r>
      <w:r w:rsidRPr="000B5F12">
        <w:t xml:space="preserve">M. </w:t>
      </w:r>
      <w:proofErr w:type="spellStart"/>
      <w:r w:rsidRPr="000B5F12">
        <w:t>Kuehlewind</w:t>
      </w:r>
      <w:proofErr w:type="spellEnd"/>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proofErr w:type="spellStart"/>
      <w:r w:rsidRPr="0055631E">
        <w:rPr>
          <w:lang w:val="fr-FR"/>
        </w:rPr>
        <w:t>Publicly</w:t>
      </w:r>
      <w:proofErr w:type="spellEnd"/>
      <w:r w:rsidRPr="0055631E">
        <w:rPr>
          <w:lang w:val="fr-FR"/>
        </w:rPr>
        <w:t xml:space="preserve"> </w:t>
      </w:r>
      <w:proofErr w:type="spellStart"/>
      <w:r w:rsidRPr="0055631E">
        <w:rPr>
          <w:lang w:val="fr-FR"/>
        </w:rPr>
        <w:t>Available</w:t>
      </w:r>
      <w:proofErr w:type="spellEnd"/>
      <w:r w:rsidRPr="0055631E">
        <w:rPr>
          <w:lang w:val="fr-FR"/>
        </w:rPr>
        <w:t xml:space="preserve"> </w:t>
      </w:r>
      <w:proofErr w:type="spellStart"/>
      <w:r w:rsidRPr="0055631E">
        <w:rPr>
          <w:lang w:val="fr-FR"/>
        </w:rPr>
        <w:t>Specification</w:t>
      </w:r>
      <w:proofErr w:type="spellEnd"/>
      <w:r w:rsidRPr="0055631E">
        <w:rPr>
          <w:lang w:val="fr-FR"/>
        </w:rPr>
        <w:t xml:space="preserve">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3" w:name="_Hlk72969183"/>
      <w:r>
        <w:rPr>
          <w:lang w:val="en-US"/>
        </w:rPr>
        <w:t>[46]</w:t>
      </w:r>
      <w:r>
        <w:rPr>
          <w:lang w:val="en-US"/>
        </w:rPr>
        <w:tab/>
        <w:t>3GPP TS</w:t>
      </w:r>
      <w:r>
        <w:t> 26.803: "</w:t>
      </w:r>
      <w:r w:rsidR="005570EF" w:rsidRPr="005570EF">
        <w:t>5G Media Streaming (5GMS); Architecture extensions</w:t>
      </w:r>
      <w:r>
        <w:t>"</w:t>
      </w:r>
      <w:bookmarkEnd w:id="23"/>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proofErr w:type="spellStart"/>
      <w:r>
        <w:rPr>
          <w:lang w:val="en-US"/>
        </w:rPr>
        <w:t>Tdoc</w:t>
      </w:r>
      <w:proofErr w:type="spellEnd"/>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r>
      <w:proofErr w:type="spellStart"/>
      <w:r>
        <w:t>Tdoc</w:t>
      </w:r>
      <w:proofErr w:type="spellEnd"/>
      <w:r>
        <w:t xml:space="preserve"> S2-2103267: "Extension of </w:t>
      </w:r>
      <w:proofErr w:type="spellStart"/>
      <w:r>
        <w:t>Naf_EventExposure</w:t>
      </w:r>
      <w:proofErr w:type="spellEnd"/>
      <w:r>
        <w:t xml:space="preserve"> for observed service experience data collection from UEs", </w:t>
      </w:r>
      <w:r w:rsidRPr="00642C3E">
        <w:rPr>
          <w:lang w:val="en-US" w:eastAsia="ja-JP"/>
        </w:rPr>
        <w:t>CR</w:t>
      </w:r>
      <w:r>
        <w:t xml:space="preserve"> from </w:t>
      </w:r>
      <w:proofErr w:type="spellStart"/>
      <w:r>
        <w:t>InterDigital</w:t>
      </w:r>
      <w:proofErr w:type="spellEnd"/>
      <w:r>
        <w:t xml:space="preserve">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r>
      <w:proofErr w:type="spellStart"/>
      <w:r>
        <w:t>Tdoc</w:t>
      </w:r>
      <w:proofErr w:type="spellEnd"/>
      <w:r>
        <w:t xml:space="preserve"> S2-2104496: "Extension of </w:t>
      </w:r>
      <w:proofErr w:type="spellStart"/>
      <w:r>
        <w:t>Naf_EventExposure</w:t>
      </w:r>
      <w:proofErr w:type="spellEnd"/>
      <w:r>
        <w:t xml:space="preserv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40BAB797" w14:textId="291A9A13" w:rsidR="00F01871" w:rsidRPr="00FE7A1B" w:rsidRDefault="00F01871" w:rsidP="00F01871">
      <w:pPr>
        <w:pStyle w:val="EX"/>
        <w:rPr>
          <w:noProof/>
        </w:rPr>
      </w:pPr>
      <w:r w:rsidRPr="00FE7A1B">
        <w:rPr>
          <w:noProof/>
        </w:rPr>
        <w:t>[60]</w:t>
      </w:r>
      <w:r w:rsidRPr="00FE7A1B">
        <w:rPr>
          <w:noProof/>
        </w:rPr>
        <w:tab/>
        <w:t>3GPP TS 28.540: "Management and orchestration; 5G Network Resource Model (NRM); Stage</w:t>
      </w:r>
      <w:r>
        <w:rPr>
          <w:noProof/>
        </w:rPr>
        <w:t> </w:t>
      </w:r>
      <w:r w:rsidRPr="00FE7A1B">
        <w:rPr>
          <w:noProof/>
        </w:rPr>
        <w:t>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4C13712" w14:textId="0FBC0E4A" w:rsidR="00F01871" w:rsidRPr="00FE7A1B" w:rsidRDefault="00F01871" w:rsidP="00F01871">
      <w:pPr>
        <w:pStyle w:val="EX"/>
      </w:pPr>
      <w:r w:rsidRPr="00FE7A1B">
        <w:t>[75]</w:t>
      </w:r>
      <w:r w:rsidRPr="00FE7A1B">
        <w:tab/>
        <w:t>IETF RFC</w:t>
      </w:r>
      <w:r>
        <w:t> </w:t>
      </w:r>
      <w:r w:rsidRPr="00FE7A1B">
        <w:t>1521: "MIME (Multipurpose Internet Mail Extensions)", September 1993.</w:t>
      </w:r>
    </w:p>
    <w:p w14:paraId="136A8E93" w14:textId="77777777" w:rsidR="00F01871" w:rsidRPr="00FE7A1B" w:rsidRDefault="00F01871" w:rsidP="00F01871">
      <w:pPr>
        <w:pStyle w:val="EX"/>
      </w:pPr>
      <w:r w:rsidRPr="00FE7A1B">
        <w:t>[76]</w:t>
      </w:r>
      <w:r w:rsidRPr="00FE7A1B">
        <w:tab/>
        <w:t>IETF RFC 2474: "Definition of the Differentiated Services Field (DS Field) in the IPv4 and IPv6 Headers", December 1998.</w:t>
      </w:r>
    </w:p>
    <w:p w14:paraId="79EC597E" w14:textId="77777777" w:rsidR="00F01871" w:rsidRPr="00FE7A1B" w:rsidRDefault="00F01871" w:rsidP="00F01871">
      <w:pPr>
        <w:pStyle w:val="EX"/>
      </w:pPr>
      <w:r w:rsidRPr="00FE7A1B">
        <w:t>[77]</w:t>
      </w:r>
      <w:r w:rsidRPr="00FE7A1B">
        <w:tab/>
        <w:t>IETF RFC 2475: "An Architecture for Differentiated Services", December 1998.</w:t>
      </w:r>
    </w:p>
    <w:p w14:paraId="7B322A89" w14:textId="77777777" w:rsidR="00F01871" w:rsidRPr="00FE7A1B" w:rsidRDefault="00F01871" w:rsidP="00F01871">
      <w:pPr>
        <w:pStyle w:val="EX"/>
      </w:pPr>
      <w:r w:rsidRPr="00FE7A1B">
        <w:t>[78]</w:t>
      </w:r>
      <w:r w:rsidRPr="00FE7A1B">
        <w:tab/>
        <w:t xml:space="preserve">IETF RFC 3246: "An Expedited Forwarding PHB (Per-Hop </w:t>
      </w:r>
      <w:proofErr w:type="spellStart"/>
      <w:r w:rsidRPr="00FE7A1B">
        <w:t>Behavior</w:t>
      </w:r>
      <w:proofErr w:type="spellEnd"/>
      <w:r w:rsidRPr="00FE7A1B">
        <w:t>)", March 2002.</w:t>
      </w:r>
    </w:p>
    <w:p w14:paraId="4E96BC09" w14:textId="77777777" w:rsidR="00F01871" w:rsidRPr="00FE7A1B" w:rsidRDefault="00F01871" w:rsidP="00F01871">
      <w:pPr>
        <w:pStyle w:val="EX"/>
      </w:pPr>
      <w:r w:rsidRPr="00FE7A1B">
        <w:t>[79]</w:t>
      </w:r>
      <w:r w:rsidRPr="00FE7A1B">
        <w:tab/>
        <w:t>IETF RFC 2597: "Assured Forwarding PHB Group", June 1999.</w:t>
      </w:r>
    </w:p>
    <w:p w14:paraId="7841183B" w14:textId="6128E823" w:rsidR="00C674E4" w:rsidRDefault="00C674E4" w:rsidP="00C674E4">
      <w:pPr>
        <w:keepLines/>
        <w:ind w:left="1702" w:hanging="1418"/>
      </w:pPr>
      <w:r>
        <w:t>[80]</w:t>
      </w:r>
      <w:r>
        <w:tab/>
        <w:t>S. Hurst, draft-hurst-</w:t>
      </w:r>
      <w:proofErr w:type="spellStart"/>
      <w:r>
        <w:t>quic</w:t>
      </w:r>
      <w:proofErr w:type="spellEnd"/>
      <w:r>
        <w:t>-</w:t>
      </w:r>
      <w:proofErr w:type="spellStart"/>
      <w:r>
        <w:t>rtp</w:t>
      </w:r>
      <w:proofErr w:type="spellEnd"/>
      <w:r>
        <w:t>-tunnelling: "QRT: QUIC RTP Tunnelling", Internet-Draft, Work in Progress.</w:t>
      </w:r>
    </w:p>
    <w:p w14:paraId="744B8FEF" w14:textId="73E20268" w:rsidR="00C674E4" w:rsidRDefault="00C674E4" w:rsidP="00C674E4">
      <w:pPr>
        <w:keepLines/>
        <w:ind w:left="1702" w:hanging="1418"/>
      </w:pPr>
      <w:r>
        <w:t>[81]</w:t>
      </w:r>
      <w:r>
        <w:tab/>
        <w:t>J. Ott and M. Engelbart, draft-</w:t>
      </w:r>
      <w:proofErr w:type="spellStart"/>
      <w:r>
        <w:t>engelbart</w:t>
      </w:r>
      <w:proofErr w:type="spellEnd"/>
      <w:r>
        <w:t>-</w:t>
      </w:r>
      <w:proofErr w:type="spellStart"/>
      <w:r>
        <w:t>rtp</w:t>
      </w:r>
      <w:proofErr w:type="spellEnd"/>
      <w:r>
        <w:t>-over-</w:t>
      </w:r>
      <w:proofErr w:type="spellStart"/>
      <w:r>
        <w:t>quic</w:t>
      </w:r>
      <w:proofErr w:type="spellEnd"/>
      <w:r>
        <w:t>: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 xml:space="preserve">M.P. </w:t>
      </w:r>
      <w:proofErr w:type="spellStart"/>
      <w:r>
        <w:t>Sharabayko</w:t>
      </w:r>
      <w:proofErr w:type="spellEnd"/>
      <w:r>
        <w:t xml:space="preserve"> and M.A. </w:t>
      </w:r>
      <w:proofErr w:type="spellStart"/>
      <w:r>
        <w:t>Sharabayko</w:t>
      </w:r>
      <w:proofErr w:type="spellEnd"/>
      <w:r>
        <w:t>, draft-sharabayko-srt-over-quic-00 ,“Tunnelling SRT over QUIC”, Internet-Draft, Work in Progress, 28 July 2021.</w:t>
      </w:r>
    </w:p>
    <w:p w14:paraId="36C4925D" w14:textId="3751451A" w:rsidR="00F01871" w:rsidRPr="00FE7A1B" w:rsidRDefault="00F01871" w:rsidP="00F01871">
      <w:pPr>
        <w:pStyle w:val="EX"/>
      </w:pPr>
      <w:r w:rsidRPr="00FE7A1B">
        <w:t>[84]</w:t>
      </w:r>
      <w:r w:rsidRPr="00FE7A1B">
        <w:tab/>
      </w:r>
      <w:bookmarkStart w:id="24" w:name="_Hlk86934311"/>
      <w:r w:rsidRPr="00FE7A1B">
        <w:t xml:space="preserve">Robin Marx, Luca </w:t>
      </w:r>
      <w:proofErr w:type="spellStart"/>
      <w:r w:rsidRPr="00FE7A1B">
        <w:t>Niccolini</w:t>
      </w:r>
      <w:proofErr w:type="spellEnd"/>
      <w:r w:rsidRPr="00FE7A1B">
        <w:t xml:space="preserve">, Marten Seemann, Lucas Pardue, draft-ietf-quic-qlog-main-schema-09, "Main logging schema for </w:t>
      </w:r>
      <w:proofErr w:type="spellStart"/>
      <w:r w:rsidRPr="00FE7A1B">
        <w:t>qlog</w:t>
      </w:r>
      <w:proofErr w:type="spellEnd"/>
      <w:r w:rsidRPr="00FE7A1B">
        <w:t xml:space="preserve">", Internet-Draft, Work in Progress, </w:t>
      </w:r>
      <w:bookmarkEnd w:id="24"/>
      <w:r w:rsidRPr="00FE7A1B">
        <w:t>8 July 2024.</w:t>
      </w:r>
    </w:p>
    <w:p w14:paraId="2E2FC038" w14:textId="57D40058" w:rsidR="00F01871" w:rsidRPr="00FE7A1B" w:rsidRDefault="00F01871" w:rsidP="00F01871">
      <w:pPr>
        <w:pStyle w:val="EX"/>
      </w:pPr>
      <w:r w:rsidRPr="00FE7A1B">
        <w:t>[85]</w:t>
      </w:r>
      <w:r w:rsidRPr="00FE7A1B">
        <w:tab/>
        <w:t xml:space="preserve">Robin Marx, Luca </w:t>
      </w:r>
      <w:proofErr w:type="spellStart"/>
      <w:r w:rsidRPr="00FE7A1B">
        <w:t>Niccolini</w:t>
      </w:r>
      <w:proofErr w:type="spellEnd"/>
      <w:r w:rsidRPr="00FE7A1B">
        <w:t xml:space="preserve">, Marten Seemann, Lucas Pardue, draft-ietf-quic-qlog-h3-events-08, "HTTP/3 and QPACK event definitions for </w:t>
      </w:r>
      <w:proofErr w:type="spellStart"/>
      <w:r w:rsidRPr="00FE7A1B">
        <w:t>qlog</w:t>
      </w:r>
      <w:proofErr w:type="spellEnd"/>
      <w:r w:rsidRPr="00FE7A1B">
        <w:t>", Internet-Draft, Work in Progress, 8 July 2024.</w:t>
      </w:r>
    </w:p>
    <w:p w14:paraId="78EDF44A" w14:textId="4B5C9102" w:rsidR="00F01871" w:rsidRPr="00FE7A1B" w:rsidRDefault="00F01871" w:rsidP="00F01871">
      <w:pPr>
        <w:pStyle w:val="EX"/>
      </w:pPr>
      <w:r w:rsidRPr="00FE7A1B">
        <w:t>[86]</w:t>
      </w:r>
      <w:r w:rsidRPr="00FE7A1B">
        <w:tab/>
        <w:t xml:space="preserve">Robin Marx, Luca </w:t>
      </w:r>
      <w:proofErr w:type="spellStart"/>
      <w:r w:rsidRPr="00FE7A1B">
        <w:t>Niccolini</w:t>
      </w:r>
      <w:proofErr w:type="spellEnd"/>
      <w:r w:rsidRPr="00FE7A1B">
        <w:t xml:space="preserve">, Marten Seemann, Lucas Pardue, draft-ietf-quic-qlog-quic-events-08, "QUIC event definitions for </w:t>
      </w:r>
      <w:proofErr w:type="spellStart"/>
      <w:r w:rsidRPr="00FE7A1B">
        <w:t>qlog</w:t>
      </w:r>
      <w:proofErr w:type="spellEnd"/>
      <w:r w:rsidRPr="00FE7A1B">
        <w:t>", Internet-Draft, Work in Progress, 8 July 2024.</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w:t>
      </w:r>
      <w:proofErr w:type="spellStart"/>
      <w:r w:rsidRPr="009958BF">
        <w:t>switchedStreaming</w:t>
      </w:r>
      <w:proofErr w:type="spellEnd"/>
      <w:r w:rsidRPr="009958BF">
        <w:t xml:space="preserve">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6C92B9AC" w14:textId="77777777" w:rsidR="00F01871" w:rsidRPr="00FE7A1B" w:rsidRDefault="00F01871" w:rsidP="00F01871">
      <w:pPr>
        <w:pStyle w:val="EX"/>
        <w:rPr>
          <w:noProof/>
        </w:rPr>
      </w:pPr>
      <w:r w:rsidRPr="00FE7A1B">
        <w:rPr>
          <w:noProof/>
        </w:rPr>
        <w:t>[91]</w:t>
      </w:r>
      <w:r w:rsidRPr="00FE7A1B">
        <w:rPr>
          <w:noProof/>
        </w:rPr>
        <w:tab/>
        <w:t>IETF RFC 6749: "The OAuth 2.0 Authorization Framework"</w:t>
      </w:r>
      <w:r>
        <w:rPr>
          <w:noProof/>
        </w:rPr>
        <w:t>, October 2012</w:t>
      </w:r>
      <w:r w:rsidRPr="00FE7A1B">
        <w:rPr>
          <w:noProof/>
        </w:rPr>
        <w:t>.</w:t>
      </w:r>
    </w:p>
    <w:p w14:paraId="53E9E0F0" w14:textId="77777777" w:rsidR="00F01871" w:rsidRPr="00FE7A1B" w:rsidRDefault="00F01871" w:rsidP="00F01871">
      <w:pPr>
        <w:pStyle w:val="EX"/>
        <w:rPr>
          <w:noProof/>
        </w:rPr>
      </w:pPr>
      <w:r w:rsidRPr="00FE7A1B">
        <w:rPr>
          <w:noProof/>
        </w:rPr>
        <w:t>[92]</w:t>
      </w:r>
      <w:r w:rsidRPr="00FE7A1B">
        <w:rPr>
          <w:noProof/>
        </w:rPr>
        <w:tab/>
        <w:t>IETF RFC 6750: "The OAuth 2.0 Authorization Framework: Bearer Token Usage"</w:t>
      </w:r>
      <w:r>
        <w:rPr>
          <w:noProof/>
        </w:rPr>
        <w:t>, October 2012</w:t>
      </w:r>
      <w:r w:rsidRPr="00FE7A1B">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76038027" w:rsidR="00EB29D5" w:rsidRDefault="00BA270C" w:rsidP="00EB29D5">
      <w:pPr>
        <w:keepLines/>
        <w:ind w:left="1702" w:hanging="1418"/>
        <w:rPr>
          <w:lang w:val="en-US"/>
        </w:rPr>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8F4E12F" w14:textId="77777777" w:rsidR="00D62EF9" w:rsidRDefault="00D62EF9" w:rsidP="00D62EF9">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156FA596" w14:textId="77777777" w:rsidR="00D62EF9" w:rsidRDefault="00D62EF9" w:rsidP="00D62EF9">
      <w:pPr>
        <w:keepLines/>
        <w:ind w:left="1702" w:hanging="1418"/>
      </w:pPr>
      <w:r>
        <w:rPr>
          <w:lang w:val="en-US"/>
        </w:rPr>
        <w:t>[97]</w:t>
      </w:r>
      <w:r>
        <w:rPr>
          <w:lang w:val="en-US"/>
        </w:rPr>
        <w:tab/>
        <w:t>ETSI TS 103 770: "</w:t>
      </w:r>
      <w:r w:rsidRPr="00BD62BE">
        <w:rPr>
          <w:lang w:val="en-US"/>
        </w:rPr>
        <w:t xml:space="preserve">Digital Video Broadcasting (DVB); Service Discovery and </w:t>
      </w:r>
      <w:proofErr w:type="spellStart"/>
      <w:r w:rsidRPr="00BD62BE">
        <w:rPr>
          <w:lang w:val="en-US"/>
        </w:rPr>
        <w:t>Programme</w:t>
      </w:r>
      <w:proofErr w:type="spellEnd"/>
      <w:r w:rsidRPr="00BD62BE">
        <w:rPr>
          <w:lang w:val="en-US"/>
        </w:rPr>
        <w:t xml:space="preserve"> Metadata for DVB-I</w:t>
      </w:r>
      <w:r>
        <w:rPr>
          <w:lang w:val="en-US"/>
        </w:rPr>
        <w:t>".</w:t>
      </w:r>
    </w:p>
    <w:p w14:paraId="77303957" w14:textId="77777777" w:rsidR="00D62EF9" w:rsidRDefault="00D62EF9" w:rsidP="00D62EF9">
      <w:pPr>
        <w:pStyle w:val="EX"/>
      </w:pPr>
      <w:r w:rsidRPr="00184290">
        <w:t>[98]</w:t>
      </w:r>
      <w:r w:rsidRPr="00184290">
        <w:tab/>
        <w:t>Android Developer Documentation: "Handling Android App Links",</w:t>
      </w:r>
      <w:r w:rsidRPr="00184290">
        <w:br/>
      </w:r>
      <w:hyperlink r:id="rId19" w:history="1">
        <w:r w:rsidRPr="00184290">
          <w:rPr>
            <w:rStyle w:val="Hyperlink"/>
          </w:rPr>
          <w:t>https://developer.android.com/training/app-links</w:t>
        </w:r>
      </w:hyperlink>
    </w:p>
    <w:p w14:paraId="1014B43F" w14:textId="77777777" w:rsidR="00D62EF9" w:rsidRDefault="00D62EF9" w:rsidP="00D62EF9">
      <w:pPr>
        <w:pStyle w:val="EX"/>
      </w:pPr>
      <w:r>
        <w:t>[99]</w:t>
      </w:r>
      <w:r>
        <w:tab/>
        <w:t>3GPP TS 26.347: "</w:t>
      </w:r>
      <w:r w:rsidRPr="00BF524F">
        <w:t>Multimedia Broadcast/Multicast Service (MBMS); Application Programming Interface and URL</w:t>
      </w:r>
      <w:r>
        <w:t>".</w:t>
      </w:r>
    </w:p>
    <w:p w14:paraId="05538F43" w14:textId="77777777" w:rsidR="00D62EF9" w:rsidRPr="00CA3C62" w:rsidRDefault="00D62EF9" w:rsidP="00D62EF9">
      <w:pPr>
        <w:pStyle w:val="EX"/>
      </w:pPr>
      <w:r>
        <w:t>[100]</w:t>
      </w:r>
      <w:r>
        <w:tab/>
        <w:t>ETSI TS 103 769: "Digital Video Broadcasting (DVB); Adaptive media streaming over IP multicast".</w:t>
      </w:r>
    </w:p>
    <w:p w14:paraId="7F5844A9" w14:textId="2E83F87C" w:rsidR="00D62EF9" w:rsidRDefault="00D62EF9" w:rsidP="00D62EF9">
      <w:pPr>
        <w:pStyle w:val="EX"/>
      </w:pPr>
      <w:r>
        <w:t>[101]</w:t>
      </w:r>
      <w:r>
        <w:tab/>
        <w:t>3GPP TS 23.247: "</w:t>
      </w:r>
      <w:r w:rsidRPr="007B74A2">
        <w:t>Architectural enhancements for 5G multicast-broadcast services</w:t>
      </w:r>
      <w:r>
        <w:t>".</w:t>
      </w:r>
    </w:p>
    <w:p w14:paraId="17E067CB" w14:textId="3885F91C" w:rsidR="00514DD3" w:rsidRDefault="00514DD3" w:rsidP="00514DD3">
      <w:pPr>
        <w:keepLines/>
        <w:ind w:left="1702" w:hanging="1418"/>
        <w:rPr>
          <w:lang w:val="en-US"/>
        </w:rPr>
      </w:pPr>
      <w:r>
        <w:rPr>
          <w:lang w:val="en-US"/>
        </w:rPr>
        <w:t>[102]</w:t>
      </w:r>
      <w:r>
        <w:rPr>
          <w:lang w:val="en-US"/>
        </w:rPr>
        <w:tab/>
      </w:r>
      <w:r>
        <w:t>3GPP TS</w:t>
      </w:r>
      <w:r w:rsidR="00561932">
        <w:t>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4D4A635B" w14:textId="77777777" w:rsidR="00BC222C" w:rsidRDefault="00BC222C" w:rsidP="00BC222C">
      <w:pPr>
        <w:pStyle w:val="EX"/>
      </w:pPr>
      <w:r w:rsidRPr="004D3578">
        <w:t>[1</w:t>
      </w:r>
      <w:r>
        <w:t>03</w:t>
      </w:r>
      <w:r w:rsidRPr="004D3578">
        <w:t>]</w:t>
      </w:r>
      <w:r w:rsidRPr="004D3578">
        <w:tab/>
      </w:r>
      <w:r>
        <w:t>IETF RFC 2045: "Multipurpose Internet Mail Extensions Part One: Format of Internet Message Bodies"</w:t>
      </w:r>
      <w:r w:rsidRPr="004D3578">
        <w:t>.</w:t>
      </w:r>
    </w:p>
    <w:p w14:paraId="702E62FE" w14:textId="3933D25E" w:rsidR="00F01871" w:rsidRPr="00FE7A1B" w:rsidRDefault="00F01871" w:rsidP="00F01871">
      <w:pPr>
        <w:pStyle w:val="EX"/>
      </w:pPr>
      <w:bookmarkStart w:id="25" w:name="definitions"/>
      <w:bookmarkEnd w:id="25"/>
      <w:r w:rsidRPr="00FE7A1B">
        <w:t>[104]</w:t>
      </w:r>
      <w:r w:rsidRPr="00FE7A1B">
        <w:tab/>
        <w:t>IETF RFC 3986: "Uniform Resource Identifier (URI): Generic Syntax", January 2005.</w:t>
      </w:r>
    </w:p>
    <w:p w14:paraId="3E98A814" w14:textId="77777777" w:rsidR="00F01871" w:rsidRPr="00FE7A1B" w:rsidRDefault="00F01871" w:rsidP="00F01871">
      <w:pPr>
        <w:pStyle w:val="EX"/>
      </w:pPr>
      <w:r w:rsidRPr="00FE7A1B">
        <w:t>[105]</w:t>
      </w:r>
      <w:r w:rsidRPr="00FE7A1B">
        <w:tab/>
        <w:t>Consumer Technology Association Specification CTA</w:t>
      </w:r>
      <w:r w:rsidRPr="00FE7A1B">
        <w:noBreakHyphen/>
        <w:t>5004: "Web Application Video Ecosystem – Common Media Client Data", September 2020.</w:t>
      </w:r>
    </w:p>
    <w:p w14:paraId="0174E036" w14:textId="77777777" w:rsidR="00F01871" w:rsidRPr="00FE7A1B" w:rsidRDefault="00F01871" w:rsidP="00F01871">
      <w:pPr>
        <w:pStyle w:val="EX"/>
      </w:pPr>
      <w:r w:rsidRPr="00FE7A1B">
        <w:t>[106]</w:t>
      </w:r>
      <w:r w:rsidRPr="00FE7A1B">
        <w:tab/>
        <w:t>3GPP TS 26.531: "Data Collection and Reporting; General Description and Architecture".</w:t>
      </w:r>
    </w:p>
    <w:p w14:paraId="7BCA1C07" w14:textId="77777777" w:rsidR="00F01871" w:rsidRPr="00FE7A1B" w:rsidRDefault="00F01871" w:rsidP="00F01871">
      <w:pPr>
        <w:pStyle w:val="EX"/>
      </w:pPr>
      <w:r w:rsidRPr="00FE7A1B">
        <w:t>[107]</w:t>
      </w:r>
      <w:r w:rsidRPr="00FE7A1B">
        <w:tab/>
        <w:t>3GPP TS 26.532: "Data Collection and Reporting; Protocols and Formats".</w:t>
      </w:r>
    </w:p>
    <w:p w14:paraId="13A24364" w14:textId="77777777" w:rsidR="00F01871" w:rsidRPr="00FE7A1B" w:rsidRDefault="00F01871" w:rsidP="00F01871">
      <w:pPr>
        <w:pStyle w:val="EX"/>
      </w:pPr>
      <w:r w:rsidRPr="00FE7A1B">
        <w:t>[108]</w:t>
      </w:r>
      <w:r w:rsidRPr="00FE7A1B">
        <w:tab/>
        <w:t>3GPP TS 26.510: "Media delivery: Interactions and APIs for provisioning and media session handling (Release 18)".</w:t>
      </w:r>
    </w:p>
    <w:p w14:paraId="5300024F" w14:textId="77777777" w:rsidR="00F01871" w:rsidRPr="00FE7A1B" w:rsidRDefault="00F01871" w:rsidP="00F01871">
      <w:pPr>
        <w:pStyle w:val="EX"/>
      </w:pPr>
      <w:r w:rsidRPr="00FE7A1B">
        <w:t>[109]</w:t>
      </w:r>
      <w:r w:rsidRPr="00FE7A1B">
        <w:tab/>
        <w:t>3GPP TS 26.247: "Transparent end-to-end Packet-switched Streaming Service (PSS); Progressive Download and Dynamic Adaptive Streaming over HTTP (3GP-DASH)".</w:t>
      </w:r>
    </w:p>
    <w:p w14:paraId="42656644" w14:textId="77777777" w:rsidR="00F01871" w:rsidRPr="00FE7A1B" w:rsidRDefault="00F01871" w:rsidP="00F01871">
      <w:pPr>
        <w:pStyle w:val="EX"/>
      </w:pPr>
      <w:r w:rsidRPr="00FE7A1B">
        <w:t>[110]</w:t>
      </w:r>
      <w:r w:rsidRPr="00FE7A1B">
        <w:tab/>
        <w:t>3GPP TS 29.591: "Network Exposure Function Southbound Services; Stage 3 (Release 18)".</w:t>
      </w:r>
    </w:p>
    <w:p w14:paraId="4711292D" w14:textId="77777777" w:rsidR="00F01871" w:rsidRPr="00FE7A1B" w:rsidRDefault="00F01871" w:rsidP="00F01871">
      <w:pPr>
        <w:pStyle w:val="EX"/>
      </w:pPr>
      <w:r w:rsidRPr="00FE7A1B">
        <w:t>[111]</w:t>
      </w:r>
      <w:r w:rsidRPr="00FE7A1B">
        <w:tab/>
        <w:t>ETSI TS 103 998: "DASH-IF: Content steering for DASH".</w:t>
      </w:r>
    </w:p>
    <w:p w14:paraId="78658174" w14:textId="77777777" w:rsidR="00F01871" w:rsidRPr="00FE7A1B" w:rsidRDefault="00F01871" w:rsidP="00F01871">
      <w:pPr>
        <w:pStyle w:val="EX"/>
      </w:pPr>
      <w:r w:rsidRPr="00FE7A1B">
        <w:t>[112]</w:t>
      </w:r>
      <w:r w:rsidRPr="00FE7A1B">
        <w:tab/>
        <w:t>Draft Text of ISO/IEC FDIS 23009-9: "Information technology - Dynamic adaptive streaming over HTTP (DASH) – Part 9: Redundant Encoding and Packaging for segmented live media (</w:t>
      </w:r>
      <w:proofErr w:type="spellStart"/>
      <w:r w:rsidRPr="00FE7A1B">
        <w:t>REaP</w:t>
      </w:r>
      <w:proofErr w:type="spellEnd"/>
      <w:r w:rsidRPr="00FE7A1B">
        <w:t>)", ISO/IEC JTC 1/SC 29/WG 3 NO 1165, Jan. 26, 2024. [Online]. Available: https://www.mpeg.org/standards/MPEG-DASH/9/</w:t>
      </w:r>
    </w:p>
    <w:p w14:paraId="692444BC" w14:textId="77777777" w:rsidR="00F01871" w:rsidRPr="00FE7A1B" w:rsidRDefault="00F01871" w:rsidP="00F01871">
      <w:pPr>
        <w:pStyle w:val="EX"/>
      </w:pPr>
      <w:r w:rsidRPr="00FE7A1B">
        <w:t>[113]</w:t>
      </w:r>
      <w:r w:rsidRPr="00FE7A1B">
        <w:tab/>
        <w:t>Emma Roth, "A popular open-source content delivery network went down for hours", The Verge, Apr. 12, 2024. [Online]. Available: https://www.theverge.com/2024/4/12/24128276/open-source-unpkg-cdn-down (accessed May 9, 2024).</w:t>
      </w:r>
    </w:p>
    <w:p w14:paraId="2F6DDB68" w14:textId="77777777" w:rsidR="00F01871" w:rsidRPr="00FE7A1B" w:rsidRDefault="00F01871" w:rsidP="00F01871">
      <w:pPr>
        <w:pStyle w:val="EX"/>
      </w:pPr>
      <w:r w:rsidRPr="00FE7A1B">
        <w:t>[114]</w:t>
      </w:r>
      <w:r w:rsidRPr="00FE7A1B">
        <w:tab/>
        <w:t xml:space="preserve">Sebastian Moss, "Cloudflare recovers from service outage after power failure at core North American data </w:t>
      </w:r>
      <w:proofErr w:type="spellStart"/>
      <w:r w:rsidRPr="00FE7A1B">
        <w:t>center</w:t>
      </w:r>
      <w:proofErr w:type="spellEnd"/>
      <w:r w:rsidRPr="00FE7A1B">
        <w:t xml:space="preserve">", Data </w:t>
      </w:r>
      <w:proofErr w:type="spellStart"/>
      <w:r w:rsidRPr="00FE7A1B">
        <w:t>Center</w:t>
      </w:r>
      <w:proofErr w:type="spellEnd"/>
      <w:r w:rsidRPr="00FE7A1B">
        <w:t xml:space="preserve"> Dynamics, Nov. 3, 2023. [Online]. Available: https://www.datacenterdynamics.com/en/news/cloudflare-recovers-from-service-outage-after-power-failure-at-core-north-american-data-center/ (accessed May 9, 2024).</w:t>
      </w:r>
    </w:p>
    <w:p w14:paraId="2486E8F8" w14:textId="77777777" w:rsidR="00F01871" w:rsidRPr="00FE7A1B" w:rsidRDefault="00F01871" w:rsidP="00F01871">
      <w:pPr>
        <w:pStyle w:val="EX"/>
      </w:pPr>
      <w:r w:rsidRPr="00FE7A1B">
        <w:t>[115]</w:t>
      </w:r>
      <w:r w:rsidRPr="00FE7A1B">
        <w:tab/>
        <w:t>Brian Barrett, "How an Obscure Company Took Down Big Chunks of the Internet", Wired, Jun. 8, 2021. [Online]. Available: https://www.wired.com/story/fastly-cdn-internet-outages-2021/ (accessed May 9, 2024).</w:t>
      </w:r>
    </w:p>
    <w:p w14:paraId="66A430CF" w14:textId="77777777" w:rsidR="00F01871" w:rsidRPr="00FE7A1B" w:rsidRDefault="00F01871" w:rsidP="00F01871">
      <w:pPr>
        <w:pStyle w:val="EX"/>
      </w:pPr>
      <w:r w:rsidRPr="00FE7A1B">
        <w:t>[116]</w:t>
      </w:r>
      <w:r w:rsidRPr="00FE7A1B">
        <w:tab/>
        <w:t xml:space="preserve">Josh Fomon, "CDN Provider Akamai Takes Down Popular Internet Services During Outage", </w:t>
      </w:r>
      <w:proofErr w:type="spellStart"/>
      <w:r w:rsidRPr="00FE7A1B">
        <w:t>Ookla</w:t>
      </w:r>
      <w:proofErr w:type="spellEnd"/>
      <w:r w:rsidRPr="00FE7A1B">
        <w:t>, Jul. 22, 2021. [Online]. Available: https://www.ookla.com/articles/akamai-outage-july-22-2021 (accessed May 9, 2024).</w:t>
      </w:r>
    </w:p>
    <w:p w14:paraId="43F15050" w14:textId="77777777" w:rsidR="00F01871" w:rsidRPr="00FE7A1B" w:rsidRDefault="00F01871" w:rsidP="00F01871">
      <w:pPr>
        <w:pStyle w:val="EX"/>
      </w:pPr>
      <w:r w:rsidRPr="00FE7A1B">
        <w:t>[117]</w:t>
      </w:r>
      <w:r w:rsidRPr="00FE7A1B">
        <w:tab/>
        <w:t>Charlotte Trueman, "Cloudflare outage brings hundreds of sites, services temporarily offline", Computer World, Jun. 21, 2022. [Online]. Available: https://www.computerworld.com/article/1627967/cloudflare-outage-brings-hundreds-of-sites-services-temporarily-offline.html (accessed May 9, 2024).</w:t>
      </w:r>
    </w:p>
    <w:p w14:paraId="1BA2E21C" w14:textId="77777777" w:rsidR="00F01871" w:rsidRPr="00FE7A1B" w:rsidRDefault="00F01871" w:rsidP="00F01871">
      <w:pPr>
        <w:pStyle w:val="EX"/>
      </w:pPr>
      <w:r w:rsidRPr="00FE7A1B">
        <w:t>[118]</w:t>
      </w:r>
      <w:r w:rsidRPr="00FE7A1B">
        <w:tab/>
        <w:t>Jim Salter, "The Internet broke today: Facebook, Verizon, and more see major outages", Ars Technica, Jul. 3, 2019. [Online]. Available: https://arstechnica.com/information-technology/2019/07/facebook-cloudflare-microsoft-and-twitter-suffer-outages/ (accessed May 9, 2024).</w:t>
      </w:r>
    </w:p>
    <w:p w14:paraId="52C905DE" w14:textId="77777777" w:rsidR="00F01871" w:rsidRPr="00FE7A1B" w:rsidRDefault="00F01871" w:rsidP="00F01871">
      <w:pPr>
        <w:pStyle w:val="EX"/>
      </w:pPr>
      <w:r w:rsidRPr="00FE7A1B">
        <w:t>[119]</w:t>
      </w:r>
      <w:r w:rsidRPr="00FE7A1B">
        <w:tab/>
        <w:t>Marc Hoppner, "A content owner, a CDN and a player walk into a bar", (Jan. 6, 2023). Accessed: May 9, 2024. [Online Video]. Available: https://www.youtube.com/watch?v=S9EdoQFOQ9I&amp;list</w:t>
      </w:r>
      <w:r w:rsidRPr="00FE7A1B">
        <w:br/>
        <w:t>=PLkyaYNWEKcOf98lZxnCcL6y7ZIVU3oSYO&amp;index=12</w:t>
      </w:r>
    </w:p>
    <w:p w14:paraId="04F2EA3F" w14:textId="77777777" w:rsidR="00F01871" w:rsidRPr="00FE7A1B" w:rsidRDefault="00F01871" w:rsidP="00F01871">
      <w:pPr>
        <w:pStyle w:val="EX"/>
      </w:pPr>
      <w:r w:rsidRPr="00FE7A1B">
        <w:t>[120]</w:t>
      </w:r>
      <w:r w:rsidRPr="00FE7A1B">
        <w:tab/>
        <w:t xml:space="preserve">Guillaume du </w:t>
      </w:r>
      <w:proofErr w:type="spellStart"/>
      <w:r w:rsidRPr="00FE7A1B">
        <w:t>Pantavice</w:t>
      </w:r>
      <w:proofErr w:type="spellEnd"/>
      <w:r w:rsidRPr="00FE7A1B">
        <w:t>, "Improving streaming experience with Bayesian optimization, from AB to AZ test", (Dec. 25, 2021). Accessed: May 9, 2024. [Online Video]. Available: https://www.youtube.com/</w:t>
      </w:r>
      <w:r w:rsidRPr="00FE7A1B">
        <w:br/>
        <w:t>watch?v=t4nRrLygVwo&amp;list=PLkyaYNWEKcOfD1GYFxFbZXDP03XM-cZPg&amp;index=19</w:t>
      </w:r>
    </w:p>
    <w:p w14:paraId="76112922" w14:textId="77777777" w:rsidR="00F01871" w:rsidRPr="00FE7A1B" w:rsidRDefault="00F01871" w:rsidP="00F01871">
      <w:pPr>
        <w:pStyle w:val="EX"/>
      </w:pPr>
      <w:r w:rsidRPr="00FE7A1B">
        <w:t>[121]</w:t>
      </w:r>
      <w:r w:rsidRPr="00FE7A1B">
        <w:tab/>
        <w:t xml:space="preserve">E. </w:t>
      </w:r>
      <w:proofErr w:type="spellStart"/>
      <w:r w:rsidRPr="00FE7A1B">
        <w:t>Ghabashneh</w:t>
      </w:r>
      <w:proofErr w:type="spellEnd"/>
      <w:r w:rsidRPr="00FE7A1B">
        <w:t xml:space="preserve"> and S. Rao, "Exploring the interplay between CDN caching and video streaming performance", IEEE INFOCOM 2020 – IEEE Conference on Computer Communications, Toronto, ON, Canada, 2020, pp. 516-525.</w:t>
      </w:r>
    </w:p>
    <w:p w14:paraId="0B63EAAD" w14:textId="77777777" w:rsidR="00F01871" w:rsidRPr="00FE7A1B" w:rsidRDefault="00F01871" w:rsidP="00F01871">
      <w:pPr>
        <w:pStyle w:val="EX"/>
      </w:pPr>
      <w:r w:rsidRPr="00FE7A1B">
        <w:t>[122]</w:t>
      </w:r>
      <w:r w:rsidRPr="00FE7A1B">
        <w:tab/>
        <w:t xml:space="preserve">K. Vermeulen, L. </w:t>
      </w:r>
      <w:proofErr w:type="spellStart"/>
      <w:r w:rsidRPr="00FE7A1B">
        <w:t>Salamatian</w:t>
      </w:r>
      <w:proofErr w:type="spellEnd"/>
      <w:r w:rsidRPr="00FE7A1B">
        <w:t>, S. H. Kim, M. Calder, and E. Katz-Bassett, "The central problem with distributed content: common CDN deployments centralize traffic in a risky way", In Proceedings of the 22nd ACM Workshop on Hot Topics in Networks (</w:t>
      </w:r>
      <w:proofErr w:type="spellStart"/>
      <w:r w:rsidRPr="00FE7A1B">
        <w:t>HotNets</w:t>
      </w:r>
      <w:proofErr w:type="spellEnd"/>
      <w:r w:rsidRPr="00FE7A1B">
        <w:t xml:space="preserve"> ’23). Association for Computing Machinery, New York, NY, USA, 70-78.</w:t>
      </w:r>
    </w:p>
    <w:p w14:paraId="132EA2ED" w14:textId="77777777" w:rsidR="00F01871" w:rsidRPr="00FE7A1B" w:rsidRDefault="00F01871" w:rsidP="00F01871">
      <w:pPr>
        <w:pStyle w:val="EX"/>
      </w:pPr>
      <w:r w:rsidRPr="00FE7A1B">
        <w:t>[123]</w:t>
      </w:r>
      <w:r w:rsidRPr="00FE7A1B">
        <w:tab/>
        <w:t xml:space="preserve">A. Bentaleb, R. Farahani, F. </w:t>
      </w:r>
      <w:proofErr w:type="spellStart"/>
      <w:r w:rsidRPr="00FE7A1B">
        <w:t>Tashtarian</w:t>
      </w:r>
      <w:proofErr w:type="spellEnd"/>
      <w:r w:rsidRPr="00FE7A1B">
        <w:t xml:space="preserve">, C. </w:t>
      </w:r>
      <w:proofErr w:type="spellStart"/>
      <w:r w:rsidRPr="00FE7A1B">
        <w:t>Timmerer</w:t>
      </w:r>
      <w:proofErr w:type="spellEnd"/>
      <w:r w:rsidRPr="00FE7A1B">
        <w:t xml:space="preserve">, H. </w:t>
      </w:r>
      <w:proofErr w:type="spellStart"/>
      <w:r w:rsidRPr="00FE7A1B">
        <w:t>Hellwagner</w:t>
      </w:r>
      <w:proofErr w:type="spellEnd"/>
      <w:r w:rsidRPr="00FE7A1B">
        <w:t>, and R. Zimmermann, "Which CDN to Download From? A Client and Server Strategies", (Jan. 6, 2024). Accessed: May 9, 2024. [Online Video]. Available: https://www.youtube.com/watch?v=xCZmCnWgQRE</w:t>
      </w:r>
    </w:p>
    <w:p w14:paraId="7F2D1AC9" w14:textId="77777777" w:rsidR="00F01871" w:rsidRPr="00FE7A1B" w:rsidRDefault="00F01871" w:rsidP="00F01871">
      <w:pPr>
        <w:pStyle w:val="EX"/>
      </w:pPr>
      <w:r w:rsidRPr="00FE7A1B">
        <w:t>[124]</w:t>
      </w:r>
      <w:r w:rsidRPr="00FE7A1B">
        <w:tab/>
        <w:t>Will Law, "Content steering with MPEG DASH", (May 4, 2023). Accessed: May 9, 2024. [Online Video]. Available: https://www.youtube.com/watch?v=o9Pa5y-Usxw</w:t>
      </w:r>
    </w:p>
    <w:p w14:paraId="0069962C" w14:textId="77777777" w:rsidR="00F01871" w:rsidRPr="00FE7A1B" w:rsidRDefault="00F01871" w:rsidP="00F01871">
      <w:pPr>
        <w:pStyle w:val="EX"/>
      </w:pPr>
      <w:r w:rsidRPr="00FE7A1B">
        <w:t>[125]</w:t>
      </w:r>
      <w:r w:rsidRPr="00FE7A1B">
        <w:tab/>
        <w:t>W. Law and Y. Reznik, "DASH content steering at scale", Media Web Symposium (MWS’23), June 2023.</w:t>
      </w:r>
    </w:p>
    <w:p w14:paraId="6DB2C0EA" w14:textId="77777777" w:rsidR="00F01871" w:rsidRPr="00FE7A1B" w:rsidRDefault="00F01871" w:rsidP="00F01871">
      <w:pPr>
        <w:pStyle w:val="EX"/>
      </w:pPr>
      <w:r w:rsidRPr="00FE7A1B">
        <w:t>[126]</w:t>
      </w:r>
      <w:r w:rsidRPr="00FE7A1B">
        <w:tab/>
        <w:t>ETSI TS 103 973: "Coded multisource media format (CMMF) for content distribution and delivery".</w:t>
      </w:r>
    </w:p>
    <w:p w14:paraId="7D9FD448" w14:textId="77777777" w:rsidR="00F01871" w:rsidRPr="00FE7A1B" w:rsidRDefault="00F01871" w:rsidP="00F01871">
      <w:pPr>
        <w:pStyle w:val="EX"/>
      </w:pPr>
      <w:r w:rsidRPr="00FE7A1B">
        <w:t>[127]</w:t>
      </w:r>
      <w:r w:rsidRPr="00FE7A1B">
        <w:tab/>
        <w:t>IETF RFC 6330: "</w:t>
      </w:r>
      <w:proofErr w:type="spellStart"/>
      <w:r w:rsidRPr="00FE7A1B">
        <w:t>RaptorQ</w:t>
      </w:r>
      <w:proofErr w:type="spellEnd"/>
      <w:r w:rsidRPr="00FE7A1B">
        <w:t xml:space="preserve"> forward error correction scheme for object delivery", August 2011.</w:t>
      </w:r>
    </w:p>
    <w:p w14:paraId="779FBF5F" w14:textId="77777777" w:rsidR="00F01871" w:rsidRPr="00FE7A1B" w:rsidRDefault="00F01871" w:rsidP="00F01871">
      <w:pPr>
        <w:pStyle w:val="EX"/>
      </w:pPr>
      <w:r w:rsidRPr="00FE7A1B">
        <w:t>[128]</w:t>
      </w:r>
      <w:r w:rsidRPr="00FE7A1B">
        <w:tab/>
        <w:t>IETF RFC 5110: "Reed-Solomon forward error correction (FEC) schemes", April 2009.</w:t>
      </w:r>
    </w:p>
    <w:p w14:paraId="467D8B09" w14:textId="77777777" w:rsidR="00F01871" w:rsidRPr="00FE7A1B" w:rsidRDefault="00F01871" w:rsidP="00F01871">
      <w:pPr>
        <w:pStyle w:val="EX"/>
      </w:pPr>
      <w:r w:rsidRPr="00FE7A1B">
        <w:t>[129]</w:t>
      </w:r>
      <w:r w:rsidRPr="00FE7A1B">
        <w:tab/>
        <w:t>ETSI TS 103 285: "Digital Video Broadcasting (DVB); MPEG-DASH Profile for Transport of ISO BMFF Based DVB Services over IP Based Networks".</w:t>
      </w:r>
    </w:p>
    <w:p w14:paraId="594BA4EC" w14:textId="77777777" w:rsidR="00F01871" w:rsidRPr="00FE7A1B" w:rsidRDefault="00F01871" w:rsidP="00F01871">
      <w:pPr>
        <w:pStyle w:val="EX"/>
      </w:pPr>
      <w:r w:rsidRPr="00FE7A1B">
        <w:t>[130]</w:t>
      </w:r>
      <w:r w:rsidRPr="00FE7A1B">
        <w:tab/>
        <w:t>ISO/IEC 26090-8:2020: "Information technology – Coded representation of immersive media, Part 8: Network based media processing".</w:t>
      </w:r>
    </w:p>
    <w:p w14:paraId="4602C49B" w14:textId="77777777" w:rsidR="00F01871" w:rsidRPr="00FE7A1B" w:rsidRDefault="00F01871" w:rsidP="00F01871">
      <w:pPr>
        <w:pStyle w:val="EX"/>
      </w:pPr>
      <w:r w:rsidRPr="00FE7A1B">
        <w:t>[131]</w:t>
      </w:r>
      <w:r w:rsidRPr="00FE7A1B">
        <w:tab/>
        <w:t>IETF RFC 5052: "Forward Error Correction (FEC) Building Block", August 2007.</w:t>
      </w:r>
    </w:p>
    <w:p w14:paraId="733D4419" w14:textId="77777777" w:rsidR="00F01871" w:rsidRPr="00FE7A1B" w:rsidRDefault="00F01871" w:rsidP="00F01871">
      <w:pPr>
        <w:pStyle w:val="EX"/>
      </w:pPr>
      <w:r w:rsidRPr="00FE7A1B">
        <w:t>[132]</w:t>
      </w:r>
      <w:r w:rsidRPr="00FE7A1B">
        <w:tab/>
        <w:t>IETF RFC 5053: "Raptor Forward Error Correction Scheme for Object Delivery", October 2007.</w:t>
      </w:r>
    </w:p>
    <w:p w14:paraId="106A7277" w14:textId="77777777" w:rsidR="00F01871" w:rsidRPr="00FE7A1B" w:rsidRDefault="00F01871" w:rsidP="00F01871">
      <w:pPr>
        <w:pStyle w:val="EX"/>
      </w:pPr>
      <w:r w:rsidRPr="00FE7A1B">
        <w:t>[133]</w:t>
      </w:r>
      <w:r w:rsidRPr="00FE7A1B">
        <w:tab/>
        <w:t>IETF RFC 6726: "FLUTE - File Delivery over Unidirectional Transport," November 2012.</w:t>
      </w:r>
    </w:p>
    <w:p w14:paraId="5EB5EA9D" w14:textId="77777777" w:rsidR="00F01871" w:rsidRPr="00FE7A1B" w:rsidRDefault="00F01871" w:rsidP="00F01871">
      <w:pPr>
        <w:pStyle w:val="EX"/>
        <w:rPr>
          <w:lang w:eastAsia="ko-KR"/>
        </w:rPr>
      </w:pPr>
      <w:r w:rsidRPr="00FE7A1B">
        <w:rPr>
          <w:lang w:eastAsia="ko-KR"/>
        </w:rPr>
        <w:t>[134]</w:t>
      </w:r>
      <w:r w:rsidRPr="00FE7A1B">
        <w:rPr>
          <w:lang w:eastAsia="ko-KR"/>
        </w:rPr>
        <w:tab/>
        <w:t>IETF RFC 8684: "TCP Extensions for Multipath Operation with Multiple Addresses", March 2022.</w:t>
      </w:r>
    </w:p>
    <w:p w14:paraId="03F66966" w14:textId="77777777" w:rsidR="00F01871" w:rsidRPr="00FE7A1B" w:rsidRDefault="00F01871" w:rsidP="00F01871">
      <w:pPr>
        <w:pStyle w:val="EX"/>
      </w:pPr>
      <w:r w:rsidRPr="00FE7A1B">
        <w:t>[135]</w:t>
      </w:r>
      <w:r w:rsidRPr="00FE7A1B">
        <w:tab/>
        <w:t>3GPP TS 26.502: "5G multicast-broadcast services; User service architecture (Release 18)".</w:t>
      </w:r>
    </w:p>
    <w:p w14:paraId="1F3611CC" w14:textId="77777777" w:rsidR="00F01871" w:rsidRPr="00FE7A1B" w:rsidRDefault="00F01871" w:rsidP="00F01871">
      <w:pPr>
        <w:pStyle w:val="EX"/>
        <w:rPr>
          <w:lang w:eastAsia="ko-KR"/>
        </w:rPr>
      </w:pPr>
      <w:r w:rsidRPr="00FE7A1B">
        <w:rPr>
          <w:lang w:eastAsia="ko-KR"/>
        </w:rPr>
        <w:t>[136]</w:t>
      </w:r>
      <w:r w:rsidRPr="00FE7A1B">
        <w:rPr>
          <w:lang w:eastAsia="ko-KR"/>
        </w:rPr>
        <w:tab/>
        <w:t xml:space="preserve">Q. De Coninck, O. Bonaventure, C. Huitema, M. </w:t>
      </w:r>
      <w:proofErr w:type="spellStart"/>
      <w:r w:rsidRPr="00FE7A1B">
        <w:rPr>
          <w:lang w:eastAsia="ko-KR"/>
        </w:rPr>
        <w:t>Kuehlewind</w:t>
      </w:r>
      <w:proofErr w:type="spellEnd"/>
      <w:r w:rsidRPr="00FE7A1B">
        <w:rPr>
          <w:lang w:eastAsia="ko-KR"/>
        </w:rPr>
        <w:t>, draft-ietf-quic-multipath-10, "Multipath Extension for QUIC", July 2024.</w:t>
      </w:r>
    </w:p>
    <w:p w14:paraId="78558B3C" w14:textId="77777777" w:rsidR="00F01871" w:rsidRPr="00FE7A1B" w:rsidRDefault="00F01871" w:rsidP="00F01871">
      <w:pPr>
        <w:pStyle w:val="EX"/>
        <w:rPr>
          <w:lang w:eastAsia="ko-KR"/>
        </w:rPr>
      </w:pPr>
      <w:r w:rsidRPr="00FE7A1B">
        <w:rPr>
          <w:lang w:eastAsia="ko-KR"/>
        </w:rPr>
        <w:t>[137]</w:t>
      </w:r>
      <w:r w:rsidRPr="00FE7A1B">
        <w:rPr>
          <w:lang w:eastAsia="ko-KR"/>
        </w:rPr>
        <w:tab/>
        <w:t>IETF RFC 6897: "Multipath TCP (MPTCP) Application Interface Considerations", March 2013</w:t>
      </w:r>
    </w:p>
    <w:p w14:paraId="04CB6B9F" w14:textId="77777777" w:rsidR="00F01871" w:rsidRPr="00FE7A1B" w:rsidRDefault="00F01871" w:rsidP="00F01871">
      <w:pPr>
        <w:pStyle w:val="EX"/>
        <w:rPr>
          <w:lang w:eastAsia="ko-KR"/>
        </w:rPr>
      </w:pPr>
      <w:r w:rsidRPr="00FE7A1B">
        <w:rPr>
          <w:lang w:eastAsia="ko-KR"/>
        </w:rPr>
        <w:t>[138]</w:t>
      </w:r>
      <w:r w:rsidRPr="00FE7A1B">
        <w:rPr>
          <w:lang w:eastAsia="ko-KR"/>
        </w:rPr>
        <w:tab/>
        <w:t>IETF Draft: "Multipath Extension for QUIC", draft-ietf-quic-multipath-10, July 2024</w:t>
      </w:r>
    </w:p>
    <w:p w14:paraId="0AEC58C1" w14:textId="77777777" w:rsidR="00F01871" w:rsidRPr="00FE7A1B" w:rsidRDefault="00F01871" w:rsidP="00F01871">
      <w:pPr>
        <w:pStyle w:val="EX"/>
        <w:rPr>
          <w:rFonts w:eastAsia="MS Mincho"/>
          <w:lang w:eastAsia="ko-KR"/>
        </w:rPr>
      </w:pPr>
      <w:r w:rsidRPr="00FE7A1B">
        <w:rPr>
          <w:rFonts w:eastAsia="MS Mincho"/>
          <w:lang w:eastAsia="ko-KR"/>
        </w:rPr>
        <w:t>[139]</w:t>
      </w:r>
      <w:r w:rsidRPr="00FE7A1B">
        <w:rPr>
          <w:rFonts w:eastAsia="MS Mincho"/>
          <w:lang w:eastAsia="ko-KR"/>
        </w:rPr>
        <w:tab/>
        <w:t>Media Source Extension, W3C Working Draft 01, April 2024,</w:t>
      </w:r>
      <w:r w:rsidRPr="00FE7A1B">
        <w:rPr>
          <w:rFonts w:eastAsia="MS Mincho"/>
          <w:lang w:eastAsia="ko-KR"/>
        </w:rPr>
        <w:br/>
      </w:r>
      <w:hyperlink r:id="rId20" w:history="1">
        <w:r w:rsidRPr="00FE7A1B">
          <w:rPr>
            <w:rStyle w:val="Hyperlink"/>
            <w:rFonts w:eastAsia="MS Mincho"/>
            <w:lang w:eastAsia="ko-KR"/>
          </w:rPr>
          <w:t>https://www.w3.org/TR/media-source-2/</w:t>
        </w:r>
      </w:hyperlink>
    </w:p>
    <w:p w14:paraId="28159B1D" w14:textId="77777777" w:rsidR="00F01871" w:rsidRPr="00FE7A1B" w:rsidRDefault="00F01871" w:rsidP="00F01871">
      <w:pPr>
        <w:pStyle w:val="EX"/>
        <w:rPr>
          <w:rFonts w:eastAsia="MS Mincho"/>
          <w:lang w:eastAsia="ko-KR"/>
        </w:rPr>
      </w:pPr>
      <w:r w:rsidRPr="00FE7A1B">
        <w:rPr>
          <w:rFonts w:eastAsia="MS Mincho"/>
          <w:lang w:eastAsia="ko-KR"/>
        </w:rPr>
        <w:t>[140]</w:t>
      </w:r>
      <w:r w:rsidRPr="00FE7A1B">
        <w:rPr>
          <w:rFonts w:eastAsia="MS Mincho"/>
          <w:lang w:eastAsia="ko-KR"/>
        </w:rPr>
        <w:tab/>
        <w:t xml:space="preserve">Movie labs: "Specification for Enhanced Content Protection", available at: </w:t>
      </w:r>
      <w:hyperlink r:id="rId21" w:history="1">
        <w:r w:rsidRPr="00FE7A1B">
          <w:rPr>
            <w:rStyle w:val="Hyperlink"/>
            <w:rFonts w:eastAsia="MS Mincho"/>
            <w:lang w:eastAsia="ko-KR"/>
          </w:rPr>
          <w:t>https://movielabs.com/ngvideo/MovieLabs_ECP_v1.4.pdf</w:t>
        </w:r>
      </w:hyperlink>
      <w:r w:rsidRPr="00FE7A1B">
        <w:rPr>
          <w:rFonts w:eastAsia="MS Mincho"/>
          <w:lang w:eastAsia="ko-KR"/>
        </w:rPr>
        <w:t>.</w:t>
      </w:r>
    </w:p>
    <w:p w14:paraId="5FEC6773" w14:textId="77777777" w:rsidR="00F01871" w:rsidRPr="00FE7A1B" w:rsidRDefault="00F01871" w:rsidP="00F01871">
      <w:pPr>
        <w:pStyle w:val="EX"/>
        <w:rPr>
          <w:rFonts w:eastAsia="MS Mincho"/>
          <w:lang w:eastAsia="ko-KR"/>
        </w:rPr>
      </w:pPr>
      <w:r w:rsidRPr="00FE7A1B">
        <w:rPr>
          <w:rFonts w:eastAsia="MS Mincho"/>
          <w:lang w:eastAsia="ko-KR"/>
        </w:rPr>
        <w:t>[141]</w:t>
      </w:r>
      <w:r w:rsidRPr="00FE7A1B">
        <w:rPr>
          <w:rFonts w:eastAsia="MS Mincho"/>
          <w:lang w:eastAsia="ko-KR"/>
        </w:rPr>
        <w:tab/>
      </w:r>
      <w:r w:rsidRPr="00FE7A1B">
        <w:rPr>
          <w:rFonts w:eastAsia="MS Mincho"/>
          <w:lang w:eastAsia="ko-KR"/>
        </w:rPr>
        <w:tab/>
        <w:t>W3C: "Encrypted Media Extensions", available at: https://www.w3.org/TR/encrypted-media-2/</w:t>
      </w:r>
    </w:p>
    <w:p w14:paraId="0B497E4C" w14:textId="77777777" w:rsidR="00F01871" w:rsidRPr="00FE7A1B" w:rsidRDefault="00F01871" w:rsidP="00F01871">
      <w:pPr>
        <w:pStyle w:val="EX"/>
        <w:rPr>
          <w:rFonts w:eastAsia="MS Mincho"/>
          <w:lang w:eastAsia="ko-KR"/>
        </w:rPr>
      </w:pPr>
      <w:r w:rsidRPr="00FE7A1B">
        <w:rPr>
          <w:rFonts w:eastAsia="MS Mincho"/>
          <w:lang w:eastAsia="ko-KR"/>
        </w:rPr>
        <w:t>[142]</w:t>
      </w:r>
      <w:r w:rsidRPr="00FE7A1B">
        <w:rPr>
          <w:rFonts w:eastAsia="MS Mincho"/>
          <w:lang w:eastAsia="ko-KR"/>
        </w:rPr>
        <w:tab/>
        <w:t xml:space="preserve">Akamai: "Welcome to Adaptive Media Delivery", in </w:t>
      </w:r>
      <w:r w:rsidRPr="00FE7A1B">
        <w:rPr>
          <w:rFonts w:eastAsia="MS Mincho"/>
          <w:i/>
          <w:iCs/>
          <w:lang w:eastAsia="ko-KR"/>
        </w:rPr>
        <w:t>Adaptive Media Delivery Implementation Guide</w:t>
      </w:r>
      <w:r w:rsidRPr="00FE7A1B">
        <w:rPr>
          <w:rFonts w:eastAsia="MS Mincho"/>
          <w:lang w:eastAsia="ko-KR"/>
        </w:rPr>
        <w:t xml:space="preserve">, available at: </w:t>
      </w:r>
      <w:hyperlink r:id="rId22" w:history="1">
        <w:r w:rsidRPr="00FE7A1B">
          <w:rPr>
            <w:rStyle w:val="Hyperlink"/>
            <w:rFonts w:eastAsia="MS Mincho"/>
            <w:lang w:eastAsia="ko-KR"/>
          </w:rPr>
          <w:t>https://learn.akamai.com/en-us/webhelp/adaptive-media-delivery/adaptive-media-delivery-implementation-guide/GUID-3F89E64C-415D-452D-9541-BB650CD783B9.html</w:t>
        </w:r>
      </w:hyperlink>
    </w:p>
    <w:p w14:paraId="1D7EE315" w14:textId="77777777" w:rsidR="00F01871" w:rsidRPr="00FE7A1B" w:rsidRDefault="00F01871" w:rsidP="00F01871">
      <w:pPr>
        <w:pStyle w:val="EX"/>
        <w:rPr>
          <w:rFonts w:eastAsia="MS Mincho"/>
          <w:lang w:eastAsia="ko-KR"/>
        </w:rPr>
      </w:pPr>
      <w:r w:rsidRPr="00FE7A1B">
        <w:rPr>
          <w:rFonts w:eastAsia="MS Mincho"/>
          <w:lang w:eastAsia="ko-KR"/>
        </w:rPr>
        <w:t>[143]</w:t>
      </w:r>
      <w:r w:rsidRPr="00FE7A1B">
        <w:rPr>
          <w:rFonts w:eastAsia="MS Mincho"/>
          <w:lang w:eastAsia="ko-KR"/>
        </w:rPr>
        <w:tab/>
        <w:t>ETSI TS 103 799: "Content Protection Information Exchange Format (CPIX)".</w:t>
      </w:r>
    </w:p>
    <w:p w14:paraId="27DA5C52" w14:textId="77777777" w:rsidR="00F01871" w:rsidRPr="00FE7A1B" w:rsidRDefault="00F01871" w:rsidP="00F01871">
      <w:pPr>
        <w:pStyle w:val="EX"/>
        <w:rPr>
          <w:rFonts w:eastAsia="MS Mincho"/>
          <w:lang w:eastAsia="ko-KR"/>
        </w:rPr>
      </w:pPr>
      <w:r w:rsidRPr="00FE7A1B">
        <w:rPr>
          <w:rFonts w:eastAsia="MS Mincho"/>
          <w:lang w:eastAsia="ko-KR"/>
        </w:rPr>
        <w:t>[144]</w:t>
      </w:r>
      <w:r w:rsidRPr="00FE7A1B">
        <w:rPr>
          <w:rFonts w:eastAsia="MS Mincho"/>
          <w:lang w:eastAsia="ko-KR"/>
        </w:rPr>
        <w:tab/>
        <w:t>DASH-IF: "Interoperability Points; Part6-v5.0.0: Content protection and security".</w:t>
      </w:r>
    </w:p>
    <w:p w14:paraId="7F147866" w14:textId="77777777" w:rsidR="00F01871" w:rsidRPr="00FE7A1B" w:rsidRDefault="00F01871" w:rsidP="00F01871">
      <w:pPr>
        <w:pStyle w:val="EX"/>
        <w:rPr>
          <w:rFonts w:eastAsia="MS Mincho"/>
          <w:lang w:eastAsia="ko-KR"/>
        </w:rPr>
      </w:pPr>
      <w:r w:rsidRPr="00FE7A1B">
        <w:rPr>
          <w:rFonts w:eastAsia="MS Mincho"/>
          <w:lang w:eastAsia="ko-KR"/>
        </w:rPr>
        <w:t>[145]</w:t>
      </w:r>
      <w:r w:rsidRPr="00FE7A1B">
        <w:rPr>
          <w:rFonts w:eastAsia="MS Mincho"/>
          <w:lang w:eastAsia="ko-KR"/>
        </w:rPr>
        <w:tab/>
        <w:t>ETSI TS 104 002: "DASH-IF Forensic A/B Watermarking".</w:t>
      </w:r>
    </w:p>
    <w:p w14:paraId="4F5BCD40" w14:textId="77777777" w:rsidR="00F01871" w:rsidRPr="00FE7A1B" w:rsidRDefault="00F01871" w:rsidP="00F01871">
      <w:pPr>
        <w:pStyle w:val="EX"/>
        <w:rPr>
          <w:rFonts w:eastAsia="MS Mincho"/>
          <w:lang w:eastAsia="ko-KR"/>
        </w:rPr>
      </w:pPr>
      <w:r w:rsidRPr="00FE7A1B">
        <w:rPr>
          <w:rFonts w:eastAsia="MS Mincho"/>
          <w:lang w:eastAsia="ko-KR"/>
        </w:rPr>
        <w:t>[146]</w:t>
      </w:r>
      <w:r w:rsidRPr="00FE7A1B">
        <w:rPr>
          <w:rFonts w:eastAsia="MS Mincho"/>
          <w:lang w:eastAsia="ko-KR"/>
        </w:rPr>
        <w:tab/>
        <w:t>DASH Industry Forum: "DASH-IF Live Media Ingest Protocol v1.2", February 2024,</w:t>
      </w:r>
      <w:r w:rsidRPr="00FE7A1B">
        <w:rPr>
          <w:rFonts w:eastAsia="MS Mincho"/>
          <w:lang w:eastAsia="ko-KR"/>
        </w:rPr>
        <w:br/>
      </w:r>
      <w:hyperlink r:id="rId23" w:history="1">
        <w:r w:rsidRPr="00FE7A1B">
          <w:rPr>
            <w:rStyle w:val="Hyperlink"/>
            <w:rFonts w:eastAsia="MS Mincho"/>
            <w:lang w:eastAsia="ko-KR"/>
          </w:rPr>
          <w:t>https://dashif-documents.azurewebsites.net/Ingest/master/DASH-IF-Ingest.pdf</w:t>
        </w:r>
      </w:hyperlink>
    </w:p>
    <w:p w14:paraId="0FDDF52F" w14:textId="77777777" w:rsidR="00F01871" w:rsidRPr="00FE7A1B" w:rsidRDefault="00F01871" w:rsidP="00F01871">
      <w:pPr>
        <w:pStyle w:val="EX"/>
        <w:rPr>
          <w:rFonts w:eastAsia="MS Mincho"/>
          <w:lang w:eastAsia="ko-KR"/>
        </w:rPr>
      </w:pPr>
      <w:r w:rsidRPr="00FE7A1B">
        <w:rPr>
          <w:rFonts w:eastAsia="MS Mincho"/>
          <w:lang w:eastAsia="ko-KR"/>
        </w:rPr>
        <w:t>[147]</w:t>
      </w:r>
      <w:r w:rsidRPr="00FE7A1B">
        <w:rPr>
          <w:rFonts w:eastAsia="MS Mincho"/>
          <w:lang w:eastAsia="ko-KR"/>
        </w:rPr>
        <w:tab/>
        <w:t>Consumer Technology Association CTA-5005-A: "Web Application Video Ecosystem – DASH-HLS Interoperability Specification",</w:t>
      </w:r>
      <w:r w:rsidRPr="00FE7A1B">
        <w:rPr>
          <w:rFonts w:eastAsia="MS Mincho"/>
          <w:lang w:eastAsia="ko-KR"/>
        </w:rPr>
        <w:br/>
      </w:r>
      <w:hyperlink r:id="rId24" w:history="1">
        <w:r w:rsidRPr="00FE7A1B">
          <w:rPr>
            <w:rStyle w:val="Hyperlink"/>
            <w:rFonts w:eastAsia="MS Mincho"/>
            <w:lang w:eastAsia="ko-KR"/>
          </w:rPr>
          <w:t>https://shop.cta.tech/products/web-application-video-ecosystem-dash-hls-interoperability-specification-cta-5005-a</w:t>
        </w:r>
      </w:hyperlink>
    </w:p>
    <w:p w14:paraId="5113B2E3" w14:textId="77777777" w:rsidR="00F01871" w:rsidRPr="00FE7A1B" w:rsidRDefault="00F01871" w:rsidP="00F01871">
      <w:pPr>
        <w:pStyle w:val="EX"/>
        <w:rPr>
          <w:rFonts w:eastAsia="MS Mincho"/>
          <w:lang w:eastAsia="ko-KR"/>
        </w:rPr>
      </w:pPr>
      <w:r w:rsidRPr="00FE7A1B">
        <w:rPr>
          <w:rFonts w:eastAsia="MS Mincho"/>
          <w:lang w:eastAsia="ko-KR"/>
        </w:rPr>
        <w:t>[148]</w:t>
      </w:r>
      <w:r w:rsidRPr="00FE7A1B">
        <w:rPr>
          <w:rFonts w:eastAsia="MS Mincho"/>
          <w:lang w:eastAsia="ko-KR"/>
        </w:rPr>
        <w:tab/>
        <w:t>ISO/IEC 23001-7: "Information technology — MPEG systems technologies Part 7: Common encryption in ISO base media file format files".</w:t>
      </w:r>
    </w:p>
    <w:p w14:paraId="7BC28BBF" w14:textId="77777777" w:rsidR="00F01871" w:rsidRPr="00FE7A1B" w:rsidRDefault="00F01871" w:rsidP="00F01871">
      <w:pPr>
        <w:pStyle w:val="EX"/>
      </w:pPr>
      <w:r w:rsidRPr="00FE7A1B">
        <w:rPr>
          <w:rFonts w:hint="eastAsia"/>
          <w:lang w:eastAsia="zh-CN"/>
        </w:rPr>
        <w:t>[149]</w:t>
      </w:r>
      <w:r w:rsidRPr="00FE7A1B">
        <w:tab/>
        <w:t>IETF RFC 9330:"Low Latency, Low Loss, Scalable Throughput (L4S) Internet Service: Architecture".</w:t>
      </w:r>
    </w:p>
    <w:p w14:paraId="7178240E" w14:textId="77777777" w:rsidR="00F01871" w:rsidRPr="00FE7A1B" w:rsidRDefault="00F01871" w:rsidP="00F01871">
      <w:pPr>
        <w:pStyle w:val="EX"/>
      </w:pPr>
      <w:r w:rsidRPr="00FE7A1B">
        <w:t>[150]</w:t>
      </w:r>
      <w:r w:rsidRPr="00FE7A1B">
        <w:tab/>
        <w:t>IETF RFC 9331: "Explicit Congestion Notification (ECN) Protocol for Very Low Queuing Delay (L4S)", January 2023.</w:t>
      </w:r>
    </w:p>
    <w:p w14:paraId="290C2F17" w14:textId="77777777" w:rsidR="00F01871" w:rsidRPr="00FE7A1B" w:rsidRDefault="00F01871" w:rsidP="00F01871">
      <w:pPr>
        <w:pStyle w:val="EX"/>
      </w:pPr>
      <w:r w:rsidRPr="00FE7A1B">
        <w:t>[151]</w:t>
      </w:r>
      <w:r w:rsidRPr="00FE7A1B">
        <w:tab/>
        <w:t>IETF RFC 9332: "Dual-Queue Coupled Active Queue Management (AQM) for Low Latency, Low Loss, and Scalable Throughput (L4S)", January 2023.</w:t>
      </w:r>
    </w:p>
    <w:p w14:paraId="53773E86" w14:textId="77777777" w:rsidR="00F01871" w:rsidRPr="00FE7A1B" w:rsidRDefault="00F01871" w:rsidP="00F01871">
      <w:pPr>
        <w:pStyle w:val="EX"/>
      </w:pPr>
      <w:r w:rsidRPr="00FE7A1B">
        <w:rPr>
          <w:rFonts w:hint="eastAsia"/>
          <w:lang w:eastAsia="zh-CN"/>
        </w:rPr>
        <w:t>[152]</w:t>
      </w:r>
      <w:r w:rsidRPr="00FE7A1B">
        <w:rPr>
          <w:lang w:eastAsia="zh-CN"/>
        </w:rPr>
        <w:tab/>
      </w:r>
      <w:r w:rsidRPr="00FE7A1B">
        <w:t>3GPP TS 38.300: "NR; NR and NG-RAN Overall Description".</w:t>
      </w:r>
    </w:p>
    <w:p w14:paraId="20A68B39" w14:textId="77777777" w:rsidR="00F01871" w:rsidRPr="00FE7A1B" w:rsidRDefault="00F01871" w:rsidP="00F01871">
      <w:pPr>
        <w:pStyle w:val="EX"/>
      </w:pPr>
      <w:r w:rsidRPr="00FE7A1B">
        <w:rPr>
          <w:rFonts w:hint="eastAsia"/>
          <w:lang w:eastAsia="zh-CN"/>
        </w:rPr>
        <w:t>[153]</w:t>
      </w:r>
      <w:r w:rsidRPr="00FE7A1B">
        <w:rPr>
          <w:lang w:eastAsia="zh-CN"/>
        </w:rPr>
        <w:tab/>
      </w:r>
      <w:r w:rsidRPr="00FE7A1B">
        <w:t>3GPP TS 26.522: "5G Real-time Media Transport Protocol Configurations".</w:t>
      </w:r>
    </w:p>
    <w:p w14:paraId="3037DCCE" w14:textId="77777777" w:rsidR="00F01871" w:rsidRPr="00FE7A1B" w:rsidRDefault="00F01871" w:rsidP="00F01871">
      <w:pPr>
        <w:pStyle w:val="EX"/>
      </w:pPr>
      <w:r w:rsidRPr="00FE7A1B">
        <w:t>[154]</w:t>
      </w:r>
      <w:r w:rsidRPr="00FE7A1B">
        <w:tab/>
      </w:r>
      <w:r w:rsidRPr="00FE7A1B">
        <w:tab/>
        <w:t xml:space="preserve">Apple Developer Documentation, </w:t>
      </w:r>
      <w:proofErr w:type="spellStart"/>
      <w:r w:rsidRPr="00FE7A1B">
        <w:t>nw_ip_metadata_get_ecn_flag</w:t>
      </w:r>
      <w:proofErr w:type="spellEnd"/>
      <w:r w:rsidRPr="00FE7A1B">
        <w:t>(_:) | Apple Developer Documentation</w:t>
      </w:r>
    </w:p>
    <w:p w14:paraId="6A1E8F2B" w14:textId="77777777" w:rsidR="00F01871" w:rsidRPr="00FE7A1B" w:rsidRDefault="00F01871" w:rsidP="00F01871">
      <w:pPr>
        <w:pStyle w:val="EX"/>
      </w:pPr>
      <w:r w:rsidRPr="00FE7A1B">
        <w:t>[155]</w:t>
      </w:r>
      <w:r w:rsidRPr="00FE7A1B">
        <w:tab/>
        <w:t>IETF RFC 3168: "The Addition of Explicit Congestion Notification (ECN) to IP".</w:t>
      </w:r>
    </w:p>
    <w:p w14:paraId="316757A3" w14:textId="77777777" w:rsidR="00F01871" w:rsidRPr="00FE7A1B" w:rsidRDefault="00F01871" w:rsidP="00F01871">
      <w:pPr>
        <w:pStyle w:val="EX"/>
      </w:pPr>
      <w:r w:rsidRPr="00FE7A1B">
        <w:t>[156]</w:t>
      </w:r>
      <w:r w:rsidRPr="00FE7A1B">
        <w:tab/>
        <w:t>3GPP TS 29.122: "T8 reference point for Northbound APIs".</w:t>
      </w:r>
      <w:bookmarkStart w:id="26" w:name="_Hlk183101779"/>
    </w:p>
    <w:bookmarkEnd w:id="26"/>
    <w:p w14:paraId="6499DB15" w14:textId="77777777" w:rsidR="00F01871" w:rsidRPr="00FE7A1B" w:rsidRDefault="00F01871" w:rsidP="00F01871">
      <w:pPr>
        <w:pStyle w:val="EX"/>
      </w:pPr>
      <w:r w:rsidRPr="00FE7A1B">
        <w:t>[157]</w:t>
      </w:r>
      <w:r w:rsidRPr="00FE7A1B">
        <w:tab/>
        <w:t>Belson, D. and Pardue L.: "Examining HTTP/3 usage one year on", June 2023</w:t>
      </w:r>
      <w:r w:rsidRPr="00FE7A1B">
        <w:br/>
      </w:r>
      <w:hyperlink r:id="rId25" w:history="1">
        <w:r w:rsidRPr="00FE7A1B">
          <w:rPr>
            <w:rStyle w:val="Hyperlink"/>
          </w:rPr>
          <w:t>https://blog.cloudflare.com/http3-usage-one-year-on</w:t>
        </w:r>
      </w:hyperlink>
    </w:p>
    <w:p w14:paraId="7D76B0C8" w14:textId="77777777" w:rsidR="00F01871" w:rsidRPr="00FE7A1B" w:rsidRDefault="00F01871" w:rsidP="00F01871">
      <w:pPr>
        <w:pStyle w:val="EX"/>
      </w:pPr>
      <w:r w:rsidRPr="00FE7A1B">
        <w:t>[158]</w:t>
      </w:r>
      <w:r w:rsidRPr="00FE7A1B">
        <w:tab/>
        <w:t>IETF RFC 5321: “Simple Mail Transfer Protocol”, October 2008.</w:t>
      </w:r>
    </w:p>
    <w:p w14:paraId="4D68E809" w14:textId="77777777" w:rsidR="00F01871" w:rsidRPr="00FE7A1B" w:rsidRDefault="00F01871" w:rsidP="00F01871">
      <w:pPr>
        <w:pStyle w:val="EX"/>
      </w:pPr>
      <w:r w:rsidRPr="00FE7A1B">
        <w:t>[159]</w:t>
      </w:r>
      <w:r w:rsidRPr="00FE7A1B">
        <w:tab/>
        <w:t>HTTP Archive: State of the Web, https://httparchive.org/reports/state-of-the-web#h3</w:t>
      </w:r>
    </w:p>
    <w:p w14:paraId="4C9A7304" w14:textId="77777777" w:rsidR="00F01871" w:rsidRPr="00FE7A1B" w:rsidRDefault="00F01871" w:rsidP="00F01871">
      <w:pPr>
        <w:pStyle w:val="EX"/>
      </w:pPr>
      <w:r w:rsidRPr="00FE7A1B">
        <w:t>[160]</w:t>
      </w:r>
      <w:r w:rsidRPr="00FE7A1B">
        <w:tab/>
        <w:t>W3C Working Draft: "</w:t>
      </w:r>
      <w:proofErr w:type="spellStart"/>
      <w:r w:rsidRPr="00FE7A1B">
        <w:t>WebTransport</w:t>
      </w:r>
      <w:proofErr w:type="spellEnd"/>
      <w:r w:rsidRPr="00FE7A1B">
        <w:t xml:space="preserve">", May 2024, </w:t>
      </w:r>
      <w:hyperlink r:id="rId26" w:history="1">
        <w:r w:rsidRPr="00FE7A1B">
          <w:t>https://www.w3.org/TR/webtransport</w:t>
        </w:r>
      </w:hyperlink>
    </w:p>
    <w:p w14:paraId="5C3B40CF" w14:textId="77777777" w:rsidR="00F01871" w:rsidRPr="00FE7A1B" w:rsidRDefault="00F01871" w:rsidP="00F01871">
      <w:pPr>
        <w:pStyle w:val="EX"/>
      </w:pPr>
      <w:r w:rsidRPr="00FE7A1B">
        <w:t>[161]</w:t>
      </w:r>
      <w:r w:rsidRPr="00FE7A1B">
        <w:tab/>
        <w:t xml:space="preserve">A. </w:t>
      </w:r>
      <w:proofErr w:type="spellStart"/>
      <w:r w:rsidRPr="00FE7A1B">
        <w:t>Frindell</w:t>
      </w:r>
      <w:proofErr w:type="spellEnd"/>
      <w:r w:rsidRPr="00FE7A1B">
        <w:t>, E. Kinnear, V. Vasiliev: "</w:t>
      </w:r>
      <w:proofErr w:type="spellStart"/>
      <w:r w:rsidRPr="00FE7A1B">
        <w:t>WebTransport</w:t>
      </w:r>
      <w:proofErr w:type="spellEnd"/>
      <w:r w:rsidRPr="00FE7A1B">
        <w:t xml:space="preserve"> over HTTP/3", Work In Progress, Internet Draft, draft-ietf-webtrans-http3, </w:t>
      </w:r>
      <w:hyperlink r:id="rId27" w:history="1">
        <w:r w:rsidRPr="00FE7A1B">
          <w:rPr>
            <w:rStyle w:val="Hyperlink"/>
          </w:rPr>
          <w:t>https://datatracker.ietf.org/doc/html/draft-ietf-webtrans-http3/</w:t>
        </w:r>
      </w:hyperlink>
    </w:p>
    <w:p w14:paraId="683235AA" w14:textId="77777777" w:rsidR="00F01871" w:rsidRPr="00FE7A1B" w:rsidRDefault="00F01871" w:rsidP="00F01871">
      <w:pPr>
        <w:pStyle w:val="EX"/>
      </w:pPr>
      <w:r w:rsidRPr="00FE7A1B">
        <w:t>[162]</w:t>
      </w:r>
      <w:r w:rsidRPr="00FE7A1B">
        <w:tab/>
        <w:t>IETF RFC 9297: "HTTP Datagrams and the Capsule Protocol", August 2022.</w:t>
      </w:r>
    </w:p>
    <w:p w14:paraId="6941AD3F" w14:textId="77777777" w:rsidR="00F01871" w:rsidRPr="00FE7A1B" w:rsidRDefault="00F01871" w:rsidP="00F01871">
      <w:pPr>
        <w:pStyle w:val="EX"/>
      </w:pPr>
      <w:r w:rsidRPr="00FE7A1B">
        <w:t>[163]</w:t>
      </w:r>
      <w:r w:rsidRPr="00FE7A1B">
        <w:tab/>
        <w:t>IETF RFC 9221: "An Unreliable Datagram Extension to QUIC", March 2022.</w:t>
      </w:r>
    </w:p>
    <w:p w14:paraId="17A038B5" w14:textId="77777777" w:rsidR="00F01871" w:rsidRPr="00FE7A1B" w:rsidRDefault="00F01871" w:rsidP="00F01871">
      <w:pPr>
        <w:pStyle w:val="EX"/>
      </w:pPr>
      <w:r w:rsidRPr="00FE7A1B">
        <w:t>[164]</w:t>
      </w:r>
      <w:r w:rsidRPr="00FE7A1B">
        <w:tab/>
        <w:t>IETF RFC 9218: "Extensible Prioritization Scheme for HTTP", June 2022.</w:t>
      </w:r>
    </w:p>
    <w:p w14:paraId="78AC4407" w14:textId="77777777" w:rsidR="00F01871" w:rsidRPr="00FE7A1B" w:rsidRDefault="00F01871" w:rsidP="00F01871">
      <w:pPr>
        <w:pStyle w:val="EX"/>
      </w:pPr>
      <w:r w:rsidRPr="00FE7A1B">
        <w:t>[165]</w:t>
      </w:r>
      <w:r w:rsidRPr="00FE7A1B">
        <w:tab/>
      </w:r>
      <w:r w:rsidRPr="00FE7A1B">
        <w:tab/>
        <w:t xml:space="preserve">ISO/IEC 23009-6: "Information technology — Dynamic adaptive streaming over HTTP (DASH) — Part 6: DASH with server push and </w:t>
      </w:r>
      <w:proofErr w:type="spellStart"/>
      <w:r w:rsidRPr="00FE7A1B">
        <w:t>WebSockets</w:t>
      </w:r>
      <w:proofErr w:type="spellEnd"/>
      <w:r w:rsidRPr="00FE7A1B">
        <w:t>".</w:t>
      </w:r>
    </w:p>
    <w:p w14:paraId="03BABD4D" w14:textId="77777777" w:rsidR="00F01871" w:rsidRPr="00FE7A1B" w:rsidRDefault="00F01871" w:rsidP="00F01871">
      <w:pPr>
        <w:pStyle w:val="EX"/>
      </w:pPr>
      <w:r w:rsidRPr="00FE7A1B">
        <w:t>[166]</w:t>
      </w:r>
      <w:r w:rsidRPr="00FE7A1B">
        <w:tab/>
        <w:t>L. Curly, K. Pugin, S. Nandakumar, V. Vasiliev, I. Swett: "Media over QUIC Transport", Work In Progress, Internet Draft, draft-</w:t>
      </w:r>
      <w:proofErr w:type="spellStart"/>
      <w:r w:rsidRPr="00FE7A1B">
        <w:t>ietf</w:t>
      </w:r>
      <w:proofErr w:type="spellEnd"/>
      <w:r w:rsidRPr="00FE7A1B">
        <w:t>-</w:t>
      </w:r>
      <w:proofErr w:type="spellStart"/>
      <w:r w:rsidRPr="00FE7A1B">
        <w:t>moq</w:t>
      </w:r>
      <w:proofErr w:type="spellEnd"/>
      <w:r w:rsidRPr="00FE7A1B">
        <w:t>-transport, https://datatracker.ietf.org/doc/draft-ietf-moq-transport/07/</w:t>
      </w:r>
    </w:p>
    <w:p w14:paraId="2DFCF715" w14:textId="77777777" w:rsidR="00F01871" w:rsidRPr="00FE7A1B" w:rsidRDefault="00F01871" w:rsidP="00F01871">
      <w:pPr>
        <w:pStyle w:val="EX"/>
      </w:pPr>
      <w:r w:rsidRPr="00FE7A1B">
        <w:t>[167]</w:t>
      </w:r>
      <w:r w:rsidRPr="00FE7A1B">
        <w:tab/>
      </w:r>
      <w:r w:rsidRPr="00FE7A1B">
        <w:tab/>
        <w:t xml:space="preserve">S. Nandakumar, W. Law, M. </w:t>
      </w:r>
      <w:proofErr w:type="spellStart"/>
      <w:r w:rsidRPr="00FE7A1B">
        <w:t>Zanaty</w:t>
      </w:r>
      <w:proofErr w:type="spellEnd"/>
      <w:r w:rsidRPr="00FE7A1B">
        <w:t xml:space="preserve">: "Common </w:t>
      </w:r>
      <w:proofErr w:type="spellStart"/>
      <w:r w:rsidRPr="00FE7A1B">
        <w:t>Catalog</w:t>
      </w:r>
      <w:proofErr w:type="spellEnd"/>
      <w:r w:rsidRPr="00FE7A1B">
        <w:t xml:space="preserve"> Format for </w:t>
      </w:r>
      <w:proofErr w:type="spellStart"/>
      <w:r w:rsidRPr="00FE7A1B">
        <w:t>moq</w:t>
      </w:r>
      <w:proofErr w:type="spellEnd"/>
      <w:r w:rsidRPr="00FE7A1B">
        <w:t>-transport", Work In Progress, Internet Draft, draft-</w:t>
      </w:r>
      <w:proofErr w:type="spellStart"/>
      <w:r w:rsidRPr="00FE7A1B">
        <w:t>ietf</w:t>
      </w:r>
      <w:proofErr w:type="spellEnd"/>
      <w:r w:rsidRPr="00FE7A1B">
        <w:t>-</w:t>
      </w:r>
      <w:proofErr w:type="spellStart"/>
      <w:r w:rsidRPr="00FE7A1B">
        <w:t>moq-catalogformat</w:t>
      </w:r>
      <w:proofErr w:type="spellEnd"/>
      <w:r w:rsidRPr="00FE7A1B">
        <w:t>, https://datatracker.ietf.org/doc/draft-ietf-moq-catalogformat/01/</w:t>
      </w:r>
    </w:p>
    <w:p w14:paraId="5C9FBEBD" w14:textId="77777777" w:rsidR="00F01871" w:rsidRPr="00FE7A1B" w:rsidRDefault="00F01871" w:rsidP="00F01871">
      <w:pPr>
        <w:pStyle w:val="EX"/>
      </w:pPr>
      <w:r w:rsidRPr="00FE7A1B">
        <w:t>[168]</w:t>
      </w:r>
      <w:r w:rsidRPr="00FE7A1B">
        <w:tab/>
        <w:t xml:space="preserve">Zhang, X., Jin, S., He, Y., Hassan, A., Mao, Z. M., Qian, F., &amp; Zhang, Z. L., "QUIC is not Quick Enough over Fast Internet", in </w:t>
      </w:r>
      <w:r w:rsidRPr="00FE7A1B">
        <w:rPr>
          <w:i/>
          <w:iCs/>
        </w:rPr>
        <w:t xml:space="preserve">Proceedings of the ACM on Web Conference 2024 </w:t>
      </w:r>
      <w:r w:rsidRPr="00FE7A1B">
        <w:t>(pp. 2713–2722), May 2024.</w:t>
      </w:r>
    </w:p>
    <w:p w14:paraId="776537E4" w14:textId="77777777" w:rsidR="00F01871" w:rsidRPr="00FE7A1B" w:rsidRDefault="00F01871" w:rsidP="00F01871">
      <w:pPr>
        <w:pStyle w:val="EX"/>
      </w:pPr>
      <w:r w:rsidRPr="00FE7A1B">
        <w:t>[169]</w:t>
      </w:r>
      <w:r w:rsidRPr="00FE7A1B">
        <w:tab/>
        <w:t xml:space="preserve">Nguyen, M., Nys, P., Pham, S., Silhavy, D., </w:t>
      </w:r>
      <w:proofErr w:type="spellStart"/>
      <w:r w:rsidRPr="00FE7A1B">
        <w:t>Arbanowski</w:t>
      </w:r>
      <w:proofErr w:type="spellEnd"/>
      <w:r w:rsidRPr="00FE7A1B">
        <w:t xml:space="preserve">, S., &amp; Steglich, S., "Toward </w:t>
      </w:r>
      <w:proofErr w:type="spellStart"/>
      <w:r w:rsidRPr="00FE7A1B">
        <w:t>WebTransport</w:t>
      </w:r>
      <w:proofErr w:type="spellEnd"/>
      <w:r w:rsidRPr="00FE7A1B">
        <w:t xml:space="preserve"> Support in HTTP Adaptive Streaming", in </w:t>
      </w:r>
      <w:r w:rsidRPr="00FE7A1B">
        <w:rPr>
          <w:i/>
          <w:iCs/>
        </w:rPr>
        <w:t>Tenth International Conference on Communications and Electronics 2024</w:t>
      </w:r>
      <w:r w:rsidRPr="00FE7A1B">
        <w:t xml:space="preserve"> (ICCE) (pp. 96–101), IEEE, July 2024.</w:t>
      </w:r>
    </w:p>
    <w:p w14:paraId="011E20DD" w14:textId="77777777" w:rsidR="00F01871" w:rsidRPr="00FE7A1B" w:rsidRDefault="00F01871" w:rsidP="00F01871">
      <w:pPr>
        <w:pStyle w:val="EX"/>
      </w:pPr>
      <w:r w:rsidRPr="00FE7A1B">
        <w:t>[170]</w:t>
      </w:r>
      <w:r w:rsidRPr="00FE7A1B">
        <w:tab/>
        <w:t xml:space="preserve">Roberto Ramos-Chavez, Espen Braastad, Jamie Fletcher, and Arjen Wagenaar. 2024. </w:t>
      </w:r>
      <w:r>
        <w:t>"</w:t>
      </w:r>
      <w:r w:rsidRPr="00FE7A1B">
        <w:t>Standards</w:t>
      </w:r>
      <w:r>
        <w:t>-</w:t>
      </w:r>
      <w:r w:rsidRPr="00FE7A1B">
        <w:t>based OTT A/B Watermarking at Scale</w:t>
      </w:r>
      <w:r>
        <w:t>",</w:t>
      </w:r>
      <w:r w:rsidRPr="00FE7A1B">
        <w:t xml:space="preserve"> </w:t>
      </w:r>
      <w:r>
        <w:t>i</w:t>
      </w:r>
      <w:r w:rsidRPr="00FE7A1B">
        <w:t xml:space="preserve">n </w:t>
      </w:r>
      <w:r w:rsidRPr="00C35894">
        <w:rPr>
          <w:i/>
          <w:iCs/>
        </w:rPr>
        <w:t>Proceedings of the 3rd Mile-High Video Conference (MHV '24)</w:t>
      </w:r>
      <w:r w:rsidRPr="00FE7A1B">
        <w:t xml:space="preserve">. Association for Computing Machinery, New York, NY, USA, 94. </w:t>
      </w:r>
      <w:hyperlink r:id="rId28" w:history="1">
        <w:r w:rsidRPr="00FE7A1B">
          <w:t>https://doi.org/10.1145/3638036.3640251</w:t>
        </w:r>
      </w:hyperlink>
    </w:p>
    <w:p w14:paraId="7BDF7BA6" w14:textId="77777777" w:rsidR="00F01871" w:rsidRPr="00FE7A1B" w:rsidRDefault="00F01871" w:rsidP="00F01871">
      <w:pPr>
        <w:pStyle w:val="EX"/>
      </w:pPr>
      <w:r w:rsidRPr="00FE7A1B">
        <w:t>[171]</w:t>
      </w:r>
      <w:r w:rsidRPr="00FE7A1B">
        <w:tab/>
        <w:t>3GPP TS 26.506: "5g Real-time Media Communication Architecture (Stage 2)".</w:t>
      </w:r>
    </w:p>
    <w:p w14:paraId="47978671" w14:textId="77777777" w:rsidR="00F01871" w:rsidRPr="00FE7A1B" w:rsidRDefault="00F01871" w:rsidP="00F01871">
      <w:pPr>
        <w:pStyle w:val="EX"/>
        <w:rPr>
          <w:rFonts w:eastAsia="MS Mincho"/>
          <w:lang w:eastAsia="ko-KR"/>
        </w:rPr>
      </w:pPr>
      <w:r w:rsidRPr="00FE7A1B">
        <w:rPr>
          <w:rFonts w:eastAsia="MS Mincho"/>
          <w:lang w:eastAsia="ko-KR"/>
        </w:rPr>
        <w:t>[172]</w:t>
      </w:r>
      <w:r w:rsidRPr="00FE7A1B">
        <w:rPr>
          <w:rFonts w:eastAsia="MS Mincho"/>
          <w:lang w:eastAsia="ko-KR"/>
        </w:rPr>
        <w:tab/>
        <w:t>Media Source Extension, W3C Editor's Draft 26, October 2023,</w:t>
      </w:r>
      <w:r w:rsidRPr="00FE7A1B">
        <w:rPr>
          <w:rFonts w:eastAsia="MS Mincho"/>
          <w:lang w:eastAsia="ko-KR"/>
        </w:rPr>
        <w:br/>
      </w:r>
      <w:hyperlink r:id="rId29" w:anchor="dfn-endstreaming" w:history="1">
        <w:r w:rsidRPr="00FE7A1B">
          <w:rPr>
            <w:rStyle w:val="Hyperlink"/>
            <w:rFonts w:eastAsia="MS Mincho"/>
            <w:lang w:eastAsia="ko-KR"/>
          </w:rPr>
          <w:t>https://jyavenard.github.io/media-source/media-source-respec.html#dfn-endstreaming</w:t>
        </w:r>
      </w:hyperlink>
    </w:p>
    <w:p w14:paraId="1B0D7B17" w14:textId="77777777" w:rsidR="00F01871" w:rsidRPr="00FE7A1B" w:rsidRDefault="00F01871" w:rsidP="00F01871">
      <w:pPr>
        <w:pStyle w:val="EX"/>
        <w:rPr>
          <w:rFonts w:eastAsia="MS Mincho"/>
          <w:lang w:eastAsia="ko-KR"/>
        </w:rPr>
      </w:pPr>
      <w:r w:rsidRPr="00FE7A1B">
        <w:rPr>
          <w:rFonts w:eastAsia="MS Mincho"/>
          <w:lang w:eastAsia="ko-KR"/>
        </w:rPr>
        <w:t>[173]</w:t>
      </w:r>
      <w:r w:rsidRPr="00FE7A1B">
        <w:rPr>
          <w:rFonts w:eastAsia="MS Mincho"/>
          <w:lang w:eastAsia="ko-KR"/>
        </w:rPr>
        <w:tab/>
        <w:t>5G-MAG Report: "Uplink media delivery: Architectures &amp; Features", available in https://www.5g-mag.com/post/uplink-media-delivery-architectures-features</w:t>
      </w:r>
    </w:p>
    <w:p w14:paraId="6F37D341" w14:textId="77777777" w:rsidR="00F01871" w:rsidRDefault="00F01871" w:rsidP="00F01871">
      <w:pPr>
        <w:pStyle w:val="EX"/>
      </w:pPr>
      <w:r w:rsidRPr="00FE7A1B">
        <w:t>[174]</w:t>
      </w:r>
      <w:r w:rsidRPr="00FE7A1B">
        <w:tab/>
        <w:t>3GPP TS 26.113: "Real-Time Media Communication; Protocols and APIs".</w:t>
      </w:r>
    </w:p>
    <w:p w14:paraId="4BB063C4" w14:textId="77777777" w:rsidR="00F01871" w:rsidRPr="00FE7A1B" w:rsidRDefault="00F01871" w:rsidP="00F01871">
      <w:pPr>
        <w:pStyle w:val="EX"/>
      </w:pPr>
      <w:r w:rsidRPr="00FE7A1B">
        <w:t>[</w:t>
      </w:r>
      <w:r>
        <w:t>175</w:t>
      </w:r>
      <w:r w:rsidRPr="00FE7A1B">
        <w:t>]</w:t>
      </w:r>
      <w:r w:rsidRPr="00FE7A1B">
        <w:tab/>
        <w:t>Chaudhary, Sapna, Mukulika Maity, Sandip Chakraborty and Naval Shukla. "</w:t>
      </w:r>
      <w:r w:rsidRPr="00C35894">
        <w:rPr>
          <w:lang w:val="en-US"/>
        </w:rPr>
        <w:t>A dataset for analyzing streaming media performance over HTTP/3 browsers</w:t>
      </w:r>
      <w:r w:rsidRPr="00FE7A1B">
        <w:t>"</w:t>
      </w:r>
      <w:r>
        <w:t xml:space="preserve"> in </w:t>
      </w:r>
      <w:r w:rsidRPr="00FE7A1B">
        <w:rPr>
          <w:i/>
          <w:iCs/>
        </w:rPr>
        <w:t>Advances in Neural Information Processing Systems</w:t>
      </w:r>
      <w:r w:rsidRPr="00FE7A1B">
        <w:t> 36</w:t>
      </w:r>
      <w:r>
        <w:t>,</w:t>
      </w:r>
      <w:r w:rsidRPr="00FE7A1B">
        <w:t xml:space="preserve"> 2024.</w:t>
      </w:r>
    </w:p>
    <w:p w14:paraId="48F0397C" w14:textId="77777777" w:rsidR="00F01871" w:rsidRPr="00FE7A1B" w:rsidRDefault="00F01871" w:rsidP="00F01871">
      <w:pPr>
        <w:pStyle w:val="EX"/>
      </w:pPr>
      <w:r w:rsidRPr="00FE7A1B">
        <w:t>[</w:t>
      </w:r>
      <w:r>
        <w:t>176</w:t>
      </w:r>
      <w:r w:rsidRPr="00FE7A1B">
        <w:t>]</w:t>
      </w:r>
      <w:r w:rsidRPr="00FE7A1B">
        <w:tab/>
        <w:t>Chaudhary, Sapna, et al. "Managing Connections by QUIC-TCP Racing: A First Look of Streaming Media Performance Over Popular HTTP/3 Browsers"</w:t>
      </w:r>
      <w:r>
        <w:t>,</w:t>
      </w:r>
      <w:r w:rsidRPr="00FE7A1B">
        <w:t xml:space="preserve"> </w:t>
      </w:r>
      <w:r>
        <w:t xml:space="preserve">in </w:t>
      </w:r>
      <w:r w:rsidRPr="00FE7A1B">
        <w:rPr>
          <w:i/>
          <w:iCs/>
        </w:rPr>
        <w:t>IEEE Transactions on Network and Service Management</w:t>
      </w:r>
      <w:r>
        <w:rPr>
          <w:i/>
          <w:iCs/>
        </w:rPr>
        <w:t xml:space="preserve">, </w:t>
      </w:r>
      <w:r w:rsidRPr="00FE7A1B">
        <w:t>2024.</w:t>
      </w:r>
    </w:p>
    <w:p w14:paraId="42DA175F" w14:textId="77777777" w:rsidR="00F01871" w:rsidRPr="00FE7A1B" w:rsidRDefault="00F01871" w:rsidP="00F01871">
      <w:pPr>
        <w:keepLines/>
        <w:ind w:left="1702" w:hanging="1418"/>
      </w:pPr>
      <w:r w:rsidRPr="00FE7A1B">
        <w:t>[</w:t>
      </w:r>
      <w:r>
        <w:t>177</w:t>
      </w:r>
      <w:r w:rsidRPr="00FE7A1B">
        <w:t>]</w:t>
      </w:r>
      <w:r w:rsidRPr="00FE7A1B">
        <w:tab/>
        <w:t>Kazuho Oku, Lucas Pardue</w:t>
      </w:r>
      <w:r>
        <w:t>,</w:t>
      </w:r>
      <w:r w:rsidRPr="00FE7A1B">
        <w:t xml:space="preserve"> Robin Marx, Luca </w:t>
      </w:r>
      <w:proofErr w:type="spellStart"/>
      <w:r w:rsidRPr="00FE7A1B">
        <w:t>Niccolini</w:t>
      </w:r>
      <w:proofErr w:type="spellEnd"/>
      <w:r w:rsidRPr="00FE7A1B">
        <w:t>, Marten Seemann, draft-kazuho-httpbis-http3-on-streams-00, "HTTP/3 on Streams", Expired Internet-Draft, 19 August 2024.</w:t>
      </w:r>
    </w:p>
    <w:p w14:paraId="43BF82BC" w14:textId="77777777" w:rsidR="00F01871" w:rsidRPr="00FE7A1B" w:rsidRDefault="00F01871" w:rsidP="00F01871">
      <w:pPr>
        <w:keepLines/>
        <w:ind w:left="1702" w:hanging="1418"/>
      </w:pPr>
      <w:r w:rsidRPr="00744768">
        <w:rPr>
          <w:lang w:val="de-DE"/>
        </w:rPr>
        <w:t>[</w:t>
      </w:r>
      <w:r>
        <w:rPr>
          <w:lang w:val="de-DE"/>
        </w:rPr>
        <w:t>178</w:t>
      </w:r>
      <w:r w:rsidRPr="00744768">
        <w:rPr>
          <w:lang w:val="de-DE"/>
        </w:rPr>
        <w:t>]</w:t>
      </w:r>
      <w:r w:rsidRPr="00744768">
        <w:rPr>
          <w:lang w:val="de-DE"/>
        </w:rPr>
        <w:tab/>
        <w:t xml:space="preserve">Chellappa, Sindhu, and Radim Bartos. </w:t>
      </w:r>
      <w:r w:rsidRPr="00FE7A1B">
        <w:t>"Is QUIC Quicker with HTTP/3? An Empirical Analysis of Quality of Experience with DASH Video Streaming"</w:t>
      </w:r>
      <w:r>
        <w:t xml:space="preserve">, in </w:t>
      </w:r>
      <w:r w:rsidRPr="00FE7A1B">
        <w:rPr>
          <w:i/>
          <w:iCs/>
        </w:rPr>
        <w:t>2022 IEEE International Conference on Advanced Networks and Telecommunications Systems (ANTS)</w:t>
      </w:r>
      <w:r w:rsidRPr="00FE7A1B">
        <w:t>. IEEE, 2022.</w:t>
      </w:r>
    </w:p>
    <w:p w14:paraId="25073D5E" w14:textId="77777777" w:rsidR="00F01871" w:rsidRDefault="00F01871" w:rsidP="00F01871">
      <w:pPr>
        <w:keepLines/>
        <w:ind w:left="1702" w:hanging="1418"/>
      </w:pPr>
      <w:r w:rsidRPr="00FE7A1B">
        <w:t>[</w:t>
      </w:r>
      <w:r>
        <w:t>179</w:t>
      </w:r>
      <w:r w:rsidRPr="00FE7A1B">
        <w:t>]</w:t>
      </w:r>
      <w:r w:rsidRPr="00FE7A1B">
        <w:tab/>
      </w:r>
      <w:proofErr w:type="spellStart"/>
      <w:r w:rsidRPr="00FE7A1B">
        <w:t>Herbots</w:t>
      </w:r>
      <w:proofErr w:type="spellEnd"/>
      <w:r w:rsidRPr="00FE7A1B">
        <w:t>, Joris, et al. "Cross that boundary: Investigating the feasibility of cross-layer information sharing for enhancing ABR decision logic over QUIC"</w:t>
      </w:r>
      <w:r>
        <w:t xml:space="preserve">, in </w:t>
      </w:r>
      <w:r w:rsidRPr="00FE7A1B">
        <w:rPr>
          <w:i/>
          <w:iCs/>
        </w:rPr>
        <w:t>Proceedings of the 33rd Workshop on Network and Operating System Support for Digital Audio and Video</w:t>
      </w:r>
      <w:r w:rsidRPr="00FE7A1B">
        <w:t>. 2023.</w:t>
      </w:r>
    </w:p>
    <w:p w14:paraId="21C9F52D" w14:textId="77777777" w:rsidR="00F01871" w:rsidRDefault="00F01871" w:rsidP="00F01871">
      <w:pPr>
        <w:pStyle w:val="EX"/>
      </w:pPr>
      <w:r>
        <w:t>[180]</w:t>
      </w:r>
      <w:r>
        <w:tab/>
        <w:t>CTA-5006: "</w:t>
      </w:r>
      <w:r w:rsidRPr="0001194B">
        <w:t>Web Application Video Ecosystem - Common Media Server Data</w:t>
      </w:r>
      <w:r>
        <w:t>".</w:t>
      </w:r>
    </w:p>
    <w:p w14:paraId="5BCF7166" w14:textId="77777777" w:rsidR="00F01871" w:rsidRDefault="00F01871" w:rsidP="00F01871">
      <w:pPr>
        <w:pStyle w:val="EX"/>
      </w:pPr>
      <w:r>
        <w:t>[181]</w:t>
      </w:r>
      <w:r>
        <w:tab/>
      </w:r>
      <w:r w:rsidRPr="00CE2D0C">
        <w:t>Secure Communication of Network Properties (</w:t>
      </w:r>
      <w:proofErr w:type="spellStart"/>
      <w:r w:rsidRPr="00CE2D0C">
        <w:t>sconepro</w:t>
      </w:r>
      <w:proofErr w:type="spellEnd"/>
      <w:r w:rsidRPr="00CE2D0C">
        <w:t>)</w:t>
      </w:r>
      <w:r>
        <w:t xml:space="preserve">, </w:t>
      </w:r>
      <w:hyperlink r:id="rId30" w:history="1">
        <w:r w:rsidRPr="0036072E">
          <w:rPr>
            <w:rStyle w:val="Hyperlink"/>
          </w:rPr>
          <w:t>https://datatracker.ietf.org/group/sconepro/about/</w:t>
        </w:r>
      </w:hyperlink>
      <w:r>
        <w:t>.</w:t>
      </w:r>
    </w:p>
    <w:p w14:paraId="403E3CC8" w14:textId="77777777" w:rsidR="00F01871" w:rsidRDefault="00F01871" w:rsidP="00F01871">
      <w:pPr>
        <w:pStyle w:val="EX"/>
      </w:pPr>
      <w:r>
        <w:t>[182]</w:t>
      </w:r>
      <w:r w:rsidRPr="00C07DE1">
        <w:tab/>
        <w:t xml:space="preserve">Standard Communication with Network Elements (scone), </w:t>
      </w:r>
      <w:hyperlink r:id="rId31" w:history="1">
        <w:r w:rsidRPr="002D5EDB">
          <w:rPr>
            <w:rStyle w:val="Hyperlink"/>
          </w:rPr>
          <w:t>https://datatracker.ietf.org/wg/scone/about/</w:t>
        </w:r>
      </w:hyperlink>
    </w:p>
    <w:p w14:paraId="2EAE9F9F" w14:textId="77777777" w:rsidR="00F01871" w:rsidRDefault="00F01871" w:rsidP="00F01871">
      <w:pPr>
        <w:pStyle w:val="EX"/>
        <w:rPr>
          <w:lang w:val="en-US"/>
        </w:rPr>
      </w:pPr>
      <w:r>
        <w:rPr>
          <w:lang w:val="en-US"/>
        </w:rPr>
        <w:t>[183]</w:t>
      </w:r>
      <w:r w:rsidRPr="007D5F13">
        <w:rPr>
          <w:lang w:val="en-US"/>
        </w:rPr>
        <w:tab/>
        <w:t xml:space="preserve">M. </w:t>
      </w:r>
      <w:proofErr w:type="spellStart"/>
      <w:r w:rsidRPr="007D5F13">
        <w:rPr>
          <w:lang w:val="en-US"/>
        </w:rPr>
        <w:t>Ihlar</w:t>
      </w:r>
      <w:proofErr w:type="spellEnd"/>
      <w:r w:rsidRPr="007D5F13">
        <w:rPr>
          <w:lang w:val="en-US"/>
        </w:rPr>
        <w:t xml:space="preserve">, "ABR Video Shaping", </w:t>
      </w:r>
      <w:r>
        <w:rPr>
          <w:lang w:val="en-US"/>
        </w:rPr>
        <w:t xml:space="preserve">IETF BOF March 2024, available here </w:t>
      </w:r>
      <w:hyperlink r:id="rId32" w:history="1">
        <w:r w:rsidRPr="002D5EDB">
          <w:rPr>
            <w:rStyle w:val="Hyperlink"/>
            <w:lang w:val="en-US"/>
          </w:rPr>
          <w:t>https://datatracker.ietf.org/meeting/119/materials/slides-119-sconepro-how-networks-shape-traffic-02</w:t>
        </w:r>
      </w:hyperlink>
    </w:p>
    <w:p w14:paraId="7C2E5DDE" w14:textId="77777777" w:rsidR="00F01871" w:rsidRDefault="00F01871" w:rsidP="00F01871">
      <w:pPr>
        <w:pStyle w:val="EX"/>
        <w:rPr>
          <w:rStyle w:val="Hyperlink"/>
        </w:rPr>
      </w:pPr>
      <w:r>
        <w:rPr>
          <w:lang w:val="en-US"/>
        </w:rPr>
        <w:t>[184]</w:t>
      </w:r>
      <w:r w:rsidRPr="007D5F13">
        <w:rPr>
          <w:lang w:val="en-US"/>
        </w:rPr>
        <w:tab/>
        <w:t>"</w:t>
      </w:r>
      <w:r w:rsidRPr="00E21CE5">
        <w:rPr>
          <w:lang w:val="en-US"/>
        </w:rPr>
        <w:t>How YouTube coordinates with some MNOs</w:t>
      </w:r>
      <w:r w:rsidRPr="007D5F13">
        <w:rPr>
          <w:lang w:val="en-US"/>
        </w:rPr>
        <w:t xml:space="preserve">", </w:t>
      </w:r>
      <w:r>
        <w:rPr>
          <w:lang w:val="en-US"/>
        </w:rPr>
        <w:t xml:space="preserve">IETF BOF March 2024, available here </w:t>
      </w:r>
      <w:hyperlink r:id="rId33" w:history="1">
        <w:r w:rsidRPr="00940D34">
          <w:rPr>
            <w:rStyle w:val="Hyperlink"/>
          </w:rPr>
          <w:t>https://datatracker.ietf.org/meeting/119/materials/slides-119-sconepro-youtube-plan-aware-streaming-01</w:t>
        </w:r>
      </w:hyperlink>
      <w:r>
        <w:rPr>
          <w:rStyle w:val="Hyperlink"/>
        </w:rPr>
        <w:t>.</w:t>
      </w:r>
    </w:p>
    <w:p w14:paraId="19D3F5F4" w14:textId="77777777" w:rsidR="00F01871" w:rsidRDefault="00F01871" w:rsidP="00F01871">
      <w:pPr>
        <w:pStyle w:val="EX"/>
      </w:pPr>
      <w:r>
        <w:rPr>
          <w:rStyle w:val="Hyperlink"/>
        </w:rPr>
        <w:t>[185]</w:t>
      </w:r>
      <w:r>
        <w:rPr>
          <w:rStyle w:val="Hyperlink"/>
        </w:rPr>
        <w:tab/>
        <w:t>"</w:t>
      </w:r>
      <w:r w:rsidRPr="001B757B">
        <w:rPr>
          <w:rStyle w:val="Hyperlink"/>
        </w:rPr>
        <w:t>Adaptive Bitrate (ABR) Video Shaping</w:t>
      </w:r>
      <w:r>
        <w:rPr>
          <w:rStyle w:val="Hyperlink"/>
        </w:rPr>
        <w:t xml:space="preserve">", </w:t>
      </w:r>
      <w:r>
        <w:rPr>
          <w:lang w:val="en-US"/>
        </w:rPr>
        <w:t xml:space="preserve">IETF BOF June 2024, available here: </w:t>
      </w:r>
      <w:hyperlink r:id="rId34" w:history="1">
        <w:r w:rsidRPr="00940D34">
          <w:rPr>
            <w:rStyle w:val="Hyperlink"/>
          </w:rPr>
          <w:t>https://datatracker.ietf.org/meeting/120/materials/slides-120-sconepro-problem-statement-00</w:t>
        </w:r>
      </w:hyperlink>
      <w:r>
        <w:t xml:space="preserve">. </w:t>
      </w:r>
    </w:p>
    <w:p w14:paraId="738F3F1F" w14:textId="77777777" w:rsidR="00F01871" w:rsidRPr="00C07DE1" w:rsidRDefault="00F01871" w:rsidP="00F01871">
      <w:pPr>
        <w:pStyle w:val="EX"/>
      </w:pPr>
      <w:r>
        <w:t>[186]</w:t>
      </w:r>
      <w:r>
        <w:tab/>
        <w:t xml:space="preserve">"Charter SCONE-PROTOCOL", </w:t>
      </w:r>
      <w:hyperlink r:id="rId35" w:history="1">
        <w:r w:rsidRPr="00940D34">
          <w:rPr>
            <w:rStyle w:val="Hyperlink"/>
          </w:rPr>
          <w:t>https://datatracker.ietf.org/meeting/120/materials/slides-120-sconepro-draft-charter-v1-july-20-00</w:t>
        </w:r>
      </w:hyperlink>
    </w:p>
    <w:p w14:paraId="036499B4" w14:textId="77777777" w:rsidR="00080512" w:rsidRPr="004D3578" w:rsidRDefault="00080512">
      <w:pPr>
        <w:pStyle w:val="Heading1"/>
      </w:pPr>
      <w:bookmarkStart w:id="27" w:name="_Toc187667212"/>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187667213"/>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187667214"/>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187667215"/>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4D63DF6" w14:textId="77777777" w:rsidR="0058010B" w:rsidRPr="00FE7A1B" w:rsidRDefault="0058010B" w:rsidP="0058010B">
      <w:pPr>
        <w:pStyle w:val="EW"/>
      </w:pPr>
      <w:r w:rsidRPr="00FE7A1B">
        <w:t>ABR</w:t>
      </w:r>
      <w:r w:rsidRPr="00FE7A1B">
        <w:tab/>
        <w:t>Adaptive Bit</w:t>
      </w:r>
      <w:r>
        <w:t xml:space="preserve"> R</w:t>
      </w:r>
      <w:r w:rsidRPr="00FE7A1B">
        <w:t>ate</w:t>
      </w:r>
    </w:p>
    <w:p w14:paraId="1A13D2A6" w14:textId="77777777" w:rsidR="0058010B" w:rsidRPr="00FE7A1B" w:rsidRDefault="0058010B" w:rsidP="0058010B">
      <w:pPr>
        <w:pStyle w:val="EW"/>
      </w:pPr>
      <w:r w:rsidRPr="00FE7A1B">
        <w:t>ACK</w:t>
      </w:r>
      <w:r w:rsidRPr="00FE7A1B">
        <w:tab/>
      </w:r>
      <w:proofErr w:type="spellStart"/>
      <w:r w:rsidRPr="00FE7A1B">
        <w:t>ACKnowledgment</w:t>
      </w:r>
      <w:proofErr w:type="spellEnd"/>
    </w:p>
    <w:p w14:paraId="0584DA56" w14:textId="77777777" w:rsidR="0058010B" w:rsidRPr="00FE7A1B" w:rsidRDefault="0058010B" w:rsidP="0058010B">
      <w:pPr>
        <w:pStyle w:val="EW"/>
      </w:pPr>
      <w:r w:rsidRPr="00FE7A1B">
        <w:t>ACM</w:t>
      </w:r>
      <w:r w:rsidRPr="00FE7A1B">
        <w:tab/>
        <w:t>Association for Computing Machinery</w:t>
      </w:r>
    </w:p>
    <w:p w14:paraId="54B8D947" w14:textId="77777777" w:rsidR="0058010B" w:rsidRPr="00FE7A1B" w:rsidRDefault="0058010B" w:rsidP="0058010B">
      <w:pPr>
        <w:pStyle w:val="EW"/>
      </w:pPr>
      <w:r w:rsidRPr="00FE7A1B">
        <w:t>ALPN</w:t>
      </w:r>
      <w:r w:rsidRPr="00FE7A1B">
        <w:tab/>
        <w:t>Application-Layer Protocol Negotiation</w:t>
      </w:r>
    </w:p>
    <w:p w14:paraId="52744FEF" w14:textId="77777777" w:rsidR="0058010B" w:rsidRPr="00FE7A1B" w:rsidRDefault="0058010B" w:rsidP="0058010B">
      <w:pPr>
        <w:pStyle w:val="EW"/>
      </w:pPr>
      <w:r w:rsidRPr="00FE7A1B">
        <w:t>AMF</w:t>
      </w:r>
      <w:r w:rsidRPr="00FE7A1B">
        <w:tab/>
        <w:t>Access and Mobility Management Function</w:t>
      </w:r>
    </w:p>
    <w:p w14:paraId="532B672E" w14:textId="77777777" w:rsidR="0058010B" w:rsidRPr="00FE7A1B" w:rsidRDefault="0058010B" w:rsidP="0058010B">
      <w:pPr>
        <w:pStyle w:val="EW"/>
      </w:pPr>
      <w:r w:rsidRPr="00FE7A1B">
        <w:t>ANBR</w:t>
      </w:r>
      <w:r w:rsidRPr="00FE7A1B">
        <w:tab/>
        <w:t>Access Network Bitrate Recommendation</w:t>
      </w:r>
    </w:p>
    <w:p w14:paraId="43222401" w14:textId="77777777" w:rsidR="0058010B" w:rsidRPr="00FE7A1B" w:rsidRDefault="0058010B" w:rsidP="0058010B">
      <w:pPr>
        <w:pStyle w:val="EW"/>
      </w:pPr>
      <w:r w:rsidRPr="00FE7A1B">
        <w:t>ANTS</w:t>
      </w:r>
      <w:r w:rsidRPr="00FE7A1B">
        <w:tab/>
        <w:t>Advanced Network Technologies Symposium</w:t>
      </w:r>
    </w:p>
    <w:p w14:paraId="0FCC2178" w14:textId="77777777" w:rsidR="0058010B" w:rsidRPr="00FE7A1B" w:rsidRDefault="0058010B" w:rsidP="0058010B">
      <w:pPr>
        <w:pStyle w:val="EW"/>
      </w:pPr>
      <w:r w:rsidRPr="00FE7A1B">
        <w:t>API</w:t>
      </w:r>
      <w:r w:rsidRPr="00FE7A1B">
        <w:tab/>
        <w:t>Application Programming Interface</w:t>
      </w:r>
    </w:p>
    <w:p w14:paraId="252CA9AC" w14:textId="77777777" w:rsidR="0058010B" w:rsidRPr="00FE7A1B" w:rsidRDefault="0058010B" w:rsidP="0058010B">
      <w:pPr>
        <w:pStyle w:val="EW"/>
      </w:pPr>
      <w:r w:rsidRPr="00FE7A1B">
        <w:t>AQM</w:t>
      </w:r>
      <w:r w:rsidRPr="00FE7A1B">
        <w:tab/>
        <w:t>Active Queue Management</w:t>
      </w:r>
    </w:p>
    <w:p w14:paraId="3D76045A" w14:textId="77777777" w:rsidR="0058010B" w:rsidRPr="00FE7A1B" w:rsidRDefault="0058010B" w:rsidP="0058010B">
      <w:pPr>
        <w:pStyle w:val="EW"/>
      </w:pPr>
      <w:r w:rsidRPr="00FE7A1B">
        <w:t>ARPA</w:t>
      </w:r>
      <w:r w:rsidRPr="00FE7A1B">
        <w:tab/>
        <w:t>Advanced Research Projects Agency</w:t>
      </w:r>
    </w:p>
    <w:p w14:paraId="7391B481" w14:textId="77777777" w:rsidR="0058010B" w:rsidRPr="00FE7A1B" w:rsidRDefault="0058010B" w:rsidP="0058010B">
      <w:pPr>
        <w:pStyle w:val="EW"/>
      </w:pPr>
      <w:r w:rsidRPr="00FE7A1B">
        <w:t>ARQ</w:t>
      </w:r>
      <w:r w:rsidRPr="00FE7A1B">
        <w:tab/>
        <w:t xml:space="preserve">Automatic Repeat </w:t>
      </w:r>
      <w:proofErr w:type="spellStart"/>
      <w:r w:rsidRPr="00FE7A1B">
        <w:t>reQuest</w:t>
      </w:r>
      <w:proofErr w:type="spellEnd"/>
    </w:p>
    <w:p w14:paraId="37C6A177" w14:textId="77777777" w:rsidR="0058010B" w:rsidRPr="00FE7A1B" w:rsidRDefault="0058010B" w:rsidP="0058010B">
      <w:pPr>
        <w:pStyle w:val="EW"/>
      </w:pPr>
      <w:r w:rsidRPr="00FE7A1B">
        <w:t>ASP</w:t>
      </w:r>
      <w:r w:rsidRPr="00FE7A1B">
        <w:tab/>
        <w:t>Application Service Provider</w:t>
      </w:r>
    </w:p>
    <w:p w14:paraId="5A2D1B96" w14:textId="77777777" w:rsidR="0058010B" w:rsidRPr="00FE7A1B" w:rsidRDefault="0058010B" w:rsidP="0058010B">
      <w:pPr>
        <w:pStyle w:val="EW"/>
      </w:pPr>
      <w:r w:rsidRPr="00FE7A1B">
        <w:t>ATSSS</w:t>
      </w:r>
      <w:r w:rsidRPr="00FE7A1B">
        <w:tab/>
        <w:t>Access Traffic Steering, Switching, and Splitting</w:t>
      </w:r>
    </w:p>
    <w:p w14:paraId="0F881CAA" w14:textId="77777777" w:rsidR="0058010B" w:rsidRPr="00FE7A1B" w:rsidRDefault="0058010B" w:rsidP="0058010B">
      <w:pPr>
        <w:pStyle w:val="EW"/>
      </w:pPr>
      <w:r w:rsidRPr="00FE7A1B">
        <w:t>AUS</w:t>
      </w:r>
      <w:r w:rsidRPr="00FE7A1B">
        <w:tab/>
      </w:r>
      <w:proofErr w:type="spellStart"/>
      <w:r w:rsidRPr="00FE7A1B">
        <w:t>AUthentication</w:t>
      </w:r>
      <w:proofErr w:type="spellEnd"/>
      <w:r w:rsidRPr="00FE7A1B">
        <w:t xml:space="preserve"> Server</w:t>
      </w:r>
    </w:p>
    <w:p w14:paraId="73C0710F" w14:textId="77777777" w:rsidR="0058010B" w:rsidRPr="00FE7A1B" w:rsidRDefault="0058010B" w:rsidP="0058010B">
      <w:pPr>
        <w:pStyle w:val="EW"/>
      </w:pPr>
      <w:r w:rsidRPr="00FE7A1B">
        <w:t>AVC</w:t>
      </w:r>
      <w:r w:rsidRPr="00FE7A1B">
        <w:tab/>
        <w:t>Advanced Video Coding</w:t>
      </w:r>
    </w:p>
    <w:p w14:paraId="38BE3B58" w14:textId="77777777" w:rsidR="0058010B" w:rsidRPr="00FE7A1B" w:rsidRDefault="0058010B" w:rsidP="0058010B">
      <w:pPr>
        <w:pStyle w:val="EW"/>
      </w:pPr>
      <w:r w:rsidRPr="00FE7A1B">
        <w:t>AWS</w:t>
      </w:r>
      <w:r w:rsidRPr="00FE7A1B">
        <w:tab/>
        <w:t>Amazon Web Services</w:t>
      </w:r>
    </w:p>
    <w:p w14:paraId="74F77236" w14:textId="77777777" w:rsidR="0058010B" w:rsidRPr="00FE7A1B" w:rsidRDefault="0058010B" w:rsidP="0058010B">
      <w:pPr>
        <w:pStyle w:val="EW"/>
      </w:pPr>
      <w:r w:rsidRPr="00FE7A1B">
        <w:t>BBC</w:t>
      </w:r>
      <w:r w:rsidRPr="00FE7A1B">
        <w:tab/>
        <w:t>British Broadcasting Corporation</w:t>
      </w:r>
    </w:p>
    <w:p w14:paraId="53E57A40" w14:textId="77777777" w:rsidR="0058010B" w:rsidRPr="00FE7A1B" w:rsidRDefault="0058010B" w:rsidP="0058010B">
      <w:pPr>
        <w:pStyle w:val="EW"/>
      </w:pPr>
      <w:r w:rsidRPr="00FE7A1B">
        <w:t>BBR</w:t>
      </w:r>
      <w:r w:rsidRPr="00FE7A1B">
        <w:tab/>
        <w:t>Bottleneck Bandwidth and Round-trip propagation time</w:t>
      </w:r>
    </w:p>
    <w:p w14:paraId="258FD42D" w14:textId="77777777" w:rsidR="0058010B" w:rsidRPr="00FE7A1B" w:rsidRDefault="0058010B" w:rsidP="0058010B">
      <w:pPr>
        <w:pStyle w:val="EW"/>
      </w:pPr>
      <w:r w:rsidRPr="00FE7A1B">
        <w:t>BDT</w:t>
      </w:r>
      <w:r w:rsidRPr="00FE7A1B">
        <w:tab/>
        <w:t>Background Data Transfer</w:t>
      </w:r>
    </w:p>
    <w:p w14:paraId="19CB7D8B" w14:textId="77777777" w:rsidR="0058010B" w:rsidRPr="00FE7A1B" w:rsidRDefault="0058010B" w:rsidP="0058010B">
      <w:pPr>
        <w:pStyle w:val="EW"/>
      </w:pPr>
      <w:r w:rsidRPr="00FE7A1B">
        <w:t>BMFF</w:t>
      </w:r>
      <w:r w:rsidRPr="00FE7A1B">
        <w:tab/>
        <w:t>Base Media File Format</w:t>
      </w:r>
    </w:p>
    <w:p w14:paraId="2E9C0401" w14:textId="77777777" w:rsidR="0058010B" w:rsidRPr="00FE7A1B" w:rsidRDefault="0058010B" w:rsidP="0058010B">
      <w:pPr>
        <w:pStyle w:val="EW"/>
      </w:pPr>
      <w:r w:rsidRPr="00FE7A1B">
        <w:t>BMSC</w:t>
      </w:r>
      <w:r w:rsidRPr="00FE7A1B">
        <w:tab/>
        <w:t xml:space="preserve">Broadcast/Multicast Service </w:t>
      </w:r>
      <w:proofErr w:type="spellStart"/>
      <w:r w:rsidRPr="00FE7A1B">
        <w:t>Center</w:t>
      </w:r>
      <w:proofErr w:type="spellEnd"/>
    </w:p>
    <w:p w14:paraId="32527148" w14:textId="77777777" w:rsidR="0058010B" w:rsidRPr="00FE7A1B" w:rsidRDefault="0058010B" w:rsidP="0058010B">
      <w:pPr>
        <w:pStyle w:val="EW"/>
      </w:pPr>
      <w:r w:rsidRPr="00FE7A1B">
        <w:t>CAE</w:t>
      </w:r>
      <w:r w:rsidRPr="00FE7A1B">
        <w:tab/>
        <w:t>Content-Aware Encoding</w:t>
      </w:r>
    </w:p>
    <w:p w14:paraId="1FD0A59C" w14:textId="77777777" w:rsidR="0058010B" w:rsidRPr="00FE7A1B" w:rsidRDefault="0058010B" w:rsidP="0058010B">
      <w:pPr>
        <w:pStyle w:val="EW"/>
      </w:pPr>
      <w:r w:rsidRPr="00FE7A1B">
        <w:t>CBR</w:t>
      </w:r>
      <w:r w:rsidRPr="00FE7A1B">
        <w:tab/>
        <w:t>Constant Bit</w:t>
      </w:r>
      <w:r>
        <w:t xml:space="preserve"> R</w:t>
      </w:r>
      <w:r w:rsidRPr="00FE7A1B">
        <w:t>ate</w:t>
      </w:r>
    </w:p>
    <w:p w14:paraId="226E0BF8" w14:textId="77777777" w:rsidR="0058010B" w:rsidRPr="00FE7A1B" w:rsidRDefault="0058010B" w:rsidP="0058010B">
      <w:pPr>
        <w:pStyle w:val="EW"/>
      </w:pPr>
      <w:r w:rsidRPr="00FE7A1B">
        <w:t>CCF</w:t>
      </w:r>
      <w:r w:rsidRPr="00FE7A1B">
        <w:tab/>
        <w:t>Call Control Function</w:t>
      </w:r>
    </w:p>
    <w:p w14:paraId="72CDE8B5" w14:textId="77777777" w:rsidR="0058010B" w:rsidRPr="00FE7A1B" w:rsidRDefault="0058010B" w:rsidP="0058010B">
      <w:pPr>
        <w:pStyle w:val="EW"/>
      </w:pPr>
      <w:r w:rsidRPr="00FE7A1B">
        <w:t>CDF</w:t>
      </w:r>
      <w:r w:rsidRPr="00FE7A1B">
        <w:tab/>
        <w:t>Cumulative Distribution Function</w:t>
      </w:r>
    </w:p>
    <w:p w14:paraId="606549C2" w14:textId="77777777" w:rsidR="0058010B" w:rsidRPr="00FE7A1B" w:rsidRDefault="0058010B" w:rsidP="0058010B">
      <w:pPr>
        <w:pStyle w:val="EW"/>
      </w:pPr>
      <w:r w:rsidRPr="00FE7A1B">
        <w:t>CDN</w:t>
      </w:r>
      <w:r w:rsidRPr="00FE7A1B">
        <w:tab/>
        <w:t>Content Delivery Network</w:t>
      </w:r>
    </w:p>
    <w:p w14:paraId="28CB87CC" w14:textId="78DF1FBD" w:rsidR="0058010B" w:rsidRPr="00FE7A1B" w:rsidRDefault="0058010B" w:rsidP="0058010B">
      <w:pPr>
        <w:pStyle w:val="EW"/>
      </w:pPr>
      <w:r w:rsidRPr="00FE7A1B">
        <w:t>CDP</w:t>
      </w:r>
      <w:r w:rsidRPr="00FE7A1B">
        <w:tab/>
        <w:t>Content Delivery Protocol</w:t>
      </w:r>
    </w:p>
    <w:p w14:paraId="23255B4D" w14:textId="77777777" w:rsidR="0058010B" w:rsidRPr="00FE7A1B" w:rsidRDefault="0058010B" w:rsidP="0058010B">
      <w:pPr>
        <w:pStyle w:val="EW"/>
      </w:pPr>
      <w:r w:rsidRPr="00FE7A1B">
        <w:t>CERN</w:t>
      </w:r>
      <w:r w:rsidRPr="00FE7A1B">
        <w:tab/>
        <w:t>European Organization for Nuclear Research</w:t>
      </w:r>
    </w:p>
    <w:p w14:paraId="6B2C69AB" w14:textId="77777777" w:rsidR="0058010B" w:rsidRPr="00FE7A1B" w:rsidRDefault="0058010B" w:rsidP="0058010B">
      <w:pPr>
        <w:pStyle w:val="EW"/>
      </w:pPr>
      <w:r w:rsidRPr="00FE7A1B">
        <w:t>CIRR</w:t>
      </w:r>
      <w:r w:rsidRPr="00FE7A1B">
        <w:tab/>
        <w:t>Carrier-Independent Routing Registry</w:t>
      </w:r>
    </w:p>
    <w:p w14:paraId="21DEB704" w14:textId="77777777" w:rsidR="0058010B" w:rsidRPr="00FE7A1B" w:rsidRDefault="0058010B" w:rsidP="0058010B">
      <w:pPr>
        <w:pStyle w:val="EW"/>
      </w:pPr>
      <w:r w:rsidRPr="00FE7A1B">
        <w:t>CMAF</w:t>
      </w:r>
      <w:r w:rsidRPr="00FE7A1B">
        <w:tab/>
        <w:t>Common Media Application Format</w:t>
      </w:r>
    </w:p>
    <w:p w14:paraId="781FCB86" w14:textId="77777777" w:rsidR="0058010B" w:rsidRPr="00FE7A1B" w:rsidRDefault="0058010B" w:rsidP="0058010B">
      <w:pPr>
        <w:pStyle w:val="EW"/>
      </w:pPr>
      <w:r w:rsidRPr="00FE7A1B">
        <w:t>CMAS</w:t>
      </w:r>
      <w:r w:rsidRPr="00FE7A1B">
        <w:tab/>
        <w:t>Commercial Mobile Alert System</w:t>
      </w:r>
    </w:p>
    <w:p w14:paraId="76CFC0EC" w14:textId="77777777" w:rsidR="0058010B" w:rsidRPr="00FE7A1B" w:rsidRDefault="0058010B" w:rsidP="0058010B">
      <w:pPr>
        <w:pStyle w:val="EW"/>
      </w:pPr>
      <w:r w:rsidRPr="00FE7A1B">
        <w:t>CMCD</w:t>
      </w:r>
      <w:r w:rsidRPr="00FE7A1B">
        <w:tab/>
        <w:t>Common Media Client Data</w:t>
      </w:r>
    </w:p>
    <w:p w14:paraId="1B2917A5" w14:textId="77777777" w:rsidR="0058010B" w:rsidRPr="00FE7A1B" w:rsidRDefault="0058010B" w:rsidP="0058010B">
      <w:pPr>
        <w:pStyle w:val="EW"/>
      </w:pPr>
      <w:r w:rsidRPr="00FE7A1B">
        <w:t>CMMF</w:t>
      </w:r>
      <w:r w:rsidRPr="00FE7A1B">
        <w:tab/>
        <w:t>Coded Multisource Media Format</w:t>
      </w:r>
    </w:p>
    <w:p w14:paraId="127CDCCD" w14:textId="77777777" w:rsidR="0058010B" w:rsidRPr="00FE7A1B" w:rsidRDefault="0058010B" w:rsidP="0058010B">
      <w:pPr>
        <w:pStyle w:val="EW"/>
      </w:pPr>
      <w:r w:rsidRPr="00FE7A1B">
        <w:t>CMSD</w:t>
      </w:r>
      <w:r w:rsidRPr="00FE7A1B">
        <w:tab/>
        <w:t>Content Media Server Data</w:t>
      </w:r>
    </w:p>
    <w:p w14:paraId="5B2F5F5D" w14:textId="77777777" w:rsidR="0058010B" w:rsidRPr="00FE7A1B" w:rsidRDefault="0058010B" w:rsidP="0058010B">
      <w:pPr>
        <w:pStyle w:val="EW"/>
      </w:pPr>
      <w:r w:rsidRPr="00FE7A1B">
        <w:t>CPI</w:t>
      </w:r>
      <w:r w:rsidRPr="00FE7A1B">
        <w:tab/>
        <w:t>Content Protection Information</w:t>
      </w:r>
    </w:p>
    <w:p w14:paraId="436A6A25" w14:textId="77777777" w:rsidR="0058010B" w:rsidRPr="00FE7A1B" w:rsidRDefault="0058010B" w:rsidP="0058010B">
      <w:pPr>
        <w:pStyle w:val="EW"/>
      </w:pPr>
      <w:r w:rsidRPr="00FE7A1B">
        <w:t>CPIX</w:t>
      </w:r>
      <w:r w:rsidRPr="00FE7A1B">
        <w:tab/>
        <w:t>Content Protection Information Exchange</w:t>
      </w:r>
    </w:p>
    <w:p w14:paraId="6476F4D7" w14:textId="77777777" w:rsidR="0058010B" w:rsidRPr="00FE7A1B" w:rsidRDefault="0058010B" w:rsidP="0058010B">
      <w:pPr>
        <w:pStyle w:val="EW"/>
      </w:pPr>
      <w:r w:rsidRPr="00FE7A1B">
        <w:t>CPT</w:t>
      </w:r>
      <w:r w:rsidRPr="00FE7A1B">
        <w:tab/>
        <w:t>Content Preparation Template</w:t>
      </w:r>
    </w:p>
    <w:p w14:paraId="429BCF6C" w14:textId="77777777" w:rsidR="0058010B" w:rsidRPr="00FE7A1B" w:rsidRDefault="0058010B" w:rsidP="0058010B">
      <w:pPr>
        <w:pStyle w:val="EW"/>
      </w:pPr>
      <w:r w:rsidRPr="00FE7A1B">
        <w:t>CRUD</w:t>
      </w:r>
      <w:r w:rsidRPr="00FE7A1B">
        <w:tab/>
        <w:t>Create, Read, Update, Delete</w:t>
      </w:r>
    </w:p>
    <w:p w14:paraId="6E712A9D" w14:textId="77777777" w:rsidR="0058010B" w:rsidRPr="00FE7A1B" w:rsidRDefault="0058010B" w:rsidP="0058010B">
      <w:pPr>
        <w:pStyle w:val="EW"/>
      </w:pPr>
      <w:r w:rsidRPr="00FE7A1B">
        <w:t>CTA</w:t>
      </w:r>
      <w:r w:rsidRPr="00FE7A1B">
        <w:tab/>
        <w:t>Consumer Technology Association</w:t>
      </w:r>
    </w:p>
    <w:p w14:paraId="067CB4B6" w14:textId="77777777" w:rsidR="0058010B" w:rsidRPr="00FE7A1B" w:rsidRDefault="0058010B" w:rsidP="0058010B">
      <w:pPr>
        <w:pStyle w:val="EW"/>
      </w:pPr>
      <w:r w:rsidRPr="00FE7A1B">
        <w:t>CWR</w:t>
      </w:r>
      <w:r w:rsidRPr="00FE7A1B">
        <w:tab/>
        <w:t>Congestion Window Reduced</w:t>
      </w:r>
    </w:p>
    <w:p w14:paraId="792D5E57" w14:textId="77777777" w:rsidR="0058010B" w:rsidRPr="00FE7A1B" w:rsidRDefault="0058010B" w:rsidP="0058010B">
      <w:pPr>
        <w:pStyle w:val="EW"/>
      </w:pPr>
      <w:r w:rsidRPr="00FE7A1B">
        <w:t>DANE</w:t>
      </w:r>
      <w:r w:rsidRPr="00FE7A1B">
        <w:tab/>
        <w:t>DASH-Aware Network Element</w:t>
      </w:r>
    </w:p>
    <w:p w14:paraId="5C892099" w14:textId="77777777" w:rsidR="0058010B" w:rsidRPr="00FE7A1B" w:rsidRDefault="0058010B" w:rsidP="0058010B">
      <w:pPr>
        <w:pStyle w:val="EW"/>
      </w:pPr>
      <w:r w:rsidRPr="00FE7A1B">
        <w:t>DASH</w:t>
      </w:r>
      <w:r w:rsidRPr="00FE7A1B">
        <w:tab/>
        <w:t>Dynamic Adaptive Streaming over HTTP</w:t>
      </w:r>
    </w:p>
    <w:p w14:paraId="13B46421" w14:textId="77777777" w:rsidR="0058010B" w:rsidRPr="00FE7A1B" w:rsidRDefault="0058010B" w:rsidP="0058010B">
      <w:pPr>
        <w:pStyle w:val="EW"/>
      </w:pPr>
      <w:r w:rsidRPr="00FE7A1B">
        <w:t>DCSM</w:t>
      </w:r>
      <w:r w:rsidRPr="00FE7A1B">
        <w:tab/>
        <w:t>Data Collection and Storage Management</w:t>
      </w:r>
    </w:p>
    <w:p w14:paraId="0A71F19A" w14:textId="77777777" w:rsidR="0058010B" w:rsidRPr="00FE7A1B" w:rsidRDefault="0058010B" w:rsidP="0058010B">
      <w:pPr>
        <w:pStyle w:val="EW"/>
      </w:pPr>
      <w:r w:rsidRPr="00FE7A1B">
        <w:t>DNS</w:t>
      </w:r>
      <w:r w:rsidRPr="00FE7A1B">
        <w:tab/>
        <w:t>Domain Name System</w:t>
      </w:r>
    </w:p>
    <w:p w14:paraId="504E497B" w14:textId="77777777" w:rsidR="0058010B" w:rsidRPr="00FE7A1B" w:rsidRDefault="0058010B" w:rsidP="0058010B">
      <w:pPr>
        <w:pStyle w:val="EW"/>
      </w:pPr>
      <w:r w:rsidRPr="00FE7A1B">
        <w:t>DRM</w:t>
      </w:r>
      <w:r w:rsidRPr="00FE7A1B">
        <w:tab/>
        <w:t>Digital Rights Management</w:t>
      </w:r>
    </w:p>
    <w:p w14:paraId="6665D7C9" w14:textId="22D17EF0" w:rsidR="0058010B" w:rsidRPr="00FE7A1B" w:rsidRDefault="0058010B" w:rsidP="0058010B">
      <w:pPr>
        <w:pStyle w:val="EW"/>
      </w:pPr>
      <w:r w:rsidRPr="00FE7A1B">
        <w:t>DSCP</w:t>
      </w:r>
      <w:r w:rsidRPr="00FE7A1B">
        <w:tab/>
        <w:t>Differentiated Services Code Point</w:t>
      </w:r>
    </w:p>
    <w:p w14:paraId="6C142DA2" w14:textId="77777777" w:rsidR="0058010B" w:rsidRPr="00FE7A1B" w:rsidRDefault="0058010B" w:rsidP="0058010B">
      <w:pPr>
        <w:pStyle w:val="EW"/>
      </w:pPr>
      <w:r w:rsidRPr="00FE7A1B">
        <w:t>DTT</w:t>
      </w:r>
      <w:r w:rsidRPr="00FE7A1B">
        <w:tab/>
        <w:t>Digital Terrestrial Television</w:t>
      </w:r>
    </w:p>
    <w:p w14:paraId="5D27841B" w14:textId="77777777" w:rsidR="0058010B" w:rsidRPr="00FE7A1B" w:rsidRDefault="0058010B" w:rsidP="0058010B">
      <w:pPr>
        <w:pStyle w:val="EW"/>
      </w:pPr>
      <w:r w:rsidRPr="00FE7A1B">
        <w:t>DVB</w:t>
      </w:r>
      <w:r w:rsidRPr="00FE7A1B">
        <w:tab/>
        <w:t>Digital Video Broadcasting</w:t>
      </w:r>
    </w:p>
    <w:p w14:paraId="5003DB25" w14:textId="77777777" w:rsidR="0058010B" w:rsidRPr="00FE7A1B" w:rsidRDefault="0058010B" w:rsidP="0058010B">
      <w:pPr>
        <w:pStyle w:val="EW"/>
      </w:pPr>
      <w:r w:rsidRPr="00FE7A1B">
        <w:t>DVR</w:t>
      </w:r>
      <w:r w:rsidRPr="00FE7A1B">
        <w:tab/>
        <w:t>Digital Video Recorder</w:t>
      </w:r>
    </w:p>
    <w:p w14:paraId="3EFB0464" w14:textId="77777777" w:rsidR="0058010B" w:rsidRPr="00FE7A1B" w:rsidRDefault="0058010B" w:rsidP="0058010B">
      <w:pPr>
        <w:pStyle w:val="EW"/>
      </w:pPr>
      <w:r w:rsidRPr="00FE7A1B">
        <w:t>EAS</w:t>
      </w:r>
      <w:r w:rsidRPr="00FE7A1B">
        <w:tab/>
        <w:t>Edge Application Server</w:t>
      </w:r>
    </w:p>
    <w:p w14:paraId="3EE44406" w14:textId="77777777" w:rsidR="0058010B" w:rsidRPr="00FE7A1B" w:rsidRDefault="0058010B" w:rsidP="0058010B">
      <w:pPr>
        <w:pStyle w:val="EW"/>
      </w:pPr>
      <w:r w:rsidRPr="00FE7A1B">
        <w:t>ECE</w:t>
      </w:r>
      <w:r w:rsidRPr="00FE7A1B">
        <w:tab/>
        <w:t>Explicit Congestion Notification</w:t>
      </w:r>
    </w:p>
    <w:p w14:paraId="56126FE6" w14:textId="77777777" w:rsidR="0058010B" w:rsidRPr="00FE7A1B" w:rsidRDefault="0058010B" w:rsidP="0058010B">
      <w:pPr>
        <w:pStyle w:val="EW"/>
      </w:pPr>
      <w:r w:rsidRPr="00FE7A1B">
        <w:t>ECN</w:t>
      </w:r>
      <w:r w:rsidRPr="00FE7A1B">
        <w:tab/>
        <w:t>Explicit Congestion Notification</w:t>
      </w:r>
    </w:p>
    <w:p w14:paraId="1C5B9C9B" w14:textId="77777777" w:rsidR="0058010B" w:rsidRPr="00FE7A1B" w:rsidRDefault="0058010B" w:rsidP="0058010B">
      <w:pPr>
        <w:pStyle w:val="EW"/>
      </w:pPr>
      <w:r w:rsidRPr="00FE7A1B">
        <w:t>ECP</w:t>
      </w:r>
      <w:r w:rsidRPr="00FE7A1B">
        <w:tab/>
        <w:t>Enhanced Content Protection</w:t>
      </w:r>
    </w:p>
    <w:p w14:paraId="019395D1" w14:textId="77777777" w:rsidR="0058010B" w:rsidRPr="00FE7A1B" w:rsidRDefault="0058010B" w:rsidP="0058010B">
      <w:pPr>
        <w:pStyle w:val="EW"/>
      </w:pPr>
      <w:r w:rsidRPr="00FE7A1B">
        <w:t>ECT</w:t>
      </w:r>
      <w:r w:rsidRPr="00FE7A1B">
        <w:tab/>
        <w:t>Explicit Congestion Notification-Capable Transport</w:t>
      </w:r>
    </w:p>
    <w:p w14:paraId="15E72C8C" w14:textId="77777777" w:rsidR="0058010B" w:rsidRPr="00FE7A1B" w:rsidRDefault="0058010B" w:rsidP="0058010B">
      <w:pPr>
        <w:pStyle w:val="EW"/>
      </w:pPr>
      <w:r w:rsidRPr="00FE7A1B">
        <w:t>EDGE</w:t>
      </w:r>
      <w:r w:rsidRPr="00FE7A1B">
        <w:tab/>
        <w:t>Enhanced Data rates for GSM Evolution</w:t>
      </w:r>
    </w:p>
    <w:p w14:paraId="60A4C47C" w14:textId="77777777" w:rsidR="0058010B" w:rsidRPr="00FE7A1B" w:rsidRDefault="0058010B" w:rsidP="0058010B">
      <w:pPr>
        <w:pStyle w:val="EW"/>
      </w:pPr>
      <w:r w:rsidRPr="00FE7A1B">
        <w:t>EDL</w:t>
      </w:r>
      <w:r w:rsidRPr="00FE7A1B">
        <w:tab/>
        <w:t>Enhanced Data Link</w:t>
      </w:r>
    </w:p>
    <w:p w14:paraId="2C12B548" w14:textId="77777777" w:rsidR="0058010B" w:rsidRPr="00FE7A1B" w:rsidRDefault="0058010B" w:rsidP="0058010B">
      <w:pPr>
        <w:pStyle w:val="EW"/>
      </w:pPr>
      <w:r w:rsidRPr="00FE7A1B">
        <w:t>EEC</w:t>
      </w:r>
      <w:r w:rsidRPr="00FE7A1B">
        <w:tab/>
        <w:t>Edge-Enabled Client</w:t>
      </w:r>
    </w:p>
    <w:p w14:paraId="64C1606C" w14:textId="77777777" w:rsidR="0058010B" w:rsidRPr="00FE7A1B" w:rsidRDefault="0058010B" w:rsidP="0058010B">
      <w:pPr>
        <w:pStyle w:val="EW"/>
      </w:pPr>
      <w:r w:rsidRPr="00FE7A1B">
        <w:t>EEL</w:t>
      </w:r>
      <w:r w:rsidRPr="00FE7A1B">
        <w:tab/>
        <w:t>End-to-End Latency</w:t>
      </w:r>
    </w:p>
    <w:p w14:paraId="699D0432" w14:textId="77777777" w:rsidR="0058010B" w:rsidRPr="00FE7A1B" w:rsidRDefault="0058010B" w:rsidP="0058010B">
      <w:pPr>
        <w:pStyle w:val="EW"/>
      </w:pPr>
      <w:r w:rsidRPr="00FE7A1B">
        <w:t>EES</w:t>
      </w:r>
      <w:r w:rsidRPr="00FE7A1B">
        <w:tab/>
        <w:t>Edge Enabler Server</w:t>
      </w:r>
    </w:p>
    <w:p w14:paraId="47B6E0C2" w14:textId="77777777" w:rsidR="0058010B" w:rsidRPr="00FE7A1B" w:rsidRDefault="0058010B" w:rsidP="0058010B">
      <w:pPr>
        <w:pStyle w:val="EW"/>
      </w:pPr>
      <w:r w:rsidRPr="00FE7A1B">
        <w:t>EFDT</w:t>
      </w:r>
      <w:r w:rsidRPr="00FE7A1B">
        <w:tab/>
        <w:t>Enhanced File Delivery Table</w:t>
      </w:r>
    </w:p>
    <w:p w14:paraId="4DD95036" w14:textId="77777777" w:rsidR="0058010B" w:rsidRPr="00FE7A1B" w:rsidRDefault="0058010B" w:rsidP="0058010B">
      <w:pPr>
        <w:pStyle w:val="EW"/>
      </w:pPr>
      <w:r w:rsidRPr="00FE7A1B">
        <w:t>EME</w:t>
      </w:r>
      <w:r w:rsidRPr="00FE7A1B">
        <w:tab/>
        <w:t>Encrypted Media Extensions</w:t>
      </w:r>
    </w:p>
    <w:p w14:paraId="24E70A60" w14:textId="77777777" w:rsidR="0058010B" w:rsidRPr="00FE7A1B" w:rsidRDefault="0058010B" w:rsidP="0058010B">
      <w:pPr>
        <w:pStyle w:val="EW"/>
      </w:pPr>
      <w:r w:rsidRPr="00FE7A1B">
        <w:t>ENP</w:t>
      </w:r>
      <w:r w:rsidRPr="00FE7A1B">
        <w:tab/>
        <w:t>Enhanced Network Performance</w:t>
      </w:r>
    </w:p>
    <w:p w14:paraId="4E85C7C9" w14:textId="77777777" w:rsidR="0058010B" w:rsidRPr="00FE7A1B" w:rsidRDefault="0058010B" w:rsidP="0058010B">
      <w:pPr>
        <w:pStyle w:val="EW"/>
      </w:pPr>
      <w:r w:rsidRPr="00FE7A1B">
        <w:t>EPS</w:t>
      </w:r>
      <w:r w:rsidRPr="00FE7A1B">
        <w:tab/>
        <w:t>Evolved Packet System</w:t>
      </w:r>
    </w:p>
    <w:p w14:paraId="7D4E4BB9" w14:textId="77777777" w:rsidR="0058010B" w:rsidRPr="00FE7A1B" w:rsidRDefault="0058010B" w:rsidP="0058010B">
      <w:pPr>
        <w:pStyle w:val="EW"/>
      </w:pPr>
      <w:r w:rsidRPr="00FE7A1B">
        <w:t>EPT</w:t>
      </w:r>
      <w:r w:rsidRPr="00FE7A1B">
        <w:tab/>
        <w:t>Enhanced Packet Transport</w:t>
      </w:r>
    </w:p>
    <w:p w14:paraId="3FBBF304" w14:textId="77777777" w:rsidR="0058010B" w:rsidRPr="00FE7A1B" w:rsidRDefault="0058010B" w:rsidP="0058010B">
      <w:pPr>
        <w:pStyle w:val="EW"/>
      </w:pPr>
      <w:r w:rsidRPr="00FE7A1B">
        <w:t>EVEX</w:t>
      </w:r>
      <w:r w:rsidRPr="00FE7A1B">
        <w:tab/>
      </w:r>
      <w:proofErr w:type="spellStart"/>
      <w:r w:rsidRPr="00FE7A1B">
        <w:t>EVent</w:t>
      </w:r>
      <w:proofErr w:type="spellEnd"/>
      <w:r w:rsidRPr="00FE7A1B">
        <w:t xml:space="preserve"> </w:t>
      </w:r>
      <w:proofErr w:type="spellStart"/>
      <w:r w:rsidRPr="00FE7A1B">
        <w:t>EXposure</w:t>
      </w:r>
      <w:proofErr w:type="spellEnd"/>
    </w:p>
    <w:p w14:paraId="2866AF34" w14:textId="77777777" w:rsidR="0058010B" w:rsidRPr="00FE7A1B" w:rsidRDefault="0058010B" w:rsidP="0058010B">
      <w:pPr>
        <w:pStyle w:val="EW"/>
      </w:pPr>
      <w:r w:rsidRPr="00FE7A1B">
        <w:t>FAR</w:t>
      </w:r>
      <w:r w:rsidRPr="00FE7A1B">
        <w:tab/>
        <w:t>Forward Action Rule</w:t>
      </w:r>
    </w:p>
    <w:p w14:paraId="065C3410" w14:textId="77777777" w:rsidR="0058010B" w:rsidRPr="00FE7A1B" w:rsidRDefault="0058010B" w:rsidP="0058010B">
      <w:pPr>
        <w:pStyle w:val="EW"/>
      </w:pPr>
      <w:r w:rsidRPr="00FE7A1B">
        <w:t>FDIS</w:t>
      </w:r>
      <w:r w:rsidRPr="00FE7A1B">
        <w:tab/>
        <w:t>Final Draft International Standard</w:t>
      </w:r>
    </w:p>
    <w:p w14:paraId="1A45F8F2" w14:textId="77777777" w:rsidR="0058010B" w:rsidRPr="00FE7A1B" w:rsidRDefault="0058010B" w:rsidP="0058010B">
      <w:pPr>
        <w:pStyle w:val="EW"/>
      </w:pPr>
      <w:r w:rsidRPr="00FE7A1B">
        <w:t>FDT</w:t>
      </w:r>
      <w:r w:rsidRPr="00FE7A1B">
        <w:tab/>
        <w:t>File Delivery Table</w:t>
      </w:r>
    </w:p>
    <w:p w14:paraId="096C190F" w14:textId="77777777" w:rsidR="0058010B" w:rsidRPr="00FE7A1B" w:rsidRDefault="0058010B" w:rsidP="0058010B">
      <w:pPr>
        <w:pStyle w:val="EW"/>
      </w:pPr>
      <w:r w:rsidRPr="00FE7A1B">
        <w:t>FEC</w:t>
      </w:r>
      <w:r w:rsidRPr="00FE7A1B">
        <w:tab/>
        <w:t>Forward Error Correction</w:t>
      </w:r>
    </w:p>
    <w:p w14:paraId="130A1052" w14:textId="77777777" w:rsidR="0058010B" w:rsidRPr="00FE7A1B" w:rsidRDefault="0058010B" w:rsidP="0058010B">
      <w:pPr>
        <w:pStyle w:val="EW"/>
      </w:pPr>
      <w:r w:rsidRPr="00FE7A1B">
        <w:t>FHD</w:t>
      </w:r>
      <w:r w:rsidRPr="00FE7A1B">
        <w:tab/>
        <w:t>Full High Definition</w:t>
      </w:r>
    </w:p>
    <w:p w14:paraId="0420D24A" w14:textId="77777777" w:rsidR="0058010B" w:rsidRPr="00FE7A1B" w:rsidRDefault="0058010B" w:rsidP="0058010B">
      <w:pPr>
        <w:pStyle w:val="EW"/>
      </w:pPr>
      <w:r w:rsidRPr="00FE7A1B">
        <w:t>FLUS</w:t>
      </w:r>
      <w:r w:rsidRPr="00FE7A1B">
        <w:tab/>
        <w:t>Framework for Live Uplink Streaming</w:t>
      </w:r>
    </w:p>
    <w:p w14:paraId="7A3012B5" w14:textId="77777777" w:rsidR="0058010B" w:rsidRPr="00FE7A1B" w:rsidRDefault="0058010B" w:rsidP="0058010B">
      <w:pPr>
        <w:pStyle w:val="EW"/>
      </w:pPr>
      <w:r w:rsidRPr="00FE7A1B">
        <w:t>FLUTE</w:t>
      </w:r>
      <w:r w:rsidRPr="00FE7A1B">
        <w:tab/>
        <w:t>File Delivery over Unidirectional Transport</w:t>
      </w:r>
    </w:p>
    <w:p w14:paraId="214AA1F1" w14:textId="77777777" w:rsidR="0058010B" w:rsidRPr="00FE7A1B" w:rsidRDefault="0058010B" w:rsidP="0058010B">
      <w:pPr>
        <w:pStyle w:val="EW"/>
      </w:pPr>
      <w:r w:rsidRPr="00FE7A1B">
        <w:t>FQDN</w:t>
      </w:r>
      <w:r w:rsidRPr="00FE7A1B">
        <w:tab/>
        <w:t>Fully Qualified Domain Name</w:t>
      </w:r>
    </w:p>
    <w:p w14:paraId="47335B83" w14:textId="77777777" w:rsidR="0058010B" w:rsidRPr="00FE7A1B" w:rsidRDefault="0058010B" w:rsidP="0058010B">
      <w:pPr>
        <w:pStyle w:val="EW"/>
      </w:pPr>
      <w:r w:rsidRPr="00FE7A1B">
        <w:t>GBR</w:t>
      </w:r>
      <w:r w:rsidRPr="00FE7A1B">
        <w:tab/>
        <w:t>Guaranteed Bit Rate</w:t>
      </w:r>
    </w:p>
    <w:p w14:paraId="184A9CF0" w14:textId="77777777" w:rsidR="0058010B" w:rsidRPr="00FE7A1B" w:rsidRDefault="0058010B" w:rsidP="0058010B">
      <w:pPr>
        <w:pStyle w:val="EW"/>
      </w:pPr>
      <w:r w:rsidRPr="00FE7A1B">
        <w:t>GRO</w:t>
      </w:r>
      <w:r w:rsidRPr="00FE7A1B">
        <w:tab/>
        <w:t>Generic Receive Offload</w:t>
      </w:r>
    </w:p>
    <w:p w14:paraId="01736FB2" w14:textId="77777777" w:rsidR="0058010B" w:rsidRPr="00FE7A1B" w:rsidRDefault="0058010B" w:rsidP="0058010B">
      <w:pPr>
        <w:pStyle w:val="EW"/>
      </w:pPr>
      <w:r w:rsidRPr="00FE7A1B">
        <w:t>GSO</w:t>
      </w:r>
      <w:r w:rsidRPr="00FE7A1B">
        <w:tab/>
        <w:t xml:space="preserve">Geostationary </w:t>
      </w:r>
      <w:r>
        <w:t xml:space="preserve">Satellite </w:t>
      </w:r>
      <w:r w:rsidRPr="00FE7A1B">
        <w:t>Orbit</w:t>
      </w:r>
    </w:p>
    <w:p w14:paraId="44909E3C" w14:textId="77777777" w:rsidR="0058010B" w:rsidRPr="00FE7A1B" w:rsidRDefault="0058010B" w:rsidP="0058010B">
      <w:pPr>
        <w:pStyle w:val="EW"/>
      </w:pPr>
      <w:r w:rsidRPr="00FE7A1B">
        <w:t>GTP</w:t>
      </w:r>
      <w:r w:rsidRPr="00FE7A1B">
        <w:tab/>
        <w:t xml:space="preserve">GPRS </w:t>
      </w:r>
      <w:proofErr w:type="spellStart"/>
      <w:r w:rsidRPr="00FE7A1B">
        <w:t>Tunneling</w:t>
      </w:r>
      <w:proofErr w:type="spellEnd"/>
      <w:r w:rsidRPr="00FE7A1B">
        <w:t xml:space="preserve"> Protocol</w:t>
      </w:r>
    </w:p>
    <w:p w14:paraId="7B1341D4" w14:textId="77777777" w:rsidR="0058010B" w:rsidRPr="00FE7A1B" w:rsidRDefault="0058010B" w:rsidP="0058010B">
      <w:pPr>
        <w:pStyle w:val="EW"/>
      </w:pPr>
      <w:r w:rsidRPr="00FE7A1B">
        <w:t>GUID</w:t>
      </w:r>
      <w:r w:rsidRPr="00FE7A1B">
        <w:tab/>
        <w:t>Globally Unique Identifier</w:t>
      </w:r>
    </w:p>
    <w:p w14:paraId="2CD16C1C" w14:textId="77777777" w:rsidR="0058010B" w:rsidRPr="00FE7A1B" w:rsidRDefault="0058010B" w:rsidP="0058010B">
      <w:pPr>
        <w:pStyle w:val="EW"/>
      </w:pPr>
      <w:r w:rsidRPr="00FE7A1B">
        <w:t>HDR</w:t>
      </w:r>
      <w:r w:rsidRPr="00FE7A1B">
        <w:tab/>
        <w:t>High Dynamic Range</w:t>
      </w:r>
    </w:p>
    <w:p w14:paraId="792D3F04" w14:textId="77777777" w:rsidR="0058010B" w:rsidRPr="00FE7A1B" w:rsidRDefault="0058010B" w:rsidP="0058010B">
      <w:pPr>
        <w:pStyle w:val="EW"/>
      </w:pPr>
      <w:r w:rsidRPr="00FE7A1B">
        <w:t>HEVC</w:t>
      </w:r>
      <w:r w:rsidRPr="00FE7A1B">
        <w:tab/>
        <w:t>High Efficiency Video Coding</w:t>
      </w:r>
    </w:p>
    <w:p w14:paraId="57D77C48" w14:textId="77777777" w:rsidR="0058010B" w:rsidRPr="00FE7A1B" w:rsidRDefault="0058010B" w:rsidP="0058010B">
      <w:pPr>
        <w:pStyle w:val="EW"/>
      </w:pPr>
      <w:r w:rsidRPr="00FE7A1B">
        <w:t>HLS</w:t>
      </w:r>
      <w:r w:rsidRPr="00FE7A1B">
        <w:tab/>
        <w:t>HTTP Live Streaming</w:t>
      </w:r>
    </w:p>
    <w:p w14:paraId="00C7AB81" w14:textId="77777777" w:rsidR="0058010B" w:rsidRPr="00FE7A1B" w:rsidRDefault="0058010B" w:rsidP="0058010B">
      <w:pPr>
        <w:pStyle w:val="EW"/>
      </w:pPr>
      <w:r w:rsidRPr="00FE7A1B">
        <w:t>HTTP</w:t>
      </w:r>
      <w:r w:rsidRPr="00FE7A1B">
        <w:tab/>
        <w:t>Hypertext Transfer Protocol</w:t>
      </w:r>
    </w:p>
    <w:p w14:paraId="070B2312" w14:textId="77777777" w:rsidR="0058010B" w:rsidRPr="00FE7A1B" w:rsidRDefault="0058010B" w:rsidP="0058010B">
      <w:pPr>
        <w:pStyle w:val="EW"/>
      </w:pPr>
      <w:r w:rsidRPr="00FE7A1B">
        <w:t>HTTPS</w:t>
      </w:r>
      <w:r w:rsidRPr="00FE7A1B">
        <w:tab/>
        <w:t>Hypertext Transfer Protocol Secure</w:t>
      </w:r>
    </w:p>
    <w:p w14:paraId="514D2DA6" w14:textId="77777777" w:rsidR="0058010B" w:rsidRPr="00FE7A1B" w:rsidRDefault="0058010B" w:rsidP="0058010B">
      <w:pPr>
        <w:pStyle w:val="EW"/>
      </w:pPr>
      <w:r w:rsidRPr="00FE7A1B">
        <w:t>IANA</w:t>
      </w:r>
      <w:r w:rsidRPr="00FE7A1B">
        <w:tab/>
        <w:t>Internet Assigned Numbers Authority</w:t>
      </w:r>
    </w:p>
    <w:p w14:paraId="18DD22EB" w14:textId="77777777" w:rsidR="0058010B" w:rsidRPr="00FE7A1B" w:rsidRDefault="0058010B" w:rsidP="0058010B">
      <w:pPr>
        <w:pStyle w:val="EW"/>
      </w:pPr>
      <w:r w:rsidRPr="00FE7A1B">
        <w:t>ICCE</w:t>
      </w:r>
      <w:r w:rsidRPr="00FE7A1B">
        <w:tab/>
        <w:t>International Conference on Consumer Electronics</w:t>
      </w:r>
    </w:p>
    <w:p w14:paraId="769158DA" w14:textId="77777777" w:rsidR="0058010B" w:rsidRPr="00FE7A1B" w:rsidRDefault="0058010B" w:rsidP="0058010B">
      <w:pPr>
        <w:pStyle w:val="EW"/>
      </w:pPr>
      <w:r w:rsidRPr="00FE7A1B">
        <w:t>IEC</w:t>
      </w:r>
      <w:r w:rsidRPr="00FE7A1B">
        <w:tab/>
        <w:t>International Electrotechnical Commission</w:t>
      </w:r>
    </w:p>
    <w:p w14:paraId="410A87F9" w14:textId="77777777" w:rsidR="0058010B" w:rsidRPr="00FE7A1B" w:rsidRDefault="0058010B" w:rsidP="0058010B">
      <w:pPr>
        <w:pStyle w:val="EW"/>
      </w:pPr>
      <w:r w:rsidRPr="00FE7A1B">
        <w:t>IEEE</w:t>
      </w:r>
      <w:r w:rsidRPr="00FE7A1B">
        <w:tab/>
        <w:t>Institute of Electrical and Electronics Engineers</w:t>
      </w:r>
    </w:p>
    <w:p w14:paraId="4C0F4122" w14:textId="77777777" w:rsidR="0058010B" w:rsidRPr="00FE7A1B" w:rsidRDefault="0058010B" w:rsidP="0058010B">
      <w:pPr>
        <w:pStyle w:val="EW"/>
      </w:pPr>
      <w:r w:rsidRPr="00FE7A1B">
        <w:t>IETF</w:t>
      </w:r>
      <w:r w:rsidRPr="00FE7A1B">
        <w:tab/>
        <w:t>Internet Engineering Task Force</w:t>
      </w:r>
    </w:p>
    <w:p w14:paraId="0042A1DA" w14:textId="77777777" w:rsidR="0058010B" w:rsidRPr="00FE7A1B" w:rsidRDefault="0058010B" w:rsidP="0058010B">
      <w:pPr>
        <w:pStyle w:val="EW"/>
      </w:pPr>
      <w:r w:rsidRPr="00FE7A1B">
        <w:t>IMS</w:t>
      </w:r>
      <w:r w:rsidRPr="00FE7A1B">
        <w:tab/>
        <w:t>IP Multimedia Subsystem</w:t>
      </w:r>
    </w:p>
    <w:p w14:paraId="1747DC46" w14:textId="77777777" w:rsidR="0058010B" w:rsidRPr="00FE7A1B" w:rsidRDefault="0058010B" w:rsidP="0058010B">
      <w:pPr>
        <w:pStyle w:val="EW"/>
      </w:pPr>
      <w:r w:rsidRPr="00FE7A1B">
        <w:t>IOP</w:t>
      </w:r>
      <w:r w:rsidRPr="00FE7A1B">
        <w:tab/>
        <w:t>Interoperability Points</w:t>
      </w:r>
    </w:p>
    <w:p w14:paraId="3ADA2620" w14:textId="77777777" w:rsidR="0058010B" w:rsidRPr="00FE7A1B" w:rsidRDefault="0058010B" w:rsidP="0058010B">
      <w:pPr>
        <w:pStyle w:val="EW"/>
      </w:pPr>
      <w:r w:rsidRPr="00FE7A1B">
        <w:t>IPC</w:t>
      </w:r>
      <w:r w:rsidRPr="00FE7A1B">
        <w:tab/>
        <w:t>Inter-Process Communication</w:t>
      </w:r>
    </w:p>
    <w:p w14:paraId="5DF56069" w14:textId="77777777" w:rsidR="0058010B" w:rsidRPr="00FE7A1B" w:rsidRDefault="0058010B" w:rsidP="0058010B">
      <w:pPr>
        <w:pStyle w:val="EW"/>
      </w:pPr>
      <w:r w:rsidRPr="00FE7A1B">
        <w:t>IPTV</w:t>
      </w:r>
      <w:r w:rsidRPr="00FE7A1B">
        <w:tab/>
        <w:t>Internet Protocol Television</w:t>
      </w:r>
    </w:p>
    <w:p w14:paraId="298096CE" w14:textId="77777777" w:rsidR="0058010B" w:rsidRPr="00FE7A1B" w:rsidRDefault="0058010B" w:rsidP="0058010B">
      <w:pPr>
        <w:pStyle w:val="EW"/>
      </w:pPr>
      <w:r w:rsidRPr="00FE7A1B">
        <w:t>ISO</w:t>
      </w:r>
      <w:r w:rsidRPr="00FE7A1B">
        <w:tab/>
        <w:t>International Organization for Standardization</w:t>
      </w:r>
    </w:p>
    <w:p w14:paraId="45261D93" w14:textId="77777777" w:rsidR="0058010B" w:rsidRPr="00FE7A1B" w:rsidRDefault="0058010B" w:rsidP="0058010B">
      <w:pPr>
        <w:pStyle w:val="EW"/>
      </w:pPr>
      <w:r w:rsidRPr="00FE7A1B">
        <w:t>JSON</w:t>
      </w:r>
      <w:r w:rsidRPr="00FE7A1B">
        <w:tab/>
        <w:t>JavaScript Object Notation</w:t>
      </w:r>
    </w:p>
    <w:p w14:paraId="624967D8" w14:textId="77777777" w:rsidR="0058010B" w:rsidRPr="00FE7A1B" w:rsidRDefault="0058010B" w:rsidP="0058010B">
      <w:pPr>
        <w:pStyle w:val="EW"/>
      </w:pPr>
      <w:r w:rsidRPr="00FE7A1B">
        <w:t>JTC</w:t>
      </w:r>
      <w:r w:rsidRPr="00FE7A1B">
        <w:tab/>
        <w:t>Joint Technical Committee</w:t>
      </w:r>
    </w:p>
    <w:p w14:paraId="3521A256" w14:textId="77777777" w:rsidR="0058010B" w:rsidRPr="00FE7A1B" w:rsidRDefault="0058010B" w:rsidP="0058010B">
      <w:pPr>
        <w:pStyle w:val="EW"/>
      </w:pPr>
      <w:r w:rsidRPr="00FE7A1B">
        <w:t>KID</w:t>
      </w:r>
      <w:r w:rsidRPr="00FE7A1B">
        <w:tab/>
        <w:t xml:space="preserve">Key </w:t>
      </w:r>
      <w:proofErr w:type="spellStart"/>
      <w:r w:rsidRPr="00FE7A1B">
        <w:t>I</w:t>
      </w:r>
      <w:r>
        <w:t>D</w:t>
      </w:r>
      <w:r w:rsidRPr="00FE7A1B">
        <w:t>entifier</w:t>
      </w:r>
      <w:proofErr w:type="spellEnd"/>
    </w:p>
    <w:p w14:paraId="665D810D" w14:textId="77777777" w:rsidR="0058010B" w:rsidRPr="00FE7A1B" w:rsidRDefault="0058010B" w:rsidP="0058010B">
      <w:pPr>
        <w:pStyle w:val="EW"/>
      </w:pPr>
      <w:r w:rsidRPr="00FE7A1B">
        <w:t>KPI</w:t>
      </w:r>
      <w:r w:rsidRPr="00FE7A1B">
        <w:tab/>
        <w:t>Key Performance Indicator</w:t>
      </w:r>
    </w:p>
    <w:p w14:paraId="2C2CB853" w14:textId="77777777" w:rsidR="0058010B" w:rsidRPr="00FE7A1B" w:rsidRDefault="0058010B" w:rsidP="0058010B">
      <w:pPr>
        <w:pStyle w:val="EW"/>
      </w:pPr>
      <w:r w:rsidRPr="00FE7A1B">
        <w:t>LPT</w:t>
      </w:r>
      <w:r w:rsidRPr="00FE7A1B">
        <w:tab/>
        <w:t>Low-Power Transceiver</w:t>
      </w:r>
    </w:p>
    <w:p w14:paraId="4AA81182" w14:textId="77777777" w:rsidR="0058010B" w:rsidRPr="00FE7A1B" w:rsidRDefault="0058010B" w:rsidP="0058010B">
      <w:pPr>
        <w:pStyle w:val="EW"/>
      </w:pPr>
      <w:r w:rsidRPr="00FE7A1B">
        <w:t>LSD</w:t>
      </w:r>
      <w:r w:rsidRPr="00FE7A1B">
        <w:tab/>
        <w:t>Low-Speed Data</w:t>
      </w:r>
    </w:p>
    <w:p w14:paraId="2CB47B66" w14:textId="77777777" w:rsidR="0058010B" w:rsidRPr="00FE7A1B" w:rsidRDefault="0058010B" w:rsidP="0058010B">
      <w:pPr>
        <w:pStyle w:val="EW"/>
      </w:pPr>
      <w:r w:rsidRPr="00FE7A1B">
        <w:t>LTE</w:t>
      </w:r>
      <w:r w:rsidRPr="00FE7A1B">
        <w:tab/>
        <w:t>Long-Term Evolution</w:t>
      </w:r>
    </w:p>
    <w:p w14:paraId="22EEC35C" w14:textId="77777777" w:rsidR="0058010B" w:rsidRPr="00FE7A1B" w:rsidRDefault="0058010B" w:rsidP="0058010B">
      <w:pPr>
        <w:pStyle w:val="EW"/>
      </w:pPr>
      <w:r w:rsidRPr="00FE7A1B">
        <w:t>MABR</w:t>
      </w:r>
      <w:r w:rsidRPr="00FE7A1B">
        <w:tab/>
        <w:t>Multicast Adaptive Bit</w:t>
      </w:r>
      <w:r>
        <w:t xml:space="preserve"> R</w:t>
      </w:r>
      <w:r w:rsidRPr="00FE7A1B">
        <w:t>ate</w:t>
      </w:r>
    </w:p>
    <w:p w14:paraId="3CC968F4" w14:textId="77777777" w:rsidR="0058010B" w:rsidRPr="00FE7A1B" w:rsidRDefault="0058010B" w:rsidP="0058010B">
      <w:pPr>
        <w:pStyle w:val="EW"/>
      </w:pPr>
      <w:r w:rsidRPr="00FE7A1B">
        <w:t>MANO</w:t>
      </w:r>
      <w:r w:rsidRPr="00FE7A1B">
        <w:tab/>
        <w:t>Management and Orchestration</w:t>
      </w:r>
    </w:p>
    <w:p w14:paraId="15CC2BE4" w14:textId="77777777" w:rsidR="0058010B" w:rsidRPr="00FE7A1B" w:rsidRDefault="0058010B" w:rsidP="0058010B">
      <w:pPr>
        <w:pStyle w:val="EW"/>
      </w:pPr>
      <w:r w:rsidRPr="00FE7A1B">
        <w:t>MAR</w:t>
      </w:r>
      <w:r w:rsidRPr="00FE7A1B">
        <w:tab/>
        <w:t>Multi-Access Rule</w:t>
      </w:r>
    </w:p>
    <w:p w14:paraId="54BC75BC" w14:textId="77777777" w:rsidR="0058010B" w:rsidRPr="00FE7A1B" w:rsidRDefault="0058010B" w:rsidP="0058010B">
      <w:pPr>
        <w:pStyle w:val="EW"/>
      </w:pPr>
      <w:r w:rsidRPr="00FE7A1B">
        <w:t>MBMS</w:t>
      </w:r>
      <w:r w:rsidRPr="00FE7A1B">
        <w:tab/>
        <w:t>Multimedia Broadcast Multicast Service</w:t>
      </w:r>
    </w:p>
    <w:p w14:paraId="5CFD9811" w14:textId="77777777" w:rsidR="0058010B" w:rsidRPr="00FE7A1B" w:rsidRDefault="0058010B" w:rsidP="0058010B">
      <w:pPr>
        <w:pStyle w:val="EW"/>
      </w:pPr>
      <w:r w:rsidRPr="00FE7A1B">
        <w:t>MBS</w:t>
      </w:r>
      <w:r w:rsidRPr="00FE7A1B">
        <w:tab/>
        <w:t>Multicast Broadcast Service</w:t>
      </w:r>
    </w:p>
    <w:p w14:paraId="07BFBE2A" w14:textId="77777777" w:rsidR="0058010B" w:rsidRPr="00FE7A1B" w:rsidRDefault="0058010B" w:rsidP="0058010B">
      <w:pPr>
        <w:pStyle w:val="EW"/>
      </w:pPr>
      <w:r w:rsidRPr="00FE7A1B">
        <w:t>MBSF</w:t>
      </w:r>
      <w:r w:rsidRPr="00FE7A1B">
        <w:tab/>
        <w:t>Multicast Broadcast Service Function</w:t>
      </w:r>
    </w:p>
    <w:p w14:paraId="61EEF9A4" w14:textId="77777777" w:rsidR="0058010B" w:rsidRPr="00FE7A1B" w:rsidRDefault="0058010B" w:rsidP="0058010B">
      <w:pPr>
        <w:pStyle w:val="EW"/>
      </w:pPr>
      <w:r w:rsidRPr="00FE7A1B">
        <w:t>MBSTF</w:t>
      </w:r>
      <w:r w:rsidRPr="00FE7A1B">
        <w:tab/>
        <w:t>Multicast Broadcast Service Transport Function</w:t>
      </w:r>
    </w:p>
    <w:p w14:paraId="27EC051C" w14:textId="77777777" w:rsidR="0058010B" w:rsidRPr="00FE7A1B" w:rsidRDefault="0058010B" w:rsidP="0058010B">
      <w:pPr>
        <w:pStyle w:val="EW"/>
      </w:pPr>
      <w:r w:rsidRPr="00FE7A1B">
        <w:t>MHV</w:t>
      </w:r>
      <w:r w:rsidRPr="00FE7A1B">
        <w:tab/>
        <w:t>Mile-High Video</w:t>
      </w:r>
    </w:p>
    <w:p w14:paraId="248CD8AB" w14:textId="77777777" w:rsidR="0058010B" w:rsidRPr="00FE7A1B" w:rsidRDefault="0058010B" w:rsidP="0058010B">
      <w:pPr>
        <w:pStyle w:val="EW"/>
      </w:pPr>
      <w:r w:rsidRPr="00FE7A1B">
        <w:t>MIME</w:t>
      </w:r>
      <w:r w:rsidRPr="00FE7A1B">
        <w:tab/>
        <w:t>Multipurpose Internet Mail Extensions</w:t>
      </w:r>
    </w:p>
    <w:p w14:paraId="4A60D543" w14:textId="77777777" w:rsidR="0058010B" w:rsidRPr="00FE7A1B" w:rsidRDefault="0058010B" w:rsidP="0058010B">
      <w:pPr>
        <w:pStyle w:val="EW"/>
      </w:pPr>
      <w:r w:rsidRPr="00FE7A1B">
        <w:t>MNO</w:t>
      </w:r>
      <w:r w:rsidRPr="00FE7A1B">
        <w:tab/>
        <w:t>Mobile Network Operator</w:t>
      </w:r>
    </w:p>
    <w:p w14:paraId="7FE24D91" w14:textId="77777777" w:rsidR="0058010B" w:rsidRPr="00FE7A1B" w:rsidRDefault="0058010B" w:rsidP="0058010B">
      <w:pPr>
        <w:pStyle w:val="EW"/>
      </w:pPr>
      <w:proofErr w:type="spellStart"/>
      <w:r w:rsidRPr="00FE7A1B">
        <w:t>M</w:t>
      </w:r>
      <w:r>
        <w:t>o</w:t>
      </w:r>
      <w:r w:rsidRPr="00FE7A1B">
        <w:t>Q</w:t>
      </w:r>
      <w:proofErr w:type="spellEnd"/>
      <w:r w:rsidRPr="00FE7A1B">
        <w:tab/>
        <w:t>Media over QUIC</w:t>
      </w:r>
    </w:p>
    <w:p w14:paraId="27C6B8E6" w14:textId="77777777" w:rsidR="0058010B" w:rsidRPr="00FE7A1B" w:rsidRDefault="0058010B" w:rsidP="0058010B">
      <w:pPr>
        <w:pStyle w:val="EW"/>
      </w:pPr>
      <w:r w:rsidRPr="00FE7A1B">
        <w:t>MPD</w:t>
      </w:r>
      <w:r w:rsidRPr="00FE7A1B">
        <w:tab/>
        <w:t>Media Presentation Description</w:t>
      </w:r>
    </w:p>
    <w:p w14:paraId="0DB027E6" w14:textId="77777777" w:rsidR="0058010B" w:rsidRPr="00FE7A1B" w:rsidRDefault="0058010B" w:rsidP="0058010B">
      <w:pPr>
        <w:pStyle w:val="EW"/>
      </w:pPr>
      <w:r w:rsidRPr="00FE7A1B">
        <w:t>MPEG</w:t>
      </w:r>
      <w:r w:rsidRPr="00FE7A1B">
        <w:tab/>
        <w:t>Moving Picture Experts Group</w:t>
      </w:r>
    </w:p>
    <w:p w14:paraId="39F75BF3" w14:textId="77777777" w:rsidR="0058010B" w:rsidRPr="00FE7A1B" w:rsidRDefault="0058010B" w:rsidP="0058010B">
      <w:pPr>
        <w:pStyle w:val="EW"/>
      </w:pPr>
      <w:r w:rsidRPr="00FE7A1B">
        <w:t>MPQUIC</w:t>
      </w:r>
      <w:r w:rsidRPr="00FE7A1B">
        <w:tab/>
        <w:t>Multipath QUIC</w:t>
      </w:r>
    </w:p>
    <w:p w14:paraId="618F585C" w14:textId="77777777" w:rsidR="0058010B" w:rsidRPr="00FE7A1B" w:rsidRDefault="0058010B" w:rsidP="0058010B">
      <w:pPr>
        <w:pStyle w:val="EW"/>
      </w:pPr>
      <w:r w:rsidRPr="00FE7A1B">
        <w:t>MPTCP</w:t>
      </w:r>
      <w:r w:rsidRPr="00FE7A1B">
        <w:tab/>
        <w:t>Multipath TCP</w:t>
      </w:r>
    </w:p>
    <w:p w14:paraId="533DAE84" w14:textId="77777777" w:rsidR="0058010B" w:rsidRPr="00FE7A1B" w:rsidRDefault="0058010B" w:rsidP="0058010B">
      <w:pPr>
        <w:pStyle w:val="EW"/>
      </w:pPr>
      <w:r w:rsidRPr="00FE7A1B">
        <w:t>MQTT</w:t>
      </w:r>
      <w:r w:rsidRPr="00FE7A1B">
        <w:tab/>
        <w:t>Message Queuing Telemetry Transport</w:t>
      </w:r>
    </w:p>
    <w:p w14:paraId="005CE9C7" w14:textId="77777777" w:rsidR="0058010B" w:rsidRPr="00FE7A1B" w:rsidRDefault="0058010B" w:rsidP="0058010B">
      <w:pPr>
        <w:pStyle w:val="EW"/>
      </w:pPr>
      <w:r w:rsidRPr="00FE7A1B">
        <w:t>MSE</w:t>
      </w:r>
      <w:r w:rsidRPr="00FE7A1B">
        <w:tab/>
        <w:t>Media Source Extensions</w:t>
      </w:r>
    </w:p>
    <w:p w14:paraId="07813962" w14:textId="77777777" w:rsidR="0058010B" w:rsidRPr="00FE7A1B" w:rsidRDefault="0058010B" w:rsidP="0058010B">
      <w:pPr>
        <w:pStyle w:val="EW"/>
      </w:pPr>
      <w:r w:rsidRPr="00FE7A1B">
        <w:t>MTSI</w:t>
      </w:r>
      <w:r w:rsidRPr="00FE7A1B">
        <w:tab/>
        <w:t>Multimedia Telephony Service for IMS</w:t>
      </w:r>
    </w:p>
    <w:p w14:paraId="03832006" w14:textId="77777777" w:rsidR="0058010B" w:rsidRPr="00FE7A1B" w:rsidRDefault="0058010B" w:rsidP="0058010B">
      <w:pPr>
        <w:pStyle w:val="EW"/>
      </w:pPr>
      <w:r w:rsidRPr="00FE7A1B">
        <w:t>NAT</w:t>
      </w:r>
      <w:r w:rsidRPr="00FE7A1B">
        <w:tab/>
        <w:t>Network Address Translation</w:t>
      </w:r>
    </w:p>
    <w:p w14:paraId="5870499B" w14:textId="77777777" w:rsidR="0058010B" w:rsidRPr="00FE7A1B" w:rsidRDefault="0058010B" w:rsidP="0058010B">
      <w:pPr>
        <w:pStyle w:val="EW"/>
      </w:pPr>
      <w:r w:rsidRPr="00FE7A1B">
        <w:t>NBMP</w:t>
      </w:r>
      <w:r w:rsidRPr="00FE7A1B">
        <w:tab/>
        <w:t>Network-Based Media Processing</w:t>
      </w:r>
    </w:p>
    <w:p w14:paraId="66C49C2C" w14:textId="77777777" w:rsidR="0058010B" w:rsidRPr="00FE7A1B" w:rsidRDefault="0058010B" w:rsidP="0058010B">
      <w:pPr>
        <w:pStyle w:val="EW"/>
      </w:pPr>
      <w:r w:rsidRPr="00FE7A1B">
        <w:t>NEF</w:t>
      </w:r>
      <w:r w:rsidRPr="00FE7A1B">
        <w:tab/>
        <w:t>Network Exposure Function</w:t>
      </w:r>
    </w:p>
    <w:p w14:paraId="1FA82744" w14:textId="77777777" w:rsidR="0058010B" w:rsidRPr="00FE7A1B" w:rsidRDefault="0058010B" w:rsidP="0058010B">
      <w:pPr>
        <w:pStyle w:val="EW"/>
      </w:pPr>
      <w:r w:rsidRPr="00FE7A1B">
        <w:t>NFV</w:t>
      </w:r>
      <w:r w:rsidRPr="00FE7A1B">
        <w:tab/>
        <w:t>Network Functions Virtualization</w:t>
      </w:r>
    </w:p>
    <w:p w14:paraId="10F72908" w14:textId="77777777" w:rsidR="0058010B" w:rsidRPr="00FE7A1B" w:rsidRDefault="0058010B" w:rsidP="0058010B">
      <w:pPr>
        <w:pStyle w:val="EW"/>
      </w:pPr>
      <w:r w:rsidRPr="00FE7A1B">
        <w:t>NRF</w:t>
      </w:r>
      <w:r w:rsidRPr="00FE7A1B">
        <w:tab/>
        <w:t>Network Repository Function</w:t>
      </w:r>
    </w:p>
    <w:p w14:paraId="74EDDCC3" w14:textId="77777777" w:rsidR="0058010B" w:rsidRPr="00FE7A1B" w:rsidRDefault="0058010B" w:rsidP="0058010B">
      <w:pPr>
        <w:pStyle w:val="EW"/>
      </w:pPr>
      <w:r w:rsidRPr="00FE7A1B">
        <w:t>NRM</w:t>
      </w:r>
      <w:r w:rsidRPr="00FE7A1B">
        <w:tab/>
        <w:t>Network Resource Model</w:t>
      </w:r>
    </w:p>
    <w:p w14:paraId="643B2245" w14:textId="77777777" w:rsidR="0058010B" w:rsidRPr="00FE7A1B" w:rsidRDefault="0058010B" w:rsidP="0058010B">
      <w:pPr>
        <w:pStyle w:val="EW"/>
      </w:pPr>
      <w:r w:rsidRPr="00FE7A1B">
        <w:t>NSACF</w:t>
      </w:r>
      <w:r w:rsidRPr="00FE7A1B">
        <w:tab/>
        <w:t>Network Slice Admission Control Function</w:t>
      </w:r>
    </w:p>
    <w:p w14:paraId="4B9E8D9A" w14:textId="77777777" w:rsidR="0058010B" w:rsidRPr="00FE7A1B" w:rsidRDefault="0058010B" w:rsidP="0058010B">
      <w:pPr>
        <w:pStyle w:val="EW"/>
      </w:pPr>
      <w:r w:rsidRPr="00FE7A1B">
        <w:t>NSCALE</w:t>
      </w:r>
      <w:r w:rsidRPr="00FE7A1B">
        <w:tab/>
        <w:t>Network Slice Capability Exposure</w:t>
      </w:r>
    </w:p>
    <w:p w14:paraId="1CAB334D" w14:textId="77777777" w:rsidR="0058010B" w:rsidRPr="00FE7A1B" w:rsidRDefault="0058010B" w:rsidP="0058010B">
      <w:pPr>
        <w:pStyle w:val="EW"/>
      </w:pPr>
      <w:r w:rsidRPr="00FE7A1B">
        <w:t>NSSAI</w:t>
      </w:r>
      <w:r w:rsidRPr="00FE7A1B">
        <w:tab/>
        <w:t>Network Slice Selection Assistance Information</w:t>
      </w:r>
    </w:p>
    <w:p w14:paraId="6EDBC917" w14:textId="77777777" w:rsidR="0058010B" w:rsidRPr="00FE7A1B" w:rsidRDefault="0058010B" w:rsidP="0058010B">
      <w:pPr>
        <w:pStyle w:val="EW"/>
      </w:pPr>
      <w:r w:rsidRPr="00FE7A1B">
        <w:t>NWDAF</w:t>
      </w:r>
      <w:r w:rsidRPr="00FE7A1B">
        <w:tab/>
        <w:t>Network Data Analytics Function</w:t>
      </w:r>
    </w:p>
    <w:p w14:paraId="00BE796F" w14:textId="77777777" w:rsidR="0058010B" w:rsidRPr="00FE7A1B" w:rsidRDefault="0058010B" w:rsidP="0058010B">
      <w:pPr>
        <w:pStyle w:val="EW"/>
      </w:pPr>
      <w:r w:rsidRPr="00FE7A1B">
        <w:t>OAM</w:t>
      </w:r>
      <w:r w:rsidRPr="00FE7A1B">
        <w:tab/>
        <w:t>Operations, Administration, and Maintenance</w:t>
      </w:r>
    </w:p>
    <w:p w14:paraId="26455764" w14:textId="77777777" w:rsidR="0058010B" w:rsidRPr="00FE7A1B" w:rsidRDefault="0058010B" w:rsidP="0058010B">
      <w:pPr>
        <w:pStyle w:val="EW"/>
      </w:pPr>
      <w:r w:rsidRPr="00FE7A1B">
        <w:t>OMA</w:t>
      </w:r>
      <w:r w:rsidRPr="00FE7A1B">
        <w:tab/>
        <w:t>Open Mobile Alliance</w:t>
      </w:r>
    </w:p>
    <w:p w14:paraId="4D36566B" w14:textId="77777777" w:rsidR="0058010B" w:rsidRPr="00FE7A1B" w:rsidRDefault="0058010B" w:rsidP="0058010B">
      <w:pPr>
        <w:pStyle w:val="EW"/>
      </w:pPr>
      <w:r w:rsidRPr="00FE7A1B">
        <w:t>OTI</w:t>
      </w:r>
      <w:r w:rsidRPr="00FE7A1B">
        <w:tab/>
        <w:t>Object Transmission Information</w:t>
      </w:r>
    </w:p>
    <w:p w14:paraId="389E29F7" w14:textId="77777777" w:rsidR="0058010B" w:rsidRPr="00FE7A1B" w:rsidRDefault="0058010B" w:rsidP="0058010B">
      <w:pPr>
        <w:pStyle w:val="EW"/>
      </w:pPr>
      <w:r w:rsidRPr="00FE7A1B">
        <w:t>OTT</w:t>
      </w:r>
      <w:r w:rsidRPr="00FE7A1B">
        <w:tab/>
        <w:t>Over-The-Top</w:t>
      </w:r>
    </w:p>
    <w:p w14:paraId="26BCB7DB" w14:textId="77777777" w:rsidR="0058010B" w:rsidRPr="00FE7A1B" w:rsidRDefault="0058010B" w:rsidP="0058010B">
      <w:pPr>
        <w:pStyle w:val="EW"/>
      </w:pPr>
      <w:r w:rsidRPr="00FE7A1B">
        <w:t>PAS</w:t>
      </w:r>
      <w:r w:rsidRPr="00FE7A1B">
        <w:tab/>
        <w:t>Publicly Available Specification</w:t>
      </w:r>
    </w:p>
    <w:p w14:paraId="30E61F35" w14:textId="77777777" w:rsidR="0058010B" w:rsidRPr="00FE7A1B" w:rsidRDefault="0058010B" w:rsidP="0058010B">
      <w:pPr>
        <w:pStyle w:val="EW"/>
      </w:pPr>
      <w:r w:rsidRPr="00FE7A1B">
        <w:t>PCC</w:t>
      </w:r>
      <w:r w:rsidRPr="00FE7A1B">
        <w:tab/>
        <w:t>Policy and Charging Control</w:t>
      </w:r>
    </w:p>
    <w:p w14:paraId="0747F525" w14:textId="77777777" w:rsidR="0058010B" w:rsidRPr="00FE7A1B" w:rsidRDefault="0058010B" w:rsidP="0058010B">
      <w:pPr>
        <w:pStyle w:val="EW"/>
      </w:pPr>
      <w:r w:rsidRPr="00FE7A1B">
        <w:t>PCF</w:t>
      </w:r>
      <w:r w:rsidRPr="00FE7A1B">
        <w:tab/>
        <w:t>Policy Control Function</w:t>
      </w:r>
    </w:p>
    <w:p w14:paraId="6E944B74" w14:textId="77777777" w:rsidR="0058010B" w:rsidRPr="00FE7A1B" w:rsidRDefault="0058010B" w:rsidP="0058010B">
      <w:pPr>
        <w:pStyle w:val="EW"/>
      </w:pPr>
      <w:r w:rsidRPr="00FE7A1B">
        <w:t>PDF</w:t>
      </w:r>
      <w:r w:rsidRPr="00FE7A1B">
        <w:tab/>
        <w:t>Portable Document Format</w:t>
      </w:r>
    </w:p>
    <w:p w14:paraId="4A1F9820" w14:textId="77777777" w:rsidR="0058010B" w:rsidRPr="00FE7A1B" w:rsidRDefault="0058010B" w:rsidP="0058010B">
      <w:pPr>
        <w:pStyle w:val="EW"/>
      </w:pPr>
      <w:r w:rsidRPr="00FE7A1B">
        <w:t>PDR</w:t>
      </w:r>
      <w:r w:rsidRPr="00FE7A1B">
        <w:tab/>
        <w:t>Packet Detection Rule</w:t>
      </w:r>
    </w:p>
    <w:p w14:paraId="391BEE8C" w14:textId="77777777" w:rsidR="0058010B" w:rsidRPr="00FE7A1B" w:rsidRDefault="0058010B" w:rsidP="0058010B">
      <w:pPr>
        <w:pStyle w:val="EW"/>
      </w:pPr>
      <w:r w:rsidRPr="00FE7A1B">
        <w:t>PDU</w:t>
      </w:r>
      <w:r w:rsidRPr="00FE7A1B">
        <w:tab/>
        <w:t>Protocol Data Unit</w:t>
      </w:r>
    </w:p>
    <w:p w14:paraId="7F9B526A" w14:textId="77777777" w:rsidR="0058010B" w:rsidRPr="00FE7A1B" w:rsidRDefault="0058010B" w:rsidP="0058010B">
      <w:pPr>
        <w:pStyle w:val="EW"/>
      </w:pPr>
      <w:r w:rsidRPr="00FE7A1B">
        <w:t>PFCP</w:t>
      </w:r>
      <w:r w:rsidRPr="00FE7A1B">
        <w:tab/>
        <w:t>Packet Forwarding Control Protocol</w:t>
      </w:r>
    </w:p>
    <w:p w14:paraId="6FD1ADD9" w14:textId="77777777" w:rsidR="0058010B" w:rsidRPr="00FE7A1B" w:rsidRDefault="0058010B" w:rsidP="0058010B">
      <w:pPr>
        <w:pStyle w:val="EW"/>
      </w:pPr>
      <w:r w:rsidRPr="00FE7A1B">
        <w:t>PFD</w:t>
      </w:r>
      <w:r w:rsidRPr="00FE7A1B">
        <w:tab/>
        <w:t>Packet Flow Description</w:t>
      </w:r>
    </w:p>
    <w:p w14:paraId="5A0760BB" w14:textId="77777777" w:rsidR="0058010B" w:rsidRPr="00FE7A1B" w:rsidRDefault="0058010B" w:rsidP="0058010B">
      <w:pPr>
        <w:pStyle w:val="EW"/>
      </w:pPr>
      <w:r w:rsidRPr="00FE7A1B">
        <w:t>PFDF</w:t>
      </w:r>
      <w:r w:rsidRPr="00FE7A1B">
        <w:tab/>
        <w:t>Packet Flow Description Function</w:t>
      </w:r>
    </w:p>
    <w:p w14:paraId="6816CC5C" w14:textId="77777777" w:rsidR="0058010B" w:rsidRPr="00FE7A1B" w:rsidRDefault="0058010B" w:rsidP="0058010B">
      <w:pPr>
        <w:pStyle w:val="EW"/>
      </w:pPr>
      <w:r w:rsidRPr="00FE7A1B">
        <w:t>PFS</w:t>
      </w:r>
      <w:r w:rsidRPr="00FE7A1B">
        <w:tab/>
        <w:t>Packet Flow Set</w:t>
      </w:r>
    </w:p>
    <w:p w14:paraId="4DAACAE0" w14:textId="77777777" w:rsidR="0058010B" w:rsidRPr="00FE7A1B" w:rsidRDefault="0058010B" w:rsidP="0058010B">
      <w:pPr>
        <w:pStyle w:val="EW"/>
      </w:pPr>
      <w:r w:rsidRPr="00FE7A1B">
        <w:t>PHB</w:t>
      </w:r>
      <w:r w:rsidRPr="00FE7A1B">
        <w:tab/>
        <w:t>Per-Hop Behavio</w:t>
      </w:r>
      <w:r>
        <w:t>u</w:t>
      </w:r>
      <w:r w:rsidRPr="00FE7A1B">
        <w:t>r</w:t>
      </w:r>
    </w:p>
    <w:p w14:paraId="2C35CAF8" w14:textId="77777777" w:rsidR="0058010B" w:rsidRPr="00FE7A1B" w:rsidRDefault="0058010B" w:rsidP="0058010B">
      <w:pPr>
        <w:pStyle w:val="EW"/>
      </w:pPr>
      <w:r w:rsidRPr="00FE7A1B">
        <w:t>PING</w:t>
      </w:r>
      <w:r w:rsidRPr="00FE7A1B">
        <w:tab/>
        <w:t>Packet Internet Groper</w:t>
      </w:r>
    </w:p>
    <w:p w14:paraId="26B84C89" w14:textId="77777777" w:rsidR="0058010B" w:rsidRPr="00FE7A1B" w:rsidRDefault="0058010B" w:rsidP="0058010B">
      <w:pPr>
        <w:pStyle w:val="EW"/>
      </w:pPr>
      <w:r w:rsidRPr="00FE7A1B">
        <w:t>PLMN</w:t>
      </w:r>
      <w:r w:rsidRPr="00FE7A1B">
        <w:tab/>
        <w:t>Public Land Mobile Network</w:t>
      </w:r>
    </w:p>
    <w:p w14:paraId="075CDF57" w14:textId="77777777" w:rsidR="0058010B" w:rsidRPr="00FE7A1B" w:rsidRDefault="0058010B" w:rsidP="0058010B">
      <w:pPr>
        <w:pStyle w:val="EW"/>
      </w:pPr>
      <w:r w:rsidRPr="00FE7A1B">
        <w:t>PSA</w:t>
      </w:r>
      <w:r w:rsidRPr="00FE7A1B">
        <w:tab/>
        <w:t>Public Service Announcement</w:t>
      </w:r>
    </w:p>
    <w:p w14:paraId="10F0CF98" w14:textId="77777777" w:rsidR="0058010B" w:rsidRPr="00FE7A1B" w:rsidRDefault="0058010B" w:rsidP="0058010B">
      <w:pPr>
        <w:pStyle w:val="EW"/>
      </w:pPr>
      <w:r w:rsidRPr="00FE7A1B">
        <w:t>PSDB</w:t>
      </w:r>
      <w:r w:rsidRPr="00FE7A1B">
        <w:tab/>
        <w:t>Packet Set Delay Budget</w:t>
      </w:r>
    </w:p>
    <w:p w14:paraId="0158BC89" w14:textId="77777777" w:rsidR="0058010B" w:rsidRPr="00FE7A1B" w:rsidRDefault="0058010B" w:rsidP="0058010B">
      <w:pPr>
        <w:pStyle w:val="EW"/>
      </w:pPr>
      <w:r w:rsidRPr="00FE7A1B">
        <w:t>PSER</w:t>
      </w:r>
      <w:r w:rsidRPr="00FE7A1B">
        <w:tab/>
        <w:t>Packet Set Error Rate</w:t>
      </w:r>
    </w:p>
    <w:p w14:paraId="44457DBB" w14:textId="77777777" w:rsidR="0058010B" w:rsidRPr="00FE7A1B" w:rsidRDefault="0058010B" w:rsidP="0058010B">
      <w:pPr>
        <w:pStyle w:val="EW"/>
      </w:pPr>
      <w:r w:rsidRPr="00FE7A1B">
        <w:t>PSIHI</w:t>
      </w:r>
      <w:r w:rsidRPr="00FE7A1B">
        <w:tab/>
        <w:t>Packet Set Integrated Information</w:t>
      </w:r>
    </w:p>
    <w:p w14:paraId="38F53DFC" w14:textId="77777777" w:rsidR="0058010B" w:rsidRPr="00FE7A1B" w:rsidRDefault="0058010B" w:rsidP="0058010B">
      <w:pPr>
        <w:pStyle w:val="EW"/>
      </w:pPr>
      <w:r w:rsidRPr="00FE7A1B">
        <w:t>PSNR</w:t>
      </w:r>
      <w:r w:rsidRPr="00FE7A1B">
        <w:tab/>
        <w:t>Peak Signal-to-Noise Ratio</w:t>
      </w:r>
    </w:p>
    <w:p w14:paraId="3357C3B1" w14:textId="77777777" w:rsidR="0058010B" w:rsidRPr="00FE7A1B" w:rsidRDefault="0058010B" w:rsidP="0058010B">
      <w:pPr>
        <w:pStyle w:val="EW"/>
      </w:pPr>
      <w:r w:rsidRPr="00FE7A1B">
        <w:t>PSS</w:t>
      </w:r>
      <w:r w:rsidRPr="00FE7A1B">
        <w:tab/>
        <w:t>Packet-Switched Streaming</w:t>
      </w:r>
    </w:p>
    <w:p w14:paraId="48FB1A4B" w14:textId="77777777" w:rsidR="0058010B" w:rsidRPr="00FE7A1B" w:rsidRDefault="0058010B" w:rsidP="0058010B">
      <w:pPr>
        <w:pStyle w:val="EW"/>
      </w:pPr>
      <w:r w:rsidRPr="00FE7A1B">
        <w:t>QER</w:t>
      </w:r>
      <w:r w:rsidRPr="00FE7A1B">
        <w:tab/>
        <w:t>Q</w:t>
      </w:r>
      <w:r>
        <w:t>oS Enforcement</w:t>
      </w:r>
      <w:r w:rsidRPr="00FE7A1B">
        <w:t xml:space="preserve"> Rule</w:t>
      </w:r>
    </w:p>
    <w:p w14:paraId="642C838A" w14:textId="77777777" w:rsidR="0058010B" w:rsidRPr="00FE7A1B" w:rsidRDefault="0058010B" w:rsidP="0058010B">
      <w:pPr>
        <w:pStyle w:val="EW"/>
      </w:pPr>
      <w:r w:rsidRPr="00FE7A1B">
        <w:t>QFI</w:t>
      </w:r>
      <w:r w:rsidRPr="00FE7A1B">
        <w:tab/>
        <w:t>QoS Flow Identifier</w:t>
      </w:r>
    </w:p>
    <w:p w14:paraId="1ABF2C3D" w14:textId="77777777" w:rsidR="0058010B" w:rsidRPr="00FE7A1B" w:rsidRDefault="0058010B" w:rsidP="0058010B">
      <w:pPr>
        <w:pStyle w:val="EW"/>
      </w:pPr>
      <w:r w:rsidRPr="00FE7A1B">
        <w:t>QLOG</w:t>
      </w:r>
      <w:r w:rsidRPr="00FE7A1B">
        <w:tab/>
        <w:t>QUIC Logging</w:t>
      </w:r>
    </w:p>
    <w:p w14:paraId="3310D13D" w14:textId="77777777" w:rsidR="0058010B" w:rsidRDefault="0058010B" w:rsidP="0058010B">
      <w:pPr>
        <w:pStyle w:val="EW"/>
      </w:pPr>
      <w:r>
        <w:t>QoS</w:t>
      </w:r>
      <w:r>
        <w:tab/>
        <w:t>(Network) Quality of Service</w:t>
      </w:r>
    </w:p>
    <w:p w14:paraId="2737EA07" w14:textId="77777777" w:rsidR="0058010B" w:rsidRPr="00FE7A1B" w:rsidRDefault="0058010B" w:rsidP="0058010B">
      <w:pPr>
        <w:pStyle w:val="EW"/>
      </w:pPr>
      <w:r w:rsidRPr="00FE7A1B">
        <w:t>QPACK</w:t>
      </w:r>
      <w:r w:rsidRPr="00FE7A1B">
        <w:tab/>
        <w:t>QUIC Header Compression</w:t>
      </w:r>
    </w:p>
    <w:p w14:paraId="2719D25B" w14:textId="77777777" w:rsidR="0058010B" w:rsidRPr="00FE7A1B" w:rsidRDefault="0058010B" w:rsidP="0058010B">
      <w:pPr>
        <w:pStyle w:val="EW"/>
      </w:pPr>
      <w:r w:rsidRPr="00FE7A1B">
        <w:t>QRT</w:t>
      </w:r>
      <w:r w:rsidRPr="00FE7A1B">
        <w:tab/>
        <w:t>QUIC RTP Tunnel</w:t>
      </w:r>
      <w:r>
        <w:t>l</w:t>
      </w:r>
      <w:r w:rsidRPr="00FE7A1B">
        <w:t>ing</w:t>
      </w:r>
    </w:p>
    <w:p w14:paraId="24A7AF4C" w14:textId="77777777" w:rsidR="0058010B" w:rsidRPr="00FE7A1B" w:rsidRDefault="0058010B" w:rsidP="0058010B">
      <w:pPr>
        <w:pStyle w:val="EW"/>
      </w:pPr>
      <w:r w:rsidRPr="00FE7A1B">
        <w:t>QUIC</w:t>
      </w:r>
      <w:r w:rsidRPr="00FE7A1B">
        <w:tab/>
        <w:t>Quick UDP Internet Connections</w:t>
      </w:r>
    </w:p>
    <w:p w14:paraId="4FFCBFF7" w14:textId="77777777" w:rsidR="0058010B" w:rsidRPr="00FE7A1B" w:rsidRDefault="0058010B" w:rsidP="0058010B">
      <w:pPr>
        <w:pStyle w:val="EW"/>
      </w:pPr>
      <w:r w:rsidRPr="00FE7A1B">
        <w:t>RAN</w:t>
      </w:r>
      <w:r w:rsidRPr="00FE7A1B">
        <w:tab/>
        <w:t>Radio Access Network</w:t>
      </w:r>
    </w:p>
    <w:p w14:paraId="2E5D39E7" w14:textId="77777777" w:rsidR="0058010B" w:rsidRPr="00FE7A1B" w:rsidRDefault="0058010B" w:rsidP="0058010B">
      <w:pPr>
        <w:pStyle w:val="EW"/>
      </w:pPr>
      <w:r w:rsidRPr="00FE7A1B">
        <w:t>RFC</w:t>
      </w:r>
      <w:r w:rsidRPr="00FE7A1B">
        <w:tab/>
        <w:t>Request for Comments</w:t>
      </w:r>
    </w:p>
    <w:p w14:paraId="49831E38" w14:textId="77777777" w:rsidR="0058010B" w:rsidRPr="00FE7A1B" w:rsidRDefault="0058010B" w:rsidP="0058010B">
      <w:pPr>
        <w:pStyle w:val="EW"/>
      </w:pPr>
      <w:r w:rsidRPr="00FE7A1B">
        <w:t>RIST</w:t>
      </w:r>
      <w:r w:rsidRPr="00FE7A1B">
        <w:tab/>
        <w:t>Reliable Internet Stream Transport</w:t>
      </w:r>
    </w:p>
    <w:p w14:paraId="462B393D" w14:textId="77777777" w:rsidR="0058010B" w:rsidRPr="00FE7A1B" w:rsidRDefault="0058010B" w:rsidP="0058010B">
      <w:pPr>
        <w:pStyle w:val="EW"/>
      </w:pPr>
      <w:r w:rsidRPr="00FE7A1B">
        <w:t>RLC</w:t>
      </w:r>
      <w:r w:rsidRPr="00FE7A1B">
        <w:tab/>
        <w:t>Radio Link Control</w:t>
      </w:r>
    </w:p>
    <w:p w14:paraId="033FAC69" w14:textId="77777777" w:rsidR="0058010B" w:rsidRPr="00FE7A1B" w:rsidRDefault="0058010B" w:rsidP="0058010B">
      <w:pPr>
        <w:pStyle w:val="EW"/>
      </w:pPr>
      <w:r w:rsidRPr="00FE7A1B">
        <w:t>ROM</w:t>
      </w:r>
      <w:r w:rsidRPr="00FE7A1B">
        <w:tab/>
        <w:t>Receive-Only Mode</w:t>
      </w:r>
    </w:p>
    <w:p w14:paraId="3CC5E40E" w14:textId="77777777" w:rsidR="0058010B" w:rsidRPr="00FE7A1B" w:rsidRDefault="0058010B" w:rsidP="0058010B">
      <w:pPr>
        <w:pStyle w:val="EW"/>
      </w:pPr>
      <w:r w:rsidRPr="00FE7A1B">
        <w:t>RSFEC</w:t>
      </w:r>
      <w:r w:rsidRPr="00FE7A1B">
        <w:tab/>
        <w:t>Reed-Solomon Forward Error Correction</w:t>
      </w:r>
    </w:p>
    <w:p w14:paraId="0ECAB180" w14:textId="77777777" w:rsidR="0058010B" w:rsidRPr="00FE7A1B" w:rsidRDefault="0058010B" w:rsidP="0058010B">
      <w:pPr>
        <w:pStyle w:val="EW"/>
      </w:pPr>
      <w:r w:rsidRPr="00FE7A1B">
        <w:t>RTC</w:t>
      </w:r>
      <w:r w:rsidRPr="00FE7A1B">
        <w:tab/>
        <w:t>Real-Time Communication</w:t>
      </w:r>
    </w:p>
    <w:p w14:paraId="11083FC3" w14:textId="77777777" w:rsidR="0058010B" w:rsidRPr="00FE7A1B" w:rsidRDefault="0058010B" w:rsidP="0058010B">
      <w:pPr>
        <w:pStyle w:val="EW"/>
      </w:pPr>
      <w:r w:rsidRPr="00FE7A1B">
        <w:t>RTCP</w:t>
      </w:r>
      <w:r w:rsidRPr="00FE7A1B">
        <w:tab/>
        <w:t>Real-Time Control Protocol</w:t>
      </w:r>
    </w:p>
    <w:p w14:paraId="0482E187" w14:textId="77777777" w:rsidR="0058010B" w:rsidRPr="00FE7A1B" w:rsidRDefault="0058010B" w:rsidP="0058010B">
      <w:pPr>
        <w:pStyle w:val="EW"/>
      </w:pPr>
      <w:r w:rsidRPr="00FE7A1B">
        <w:t>RTMP</w:t>
      </w:r>
      <w:r w:rsidRPr="00FE7A1B">
        <w:tab/>
        <w:t>Real-Time Messaging Protocol</w:t>
      </w:r>
    </w:p>
    <w:p w14:paraId="2C12A8AC" w14:textId="77777777" w:rsidR="0058010B" w:rsidRPr="00FE7A1B" w:rsidRDefault="0058010B" w:rsidP="0058010B">
      <w:pPr>
        <w:pStyle w:val="EW"/>
      </w:pPr>
      <w:r w:rsidRPr="00FE7A1B">
        <w:t>RTP</w:t>
      </w:r>
      <w:r w:rsidRPr="00FE7A1B">
        <w:tab/>
        <w:t>Real-Time Protocol</w:t>
      </w:r>
    </w:p>
    <w:p w14:paraId="62DDA3E7" w14:textId="77777777" w:rsidR="0058010B" w:rsidRPr="00FE7A1B" w:rsidRDefault="0058010B" w:rsidP="0058010B">
      <w:pPr>
        <w:pStyle w:val="EW"/>
      </w:pPr>
      <w:r w:rsidRPr="00FE7A1B">
        <w:t>RTT</w:t>
      </w:r>
      <w:r w:rsidRPr="00FE7A1B">
        <w:tab/>
      </w:r>
      <w:r>
        <w:t xml:space="preserve">(Network) </w:t>
      </w:r>
      <w:r w:rsidRPr="00FE7A1B">
        <w:t>Round-Trip Time</w:t>
      </w:r>
    </w:p>
    <w:p w14:paraId="6BE5B174" w14:textId="77777777" w:rsidR="0058010B" w:rsidRPr="00FE7A1B" w:rsidRDefault="0058010B" w:rsidP="0058010B">
      <w:pPr>
        <w:pStyle w:val="EW"/>
      </w:pPr>
      <w:r w:rsidRPr="00FE7A1B">
        <w:t>SAND</w:t>
      </w:r>
      <w:r w:rsidRPr="00FE7A1B">
        <w:tab/>
        <w:t>Server and Network Assisted DASH</w:t>
      </w:r>
    </w:p>
    <w:p w14:paraId="65D5957E" w14:textId="77777777" w:rsidR="0058010B" w:rsidRPr="00FE7A1B" w:rsidRDefault="0058010B" w:rsidP="0058010B">
      <w:pPr>
        <w:pStyle w:val="EW"/>
      </w:pPr>
      <w:r w:rsidRPr="00FE7A1B">
        <w:t>SAP</w:t>
      </w:r>
      <w:r w:rsidRPr="00FE7A1B">
        <w:tab/>
        <w:t>Service Access Point</w:t>
      </w:r>
    </w:p>
    <w:p w14:paraId="4DD4E168" w14:textId="77777777" w:rsidR="0058010B" w:rsidRPr="00FE7A1B" w:rsidRDefault="0058010B" w:rsidP="0058010B">
      <w:pPr>
        <w:pStyle w:val="EW"/>
      </w:pPr>
      <w:r w:rsidRPr="00FE7A1B">
        <w:t>SBI</w:t>
      </w:r>
      <w:r w:rsidRPr="00FE7A1B">
        <w:tab/>
        <w:t>Service-Based Interface</w:t>
      </w:r>
    </w:p>
    <w:p w14:paraId="7AD83C6D" w14:textId="77777777" w:rsidR="0058010B" w:rsidRPr="00FE7A1B" w:rsidRDefault="0058010B" w:rsidP="0058010B">
      <w:pPr>
        <w:pStyle w:val="EW"/>
      </w:pPr>
      <w:r w:rsidRPr="00FE7A1B">
        <w:t>SCTE</w:t>
      </w:r>
      <w:r w:rsidRPr="00FE7A1B">
        <w:tab/>
        <w:t>Society of Cable Telecommunications Engineers</w:t>
      </w:r>
    </w:p>
    <w:p w14:paraId="54932625" w14:textId="77777777" w:rsidR="0058010B" w:rsidRPr="00FE7A1B" w:rsidRDefault="0058010B" w:rsidP="0058010B">
      <w:pPr>
        <w:pStyle w:val="EW"/>
      </w:pPr>
      <w:r w:rsidRPr="00FE7A1B">
        <w:t>SDAP</w:t>
      </w:r>
      <w:r w:rsidRPr="00FE7A1B">
        <w:tab/>
        <w:t>Service Data Adaptation Protocol</w:t>
      </w:r>
    </w:p>
    <w:p w14:paraId="2C2B3FB8" w14:textId="77777777" w:rsidR="0058010B" w:rsidRPr="00FE7A1B" w:rsidRDefault="0058010B" w:rsidP="0058010B">
      <w:pPr>
        <w:pStyle w:val="EW"/>
      </w:pPr>
      <w:r w:rsidRPr="00FE7A1B">
        <w:t>SDF</w:t>
      </w:r>
      <w:r w:rsidRPr="00FE7A1B">
        <w:tab/>
        <w:t>Service Data Flow</w:t>
      </w:r>
    </w:p>
    <w:p w14:paraId="12384D5D" w14:textId="77777777" w:rsidR="0058010B" w:rsidRPr="00FE7A1B" w:rsidRDefault="0058010B" w:rsidP="0058010B">
      <w:pPr>
        <w:pStyle w:val="EW"/>
      </w:pPr>
      <w:r w:rsidRPr="00FE7A1B">
        <w:t>SEAL</w:t>
      </w:r>
      <w:r w:rsidRPr="00FE7A1B">
        <w:tab/>
        <w:t>Service Enabler Architecture Layer</w:t>
      </w:r>
    </w:p>
    <w:p w14:paraId="14FCA242" w14:textId="77777777" w:rsidR="0058010B" w:rsidRPr="00FE7A1B" w:rsidRDefault="0058010B" w:rsidP="0058010B">
      <w:pPr>
        <w:pStyle w:val="EW"/>
      </w:pPr>
      <w:r w:rsidRPr="00FE7A1B">
        <w:t>SEI</w:t>
      </w:r>
      <w:r w:rsidRPr="00FE7A1B">
        <w:tab/>
        <w:t>Supplemental Enhancement Information</w:t>
      </w:r>
    </w:p>
    <w:p w14:paraId="3AE97DAB" w14:textId="77777777" w:rsidR="0058010B" w:rsidRPr="00FE7A1B" w:rsidRDefault="0058010B" w:rsidP="0058010B">
      <w:pPr>
        <w:pStyle w:val="EW"/>
      </w:pPr>
      <w:r w:rsidRPr="00FE7A1B">
        <w:t>SIB</w:t>
      </w:r>
      <w:r w:rsidRPr="00FE7A1B">
        <w:tab/>
        <w:t>System Information Block</w:t>
      </w:r>
    </w:p>
    <w:p w14:paraId="2A86CBBC" w14:textId="77777777" w:rsidR="0058010B" w:rsidRPr="00FE7A1B" w:rsidRDefault="0058010B" w:rsidP="0058010B">
      <w:pPr>
        <w:pStyle w:val="EW"/>
      </w:pPr>
      <w:r w:rsidRPr="00FE7A1B">
        <w:t>SIM</w:t>
      </w:r>
      <w:r w:rsidRPr="00FE7A1B">
        <w:tab/>
        <w:t>Subscriber Identity Module</w:t>
      </w:r>
    </w:p>
    <w:p w14:paraId="1042B122" w14:textId="77777777" w:rsidR="0058010B" w:rsidRPr="00FE7A1B" w:rsidRDefault="0058010B" w:rsidP="0058010B">
      <w:pPr>
        <w:pStyle w:val="EW"/>
      </w:pPr>
      <w:r w:rsidRPr="00FE7A1B">
        <w:t>SLA</w:t>
      </w:r>
      <w:r w:rsidRPr="00FE7A1B">
        <w:tab/>
        <w:t>Service Level Agreement</w:t>
      </w:r>
    </w:p>
    <w:p w14:paraId="699223EA" w14:textId="77777777" w:rsidR="0058010B" w:rsidRPr="00FE7A1B" w:rsidRDefault="0058010B" w:rsidP="0058010B">
      <w:pPr>
        <w:pStyle w:val="EW"/>
      </w:pPr>
      <w:r w:rsidRPr="00FE7A1B">
        <w:t>SMF</w:t>
      </w:r>
      <w:r w:rsidRPr="00FE7A1B">
        <w:tab/>
        <w:t>Session Management Function</w:t>
      </w:r>
    </w:p>
    <w:p w14:paraId="2678BB8D" w14:textId="77777777" w:rsidR="0058010B" w:rsidRPr="00FE7A1B" w:rsidRDefault="0058010B" w:rsidP="0058010B">
      <w:pPr>
        <w:pStyle w:val="EW"/>
      </w:pPr>
      <w:r w:rsidRPr="00FE7A1B">
        <w:t>SMS</w:t>
      </w:r>
      <w:r w:rsidRPr="00FE7A1B">
        <w:tab/>
        <w:t>Short Message Service</w:t>
      </w:r>
    </w:p>
    <w:p w14:paraId="00BFC726" w14:textId="77777777" w:rsidR="0058010B" w:rsidRPr="00FE7A1B" w:rsidRDefault="0058010B" w:rsidP="0058010B">
      <w:pPr>
        <w:pStyle w:val="EW"/>
      </w:pPr>
      <w:r w:rsidRPr="00FE7A1B">
        <w:t>SMTP</w:t>
      </w:r>
      <w:r w:rsidRPr="00FE7A1B">
        <w:tab/>
        <w:t>Simple Mail Transfer Protocol</w:t>
      </w:r>
    </w:p>
    <w:p w14:paraId="5847B5C0" w14:textId="77777777" w:rsidR="0058010B" w:rsidRPr="00FE7A1B" w:rsidRDefault="0058010B" w:rsidP="0058010B">
      <w:pPr>
        <w:pStyle w:val="EW"/>
      </w:pPr>
      <w:r w:rsidRPr="00FE7A1B">
        <w:t>SRT</w:t>
      </w:r>
      <w:r w:rsidRPr="00FE7A1B">
        <w:tab/>
        <w:t>Secure Reliable Transport</w:t>
      </w:r>
    </w:p>
    <w:p w14:paraId="52146263" w14:textId="77777777" w:rsidR="0058010B" w:rsidRPr="00FE7A1B" w:rsidRDefault="0058010B" w:rsidP="0058010B">
      <w:pPr>
        <w:pStyle w:val="EW"/>
      </w:pPr>
      <w:r w:rsidRPr="00FE7A1B">
        <w:t>SSD</w:t>
      </w:r>
      <w:r w:rsidRPr="00FE7A1B">
        <w:tab/>
        <w:t>Seek Start-up Delay</w:t>
      </w:r>
    </w:p>
    <w:p w14:paraId="730F5AE2" w14:textId="77777777" w:rsidR="0058010B" w:rsidRPr="00FE7A1B" w:rsidRDefault="0058010B" w:rsidP="0058010B">
      <w:pPr>
        <w:pStyle w:val="EW"/>
      </w:pPr>
      <w:r w:rsidRPr="00FE7A1B">
        <w:t>SST</w:t>
      </w:r>
      <w:r w:rsidRPr="00FE7A1B">
        <w:tab/>
        <w:t>Slice Selection Type</w:t>
      </w:r>
    </w:p>
    <w:p w14:paraId="2F1E9806" w14:textId="77777777" w:rsidR="0058010B" w:rsidRPr="00FE7A1B" w:rsidRDefault="0058010B" w:rsidP="0058010B">
      <w:pPr>
        <w:pStyle w:val="EW"/>
      </w:pPr>
      <w:r w:rsidRPr="00FE7A1B">
        <w:t>STS</w:t>
      </w:r>
      <w:r w:rsidRPr="00FE7A1B">
        <w:tab/>
        <w:t>Secure Token Service</w:t>
      </w:r>
    </w:p>
    <w:p w14:paraId="43BAE4D6" w14:textId="77777777" w:rsidR="0058010B" w:rsidRPr="00FE7A1B" w:rsidRDefault="0058010B" w:rsidP="0058010B">
      <w:pPr>
        <w:pStyle w:val="EW"/>
      </w:pPr>
      <w:r w:rsidRPr="00FE7A1B">
        <w:t>SVC</w:t>
      </w:r>
      <w:r w:rsidRPr="00FE7A1B">
        <w:tab/>
        <w:t>Scalable Video Coding</w:t>
      </w:r>
    </w:p>
    <w:p w14:paraId="73E9CA98" w14:textId="77777777" w:rsidR="0058010B" w:rsidRPr="00FE7A1B" w:rsidRDefault="0058010B" w:rsidP="0058010B">
      <w:pPr>
        <w:pStyle w:val="EW"/>
      </w:pPr>
      <w:r w:rsidRPr="00FE7A1B">
        <w:t>SVTA</w:t>
      </w:r>
      <w:r w:rsidRPr="00FE7A1B">
        <w:tab/>
        <w:t>Streaming Video Technology Alliance</w:t>
      </w:r>
    </w:p>
    <w:p w14:paraId="6B0E15CA" w14:textId="77777777" w:rsidR="0058010B" w:rsidRPr="00FE7A1B" w:rsidRDefault="0058010B" w:rsidP="0058010B">
      <w:pPr>
        <w:pStyle w:val="EW"/>
      </w:pPr>
      <w:r w:rsidRPr="00FE7A1B">
        <w:t>TBD</w:t>
      </w:r>
      <w:r w:rsidRPr="00FE7A1B">
        <w:tab/>
        <w:t>To Be Determined</w:t>
      </w:r>
    </w:p>
    <w:p w14:paraId="1666C7DE" w14:textId="77777777" w:rsidR="0058010B" w:rsidRDefault="0058010B" w:rsidP="0058010B">
      <w:pPr>
        <w:pStyle w:val="EW"/>
      </w:pPr>
      <w:r w:rsidRPr="005B1DF0">
        <w:t>TBF</w:t>
      </w:r>
      <w:r w:rsidRPr="005B1DF0">
        <w:tab/>
        <w:t>Token Bucket Filter</w:t>
      </w:r>
    </w:p>
    <w:p w14:paraId="000E4F44" w14:textId="77777777" w:rsidR="0058010B" w:rsidRPr="00FE7A1B" w:rsidRDefault="0058010B" w:rsidP="0058010B">
      <w:pPr>
        <w:pStyle w:val="EW"/>
      </w:pPr>
      <w:r w:rsidRPr="00FE7A1B">
        <w:t>TCP</w:t>
      </w:r>
      <w:r w:rsidRPr="00FE7A1B">
        <w:tab/>
        <w:t>Transmission Control Protocol</w:t>
      </w:r>
    </w:p>
    <w:p w14:paraId="40039F59" w14:textId="77777777" w:rsidR="0058010B" w:rsidRPr="00FE7A1B" w:rsidRDefault="0058010B" w:rsidP="0058010B">
      <w:pPr>
        <w:pStyle w:val="EW"/>
      </w:pPr>
      <w:r w:rsidRPr="00FE7A1B">
        <w:t>TEE</w:t>
      </w:r>
      <w:r w:rsidRPr="00FE7A1B">
        <w:tab/>
        <w:t>Trusted Execution Environment</w:t>
      </w:r>
    </w:p>
    <w:p w14:paraId="6604E349" w14:textId="77777777" w:rsidR="0058010B" w:rsidRPr="00FE7A1B" w:rsidRDefault="0058010B" w:rsidP="0058010B">
      <w:pPr>
        <w:pStyle w:val="EW"/>
      </w:pPr>
      <w:r w:rsidRPr="00FE7A1B">
        <w:t>TEID</w:t>
      </w:r>
      <w:r w:rsidRPr="00FE7A1B">
        <w:tab/>
        <w:t>Tunnel Endpoint Identifier</w:t>
      </w:r>
    </w:p>
    <w:p w14:paraId="649059B5" w14:textId="77777777" w:rsidR="0058010B" w:rsidRPr="00FE7A1B" w:rsidRDefault="0058010B" w:rsidP="0058010B">
      <w:pPr>
        <w:pStyle w:val="EW"/>
      </w:pPr>
      <w:r w:rsidRPr="00FE7A1B">
        <w:t>TLS</w:t>
      </w:r>
      <w:r w:rsidRPr="00FE7A1B">
        <w:tab/>
        <w:t>Transport Layer Security</w:t>
      </w:r>
    </w:p>
    <w:p w14:paraId="10CE6E11" w14:textId="77777777" w:rsidR="0058010B" w:rsidRPr="00FE7A1B" w:rsidRDefault="0058010B" w:rsidP="0058010B">
      <w:pPr>
        <w:pStyle w:val="EW"/>
      </w:pPr>
      <w:r w:rsidRPr="00FE7A1B">
        <w:t>TMGI</w:t>
      </w:r>
      <w:r w:rsidRPr="00FE7A1B">
        <w:tab/>
        <w:t>Temporary Mobile Group Identity</w:t>
      </w:r>
    </w:p>
    <w:p w14:paraId="5A613893" w14:textId="77777777" w:rsidR="0058010B" w:rsidRPr="00FE7A1B" w:rsidRDefault="0058010B" w:rsidP="0058010B">
      <w:pPr>
        <w:pStyle w:val="EW"/>
      </w:pPr>
      <w:r w:rsidRPr="00FE7A1B">
        <w:t>TOI</w:t>
      </w:r>
      <w:r w:rsidRPr="00FE7A1B">
        <w:tab/>
        <w:t>Transmission Object Identifier</w:t>
      </w:r>
    </w:p>
    <w:p w14:paraId="5EC4344B" w14:textId="77777777" w:rsidR="0058010B" w:rsidRPr="00FE7A1B" w:rsidRDefault="0058010B" w:rsidP="0058010B">
      <w:pPr>
        <w:pStyle w:val="EW"/>
      </w:pPr>
      <w:r w:rsidRPr="00FE7A1B">
        <w:t>TSG</w:t>
      </w:r>
      <w:r w:rsidRPr="00FE7A1B">
        <w:tab/>
        <w:t>Technical Specification Group</w:t>
      </w:r>
    </w:p>
    <w:p w14:paraId="281719BC" w14:textId="77777777" w:rsidR="0058010B" w:rsidRPr="00FE7A1B" w:rsidRDefault="0058010B" w:rsidP="0058010B">
      <w:pPr>
        <w:pStyle w:val="EW"/>
      </w:pPr>
      <w:r w:rsidRPr="00FE7A1B">
        <w:t>TSI</w:t>
      </w:r>
      <w:r w:rsidRPr="00FE7A1B">
        <w:tab/>
        <w:t>Transport Stream Identifier</w:t>
      </w:r>
    </w:p>
    <w:p w14:paraId="1942F7C6" w14:textId="77777777" w:rsidR="0058010B" w:rsidRPr="00FE7A1B" w:rsidRDefault="0058010B" w:rsidP="0058010B">
      <w:pPr>
        <w:pStyle w:val="EW"/>
      </w:pPr>
      <w:r w:rsidRPr="00FE7A1B">
        <w:t>TZM</w:t>
      </w:r>
      <w:r w:rsidRPr="00FE7A1B">
        <w:tab/>
        <w:t>Time Zone Management</w:t>
      </w:r>
    </w:p>
    <w:p w14:paraId="39281C6E" w14:textId="77777777" w:rsidR="0058010B" w:rsidRPr="00FE7A1B" w:rsidRDefault="0058010B" w:rsidP="0058010B">
      <w:pPr>
        <w:pStyle w:val="EW"/>
      </w:pPr>
      <w:r w:rsidRPr="00FE7A1B">
        <w:t>UDP</w:t>
      </w:r>
      <w:r w:rsidRPr="00FE7A1B">
        <w:tab/>
        <w:t>User Datagram Protocol</w:t>
      </w:r>
    </w:p>
    <w:p w14:paraId="52D775F6" w14:textId="77777777" w:rsidR="0058010B" w:rsidRPr="00FE7A1B" w:rsidRDefault="0058010B" w:rsidP="0058010B">
      <w:pPr>
        <w:pStyle w:val="EW"/>
      </w:pPr>
      <w:r w:rsidRPr="00FE7A1B">
        <w:t>UDR</w:t>
      </w:r>
      <w:r w:rsidRPr="00FE7A1B">
        <w:tab/>
        <w:t>Unified Data Repository</w:t>
      </w:r>
    </w:p>
    <w:p w14:paraId="2ED53B94" w14:textId="77777777" w:rsidR="0058010B" w:rsidRPr="00FE7A1B" w:rsidRDefault="0058010B" w:rsidP="0058010B">
      <w:pPr>
        <w:pStyle w:val="EW"/>
      </w:pPr>
      <w:r w:rsidRPr="00FE7A1B">
        <w:t>UHD</w:t>
      </w:r>
      <w:r w:rsidRPr="00FE7A1B">
        <w:tab/>
        <w:t>Ultra-High Definition</w:t>
      </w:r>
    </w:p>
    <w:p w14:paraId="455B751B" w14:textId="77777777" w:rsidR="0058010B" w:rsidRPr="00FE7A1B" w:rsidRDefault="0058010B" w:rsidP="0058010B">
      <w:pPr>
        <w:pStyle w:val="EW"/>
      </w:pPr>
      <w:r w:rsidRPr="00FE7A1B">
        <w:t>UMTS</w:t>
      </w:r>
      <w:r w:rsidRPr="00FE7A1B">
        <w:tab/>
        <w:t>Universal Mobile Telecommunications System</w:t>
      </w:r>
    </w:p>
    <w:p w14:paraId="60A86C91" w14:textId="77777777" w:rsidR="0058010B" w:rsidRPr="00FE7A1B" w:rsidRDefault="0058010B" w:rsidP="0058010B">
      <w:pPr>
        <w:pStyle w:val="EW"/>
      </w:pPr>
      <w:r w:rsidRPr="00FE7A1B">
        <w:t>UPF</w:t>
      </w:r>
      <w:r w:rsidRPr="00FE7A1B">
        <w:tab/>
        <w:t>User Plane Function</w:t>
      </w:r>
    </w:p>
    <w:p w14:paraId="3859D5C3" w14:textId="77777777" w:rsidR="0058010B" w:rsidRPr="00FE7A1B" w:rsidRDefault="0058010B" w:rsidP="0058010B">
      <w:pPr>
        <w:pStyle w:val="EW"/>
      </w:pPr>
      <w:r w:rsidRPr="00FE7A1B">
        <w:t>URI</w:t>
      </w:r>
      <w:r w:rsidRPr="00FE7A1B">
        <w:tab/>
        <w:t>Uniform Resource Identifier</w:t>
      </w:r>
    </w:p>
    <w:p w14:paraId="696A6092" w14:textId="77777777" w:rsidR="0058010B" w:rsidRPr="00FE7A1B" w:rsidRDefault="0058010B" w:rsidP="0058010B">
      <w:pPr>
        <w:pStyle w:val="EW"/>
      </w:pPr>
      <w:r w:rsidRPr="00FE7A1B">
        <w:t>URL</w:t>
      </w:r>
      <w:r w:rsidRPr="00FE7A1B">
        <w:tab/>
        <w:t>Uniform Resource Locator</w:t>
      </w:r>
    </w:p>
    <w:p w14:paraId="3107ACDD" w14:textId="77777777" w:rsidR="0058010B" w:rsidRPr="00FE7A1B" w:rsidRDefault="0058010B" w:rsidP="0058010B">
      <w:pPr>
        <w:pStyle w:val="EW"/>
      </w:pPr>
      <w:r w:rsidRPr="00FE7A1B">
        <w:t>URN</w:t>
      </w:r>
      <w:r w:rsidRPr="00FE7A1B">
        <w:tab/>
        <w:t>Uniform Resource Name</w:t>
      </w:r>
    </w:p>
    <w:p w14:paraId="0E7F5C60" w14:textId="77777777" w:rsidR="0058010B" w:rsidRPr="00FE7A1B" w:rsidRDefault="0058010B" w:rsidP="0058010B">
      <w:pPr>
        <w:pStyle w:val="EW"/>
      </w:pPr>
      <w:r w:rsidRPr="00FE7A1B">
        <w:t>URR</w:t>
      </w:r>
      <w:r w:rsidRPr="00FE7A1B">
        <w:tab/>
        <w:t>Usage Reporting Rule</w:t>
      </w:r>
    </w:p>
    <w:p w14:paraId="47078A4B" w14:textId="77777777" w:rsidR="0058010B" w:rsidRPr="00FE7A1B" w:rsidRDefault="0058010B" w:rsidP="0058010B">
      <w:pPr>
        <w:pStyle w:val="EW"/>
      </w:pPr>
      <w:r w:rsidRPr="00FE7A1B">
        <w:t>USIM</w:t>
      </w:r>
      <w:r w:rsidRPr="00FE7A1B">
        <w:tab/>
        <w:t>Universal Subscriber Identity Module</w:t>
      </w:r>
    </w:p>
    <w:p w14:paraId="07513AAA" w14:textId="77777777" w:rsidR="0058010B" w:rsidRPr="00FE7A1B" w:rsidRDefault="0058010B" w:rsidP="0058010B">
      <w:pPr>
        <w:pStyle w:val="EW"/>
      </w:pPr>
      <w:r w:rsidRPr="00FE7A1B">
        <w:t>UTC</w:t>
      </w:r>
      <w:r w:rsidRPr="00FE7A1B">
        <w:tab/>
        <w:t>Coordinated Universal Time</w:t>
      </w:r>
    </w:p>
    <w:p w14:paraId="52442FF3" w14:textId="77777777" w:rsidR="0058010B" w:rsidRPr="00FE7A1B" w:rsidRDefault="0058010B" w:rsidP="0058010B">
      <w:pPr>
        <w:pStyle w:val="EW"/>
      </w:pPr>
      <w:r w:rsidRPr="00FE7A1B">
        <w:t>UUID</w:t>
      </w:r>
      <w:r w:rsidRPr="00FE7A1B">
        <w:tab/>
        <w:t>Universally Unique Identifier</w:t>
      </w:r>
    </w:p>
    <w:p w14:paraId="1CF04CDB" w14:textId="77777777" w:rsidR="0058010B" w:rsidRPr="00FE7A1B" w:rsidRDefault="0058010B" w:rsidP="0058010B">
      <w:pPr>
        <w:pStyle w:val="EW"/>
      </w:pPr>
      <w:r w:rsidRPr="00FE7A1B">
        <w:t>VBR</w:t>
      </w:r>
      <w:r w:rsidRPr="00FE7A1B">
        <w:tab/>
        <w:t>Variable Bit</w:t>
      </w:r>
      <w:r>
        <w:t xml:space="preserve"> R</w:t>
      </w:r>
      <w:r w:rsidRPr="00FE7A1B">
        <w:t>ate</w:t>
      </w:r>
    </w:p>
    <w:p w14:paraId="49C11D4A" w14:textId="77777777" w:rsidR="0058010B" w:rsidRPr="00FE7A1B" w:rsidRDefault="0058010B" w:rsidP="0058010B">
      <w:pPr>
        <w:pStyle w:val="EW"/>
      </w:pPr>
      <w:r w:rsidRPr="00FE7A1B">
        <w:t>VSF</w:t>
      </w:r>
      <w:r w:rsidRPr="00FE7A1B">
        <w:tab/>
        <w:t>Video Services Forum</w:t>
      </w:r>
    </w:p>
    <w:p w14:paraId="108D6E69" w14:textId="77777777" w:rsidR="0058010B" w:rsidRPr="00FE7A1B" w:rsidRDefault="0058010B" w:rsidP="0058010B">
      <w:pPr>
        <w:pStyle w:val="EW"/>
      </w:pPr>
      <w:r w:rsidRPr="00FE7A1B">
        <w:t>WAVE</w:t>
      </w:r>
      <w:r w:rsidRPr="00FE7A1B">
        <w:tab/>
        <w:t>Web Application Video Environment</w:t>
      </w:r>
    </w:p>
    <w:p w14:paraId="1CD17369" w14:textId="77777777" w:rsidR="0058010B" w:rsidRPr="00FE7A1B" w:rsidRDefault="0058010B" w:rsidP="0058010B">
      <w:pPr>
        <w:pStyle w:val="EW"/>
      </w:pPr>
      <w:r w:rsidRPr="00FE7A1B">
        <w:t>WDD</w:t>
      </w:r>
      <w:r w:rsidRPr="00FE7A1B">
        <w:tab/>
        <w:t>Workflow Description Document</w:t>
      </w:r>
    </w:p>
    <w:p w14:paraId="3D80D599" w14:textId="1F8F5CC3" w:rsidR="0058010B" w:rsidRPr="00FE7A1B" w:rsidRDefault="0058010B" w:rsidP="0058010B">
      <w:pPr>
        <w:pStyle w:val="EW"/>
      </w:pPr>
      <w:r w:rsidRPr="00FE7A1B">
        <w:t>XML</w:t>
      </w:r>
      <w:r w:rsidRPr="00FE7A1B">
        <w:tab/>
        <w:t xml:space="preserve">Extensible Markup </w:t>
      </w:r>
      <w:proofErr w:type="spellStart"/>
      <w:r w:rsidRPr="00FE7A1B">
        <w:t>LanguageZSM</w:t>
      </w:r>
      <w:proofErr w:type="spellEnd"/>
      <w:r w:rsidRPr="00FE7A1B">
        <w:tab/>
        <w:t>Zero-touch network and Service Management</w:t>
      </w:r>
    </w:p>
    <w:p w14:paraId="40D32ADD" w14:textId="77777777" w:rsidR="004D59F0" w:rsidRDefault="004D59F0" w:rsidP="003718D5">
      <w:pPr>
        <w:pStyle w:val="Heading1"/>
      </w:pPr>
      <w:bookmarkStart w:id="31" w:name="_Toc187667216"/>
      <w:r>
        <w:t>4</w:t>
      </w:r>
      <w:r w:rsidRPr="004D3578">
        <w:tab/>
      </w:r>
      <w:r>
        <w:t>5G Media Streaming</w:t>
      </w:r>
      <w:bookmarkEnd w:id="31"/>
    </w:p>
    <w:p w14:paraId="0B56C78E" w14:textId="77777777" w:rsidR="0058010B" w:rsidRDefault="0058010B" w:rsidP="0058010B">
      <w:pPr>
        <w:keepNext/>
      </w:pPr>
      <w:bookmarkStart w:id="32" w:name="clause4"/>
      <w:bookmarkStart w:id="33" w:name="_Toc61872326"/>
      <w:bookmarkEnd w:id="32"/>
      <w:r>
        <w:t>The 5G Media Streaming architecture is defined in TS 26.501 [15].</w:t>
      </w:r>
    </w:p>
    <w:p w14:paraId="1B324AA3" w14:textId="77777777" w:rsidR="0058010B" w:rsidRDefault="0058010B" w:rsidP="0058010B">
      <w:r>
        <w:t>Protocols and APIs are specified in TS 26.512 [16], with reference to the generalized Media Session Handling to TS 26.510 [108].</w:t>
      </w:r>
    </w:p>
    <w:p w14:paraId="7365FD98" w14:textId="77777777" w:rsidR="0058010B" w:rsidRDefault="0058010B" w:rsidP="0058010B">
      <w:r w:rsidRPr="00AA4BF4">
        <w:t>Profiles, codecs and formats</w:t>
      </w:r>
      <w:r>
        <w:t xml:space="preserve"> are provided in TS 26.511 [96].</w:t>
      </w:r>
    </w:p>
    <w:p w14:paraId="0F4B32FD" w14:textId="77777777" w:rsidR="0008350E" w:rsidRDefault="0008350E" w:rsidP="0008350E">
      <w:pPr>
        <w:pStyle w:val="Heading1"/>
      </w:pPr>
      <w:bookmarkStart w:id="34" w:name="_Toc187667217"/>
      <w:r>
        <w:t>5</w:t>
      </w:r>
      <w:r w:rsidRPr="004D3578">
        <w:tab/>
      </w:r>
      <w:bookmarkEnd w:id="33"/>
      <w:r>
        <w:t>Key Topics</w:t>
      </w:r>
      <w:bookmarkEnd w:id="34"/>
    </w:p>
    <w:p w14:paraId="52EFC7FC" w14:textId="46284F66" w:rsidR="0008350E" w:rsidRDefault="0008350E" w:rsidP="0008350E">
      <w:pPr>
        <w:pStyle w:val="Heading2"/>
      </w:pPr>
      <w:bookmarkStart w:id="35" w:name="_Toc61872327"/>
      <w:bookmarkStart w:id="36" w:name="_Toc187667218"/>
      <w:r>
        <w:t>5</w:t>
      </w:r>
      <w:r w:rsidRPr="004D3578">
        <w:t>.</w:t>
      </w:r>
      <w:r>
        <w:t>1</w:t>
      </w:r>
      <w:r w:rsidRPr="004D3578">
        <w:tab/>
      </w:r>
      <w:r>
        <w:t>Introduction</w:t>
      </w:r>
      <w:bookmarkEnd w:id="35"/>
      <w:bookmarkEnd w:id="36"/>
    </w:p>
    <w:p w14:paraId="137AE93A" w14:textId="2105E74A" w:rsidR="004D59F0" w:rsidRPr="004D59F0" w:rsidRDefault="004D59F0" w:rsidP="00BA7246">
      <w:r>
        <w:t>This clause introduces several key topics related to 5G Media Streaming.</w:t>
      </w:r>
    </w:p>
    <w:p w14:paraId="290F43E4" w14:textId="36BD3832" w:rsidR="0085384D" w:rsidRDefault="0085384D" w:rsidP="0085384D">
      <w:pPr>
        <w:pStyle w:val="Heading2"/>
      </w:pPr>
      <w:bookmarkStart w:id="37" w:name="_Toc187667219"/>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187667220"/>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36"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37" w:tgtFrame="_blank" w:history="1">
        <w:r w:rsidR="007E1BF5" w:rsidRPr="0069111D">
          <w:t>TR-06-2 (RIST Main Profile)</w:t>
        </w:r>
      </w:hyperlink>
      <w:r w:rsidR="007E1BF5">
        <w:t xml:space="preserve"> [</w:t>
      </w:r>
      <w:r w:rsidR="0075762F">
        <w:t>22</w:t>
      </w:r>
      <w:r w:rsidR="007E1BF5">
        <w:t>]</w:t>
      </w:r>
      <w:r w:rsidR="007E1BF5" w:rsidRPr="0069111D">
        <w:t xml:space="preserve">, released in 2020, defines additional functions required for commercial applications, including stream encryption, sender/receiver authentication, in-band data </w:t>
      </w:r>
      <w:proofErr w:type="spellStart"/>
      <w:r w:rsidR="007E1BF5" w:rsidRPr="0069111D">
        <w:t>tunneling</w:t>
      </w:r>
      <w:proofErr w:type="spellEnd"/>
      <w:r w:rsidR="007E1BF5" w:rsidRPr="0069111D">
        <w:t>, and bandwidth optimization.</w:t>
      </w:r>
    </w:p>
    <w:p w14:paraId="2A49C653" w14:textId="5A134AAD" w:rsidR="007E1BF5" w:rsidRDefault="007323C8" w:rsidP="007323C8">
      <w:pPr>
        <w:pStyle w:val="List"/>
        <w:ind w:left="720" w:hanging="360"/>
      </w:pPr>
      <w:r>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9" w:name="_Toc187667221"/>
      <w:r>
        <w:t>5.2.2</w:t>
      </w:r>
      <w:r>
        <w:tab/>
        <w:t>Gap Analysis of 26.512</w:t>
      </w:r>
      <w:bookmarkEnd w:id="39"/>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0"/>
      </w:pPr>
      <w:r>
        <w:t>1.</w:t>
      </w:r>
      <w:r>
        <w:tab/>
        <w:t>The location for content preparation template provisioning.</w:t>
      </w:r>
    </w:p>
    <w:p w14:paraId="33790F2D" w14:textId="77777777" w:rsidR="007E1BF5" w:rsidRDefault="007E1BF5" w:rsidP="007E1BF5">
      <w:pPr>
        <w:pStyle w:val="B10"/>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0" w:name="_Toc187667222"/>
      <w:r>
        <w:t>5.2.3</w:t>
      </w:r>
      <w:r>
        <w:tab/>
        <w:t>Use-cases</w:t>
      </w:r>
      <w:bookmarkEnd w:id="40"/>
    </w:p>
    <w:p w14:paraId="6073F42D" w14:textId="74A2E709" w:rsidR="007E1BF5" w:rsidRDefault="007E1BF5" w:rsidP="007E1BF5">
      <w:pPr>
        <w:pStyle w:val="Heading4"/>
      </w:pPr>
      <w:bookmarkStart w:id="41" w:name="_Toc187667223"/>
      <w:r>
        <w:t>5.2.3.1</w:t>
      </w:r>
      <w:r>
        <w:tab/>
      </w:r>
      <w:r w:rsidRPr="004F64BC">
        <w:t xml:space="preserve">Basic </w:t>
      </w:r>
      <w:r>
        <w:t xml:space="preserve">CMAF/DASH/HLS </w:t>
      </w:r>
      <w:r w:rsidRPr="004F64BC">
        <w:t>multi-rate live streaming of user</w:t>
      </w:r>
      <w:r>
        <w:t>-</w:t>
      </w:r>
      <w:r w:rsidRPr="004F64BC">
        <w:t>generated content</w:t>
      </w:r>
      <w:bookmarkEnd w:id="41"/>
    </w:p>
    <w:p w14:paraId="28863291" w14:textId="77777777" w:rsidR="001B3DFC" w:rsidRPr="001B3DFC"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0"/>
              <w:keepNext/>
            </w:pPr>
            <w:r>
              <w:t xml:space="preserve">1. </w:t>
            </w:r>
            <w:r>
              <w:tab/>
            </w:r>
            <w:r w:rsidRPr="00500BBB">
              <w:t>Input characteristics</w:t>
            </w:r>
            <w:r>
              <w:t>.</w:t>
            </w:r>
          </w:p>
          <w:p w14:paraId="7F4E0347" w14:textId="77777777" w:rsidR="007E1BF5" w:rsidRPr="00500BBB" w:rsidRDefault="007E1BF5" w:rsidP="00D70CC9">
            <w:pPr>
              <w:pStyle w:val="B10"/>
              <w:keepNext/>
            </w:pPr>
            <w:r>
              <w:t xml:space="preserve">2, </w:t>
            </w:r>
            <w:r>
              <w:tab/>
            </w:r>
            <w:r w:rsidRPr="00500BBB">
              <w:t>Outputs characteristics</w:t>
            </w:r>
            <w:r>
              <w:t>.</w:t>
            </w:r>
          </w:p>
          <w:p w14:paraId="6EE0BA3E" w14:textId="77777777" w:rsidR="007E1BF5" w:rsidRDefault="007E1BF5" w:rsidP="00D70CC9">
            <w:pPr>
              <w:pStyle w:val="B10"/>
            </w:pPr>
            <w:r>
              <w:t xml:space="preserve">3. </w:t>
            </w:r>
            <w:r>
              <w:tab/>
            </w:r>
            <w:r w:rsidRPr="00500BBB">
              <w:t>The media processes and/or functionalities applied</w:t>
            </w:r>
            <w:r>
              <w:t>.</w:t>
            </w:r>
          </w:p>
          <w:p w14:paraId="3E55DBAD" w14:textId="4A43520A" w:rsidR="007E1BF5" w:rsidRPr="00500BBB" w:rsidRDefault="007E1BF5" w:rsidP="00D70CC9">
            <w:pPr>
              <w:pStyle w:val="B10"/>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proofErr w:type="spellStart"/>
            <w:r w:rsidRPr="00500BBB">
              <w:rPr>
                <w:rFonts w:asciiTheme="majorBidi" w:eastAsia="Calibri" w:hAnsiTheme="majorBidi" w:cstheme="majorBidi"/>
                <w:lang w:val="en-US"/>
              </w:rPr>
              <w:t>i</w:t>
            </w:r>
            <w:proofErr w:type="spellEnd"/>
            <w:r w:rsidRPr="00500BBB">
              <w:rPr>
                <w:rFonts w:asciiTheme="majorBidi" w:eastAsia="Calibri" w:hAnsiTheme="majorBidi" w:cstheme="majorBidi"/>
                <w:lang w:val="en-US"/>
              </w:rPr>
              <w:t>.</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 xml:space="preserve">Content splicing/ad opportunity </w:t>
            </w:r>
            <w:proofErr w:type="spellStart"/>
            <w:r w:rsidR="007E1BF5" w:rsidRPr="007323C8">
              <w:rPr>
                <w:rFonts w:asciiTheme="majorBidi" w:hAnsiTheme="majorBidi" w:cstheme="majorBidi"/>
              </w:rPr>
              <w:t>signaling</w:t>
            </w:r>
            <w:proofErr w:type="spellEnd"/>
          </w:p>
          <w:p w14:paraId="7A29EEE1" w14:textId="37AB2E1C" w:rsidR="007E1BF5" w:rsidRPr="007323C8" w:rsidRDefault="007323C8" w:rsidP="007323C8">
            <w:pPr>
              <w:tabs>
                <w:tab w:val="right" w:pos="9639"/>
              </w:tabs>
              <w:ind w:left="1800" w:right="43" w:hanging="360"/>
              <w:rPr>
                <w:rFonts w:asciiTheme="majorBidi" w:hAnsiTheme="majorBidi" w:cstheme="majorBidi"/>
              </w:rPr>
            </w:pPr>
            <w:proofErr w:type="spellStart"/>
            <w:r>
              <w:rPr>
                <w:rFonts w:asciiTheme="majorBidi" w:eastAsia="Calibri" w:hAnsiTheme="majorBidi" w:cstheme="majorBidi"/>
                <w:lang w:val="en-US"/>
              </w:rPr>
              <w:t>i</w:t>
            </w:r>
            <w:proofErr w:type="spellEnd"/>
            <w:r>
              <w:rPr>
                <w:rFonts w:asciiTheme="majorBidi" w:eastAsia="Calibri" w:hAnsiTheme="majorBidi" w:cstheme="majorBidi"/>
                <w:lang w:val="en-US"/>
              </w:rPr>
              <w:t>.</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2" w:name="_Toc187667224"/>
      <w:r>
        <w:t>5.2.4</w:t>
      </w:r>
      <w:r>
        <w:tab/>
        <w:t>Collaboration Scenarios</w:t>
      </w:r>
      <w:bookmarkEnd w:id="42"/>
    </w:p>
    <w:p w14:paraId="56691722" w14:textId="39B7F382" w:rsidR="007E1BF5" w:rsidRDefault="007E1BF5" w:rsidP="00CA3C62">
      <w:pPr>
        <w:pStyle w:val="Heading4"/>
      </w:pPr>
      <w:bookmarkStart w:id="43" w:name="_Toc187667225"/>
      <w:r>
        <w:t>5.2.4.1</w:t>
      </w:r>
      <w:r>
        <w:tab/>
        <w:t>Content preparation before downlink streaming</w:t>
      </w:r>
      <w:bookmarkEnd w:id="43"/>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0"/>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0"/>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0"/>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0"/>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0"/>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3EB1DB5A" w14:textId="3F422CC8" w:rsidR="0058010B" w:rsidRPr="00FE7A1B" w:rsidRDefault="0058010B" w:rsidP="009B3E04">
      <w:pPr>
        <w:pStyle w:val="NO"/>
      </w:pPr>
      <w:r w:rsidRPr="00FE7A1B">
        <w:t xml:space="preserve">NOTE: </w:t>
      </w:r>
      <w:r w:rsidRPr="00FE7A1B">
        <w:tab/>
        <w:t xml:space="preserve">How does </w:t>
      </w:r>
      <w:proofErr w:type="spellStart"/>
      <w:r w:rsidRPr="00FE7A1B">
        <w:rPr>
          <w:rStyle w:val="Code"/>
        </w:rPr>
        <w:t>DistributionConfiguration</w:t>
      </w:r>
      <w:proofErr w:type="spellEnd"/>
      <w:r w:rsidRPr="00FE7A1B">
        <w:t xml:space="preserve"> relate to CPT? Does the CPT define the initial/generic formats (such as HLS and DASH) and </w:t>
      </w:r>
      <w:proofErr w:type="spellStart"/>
      <w:r w:rsidRPr="00FE7A1B">
        <w:rPr>
          <w:rStyle w:val="Code"/>
        </w:rPr>
        <w:t>DistributionConfiguration</w:t>
      </w:r>
      <w:proofErr w:type="spellEnd"/>
      <w:r w:rsidRPr="00FE7A1B">
        <w:t xml:space="preserve"> defines a subset of it for distribution?</w:t>
      </w:r>
    </w:p>
    <w:p w14:paraId="14E6D522" w14:textId="49E8AF5E" w:rsidR="004F23BB" w:rsidRDefault="004F23BB" w:rsidP="00CA3C62">
      <w:pPr>
        <w:pStyle w:val="Heading4"/>
      </w:pPr>
      <w:bookmarkStart w:id="44" w:name="_Toc187667226"/>
      <w:r>
        <w:t>5.2.4.2</w:t>
      </w:r>
      <w:r w:rsidR="00E67FF9">
        <w:tab/>
      </w:r>
      <w:r>
        <w:t>Content preparation after uplink ingest streaming</w:t>
      </w:r>
      <w:bookmarkEnd w:id="44"/>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5" w:name="_Hlk66789931"/>
      <w:r>
        <w:t xml:space="preserve">5.2.4.2-1 </w:t>
      </w:r>
      <w:bookmarkEnd w:id="45"/>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0"/>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0"/>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0"/>
        <w:keepNext/>
      </w:pPr>
      <w:r w:rsidRPr="009A5271">
        <w:t>3.</w:t>
      </w:r>
      <w:r w:rsidRPr="009A5271">
        <w:tab/>
        <w:t>The media is streamed from 5GMSu Client to 5GMSu AS (M4u).</w:t>
      </w:r>
    </w:p>
    <w:p w14:paraId="65C37B9A" w14:textId="77777777" w:rsidR="004F23BB" w:rsidRPr="009A5271" w:rsidRDefault="004F23BB" w:rsidP="00E67FF9">
      <w:pPr>
        <w:pStyle w:val="B10"/>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0"/>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CA3C62">
      <w:pPr>
        <w:pStyle w:val="Heading4"/>
      </w:pPr>
      <w:bookmarkStart w:id="46" w:name="_Toc187667227"/>
      <w:r>
        <w:t>5.2.4.3</w:t>
      </w:r>
      <w:r w:rsidR="00E67FF9">
        <w:tab/>
      </w:r>
      <w:r>
        <w:t>Content preparation between uplink ingest and downlink streaming</w:t>
      </w:r>
      <w:bookmarkEnd w:id="46"/>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2E43644E" w:rsidR="004F23BB" w:rsidRDefault="007323C8" w:rsidP="007323C8">
      <w:pPr>
        <w:pStyle w:val="B10"/>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0"/>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0"/>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0"/>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0"/>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0"/>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7" w:name="_Toc187667228"/>
      <w:r>
        <w:t>5.2.5</w:t>
      </w:r>
      <w:r>
        <w:tab/>
        <w:t>Deployment Architectures</w:t>
      </w:r>
      <w:bookmarkEnd w:id="47"/>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8" w:name="_Toc187667229"/>
      <w:r>
        <w:t>5.2.6</w:t>
      </w:r>
      <w:r>
        <w:tab/>
        <w:t>Mapping to 5G Media Streaming and High-Level Call Flows</w:t>
      </w:r>
      <w:bookmarkEnd w:id="48"/>
    </w:p>
    <w:p w14:paraId="6E7F6C75" w14:textId="77777777" w:rsidR="00EB418B" w:rsidRDefault="00EB418B" w:rsidP="00EB418B">
      <w:pPr>
        <w:pStyle w:val="Heading4"/>
      </w:pPr>
      <w:bookmarkStart w:id="49" w:name="_Toc187667230"/>
      <w:r>
        <w:t>5.2.6.1</w:t>
      </w:r>
      <w:r>
        <w:tab/>
        <w:t>Call flow for content preparation before downlink streaming</w:t>
      </w:r>
      <w:bookmarkEnd w:id="49"/>
    </w:p>
    <w:p w14:paraId="2970A71C" w14:textId="77777777" w:rsidR="00EB418B" w:rsidRDefault="00EB418B" w:rsidP="00EB418B">
      <w:pPr>
        <w:keepNext/>
      </w:pPr>
      <w:r>
        <w:t>The call flow is shown in Figure 5.2.6.1-1.</w:t>
      </w:r>
    </w:p>
    <w:p w14:paraId="61C7B882" w14:textId="502684D4" w:rsidR="00EB418B" w:rsidRPr="005A5533" w:rsidRDefault="005B6933" w:rsidP="00CA3C62">
      <w:pPr>
        <w:pStyle w:val="TH"/>
      </w:pPr>
      <w:r>
        <w:object w:dxaOrig="14280" w:dyaOrig="19170" w14:anchorId="04286A9E">
          <v:shape id="_x0000_i1025" type="#_x0000_t75" style="width:459.8pt;height:610.55pt" o:ole="">
            <v:imagedata r:id="rId38" o:title=""/>
          </v:shape>
          <o:OLEObject Type="Embed" ProgID="Mscgen.Chart" ShapeID="_x0000_i1025" DrawAspect="Content" ObjectID="_1798312327" r:id="rId39"/>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t>Steps:</w:t>
      </w:r>
    </w:p>
    <w:p w14:paraId="037D6AB8" w14:textId="77777777" w:rsidR="00EB418B" w:rsidRPr="00123A8A" w:rsidRDefault="00EB418B" w:rsidP="00EB418B">
      <w:pPr>
        <w:pStyle w:val="B10"/>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0"/>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0"/>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0"/>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0"/>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0"/>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0"/>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0"/>
      </w:pPr>
      <w:r w:rsidRPr="00123A8A">
        <w:t>8.</w:t>
      </w:r>
      <w:r w:rsidRPr="00123A8A">
        <w:tab/>
        <w:t>The 5GMSd Application Provider feeds the content to the 5GMSd AS (M2d).</w:t>
      </w:r>
    </w:p>
    <w:p w14:paraId="6760C135" w14:textId="77777777" w:rsidR="00EB418B" w:rsidRPr="00123A8A" w:rsidRDefault="00EB418B" w:rsidP="00EB418B">
      <w:pPr>
        <w:pStyle w:val="B10"/>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0"/>
        <w:keepNext/>
        <w:ind w:left="0" w:firstLine="0"/>
      </w:pPr>
      <w:r w:rsidRPr="00123A8A">
        <w:t>If needed, steps 10–14 may optionally be executed:</w:t>
      </w:r>
    </w:p>
    <w:p w14:paraId="210688F4" w14:textId="77777777" w:rsidR="00EB418B" w:rsidRPr="00123A8A" w:rsidRDefault="00EB418B" w:rsidP="00EB418B">
      <w:pPr>
        <w:pStyle w:val="B10"/>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0"/>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0"/>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0"/>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0"/>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0"/>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0"/>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0"/>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0"/>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0" w:name="_Toc187667231"/>
      <w:r w:rsidRPr="00A34A9E">
        <w:t>5.2.6.2</w:t>
      </w:r>
      <w:r w:rsidRPr="00123A8A">
        <w:tab/>
        <w:t>Call flow for content preparation after uplink streaming</w:t>
      </w:r>
      <w:bookmarkEnd w:id="50"/>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CA3C62">
      <w:pPr>
        <w:pStyle w:val="TH"/>
      </w:pPr>
      <w:r w:rsidRPr="00123A8A">
        <w:object w:dxaOrig="14370" w:dyaOrig="16210" w14:anchorId="20C9570E">
          <v:shape id="_x0000_i1026" type="#_x0000_t75" style="width:477.8pt;height:523.6pt" o:ole="" o:preferrelative="f" filled="t">
            <v:imagedata r:id="rId40" o:title=""/>
            <o:lock v:ext="edit" aspectratio="f"/>
          </v:shape>
          <o:OLEObject Type="Embed" ProgID="Mscgen.Chart" ShapeID="_x0000_i1026" DrawAspect="Content" ObjectID="_1798312328" r:id="rId41"/>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0"/>
        <w:keepNext/>
      </w:pPr>
      <w:r w:rsidRPr="00123A8A">
        <w:t>1.</w:t>
      </w:r>
      <w:r w:rsidRPr="00123A8A">
        <w:tab/>
        <w:t xml:space="preserve">The 5GMSu Application Provider creates a Provisioning Session with </w:t>
      </w:r>
      <w:bookmarkStart w:id="51" w:name="_Hlk67835684"/>
      <w:r w:rsidRPr="00123A8A">
        <w:t>the 5GMSu AF</w:t>
      </w:r>
      <w:bookmarkEnd w:id="51"/>
      <w:r w:rsidRPr="00123A8A">
        <w:t xml:space="preserve"> (M1u).</w:t>
      </w:r>
    </w:p>
    <w:p w14:paraId="0DF1EC0C" w14:textId="77777777" w:rsidR="00EB418B" w:rsidRPr="00123A8A" w:rsidRDefault="00EB418B" w:rsidP="00EB418B">
      <w:pPr>
        <w:pStyle w:val="B10"/>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0"/>
        <w:keepNext/>
      </w:pPr>
      <w:r w:rsidRPr="00123A8A">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0"/>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0"/>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0"/>
        <w:keepNext/>
        <w:ind w:left="0" w:firstLine="0"/>
      </w:pPr>
      <w:r w:rsidRPr="00123A8A">
        <w:t>If needed, steps 6–10 may optionally be executed.</w:t>
      </w:r>
    </w:p>
    <w:p w14:paraId="674C24E2" w14:textId="77777777" w:rsidR="00EB418B" w:rsidRPr="00123A8A" w:rsidRDefault="00EB418B" w:rsidP="00EB418B">
      <w:pPr>
        <w:pStyle w:val="B10"/>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0"/>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0"/>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0"/>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0"/>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0"/>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0"/>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0"/>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0"/>
      </w:pPr>
      <w:r w:rsidRPr="00123A8A">
        <w:t>14.</w:t>
      </w:r>
      <w:r w:rsidRPr="00123A8A">
        <w:tab/>
        <w:t>The 5GMSd AF requests instantiation of the content preparation process (M3u).</w:t>
      </w:r>
    </w:p>
    <w:p w14:paraId="24C8F0C1" w14:textId="77777777" w:rsidR="00EB418B" w:rsidRPr="00123A8A" w:rsidRDefault="00EB418B" w:rsidP="00EB418B">
      <w:pPr>
        <w:pStyle w:val="B10"/>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0"/>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0"/>
      </w:pPr>
      <w:r w:rsidRPr="00123A8A">
        <w:t>17.</w:t>
      </w:r>
      <w:r w:rsidRPr="00123A8A">
        <w:tab/>
        <w:t>Uplink media streaming from the 5GMSu Client to the 5GMSu AS commences (M4u).</w:t>
      </w:r>
    </w:p>
    <w:p w14:paraId="5EFA27D1" w14:textId="77777777" w:rsidR="00EB418B" w:rsidRPr="00123A8A" w:rsidRDefault="00EB418B" w:rsidP="00EB418B">
      <w:pPr>
        <w:pStyle w:val="B10"/>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0"/>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4496532F" w14:textId="7CBDAD6A" w:rsidR="0058010B" w:rsidRPr="00FE7A1B" w:rsidRDefault="0058010B" w:rsidP="009B3E04">
      <w:pPr>
        <w:pStyle w:val="NO"/>
      </w:pPr>
      <w:r w:rsidRPr="00FE7A1B">
        <w:t xml:space="preserve">NOTE 3: </w:t>
      </w:r>
      <w:r w:rsidRPr="00FE7A1B">
        <w:tab/>
        <w:t>The M2u configuration process is the subject of the uplink streaming topic of this study.</w:t>
      </w:r>
    </w:p>
    <w:p w14:paraId="3A466767" w14:textId="74B72D3F" w:rsidR="00EB418B" w:rsidRDefault="00EB418B" w:rsidP="005B6933">
      <w:pPr>
        <w:pStyle w:val="Heading4"/>
      </w:pPr>
      <w:bookmarkStart w:id="52" w:name="_Toc187667232"/>
      <w:r>
        <w:t>5.2.6.3</w:t>
      </w:r>
      <w:r>
        <w:tab/>
        <w:t>Baseline call flow for content processing between uplink streaming and downlink streaming</w:t>
      </w:r>
      <w:bookmarkEnd w:id="52"/>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CA3C62">
      <w:pPr>
        <w:pStyle w:val="TH"/>
      </w:pPr>
      <w:r>
        <w:object w:dxaOrig="13800" w:dyaOrig="16430" w14:anchorId="671D6A2F">
          <v:shape id="_x0000_i1027" type="#_x0000_t75" style="width:495.4pt;height:615.3pt" o:ole="" o:preferrelative="f" filled="t">
            <v:imagedata r:id="rId42" o:title=""/>
            <o:lock v:ext="edit" aspectratio="f"/>
          </v:shape>
          <o:OLEObject Type="Embed" ProgID="Mscgen.Chart" ShapeID="_x0000_i1027" DrawAspect="Content" ObjectID="_1798312329" r:id="rId43"/>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t>Ste</w:t>
      </w:r>
      <w:r w:rsidRPr="00C447F4">
        <w:t>ps:</w:t>
      </w:r>
    </w:p>
    <w:p w14:paraId="70FA83F7" w14:textId="77777777" w:rsidR="00EB418B" w:rsidRPr="006C0169" w:rsidRDefault="00EB418B" w:rsidP="00EB418B">
      <w:pPr>
        <w:pStyle w:val="B10"/>
        <w:keepNext/>
        <w:ind w:left="284" w:firstLine="0"/>
      </w:pPr>
      <w:r w:rsidRPr="006C0169">
        <w:t>1.</w:t>
      </w:r>
      <w:r w:rsidRPr="006C0169">
        <w:tab/>
        <w:t>Identical to steps 1–7 in 5.2.6.1-1.</w:t>
      </w:r>
    </w:p>
    <w:p w14:paraId="55A59FF4" w14:textId="77777777" w:rsidR="00EB418B" w:rsidRPr="006C0169" w:rsidRDefault="00EB418B" w:rsidP="00EB418B">
      <w:pPr>
        <w:pStyle w:val="B10"/>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0"/>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0"/>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0"/>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0"/>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0"/>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0"/>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0"/>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0"/>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0"/>
        <w:keepNext/>
        <w:ind w:left="284" w:firstLine="0"/>
      </w:pPr>
      <w:r w:rsidRPr="006C0169">
        <w:t>12.</w:t>
      </w:r>
      <w:r w:rsidRPr="006C0169">
        <w:tab/>
        <w:t>Identical to steps 10–14 in 5.2.6.1-1.</w:t>
      </w:r>
    </w:p>
    <w:p w14:paraId="2CDC6C16" w14:textId="77777777" w:rsidR="00EB418B" w:rsidRPr="006C0169" w:rsidRDefault="00EB418B" w:rsidP="00EB418B">
      <w:pPr>
        <w:pStyle w:val="B10"/>
        <w:keepNext/>
        <w:ind w:left="284" w:firstLine="0"/>
      </w:pPr>
      <w:r w:rsidRPr="006C0169">
        <w:t>13.</w:t>
      </w:r>
      <w:r w:rsidRPr="006C0169">
        <w:tab/>
        <w:t xml:space="preserve">Identical to steps 15–21 in 5.2.6.1-1. </w:t>
      </w:r>
    </w:p>
    <w:p w14:paraId="4125BE26" w14:textId="77777777" w:rsidR="006B4FD9" w:rsidRDefault="00EB418B" w:rsidP="00EB418B">
      <w:pPr>
        <w:pStyle w:val="B10"/>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0"/>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3" w:name="_Toc187667233"/>
      <w:r>
        <w:t>5.2.7</w:t>
      </w:r>
      <w:r>
        <w:tab/>
        <w:t>Potential open issues</w:t>
      </w:r>
      <w:bookmarkEnd w:id="53"/>
    </w:p>
    <w:p w14:paraId="7382E08A" w14:textId="250D43F1" w:rsidR="00AD55C2" w:rsidRDefault="00AD55C2" w:rsidP="007E2274">
      <w:pPr>
        <w:pStyle w:val="Heading4"/>
      </w:pPr>
      <w:bookmarkStart w:id="54" w:name="_Toc187667234"/>
      <w:r>
        <w:t>5.2.7.</w:t>
      </w:r>
      <w:r w:rsidR="00D022DD">
        <w:t>1</w:t>
      </w:r>
      <w:r>
        <w:tab/>
        <w:t>Open issues in collaboration scenario 1: Content preparation before downlink streaming</w:t>
      </w:r>
      <w:bookmarkEnd w:id="54"/>
    </w:p>
    <w:p w14:paraId="67DE6477" w14:textId="28295AD8" w:rsidR="00AD55C2" w:rsidRPr="00BF526E" w:rsidRDefault="00AD55C2" w:rsidP="008A0E19">
      <w:pPr>
        <w:pStyle w:val="B10"/>
        <w:rPr>
          <w:b/>
          <w:bCs/>
        </w:rPr>
      </w:pPr>
      <w:r w:rsidRPr="00BF526E">
        <w:rPr>
          <w:b/>
          <w:bCs/>
        </w:rPr>
        <w:t>Open issue 1: Content Preparation Template information</w:t>
      </w:r>
    </w:p>
    <w:p w14:paraId="59C124A3" w14:textId="1DF76790" w:rsidR="00AD55C2" w:rsidRPr="00455F0F" w:rsidRDefault="00AD55C2" w:rsidP="008A0E19">
      <w:pPr>
        <w:pStyle w:val="B10"/>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0"/>
        <w:rPr>
          <w:b/>
          <w:bCs/>
        </w:rPr>
      </w:pPr>
      <w:r w:rsidRPr="00BF526E">
        <w:rPr>
          <w:b/>
          <w:bCs/>
        </w:rPr>
        <w:t>Open issue 2: Support of other protocols</w:t>
      </w:r>
    </w:p>
    <w:p w14:paraId="6D4B8F05" w14:textId="33AFD866" w:rsidR="00AD55C2" w:rsidRDefault="00AD55C2" w:rsidP="00EC61E1">
      <w:pPr>
        <w:pStyle w:val="B10"/>
        <w:ind w:firstLine="0"/>
      </w:pPr>
      <w:r>
        <w:t>The current specification only supports HTTP pull and DASH-IF ingest. Other protocols may need to be added.</w:t>
      </w:r>
    </w:p>
    <w:p w14:paraId="35B86DDC" w14:textId="07DD3AA6" w:rsidR="00170F13" w:rsidRPr="00BF526E" w:rsidRDefault="00170F13" w:rsidP="00170F13">
      <w:pPr>
        <w:pStyle w:val="B10"/>
        <w:rPr>
          <w:b/>
          <w:bCs/>
        </w:rPr>
      </w:pPr>
      <w:r w:rsidRPr="00BF526E">
        <w:rPr>
          <w:b/>
          <w:bCs/>
        </w:rPr>
        <w:t>Open issue 3: Address translation for complex pull requests</w:t>
      </w:r>
    </w:p>
    <w:p w14:paraId="70B0B968" w14:textId="77777777" w:rsidR="00170F13" w:rsidRDefault="00170F13" w:rsidP="0068315F">
      <w:pPr>
        <w:keepNext/>
      </w:pPr>
      <w:r w:rsidRPr="0083226A">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0"/>
      </w:pPr>
      <w:r>
        <w:t>1.</w:t>
      </w:r>
      <w:r>
        <w:tab/>
        <w:t>The 5GMSd Client requests a media segment http://cdn.com/segment123.mp4 through M4d.</w:t>
      </w:r>
    </w:p>
    <w:p w14:paraId="56DE5137" w14:textId="688D7527" w:rsidR="00170F13" w:rsidRDefault="00170F13" w:rsidP="00170F13">
      <w:pPr>
        <w:pStyle w:val="B10"/>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0"/>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0"/>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proofErr w:type="spellStart"/>
      <w:r w:rsidRPr="008A0E19">
        <w:rPr>
          <w:rStyle w:val="Codechar"/>
        </w:rPr>
        <w:t>PathRewriteRules</w:t>
      </w:r>
      <w:proofErr w:type="spellEnd"/>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5" w:name="_Hlk70192865"/>
      <w:bookmarkStart w:id="56" w:name="_Toc187667235"/>
      <w:r>
        <w:t>5.2.7.</w:t>
      </w:r>
      <w:bookmarkEnd w:id="55"/>
      <w:r w:rsidR="00D022DD">
        <w:t>2</w:t>
      </w:r>
      <w:r>
        <w:tab/>
      </w:r>
      <w:r w:rsidR="00AD55C2">
        <w:t>Open issues in collaboration scenario 2: content preparation after uplink streaming</w:t>
      </w:r>
      <w:bookmarkEnd w:id="56"/>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0"/>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0"/>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B4C6A7F" w14:textId="1AE2B67B"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4D1B5973" w14:textId="0EC67521" w:rsidR="00AD55C2" w:rsidRPr="00BF526E" w:rsidRDefault="00AD55C2" w:rsidP="008A0E19">
      <w:pPr>
        <w:pStyle w:val="B10"/>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0"/>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3F620774" w14:textId="5F7EC082"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5F88541D" w14:textId="30019EC3" w:rsidR="00AD55C2" w:rsidRDefault="00874A45" w:rsidP="005B6933">
      <w:pPr>
        <w:pStyle w:val="Heading4"/>
      </w:pPr>
      <w:bookmarkStart w:id="57" w:name="_Toc187667236"/>
      <w:r>
        <w:t>5.2.7.</w:t>
      </w:r>
      <w:r w:rsidR="00D022DD">
        <w:t>3</w:t>
      </w:r>
      <w:r>
        <w:tab/>
      </w:r>
      <w:r w:rsidR="00AD55C2">
        <w:t>Open issues in collaboration scenario 3: content preparation between uplink and downlink</w:t>
      </w:r>
      <w:bookmarkEnd w:id="57"/>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0"/>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0"/>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0"/>
      </w:pPr>
      <w:r>
        <w:t>1.</w:t>
      </w:r>
      <w:r>
        <w:tab/>
        <w:t>Is the protocol left to the network operator and only direct connection between two Application Servers signalled?</w:t>
      </w:r>
    </w:p>
    <w:p w14:paraId="5965AE59" w14:textId="77777777" w:rsidR="00AD55C2" w:rsidRDefault="00AD55C2" w:rsidP="00AD55C2">
      <w:pPr>
        <w:pStyle w:val="B10"/>
      </w:pPr>
      <w:r>
        <w:t>2.</w:t>
      </w:r>
      <w:r>
        <w:tab/>
        <w:t>Is any (optional) standard protocol needed for the connection? If so, which protocols?</w:t>
      </w:r>
    </w:p>
    <w:p w14:paraId="2CDE7143" w14:textId="77777777" w:rsidR="00AD55C2" w:rsidRDefault="00AD55C2" w:rsidP="00AD55C2">
      <w:pPr>
        <w:pStyle w:val="B10"/>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0"/>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8" w:name="_Toc187667237"/>
      <w:r>
        <w:t>5.2.8</w:t>
      </w:r>
      <w:r>
        <w:tab/>
        <w:t>Candidate Solutions</w:t>
      </w:r>
      <w:bookmarkEnd w:id="58"/>
    </w:p>
    <w:p w14:paraId="56EC0A6E" w14:textId="77777777" w:rsidR="007A1826" w:rsidRDefault="007A1826" w:rsidP="007A1826">
      <w:pPr>
        <w:pStyle w:val="Heading4"/>
      </w:pPr>
      <w:bookmarkStart w:id="59" w:name="_Toc187667238"/>
      <w:r>
        <w:t>5.2.8.1</w:t>
      </w:r>
      <w:r>
        <w:tab/>
        <w:t>Content Preparation Template requirements</w:t>
      </w:r>
      <w:bookmarkEnd w:id="59"/>
    </w:p>
    <w:p w14:paraId="385914F3" w14:textId="77777777" w:rsidR="007A1826" w:rsidRDefault="007A1826" w:rsidP="007A1826">
      <w:pPr>
        <w:pStyle w:val="Heading5"/>
      </w:pPr>
      <w:bookmarkStart w:id="60" w:name="_Toc187667239"/>
      <w:r>
        <w:t>5.2.8.1.1</w:t>
      </w:r>
      <w:r>
        <w:tab/>
        <w:t>Unencrypted single CMAF track to single unencrypted CMAF switching set</w:t>
      </w:r>
      <w:bookmarkEnd w:id="60"/>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0"/>
      </w:pPr>
      <w:r>
        <w:t>1.</w:t>
      </w:r>
      <w:r>
        <w:tab/>
        <w:t xml:space="preserve">The </w:t>
      </w:r>
      <w:r w:rsidRPr="007A1826">
        <w:t>address</w:t>
      </w:r>
      <w:r>
        <w:t>/location of the input CMAF segments.</w:t>
      </w:r>
    </w:p>
    <w:p w14:paraId="4E6F197B" w14:textId="77777777" w:rsidR="007A1826" w:rsidRDefault="007A1826" w:rsidP="007A1826">
      <w:pPr>
        <w:pStyle w:val="B10"/>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proofErr w:type="spellStart"/>
      <w:r>
        <w:t>i</w:t>
      </w:r>
      <w:proofErr w:type="spellEnd"/>
      <w:r>
        <w:t>.</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proofErr w:type="spellStart"/>
      <w:r>
        <w:t>i</w:t>
      </w:r>
      <w:proofErr w:type="spellEnd"/>
      <w:r>
        <w:t>.</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1" w:name="_Toc187667240"/>
      <w:r>
        <w:t>5.2.8.2</w:t>
      </w:r>
      <w:r>
        <w:tab/>
        <w:t>Content Preparation Template candidates</w:t>
      </w:r>
      <w:bookmarkEnd w:id="61"/>
    </w:p>
    <w:p w14:paraId="20B50D7A" w14:textId="77777777" w:rsidR="007A1826" w:rsidRDefault="007A1826" w:rsidP="007A1826">
      <w:pPr>
        <w:pStyle w:val="Heading5"/>
      </w:pPr>
      <w:bookmarkStart w:id="62" w:name="_Toc187667241"/>
      <w:r>
        <w:t>5.2.8.2.1</w:t>
      </w:r>
      <w:r>
        <w:tab/>
        <w:t>CMAF input format candidate 1: DASH MPD manifest</w:t>
      </w:r>
      <w:bookmarkEnd w:id="62"/>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3" w:name="_Toc187667242"/>
      <w:r>
        <w:t>5.2.8.2.2</w:t>
      </w:r>
      <w:r>
        <w:tab/>
      </w:r>
      <w:r w:rsidRPr="00331E5D">
        <w:t>CMAF</w:t>
      </w:r>
      <w:r>
        <w:t xml:space="preserve"> input format candidate 2: A new document format</w:t>
      </w:r>
      <w:bookmarkEnd w:id="63"/>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4" w:name="_Toc187667243"/>
      <w:r>
        <w:t>5.2.8.2.3</w:t>
      </w:r>
      <w:r>
        <w:tab/>
        <w:t>CMAF output format candidate 3: Extended manifest format</w:t>
      </w:r>
      <w:bookmarkEnd w:id="64"/>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0"/>
        <w:keepNext/>
      </w:pPr>
      <w:r>
        <w:t>1.</w:t>
      </w:r>
      <w:r>
        <w:tab/>
        <w:t>The common encoding descriptor per codec, carrying common parameters.</w:t>
      </w:r>
    </w:p>
    <w:p w14:paraId="1C8F1345" w14:textId="77777777" w:rsidR="007A1826" w:rsidRDefault="007A1826" w:rsidP="007A1826">
      <w:pPr>
        <w:pStyle w:val="B10"/>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5" w:name="_Toc187667244"/>
      <w:r>
        <w:t>5.2.8.2.4</w:t>
      </w:r>
      <w:r>
        <w:tab/>
        <w:t>CMAF output format candidate 4: Manifest with supplementary encoding parameters document</w:t>
      </w:r>
      <w:bookmarkEnd w:id="65"/>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0"/>
        <w:keepNext/>
      </w:pPr>
      <w:r>
        <w:t>1.</w:t>
      </w:r>
      <w:r>
        <w:tab/>
        <w:t>MPEG</w:t>
      </w:r>
      <w:r>
        <w:noBreakHyphen/>
        <w:t>DASH MPD format for output manifest parameters.</w:t>
      </w:r>
    </w:p>
    <w:p w14:paraId="0A63DA6D" w14:textId="77777777" w:rsidR="007A1826" w:rsidRDefault="007A1826" w:rsidP="007A1826">
      <w:pPr>
        <w:pStyle w:val="B10"/>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w:t>
      </w:r>
      <w:proofErr w:type="spellStart"/>
      <w:r w:rsidRPr="00DB007A">
        <w:t>signaled</w:t>
      </w:r>
      <w:proofErr w:type="spellEnd"/>
      <w:r w:rsidRPr="00DB007A">
        <w:t xml:space="preserve">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proofErr w:type="spellStart"/>
            <w:r w:rsidRPr="001F3D57">
              <w:t>urn:companyA:encoding:CAE</w:t>
            </w:r>
            <w:proofErr w:type="spellEnd"/>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6" w:name="_Toc187667245"/>
      <w:r>
        <w:t>5.2.8.2.5</w:t>
      </w:r>
      <w:r>
        <w:tab/>
        <w:t>CMAF output format candidate 5: A document defining both the output manifest and encoding parameters</w:t>
      </w:r>
      <w:bookmarkEnd w:id="66"/>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0"/>
        <w:keepNext/>
      </w:pPr>
      <w:r>
        <w:t>1.</w:t>
      </w:r>
      <w:r>
        <w:tab/>
        <w:t>Output manifest parameters.</w:t>
      </w:r>
    </w:p>
    <w:p w14:paraId="74A606CB" w14:textId="77777777" w:rsidR="007A1826" w:rsidRDefault="007A1826" w:rsidP="007A1826">
      <w:pPr>
        <w:pStyle w:val="B10"/>
        <w:keepNext/>
      </w:pPr>
      <w:r>
        <w:t>2.</w:t>
      </w:r>
      <w:r>
        <w:tab/>
        <w:t>Common internal encoding parameters.</w:t>
      </w:r>
    </w:p>
    <w:p w14:paraId="205F80C6" w14:textId="77777777" w:rsidR="007A1826" w:rsidRPr="00E60ED6" w:rsidRDefault="007A1826" w:rsidP="007A1826">
      <w:pPr>
        <w:pStyle w:val="B10"/>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7" w:name="_Toc187667246"/>
      <w:r>
        <w:t>5.2.8.3</w:t>
      </w:r>
      <w:r>
        <w:tab/>
        <w:t>Combining the Content Preparation Template candidate solutions</w:t>
      </w:r>
      <w:bookmarkEnd w:id="67"/>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0"/>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0"/>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proofErr w:type="spellStart"/>
      <w:r>
        <w:t>i</w:t>
      </w:r>
      <w:proofErr w:type="spellEnd"/>
      <w:r>
        <w:t>.</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0"/>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t>b.</w:t>
      </w:r>
      <w:r>
        <w:tab/>
        <w:t>An array of objects according to 5.2.8.2.5, each of which describes:</w:t>
      </w:r>
    </w:p>
    <w:p w14:paraId="3D90DBDD" w14:textId="77777777" w:rsidR="007A1826" w:rsidRDefault="007A1826" w:rsidP="007A1826">
      <w:pPr>
        <w:pStyle w:val="B3"/>
        <w:keepNext/>
      </w:pPr>
      <w:proofErr w:type="spellStart"/>
      <w:r>
        <w:t>i</w:t>
      </w:r>
      <w:proofErr w:type="spellEnd"/>
      <w:r>
        <w:t>.</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8" w:name="_Toc187667247"/>
      <w:r>
        <w:t>5.2.8.</w:t>
      </w:r>
      <w:r w:rsidR="007E2274">
        <w:t>4</w:t>
      </w:r>
      <w:r>
        <w:tab/>
        <w:t>Combined CMAF input and output formats candidate: NBMP Workflow Description Document</w:t>
      </w:r>
      <w:bookmarkEnd w:id="68"/>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0"/>
        <w:keepNext/>
      </w:pPr>
      <w:r>
        <w:t>1.</w:t>
      </w:r>
      <w:r>
        <w:tab/>
        <w:t>Input CMAF media profile using explicit description: MPEG</w:t>
      </w:r>
      <w:r>
        <w:noBreakHyphen/>
        <w:t>DASH MPD or HLS m3u8 playlist.</w:t>
      </w:r>
    </w:p>
    <w:p w14:paraId="0C12DA60" w14:textId="77777777" w:rsidR="007A1826" w:rsidRDefault="007A1826" w:rsidP="007A1826">
      <w:pPr>
        <w:pStyle w:val="B10"/>
      </w:pPr>
      <w:r>
        <w:t>2.</w:t>
      </w:r>
      <w:r>
        <w:tab/>
        <w:t>The push/pull protocols for ingesting CMAF content at M2d.</w:t>
      </w:r>
    </w:p>
    <w:p w14:paraId="4A5058FC" w14:textId="77777777" w:rsidR="007A1826" w:rsidRDefault="007A1826" w:rsidP="007A1826">
      <w:pPr>
        <w:pStyle w:val="B10"/>
      </w:pPr>
      <w:r>
        <w:t>3.</w:t>
      </w:r>
      <w:r>
        <w:tab/>
        <w:t>The required CMAF output formats.</w:t>
      </w:r>
    </w:p>
    <w:p w14:paraId="077299A9" w14:textId="1D4E5F0F" w:rsidR="007A1826" w:rsidRDefault="007A1826" w:rsidP="007A1826">
      <w:pPr>
        <w:pStyle w:val="B10"/>
      </w:pPr>
      <w:r>
        <w:t>4.</w:t>
      </w:r>
      <w:r>
        <w:tab/>
        <w:t>The transcoder’s common and vendor-specific configuration parameters</w:t>
      </w:r>
    </w:p>
    <w:p w14:paraId="527DA144" w14:textId="77777777" w:rsidR="007A1826" w:rsidRDefault="007A1826" w:rsidP="007A1826">
      <w:pPr>
        <w:pStyle w:val="B10"/>
      </w:pPr>
      <w:r>
        <w:t>5.</w:t>
      </w:r>
      <w:r>
        <w:tab/>
        <w:t>Multiple codec output.</w:t>
      </w:r>
    </w:p>
    <w:p w14:paraId="38A0825F" w14:textId="77777777" w:rsidR="007A1826" w:rsidRPr="008F100F" w:rsidRDefault="007A1826" w:rsidP="007A1826">
      <w:pPr>
        <w:pStyle w:val="B10"/>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0"/>
        <w:keepNext/>
      </w:pPr>
      <w:r>
        <w:t>1.</w:t>
      </w:r>
      <w:r>
        <w:tab/>
      </w:r>
      <w:r w:rsidRPr="00F81D39">
        <w:t>A function reference template is created for the CMAF content preparation</w:t>
      </w:r>
    </w:p>
    <w:p w14:paraId="6771E354" w14:textId="08BDAEA4" w:rsidR="007A1826" w:rsidRDefault="007A1826" w:rsidP="00F81D39">
      <w:pPr>
        <w:pStyle w:val="B10"/>
      </w:pPr>
      <w:r>
        <w:t>2.</w:t>
      </w:r>
      <w:r>
        <w:tab/>
      </w:r>
      <w:r w:rsidRPr="00F81D39">
        <w:t>A profile of NBMP spec is defined to simplify the NBMP Workflow requirements.</w:t>
      </w:r>
    </w:p>
    <w:p w14:paraId="0D07EA75" w14:textId="4D82129C" w:rsidR="007E2274" w:rsidRDefault="007E2274" w:rsidP="007E2274">
      <w:pPr>
        <w:pStyle w:val="Heading4"/>
      </w:pPr>
      <w:bookmarkStart w:id="69" w:name="_Toc187667248"/>
      <w:r w:rsidRPr="008A0E19">
        <w:t>5.2.8.5</w:t>
      </w:r>
      <w:r w:rsidRPr="008A0E19">
        <w:tab/>
        <w:t>Address translation for complex pull requests</w:t>
      </w:r>
      <w:bookmarkEnd w:id="69"/>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0"/>
      </w:pPr>
      <w:r>
        <w:t>1.</w:t>
      </w:r>
      <w:r>
        <w:tab/>
        <w:t xml:space="preserve">Keep </w:t>
      </w:r>
      <w:proofErr w:type="spellStart"/>
      <w:r>
        <w:rPr>
          <w:rStyle w:val="Codechar"/>
          <w:lang w:eastAsia="ja-JP"/>
        </w:rPr>
        <w:t>PathRewriteRules</w:t>
      </w:r>
      <w:proofErr w:type="spellEnd"/>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0"/>
      </w:pPr>
      <w:r>
        <w:t>3.</w:t>
      </w:r>
      <w:r>
        <w:tab/>
        <w:t xml:space="preserve">Keep </w:t>
      </w:r>
      <w:proofErr w:type="spellStart"/>
      <w:r>
        <w:rPr>
          <w:rStyle w:val="Codechar"/>
          <w:lang w:eastAsia="ja-JP"/>
        </w:rPr>
        <w:t>PathRewriteRules</w:t>
      </w:r>
      <w:proofErr w:type="spellEnd"/>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FB35D3" w:rsidRDefault="007E2274" w:rsidP="007E2274">
      <w:pPr>
        <w:keepNext/>
        <w:jc w:val="center"/>
      </w:pPr>
      <w:r w:rsidRPr="00FB35D3">
        <w:rPr>
          <w:noProof/>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0"/>
        <w:keepNext/>
      </w:pPr>
      <w:r>
        <w:t xml:space="preserve">1. The 5GMSd Client requests a media segment </w:t>
      </w:r>
      <w:hyperlink r:id="rId44" w:history="1">
        <w:r w:rsidRPr="00BF526E">
          <w:t>http://cdn.com/segment123.mp4</w:t>
        </w:r>
      </w:hyperlink>
      <w:r>
        <w:t xml:space="preserve"> through M4d.</w:t>
      </w:r>
    </w:p>
    <w:p w14:paraId="07AFEC6E" w14:textId="77777777" w:rsidR="007E2274" w:rsidRDefault="007E2274" w:rsidP="007E2274">
      <w:pPr>
        <w:pStyle w:val="B10"/>
        <w:keepNext/>
      </w:pPr>
      <w:r>
        <w:t xml:space="preserve">2. The requested URL is mapped according to the </w:t>
      </w:r>
      <w:proofErr w:type="spellStart"/>
      <w:r w:rsidRPr="00106662">
        <w:rPr>
          <w:rStyle w:val="Codechar"/>
        </w:rPr>
        <w:t>PathRewriteRules</w:t>
      </w:r>
      <w:proofErr w:type="spellEnd"/>
      <w:r>
        <w:t xml:space="preserve"> in the Content Hosting distribution configuration and provided to the address translator of the Content Preparation module.</w:t>
      </w:r>
    </w:p>
    <w:p w14:paraId="030DFC13" w14:textId="77777777" w:rsidR="007E2274" w:rsidRDefault="007E2274" w:rsidP="007E2274">
      <w:pPr>
        <w:pStyle w:val="B10"/>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45" w:history="1">
        <w:r w:rsidRPr="00A23740">
          <w:rPr>
            <w:rStyle w:val="Hyperlink"/>
          </w:rPr>
          <w:t>http://originprovider.com/video/segment246.mp4</w:t>
        </w:r>
      </w:hyperlink>
    </w:p>
    <w:p w14:paraId="7C33EB8A" w14:textId="77777777" w:rsidR="007E2274" w:rsidRDefault="007E2274" w:rsidP="007E2274">
      <w:pPr>
        <w:pStyle w:val="B2"/>
      </w:pPr>
      <w:r>
        <w:t>-</w:t>
      </w:r>
      <w:r>
        <w:tab/>
      </w:r>
      <w:hyperlink r:id="rId46" w:history="1">
        <w:r w:rsidRPr="002A5BC8">
          <w:rPr>
            <w:rStyle w:val="Hyperlink"/>
          </w:rPr>
          <w:t>http://originprovider.com/video/segment247.mp4</w:t>
        </w:r>
      </w:hyperlink>
    </w:p>
    <w:p w14:paraId="6EDFF8CD" w14:textId="77777777" w:rsidR="007E2274" w:rsidRDefault="007E2274" w:rsidP="007E2274">
      <w:pPr>
        <w:pStyle w:val="B10"/>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0"/>
      </w:pPr>
      <w:r>
        <w:t>5.</w:t>
      </w:r>
      <w:r>
        <w:tab/>
        <w:t>The Cache subfunction delivers the merged media segment to the UE via an M4d response.</w:t>
      </w:r>
    </w:p>
    <w:p w14:paraId="7776207B" w14:textId="30EA111E" w:rsidR="007E2274" w:rsidRDefault="007E2274" w:rsidP="00BF526E">
      <w:pPr>
        <w:pStyle w:val="NO"/>
      </w:pPr>
      <w:r>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70" w:name="_Toc187667249"/>
      <w:r>
        <w:t>5.2.9</w:t>
      </w:r>
      <w:r>
        <w:tab/>
        <w:t>Conclusion and recommendations</w:t>
      </w:r>
      <w:bookmarkEnd w:id="70"/>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0"/>
      </w:pPr>
      <w:r>
        <w:t>1)</w:t>
      </w:r>
      <w:r w:rsidR="008A0E19">
        <w:tab/>
      </w:r>
      <w:r>
        <w:t>content preparation before downlink distribution,</w:t>
      </w:r>
    </w:p>
    <w:p w14:paraId="5E4AF0AB" w14:textId="4C515D24" w:rsidR="008A0E19" w:rsidRDefault="004C1A34" w:rsidP="00BF526E">
      <w:pPr>
        <w:pStyle w:val="B10"/>
      </w:pPr>
      <w:r>
        <w:t>2)</w:t>
      </w:r>
      <w:r w:rsidR="008A0E19">
        <w:tab/>
      </w:r>
      <w:r>
        <w:t>content preparation after uplink streaming, and</w:t>
      </w:r>
    </w:p>
    <w:p w14:paraId="56E29529" w14:textId="145FA8D7" w:rsidR="008A0E19" w:rsidRDefault="004C1A34" w:rsidP="00BF526E">
      <w:pPr>
        <w:pStyle w:val="B10"/>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0"/>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1" w:name="_Toc187667250"/>
      <w:r>
        <w:t>5</w:t>
      </w:r>
      <w:r w:rsidRPr="004D3578">
        <w:t>.</w:t>
      </w:r>
      <w:r>
        <w:t>3</w:t>
      </w:r>
      <w:r w:rsidRPr="004D3578">
        <w:tab/>
      </w:r>
      <w:r w:rsidRPr="0085384D">
        <w:t>Traffic Identification</w:t>
      </w:r>
      <w:bookmarkEnd w:id="71"/>
    </w:p>
    <w:p w14:paraId="3B09ABD0" w14:textId="77777777" w:rsidR="000A2627" w:rsidRDefault="000A2627" w:rsidP="000A2627">
      <w:pPr>
        <w:pStyle w:val="Heading3"/>
      </w:pPr>
      <w:bookmarkStart w:id="72" w:name="_Toc187667251"/>
      <w:r>
        <w:t>5.3.1</w:t>
      </w:r>
      <w:r>
        <w:tab/>
        <w:t>Description</w:t>
      </w:r>
      <w:bookmarkEnd w:id="72"/>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0"/>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0"/>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t>Figure 5.3.1-1 depicts the chain of functions (taken from TS 29.244 [</w:t>
      </w:r>
      <w:r w:rsidR="00FD236C">
        <w:t>26</w:t>
      </w:r>
      <w:r>
        <w:t>], Figure 5.2.1-1) within an UPF.</w:t>
      </w:r>
    </w:p>
    <w:p w14:paraId="3F396D20" w14:textId="13FA96AD" w:rsidR="007A0AB4" w:rsidRDefault="006A7165" w:rsidP="00CA3C62">
      <w:pPr>
        <w:pStyle w:val="TH"/>
      </w:pPr>
      <w:r w:rsidRPr="00441CD0">
        <w:object w:dxaOrig="10275" w:dyaOrig="3195" w14:anchorId="4019F785">
          <v:shape id="_x0000_i1028" type="#_x0000_t75" style="width:442.85pt;height:123pt" o:ole="">
            <v:imagedata r:id="rId47" o:title="" cropbottom="7573f"/>
          </v:shape>
          <o:OLEObject Type="Embed" ProgID="Visio.Drawing.11" ShapeID="_x0000_i1028" DrawAspect="Content" ObjectID="_1798312330" r:id="rId48"/>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0"/>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0"/>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0"/>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0"/>
        <w:keepNext/>
      </w:pPr>
      <w:r>
        <w:t>-</w:t>
      </w:r>
      <w:r>
        <w:tab/>
        <w:t>Source/destination IP address or IPv6 prefix.</w:t>
      </w:r>
    </w:p>
    <w:p w14:paraId="34896D41" w14:textId="77777777" w:rsidR="000A2627" w:rsidRDefault="000A2627" w:rsidP="000A2627">
      <w:pPr>
        <w:pStyle w:val="B10"/>
        <w:keepNext/>
      </w:pPr>
      <w:r>
        <w:t>-</w:t>
      </w:r>
      <w:r>
        <w:tab/>
        <w:t>Source / destination port number.</w:t>
      </w:r>
    </w:p>
    <w:p w14:paraId="17312391" w14:textId="77777777" w:rsidR="000A2627" w:rsidRDefault="000A2627" w:rsidP="000A2627">
      <w:pPr>
        <w:pStyle w:val="B10"/>
        <w:keepNext/>
      </w:pPr>
      <w:r>
        <w:t>-</w:t>
      </w:r>
      <w:r>
        <w:tab/>
        <w:t>Protocol ID of the protocol above IP/Next header type.</w:t>
      </w:r>
    </w:p>
    <w:p w14:paraId="532E3A0E" w14:textId="02EA45CB" w:rsidR="000A2627" w:rsidRDefault="000A2627" w:rsidP="000A2627">
      <w:pPr>
        <w:pStyle w:val="B10"/>
        <w:keepNext/>
      </w:pPr>
      <w:r>
        <w:t>-</w:t>
      </w:r>
      <w:r>
        <w:tab/>
        <w:t>Type of Service (</w:t>
      </w:r>
      <w:proofErr w:type="spellStart"/>
      <w:r>
        <w:t>T</w:t>
      </w:r>
      <w:r w:rsidR="00C91EAF">
        <w:t>o</w:t>
      </w:r>
      <w:r>
        <w:t>S</w:t>
      </w:r>
      <w:proofErr w:type="spellEnd"/>
      <w:r>
        <w:t>) (IPv4) or Traffic class (IPv6) and Mask.</w:t>
      </w:r>
    </w:p>
    <w:p w14:paraId="2F7616C2" w14:textId="77777777" w:rsidR="000A2627" w:rsidRDefault="000A2627" w:rsidP="000A2627">
      <w:pPr>
        <w:pStyle w:val="B10"/>
        <w:keepNext/>
      </w:pPr>
      <w:r>
        <w:t>-</w:t>
      </w:r>
      <w:r>
        <w:tab/>
        <w:t>Flow Label (IPv6).</w:t>
      </w:r>
    </w:p>
    <w:p w14:paraId="6053EAFD" w14:textId="77777777" w:rsidR="000A2627" w:rsidRDefault="000A2627" w:rsidP="000A2627">
      <w:pPr>
        <w:pStyle w:val="B10"/>
        <w:keepNext/>
      </w:pPr>
      <w:r>
        <w:t>-</w:t>
      </w:r>
      <w:r>
        <w:tab/>
        <w:t>Security parameter index.</w:t>
      </w:r>
    </w:p>
    <w:p w14:paraId="0E6AD5F0" w14:textId="77777777" w:rsidR="000A2627" w:rsidRDefault="000A2627" w:rsidP="000A2627">
      <w:pPr>
        <w:pStyle w:val="B10"/>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0"/>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0"/>
        <w:keepNext/>
      </w:pPr>
      <w:r w:rsidRPr="00F70B61">
        <w:t>-</w:t>
      </w:r>
      <w:r w:rsidRPr="00F70B61">
        <w:tab/>
        <w:t>the significant parts of the URL to be matched, e.g. host name</w:t>
      </w:r>
      <w:r>
        <w:t>.</w:t>
      </w:r>
    </w:p>
    <w:p w14:paraId="3E1E8770" w14:textId="77777777" w:rsidR="007A0AB4" w:rsidRPr="00F70B61" w:rsidRDefault="007A0AB4" w:rsidP="007A0AB4">
      <w:pPr>
        <w:pStyle w:val="B10"/>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CA3C62">
      <w:pPr>
        <w:pStyle w:val="TH"/>
      </w:pPr>
      <w:r>
        <w:rPr>
          <w:noProof/>
        </w:rPr>
        <w:object w:dxaOrig="8450" w:dyaOrig="2940" w14:anchorId="14E9BB1D">
          <v:shape id="_x0000_i1029" type="#_x0000_t75" alt="" style="width:421.65pt;height:146.7pt;mso-width-percent:0;mso-height-percent:0;mso-width-percent:0;mso-height-percent:0" o:ole="">
            <v:imagedata r:id="rId49" o:title=""/>
          </v:shape>
          <o:OLEObject Type="Embed" ProgID="Word.Picture.8" ShapeID="_x0000_i1029" DrawAspect="Content" ObjectID="_1798312331" r:id="rId50"/>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3" w:name="_Toc187667252"/>
      <w:r>
        <w:t>5.3.2</w:t>
      </w:r>
      <w:r>
        <w:tab/>
        <w:t>Collaboration Scenarios</w:t>
      </w:r>
      <w:bookmarkEnd w:id="73"/>
    </w:p>
    <w:p w14:paraId="01780A15" w14:textId="77777777" w:rsidR="005976A9" w:rsidRDefault="005976A9" w:rsidP="005976A9">
      <w:pPr>
        <w:pStyle w:val="Heading4"/>
      </w:pPr>
      <w:bookmarkStart w:id="74" w:name="_Toc187667253"/>
      <w:r>
        <w:t>5.3.2.1</w:t>
      </w:r>
      <w:r>
        <w:tab/>
        <w:t>General Collaboration Scenarios</w:t>
      </w:r>
      <w:bookmarkEnd w:id="74"/>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CA3C62">
      <w:pPr>
        <w:pStyle w:val="TH"/>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5" w:name="_Toc187667254"/>
      <w:r>
        <w:t>5.3.2.2</w:t>
      </w:r>
      <w:r>
        <w:tab/>
        <w:t>Differentiated Services/</w:t>
      </w:r>
      <w:proofErr w:type="spellStart"/>
      <w:r>
        <w:t>ToS</w:t>
      </w:r>
      <w:proofErr w:type="spellEnd"/>
      <w:r>
        <w:t>-enabled Collaboration Scenarios</w:t>
      </w:r>
      <w:bookmarkEnd w:id="75"/>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 xml:space="preserve">is used for marking. The DS field replaces the </w:t>
      </w:r>
      <w:proofErr w:type="spellStart"/>
      <w:r>
        <w:t>ToS</w:t>
      </w:r>
      <w:proofErr w:type="spellEnd"/>
      <w:r>
        <w:t xml:space="preserve">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 xml:space="preserve">The RFCs defining Differentiated Services recommend a set of Per-Hop </w:t>
      </w:r>
      <w:proofErr w:type="spellStart"/>
      <w:r>
        <w:t>Behaviors</w:t>
      </w:r>
      <w:proofErr w:type="spellEnd"/>
      <w:r>
        <w:t xml:space="preserve"> (PHB), namely:</w:t>
      </w:r>
    </w:p>
    <w:p w14:paraId="50232C7C" w14:textId="609B2542" w:rsidR="005976A9" w:rsidRDefault="005976A9" w:rsidP="005976A9">
      <w:pPr>
        <w:pStyle w:val="B10"/>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0"/>
        <w:keepNext/>
      </w:pPr>
      <w:r>
        <w:t>-</w:t>
      </w:r>
      <w:r>
        <w:tab/>
      </w:r>
      <w:r w:rsidRPr="00F04B59">
        <w:t>Class Selector PHB</w:t>
      </w:r>
      <w:r>
        <w:t>, defined in section 4.2.2.2 of RFC 2474 [76]</w:t>
      </w:r>
      <w:r w:rsidRPr="00F04B59">
        <w:t xml:space="preserve"> </w:t>
      </w:r>
      <w:r>
        <w:t xml:space="preserve">is used for maintaining backwards compatibility with the IP precedence field of </w:t>
      </w:r>
      <w:proofErr w:type="spellStart"/>
      <w:r>
        <w:t>ToS</w:t>
      </w:r>
      <w:proofErr w:type="spellEnd"/>
      <w:r>
        <w:t>.</w:t>
      </w:r>
    </w:p>
    <w:p w14:paraId="59463E45" w14:textId="7F70978C" w:rsidR="005976A9" w:rsidRDefault="005976A9" w:rsidP="005976A9">
      <w:pPr>
        <w:pStyle w:val="B10"/>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0"/>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 xml:space="preserve">In the context of </w:t>
      </w:r>
      <w:proofErr w:type="spellStart"/>
      <w:r>
        <w:t>ToS</w:t>
      </w:r>
      <w:proofErr w:type="spellEnd"/>
      <w:r>
        <w:t>-based traffic identification and separation, it is reasonable to assume the Data Network north of the UPF (N6) is DS-enabled. The 5G System is embedded in a larger DS domain</w:t>
      </w:r>
      <w:r w:rsidR="00121FEE">
        <w:t xml:space="preserve">, using same </w:t>
      </w:r>
      <w:proofErr w:type="spellStart"/>
      <w:r w:rsidR="00F432A6">
        <w:t>T</w:t>
      </w:r>
      <w:r w:rsidR="009058F2">
        <w:t>o</w:t>
      </w:r>
      <w:r w:rsidR="00F432A6">
        <w:t>S</w:t>
      </w:r>
      <w:proofErr w:type="spellEnd"/>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w:t>
      </w:r>
      <w:proofErr w:type="spellStart"/>
      <w:r>
        <w:t>ToS</w:t>
      </w:r>
      <w:proofErr w:type="spellEnd"/>
      <w:r>
        <w:t xml:space="preserve">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6" w:name="_Toc187667255"/>
      <w:r>
        <w:t>5.3.3</w:t>
      </w:r>
      <w:r>
        <w:tab/>
        <w:t>Deployment Architectures</w:t>
      </w:r>
      <w:bookmarkEnd w:id="76"/>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CA3C62">
      <w:pPr>
        <w:pStyle w:val="TH"/>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7" w:name="_Toc187667256"/>
      <w:r>
        <w:t>5.3.4</w:t>
      </w:r>
      <w:r>
        <w:tab/>
        <w:t>Mapping to 5G Media Streaming and High-Level Call Flows</w:t>
      </w:r>
      <w:bookmarkEnd w:id="77"/>
    </w:p>
    <w:p w14:paraId="2D8A8BD3" w14:textId="77777777" w:rsidR="000A2627" w:rsidRDefault="000A2627" w:rsidP="000A2627">
      <w:pPr>
        <w:pStyle w:val="Heading4"/>
      </w:pPr>
      <w:bookmarkStart w:id="78" w:name="_Toc187667257"/>
      <w:r>
        <w:t>5.3.4.1</w:t>
      </w:r>
      <w:r>
        <w:tab/>
        <w:t>General</w:t>
      </w:r>
      <w:bookmarkEnd w:id="78"/>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0"/>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0"/>
      </w:pPr>
      <w:r>
        <w:t>-</w:t>
      </w:r>
      <w:r>
        <w:tab/>
      </w:r>
      <w:proofErr w:type="spellStart"/>
      <w:r>
        <w:t>ToS</w:t>
      </w:r>
      <w:proofErr w:type="spellEnd"/>
      <w:r>
        <w:t>: The s</w:t>
      </w:r>
      <w:r w:rsidRPr="009E0DE1">
        <w:t>ource IP address</w:t>
      </w:r>
      <w:r>
        <w:t xml:space="preserve"> and the </w:t>
      </w:r>
      <w:r w:rsidRPr="009E0DE1">
        <w:t>Type of Service (</w:t>
      </w:r>
      <w:proofErr w:type="spellStart"/>
      <w:r w:rsidRPr="009E0DE1">
        <w:t>T</w:t>
      </w:r>
      <w:r>
        <w:t>o</w:t>
      </w:r>
      <w:r w:rsidRPr="009E0DE1">
        <w:t>S</w:t>
      </w:r>
      <w:proofErr w:type="spellEnd"/>
      <w:r w:rsidRPr="009E0DE1">
        <w:t>)</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0"/>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9" w:name="_Toc187667258"/>
      <w:r>
        <w:t>5.3.4.2</w:t>
      </w:r>
      <w:r>
        <w:tab/>
        <w:t>Usage of 5-tuples for Traffic Identification</w:t>
      </w:r>
      <w:bookmarkEnd w:id="79"/>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0"/>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0"/>
        <w:keepNext/>
        <w:rPr>
          <w:lang w:eastAsia="zh-CN"/>
        </w:rPr>
      </w:pPr>
      <w:r>
        <w:rPr>
          <w:lang w:eastAsia="zh-CN"/>
        </w:rPr>
        <w:t>-</w:t>
      </w:r>
      <w:r>
        <w:rPr>
          <w:lang w:eastAsia="zh-CN"/>
        </w:rPr>
        <w:tab/>
        <w:t>Source/destination port number.</w:t>
      </w:r>
    </w:p>
    <w:p w14:paraId="7328D9C7" w14:textId="4C283564" w:rsidR="002B2D42" w:rsidRDefault="002B2D42" w:rsidP="002B2D42">
      <w:pPr>
        <w:pStyle w:val="B10"/>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0"/>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t xml:space="preserve">As shown in figure 5.3.4.2-1 (below), the 5GMSd AF in the external DN can send a request using </w:t>
      </w:r>
      <w:proofErr w:type="spellStart"/>
      <w:r w:rsidRPr="00EB3828">
        <w:rPr>
          <w:rStyle w:val="Code"/>
        </w:rPr>
        <w:t>Nnef_AFsessionWithQos</w:t>
      </w:r>
      <w:proofErr w:type="spellEnd"/>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CA3C62">
      <w:pPr>
        <w:pStyle w:val="TH"/>
      </w:pPr>
      <w:r>
        <w:object w:dxaOrig="17380" w:dyaOrig="14620" w14:anchorId="6457D22B">
          <v:shape id="_x0000_i1030" type="#_x0000_t75" style="width:480.55pt;height:404.95pt;mso-position-horizontal:absolute" o:ole="">
            <v:imagedata r:id="rId56" o:title=""/>
          </v:shape>
          <o:OLEObject Type="Embed" ProgID="Mscgen.Chart" ShapeID="_x0000_i1030" DrawAspect="Content" ObjectID="_1798312332" r:id="rId57"/>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proofErr w:type="spellStart"/>
      <w:r w:rsidRPr="00EB3828">
        <w:rPr>
          <w:rStyle w:val="Code"/>
        </w:rPr>
        <w:t>Nnef_AFsessionWithQoS</w:t>
      </w:r>
      <w:r>
        <w:rPr>
          <w:lang w:eastAsia="zh-CN"/>
        </w:rPr>
        <w:t>_Create</w:t>
      </w:r>
      <w:proofErr w:type="spellEnd"/>
      <w:r>
        <w:rPr>
          <w:lang w:eastAsia="zh-CN"/>
        </w:rPr>
        <w:t xml:space="preserve"> Procedure, a transaction identifier is allocated by the NEF to identify this AF Session. Then the 5GMSd AF can subsequently invoke the </w:t>
      </w:r>
      <w:proofErr w:type="spellStart"/>
      <w:r w:rsidRPr="00EB3828">
        <w:rPr>
          <w:rStyle w:val="Code"/>
        </w:rPr>
        <w:t>Nnef_AFsessionWithQoS_Update</w:t>
      </w:r>
      <w:proofErr w:type="spellEnd"/>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proofErr w:type="spellStart"/>
      <w:r w:rsidRPr="00EB3828">
        <w:rPr>
          <w:rStyle w:val="Code"/>
        </w:rPr>
        <w:t>Npcf_PolicyAuthorization</w:t>
      </w:r>
      <w:proofErr w:type="spellEnd"/>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80" w:name="_Toc187667259"/>
      <w:r>
        <w:t>5.3.4.3</w:t>
      </w:r>
      <w:r>
        <w:tab/>
        <w:t xml:space="preserve">Usage of </w:t>
      </w:r>
      <w:proofErr w:type="spellStart"/>
      <w:r>
        <w:t>ToS</w:t>
      </w:r>
      <w:proofErr w:type="spellEnd"/>
      <w:r>
        <w:t xml:space="preserve"> Traffic Class for Traffic Identification</w:t>
      </w:r>
      <w:bookmarkEnd w:id="80"/>
    </w:p>
    <w:p w14:paraId="48660789" w14:textId="426F5F7A" w:rsidR="005976A9" w:rsidRDefault="002B2D42" w:rsidP="002B2D42">
      <w:pPr>
        <w:keepNext/>
        <w:keepLines/>
      </w:pPr>
      <w:r>
        <w:t xml:space="preserve">The following is a simplified call flow when using the </w:t>
      </w:r>
      <w:proofErr w:type="spellStart"/>
      <w:r>
        <w:t>ToS</w:t>
      </w:r>
      <w:proofErr w:type="spellEnd"/>
      <w:r>
        <w:t xml:space="preserve"> Traffic Class for Traffic Identification, meaning, only the Type of Service field is used within a SDF Filter. The Type of Service (</w:t>
      </w:r>
      <w:proofErr w:type="spellStart"/>
      <w:r>
        <w:t>ToS</w:t>
      </w:r>
      <w:proofErr w:type="spellEnd"/>
      <w:r>
        <w:t xml:space="preserve">)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CA3C62">
      <w:pPr>
        <w:pStyle w:val="TH"/>
      </w:pPr>
      <w:r>
        <w:object w:dxaOrig="17055" w:dyaOrig="7650" w14:anchorId="52ED40B6">
          <v:shape id="_x0000_i1031" type="#_x0000_t75" style="width:485.2pt;height:216.9pt;mso-position-horizontal:absolute" o:ole="">
            <v:imagedata r:id="rId58" o:title=""/>
          </v:shape>
          <o:OLEObject Type="Embed" ProgID="Mscgen.Chart" ShapeID="_x0000_i1031" DrawAspect="Content" ObjectID="_1798312333" r:id="rId59"/>
        </w:object>
      </w:r>
    </w:p>
    <w:p w14:paraId="16C847E6" w14:textId="79F2D578" w:rsidR="002B2D42" w:rsidRDefault="002B2D42" w:rsidP="002B2D42">
      <w:pPr>
        <w:pStyle w:val="TF"/>
      </w:pPr>
      <w:r>
        <w:t xml:space="preserve">Figure 5.3.4.3-1: </w:t>
      </w:r>
      <w:proofErr w:type="spellStart"/>
      <w:r>
        <w:t>ToS</w:t>
      </w:r>
      <w:proofErr w:type="spellEnd"/>
      <w:r>
        <w:t xml:space="preserve"> usage within an application traffic detection rule (simplified)</w:t>
      </w:r>
    </w:p>
    <w:p w14:paraId="1C7B0BE9" w14:textId="1ABAE039" w:rsidR="002B2D42" w:rsidRDefault="002B2D42" w:rsidP="002B2D42">
      <w:r>
        <w:t xml:space="preserve">Figure 5.3.4.3-1 depicts a call flow for </w:t>
      </w:r>
      <w:proofErr w:type="spellStart"/>
      <w:r>
        <w:t>ToS</w:t>
      </w:r>
      <w:proofErr w:type="spellEnd"/>
      <w:r>
        <w:t xml:space="preserve">-based traffic detection. It is assumed here that the 5GMSd AF provides the </w:t>
      </w:r>
      <w:proofErr w:type="spellStart"/>
      <w:r>
        <w:t>ToS</w:t>
      </w:r>
      <w:proofErr w:type="spellEnd"/>
      <w:r>
        <w:t xml:space="preserve"> value for traffic identification in the Policy Activation response message (step 5). Another solution might be that the Media Session Handler allocates a </w:t>
      </w:r>
      <w:proofErr w:type="spellStart"/>
      <w:r>
        <w:t>ToS</w:t>
      </w:r>
      <w:proofErr w:type="spellEnd"/>
      <w:r>
        <w:t xml:space="preserve">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0"/>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0"/>
        <w:keepNext/>
      </w:pPr>
      <w:r>
        <w:t>2:</w:t>
      </w:r>
      <w:r>
        <w:tab/>
        <w:t xml:space="preserve">The 5GMSd AF uses the Policy Authorization Service API and triggers a PCC rule activation. The 5GMSd AF provides the UE IP address, an IP Packet Filter Set with the </w:t>
      </w:r>
      <w:proofErr w:type="spellStart"/>
      <w:r>
        <w:t>ToS</w:t>
      </w:r>
      <w:proofErr w:type="spellEnd"/>
      <w:r>
        <w:t xml:space="preserve"> value and the UE IP address of the requesting UE and QoS parameters.</w:t>
      </w:r>
    </w:p>
    <w:p w14:paraId="5DF3EB17" w14:textId="355EF429" w:rsidR="002B2D42" w:rsidRDefault="002B2D42" w:rsidP="002B2D42">
      <w:pPr>
        <w:pStyle w:val="B10"/>
        <w:keepNext/>
      </w:pPr>
      <w:r>
        <w:t>3:</w:t>
      </w:r>
      <w:r>
        <w:tab/>
        <w:t xml:space="preserve">As result, the PCF uses the </w:t>
      </w:r>
      <w:proofErr w:type="spellStart"/>
      <w:r w:rsidRPr="003F7A3A">
        <w:rPr>
          <w:rStyle w:val="Code"/>
        </w:rPr>
        <w:t>Npcf_SMPolicyControl</w:t>
      </w:r>
      <w:proofErr w:type="spellEnd"/>
      <w:r>
        <w:t xml:space="preserve"> APIs to provide a new PCC rule to the SMF.</w:t>
      </w:r>
    </w:p>
    <w:p w14:paraId="16C99BEB" w14:textId="44EFF028" w:rsidR="005976A9" w:rsidRDefault="005976A9" w:rsidP="002B2D42">
      <w:pPr>
        <w:pStyle w:val="B10"/>
        <w:keepNext/>
      </w:pPr>
      <w:r>
        <w:t xml:space="preserve">4: </w:t>
      </w:r>
      <w:r>
        <w:tab/>
        <w:t>The SMF uses the PDU Session Modification procedure to add/modify a QoS Rule in the UE SDAP entity.</w:t>
      </w:r>
    </w:p>
    <w:p w14:paraId="718EBC47" w14:textId="48AC09CB" w:rsidR="002B2D42" w:rsidRDefault="005976A9" w:rsidP="002B2D42">
      <w:pPr>
        <w:pStyle w:val="B10"/>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0"/>
        <w:keepNext/>
      </w:pPr>
      <w:r>
        <w:t>6</w:t>
      </w:r>
      <w:r w:rsidR="002B2D42">
        <w:t>:</w:t>
      </w:r>
      <w:r w:rsidR="002B2D42">
        <w:tab/>
        <w:t xml:space="preserve">If the Dynamic Policy can be activated, the 5GMSd AF provides a value for the </w:t>
      </w:r>
      <w:proofErr w:type="spellStart"/>
      <w:r w:rsidR="002B2D42">
        <w:t>ToS</w:t>
      </w:r>
      <w:proofErr w:type="spellEnd"/>
      <w:r w:rsidR="002B2D42">
        <w:t xml:space="preserve"> field in return.</w:t>
      </w:r>
    </w:p>
    <w:p w14:paraId="3E41305A" w14:textId="69031846" w:rsidR="002B2D42" w:rsidRDefault="002B2D42" w:rsidP="002B2D42">
      <w:pPr>
        <w:pStyle w:val="B10"/>
        <w:keepNext/>
      </w:pPr>
      <w:r>
        <w:t xml:space="preserve">NOTE 1: The </w:t>
      </w:r>
      <w:proofErr w:type="spellStart"/>
      <w:r>
        <w:t>ToS</w:t>
      </w:r>
      <w:proofErr w:type="spellEnd"/>
      <w:r>
        <w:t xml:space="preserve"> Value is not immediately provided to the Media Session Handler to prevent race conditions.</w:t>
      </w:r>
    </w:p>
    <w:p w14:paraId="65E8D18C" w14:textId="124F67B3" w:rsidR="002B2D42" w:rsidRDefault="005976A9" w:rsidP="002B2D42">
      <w:pPr>
        <w:pStyle w:val="B10"/>
        <w:keepNext/>
      </w:pPr>
      <w:r>
        <w:t>7</w:t>
      </w:r>
      <w:r w:rsidR="002B2D42">
        <w:t>:</w:t>
      </w:r>
      <w:r w:rsidR="002B2D42">
        <w:tab/>
        <w:t xml:space="preserve">The Media Player prepares a new TCP connection and sets the </w:t>
      </w:r>
      <w:proofErr w:type="spellStart"/>
      <w:r w:rsidR="002B2D42">
        <w:t>ToS</w:t>
      </w:r>
      <w:proofErr w:type="spellEnd"/>
      <w:r w:rsidR="002B2D42">
        <w:t xml:space="preserve"> value nominated by the 5GMSd AF on the TCP socket using the </w:t>
      </w:r>
      <w:proofErr w:type="spellStart"/>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proofErr w:type="spellEnd"/>
      <w:r w:rsidR="002B2D42">
        <w:rPr>
          <w:rStyle w:val="Code"/>
        </w:rPr>
        <w:t>()</w:t>
      </w:r>
      <w:r w:rsidR="002B2D42">
        <w:t xml:space="preserve"> API or equivalent. As a result, all TCP packets for the flow will be marked by the UE with the </w:t>
      </w:r>
      <w:proofErr w:type="spellStart"/>
      <w:r w:rsidR="002B2D42">
        <w:t>ToS</w:t>
      </w:r>
      <w:proofErr w:type="spellEnd"/>
      <w:r w:rsidR="002B2D42">
        <w:t xml:space="preserve"> value.</w:t>
      </w:r>
    </w:p>
    <w:p w14:paraId="2FBBD46F" w14:textId="69B97AA9" w:rsidR="002B2D42" w:rsidRDefault="005976A9" w:rsidP="002B2D42">
      <w:pPr>
        <w:pStyle w:val="B10"/>
      </w:pPr>
      <w:r>
        <w:t>8</w:t>
      </w:r>
      <w:r w:rsidR="002B2D42">
        <w:t>:</w:t>
      </w:r>
      <w:r w:rsidR="002B2D42">
        <w:tab/>
        <w:t xml:space="preserve">The TCP Connection is established, and the traffic is marked with the </w:t>
      </w:r>
      <w:proofErr w:type="spellStart"/>
      <w:r w:rsidR="002B2D42">
        <w:t>ToS</w:t>
      </w:r>
      <w:proofErr w:type="spellEnd"/>
      <w:r w:rsidR="002B2D42">
        <w:t xml:space="preserve"> field. The UPF detects the traffic (by inspecting the IP header) and handles it according to the policy in the PCC Rule.</w:t>
      </w:r>
    </w:p>
    <w:p w14:paraId="53D1615E" w14:textId="1DBCA582" w:rsidR="002B2D42" w:rsidRDefault="002B2D42" w:rsidP="002B2D42">
      <w:pPr>
        <w:pStyle w:val="NO"/>
      </w:pPr>
      <w:r>
        <w:t>NOTE 2:</w:t>
      </w:r>
      <w:r>
        <w:tab/>
        <w:t xml:space="preserve">The PCC Rule is scoped by the PDU Session, so the treatment of the </w:t>
      </w:r>
      <w:proofErr w:type="spellStart"/>
      <w:r>
        <w:t>ToS</w:t>
      </w:r>
      <w:proofErr w:type="spellEnd"/>
      <w:r>
        <w:t xml:space="preserve">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0"/>
        <w:keepNext/>
      </w:pPr>
      <w:r>
        <w:t>A:</w:t>
      </w:r>
      <w:r>
        <w:tab/>
        <w:t xml:space="preserve">The 5GMSd AS uses the same </w:t>
      </w:r>
      <w:proofErr w:type="spellStart"/>
      <w:r>
        <w:t>ToS</w:t>
      </w:r>
      <w:proofErr w:type="spellEnd"/>
      <w:r>
        <w:t xml:space="preserve"> field for downlink traffic as used for uplink traffic.</w:t>
      </w:r>
    </w:p>
    <w:p w14:paraId="747EC915" w14:textId="44674EF6" w:rsidR="002B2D42" w:rsidRDefault="002B2D42" w:rsidP="002B2D42">
      <w:pPr>
        <w:pStyle w:val="NO"/>
        <w:keepNext/>
      </w:pPr>
      <w:r>
        <w:t>NOTE 3:</w:t>
      </w:r>
      <w:r>
        <w:tab/>
        <w:t xml:space="preserve">This solution may not work for cases where traffic crosses operational domain boundaries, since the </w:t>
      </w:r>
      <w:proofErr w:type="spellStart"/>
      <w:r>
        <w:t>ToS</w:t>
      </w:r>
      <w:proofErr w:type="spellEnd"/>
      <w:r>
        <w:t xml:space="preserve"> header field is often reset by border IP routers.</w:t>
      </w:r>
    </w:p>
    <w:p w14:paraId="3EF51254" w14:textId="62E32443" w:rsidR="002B2D42" w:rsidRDefault="002B2D42" w:rsidP="002B2D42">
      <w:pPr>
        <w:pStyle w:val="B10"/>
        <w:keepNext/>
      </w:pPr>
      <w:r>
        <w:t>B:</w:t>
      </w:r>
      <w:r>
        <w:tab/>
        <w:t>T</w:t>
      </w:r>
      <w:r w:rsidRPr="00B66E02">
        <w:t>he UPF capture</w:t>
      </w:r>
      <w:r>
        <w:t>s</w:t>
      </w:r>
      <w:r w:rsidRPr="00B66E02">
        <w:t xml:space="preserve"> the 5-</w:t>
      </w:r>
      <w:r>
        <w:t>t</w:t>
      </w:r>
      <w:r w:rsidRPr="00B66E02">
        <w:t>uple</w:t>
      </w:r>
      <w:r>
        <w:t xml:space="preserve"> carrying a specific </w:t>
      </w:r>
      <w:proofErr w:type="spellStart"/>
      <w:r>
        <w:t>ToS</w:t>
      </w:r>
      <w:proofErr w:type="spellEnd"/>
      <w:r>
        <w:t xml:space="preserve">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0"/>
      </w:pPr>
      <w:r>
        <w:t>C:</w:t>
      </w:r>
      <w:r>
        <w:tab/>
        <w:t xml:space="preserve">Often, the UEs in a PLMN are shielded from public Internet traffic by means of firewalls that employ Network Address Translation (NAT). In order to set the </w:t>
      </w:r>
      <w:proofErr w:type="spellStart"/>
      <w:r>
        <w:t>ToS</w:t>
      </w:r>
      <w:proofErr w:type="spellEnd"/>
      <w:r>
        <w:t xml:space="preserve"> field within the Trusted DN to an appropriate value, the N6</w:t>
      </w:r>
      <w:r>
        <w:noBreakHyphen/>
        <w:t xml:space="preserve">NAT may set the downlink </w:t>
      </w:r>
      <w:proofErr w:type="spellStart"/>
      <w:r>
        <w:t>ToS</w:t>
      </w:r>
      <w:proofErr w:type="spellEnd"/>
      <w:r>
        <w:t xml:space="preserve"> to the same value as the uplink </w:t>
      </w:r>
      <w:proofErr w:type="spellStart"/>
      <w:r>
        <w:t>ToS</w:t>
      </w:r>
      <w:proofErr w:type="spellEnd"/>
      <w:r>
        <w:t>.</w:t>
      </w:r>
    </w:p>
    <w:p w14:paraId="2D820775" w14:textId="77777777" w:rsidR="002B2D42" w:rsidRDefault="002B2D42" w:rsidP="002B2D42">
      <w:pPr>
        <w:pStyle w:val="B10"/>
      </w:pPr>
      <w:r>
        <w:t>NOTE 5:</w:t>
      </w:r>
      <w:r>
        <w:tab/>
        <w:t>This is similar to solution A above.</w:t>
      </w:r>
    </w:p>
    <w:p w14:paraId="5038F414" w14:textId="04005475" w:rsidR="000A2627" w:rsidRDefault="000A2627" w:rsidP="000A2627">
      <w:pPr>
        <w:pStyle w:val="Heading4"/>
      </w:pPr>
      <w:bookmarkStart w:id="81" w:name="_Toc187667260"/>
      <w:r>
        <w:t>5.3.4.</w:t>
      </w:r>
      <w:r w:rsidR="008F15E1">
        <w:t>4</w:t>
      </w:r>
      <w:r>
        <w:tab/>
        <w:t>Usage of Packet Flow Descriptions for Traffic Identification</w:t>
      </w:r>
      <w:bookmarkEnd w:id="81"/>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CA3C62">
      <w:pPr>
        <w:pStyle w:val="TH"/>
      </w:pPr>
      <w:r>
        <w:rPr>
          <w:noProof/>
        </w:rPr>
        <w:object w:dxaOrig="9180" w:dyaOrig="2865" w14:anchorId="65BC1456">
          <v:shape id="_x0000_i1032" type="#_x0000_t75" alt="" style="width:458.55pt;height:141.25pt;mso-width-percent:0;mso-height-percent:0;mso-width-percent:0;mso-height-percent:0" o:ole="">
            <v:imagedata r:id="rId60" o:title=""/>
          </v:shape>
          <o:OLEObject Type="Embed" ProgID="Mscgen.Chart" ShapeID="_x0000_i1032" DrawAspect="Content" ObjectID="_1798312334" r:id="rId61"/>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CA3C62">
      <w:pPr>
        <w:pStyle w:val="TH"/>
      </w:pPr>
      <w:r>
        <w:rPr>
          <w:noProof/>
        </w:rPr>
        <w:object w:dxaOrig="13605" w:dyaOrig="7050" w14:anchorId="7B65080C">
          <v:shape id="_x0000_i1033" type="#_x0000_t75" alt="" style="width:504.05pt;height:264.4pt;mso-width-percent:0;mso-height-percent:0;mso-width-percent:0;mso-height-percent:0" o:ole="">
            <v:imagedata r:id="rId62" o:title=""/>
          </v:shape>
          <o:OLEObject Type="Embed" ProgID="Mscgen.Chart" ShapeID="_x0000_i1033" DrawAspect="Content" ObjectID="_1798312335" r:id="rId63"/>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 xml:space="preserve">Here, the 5GMSd AF resides within the Trusted Data Network and interacts directly with the PCF. When activating an QoS flow, the 5GMSd AF provides to the PCF the Application </w:t>
      </w:r>
      <w:proofErr w:type="spellStart"/>
      <w:r>
        <w:t>Identifer</w:t>
      </w:r>
      <w:proofErr w:type="spellEnd"/>
      <w:r>
        <w:t xml:space="preserve">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proofErr w:type="spellStart"/>
      <w:r w:rsidRPr="001F7738">
        <w:rPr>
          <w:rStyle w:val="Code"/>
        </w:rPr>
        <w:t>Nnef_AFsessionWithQoS</w:t>
      </w:r>
      <w:proofErr w:type="spellEnd"/>
      <w:r>
        <w:t xml:space="preserve"> or </w:t>
      </w:r>
      <w:proofErr w:type="spellStart"/>
      <w:r w:rsidRPr="001F7738">
        <w:rPr>
          <w:rStyle w:val="Code"/>
        </w:rPr>
        <w:t>Nnef_ChargeableParty</w:t>
      </w:r>
      <w:proofErr w:type="spellEnd"/>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2" w:name="_Toc187667261"/>
      <w:r>
        <w:t>5.3.5</w:t>
      </w:r>
      <w:r>
        <w:tab/>
        <w:t>Potential open issues</w:t>
      </w:r>
      <w:bookmarkEnd w:id="82"/>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0"/>
      </w:pPr>
      <w:r>
        <w:t>1</w:t>
      </w:r>
      <w:r w:rsidR="008F15E1">
        <w:t>.</w:t>
      </w:r>
      <w:r w:rsidR="008F15E1">
        <w:tab/>
        <w:t xml:space="preserve">The </w:t>
      </w:r>
      <w:proofErr w:type="spellStart"/>
      <w:r w:rsidR="008F15E1" w:rsidRPr="00117EDD">
        <w:rPr>
          <w:rStyle w:val="Code"/>
        </w:rPr>
        <w:t>Nnef_AFsessionWithQOS</w:t>
      </w:r>
      <w:proofErr w:type="spellEnd"/>
      <w:r w:rsidR="008F15E1">
        <w:t xml:space="preserve"> and </w:t>
      </w:r>
      <w:proofErr w:type="spellStart"/>
      <w:r w:rsidR="008F15E1" w:rsidRPr="00117EDD">
        <w:rPr>
          <w:rStyle w:val="Code"/>
        </w:rPr>
        <w:t>Nnef_ChargeableParty</w:t>
      </w:r>
      <w:proofErr w:type="spellEnd"/>
      <w:r w:rsidR="008F15E1">
        <w:t xml:space="preserve"> stage 3 APIs, as defined in TS 29.522 [43], only supports a Packet Flow Description (through the </w:t>
      </w:r>
      <w:proofErr w:type="spellStart"/>
      <w:r w:rsidR="008F15E1">
        <w:t>FlowInfo</w:t>
      </w:r>
      <w:proofErr w:type="spellEnd"/>
      <w:r w:rsidR="008F15E1">
        <w:t xml:space="preserve">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 xml:space="preserve">(like a </w:t>
      </w:r>
      <w:proofErr w:type="spellStart"/>
      <w:r w:rsidR="00F432A6">
        <w:t>T</w:t>
      </w:r>
      <w:r w:rsidR="00FA4F88">
        <w:t>o</w:t>
      </w:r>
      <w:r w:rsidR="00F432A6">
        <w:t>S</w:t>
      </w:r>
      <w:proofErr w:type="spellEnd"/>
      <w:r w:rsidR="00F432A6">
        <w:t xml:space="preserve"> value) </w:t>
      </w:r>
      <w:r w:rsidR="008F15E1">
        <w:t xml:space="preserve">are not supported. Note, the </w:t>
      </w:r>
      <w:proofErr w:type="spellStart"/>
      <w:r w:rsidR="008F15E1" w:rsidRPr="002B1320">
        <w:rPr>
          <w:rStyle w:val="Code"/>
        </w:rPr>
        <w:t>FlowInfo</w:t>
      </w:r>
      <w:proofErr w:type="spellEnd"/>
      <w:r w:rsidR="008F15E1">
        <w:t xml:space="preserve"> </w:t>
      </w:r>
      <w:r w:rsidR="002B1320">
        <w:t>t</w:t>
      </w:r>
      <w:r w:rsidR="008F15E1">
        <w:t xml:space="preserve">ype from TS 29.122 [44] is different from the </w:t>
      </w:r>
      <w:proofErr w:type="spellStart"/>
      <w:r w:rsidR="008F15E1" w:rsidRPr="002B1320">
        <w:rPr>
          <w:rStyle w:val="Code"/>
        </w:rPr>
        <w:t>FlowInformation</w:t>
      </w:r>
      <w:proofErr w:type="spellEnd"/>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83" w:name="_Toc187667262"/>
      <w:r>
        <w:t>5.3.6</w:t>
      </w:r>
      <w:r>
        <w:tab/>
        <w:t>Candidate Solutions</w:t>
      </w:r>
      <w:bookmarkEnd w:id="83"/>
    </w:p>
    <w:p w14:paraId="6EB66939" w14:textId="68A34B75" w:rsidR="00A179C4" w:rsidRDefault="00A179C4" w:rsidP="00A179C4">
      <w:pPr>
        <w:pStyle w:val="Heading4"/>
        <w:rPr>
          <w:noProof/>
        </w:rPr>
      </w:pPr>
      <w:bookmarkStart w:id="84" w:name="_Toc187667263"/>
      <w:r>
        <w:rPr>
          <w:noProof/>
        </w:rPr>
        <w:t>5.3.6.1</w:t>
      </w:r>
      <w:r>
        <w:rPr>
          <w:noProof/>
        </w:rPr>
        <w:tab/>
      </w:r>
      <w:r w:rsidR="00665AA0">
        <w:rPr>
          <w:noProof/>
        </w:rPr>
        <w:t>O</w:t>
      </w:r>
      <w:r>
        <w:rPr>
          <w:noProof/>
        </w:rPr>
        <w:t>verview</w:t>
      </w:r>
      <w:bookmarkEnd w:id="84"/>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0"/>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0"/>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w:t>
      </w:r>
      <w:proofErr w:type="spellStart"/>
      <w:r>
        <w:t>ToS</w:t>
      </w:r>
      <w:proofErr w:type="spellEnd"/>
      <w:r>
        <w:t>) field are considered. In case of Differentiated Services [D], these bits convey the DS field, as described in clause 5.3.2.2.</w:t>
      </w:r>
    </w:p>
    <w:p w14:paraId="539116E0" w14:textId="2ECEEF62" w:rsidR="00A179C4" w:rsidRDefault="00A179C4" w:rsidP="00A179C4">
      <w:pPr>
        <w:pStyle w:val="Heading4"/>
      </w:pPr>
      <w:bookmarkStart w:id="85" w:name="_Toc187667264"/>
      <w:r>
        <w:rPr>
          <w:noProof/>
        </w:rPr>
        <w:t>5.3.6.2</w:t>
      </w:r>
      <w:r>
        <w:rPr>
          <w:noProof/>
        </w:rPr>
        <w:tab/>
      </w:r>
      <w:r>
        <w:t xml:space="preserve">Candidate IP-PFS Solution 1: Using IP </w:t>
      </w:r>
      <w:proofErr w:type="spellStart"/>
      <w:r>
        <w:t>ToS</w:t>
      </w:r>
      <w:proofErr w:type="spellEnd"/>
      <w:r>
        <w:t xml:space="preserve"> marking for downlink-only QoS flow mapping</w:t>
      </w:r>
      <w:bookmarkEnd w:id="85"/>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 xml:space="preserve">To describe the traffic identification of a unidirectional flow with </w:t>
      </w:r>
      <w:proofErr w:type="spellStart"/>
      <w:r>
        <w:t>ToS</w:t>
      </w:r>
      <w:proofErr w:type="spellEnd"/>
      <w:r>
        <w:t xml:space="preserve"> at the </w:t>
      </w:r>
      <w:proofErr w:type="spellStart"/>
      <w:r>
        <w:t>Npcf_PolicyAithorization</w:t>
      </w:r>
      <w:proofErr w:type="spellEnd"/>
      <w:r>
        <w:t xml:space="preserve"> API, a flow description element containing only the direction information should be provided in addition to the </w:t>
      </w:r>
      <w:proofErr w:type="spellStart"/>
      <w:r>
        <w:t>ToS</w:t>
      </w:r>
      <w:proofErr w:type="spellEnd"/>
      <w:r>
        <w:t xml:space="preserve">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6" w:name="_Toc187667265"/>
      <w:r>
        <w:rPr>
          <w:noProof/>
        </w:rPr>
        <w:t>5.3.6.3</w:t>
      </w:r>
      <w:r>
        <w:rPr>
          <w:noProof/>
        </w:rPr>
        <w:tab/>
      </w:r>
      <w:r>
        <w:t xml:space="preserve">Candidate IP-PFS Solution 2: Using IP </w:t>
      </w:r>
      <w:proofErr w:type="spellStart"/>
      <w:r>
        <w:t>ToS</w:t>
      </w:r>
      <w:proofErr w:type="spellEnd"/>
      <w:r>
        <w:t xml:space="preserve"> marking for uplink-only QoS flow mapping</w:t>
      </w:r>
      <w:bookmarkEnd w:id="86"/>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 xml:space="preserve">To describe the traffic identification of a unidirectional flow with </w:t>
      </w:r>
      <w:proofErr w:type="spellStart"/>
      <w:r>
        <w:t>ToS</w:t>
      </w:r>
      <w:proofErr w:type="spellEnd"/>
      <w:r>
        <w:t xml:space="preserve"> at the </w:t>
      </w:r>
      <w:proofErr w:type="spellStart"/>
      <w:r>
        <w:t>Npcf_PolicyAithorization</w:t>
      </w:r>
      <w:proofErr w:type="spellEnd"/>
      <w:r>
        <w:t xml:space="preserve"> API, a flow description element containing only the direction information should be provided in addition to the </w:t>
      </w:r>
      <w:proofErr w:type="spellStart"/>
      <w:r>
        <w:t>ToS</w:t>
      </w:r>
      <w:proofErr w:type="spellEnd"/>
      <w:r>
        <w:t xml:space="preserve">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7" w:name="_Toc187667266"/>
      <w:r>
        <w:rPr>
          <w:noProof/>
        </w:rPr>
        <w:t>5.3.6.4</w:t>
      </w:r>
      <w:r>
        <w:rPr>
          <w:noProof/>
        </w:rPr>
        <w:tab/>
      </w:r>
      <w:r>
        <w:t xml:space="preserve">Candidate IP-PFS Solution 3a: Using IP </w:t>
      </w:r>
      <w:proofErr w:type="spellStart"/>
      <w:r>
        <w:t>ToS</w:t>
      </w:r>
      <w:proofErr w:type="spellEnd"/>
      <w:r>
        <w:t xml:space="preserve"> marking for bi-directional QoS flow mapping, initiated by downlink traffic</w:t>
      </w:r>
      <w:bookmarkEnd w:id="87"/>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 xml:space="preserve">In this candidate solution, the 5GMS AF initiates the QoS Flow establishment by using specific </w:t>
      </w:r>
      <w:proofErr w:type="spellStart"/>
      <w:r>
        <w:t>ToS</w:t>
      </w:r>
      <w:proofErr w:type="spellEnd"/>
      <w:r>
        <w:t xml:space="preserve"> values in the downlink traffic.</w:t>
      </w:r>
    </w:p>
    <w:p w14:paraId="2AE27B76" w14:textId="40727B1A" w:rsidR="00A179C4" w:rsidRDefault="00F432A6" w:rsidP="00CA3C62">
      <w:pPr>
        <w:pStyle w:val="TH"/>
      </w:pPr>
      <w:r>
        <w:object w:dxaOrig="13125" w:dyaOrig="13830" w14:anchorId="7CE0D82C">
          <v:shape id="_x0000_i1034" type="#_x0000_t75" style="width:481.05pt;height:506.85pt" o:ole="">
            <v:imagedata r:id="rId64" o:title=""/>
          </v:shape>
          <o:OLEObject Type="Embed" ProgID="Mscgen.Chart" ShapeID="_x0000_i1034" DrawAspect="Content" ObjectID="_1798312336" r:id="rId65"/>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2DABA8B6" w:rsidR="00A179C4" w:rsidRDefault="00A179C4" w:rsidP="00A179C4">
      <w:pPr>
        <w:pStyle w:val="B10"/>
        <w:keepNext/>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4034B93B" w14:textId="5E9FF9CE" w:rsidR="00A179C4" w:rsidRDefault="00A179C4" w:rsidP="00A179C4">
      <w:pPr>
        <w:pStyle w:val="B10"/>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0"/>
      </w:pPr>
      <w:r>
        <w:t>1.</w:t>
      </w:r>
      <w:r>
        <w:tab/>
        <w:t>The 5GMS Client has received Service Access Information (through M6 or M5), providing the information needed to use the Dynamic Policy Invo</w:t>
      </w:r>
      <w:r w:rsidR="008253BC">
        <w:t>c</w:t>
      </w:r>
      <w:r>
        <w:t xml:space="preserve">ation API. Here, the </w:t>
      </w:r>
      <w:proofErr w:type="spellStart"/>
      <w:r w:rsidRPr="009E55F9">
        <w:rPr>
          <w:rStyle w:val="Code"/>
        </w:rPr>
        <w:t>sdfMethod</w:t>
      </w:r>
      <w:proofErr w:type="spellEnd"/>
      <w:r>
        <w:t xml:space="preserve"> indicates the usage of </w:t>
      </w:r>
      <w:proofErr w:type="spellStart"/>
      <w:r>
        <w:t>ToS</w:t>
      </w:r>
      <w:proofErr w:type="spellEnd"/>
      <w:r>
        <w:t>. The 5GMS Client has activated a Dynamic Policy as described in clause 5.7 of TS 26.501 [</w:t>
      </w:r>
      <w:r w:rsidR="008253BC">
        <w:t>15</w:t>
      </w:r>
      <w:r>
        <w:t>].</w:t>
      </w:r>
    </w:p>
    <w:p w14:paraId="30366624" w14:textId="77777777" w:rsidR="00A179C4" w:rsidRDefault="00A179C4" w:rsidP="00A179C4">
      <w:pPr>
        <w:pStyle w:val="B10"/>
      </w:pPr>
      <w:r>
        <w:t>2.</w:t>
      </w:r>
      <w:r>
        <w:tab/>
        <w:t>The 5GMS AF has provisioned the information for a Dynamic PCC rule with the PCF (possibly through NEF).</w:t>
      </w:r>
    </w:p>
    <w:p w14:paraId="31F9334B" w14:textId="77777777" w:rsidR="00A179C4" w:rsidRDefault="00A179C4" w:rsidP="00A179C4">
      <w:pPr>
        <w:pStyle w:val="B10"/>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0"/>
      </w:pPr>
      <w:r>
        <w:t>During media plane usage:</w:t>
      </w:r>
    </w:p>
    <w:p w14:paraId="489EF9C7"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0"/>
        <w:keepNext/>
      </w:pPr>
      <w:r>
        <w:t>5.</w:t>
      </w:r>
      <w:r>
        <w:tab/>
        <w:t xml:space="preserve">The 5GMS AS looks up the </w:t>
      </w:r>
      <w:proofErr w:type="spellStart"/>
      <w:r>
        <w:t>ToS</w:t>
      </w:r>
      <w:proofErr w:type="spellEnd"/>
      <w:r>
        <w:t xml:space="preserve"> policy, including the </w:t>
      </w:r>
      <w:proofErr w:type="spellStart"/>
      <w:r>
        <w:t>ToS</w:t>
      </w:r>
      <w:proofErr w:type="spellEnd"/>
      <w:r>
        <w:t xml:space="preserve">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w:t>
      </w:r>
      <w:proofErr w:type="spellStart"/>
      <w:r>
        <w:t>T</w:t>
      </w:r>
      <w:r w:rsidR="00834086">
        <w:t>o</w:t>
      </w:r>
      <w:r>
        <w:t>S</w:t>
      </w:r>
      <w:proofErr w:type="spellEnd"/>
      <w:r>
        <w:t xml:space="preserve"> field value. The packet reaches the UPF on its path to the UE.</w:t>
      </w:r>
    </w:p>
    <w:p w14:paraId="6808C65E" w14:textId="48C18BEA" w:rsidR="00A179C4" w:rsidRDefault="00A179C4" w:rsidP="00A179C4">
      <w:pPr>
        <w:pStyle w:val="B10"/>
      </w:pPr>
      <w:r>
        <w:t>7.</w:t>
      </w:r>
      <w:r>
        <w:tab/>
        <w:t xml:space="preserve">The UPF detects a PDR match for the UE. Here, the PDR for the UE IP address contains the </w:t>
      </w:r>
      <w:proofErr w:type="spellStart"/>
      <w:r>
        <w:t>ToS</w:t>
      </w:r>
      <w:proofErr w:type="spellEnd"/>
      <w:r>
        <w:t xml:space="preserve"> value. (The PDR was provided to the UPF in an earlier step as described in clause 5.3.4.3.)</w:t>
      </w:r>
    </w:p>
    <w:p w14:paraId="33AEFE0F" w14:textId="77777777" w:rsidR="00A179C4" w:rsidRDefault="00A179C4" w:rsidP="00A179C4">
      <w:pPr>
        <w:pStyle w:val="B10"/>
      </w:pPr>
      <w:r>
        <w:t>8.</w:t>
      </w:r>
      <w:r>
        <w:tab/>
        <w:t>The UPF encapsulates the downlink IP packet inside an N3 packet. The UPF sets the QFI value in the N3 packet header.</w:t>
      </w:r>
    </w:p>
    <w:p w14:paraId="5B554D3B" w14:textId="77777777" w:rsidR="00A179C4" w:rsidRDefault="00A179C4" w:rsidP="00A179C4">
      <w:pPr>
        <w:pStyle w:val="B10"/>
      </w:pPr>
      <w:r>
        <w:t>9.</w:t>
      </w:r>
      <w:r>
        <w:tab/>
        <w:t>The UPF sends the N3 packet to the RAN and the RAN marks the QFI value in the SDAP layer, sending the packet to the UE.</w:t>
      </w:r>
    </w:p>
    <w:p w14:paraId="7280AAB8" w14:textId="77777777" w:rsidR="00A179C4" w:rsidRDefault="00A179C4" w:rsidP="00A179C4">
      <w:pPr>
        <w:pStyle w:val="B10"/>
      </w:pPr>
      <w:r>
        <w:t>10.</w:t>
      </w:r>
      <w:r>
        <w:tab/>
        <w:t>The UE SDAP entity (Layer 2) detects a new QFI.</w:t>
      </w:r>
    </w:p>
    <w:p w14:paraId="4D225053" w14:textId="446769FC" w:rsidR="00A179C4" w:rsidRDefault="00A179C4" w:rsidP="00A179C4">
      <w:pPr>
        <w:pStyle w:val="B10"/>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0"/>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0"/>
      </w:pPr>
      <w:r>
        <w:t>13.</w:t>
      </w:r>
      <w:r>
        <w:tab/>
        <w:t xml:space="preserve">The 5GMS Client send the TCP </w:t>
      </w:r>
      <w:r w:rsidRPr="007F02F2">
        <w:rPr>
          <w:rStyle w:val="Code"/>
        </w:rPr>
        <w:t>ACK</w:t>
      </w:r>
      <w:r>
        <w:t xml:space="preserve"> to complete the TCP connection handshake. (This packet does not need to be marked with a specific </w:t>
      </w:r>
      <w:proofErr w:type="spellStart"/>
      <w:r>
        <w:t>ToS</w:t>
      </w:r>
      <w:proofErr w:type="spellEnd"/>
      <w:r>
        <w:t xml:space="preserve"> value by the 5GMS Client.</w:t>
      </w:r>
    </w:p>
    <w:p w14:paraId="03668810" w14:textId="77777777" w:rsidR="00A179C4" w:rsidRDefault="00A179C4" w:rsidP="00A179C4">
      <w:pPr>
        <w:pStyle w:val="B10"/>
      </w:pPr>
      <w:r>
        <w:t>14.</w:t>
      </w:r>
      <w:r>
        <w:tab/>
        <w:t>The UE SDAP entity (Layer 2) detects a PDR match for the UE. Here, the PDR is the 5-tuple as stored in the UE-derived QoS rule.</w:t>
      </w:r>
    </w:p>
    <w:p w14:paraId="0F7E9140" w14:textId="77777777" w:rsidR="00A179C4" w:rsidRDefault="00A179C4" w:rsidP="00A179C4">
      <w:pPr>
        <w:pStyle w:val="B10"/>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0"/>
      </w:pPr>
      <w:r>
        <w:t>-</w:t>
      </w:r>
      <w:r>
        <w:tab/>
        <w:t xml:space="preserve">The 5GMS AS needs to determine whether QoS should be used for this session and which </w:t>
      </w:r>
      <w:proofErr w:type="spellStart"/>
      <w:r>
        <w:t>ToS</w:t>
      </w:r>
      <w:proofErr w:type="spellEnd"/>
      <w:r>
        <w:t xml:space="preserve"> value to use.</w:t>
      </w:r>
    </w:p>
    <w:p w14:paraId="6EB3D3B5" w14:textId="56C9AC8E" w:rsidR="00A179C4"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7F02F2">
        <w:rPr>
          <w:iCs/>
        </w:rPr>
        <w:t>API</w:t>
      </w:r>
      <w:r>
        <w:t xml:space="preserve"> does not support provisioning of a </w:t>
      </w:r>
      <w:proofErr w:type="spellStart"/>
      <w:r>
        <w:t>ToS</w:t>
      </w:r>
      <w:proofErr w:type="spellEnd"/>
      <w:r>
        <w:t xml:space="preserve"> value.</w:t>
      </w:r>
    </w:p>
    <w:p w14:paraId="651D0E46" w14:textId="1244AC69" w:rsidR="00665AA0" w:rsidRDefault="00665AA0" w:rsidP="00A179C4">
      <w:pPr>
        <w:pStyle w:val="B10"/>
      </w:pPr>
      <w:r>
        <w:t>-</w:t>
      </w:r>
      <w:r>
        <w:tab/>
        <w:t xml:space="preserve">The uplink traffic is not marked with a </w:t>
      </w:r>
      <w:proofErr w:type="spellStart"/>
      <w:r>
        <w:t>ToS</w:t>
      </w:r>
      <w:proofErr w:type="spellEnd"/>
      <w:r>
        <w:t xml:space="preserve"> field.</w:t>
      </w:r>
    </w:p>
    <w:p w14:paraId="03CDA997" w14:textId="5283E784" w:rsidR="00A179C4" w:rsidRDefault="00A179C4" w:rsidP="00A179C4">
      <w:pPr>
        <w:pStyle w:val="Heading4"/>
      </w:pPr>
      <w:bookmarkStart w:id="88" w:name="_Toc187667267"/>
      <w:r>
        <w:rPr>
          <w:noProof/>
        </w:rPr>
        <w:t>5.3.6.5</w:t>
      </w:r>
      <w:r>
        <w:rPr>
          <w:noProof/>
        </w:rPr>
        <w:tab/>
      </w:r>
      <w:r>
        <w:t xml:space="preserve">Candidate IP-PFS Solution 3b: Using IP </w:t>
      </w:r>
      <w:proofErr w:type="spellStart"/>
      <w:r>
        <w:t>ToS</w:t>
      </w:r>
      <w:proofErr w:type="spellEnd"/>
      <w:r>
        <w:t xml:space="preserve"> marking for bi-directional QoS flow mapping, initiated by downlink traffic</w:t>
      </w:r>
      <w:bookmarkEnd w:id="88"/>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In this candidate solution, the 5GMS AF initiates the QoS Flow establishment by using specific </w:t>
      </w:r>
      <w:proofErr w:type="spellStart"/>
      <w:r>
        <w:t>ToS</w:t>
      </w:r>
      <w:proofErr w:type="spellEnd"/>
      <w:r>
        <w:t xml:space="preserve"> values in the downlink traffic.</w:t>
      </w:r>
    </w:p>
    <w:p w14:paraId="437C9208" w14:textId="273D793F" w:rsidR="00665AA0" w:rsidRDefault="00665AA0" w:rsidP="00A179C4">
      <w:pPr>
        <w:keepNext/>
        <w:keepLines/>
      </w:pPr>
      <w:r>
        <w:t xml:space="preserve">The difference between this and Solution 3a is that the UE receives a QoS rule containing an uplink Packet Filter with </w:t>
      </w:r>
      <w:proofErr w:type="spellStart"/>
      <w:r>
        <w:t>ToS</w:t>
      </w:r>
      <w:proofErr w:type="spellEnd"/>
      <w:r>
        <w:t>.</w:t>
      </w:r>
    </w:p>
    <w:p w14:paraId="1C445EF8" w14:textId="0D293A18" w:rsidR="00A179C4" w:rsidRDefault="00665AA0" w:rsidP="00CA3C62">
      <w:pPr>
        <w:pStyle w:val="TH"/>
      </w:pPr>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0"/>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267B8C88" w14:textId="77777777" w:rsidR="00A179C4" w:rsidRDefault="00A179C4" w:rsidP="00A448CA">
      <w:pPr>
        <w:keepNext/>
      </w:pPr>
      <w:r>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0"/>
        <w:keepNext/>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3711DF">
        <w:rPr>
          <w:rStyle w:val="Code"/>
        </w:rPr>
        <w:t>sdfMethod</w:t>
      </w:r>
      <w:proofErr w:type="spellEnd"/>
      <w:r>
        <w:t xml:space="preserve"> indicates the usage of </w:t>
      </w:r>
      <w:proofErr w:type="spellStart"/>
      <w:r>
        <w:t>ToS</w:t>
      </w:r>
      <w:proofErr w:type="spellEnd"/>
      <w:r>
        <w:t>. The 5GMS Client has activated a Dynamic Policy as described in clause 5.7 of TS 26.501 [</w:t>
      </w:r>
      <w:r w:rsidR="008253BC">
        <w:t>15</w:t>
      </w:r>
      <w:r>
        <w:t>].</w:t>
      </w:r>
    </w:p>
    <w:p w14:paraId="38CCBDBE" w14:textId="77777777" w:rsidR="00A179C4" w:rsidRDefault="00A179C4" w:rsidP="00A179C4">
      <w:pPr>
        <w:pStyle w:val="B10"/>
      </w:pPr>
      <w:r>
        <w:t>2.</w:t>
      </w:r>
      <w:r>
        <w:tab/>
        <w:t>The 5GMS AF has provisioned the information for a Dynamic PCC rule with the PCF (possibly through NEF).</w:t>
      </w:r>
    </w:p>
    <w:p w14:paraId="2197F665" w14:textId="6AA9B509" w:rsidR="00A179C4" w:rsidRDefault="00A179C4" w:rsidP="00A179C4">
      <w:pPr>
        <w:pStyle w:val="B10"/>
      </w:pPr>
      <w:r>
        <w:t>3.</w:t>
      </w:r>
      <w:r>
        <w:tab/>
        <w:t xml:space="preserve">The PCF has authorized the request and created a PCC rule. The PCF has sent the PCC rule to the SMF, which has forwarded the QoS rule to the UE and to the UPF. The QoS Rule for the UE contains the </w:t>
      </w:r>
      <w:proofErr w:type="spellStart"/>
      <w:r>
        <w:t>ToS</w:t>
      </w:r>
      <w:proofErr w:type="spellEnd"/>
      <w:r>
        <w:t xml:space="preserve"> value.</w:t>
      </w:r>
    </w:p>
    <w:p w14:paraId="5DD44865" w14:textId="77777777" w:rsidR="00A179C4" w:rsidRDefault="00A179C4" w:rsidP="00A179C4">
      <w:pPr>
        <w:pStyle w:val="B10"/>
        <w:ind w:left="0" w:firstLine="0"/>
      </w:pPr>
      <w:r>
        <w:t>During media plane usage:</w:t>
      </w:r>
    </w:p>
    <w:p w14:paraId="33EA4460"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0"/>
        <w:keepNext/>
      </w:pPr>
      <w:r>
        <w:t>5.</w:t>
      </w:r>
      <w:r>
        <w:tab/>
        <w:t xml:space="preserve">The 5GMS AS looks up the </w:t>
      </w:r>
      <w:proofErr w:type="spellStart"/>
      <w:r>
        <w:t>ToS</w:t>
      </w:r>
      <w:proofErr w:type="spellEnd"/>
      <w:r>
        <w:t xml:space="preserve"> policy, including the </w:t>
      </w:r>
      <w:proofErr w:type="spellStart"/>
      <w:r>
        <w:t>ToS</w:t>
      </w:r>
      <w:proofErr w:type="spellEnd"/>
      <w:r>
        <w:t xml:space="preserve">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w:t>
      </w:r>
      <w:proofErr w:type="spellStart"/>
      <w:r>
        <w:t>T</w:t>
      </w:r>
      <w:r w:rsidR="00665AA0">
        <w:t>o</w:t>
      </w:r>
      <w:r>
        <w:t>S</w:t>
      </w:r>
      <w:proofErr w:type="spellEnd"/>
      <w:r>
        <w:t xml:space="preserve"> field value. The packet reaches the UPF on its path to the UE.</w:t>
      </w:r>
    </w:p>
    <w:p w14:paraId="4D3465A0" w14:textId="5482047E" w:rsidR="00A179C4" w:rsidRDefault="00A179C4" w:rsidP="00A179C4">
      <w:pPr>
        <w:pStyle w:val="B10"/>
      </w:pPr>
      <w:r>
        <w:t>7.</w:t>
      </w:r>
      <w:r>
        <w:tab/>
        <w:t xml:space="preserve">The UPF detects a PDR match for the UE. Here, the PDR for the UE IP address contains the </w:t>
      </w:r>
      <w:proofErr w:type="spellStart"/>
      <w:r>
        <w:t>ToS</w:t>
      </w:r>
      <w:proofErr w:type="spellEnd"/>
      <w:r>
        <w:t xml:space="preserve"> value. (The PDR was provided to the UPF in an earlier step as described in clause 5.3.4.3.)</w:t>
      </w:r>
    </w:p>
    <w:p w14:paraId="6E2B9A04" w14:textId="77777777" w:rsidR="00A179C4" w:rsidRDefault="00A179C4" w:rsidP="00A179C4">
      <w:pPr>
        <w:pStyle w:val="B10"/>
      </w:pPr>
      <w:r>
        <w:t>8.</w:t>
      </w:r>
      <w:r>
        <w:tab/>
        <w:t>The UPF encapsulates the downlink IP packet inside an N3 packet. The UPF sets the QFI value in the N3 packet header.</w:t>
      </w:r>
    </w:p>
    <w:p w14:paraId="19C08510" w14:textId="77777777" w:rsidR="00A179C4" w:rsidRDefault="00A179C4" w:rsidP="00A179C4">
      <w:pPr>
        <w:pStyle w:val="B10"/>
      </w:pPr>
      <w:r>
        <w:t>9.</w:t>
      </w:r>
      <w:r>
        <w:tab/>
        <w:t>The UPF sends the N3 packet to the RAN and the RAN marks the QFI value in the SDAP layer, sending the packet to the UE.</w:t>
      </w:r>
    </w:p>
    <w:p w14:paraId="09BD892A" w14:textId="77777777" w:rsidR="00A179C4" w:rsidRDefault="00A179C4" w:rsidP="00A179C4">
      <w:pPr>
        <w:pStyle w:val="B10"/>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0"/>
      </w:pPr>
      <w:r>
        <w:t>11.</w:t>
      </w:r>
      <w:r>
        <w:tab/>
        <w:t xml:space="preserve">The 5GMS Client send the TCP </w:t>
      </w:r>
      <w:r w:rsidRPr="007F02F2">
        <w:rPr>
          <w:rStyle w:val="Code"/>
        </w:rPr>
        <w:t>ACK</w:t>
      </w:r>
      <w:r>
        <w:t xml:space="preserve"> to complete the TCP connection handshake. (This packet does not need to be marked with a specific </w:t>
      </w:r>
      <w:proofErr w:type="spellStart"/>
      <w:r>
        <w:t>ToS</w:t>
      </w:r>
      <w:proofErr w:type="spellEnd"/>
      <w:r>
        <w:t xml:space="preserve"> value by the 5GMS Client.</w:t>
      </w:r>
    </w:p>
    <w:p w14:paraId="0B8E0DEF" w14:textId="7E4C9C2A" w:rsidR="00A179C4" w:rsidRDefault="00A179C4" w:rsidP="00A179C4">
      <w:pPr>
        <w:pStyle w:val="B10"/>
      </w:pPr>
      <w:r>
        <w:t>12.</w:t>
      </w:r>
      <w:r>
        <w:tab/>
        <w:t xml:space="preserve">The UE detects a </w:t>
      </w:r>
      <w:r w:rsidR="00665AA0">
        <w:t xml:space="preserve">QoS Rule </w:t>
      </w:r>
      <w:r>
        <w:t>match for the UE.</w:t>
      </w:r>
      <w:r w:rsidR="00665AA0">
        <w:t xml:space="preserve"> Here, the IP Packet Filter contains only the </w:t>
      </w:r>
      <w:proofErr w:type="spellStart"/>
      <w:r w:rsidR="00665AA0">
        <w:t>ToS</w:t>
      </w:r>
      <w:proofErr w:type="spellEnd"/>
      <w:r w:rsidR="00665AA0">
        <w:t xml:space="preserve"> value.</w:t>
      </w:r>
    </w:p>
    <w:p w14:paraId="63B93295" w14:textId="77777777" w:rsidR="00A179C4" w:rsidRDefault="00A179C4" w:rsidP="00A179C4">
      <w:pPr>
        <w:pStyle w:val="B10"/>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0"/>
      </w:pPr>
      <w:r>
        <w:t>-</w:t>
      </w:r>
      <w:r>
        <w:tab/>
        <w:t xml:space="preserve">The 5GMS AS needs to determine whether QoS should be used for this session and which </w:t>
      </w:r>
      <w:proofErr w:type="spellStart"/>
      <w:r>
        <w:t>ToS</w:t>
      </w:r>
      <w:proofErr w:type="spellEnd"/>
      <w:r>
        <w:t xml:space="preserve"> value to use.</w:t>
      </w:r>
    </w:p>
    <w:p w14:paraId="668107CB" w14:textId="7A091EB0" w:rsidR="00A179C4" w:rsidRPr="0064522D"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7F02F2">
        <w:rPr>
          <w:iCs/>
        </w:rPr>
        <w:t>API</w:t>
      </w:r>
      <w:r>
        <w:t xml:space="preserve"> does not support provisioning of a </w:t>
      </w:r>
      <w:proofErr w:type="spellStart"/>
      <w:r>
        <w:t>ToS</w:t>
      </w:r>
      <w:proofErr w:type="spellEnd"/>
      <w:r>
        <w:t xml:space="preserve"> value.</w:t>
      </w:r>
    </w:p>
    <w:p w14:paraId="7F14E1AA" w14:textId="146E955F" w:rsidR="00A179C4" w:rsidRDefault="00A179C4" w:rsidP="00A179C4">
      <w:pPr>
        <w:pStyle w:val="Heading4"/>
      </w:pPr>
      <w:bookmarkStart w:id="89" w:name="_Toc187667268"/>
      <w:r>
        <w:rPr>
          <w:noProof/>
        </w:rPr>
        <w:t>5.3.6.6</w:t>
      </w:r>
      <w:r>
        <w:rPr>
          <w:noProof/>
        </w:rPr>
        <w:tab/>
      </w:r>
      <w:r>
        <w:t xml:space="preserve">Candidate IP-PFS Solution 4a: Using </w:t>
      </w:r>
      <w:proofErr w:type="spellStart"/>
      <w:r>
        <w:t>ToS</w:t>
      </w:r>
      <w:proofErr w:type="spellEnd"/>
      <w:r>
        <w:t xml:space="preserve"> marking for bi-directional QoS flow mapping, initiated by uplink traffic</w:t>
      </w:r>
      <w:bookmarkEnd w:id="89"/>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 xml:space="preserve">In this candidate solution, the 5GMS Client initiates the QoS Flow establishment by using specific </w:t>
      </w:r>
      <w:proofErr w:type="spellStart"/>
      <w:r>
        <w:t>ToS</w:t>
      </w:r>
      <w:proofErr w:type="spellEnd"/>
      <w:r>
        <w:t xml:space="preserve"> values in the uplink traffic. Here, the reception of the </w:t>
      </w:r>
      <w:proofErr w:type="spellStart"/>
      <w:r>
        <w:t>ToS</w:t>
      </w:r>
      <w:proofErr w:type="spellEnd"/>
      <w:r>
        <w:t>-marked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CA3C62">
      <w:pPr>
        <w:pStyle w:val="TH"/>
      </w:pPr>
      <w:r>
        <w:object w:dxaOrig="13005" w:dyaOrig="14640" w14:anchorId="39CAD10A">
          <v:shape id="_x0000_i1035" type="#_x0000_t75" style="width:440.2pt;height:499.2pt" o:ole="">
            <v:imagedata r:id="rId67" o:title=""/>
          </v:shape>
          <o:OLEObject Type="Embed" ProgID="Mscgen.Chart" ShapeID="_x0000_i1035" DrawAspect="Content" ObjectID="_1798312337" r:id="rId68"/>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52FC68EE" w:rsidR="00A179C4" w:rsidRDefault="00A179C4" w:rsidP="00A179C4">
      <w:pPr>
        <w:pStyle w:val="B10"/>
        <w:keepNext/>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5D0F65C0" w14:textId="77777777" w:rsidR="00A179C4" w:rsidRDefault="00A179C4" w:rsidP="00A179C4">
      <w:pPr>
        <w:pStyle w:val="B10"/>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0"/>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18014E">
        <w:rPr>
          <w:i/>
          <w:iCs/>
        </w:rPr>
        <w:t>sdfMethod</w:t>
      </w:r>
      <w:proofErr w:type="spellEnd"/>
      <w:r>
        <w:t xml:space="preserve"> indicates the usage of </w:t>
      </w:r>
      <w:proofErr w:type="spellStart"/>
      <w:r>
        <w:t>ToS</w:t>
      </w:r>
      <w:proofErr w:type="spellEnd"/>
      <w:r>
        <w:t>. The 5GMS Client has activated a Dynamic Policy as described in clause 5.7 of TS 26.501 [</w:t>
      </w:r>
      <w:r w:rsidR="008253BC">
        <w:t>15</w:t>
      </w:r>
      <w:r>
        <w:t>].</w:t>
      </w:r>
    </w:p>
    <w:p w14:paraId="28C2C375" w14:textId="77777777" w:rsidR="00A179C4" w:rsidRDefault="00A179C4" w:rsidP="00A179C4">
      <w:pPr>
        <w:pStyle w:val="B10"/>
      </w:pPr>
      <w:r>
        <w:t>2.</w:t>
      </w:r>
      <w:r>
        <w:tab/>
        <w:t>The 5GMS AF has provisioned the information for a Dynamic PCC rule with the PCF (possibly through NEF).</w:t>
      </w:r>
    </w:p>
    <w:p w14:paraId="52D11D8B"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w:t>
      </w:r>
      <w:proofErr w:type="spellStart"/>
      <w:r>
        <w:t>ToS</w:t>
      </w:r>
      <w:proofErr w:type="spellEnd"/>
      <w:r>
        <w:t xml:space="preserve">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0"/>
      </w:pPr>
      <w:r>
        <w:t>5.</w:t>
      </w:r>
      <w:r>
        <w:tab/>
        <w:t xml:space="preserve">The UPF detects a PDR match for the UE. Here, the PDR for the PDU Session (e.g. identified by the TEID) contains the </w:t>
      </w:r>
      <w:proofErr w:type="spellStart"/>
      <w:r>
        <w:t>ToS</w:t>
      </w:r>
      <w:proofErr w:type="spellEnd"/>
      <w:r>
        <w:t xml:space="preserve"> value. (The PDR was provided to the UPF in an earlier step as described in Clause 5.3.4.3.)</w:t>
      </w:r>
    </w:p>
    <w:p w14:paraId="671E69A4" w14:textId="5167C9E7" w:rsidR="00A179C4" w:rsidRDefault="00A179C4" w:rsidP="00A179C4">
      <w:pPr>
        <w:pStyle w:val="B10"/>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0"/>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0"/>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0"/>
      </w:pPr>
      <w:r>
        <w:t>9.</w:t>
      </w:r>
      <w:r>
        <w:tab/>
        <w:t>The UPF detects a PDR match for the UE. Here, the PDR for the UE contains the 5-tuple of the TCP connection.</w:t>
      </w:r>
    </w:p>
    <w:p w14:paraId="54F90DC6" w14:textId="77777777" w:rsidR="00A179C4" w:rsidRDefault="00A179C4" w:rsidP="00A179C4">
      <w:pPr>
        <w:pStyle w:val="B10"/>
      </w:pPr>
      <w:r>
        <w:t>10.</w:t>
      </w:r>
      <w:r>
        <w:tab/>
        <w:t>The UPF encapsulates the downlink IP packet into an N3 packet. The UPF sets the QFI value in the N3 packet header.</w:t>
      </w:r>
    </w:p>
    <w:p w14:paraId="71924044" w14:textId="77777777" w:rsidR="00A179C4" w:rsidRDefault="00A179C4" w:rsidP="00A179C4">
      <w:pPr>
        <w:pStyle w:val="B10"/>
      </w:pPr>
      <w:r>
        <w:t>11.</w:t>
      </w:r>
      <w:r>
        <w:tab/>
        <w:t>The UPF sends the N3 packet to the UE via the RAN.</w:t>
      </w:r>
    </w:p>
    <w:p w14:paraId="12B85AA8" w14:textId="77777777" w:rsidR="00A179C4" w:rsidRDefault="00A179C4" w:rsidP="00A179C4">
      <w:pPr>
        <w:pStyle w:val="B10"/>
      </w:pPr>
      <w:r>
        <w:t>12.</w:t>
      </w:r>
      <w:r>
        <w:tab/>
        <w:t>The UE SDAP entity (Layer 2) detects a new QFI value.</w:t>
      </w:r>
    </w:p>
    <w:p w14:paraId="457A8C83" w14:textId="24B5FEC1" w:rsidR="00A179C4" w:rsidRDefault="00A179C4" w:rsidP="00A179C4">
      <w:pPr>
        <w:pStyle w:val="B10"/>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0"/>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0"/>
      </w:pPr>
      <w:r>
        <w:t>15.</w:t>
      </w:r>
      <w:r>
        <w:tab/>
        <w:t xml:space="preserve">The 5GMS Client sends the TCP </w:t>
      </w:r>
      <w:r w:rsidRPr="00D4702F">
        <w:rPr>
          <w:rStyle w:val="Code"/>
        </w:rPr>
        <w:t>ACK</w:t>
      </w:r>
      <w:r>
        <w:t xml:space="preserve"> to complete the TCP connection handshake. (Unlike in step 4, this packet does not need to be marked with a specific </w:t>
      </w:r>
      <w:proofErr w:type="spellStart"/>
      <w:r>
        <w:t>ToS</w:t>
      </w:r>
      <w:proofErr w:type="spellEnd"/>
      <w:r>
        <w:t xml:space="preserve"> value by the 5GMS Client.)</w:t>
      </w:r>
    </w:p>
    <w:p w14:paraId="455497EB" w14:textId="77777777" w:rsidR="00A179C4" w:rsidRDefault="00A179C4" w:rsidP="00A179C4">
      <w:pPr>
        <w:pStyle w:val="B10"/>
      </w:pPr>
      <w:r>
        <w:t>16.</w:t>
      </w:r>
      <w:r>
        <w:tab/>
        <w:t>The UE SDAP entity (Layer 2) detects a PDR match for the UE. Here, the PDR is the 5-tuple as stored in the UE derived QoS rule.</w:t>
      </w:r>
    </w:p>
    <w:p w14:paraId="5954EB4F" w14:textId="77777777" w:rsidR="00A179C4" w:rsidRDefault="00A179C4" w:rsidP="00A179C4">
      <w:pPr>
        <w:pStyle w:val="B10"/>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0"/>
        <w:keepNext/>
      </w:pPr>
      <w:r>
        <w:t>-</w:t>
      </w:r>
      <w:r>
        <w:tab/>
        <w:t>TS 23.501 [</w:t>
      </w:r>
      <w:r w:rsidR="008253BC">
        <w:t>23</w:t>
      </w:r>
      <w:r>
        <w:t>] defines only a “UE-derived QoS Rule”. The concept does not exist for the UPF.</w:t>
      </w:r>
    </w:p>
    <w:p w14:paraId="1BE8C85C" w14:textId="47E17091" w:rsidR="00A179C4"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4204BD">
        <w:rPr>
          <w:iCs/>
        </w:rPr>
        <w:t>API</w:t>
      </w:r>
      <w:r>
        <w:t xml:space="preserve"> does not support provisioning of a </w:t>
      </w:r>
      <w:proofErr w:type="spellStart"/>
      <w:r>
        <w:t>ToS</w:t>
      </w:r>
      <w:proofErr w:type="spellEnd"/>
      <w:r>
        <w:t xml:space="preserve"> value.</w:t>
      </w:r>
    </w:p>
    <w:p w14:paraId="4C5B2832" w14:textId="1B634EE9" w:rsidR="00A179C4" w:rsidRDefault="00A179C4" w:rsidP="00A179C4">
      <w:pPr>
        <w:pStyle w:val="Heading4"/>
      </w:pPr>
      <w:bookmarkStart w:id="90" w:name="_Toc187667269"/>
      <w:r>
        <w:rPr>
          <w:noProof/>
        </w:rPr>
        <w:t>5.3.6.7</w:t>
      </w:r>
      <w:r>
        <w:rPr>
          <w:noProof/>
        </w:rPr>
        <w:tab/>
      </w:r>
      <w:r>
        <w:t xml:space="preserve">Candidate IP-PFS Solution 4b: Using </w:t>
      </w:r>
      <w:proofErr w:type="spellStart"/>
      <w:r>
        <w:t>ToS</w:t>
      </w:r>
      <w:proofErr w:type="spellEnd"/>
      <w:r>
        <w:t xml:space="preserve"> marking for bi-directional QoS flow mapping, initiated by uplink traffic</w:t>
      </w:r>
      <w:bookmarkEnd w:id="90"/>
    </w:p>
    <w:p w14:paraId="6021D789" w14:textId="1DF3F38A" w:rsidR="00A179C4" w:rsidRDefault="00A179C4" w:rsidP="00A179C4">
      <w:pPr>
        <w:keepNext/>
        <w:keepLines/>
      </w:pPr>
      <w:r>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proofErr w:type="spellStart"/>
      <w:r>
        <w:t>ToS</w:t>
      </w:r>
      <w:proofErr w:type="spellEnd"/>
      <w:r>
        <w:t xml:space="preserve"> values in the uplink traffic. Here, the IP packet with the </w:t>
      </w:r>
      <w:proofErr w:type="spellStart"/>
      <w:r>
        <w:t>ToS</w:t>
      </w:r>
      <w:proofErr w:type="spellEnd"/>
      <w:r>
        <w:t xml:space="preserve"> value reaches the 5GMS AS and is re-used for downlink traffic.</w:t>
      </w:r>
    </w:p>
    <w:p w14:paraId="0D5686A7" w14:textId="6C30B570" w:rsidR="00A179C4" w:rsidRDefault="00F432A6" w:rsidP="00CA3C62">
      <w:pPr>
        <w:pStyle w:val="TH"/>
      </w:pPr>
      <w:r>
        <w:object w:dxaOrig="13005" w:dyaOrig="13560" w14:anchorId="346E550B">
          <v:shape id="_x0000_i1036" type="#_x0000_t75" style="width:481.2pt;height:503.1pt" o:ole="">
            <v:imagedata r:id="rId69" o:title=""/>
          </v:shape>
          <o:OLEObject Type="Embed" ProgID="Mscgen.Chart" ShapeID="_x0000_i1036" DrawAspect="Content" ObjectID="_1798312338" r:id="rId70"/>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13CCF2B" w:rsidR="00A179C4" w:rsidRDefault="00A179C4" w:rsidP="00A179C4">
      <w:pPr>
        <w:pStyle w:val="B10"/>
        <w:keepNext/>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49C38981" w14:textId="77777777" w:rsidR="00A179C4" w:rsidRDefault="00A179C4" w:rsidP="00A179C4">
      <w:pPr>
        <w:pStyle w:val="B10"/>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0"/>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F14916">
        <w:rPr>
          <w:rStyle w:val="Code"/>
        </w:rPr>
        <w:t>sdfMethod</w:t>
      </w:r>
      <w:proofErr w:type="spellEnd"/>
      <w:r>
        <w:t xml:space="preserve"> indicates the usage of </w:t>
      </w:r>
      <w:proofErr w:type="spellStart"/>
      <w:r>
        <w:t>ToS</w:t>
      </w:r>
      <w:proofErr w:type="spellEnd"/>
      <w:r>
        <w:t>.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0"/>
      </w:pPr>
      <w:r>
        <w:t>2.</w:t>
      </w:r>
      <w:r>
        <w:tab/>
        <w:t>The 5GMS AF has provisioned the information for a Dynamic PCC rule with the PCF (possibly through NEF).</w:t>
      </w:r>
    </w:p>
    <w:p w14:paraId="4A5D3E71"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0"/>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w:t>
      </w:r>
      <w:proofErr w:type="spellStart"/>
      <w:r>
        <w:t>ToS</w:t>
      </w:r>
      <w:proofErr w:type="spellEnd"/>
      <w:r>
        <w:t xml:space="preserve">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0"/>
      </w:pPr>
      <w:r>
        <w:t>5.</w:t>
      </w:r>
      <w:r>
        <w:tab/>
        <w:t xml:space="preserve">The 5GMS AS reads the </w:t>
      </w:r>
      <w:proofErr w:type="spellStart"/>
      <w:r>
        <w:t>ToS</w:t>
      </w:r>
      <w:proofErr w:type="spellEnd"/>
      <w:r>
        <w:t xml:space="preserve"> value from the uplink packet. The 5GMS AS uses the uplink </w:t>
      </w:r>
      <w:proofErr w:type="spellStart"/>
      <w:r>
        <w:t>ToS</w:t>
      </w:r>
      <w:proofErr w:type="spellEnd"/>
      <w:r>
        <w:t xml:space="preserve"> value to mark all downlink packets in that TCP connection.</w:t>
      </w:r>
    </w:p>
    <w:p w14:paraId="2320093A" w14:textId="684CCA91" w:rsidR="00A179C4" w:rsidRDefault="00A179C4" w:rsidP="00A179C4">
      <w:pPr>
        <w:pStyle w:val="NO"/>
      </w:pPr>
      <w:r>
        <w:t>NOTE:</w:t>
      </w:r>
      <w:r>
        <w:tab/>
        <w:t xml:space="preserve">When the 5G System employs an N6 NAT, the N6 NAT may set the downlink </w:t>
      </w:r>
      <w:proofErr w:type="spellStart"/>
      <w:r>
        <w:t>ToS</w:t>
      </w:r>
      <w:proofErr w:type="spellEnd"/>
      <w:r>
        <w:t xml:space="preserve"> value to the same value as the uplink </w:t>
      </w:r>
      <w:proofErr w:type="spellStart"/>
      <w:r>
        <w:t>ToS</w:t>
      </w:r>
      <w:proofErr w:type="spellEnd"/>
      <w:r>
        <w:t xml:space="preserve"> value.</w:t>
      </w:r>
    </w:p>
    <w:p w14:paraId="1F0EB516" w14:textId="77777777" w:rsidR="00A179C4" w:rsidRDefault="00A179C4" w:rsidP="00A179C4">
      <w:pPr>
        <w:pStyle w:val="B10"/>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0"/>
      </w:pPr>
      <w:r>
        <w:t>7.</w:t>
      </w:r>
      <w:r>
        <w:tab/>
        <w:t xml:space="preserve">The UPF detects a PDR match for the UE. Here, the PDR for the UE IP address contains the </w:t>
      </w:r>
      <w:proofErr w:type="spellStart"/>
      <w:r>
        <w:t>ToS</w:t>
      </w:r>
      <w:proofErr w:type="spellEnd"/>
      <w:r>
        <w:t xml:space="preserve"> value. (The PDR was provided to the UPF in an earlier step as described in clause 5.3.4.3.)</w:t>
      </w:r>
    </w:p>
    <w:p w14:paraId="1D53BAF6" w14:textId="77777777" w:rsidR="00A179C4" w:rsidRDefault="00A179C4" w:rsidP="00A179C4">
      <w:pPr>
        <w:pStyle w:val="B10"/>
      </w:pPr>
      <w:r>
        <w:t>8.</w:t>
      </w:r>
      <w:r>
        <w:tab/>
        <w:t>The UPF encapsulates the downlink IP packet into an N3 packet. The UPF sets the QFI value in the N3 packet header.</w:t>
      </w:r>
    </w:p>
    <w:p w14:paraId="30382A90" w14:textId="77777777" w:rsidR="00A179C4" w:rsidRDefault="00A179C4" w:rsidP="00A179C4">
      <w:pPr>
        <w:pStyle w:val="B10"/>
      </w:pPr>
      <w:r>
        <w:t>9.</w:t>
      </w:r>
      <w:r>
        <w:tab/>
        <w:t>The UPF sends the N3 packet to the RAN and the RAN marks the QFI value in the SDAP layer, sending the packet to the UE.</w:t>
      </w:r>
    </w:p>
    <w:p w14:paraId="75C59CD1" w14:textId="77777777" w:rsidR="00A179C4" w:rsidRDefault="00A179C4" w:rsidP="00A179C4">
      <w:pPr>
        <w:pStyle w:val="B10"/>
      </w:pPr>
      <w:r>
        <w:t>10.</w:t>
      </w:r>
      <w:r>
        <w:tab/>
        <w:t>The UE SDAP entity (Layer 2) detects a new QFI value.</w:t>
      </w:r>
    </w:p>
    <w:p w14:paraId="391DFB35" w14:textId="08EE2DF3" w:rsidR="00A179C4" w:rsidRDefault="00A179C4" w:rsidP="00A179C4">
      <w:pPr>
        <w:pStyle w:val="B10"/>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0"/>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0"/>
      </w:pPr>
      <w:r>
        <w:t>13.</w:t>
      </w:r>
      <w:r>
        <w:tab/>
        <w:t xml:space="preserve">The 5GMS Client send the TCP </w:t>
      </w:r>
      <w:r w:rsidRPr="008A7070">
        <w:rPr>
          <w:rStyle w:val="Code"/>
        </w:rPr>
        <w:t>ACK</w:t>
      </w:r>
      <w:r>
        <w:t xml:space="preserve"> to complete the TCP connection handshake. (Unlike in step 4, this packet does not need to be marked with a specific </w:t>
      </w:r>
      <w:proofErr w:type="spellStart"/>
      <w:r>
        <w:t>ToS</w:t>
      </w:r>
      <w:proofErr w:type="spellEnd"/>
      <w:r>
        <w:t xml:space="preserve"> value by the 5GMS Client.)</w:t>
      </w:r>
    </w:p>
    <w:p w14:paraId="62DFC256" w14:textId="77777777" w:rsidR="00A179C4" w:rsidRDefault="00A179C4" w:rsidP="00A179C4">
      <w:pPr>
        <w:pStyle w:val="B10"/>
      </w:pPr>
      <w:r>
        <w:t>14.</w:t>
      </w:r>
      <w:r>
        <w:tab/>
        <w:t>The UE SDAP entity (Layer 2) detects a PDR match for the UE. Here, the PDR is the 5-tuple as stored in the UE-derived QoS rule.</w:t>
      </w:r>
    </w:p>
    <w:p w14:paraId="3D2F3F40" w14:textId="77777777" w:rsidR="00A179C4" w:rsidRDefault="00A179C4" w:rsidP="00A179C4">
      <w:pPr>
        <w:pStyle w:val="B10"/>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5559E359" w:rsidR="00A179C4" w:rsidRDefault="00A179C4" w:rsidP="00A448CA">
      <w:pPr>
        <w:pStyle w:val="B10"/>
        <w:keepNext/>
      </w:pPr>
      <w:r>
        <w:t>-</w:t>
      </w:r>
      <w:r>
        <w:tab/>
        <w:t xml:space="preserve">The  5GMS AS needs to determine whether QoS should be used for this session and which </w:t>
      </w:r>
      <w:proofErr w:type="spellStart"/>
      <w:r>
        <w:t>ToS</w:t>
      </w:r>
      <w:proofErr w:type="spellEnd"/>
      <w:r>
        <w:t xml:space="preserve"> value to use.</w:t>
      </w:r>
    </w:p>
    <w:p w14:paraId="4AA56D10" w14:textId="37BEAAED" w:rsidR="00A179C4"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4204BD">
        <w:rPr>
          <w:iCs/>
        </w:rPr>
        <w:t>API</w:t>
      </w:r>
      <w:r>
        <w:t xml:space="preserve"> does not support provisioning of a </w:t>
      </w:r>
      <w:proofErr w:type="spellStart"/>
      <w:r>
        <w:t>ToS</w:t>
      </w:r>
      <w:proofErr w:type="spellEnd"/>
      <w:r>
        <w:t xml:space="preserve"> value.</w:t>
      </w:r>
    </w:p>
    <w:p w14:paraId="70F4275A" w14:textId="5A0A4F11" w:rsidR="00F432A6" w:rsidRDefault="00F432A6" w:rsidP="00F432A6">
      <w:pPr>
        <w:pStyle w:val="Heading4"/>
      </w:pPr>
      <w:bookmarkStart w:id="91" w:name="_Toc187667270"/>
      <w:r>
        <w:rPr>
          <w:noProof/>
        </w:rPr>
        <w:t>5.3.6.7</w:t>
      </w:r>
      <w:r>
        <w:rPr>
          <w:noProof/>
        </w:rPr>
        <w:tab/>
      </w:r>
      <w:r>
        <w:t xml:space="preserve">Candidate IP-PFS Solution 4c: Using </w:t>
      </w:r>
      <w:proofErr w:type="spellStart"/>
      <w:r>
        <w:t>T</w:t>
      </w:r>
      <w:r w:rsidR="00A84F73">
        <w:t>o</w:t>
      </w:r>
      <w:r>
        <w:t>S</w:t>
      </w:r>
      <w:proofErr w:type="spellEnd"/>
      <w:r>
        <w:t xml:space="preserve"> marking for bi-directional QoS flow mapping, initiated by uplink traffic</w:t>
      </w:r>
      <w:bookmarkEnd w:id="91"/>
    </w:p>
    <w:p w14:paraId="61969769" w14:textId="5A196059" w:rsidR="00F432A6" w:rsidRDefault="00F432A6" w:rsidP="00F432A6">
      <w:pPr>
        <w:keepNext/>
        <w:keepLines/>
      </w:pPr>
      <w:r>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proofErr w:type="spellStart"/>
      <w:r>
        <w:t>T</w:t>
      </w:r>
      <w:r w:rsidR="00834086">
        <w:t>o</w:t>
      </w:r>
      <w:r>
        <w:t>S</w:t>
      </w:r>
      <w:proofErr w:type="spellEnd"/>
      <w:r>
        <w:t xml:space="preserve"> values in the uplink traffic. A </w:t>
      </w:r>
      <w:proofErr w:type="spellStart"/>
      <w:r>
        <w:t>T</w:t>
      </w:r>
      <w:r w:rsidR="00A84F73">
        <w:t>o</w:t>
      </w:r>
      <w:r>
        <w:t>S</w:t>
      </w:r>
      <w:proofErr w:type="spellEnd"/>
      <w:r w:rsidR="00A84F73">
        <w:t>-</w:t>
      </w:r>
      <w:r>
        <w:t xml:space="preserve">based QoS rule is already provisioned, so that the Uplink Traffic is mapped to the correct QoS </w:t>
      </w:r>
      <w:r w:rsidR="00A84F73">
        <w:t>F</w:t>
      </w:r>
      <w:r>
        <w:t>low.</w:t>
      </w:r>
    </w:p>
    <w:p w14:paraId="693B90C0" w14:textId="77777777" w:rsidR="00F432A6" w:rsidRDefault="00F432A6" w:rsidP="00CA3C62">
      <w:pPr>
        <w:pStyle w:val="TH"/>
      </w:pPr>
      <w:r>
        <w:object w:dxaOrig="13005" w:dyaOrig="14250" w14:anchorId="121CABB6">
          <v:shape id="_x0000_i1037" type="#_x0000_t75" style="width:481.2pt;height:528.7pt" o:ole="">
            <v:imagedata r:id="rId71" o:title=""/>
          </v:shape>
          <o:OLEObject Type="Embed" ProgID="Mscgen.Chart" ShapeID="_x0000_i1037" DrawAspect="Content" ObjectID="_1798312339" r:id="rId72"/>
        </w:object>
      </w:r>
    </w:p>
    <w:p w14:paraId="2D2D0E63" w14:textId="77777777" w:rsidR="00F432A6" w:rsidRDefault="00F432A6" w:rsidP="00F432A6">
      <w:pPr>
        <w:pStyle w:val="TF"/>
      </w:pPr>
      <w:r>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0"/>
        <w:keepNext/>
      </w:pPr>
      <w:r>
        <w:t>-</w:t>
      </w:r>
      <w:r>
        <w:tab/>
        <w:t xml:space="preserve">A PCC rule for the UE is activate in the 5G System. The PCC rule contains a Service Data Flow Filter with a </w:t>
      </w:r>
      <w:proofErr w:type="spellStart"/>
      <w:r>
        <w:t>T</w:t>
      </w:r>
      <w:r w:rsidR="00834086">
        <w:t>o</w:t>
      </w:r>
      <w:r>
        <w:t>S</w:t>
      </w:r>
      <w:proofErr w:type="spellEnd"/>
      <w:r>
        <w:t xml:space="preserve"> value and the UE IP address.</w:t>
      </w:r>
    </w:p>
    <w:p w14:paraId="2C35A4E3" w14:textId="08BE25A8" w:rsidR="00F432A6" w:rsidRDefault="00F432A6" w:rsidP="00F432A6">
      <w:pPr>
        <w:pStyle w:val="B10"/>
      </w:pPr>
      <w:r>
        <w:t>-</w:t>
      </w:r>
      <w:r>
        <w:tab/>
        <w:t xml:space="preserve">A QoS rule with a </w:t>
      </w:r>
      <w:proofErr w:type="spellStart"/>
      <w:r>
        <w:t>T</w:t>
      </w:r>
      <w:r w:rsidR="00A84F73">
        <w:t>o</w:t>
      </w:r>
      <w:r>
        <w:t>S</w:t>
      </w:r>
      <w:proofErr w:type="spellEnd"/>
      <w:r>
        <w:t xml:space="preserve">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0"/>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F14916">
        <w:rPr>
          <w:rStyle w:val="Code"/>
        </w:rPr>
        <w:t>sdfMethod</w:t>
      </w:r>
      <w:proofErr w:type="spellEnd"/>
      <w:r>
        <w:t xml:space="preserve"> indicates the usage of </w:t>
      </w:r>
      <w:proofErr w:type="spellStart"/>
      <w:r>
        <w:t>T</w:t>
      </w:r>
      <w:r w:rsidR="00A84F73">
        <w:t>o</w:t>
      </w:r>
      <w:r>
        <w:t>S</w:t>
      </w:r>
      <w:proofErr w:type="spellEnd"/>
      <w:r>
        <w:t>. The 5GMS Client has activated a Dynamic Policy as described in clause 5.7</w:t>
      </w:r>
      <w:r w:rsidRPr="00F14916">
        <w:t xml:space="preserve"> </w:t>
      </w:r>
      <w:r>
        <w:t>of TS 26.501 [15].</w:t>
      </w:r>
    </w:p>
    <w:p w14:paraId="693A0D30" w14:textId="77777777" w:rsidR="00F432A6" w:rsidRDefault="00F432A6" w:rsidP="00F432A6">
      <w:pPr>
        <w:pStyle w:val="B10"/>
      </w:pPr>
      <w:r>
        <w:t>2.</w:t>
      </w:r>
      <w:r>
        <w:tab/>
        <w:t>The 5GMS AF has provisioned the information for a Dynamic PCC rule with the PCF (possibly through NEF).</w:t>
      </w:r>
    </w:p>
    <w:p w14:paraId="7318C95E" w14:textId="77777777" w:rsidR="00F432A6" w:rsidRDefault="00F432A6" w:rsidP="00F432A6">
      <w:pPr>
        <w:pStyle w:val="B10"/>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0"/>
      </w:pPr>
      <w:r>
        <w:t>4.</w:t>
      </w:r>
      <w:r>
        <w:tab/>
        <w:t xml:space="preserve">The 5GMS Client initiates connection establishment by sending a TCP </w:t>
      </w:r>
      <w:r w:rsidRPr="00B5691A">
        <w:rPr>
          <w:rStyle w:val="Code"/>
        </w:rPr>
        <w:t>SYN</w:t>
      </w:r>
      <w:r>
        <w:t xml:space="preserve"> packet. The 5GMS Client has set a </w:t>
      </w:r>
      <w:proofErr w:type="spellStart"/>
      <w:r>
        <w:t>T</w:t>
      </w:r>
      <w:r w:rsidR="00834086">
        <w:t>o</w:t>
      </w:r>
      <w:r>
        <w:t>S</w:t>
      </w:r>
      <w:proofErr w:type="spellEnd"/>
      <w:r>
        <w:t xml:space="preserve">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0"/>
      </w:pPr>
      <w:r>
        <w:t xml:space="preserve">5. </w:t>
      </w:r>
      <w:r>
        <w:tab/>
      </w:r>
      <w:r w:rsidRPr="005511C9">
        <w:t>The UE SDAP entity detect</w:t>
      </w:r>
      <w:r>
        <w:t>s</w:t>
      </w:r>
      <w:r w:rsidRPr="005511C9">
        <w:t xml:space="preserve"> a matching </w:t>
      </w:r>
      <w:proofErr w:type="spellStart"/>
      <w:r>
        <w:t>T</w:t>
      </w:r>
      <w:r w:rsidR="00A84F73">
        <w:t>o</w:t>
      </w:r>
      <w:r>
        <w:t>S</w:t>
      </w:r>
      <w:proofErr w:type="spellEnd"/>
      <w:r w:rsidRPr="005511C9">
        <w:t xml:space="preserve"> value in the </w:t>
      </w:r>
      <w:r w:rsidRPr="006F1B55">
        <w:t>uplink traffic</w:t>
      </w:r>
      <w:r w:rsidRPr="00A84F73">
        <w:t>.</w:t>
      </w:r>
    </w:p>
    <w:p w14:paraId="022B268A" w14:textId="77777777" w:rsidR="00F432A6" w:rsidRDefault="00F432A6" w:rsidP="00F432A6">
      <w:pPr>
        <w:pStyle w:val="B10"/>
      </w:pPr>
      <w:r>
        <w:t>6.</w:t>
      </w:r>
      <w:r>
        <w:tab/>
        <w:t>The UE SDAP entity (Layer 2) encapsulates the IP packet into the according radio protocols, including the QFI marking</w:t>
      </w:r>
    </w:p>
    <w:p w14:paraId="4C7234C7" w14:textId="1858A6FE" w:rsidR="00F432A6" w:rsidRDefault="00F432A6" w:rsidP="007B6314">
      <w:pPr>
        <w:pStyle w:val="B10"/>
        <w:keepNext/>
      </w:pPr>
      <w:r>
        <w:t>7.</w:t>
      </w:r>
      <w:r>
        <w:tab/>
        <w:t xml:space="preserve">The 5GMS AS reads the </w:t>
      </w:r>
      <w:proofErr w:type="spellStart"/>
      <w:r>
        <w:t>T</w:t>
      </w:r>
      <w:r w:rsidR="00A84F73">
        <w:t>o</w:t>
      </w:r>
      <w:r>
        <w:t>S</w:t>
      </w:r>
      <w:proofErr w:type="spellEnd"/>
      <w:r>
        <w:t xml:space="preserve"> value from the uplink packet. The 5GMS AS uses the uplink </w:t>
      </w:r>
      <w:proofErr w:type="spellStart"/>
      <w:r>
        <w:t>T</w:t>
      </w:r>
      <w:r w:rsidR="00A84F73">
        <w:t>o</w:t>
      </w:r>
      <w:r>
        <w:t>S</w:t>
      </w:r>
      <w:proofErr w:type="spellEnd"/>
      <w:r>
        <w:t xml:space="preserve"> value to mark all downlink packets in that TCP connection.</w:t>
      </w:r>
    </w:p>
    <w:p w14:paraId="545F9C6C" w14:textId="1298AF20" w:rsidR="00F432A6" w:rsidRDefault="00F432A6" w:rsidP="00F432A6">
      <w:pPr>
        <w:pStyle w:val="NO"/>
      </w:pPr>
      <w:r>
        <w:t>NOTE:</w:t>
      </w:r>
      <w:r>
        <w:tab/>
        <w:t xml:space="preserve">When the 5G System employs an N6 NAT, the N6 NAT may set the downlink </w:t>
      </w:r>
      <w:proofErr w:type="spellStart"/>
      <w:r>
        <w:t>T</w:t>
      </w:r>
      <w:r w:rsidR="007B6314">
        <w:t>o</w:t>
      </w:r>
      <w:r>
        <w:t>S</w:t>
      </w:r>
      <w:proofErr w:type="spellEnd"/>
      <w:r>
        <w:t xml:space="preserve"> value to the same value as the uplink </w:t>
      </w:r>
      <w:proofErr w:type="spellStart"/>
      <w:r>
        <w:t>T</w:t>
      </w:r>
      <w:r w:rsidR="00A84F73">
        <w:t>o</w:t>
      </w:r>
      <w:r>
        <w:t>S</w:t>
      </w:r>
      <w:proofErr w:type="spellEnd"/>
      <w:r>
        <w:t xml:space="preserve"> value.</w:t>
      </w:r>
    </w:p>
    <w:p w14:paraId="7300BBD0" w14:textId="77777777" w:rsidR="00F432A6" w:rsidRDefault="00F432A6" w:rsidP="00F432A6">
      <w:pPr>
        <w:pStyle w:val="B10"/>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0"/>
      </w:pPr>
      <w:r>
        <w:t>9.</w:t>
      </w:r>
      <w:r>
        <w:tab/>
        <w:t xml:space="preserve">The UPF detects a PDR match for the UE. Here, the PDR for the UE IP address contains the </w:t>
      </w:r>
      <w:proofErr w:type="spellStart"/>
      <w:r>
        <w:t>T</w:t>
      </w:r>
      <w:r w:rsidR="00834086">
        <w:t>o</w:t>
      </w:r>
      <w:r>
        <w:t>S</w:t>
      </w:r>
      <w:proofErr w:type="spellEnd"/>
      <w:r>
        <w:t xml:space="preserve"> value. (The PDR was provided to the UPF in an earlier step as described in clause 5.3.4.3.)</w:t>
      </w:r>
    </w:p>
    <w:p w14:paraId="63FFF9F3" w14:textId="77777777" w:rsidR="00F432A6" w:rsidRDefault="00F432A6" w:rsidP="00F432A6">
      <w:pPr>
        <w:pStyle w:val="B10"/>
      </w:pPr>
      <w:r>
        <w:t>10.</w:t>
      </w:r>
      <w:r>
        <w:tab/>
        <w:t>The UPF encapsulates the downlink IP packet into an N3 packet. The UPF sets the QFI value in the N3 packet header.</w:t>
      </w:r>
    </w:p>
    <w:p w14:paraId="6E24CF4B" w14:textId="77777777" w:rsidR="00F432A6" w:rsidRDefault="00F432A6" w:rsidP="00F432A6">
      <w:pPr>
        <w:pStyle w:val="B10"/>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0"/>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0"/>
      </w:pPr>
      <w:r>
        <w:t>13.</w:t>
      </w:r>
      <w:r>
        <w:tab/>
        <w:t xml:space="preserve">The UE SDAP entity (Layer 2) detects a </w:t>
      </w:r>
      <w:proofErr w:type="spellStart"/>
      <w:r>
        <w:t>T</w:t>
      </w:r>
      <w:r w:rsidR="00834086">
        <w:t>o</w:t>
      </w:r>
      <w:r>
        <w:t>S</w:t>
      </w:r>
      <w:proofErr w:type="spellEnd"/>
      <w:r>
        <w:t xml:space="preserve"> match for the UE. </w:t>
      </w:r>
    </w:p>
    <w:p w14:paraId="7980C4F1" w14:textId="77777777" w:rsidR="00F432A6" w:rsidRDefault="00F432A6" w:rsidP="00F432A6">
      <w:pPr>
        <w:pStyle w:val="B10"/>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0"/>
        <w:keepNext/>
      </w:pPr>
      <w:r>
        <w:t>-</w:t>
      </w:r>
      <w:r>
        <w:tab/>
        <w:t xml:space="preserve">The 5GMS AS needs to determine whether QoS should be used for this session and which </w:t>
      </w:r>
      <w:proofErr w:type="spellStart"/>
      <w:r>
        <w:t>T</w:t>
      </w:r>
      <w:r w:rsidR="00A84F73">
        <w:t>o</w:t>
      </w:r>
      <w:r>
        <w:t>S</w:t>
      </w:r>
      <w:proofErr w:type="spellEnd"/>
      <w:r>
        <w:t xml:space="preserve"> value to use.</w:t>
      </w:r>
    </w:p>
    <w:p w14:paraId="5E467FCF" w14:textId="67F94A31" w:rsidR="00F432A6" w:rsidRDefault="00F432A6" w:rsidP="00F432A6">
      <w:pPr>
        <w:pStyle w:val="B10"/>
      </w:pPr>
      <w:r>
        <w:t>-</w:t>
      </w:r>
      <w:r>
        <w:tab/>
        <w:t xml:space="preserve">The </w:t>
      </w:r>
      <w:proofErr w:type="spellStart"/>
      <w:r w:rsidRPr="00117EDD">
        <w:rPr>
          <w:rStyle w:val="Code"/>
        </w:rPr>
        <w:t>Npcf_PolicyAuthorization</w:t>
      </w:r>
      <w:proofErr w:type="spellEnd"/>
      <w:r>
        <w:t xml:space="preserve"> API allows a </w:t>
      </w:r>
      <w:proofErr w:type="spellStart"/>
      <w:r>
        <w:t>T</w:t>
      </w:r>
      <w:r w:rsidR="00A84F73">
        <w:t>o</w:t>
      </w:r>
      <w:r>
        <w:t>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4204BD">
        <w:rPr>
          <w:iCs/>
        </w:rPr>
        <w:t>API</w:t>
      </w:r>
      <w:r>
        <w:t xml:space="preserve"> does not support provisioning of a </w:t>
      </w:r>
      <w:proofErr w:type="spellStart"/>
      <w:r>
        <w:t>T</w:t>
      </w:r>
      <w:r w:rsidR="00A84F73">
        <w:t>o</w:t>
      </w:r>
      <w:r>
        <w:t>S</w:t>
      </w:r>
      <w:proofErr w:type="spellEnd"/>
      <w:r>
        <w:t xml:space="preserve"> value.</w:t>
      </w:r>
    </w:p>
    <w:p w14:paraId="51A204F6" w14:textId="77777777" w:rsidR="00F432A6" w:rsidRDefault="00F432A6" w:rsidP="00F432A6">
      <w:pPr>
        <w:pStyle w:val="Heading3"/>
        <w:rPr>
          <w:noProof/>
        </w:rPr>
      </w:pPr>
      <w:bookmarkStart w:id="92" w:name="_Toc187667271"/>
      <w:r>
        <w:rPr>
          <w:noProof/>
        </w:rPr>
        <w:t>5.3.7</w:t>
      </w:r>
      <w:r>
        <w:rPr>
          <w:noProof/>
        </w:rPr>
        <w:tab/>
        <w:t>Conclusions</w:t>
      </w:r>
      <w:bookmarkEnd w:id="92"/>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0"/>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0"/>
        <w:keepNext/>
      </w:pPr>
      <w:r>
        <w:t>-</w:t>
      </w:r>
      <w:r>
        <w:tab/>
      </w:r>
      <w:r w:rsidRPr="00FA019C">
        <w:rPr>
          <w:b/>
          <w:bCs/>
        </w:rPr>
        <w:t>Type of Service (</w:t>
      </w:r>
      <w:proofErr w:type="spellStart"/>
      <w:r>
        <w:rPr>
          <w:b/>
          <w:bCs/>
        </w:rPr>
        <w:t>T</w:t>
      </w:r>
      <w:r w:rsidR="00834086">
        <w:rPr>
          <w:b/>
          <w:bCs/>
        </w:rPr>
        <w:t>o</w:t>
      </w:r>
      <w:r>
        <w:rPr>
          <w:b/>
          <w:bCs/>
        </w:rPr>
        <w:t>S</w:t>
      </w:r>
      <w:proofErr w:type="spellEnd"/>
      <w:r w:rsidRPr="00FA019C">
        <w:rPr>
          <w:b/>
          <w:bCs/>
        </w:rPr>
        <w:t>) field:</w:t>
      </w:r>
      <w:r>
        <w:t xml:space="preserve"> The </w:t>
      </w:r>
      <w:proofErr w:type="spellStart"/>
      <w:r>
        <w:t>T</w:t>
      </w:r>
      <w:r w:rsidR="00A84F73">
        <w:t>o</w:t>
      </w:r>
      <w:r>
        <w:t>S</w:t>
      </w:r>
      <w:proofErr w:type="spellEnd"/>
      <w:r>
        <w:t xml:space="preserve"> field is an 8-bit field within the IP header, that can be used to convey the 6-bit DSCP value. In IPv6, the Traffic Class field.</w:t>
      </w:r>
    </w:p>
    <w:p w14:paraId="2D2ACE41" w14:textId="77777777" w:rsidR="00F432A6" w:rsidRDefault="00F432A6" w:rsidP="00F432A6">
      <w:pPr>
        <w:pStyle w:val="B10"/>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 xml:space="preserve">APIs calls. Values for the </w:t>
      </w:r>
      <w:proofErr w:type="spellStart"/>
      <w:r>
        <w:t>T</w:t>
      </w:r>
      <w:r w:rsidR="00A84F73">
        <w:t>o</w:t>
      </w:r>
      <w:r>
        <w:t>S</w:t>
      </w:r>
      <w:proofErr w:type="spellEnd"/>
      <w:r>
        <w:t xml:space="preserve"> field, the Flow Label (IPv6 only), and the Security Parameter Index (IPsec only) can only be manually provisioned.</w:t>
      </w:r>
    </w:p>
    <w:p w14:paraId="18477ED5" w14:textId="62FEC646" w:rsidR="00F432A6" w:rsidRDefault="00F432A6" w:rsidP="00F432A6">
      <w:r>
        <w:t xml:space="preserve">The data model of the Dynamic Policy API supports the selection of </w:t>
      </w:r>
      <w:proofErr w:type="spellStart"/>
      <w:r>
        <w:t>T</w:t>
      </w:r>
      <w:r w:rsidR="00A84F73">
        <w:t>o</w:t>
      </w:r>
      <w:r>
        <w:t>S</w:t>
      </w:r>
      <w:proofErr w:type="spellEnd"/>
      <w:r>
        <w:t xml:space="preserve">, </w:t>
      </w:r>
      <w:proofErr w:type="spellStart"/>
      <w:r w:rsidRPr="00C426C5">
        <w:rPr>
          <w:rStyle w:val="Code"/>
        </w:rPr>
        <w:t>FlowLabel</w:t>
      </w:r>
      <w:proofErr w:type="spellEnd"/>
      <w:r>
        <w:t xml:space="preserve"> or Domain Names within the </w:t>
      </w:r>
      <w:proofErr w:type="spellStart"/>
      <w:r w:rsidRPr="005511C9">
        <w:rPr>
          <w:rStyle w:val="Code"/>
        </w:rPr>
        <w:t>SdfMethod</w:t>
      </w:r>
      <w:proofErr w:type="spellEnd"/>
      <w:r>
        <w:t xml:space="preserve"> data type. However, there is no detailed definition on the usage of the feature, including the values for the </w:t>
      </w:r>
      <w:proofErr w:type="spellStart"/>
      <w:r>
        <w:t>T</w:t>
      </w:r>
      <w:r w:rsidR="00C426C5">
        <w:t>o</w:t>
      </w:r>
      <w:r>
        <w:t>S</w:t>
      </w:r>
      <w:proofErr w:type="spellEnd"/>
      <w:r>
        <w:t xml:space="preserve"> field. It is recommended to specify the usage of </w:t>
      </w:r>
      <w:proofErr w:type="spellStart"/>
      <w:r>
        <w:t>T</w:t>
      </w:r>
      <w:r w:rsidR="00A84F73">
        <w:t>o</w:t>
      </w:r>
      <w:r>
        <w:t>S</w:t>
      </w:r>
      <w:proofErr w:type="spellEnd"/>
      <w:r>
        <w:t xml:space="preserve"> and the configuration of the </w:t>
      </w:r>
      <w:proofErr w:type="spellStart"/>
      <w:r>
        <w:t>T</w:t>
      </w:r>
      <w:r w:rsidR="00C426C5">
        <w:t>o</w:t>
      </w:r>
      <w:r>
        <w:t>S</w:t>
      </w:r>
      <w:proofErr w:type="spellEnd"/>
      <w:r>
        <w:t xml:space="preserve"> values within a normative work item.</w:t>
      </w:r>
    </w:p>
    <w:p w14:paraId="75AB16DD" w14:textId="5C4571A0" w:rsidR="0058010B" w:rsidRPr="00FE7A1B" w:rsidRDefault="0058010B" w:rsidP="0058010B">
      <w:pPr>
        <w:pStyle w:val="Heading2"/>
      </w:pPr>
      <w:bookmarkStart w:id="93" w:name="_Toc61872330"/>
      <w:bookmarkStart w:id="94" w:name="_Toc187667272"/>
      <w:bookmarkStart w:id="95" w:name="_Toc61872331"/>
      <w:r w:rsidRPr="00FE7A1B">
        <w:t>5.4</w:t>
      </w:r>
      <w:r w:rsidRPr="00FE7A1B">
        <w:tab/>
      </w:r>
      <w:bookmarkEnd w:id="93"/>
      <w:r w:rsidRPr="00FE7A1B">
        <w:t>Use of HTTP/3 in the Media Delivery System</w:t>
      </w:r>
      <w:bookmarkEnd w:id="94"/>
    </w:p>
    <w:p w14:paraId="1E5C7FBB" w14:textId="77777777" w:rsidR="0008350E" w:rsidRDefault="0008350E" w:rsidP="0008350E">
      <w:pPr>
        <w:pStyle w:val="Heading3"/>
      </w:pPr>
      <w:bookmarkStart w:id="96" w:name="_Toc187667273"/>
      <w:r>
        <w:t>5.4.1</w:t>
      </w:r>
      <w:r>
        <w:tab/>
      </w:r>
      <w:bookmarkEnd w:id="95"/>
      <w:r>
        <w:t>Description</w:t>
      </w:r>
      <w:bookmarkEnd w:id="96"/>
    </w:p>
    <w:p w14:paraId="717D74E6" w14:textId="71822CA7" w:rsidR="00711918" w:rsidRPr="00711918" w:rsidRDefault="00711918" w:rsidP="00642C3E">
      <w:pPr>
        <w:pStyle w:val="Heading4"/>
      </w:pPr>
      <w:bookmarkStart w:id="97" w:name="_Toc187667274"/>
      <w:r>
        <w:t>5.4.1.1</w:t>
      </w:r>
      <w:r>
        <w:tab/>
        <w:t>General</w:t>
      </w:r>
      <w:bookmarkEnd w:id="97"/>
    </w:p>
    <w:p w14:paraId="3176F2BA" w14:textId="77777777" w:rsidR="00674F36" w:rsidRPr="00FE7A1B" w:rsidRDefault="00674F36" w:rsidP="00674F36">
      <w:r w:rsidRPr="00FE7A1B">
        <w:t>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p>
    <w:p w14:paraId="3B4A97CC" w14:textId="553C1737" w:rsidR="00674F36" w:rsidRPr="00FE7A1B" w:rsidRDefault="00674F36" w:rsidP="00674F36">
      <w:r w:rsidRPr="00FE7A1B">
        <w:t>Based on SMTP (Simple Mail Transport Protocol) [158] and reusing MIME (Multipurpose Internet Mail Extensions) notation [74][75], HTTP protocol (also known as web protocol), powers most websites, mobile apps, and videos. It was created by Tim Berners-Lee at CERN in 1989 and has been enhanced over the years to keep up with the ever-changing World Wide Web. Currently, the web is a mixture of HTTP/1.1 as specified in RFC 9112 [3] and HTTP/2 as specified in RFC 9113 [4] adoption. Most well-known websites are running HTTP/2, while smaller websites and late adopters plan to migrate to HTTP/2 in the near future as it is relatively easy to implement. In 2021, HTTP/2 was used by about 45% of websites and supported by all major web browsers while HTTP/3 was only used by about 5% of websites and was not then well-supported by web browsers. However, significant HTTP/3 deployments emerged which boosted the deployment of HTTP/3. For example, YouTube™ had for a long time been offering a pre-RFC draft version to any client that wanted to use it, especially the Chrome™ browser. Other browsers, including Mozilla Firefox, Microsoft Edge and Apple Safari™ followed soon after waiting for the QUIC [32] and HTTP/3 [5] RFCs to be published before mainlining that feature.</w:t>
      </w:r>
    </w:p>
    <w:p w14:paraId="37AE38DD" w14:textId="77777777" w:rsidR="00674F36" w:rsidRPr="00FE7A1B" w:rsidRDefault="00674F36" w:rsidP="00674F36">
      <w:pPr>
        <w:keepNext/>
        <w:keepLines/>
      </w:pPr>
      <w:r w:rsidRPr="00FE7A1B">
        <w:t>According to an analysis done by the CDN provider Cloudflare published in mid-2023 [157], "mobile devices are responsible for over half of request volume to Cloudflare, with Chrome Mobile generating more than 25% of all requests, and Mobile Safari more than 10%". Table 5.4.1.1</w:t>
      </w:r>
      <w:r w:rsidRPr="00FE7A1B">
        <w:noBreakHyphen/>
        <w:t>1 summarises the breakdown of traffic to Cloudflare endpoints per HTTP version for different web browser types during the month of March 2023.</w:t>
      </w:r>
    </w:p>
    <w:p w14:paraId="31C84243" w14:textId="77777777" w:rsidR="00674F36" w:rsidRPr="00FE7A1B" w:rsidRDefault="00674F36" w:rsidP="00674F36">
      <w:pPr>
        <w:pStyle w:val="TH"/>
      </w:pPr>
      <w:r w:rsidRPr="00FE7A1B">
        <w:t>Table 5.4.1.1</w:t>
      </w:r>
      <w:r w:rsidRPr="00FE7A1B">
        <w:noBreakHyphen/>
        <w:t>1: Breakdown by browser type of HTTP version usage</w:t>
      </w:r>
      <w:r w:rsidRPr="00FE7A1B">
        <w:br/>
        <w:t>against Cloudflare endpoints (March 2023)</w:t>
      </w:r>
    </w:p>
    <w:tbl>
      <w:tblPr>
        <w:tblStyle w:val="GridTable41"/>
        <w:tblW w:w="0" w:type="auto"/>
        <w:jc w:val="center"/>
        <w:tblLook w:val="04A0" w:firstRow="1" w:lastRow="0" w:firstColumn="1" w:lastColumn="0" w:noHBand="0" w:noVBand="1"/>
      </w:tblPr>
      <w:tblGrid>
        <w:gridCol w:w="1457"/>
        <w:gridCol w:w="837"/>
        <w:gridCol w:w="837"/>
        <w:gridCol w:w="987"/>
      </w:tblGrid>
      <w:tr w:rsidR="00674F36" w:rsidRPr="00FE7A1B" w14:paraId="527F4916"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A2E538" w14:textId="77777777" w:rsidR="00674F36" w:rsidRPr="00FE7A1B" w:rsidRDefault="00674F36" w:rsidP="00A67FC2">
            <w:pPr>
              <w:pStyle w:val="TAH"/>
            </w:pPr>
            <w:r w:rsidRPr="00FE7A1B">
              <w:t>User Agent</w:t>
            </w:r>
          </w:p>
        </w:tc>
        <w:tc>
          <w:tcPr>
            <w:tcW w:w="0" w:type="auto"/>
          </w:tcPr>
          <w:p w14:paraId="0640903B"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HTTP/3</w:t>
            </w:r>
          </w:p>
        </w:tc>
        <w:tc>
          <w:tcPr>
            <w:tcW w:w="0" w:type="auto"/>
          </w:tcPr>
          <w:p w14:paraId="75E9D6B6"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HTTP/2</w:t>
            </w:r>
          </w:p>
        </w:tc>
        <w:tc>
          <w:tcPr>
            <w:tcW w:w="0" w:type="auto"/>
          </w:tcPr>
          <w:p w14:paraId="26DEF58F"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HTTP/1.1</w:t>
            </w:r>
          </w:p>
        </w:tc>
      </w:tr>
      <w:tr w:rsidR="00674F36" w:rsidRPr="00FE7A1B" w14:paraId="09D2258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823BE89" w14:textId="77777777" w:rsidR="00674F36" w:rsidRPr="00FE7A1B" w:rsidRDefault="00674F36" w:rsidP="00A67FC2">
            <w:pPr>
              <w:pStyle w:val="TAL"/>
              <w:rPr>
                <w:b w:val="0"/>
                <w:bCs w:val="0"/>
              </w:rPr>
            </w:pPr>
            <w:r w:rsidRPr="00FE7A1B">
              <w:rPr>
                <w:b w:val="0"/>
                <w:bCs w:val="0"/>
              </w:rPr>
              <w:t>Mobile Chrome</w:t>
            </w:r>
          </w:p>
        </w:tc>
        <w:tc>
          <w:tcPr>
            <w:tcW w:w="0" w:type="auto"/>
          </w:tcPr>
          <w:p w14:paraId="0E517D0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~40%</w:t>
            </w:r>
          </w:p>
        </w:tc>
        <w:tc>
          <w:tcPr>
            <w:tcW w:w="0" w:type="auto"/>
          </w:tcPr>
          <w:p w14:paraId="6736B86E"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~35%</w:t>
            </w:r>
          </w:p>
        </w:tc>
        <w:tc>
          <w:tcPr>
            <w:tcW w:w="0" w:type="auto"/>
          </w:tcPr>
          <w:p w14:paraId="394E3EF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~5%</w:t>
            </w:r>
          </w:p>
        </w:tc>
      </w:tr>
      <w:tr w:rsidR="00674F36" w:rsidRPr="00FE7A1B" w14:paraId="0ABCF4A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F694CB" w14:textId="77777777" w:rsidR="00674F36" w:rsidRPr="00FE7A1B" w:rsidRDefault="00674F36" w:rsidP="00A67FC2">
            <w:pPr>
              <w:pStyle w:val="TAL"/>
              <w:rPr>
                <w:b w:val="0"/>
                <w:bCs w:val="0"/>
              </w:rPr>
            </w:pPr>
            <w:r w:rsidRPr="00FE7A1B">
              <w:rPr>
                <w:b w:val="0"/>
                <w:bCs w:val="0"/>
              </w:rPr>
              <w:t>Mobile Safari</w:t>
            </w:r>
          </w:p>
        </w:tc>
        <w:tc>
          <w:tcPr>
            <w:tcW w:w="0" w:type="auto"/>
          </w:tcPr>
          <w:p w14:paraId="57B70709"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~20%</w:t>
            </w:r>
          </w:p>
        </w:tc>
        <w:tc>
          <w:tcPr>
            <w:tcW w:w="0" w:type="auto"/>
          </w:tcPr>
          <w:p w14:paraId="2395D590"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~75%</w:t>
            </w:r>
          </w:p>
        </w:tc>
        <w:tc>
          <w:tcPr>
            <w:tcW w:w="0" w:type="auto"/>
          </w:tcPr>
          <w:p w14:paraId="462EC15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~5%</w:t>
            </w:r>
          </w:p>
        </w:tc>
      </w:tr>
      <w:tr w:rsidR="00674F36" w:rsidRPr="00FE7A1B" w14:paraId="4B10B681"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01E19E" w14:textId="77777777" w:rsidR="00674F36" w:rsidRPr="00FE7A1B" w:rsidRDefault="00674F36" w:rsidP="00A67FC2">
            <w:pPr>
              <w:pStyle w:val="TAL"/>
              <w:rPr>
                <w:b w:val="0"/>
                <w:bCs w:val="0"/>
                <w:i/>
                <w:iCs/>
              </w:rPr>
            </w:pPr>
            <w:r w:rsidRPr="00FE7A1B">
              <w:rPr>
                <w:b w:val="0"/>
                <w:bCs w:val="0"/>
                <w:i/>
                <w:iCs/>
              </w:rPr>
              <w:t>All User Agents</w:t>
            </w:r>
          </w:p>
        </w:tc>
        <w:tc>
          <w:tcPr>
            <w:tcW w:w="0" w:type="auto"/>
          </w:tcPr>
          <w:p w14:paraId="79391A0D"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~28%</w:t>
            </w:r>
          </w:p>
        </w:tc>
        <w:tc>
          <w:tcPr>
            <w:tcW w:w="0" w:type="auto"/>
          </w:tcPr>
          <w:p w14:paraId="1EA952A5"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~63%</w:t>
            </w:r>
          </w:p>
        </w:tc>
        <w:tc>
          <w:tcPr>
            <w:tcW w:w="0" w:type="auto"/>
          </w:tcPr>
          <w:p w14:paraId="60D4496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~9%</w:t>
            </w:r>
          </w:p>
        </w:tc>
      </w:tr>
      <w:tr w:rsidR="00674F36" w:rsidRPr="00FE7A1B" w14:paraId="4E5A195A"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5B3654A5" w14:textId="77777777" w:rsidR="00674F36" w:rsidRPr="00FE7A1B" w:rsidRDefault="00674F36" w:rsidP="00A67FC2">
            <w:pPr>
              <w:pStyle w:val="TAN"/>
              <w:rPr>
                <w:b w:val="0"/>
                <w:bCs w:val="0"/>
              </w:rPr>
            </w:pPr>
            <w:r w:rsidRPr="00FE7A1B">
              <w:rPr>
                <w:b w:val="0"/>
                <w:bCs w:val="0"/>
              </w:rPr>
              <w:t>NOTE:</w:t>
            </w:r>
            <w:r w:rsidRPr="00FE7A1B">
              <w:rPr>
                <w:b w:val="0"/>
                <w:bCs w:val="0"/>
              </w:rPr>
              <w:tab/>
              <w:t>Data is for generic HTTP traffic and</w:t>
            </w:r>
            <w:r w:rsidRPr="00FE7A1B">
              <w:rPr>
                <w:b w:val="0"/>
                <w:bCs w:val="0"/>
              </w:rPr>
              <w:br/>
              <w:t>is not limited to streaming services.</w:t>
            </w:r>
          </w:p>
        </w:tc>
      </w:tr>
    </w:tbl>
    <w:p w14:paraId="718B829C" w14:textId="77777777" w:rsidR="00674F36" w:rsidRPr="00FE7A1B" w:rsidRDefault="00674F36" w:rsidP="00674F36"/>
    <w:p w14:paraId="101E909D" w14:textId="77777777" w:rsidR="00674F36" w:rsidRPr="00FE7A1B" w:rsidRDefault="00674F36" w:rsidP="00674F36">
      <w:r w:rsidRPr="00FE7A1B">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p>
    <w:p w14:paraId="7F9E86E9" w14:textId="77777777" w:rsidR="00674F36" w:rsidRPr="00FE7A1B" w:rsidRDefault="00674F36" w:rsidP="00674F36">
      <w:r w:rsidRPr="00FE7A1B">
        <w:t>In the span of two years (2021–2023), the increase of HTTP/3 usage by web browser User Agents has been significant. According to a report published by the HTTP Archive [159], the percentage of websites supporting HTTP/3 has also been increasing during the same period. Table 5.4.1.1-2 presents the percentage of web sites supporting HTTP/3 for December 2021 and March 2024 using Chrome on mobile and desktop platforms to collect the data.</w:t>
      </w:r>
    </w:p>
    <w:p w14:paraId="7FAA9B77" w14:textId="77777777" w:rsidR="00674F36" w:rsidRPr="00FE7A1B" w:rsidRDefault="00674F36" w:rsidP="00674F36">
      <w:pPr>
        <w:pStyle w:val="TH"/>
      </w:pPr>
      <w:r w:rsidRPr="00FE7A1B">
        <w:t>Table 5.4.1.1</w:t>
      </w:r>
      <w:r w:rsidRPr="00FE7A1B">
        <w:noBreakHyphen/>
        <w:t>2: Percentage of web sites supporting HTTP/3</w:t>
      </w:r>
      <w:r w:rsidRPr="00FE7A1B">
        <w:br/>
        <w:t xml:space="preserve">as surveyed by the </w:t>
      </w:r>
      <w:proofErr w:type="spellStart"/>
      <w:r w:rsidRPr="00FE7A1B">
        <w:t>HTTPArchive</w:t>
      </w:r>
      <w:proofErr w:type="spellEnd"/>
    </w:p>
    <w:tbl>
      <w:tblPr>
        <w:tblStyle w:val="GridTable41"/>
        <w:tblW w:w="0" w:type="auto"/>
        <w:jc w:val="center"/>
        <w:tblLook w:val="04A0" w:firstRow="1" w:lastRow="0" w:firstColumn="1" w:lastColumn="0" w:noHBand="0" w:noVBand="1"/>
      </w:tblPr>
      <w:tblGrid>
        <w:gridCol w:w="1567"/>
        <w:gridCol w:w="1537"/>
        <w:gridCol w:w="1197"/>
      </w:tblGrid>
      <w:tr w:rsidR="00674F36" w:rsidRPr="00FE7A1B" w14:paraId="12C56A97"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1B2A20" w14:textId="77777777" w:rsidR="00674F36" w:rsidRPr="00FE7A1B" w:rsidRDefault="00674F36" w:rsidP="00A67FC2">
            <w:pPr>
              <w:pStyle w:val="TAH"/>
            </w:pPr>
            <w:r w:rsidRPr="00FE7A1B">
              <w:t>Web Browser</w:t>
            </w:r>
          </w:p>
        </w:tc>
        <w:tc>
          <w:tcPr>
            <w:tcW w:w="0" w:type="auto"/>
            <w:gridSpan w:val="2"/>
          </w:tcPr>
          <w:p w14:paraId="602BFE3E"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Percentage of websites</w:t>
            </w:r>
            <w:r w:rsidRPr="00FE7A1B">
              <w:br/>
              <w:t>supporting HTTP/3</w:t>
            </w:r>
          </w:p>
        </w:tc>
      </w:tr>
      <w:tr w:rsidR="00674F36" w:rsidRPr="00FE7A1B" w14:paraId="274E15BC"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96E312" w14:textId="77777777" w:rsidR="00674F36" w:rsidRPr="00FE7A1B" w:rsidRDefault="00674F36" w:rsidP="00A67FC2">
            <w:pPr>
              <w:pStyle w:val="TAH"/>
            </w:pPr>
          </w:p>
        </w:tc>
        <w:tc>
          <w:tcPr>
            <w:tcW w:w="0" w:type="auto"/>
          </w:tcPr>
          <w:p w14:paraId="4991F691"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December 2021</w:t>
            </w:r>
          </w:p>
        </w:tc>
        <w:tc>
          <w:tcPr>
            <w:tcW w:w="0" w:type="auto"/>
          </w:tcPr>
          <w:p w14:paraId="7FACE805"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March 2024</w:t>
            </w:r>
          </w:p>
        </w:tc>
      </w:tr>
      <w:tr w:rsidR="00674F36" w:rsidRPr="00FE7A1B" w14:paraId="5AFB327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A481F8" w14:textId="77777777" w:rsidR="00674F36" w:rsidRPr="00FE7A1B" w:rsidRDefault="00674F36" w:rsidP="00A67FC2">
            <w:pPr>
              <w:pStyle w:val="TAL"/>
              <w:rPr>
                <w:b w:val="0"/>
                <w:bCs w:val="0"/>
              </w:rPr>
            </w:pPr>
            <w:r w:rsidRPr="00FE7A1B">
              <w:rPr>
                <w:b w:val="0"/>
                <w:bCs w:val="0"/>
              </w:rPr>
              <w:t>Mobile Chrome</w:t>
            </w:r>
          </w:p>
        </w:tc>
        <w:tc>
          <w:tcPr>
            <w:tcW w:w="0" w:type="auto"/>
          </w:tcPr>
          <w:p w14:paraId="371AFB88"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12.6%</w:t>
            </w:r>
          </w:p>
        </w:tc>
        <w:tc>
          <w:tcPr>
            <w:tcW w:w="0" w:type="auto"/>
          </w:tcPr>
          <w:p w14:paraId="213074B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28.4%</w:t>
            </w:r>
          </w:p>
        </w:tc>
      </w:tr>
      <w:tr w:rsidR="00674F36" w:rsidRPr="00FE7A1B" w14:paraId="72F32C3A"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CB6407" w14:textId="77777777" w:rsidR="00674F36" w:rsidRPr="00FE7A1B" w:rsidRDefault="00674F36" w:rsidP="00A67FC2">
            <w:pPr>
              <w:pStyle w:val="TAL"/>
              <w:rPr>
                <w:b w:val="0"/>
                <w:bCs w:val="0"/>
              </w:rPr>
            </w:pPr>
            <w:r w:rsidRPr="00FE7A1B">
              <w:rPr>
                <w:b w:val="0"/>
                <w:bCs w:val="0"/>
              </w:rPr>
              <w:t>Desktop Chrome</w:t>
            </w:r>
          </w:p>
        </w:tc>
        <w:tc>
          <w:tcPr>
            <w:tcW w:w="0" w:type="auto"/>
          </w:tcPr>
          <w:p w14:paraId="22C96338"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12.2%</w:t>
            </w:r>
          </w:p>
        </w:tc>
        <w:tc>
          <w:tcPr>
            <w:tcW w:w="0" w:type="auto"/>
          </w:tcPr>
          <w:p w14:paraId="22F02CC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27.0%</w:t>
            </w:r>
          </w:p>
        </w:tc>
      </w:tr>
    </w:tbl>
    <w:p w14:paraId="75F4AE05" w14:textId="77777777" w:rsidR="00674F36" w:rsidRPr="00FE7A1B" w:rsidRDefault="00674F36" w:rsidP="00674F36"/>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CA3C62">
      <w:pPr>
        <w:pStyle w:val="TH"/>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63A126A3" w14:textId="77777777" w:rsidR="00674F36" w:rsidRPr="00FE7A1B" w:rsidRDefault="00674F36" w:rsidP="00674F36">
      <w:pPr>
        <w:pStyle w:val="TF"/>
      </w:pPr>
      <w:r w:rsidRPr="00FE7A1B">
        <w:t>Figure 5.4.1.1-1: HTTP/2 and HTTP/3 protocol stacks</w:t>
      </w:r>
    </w:p>
    <w:p w14:paraId="27403877" w14:textId="77777777" w:rsidR="0008350E" w:rsidRDefault="0008350E" w:rsidP="0008350E">
      <w:pPr>
        <w:rPr>
          <w:lang w:val="en-US"/>
        </w:rPr>
      </w:pPr>
      <w:r>
        <w:rPr>
          <w:lang w:val="en-US"/>
        </w:rPr>
        <w:t xml:space="preserve">For an entertaining introduction to QUIC and HTTP/3, please check </w:t>
      </w:r>
      <w:hyperlink r:id="rId74"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8" w:name="_Hlk72830909"/>
      <w:bookmarkStart w:id="99" w:name="_Toc187667275"/>
      <w:r>
        <w:t>5.4.1.2</w:t>
      </w:r>
      <w:r>
        <w:tab/>
        <w:t>Performance Considerations for HTTP/3 over 5G Networks</w:t>
      </w:r>
      <w:bookmarkEnd w:id="98"/>
      <w:bookmarkEnd w:id="99"/>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 xml:space="preserve">balancers in data </w:t>
      </w:r>
      <w:proofErr w:type="spellStart"/>
      <w:r>
        <w:t>centers</w:t>
      </w:r>
      <w:proofErr w:type="spellEnd"/>
      <w:r>
        <w:t xml:space="preserve">. If edge computing resource IP addresses change in relocation use cases, QUIC connection migration could be used to reduce the impact on user experience, but this needs to be </w:t>
      </w:r>
      <w:proofErr w:type="spellStart"/>
      <w:r>
        <w:t>analyzed</w:t>
      </w:r>
      <w:proofErr w:type="spellEnd"/>
      <w:r>
        <w:t xml:space="preserve"> carefully.</w:t>
      </w:r>
    </w:p>
    <w:p w14:paraId="3D1C8D95" w14:textId="77777777" w:rsidR="00711918" w:rsidRDefault="00711918" w:rsidP="00711918">
      <w:r>
        <w:t xml:space="preserve">MPEG-DASH has provided years of good user experience running over HTTP/1.1. As use cases arise which require very low latency, it is reasonable to better understand how, and when, MPEG-DASH might take advantage of HTTP/3 and </w:t>
      </w:r>
      <w:proofErr w:type="spellStart"/>
      <w:r>
        <w:t>analyze</w:t>
      </w:r>
      <w:proofErr w:type="spellEnd"/>
      <w:r>
        <w:t xml:space="preserv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w:t>
      </w:r>
      <w:proofErr w:type="spellStart"/>
      <w:r>
        <w:t>analyzed</w:t>
      </w:r>
      <w:proofErr w:type="spellEnd"/>
      <w:r>
        <w:t xml:space="preserve"> as part of this study.</w:t>
      </w:r>
    </w:p>
    <w:p w14:paraId="7585951F" w14:textId="022578F6" w:rsidR="00711918" w:rsidRDefault="00711918" w:rsidP="004375A3">
      <w:pPr>
        <w:pStyle w:val="Heading4"/>
      </w:pPr>
      <w:bookmarkStart w:id="100" w:name="_Hlk72830985"/>
      <w:bookmarkStart w:id="101" w:name="_Toc187667276"/>
      <w:r>
        <w:t>5.4.1.3</w:t>
      </w:r>
      <w:r>
        <w:tab/>
        <w:t>Performance Considerations for IETF QUIC over 5G networks</w:t>
      </w:r>
      <w:bookmarkEnd w:id="100"/>
      <w:bookmarkEnd w:id="101"/>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xml:space="preserve">],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w:t>
      </w:r>
      <w:proofErr w:type="spellStart"/>
      <w:r>
        <w:t>analyzed</w:t>
      </w:r>
      <w:proofErr w:type="spellEnd"/>
      <w:r>
        <w:t>.</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2" w:name="_Hlk72831034"/>
      <w:bookmarkStart w:id="103" w:name="_Toc187667277"/>
      <w:r>
        <w:t>5.4.1.4</w:t>
      </w:r>
      <w:r>
        <w:tab/>
        <w:t>Management Considerations for HTTP/3 in 5G networks</w:t>
      </w:r>
      <w:bookmarkEnd w:id="102"/>
      <w:bookmarkEnd w:id="10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4" w:name="_Toc187667278"/>
      <w:bookmarkStart w:id="105" w:name="_Hlk80728847"/>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5"/>
    <w:p w14:paraId="1D86A0CF" w14:textId="39337213" w:rsidR="00AD1634" w:rsidRDefault="00AD1634" w:rsidP="00CA3C62">
      <w:pPr>
        <w:pStyle w:val="TH"/>
      </w:pPr>
      <w:r>
        <w:object w:dxaOrig="8528" w:dyaOrig="3754" w14:anchorId="6DDE05D2">
          <v:shape id="_x0000_i1038" type="#_x0000_t75" style="width:426.4pt;height:186pt" o:ole="">
            <v:imagedata r:id="rId75" o:title=""/>
          </v:shape>
          <o:OLEObject Type="Embed" ProgID="Mscgen.Chart" ShapeID="_x0000_i1038" DrawAspect="Content" ObjectID="_1798312340" r:id="rId76"/>
        </w:object>
      </w:r>
    </w:p>
    <w:p w14:paraId="05AC1C72" w14:textId="77777777" w:rsidR="00CA3C62" w:rsidRDefault="00CA3C62" w:rsidP="00CA3C62">
      <w:pPr>
        <w:pStyle w:val="TF"/>
      </w:pPr>
    </w:p>
    <w:p w14:paraId="50D3DAD9" w14:textId="77777777" w:rsidR="00AD1634" w:rsidRDefault="00AD1634" w:rsidP="00AD1634">
      <w:pPr>
        <w:pStyle w:val="B10"/>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0"/>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0"/>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0"/>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0"/>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6" w:name="_Toc187667279"/>
      <w:r>
        <w:t>5.4.1.6</w:t>
      </w:r>
      <w:r>
        <w:tab/>
        <w:t>QLOG metrics reporting for HTTP/3 and QUIC</w:t>
      </w:r>
      <w:bookmarkEnd w:id="106"/>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0"/>
      </w:pPr>
      <w:r>
        <w:t>-</w:t>
      </w:r>
      <w:r>
        <w:tab/>
        <w:t>a protocol-independent schema specification and mapping to JSON in [8</w:t>
      </w:r>
      <w:r w:rsidR="00E7503F">
        <w:t>4</w:t>
      </w:r>
      <w:r>
        <w:t>]</w:t>
      </w:r>
    </w:p>
    <w:p w14:paraId="5590E21B" w14:textId="1A9C3737" w:rsidR="00BC4A6F" w:rsidRDefault="00BC4A6F" w:rsidP="00BC4A6F">
      <w:pPr>
        <w:pStyle w:val="B10"/>
      </w:pPr>
      <w:r>
        <w:t>-</w:t>
      </w:r>
      <w:r>
        <w:tab/>
        <w:t>a specification for HTTP/3-level events [8</w:t>
      </w:r>
      <w:r w:rsidR="00E7503F">
        <w:t>5</w:t>
      </w:r>
      <w:r>
        <w:t>], and</w:t>
      </w:r>
    </w:p>
    <w:p w14:paraId="323F190D" w14:textId="75FEED21" w:rsidR="00BC4A6F" w:rsidRDefault="00BC4A6F" w:rsidP="00BC4A6F">
      <w:pPr>
        <w:pStyle w:val="B10"/>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7" w:name="_Toc187667280"/>
      <w:r>
        <w:t>5.4.2</w:t>
      </w:r>
      <w:r>
        <w:tab/>
        <w:t>Collaboration Scenarios</w:t>
      </w:r>
      <w:bookmarkEnd w:id="10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8" w:name="_Toc187667281"/>
      <w:r>
        <w:t>5.4.2.1</w:t>
      </w:r>
      <w:r>
        <w:tab/>
        <w:t>General</w:t>
      </w:r>
      <w:bookmarkEnd w:id="108"/>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9" w:name="_Toc187667282"/>
      <w:r>
        <w:t>5.4.2.2</w:t>
      </w:r>
      <w:r>
        <w:tab/>
        <w:t>HTTP/3 collaboration for downlink media streaming</w:t>
      </w:r>
      <w:bookmarkEnd w:id="109"/>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CA3C62">
      <w:pPr>
        <w:pStyle w:val="TH"/>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110" w:name="_Toc187667283"/>
      <w:r>
        <w:t>5.4.2.3</w:t>
      </w:r>
      <w:r>
        <w:tab/>
      </w:r>
      <w:r w:rsidR="00C674E4">
        <w:t>C</w:t>
      </w:r>
      <w:r>
        <w:t>ollaboration for uplink media streaming</w:t>
      </w:r>
      <w:r w:rsidR="00C674E4" w:rsidRPr="00C674E4">
        <w:t xml:space="preserve"> </w:t>
      </w:r>
      <w:r w:rsidR="00C674E4">
        <w:t>using HTTP/3</w:t>
      </w:r>
      <w:bookmarkEnd w:id="110"/>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0"/>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0"/>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6F6E4B57" w14:textId="07571DB8" w:rsidR="00674F36" w:rsidRPr="00FE7A1B" w:rsidRDefault="00674F36" w:rsidP="009B3E04">
      <w:pPr>
        <w:pStyle w:val="NO"/>
      </w:pPr>
      <w:r w:rsidRPr="00FE7A1B">
        <w:t xml:space="preserve">NOTE 1: </w:t>
      </w:r>
      <w:r w:rsidRPr="00FE7A1B">
        <w:tab/>
        <w:t>Clause 5.5.2.7, describing a "hybrid, i.e. end-to-end form of collaboration across uplink media streaming and downlink media streaming services", and clause 5.2.4.3 on "Content preparation between uplink ingest and downlink streaming", is consider useful to cover in clause 5.4 as well in future versions.</w:t>
      </w:r>
    </w:p>
    <w:p w14:paraId="754D4D9A" w14:textId="48851164" w:rsidR="00674F36" w:rsidRPr="00FE7A1B" w:rsidRDefault="00674F36" w:rsidP="009B3E04">
      <w:pPr>
        <w:pStyle w:val="NO"/>
      </w:pPr>
      <w:r w:rsidRPr="00FE7A1B">
        <w:t xml:space="preserve">NOTE 2: </w:t>
      </w:r>
      <w:r w:rsidRPr="00FE7A1B">
        <w:tab/>
        <w:t>Uplink ingest formats are also a key topic, and clause 5.2.1 names several existing uplink ingest formats to be studied. Even for the formats not routinely carried over HTTP (e.g. RTP-based RIST [21][22] and SRT [82]), discussions are underway in the Internet Engineering Task Force to specify direct mappings onto QUIC (for instance, [80] and [81] for RTP and [83] for SRT).The impact of encapsulating these non-HTTP protocols in QUIC is encouraged to be considered in future versions of the present document.</w:t>
      </w:r>
    </w:p>
    <w:p w14:paraId="67F77E83" w14:textId="77777777" w:rsidR="0008350E" w:rsidRDefault="0008350E" w:rsidP="0008350E">
      <w:pPr>
        <w:pStyle w:val="Heading3"/>
      </w:pPr>
      <w:bookmarkStart w:id="111" w:name="_Toc187667284"/>
      <w:r>
        <w:t>5.4.3</w:t>
      </w:r>
      <w:r>
        <w:tab/>
        <w:t>Deployment Architectures</w:t>
      </w:r>
      <w:bookmarkEnd w:id="111"/>
    </w:p>
    <w:p w14:paraId="408AE8F0" w14:textId="77777777" w:rsidR="00AD1634" w:rsidRDefault="00AD1634" w:rsidP="00AD1634">
      <w:pPr>
        <w:pStyle w:val="Heading4"/>
      </w:pPr>
      <w:bookmarkStart w:id="112" w:name="_Toc187667285"/>
      <w:r>
        <w:t>5.4.3.1</w:t>
      </w:r>
      <w:r>
        <w:tab/>
        <w:t>General</w:t>
      </w:r>
      <w:bookmarkEnd w:id="112"/>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CA3C62">
      <w:pPr>
        <w:pStyle w:val="TH"/>
      </w:pPr>
      <w:r>
        <w:object w:dxaOrig="9602" w:dyaOrig="5391" w14:anchorId="47B50E57">
          <v:shape id="_x0000_i1039" type="#_x0000_t75" style="width:323.1pt;height:85.7pt;mso-position-horizontal:absolute" o:ole="">
            <v:imagedata r:id="rId78" o:title="" croptop="32530f" cropbottom="15162f" cropleft="9751f" cropright="17568f"/>
          </v:shape>
          <o:OLEObject Type="Embed" ProgID="PowerPoint.Slide.12" ShapeID="_x0000_i1039" DrawAspect="Content" ObjectID="_1798312341" r:id="rId79"/>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3" w:name="_Hlk87951306"/>
      <w:r>
        <w:t>clause 6.2.1.2 of TS 26.512 [15].</w:t>
      </w:r>
      <w:bookmarkEnd w:id="113"/>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4" w:name="_Toc187667286"/>
      <w:r>
        <w:t>5.4.3.2</w:t>
      </w:r>
      <w:r>
        <w:tab/>
        <w:t>HTTP/3 deployment in downlink media streaming</w:t>
      </w:r>
      <w:bookmarkEnd w:id="114"/>
    </w:p>
    <w:p w14:paraId="75E0B167" w14:textId="77777777" w:rsidR="00E25CD1" w:rsidRDefault="00E25CD1" w:rsidP="001E533D">
      <w:bookmarkStart w:id="115" w:name="_Hlk86919540"/>
      <w:bookmarkStart w:id="116" w:name="_Hlk86925441"/>
      <w:bookmarkStart w:id="117"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5"/>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6"/>
    </w:p>
    <w:p w14:paraId="4D614DF9" w14:textId="77777777" w:rsidR="00AD1634" w:rsidRDefault="00AD1634" w:rsidP="00AD1634">
      <w:pPr>
        <w:pStyle w:val="Heading4"/>
      </w:pPr>
      <w:bookmarkStart w:id="118" w:name="_Toc187667287"/>
      <w:r>
        <w:t>5.4.3.3</w:t>
      </w:r>
      <w:r>
        <w:tab/>
        <w:t>HTTP/3 deployment in uplink media streaming</w:t>
      </w:r>
      <w:bookmarkEnd w:id="118"/>
    </w:p>
    <w:bookmarkEnd w:id="117"/>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47017018" w14:textId="77777777" w:rsidR="00674F36" w:rsidRPr="00FE7A1B" w:rsidRDefault="00674F36" w:rsidP="00674F36">
      <w:r w:rsidRPr="00FE7A1B">
        <w:t>This aspect is for future study.</w:t>
      </w:r>
    </w:p>
    <w:p w14:paraId="27CDF93B" w14:textId="77777777" w:rsidR="0008350E" w:rsidRDefault="0008350E" w:rsidP="0008350E">
      <w:pPr>
        <w:pStyle w:val="Heading3"/>
      </w:pPr>
      <w:bookmarkStart w:id="119" w:name="_Toc187667288"/>
      <w:r>
        <w:t>5.4.4</w:t>
      </w:r>
      <w:r>
        <w:tab/>
        <w:t>Mapping to 5G Media Streaming and High-Level Call Flows</w:t>
      </w:r>
      <w:bookmarkEnd w:id="119"/>
    </w:p>
    <w:p w14:paraId="6AAAE9C4" w14:textId="77777777" w:rsidR="00AD1634" w:rsidRDefault="00AD1634" w:rsidP="00AD1634">
      <w:pPr>
        <w:pStyle w:val="Heading4"/>
      </w:pPr>
      <w:bookmarkStart w:id="120" w:name="_Toc187667289"/>
      <w:r>
        <w:t>5.4.4.1</w:t>
      </w:r>
      <w:r>
        <w:tab/>
        <w:t>General</w:t>
      </w:r>
      <w:bookmarkEnd w:id="120"/>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0"/>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0"/>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0"/>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1" w:name="_Toc187667290"/>
      <w:r>
        <w:t>5.4.5</w:t>
      </w:r>
      <w:r>
        <w:tab/>
        <w:t>Potential open issues</w:t>
      </w:r>
      <w:bookmarkEnd w:id="121"/>
    </w:p>
    <w:p w14:paraId="0EA36409" w14:textId="77777777" w:rsidR="00AD1634" w:rsidRDefault="00AD1634" w:rsidP="00C64840">
      <w:pPr>
        <w:pStyle w:val="Heading4"/>
      </w:pPr>
      <w:bookmarkStart w:id="122" w:name="_Toc187667291"/>
      <w:r>
        <w:t>5.4.5.1</w:t>
      </w:r>
      <w:r>
        <w:tab/>
        <w:t>Introduction</w:t>
      </w:r>
      <w:bookmarkEnd w:id="122"/>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3" w:name="_Toc187667292"/>
      <w:r>
        <w:t>5.4.5.2</w:t>
      </w:r>
      <w:r>
        <w:tab/>
        <w:t>Streaming Protocols taking advantage of HTTP/3 capabilities</w:t>
      </w:r>
      <w:bookmarkEnd w:id="123"/>
    </w:p>
    <w:p w14:paraId="71FFF7F0" w14:textId="74016EB9" w:rsidR="00674F36" w:rsidRPr="00FE7A1B" w:rsidRDefault="00674F36" w:rsidP="00674F36">
      <w:r w:rsidRPr="00FE7A1B">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"Tunnelling SRT over QUIC" are described in [83], and multiple proposals for RTP over HTTP/3, or even directly over QUIC, have been submitted to the IETF.</w:t>
      </w:r>
    </w:p>
    <w:p w14:paraId="72C5F626" w14:textId="77777777" w:rsidR="00AD1634" w:rsidRDefault="00AD1634" w:rsidP="00AD1634">
      <w:pPr>
        <w:pStyle w:val="Heading4"/>
      </w:pPr>
      <w:bookmarkStart w:id="124" w:name="_Toc187667293"/>
      <w:r>
        <w:t>5.4.5.3</w:t>
      </w:r>
      <w:r>
        <w:tab/>
        <w:t>3GPP-specific impediments to HTTP/3 deployment</w:t>
      </w:r>
      <w:bookmarkEnd w:id="124"/>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5" w:name="_Toc187667294"/>
      <w:r>
        <w:t>5.4.5.4</w:t>
      </w:r>
      <w:r>
        <w:tab/>
        <w:t>Adaptive Streaming clients operating on top of HTTP/3 capabilities</w:t>
      </w:r>
      <w:bookmarkEnd w:id="125"/>
    </w:p>
    <w:p w14:paraId="1910A849" w14:textId="72B9C8D8" w:rsidR="00674F36" w:rsidRPr="00FE7A1B" w:rsidRDefault="00674F36" w:rsidP="00674F36">
      <w:r w:rsidRPr="00FE7A1B">
        <w:t>Adaptive streaming clients are implemented to overcome the TCP-related deficiencies that HTTP implementations were forced to deal with. Today’s adaptive streaming clients are typically not aware that they are operating on top of HTTP/3 and QUIC instead of HTTP/1.1 and TCP. To establish an HTTP/3 connection as quickly as possible, some clients optimistically initialize both a TCP and a QUIC connection at the same time, a "connection racing" strategy that is often inadequate in providing the optimal solution [</w:t>
      </w:r>
      <w:r>
        <w:t>176</w:t>
      </w:r>
      <w:r w:rsidRPr="00FE7A1B">
        <w:t>]. Moreover, according to</w:t>
      </w:r>
      <w:r>
        <w:t xml:space="preserve"> papers </w:t>
      </w:r>
      <w:r w:rsidRPr="00FE7A1B">
        <w:t>[</w:t>
      </w:r>
      <w:r>
        <w:t>175</w:t>
      </w:r>
      <w:r w:rsidRPr="00FE7A1B">
        <w:t>] and</w:t>
      </w:r>
      <w:r>
        <w:t> </w:t>
      </w:r>
      <w:r w:rsidRPr="00FE7A1B">
        <w:t>[</w:t>
      </w:r>
      <w:r>
        <w:t>176</w:t>
      </w:r>
      <w:r w:rsidRPr="00FE7A1B">
        <w:t>], in current browser implementations there can be a switch to/from TCP and UDP during a session, resulting in a non-standards-compliant behaviour of using HTTP/3 over TCP (presumably in a manner similar to</w:t>
      </w:r>
      <w:r>
        <w:t xml:space="preserve"> that proposed in </w:t>
      </w:r>
      <w:r w:rsidRPr="00FE7A1B">
        <w:t>[</w:t>
      </w:r>
      <w:r>
        <w:t>177</w:t>
      </w:r>
      <w:r w:rsidRPr="00FE7A1B">
        <w:t>]), having a negative impact in performance. A DASH client as documented in clause 13 of TS 26.512 [16] includes some typical functions that may be impacted by operation on top of HTTP/3, in particular:</w:t>
      </w:r>
    </w:p>
    <w:p w14:paraId="2F14BD15" w14:textId="77777777" w:rsidR="00674F36" w:rsidRPr="00FE7A1B" w:rsidRDefault="00674F36" w:rsidP="00674F36">
      <w:pPr>
        <w:pStyle w:val="NO"/>
      </w:pPr>
      <w:r w:rsidRPr="00FE7A1B">
        <w:t>NOTE:</w:t>
      </w:r>
      <w:r w:rsidRPr="00FE7A1B">
        <w:tab/>
        <w:t>Further study of the behaviour mentioned in the paragraph above regarding the switching to/from TCP/UDP is encouraged.</w:t>
      </w:r>
    </w:p>
    <w:p w14:paraId="49A689D2" w14:textId="5C5B035F" w:rsidR="00674F36" w:rsidRPr="00FE7A1B" w:rsidRDefault="00674F36" w:rsidP="00674F36">
      <w:pPr>
        <w:pStyle w:val="B10"/>
      </w:pPr>
      <w:r w:rsidRPr="00FE7A1B">
        <w:t xml:space="preserve">- </w:t>
      </w:r>
      <w:r w:rsidRPr="00FE7A1B">
        <w:tab/>
      </w:r>
      <w:r w:rsidRPr="00FE7A1B">
        <w:rPr>
          <w:i/>
          <w:iCs/>
        </w:rPr>
        <w:t>Throughput estimation:</w:t>
      </w:r>
      <w:r w:rsidRPr="00FE7A1B">
        <w:t xml:space="preserve"> An estimate of the network throughput from the 5GMSd Application Server, which is typically computed as the object size divided by the download time where the download time is the time difference between the first and the last bytes received for that object. According to [1</w:t>
      </w:r>
      <w:r>
        <w:t>78</w:t>
      </w:r>
      <w:r w:rsidRPr="00FE7A1B">
        <w:t>], measuring the throughput of multiplexed audio and video streams over a single UDP socket results in additional response latency for the (much smaller) audio segments, whose individual throughput is not captured during the calculation of channel throughput. HTTP/3-specific algorithm selection methodologies exist [</w:t>
      </w:r>
      <w:r>
        <w:t>178</w:t>
      </w:r>
      <w:r w:rsidRPr="00FE7A1B">
        <w:t>] [</w:t>
      </w:r>
      <w:r>
        <w:t>179</w:t>
      </w:r>
      <w:r w:rsidRPr="00FE7A1B">
        <w:t>] that consider the underlying QUIC connection.</w:t>
      </w:r>
    </w:p>
    <w:p w14:paraId="15022A2A" w14:textId="77777777" w:rsidR="00674F36" w:rsidRPr="00FE7A1B" w:rsidRDefault="00674F36" w:rsidP="00674F36">
      <w:pPr>
        <w:pStyle w:val="B10"/>
      </w:pPr>
      <w:r w:rsidRPr="00FE7A1B">
        <w:t>-</w:t>
      </w:r>
      <w:r w:rsidRPr="00FE7A1B">
        <w:tab/>
      </w:r>
      <w:r w:rsidRPr="00FE7A1B">
        <w:rPr>
          <w:i/>
          <w:iCs/>
        </w:rPr>
        <w:t>Request Scheduling:</w:t>
      </w:r>
      <w:r w:rsidRPr="00FE7A1B">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0F183DD1" w14:textId="77777777" w:rsidR="00674F36" w:rsidRPr="00FE7A1B" w:rsidRDefault="00674F36" w:rsidP="00674F36">
      <w:pPr>
        <w:pStyle w:val="B10"/>
        <w:keepNext/>
        <w:ind w:left="0" w:firstLine="0"/>
      </w:pPr>
      <w:r w:rsidRPr="00FE7A1B">
        <w:t>Based on these operations, it is important that the adaptive streaming client:</w:t>
      </w:r>
    </w:p>
    <w:p w14:paraId="30082304" w14:textId="77777777" w:rsidR="00674F36" w:rsidRPr="00FE7A1B" w:rsidRDefault="00674F36" w:rsidP="00674F36">
      <w:pPr>
        <w:pStyle w:val="B10"/>
        <w:keepNext/>
      </w:pPr>
      <w:r w:rsidRPr="00FE7A1B">
        <w:t>1.</w:t>
      </w:r>
      <w:r w:rsidRPr="00FE7A1B">
        <w:tab/>
        <w:t>Is aware that it is operating on top of HTTP/3.</w:t>
      </w:r>
    </w:p>
    <w:p w14:paraId="43340ABF" w14:textId="77777777" w:rsidR="00674F36" w:rsidRPr="00FE7A1B" w:rsidRDefault="00674F36" w:rsidP="00674F36">
      <w:pPr>
        <w:pStyle w:val="B10"/>
      </w:pPr>
      <w:r w:rsidRPr="00FE7A1B">
        <w:t>2.</w:t>
      </w:r>
      <w:r w:rsidRPr="00FE7A1B">
        <w:tab/>
        <w:t>Adapts its operation based on HTTP/3 properties</w:t>
      </w:r>
    </w:p>
    <w:p w14:paraId="3E8D275D" w14:textId="77777777" w:rsidR="00674F36" w:rsidRPr="00FE7A1B" w:rsidRDefault="00674F36" w:rsidP="00674F36">
      <w:pPr>
        <w:pStyle w:val="B10"/>
        <w:ind w:left="0" w:firstLine="0"/>
      </w:pPr>
      <w:r w:rsidRPr="00FE7A1B">
        <w:t>Details are for further study.</w:t>
      </w:r>
    </w:p>
    <w:p w14:paraId="76F86A9C" w14:textId="77777777" w:rsidR="00AD1634" w:rsidRDefault="00AD1634" w:rsidP="00AD1634">
      <w:pPr>
        <w:pStyle w:val="Heading4"/>
      </w:pPr>
      <w:bookmarkStart w:id="126" w:name="_Toc187667295"/>
      <w:r>
        <w:t>5.4.5.5</w:t>
      </w:r>
      <w:r>
        <w:tab/>
        <w:t>5GMS Operation taking advantage of HTTP/3 capabilities</w:t>
      </w:r>
      <w:bookmarkEnd w:id="126"/>
    </w:p>
    <w:p w14:paraId="7D694FB8" w14:textId="77777777" w:rsidR="00674F36" w:rsidRPr="00FE7A1B" w:rsidRDefault="00674F36" w:rsidP="00674F36">
      <w:bookmarkStart w:id="127" w:name="_Hlk187235589"/>
      <w:r w:rsidRPr="00FE7A1B">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 Additionally, novel ABR algorithms designed for HTTP/3 delivery [156] take into consideration QLOG metrics [84] [85] [86] in their bit rate selection logic (see also clause 5.4.6.1).</w:t>
      </w:r>
    </w:p>
    <w:p w14:paraId="4C244CDD" w14:textId="3C9A150B" w:rsidR="00674F36" w:rsidRPr="00FE7A1B" w:rsidRDefault="00674F36" w:rsidP="00674F36">
      <w:pPr>
        <w:pStyle w:val="NO"/>
      </w:pPr>
      <w:r w:rsidRPr="00FE7A1B">
        <w:t>NOTE</w:t>
      </w:r>
      <w:r w:rsidRPr="00FE7A1B" w:rsidDel="00EF7870">
        <w:t xml:space="preserve">: </w:t>
      </w:r>
      <w:r w:rsidRPr="00FE7A1B">
        <w:tab/>
      </w:r>
      <w:r w:rsidRPr="00FE7A1B" w:rsidDel="00EF7870">
        <w:t>Identify the impact of including QLOG events on 5GMS metrics reporting.</w:t>
      </w:r>
    </w:p>
    <w:p w14:paraId="304836B7" w14:textId="77777777" w:rsidR="00BA1502" w:rsidRDefault="00BA1502" w:rsidP="00BA1502">
      <w:pPr>
        <w:pStyle w:val="Heading4"/>
      </w:pPr>
      <w:bookmarkStart w:id="128" w:name="_Toc187667296"/>
      <w:bookmarkEnd w:id="127"/>
      <w:r>
        <w:t>5.4.5.6</w:t>
      </w:r>
      <w:r>
        <w:tab/>
        <w:t>Addition of HTTP/3 as a supported HTTP version in 3GPP specifications</w:t>
      </w:r>
      <w:bookmarkEnd w:id="128"/>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9" w:name="_Toc187667297"/>
      <w:r>
        <w:t>5.4.5.7</w:t>
      </w:r>
      <w:r>
        <w:tab/>
        <w:t>Pace of HTTP/3 deployment in 3GPP environments</w:t>
      </w:r>
      <w:bookmarkEnd w:id="129"/>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0"/>
      </w:pPr>
      <w:r>
        <w:t>1.</w:t>
      </w:r>
      <w:r>
        <w:tab/>
        <w:t>The availability of HTTP/3 implementations on UEs, 5GMS AF instances, and 5GMS AS instances.</w:t>
      </w:r>
    </w:p>
    <w:p w14:paraId="7340F5B2" w14:textId="77777777" w:rsidR="00BA1502" w:rsidRDefault="00BA1502" w:rsidP="00BA1502">
      <w:pPr>
        <w:pStyle w:val="B10"/>
      </w:pPr>
      <w:r>
        <w:t>2.</w:t>
      </w:r>
      <w:r>
        <w:tab/>
        <w:t xml:space="preserve">The ability of operators and end users to see improvements in </w:t>
      </w:r>
      <w:proofErr w:type="spellStart"/>
      <w:r>
        <w:t>QoE</w:t>
      </w:r>
      <w:proofErr w:type="spellEnd"/>
      <w:r>
        <w:t xml:space="preserve"> with HTTP/3, which depends on the choice of streaming protocols in use, and support for HTTP/3 transport in those streaming protocols.</w:t>
      </w:r>
    </w:p>
    <w:p w14:paraId="1E1EA447" w14:textId="77777777" w:rsidR="00BA1502" w:rsidRDefault="00BA1502" w:rsidP="00BA1502">
      <w:pPr>
        <w:pStyle w:val="B10"/>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0"/>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1356B6D8" w14:textId="7A844676" w:rsidR="00674F36" w:rsidRPr="00FE7A1B" w:rsidRDefault="00674F36" w:rsidP="00674F36">
      <w:pPr>
        <w:pStyle w:val="Heading3"/>
      </w:pPr>
      <w:bookmarkStart w:id="130" w:name="_Toc187667298"/>
      <w:r w:rsidRPr="00FE7A1B">
        <w:t>5.4.6</w:t>
      </w:r>
      <w:r w:rsidRPr="00FE7A1B">
        <w:tab/>
        <w:t>Candidate solutions</w:t>
      </w:r>
      <w:bookmarkEnd w:id="130"/>
    </w:p>
    <w:p w14:paraId="2766D5A6" w14:textId="77777777" w:rsidR="00674F36" w:rsidRPr="00FE7A1B" w:rsidRDefault="00674F36" w:rsidP="00674F36">
      <w:r w:rsidRPr="00FE7A1B">
        <w:t>This aspect is for further study.</w:t>
      </w:r>
    </w:p>
    <w:p w14:paraId="04B97680" w14:textId="5E841198" w:rsidR="00674F36" w:rsidRPr="00FE7A1B" w:rsidRDefault="00674F36" w:rsidP="00674F36">
      <w:pPr>
        <w:pStyle w:val="Heading4"/>
      </w:pPr>
      <w:bookmarkStart w:id="131" w:name="_Toc187667299"/>
      <w:r w:rsidRPr="00FE7A1B">
        <w:t>5.4.6.1</w:t>
      </w:r>
      <w:r w:rsidRPr="00FE7A1B">
        <w:tab/>
        <w:t xml:space="preserve">Metrics reporting using </w:t>
      </w:r>
      <w:proofErr w:type="spellStart"/>
      <w:r>
        <w:t>qlog</w:t>
      </w:r>
      <w:proofErr w:type="spellEnd"/>
      <w:r w:rsidRPr="00FE7A1B">
        <w:t xml:space="preserve"> events</w:t>
      </w:r>
      <w:bookmarkEnd w:id="131"/>
    </w:p>
    <w:p w14:paraId="5A03CB70" w14:textId="0BA3E24B" w:rsidR="00674F36" w:rsidRPr="00FE7A1B" w:rsidRDefault="00674F36" w:rsidP="009B3E04">
      <w:pPr>
        <w:pStyle w:val="NO"/>
      </w:pPr>
      <w:r w:rsidRPr="00FE7A1B">
        <w:t>NOTE:</w:t>
      </w:r>
      <w:r w:rsidRPr="00FE7A1B">
        <w:tab/>
        <w:t>Contribution pending.</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0"/>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0"/>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0"/>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2" w:name="_Toc187667300"/>
      <w:r>
        <w:t>5</w:t>
      </w:r>
      <w:r w:rsidRPr="004D3578">
        <w:t>.</w:t>
      </w:r>
      <w:r>
        <w:t>5</w:t>
      </w:r>
      <w:r w:rsidRPr="004D3578">
        <w:tab/>
      </w:r>
      <w:r w:rsidRPr="0085384D">
        <w:t>Uplink media streaming</w:t>
      </w:r>
      <w:bookmarkEnd w:id="132"/>
    </w:p>
    <w:p w14:paraId="7B7906E9" w14:textId="041FD64D" w:rsidR="0015606F" w:rsidRPr="005E3EE8" w:rsidRDefault="0015606F" w:rsidP="0015606F">
      <w:pPr>
        <w:pStyle w:val="Heading3"/>
      </w:pPr>
      <w:bookmarkStart w:id="133" w:name="_Toc187667301"/>
      <w:r>
        <w:t>5.</w:t>
      </w:r>
      <w:r w:rsidR="0043560F">
        <w:t>5</w:t>
      </w:r>
      <w:r>
        <w:t>.1</w:t>
      </w:r>
      <w:r>
        <w:tab/>
        <w:t>Description</w:t>
      </w:r>
      <w:bookmarkEnd w:id="133"/>
    </w:p>
    <w:p w14:paraId="5E40A917" w14:textId="6651DB73" w:rsidR="0015606F" w:rsidRDefault="0015606F" w:rsidP="0015606F">
      <w:pPr>
        <w:pStyle w:val="Heading4"/>
      </w:pPr>
      <w:bookmarkStart w:id="134" w:name="_Toc187667302"/>
      <w:r>
        <w:t>5.</w:t>
      </w:r>
      <w:r w:rsidR="0043560F">
        <w:t>5</w:t>
      </w:r>
      <w:r>
        <w:t>.1.1</w:t>
      </w:r>
      <w:r>
        <w:tab/>
        <w:t>Overview</w:t>
      </w:r>
      <w:bookmarkEnd w:id="13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5" w:name="_Toc187667303"/>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0"/>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 xml:space="preserve">Absent in clause 6 are procedural description and call flow regarding </w:t>
      </w:r>
      <w:proofErr w:type="spellStart"/>
      <w:r>
        <w:t>QoE</w:t>
      </w:r>
      <w:proofErr w:type="spellEnd"/>
      <w:r>
        <w:t xml:space="preserv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0"/>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0"/>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w:t>
      </w:r>
      <w:proofErr w:type="spellStart"/>
      <w:r w:rsidR="001B49BF">
        <w:t>QoE</w:t>
      </w:r>
      <w:proofErr w:type="spellEnd"/>
      <w:r w:rsidR="001B49BF">
        <w:t xml:space="preserve"> metrics for either a progressive download or 3GP-DASH streaming service as defined in TS 26.247 [26]. On the other hand, given the lack of definition by SA4 of uplink streaming </w:t>
      </w:r>
      <w:proofErr w:type="spellStart"/>
      <w:r w:rsidR="001B49BF">
        <w:t>QoE</w:t>
      </w:r>
      <w:proofErr w:type="spellEnd"/>
      <w:r w:rsidR="001B49BF">
        <w:t xml:space="preserv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0"/>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6" w:name="_Toc187667304"/>
      <w:r w:rsidRPr="009A5271">
        <w:t>5.</w:t>
      </w:r>
      <w:r>
        <w:t>5</w:t>
      </w:r>
      <w:r w:rsidRPr="009A5271">
        <w:t>.1.</w:t>
      </w:r>
      <w:r>
        <w:t>3</w:t>
      </w:r>
      <w:r w:rsidRPr="009A5271">
        <w:tab/>
        <w:t xml:space="preserve">Gap analysis </w:t>
      </w:r>
      <w:r>
        <w:t>of</w:t>
      </w:r>
      <w:r w:rsidRPr="009A5271">
        <w:t xml:space="preserve"> TS 26.5</w:t>
      </w:r>
      <w:r>
        <w:t>12</w:t>
      </w:r>
      <w:bookmarkEnd w:id="136"/>
    </w:p>
    <w:p w14:paraId="0FFC4F40" w14:textId="5DCBC6C7" w:rsidR="001B49BF" w:rsidRDefault="0015606F" w:rsidP="0015606F">
      <w:pPr>
        <w:pStyle w:val="B10"/>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0"/>
      </w:pPr>
      <w:r>
        <w:t>1.</w:t>
      </w:r>
      <w:r>
        <w:tab/>
        <w:t xml:space="preserve">The latter </w:t>
      </w:r>
      <w:proofErr w:type="spellStart"/>
      <w:r>
        <w:t>information</w:t>
      </w:r>
      <w:r w:rsidR="0015606F">
        <w:t>is</w:t>
      </w:r>
      <w:proofErr w:type="spellEnd"/>
      <w:r w:rsidR="0015606F">
        <w:t xml:space="preserve"> </w:t>
      </w:r>
      <w:proofErr w:type="spellStart"/>
      <w:r w:rsidR="0015606F">
        <w:t>centered</w:t>
      </w:r>
      <w:proofErr w:type="spellEnd"/>
      <w:r w:rsidR="0015606F">
        <w:t xml:space="preserve">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0"/>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 xml:space="preserve">It would be desirable in this study to identify a candidate set of </w:t>
      </w:r>
      <w:proofErr w:type="spellStart"/>
      <w:r>
        <w:t>QoE</w:t>
      </w:r>
      <w:proofErr w:type="spellEnd"/>
      <w:r>
        <w:t xml:space="preserv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7" w:name="_Toc187667305"/>
      <w:r w:rsidRPr="009A5271">
        <w:t>5.</w:t>
      </w:r>
      <w:r w:rsidR="0043560F">
        <w:t>5</w:t>
      </w:r>
      <w:r w:rsidRPr="009A5271">
        <w:t>.1.</w:t>
      </w:r>
      <w:r w:rsidR="001B49BF">
        <w:t>4</w:t>
      </w:r>
      <w:r w:rsidRPr="009A5271">
        <w:tab/>
        <w:t>Gap analysis between TS 26.238 (FLUS) and TS 26.512 (5G Media Streaming)</w:t>
      </w:r>
      <w:bookmarkEnd w:id="13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0"/>
        <w:keepNext/>
      </w:pPr>
      <w:r>
        <w:t>1.</w:t>
      </w:r>
      <w:r>
        <w:tab/>
        <w:t>The FLUS Control Source may discover multiple FLUS sinks.</w:t>
      </w:r>
    </w:p>
    <w:p w14:paraId="6700C04F" w14:textId="77777777" w:rsidR="0015606F" w:rsidRDefault="0015606F" w:rsidP="0015606F">
      <w:pPr>
        <w:pStyle w:val="B10"/>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0"/>
        <w:keepNext/>
      </w:pPr>
      <w:r>
        <w:t>3.</w:t>
      </w:r>
      <w:r>
        <w:tab/>
        <w:t>The FLUS Control Source may also request a FLUS Sink to perform media processing.</w:t>
      </w:r>
    </w:p>
    <w:p w14:paraId="4C7BB9B1" w14:textId="77777777" w:rsidR="0015606F" w:rsidRDefault="0015606F" w:rsidP="0015606F">
      <w:pPr>
        <w:pStyle w:val="B10"/>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40578E12" w14:textId="77777777" w:rsidR="00674F36" w:rsidRPr="00FE7A1B" w:rsidRDefault="00674F36" w:rsidP="00674F36">
      <w:pPr>
        <w:pStyle w:val="Heading4"/>
      </w:pPr>
      <w:bookmarkStart w:id="138" w:name="_Toc187667306"/>
      <w:r w:rsidRPr="00FE7A1B">
        <w:t>5.5.1.5</w:t>
      </w:r>
      <w:r w:rsidRPr="00FE7A1B">
        <w:tab/>
        <w:t>5G-MAG analysis of uplink streaming for media production and contribution</w:t>
      </w:r>
      <w:bookmarkEnd w:id="138"/>
    </w:p>
    <w:p w14:paraId="79F223F3" w14:textId="77777777" w:rsidR="00674F36" w:rsidRPr="00FE7A1B" w:rsidRDefault="00674F36" w:rsidP="00674F36">
      <w:pPr>
        <w:pStyle w:val="Heading5"/>
      </w:pPr>
      <w:bookmarkStart w:id="139" w:name="_Toc187667307"/>
      <w:r w:rsidRPr="00FE7A1B">
        <w:t>5.5.1.5.1</w:t>
      </w:r>
      <w:r w:rsidRPr="00FE7A1B">
        <w:tab/>
        <w:t>Overall description</w:t>
      </w:r>
      <w:bookmarkEnd w:id="139"/>
    </w:p>
    <w:p w14:paraId="595A1231" w14:textId="77777777" w:rsidR="00674F36" w:rsidRPr="00FE7A1B" w:rsidRDefault="00674F36" w:rsidP="00674F36">
      <w:pPr>
        <w:keepNext/>
      </w:pPr>
      <w:r w:rsidRPr="00FE7A1B">
        <w:t>5G-MAG has published a report [173] in late 2024 covering the following:</w:t>
      </w:r>
    </w:p>
    <w:p w14:paraId="6F78D7CF" w14:textId="77777777" w:rsidR="00674F36" w:rsidRPr="00FE7A1B" w:rsidRDefault="00674F36" w:rsidP="00674F36">
      <w:pPr>
        <w:pStyle w:val="B10"/>
      </w:pPr>
      <w:r w:rsidRPr="00FE7A1B">
        <w:t>-</w:t>
      </w:r>
      <w:r w:rsidRPr="00FE7A1B">
        <w:tab/>
        <w:t>Identification of systems and features enabling enhancements for uplink media delivery and traffic management in the content of media production and contribution applications.</w:t>
      </w:r>
    </w:p>
    <w:p w14:paraId="09FC23A1" w14:textId="77777777" w:rsidR="00674F36" w:rsidRPr="00FE7A1B" w:rsidRDefault="00674F36" w:rsidP="00674F36">
      <w:pPr>
        <w:pStyle w:val="B10"/>
      </w:pPr>
      <w:r w:rsidRPr="00FE7A1B">
        <w:t>-</w:t>
      </w:r>
      <w:r w:rsidRPr="00FE7A1B">
        <w:tab/>
        <w:t>Description of architectures, reference points and relevant procedures in the context of uplink media delivery using 3GPP technology.</w:t>
      </w:r>
    </w:p>
    <w:p w14:paraId="28EF7BAE" w14:textId="77777777" w:rsidR="00674F36" w:rsidRPr="00FE7A1B" w:rsidRDefault="00674F36" w:rsidP="00674F36">
      <w:pPr>
        <w:pStyle w:val="B10"/>
      </w:pPr>
      <w:r w:rsidRPr="00FE7A1B">
        <w:t>-</w:t>
      </w:r>
      <w:r w:rsidRPr="00FE7A1B">
        <w:tab/>
        <w:t>Feasibility analysis of the status of the technology and its potential applicability based on 3GPP Release 17 and Release 18 specifications.</w:t>
      </w:r>
    </w:p>
    <w:p w14:paraId="066891CA" w14:textId="77777777" w:rsidR="00674F36" w:rsidRPr="00FE7A1B" w:rsidRDefault="00674F36" w:rsidP="00674F36">
      <w:pPr>
        <w:pStyle w:val="B10"/>
      </w:pPr>
      <w:r w:rsidRPr="00FE7A1B">
        <w:t>-</w:t>
      </w:r>
      <w:r w:rsidRPr="00FE7A1B">
        <w:tab/>
        <w:t>Identification of possible gaps in existing specifications to support their application for uplink media delivery.</w:t>
      </w:r>
    </w:p>
    <w:p w14:paraId="74ADA21C" w14:textId="77777777" w:rsidR="00674F36" w:rsidRPr="00FE7A1B" w:rsidRDefault="00674F36" w:rsidP="00674F36">
      <w:r w:rsidRPr="00FE7A1B">
        <w:t>As part of the analysis, the following findings are identified for potential consideration in future improvements of the 5GMSu and RTC architectures.</w:t>
      </w:r>
    </w:p>
    <w:p w14:paraId="4431010F" w14:textId="77777777" w:rsidR="00674F36" w:rsidRPr="00FE7A1B" w:rsidRDefault="00674F36" w:rsidP="00674F36">
      <w:pPr>
        <w:pStyle w:val="Heading5"/>
      </w:pPr>
      <w:bookmarkStart w:id="140" w:name="_Toc187667308"/>
      <w:r w:rsidRPr="00FE7A1B">
        <w:t>5.5.1.5.2</w:t>
      </w:r>
      <w:r w:rsidRPr="00FE7A1B">
        <w:tab/>
        <w:t>Network Assistance</w:t>
      </w:r>
      <w:bookmarkEnd w:id="140"/>
    </w:p>
    <w:p w14:paraId="27028414" w14:textId="77777777" w:rsidR="00674F36" w:rsidRPr="00FE7A1B" w:rsidRDefault="00674F36" w:rsidP="00674F36">
      <w:r w:rsidRPr="00FE7A1B">
        <w:t>The Network Assistance feature is found key for interrogating and manipulating QoS for a given media delivery session. Uplink media delivery sessions may be handled in a device alongside other media delivery session or application-related traffic.</w:t>
      </w:r>
    </w:p>
    <w:p w14:paraId="2691AEC3" w14:textId="77777777" w:rsidR="00674F36" w:rsidRPr="00FE7A1B" w:rsidRDefault="00674F36" w:rsidP="00674F36">
      <w:r w:rsidRPr="00FE7A1B">
        <w:t>AF-based Network Assistance may be complemented with ANBR-based Network Assistance in use cases where performance at the radio layer is considered critical and therefore a tighter signalling interaction between the RAN and the UE modem would be beneficial. Granularity to apply ANBR-based Network Assistance for specific media flows would be beneficial but is currently lacking support in 3GPP specifications.</w:t>
      </w:r>
    </w:p>
    <w:p w14:paraId="3DEA2ADC" w14:textId="77777777" w:rsidR="00674F36" w:rsidRPr="00FE7A1B" w:rsidRDefault="00674F36" w:rsidP="00674F36">
      <w:pPr>
        <w:pStyle w:val="Heading5"/>
      </w:pPr>
      <w:bookmarkStart w:id="141" w:name="_Toc187667309"/>
      <w:r w:rsidRPr="00FE7A1B">
        <w:t>5.5.1.5.3</w:t>
      </w:r>
      <w:r w:rsidRPr="00FE7A1B">
        <w:tab/>
      </w:r>
      <w:proofErr w:type="spellStart"/>
      <w:r w:rsidRPr="00FE7A1B">
        <w:t>QoE</w:t>
      </w:r>
      <w:proofErr w:type="spellEnd"/>
      <w:r w:rsidRPr="00FE7A1B">
        <w:t xml:space="preserve"> metrics reporting</w:t>
      </w:r>
      <w:bookmarkEnd w:id="141"/>
    </w:p>
    <w:p w14:paraId="5B7B005A" w14:textId="77777777" w:rsidR="00674F36" w:rsidRPr="00FE7A1B" w:rsidRDefault="00674F36" w:rsidP="00674F36">
      <w:pPr>
        <w:keepLines/>
      </w:pPr>
      <w:proofErr w:type="spellStart"/>
      <w:r w:rsidRPr="00FE7A1B">
        <w:t>QoE</w:t>
      </w:r>
      <w:proofErr w:type="spellEnd"/>
      <w:r w:rsidRPr="00FE7A1B">
        <w:t xml:space="preserve"> metrics reporting is specified up to and including in Release 18 for DASH-based downlink media streaming. Such a framework may not be entirely suitable for uplink media streaming applications using protocols and packaging other than segmented media. Moreover, 3GPP does not in Release 18 specify </w:t>
      </w:r>
      <w:proofErr w:type="spellStart"/>
      <w:r w:rsidRPr="00FE7A1B">
        <w:t>QoE</w:t>
      </w:r>
      <w:proofErr w:type="spellEnd"/>
      <w:r w:rsidRPr="00FE7A1B">
        <w:t xml:space="preserve"> metrics reporting for uplink media delivery sessions based on 5GMSu.</w:t>
      </w:r>
    </w:p>
    <w:p w14:paraId="18C97303" w14:textId="77777777" w:rsidR="00674F36" w:rsidRPr="00FE7A1B" w:rsidRDefault="00674F36" w:rsidP="00674F36">
      <w:r w:rsidRPr="00FE7A1B">
        <w:t>Although the RTC architecture has a fully specified metrics reporting scheme, the metrics are all expressed 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p>
    <w:p w14:paraId="034DE64D" w14:textId="77777777" w:rsidR="00674F36" w:rsidRPr="00FE7A1B" w:rsidRDefault="00674F36" w:rsidP="00674F36">
      <w:r w:rsidRPr="00FE7A1B">
        <w:t xml:space="preserve">One potential solution that could be specified within this constraint would be for the 5GMSu AS to provide </w:t>
      </w:r>
      <w:proofErr w:type="spellStart"/>
      <w:r w:rsidRPr="00FE7A1B">
        <w:t>QoE</w:t>
      </w:r>
      <w:proofErr w:type="spellEnd"/>
      <w:r w:rsidRPr="00FE7A1B">
        <w:t xml:space="preserve"> metrics reports about uplink media streaming sessions to the 5GMSu AF via reference point M3u. (This is analogous to the RTC AS providing </w:t>
      </w:r>
      <w:proofErr w:type="spellStart"/>
      <w:r w:rsidRPr="00FE7A1B">
        <w:t>QoE</w:t>
      </w:r>
      <w:proofErr w:type="spellEnd"/>
      <w:r w:rsidRPr="00FE7A1B">
        <w:t xml:space="preserve"> metrics reports to the RTC AF via reference point RTC-3, as specified by TS 26.113 [174] in Release 18.)</w:t>
      </w:r>
    </w:p>
    <w:p w14:paraId="5E88D1E4" w14:textId="77777777" w:rsidR="00674F36" w:rsidRPr="00FE7A1B" w:rsidRDefault="00674F36" w:rsidP="00674F36">
      <w:pPr>
        <w:pStyle w:val="Heading5"/>
      </w:pPr>
      <w:bookmarkStart w:id="142" w:name="_Toc187667310"/>
      <w:r w:rsidRPr="00FE7A1B">
        <w:t>5.5.1.5.4</w:t>
      </w:r>
      <w:r w:rsidRPr="00FE7A1B">
        <w:tab/>
        <w:t>Consumption reporting</w:t>
      </w:r>
      <w:bookmarkEnd w:id="142"/>
    </w:p>
    <w:p w14:paraId="41E90154" w14:textId="77777777" w:rsidR="00674F36" w:rsidRPr="00FE7A1B" w:rsidRDefault="00674F36" w:rsidP="00674F36">
      <w:r w:rsidRPr="00FE7A1B">
        <w:t>Although Release 18 specifies the data types and APIs for submitting consumption reports in TS 26.510 [108], TS 26.113 [174] does not yet specify how to populate consumption reports for RTC sessions.</w:t>
      </w:r>
    </w:p>
    <w:p w14:paraId="22E4DAC5" w14:textId="77777777" w:rsidR="00674F36" w:rsidRPr="00FE7A1B" w:rsidRDefault="00674F36" w:rsidP="00674F36">
      <w:pPr>
        <w:pStyle w:val="Heading5"/>
      </w:pPr>
      <w:bookmarkStart w:id="143" w:name="_Toc187667311"/>
      <w:r w:rsidRPr="00FE7A1B">
        <w:t>5.5.1.5.5</w:t>
      </w:r>
      <w:r w:rsidRPr="00FE7A1B">
        <w:tab/>
        <w:t>Traffic steering and multipath</w:t>
      </w:r>
      <w:bookmarkEnd w:id="143"/>
    </w:p>
    <w:p w14:paraId="40A97695" w14:textId="77777777" w:rsidR="00674F36" w:rsidRPr="00FE7A1B" w:rsidRDefault="00674F36" w:rsidP="00674F36">
      <w:r w:rsidRPr="00FE7A1B">
        <w:t>Traffic steering and multipath delivery mechanisms are today commonly employed in content production and contribution scenarios by bonding multiple cellular access networks together. Advanced network assistance mechanisms may be useful to better drive the bit rate allocation across multiple links and avoid retransmission quality degradation.</w:t>
      </w:r>
    </w:p>
    <w:p w14:paraId="403702C1" w14:textId="77777777" w:rsidR="00674F36" w:rsidRPr="00FE7A1B" w:rsidRDefault="00674F36" w:rsidP="00674F36">
      <w:pPr>
        <w:keepNext/>
      </w:pPr>
      <w:r w:rsidRPr="00FE7A1B">
        <w:t>Among others, exposure of the following information to the Media Client would be helpful:</w:t>
      </w:r>
    </w:p>
    <w:p w14:paraId="19716AAD" w14:textId="77777777" w:rsidR="00674F36" w:rsidRPr="00FE7A1B" w:rsidRDefault="00674F36" w:rsidP="00674F36">
      <w:pPr>
        <w:pStyle w:val="B10"/>
      </w:pPr>
      <w:r w:rsidRPr="00FE7A1B">
        <w:t>-</w:t>
      </w:r>
      <w:r w:rsidRPr="00FE7A1B">
        <w:tab/>
        <w:t>Initial recommended uplink throughput with associated latency in aggregate and/or for each path separately, as appropriate.</w:t>
      </w:r>
    </w:p>
    <w:p w14:paraId="2F162A0B" w14:textId="77777777" w:rsidR="00674F36" w:rsidRPr="00FE7A1B" w:rsidRDefault="00674F36" w:rsidP="00674F36">
      <w:pPr>
        <w:pStyle w:val="B10"/>
      </w:pPr>
      <w:r w:rsidRPr="00FE7A1B">
        <w:t>-</w:t>
      </w:r>
      <w:r w:rsidRPr="00FE7A1B">
        <w:tab/>
        <w:t>Notification of predicted upcoming uplink network conditions in aggregate and/or for each path separately, as appropriate.</w:t>
      </w:r>
    </w:p>
    <w:p w14:paraId="0057AE82" w14:textId="77777777" w:rsidR="00674F36" w:rsidRPr="00FE7A1B" w:rsidRDefault="00674F36" w:rsidP="00674F36">
      <w:pPr>
        <w:pStyle w:val="B10"/>
      </w:pPr>
      <w:r w:rsidRPr="00FE7A1B">
        <w:t>-</w:t>
      </w:r>
      <w:r w:rsidRPr="00FE7A1B">
        <w:tab/>
        <w:t>Notification of upcoming cell handover.</w:t>
      </w:r>
    </w:p>
    <w:p w14:paraId="3A28D0F8" w14:textId="5B4AC634" w:rsidR="0015606F" w:rsidRPr="009A5271" w:rsidRDefault="0015606F" w:rsidP="009A5271">
      <w:pPr>
        <w:pStyle w:val="Heading3"/>
      </w:pPr>
      <w:bookmarkStart w:id="144" w:name="_Toc187667312"/>
      <w:r w:rsidRPr="009A5271">
        <w:t>5.</w:t>
      </w:r>
      <w:r w:rsidR="0043560F">
        <w:t>5</w:t>
      </w:r>
      <w:r w:rsidRPr="009A5271">
        <w:t>.2</w:t>
      </w:r>
      <w:r w:rsidRPr="009A5271">
        <w:tab/>
        <w:t>Collaboration Scenarios</w:t>
      </w:r>
      <w:bookmarkEnd w:id="144"/>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45" w:name="_Toc187667313"/>
      <w:r>
        <w:t>5.</w:t>
      </w:r>
      <w:r w:rsidR="0043560F">
        <w:t>5</w:t>
      </w:r>
      <w:r>
        <w:t>.2.1</w:t>
      </w:r>
      <w:r>
        <w:tab/>
        <w:t>Overview</w:t>
      </w:r>
      <w:bookmarkEnd w:id="145"/>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46" w:name="_Toc187667314"/>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46"/>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CA3C62">
      <w:pPr>
        <w:pStyle w:val="TH"/>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7" w:name="_Toc187667315"/>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7"/>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CA3C62">
      <w:pPr>
        <w:pStyle w:val="TH"/>
      </w:pPr>
      <w:r>
        <w:object w:dxaOrig="9602" w:dyaOrig="5391" w14:anchorId="126923AF">
          <v:shape id="_x0000_i1040" type="#_x0000_t75" style="width:482pt;height:170.65pt" o:ole="">
            <v:imagedata r:id="rId81" o:title="" croptop="20542f" cropbottom="20879f" cropleft="2614f" cropright="24432f"/>
          </v:shape>
          <o:OLEObject Type="Embed" ProgID="PowerPoint.Slide.12" ShapeID="_x0000_i1040" DrawAspect="Content" ObjectID="_1798312342" r:id="rId82"/>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8" w:name="_Toc187667316"/>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8"/>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CA3C62">
      <w:pPr>
        <w:pStyle w:val="TH"/>
      </w:pPr>
      <w:r>
        <w:object w:dxaOrig="9602" w:dyaOrig="5391" w14:anchorId="668ABB5A">
          <v:shape id="_x0000_i1041" type="#_x0000_t75" style="width:481.05pt;height:167.1pt" o:ole="">
            <v:imagedata r:id="rId83" o:title="" croptop="20811f" cropbottom="20993f" cropleft="2662f" cropright="24474f"/>
          </v:shape>
          <o:OLEObject Type="Embed" ProgID="PowerPoint.Slide.12" ShapeID="_x0000_i1041" DrawAspect="Content" ObjectID="_1798312343" r:id="rId84"/>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9" w:name="_Toc187667317"/>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9"/>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CA3C62">
      <w:pPr>
        <w:pStyle w:val="TH"/>
      </w:pPr>
      <w:r>
        <w:object w:dxaOrig="9602" w:dyaOrig="5391" w14:anchorId="7342502C">
          <v:shape id="_x0000_i1042" type="#_x0000_t75" style="width:467.15pt;height:163.1pt" o:ole="">
            <v:imagedata r:id="rId85" o:title="" croptop="20667f" cropbottom="20989f" cropleft="2654f" cropright="24525f"/>
          </v:shape>
          <o:OLEObject Type="Embed" ProgID="PowerPoint.Slide.12" ShapeID="_x0000_i1042" DrawAspect="Content" ObjectID="_1798312344" r:id="rId86"/>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50" w:name="_Toc187667318"/>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50"/>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51" w:name="_Toc187667319"/>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51"/>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Default="0015606F" w:rsidP="00CA3C62">
      <w:pPr>
        <w:pStyle w:val="TH"/>
      </w:pPr>
      <w:r>
        <w:object w:dxaOrig="9602" w:dyaOrig="5391" w14:anchorId="520A9814">
          <v:shape id="_x0000_i1043" type="#_x0000_t75" style="width:472.9pt;height:268.2pt" o:ole="">
            <v:imagedata r:id="rId88" o:title="" croptop="20792f" cropbottom="5942f" cropleft="2689f" cropright="24468f"/>
          </v:shape>
          <o:OLEObject Type="Embed" ProgID="PowerPoint.Slide.12" ShapeID="_x0000_i1043" DrawAspect="Content" ObjectID="_1798312345" r:id="rId89"/>
        </w:object>
      </w:r>
    </w:p>
    <w:p w14:paraId="27245774" w14:textId="77777777" w:rsidR="00CA3C62" w:rsidRDefault="00CA3C62" w:rsidP="00CA3C62">
      <w:pPr>
        <w:pStyle w:val="TF"/>
      </w:pPr>
    </w:p>
    <w:p w14:paraId="5334F270" w14:textId="123C0AE3" w:rsidR="0015606F" w:rsidRPr="009A5271" w:rsidRDefault="0015606F" w:rsidP="009A5271">
      <w:pPr>
        <w:pStyle w:val="Heading3"/>
      </w:pPr>
      <w:bookmarkStart w:id="152" w:name="_Toc187667320"/>
      <w:r w:rsidRPr="009A5271">
        <w:t>5.</w:t>
      </w:r>
      <w:r w:rsidR="002A791D">
        <w:t>5</w:t>
      </w:r>
      <w:r w:rsidRPr="009A5271">
        <w:t>.3</w:t>
      </w:r>
      <w:r w:rsidRPr="009A5271">
        <w:tab/>
        <w:t>Deployment Architectures</w:t>
      </w:r>
      <w:bookmarkEnd w:id="152"/>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53" w:name="_Toc187667321"/>
      <w:r w:rsidRPr="009A5271">
        <w:t>5.</w:t>
      </w:r>
      <w:r w:rsidR="002903A8">
        <w:t>5</w:t>
      </w:r>
      <w:r w:rsidRPr="009A5271">
        <w:t>.4</w:t>
      </w:r>
      <w:r w:rsidRPr="009A5271">
        <w:tab/>
        <w:t>Mapping to 5G Media Streaming and High-Level Call Flows</w:t>
      </w:r>
      <w:bookmarkEnd w:id="153"/>
    </w:p>
    <w:p w14:paraId="6671D07C" w14:textId="77777777" w:rsidR="0097355E" w:rsidRDefault="0097355E" w:rsidP="0097355E">
      <w:pPr>
        <w:pStyle w:val="Heading4"/>
      </w:pPr>
      <w:bookmarkStart w:id="154" w:name="_Toc187667322"/>
      <w:r>
        <w:t>5.5.4.1</w:t>
      </w:r>
      <w:r>
        <w:tab/>
      </w:r>
      <w:r w:rsidRPr="001862E7">
        <w:t>Collaboration</w:t>
      </w:r>
      <w:r>
        <w:t xml:space="preserve"> scenario 1 call flow</w:t>
      </w:r>
      <w:bookmarkEnd w:id="154"/>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CA3C62">
      <w:pPr>
        <w:pStyle w:val="TH"/>
      </w:pPr>
      <w:r>
        <w:object w:dxaOrig="12900" w:dyaOrig="10840" w14:anchorId="03327AEA">
          <v:shape id="_x0000_i1044" type="#_x0000_t75" style="width:477.95pt;height:409.75pt" o:ole="" o:preferrelative="f" filled="t">
            <v:imagedata r:id="rId90" o:title=""/>
            <o:lock v:ext="edit" aspectratio="f"/>
          </v:shape>
          <o:OLEObject Type="Embed" ProgID="Mscgen.Chart" ShapeID="_x0000_i1044" DrawAspect="Content" ObjectID="_1798312346" r:id="rId91"/>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0"/>
      </w:pPr>
      <w:r>
        <w:t>4.</w:t>
      </w:r>
      <w:r>
        <w:tab/>
        <w:t>The 5GMSu AS initialises the content preparation process.</w:t>
      </w:r>
    </w:p>
    <w:p w14:paraId="3893EC19" w14:textId="77777777" w:rsidR="0097355E" w:rsidRPr="00C33CB7" w:rsidRDefault="0097355E" w:rsidP="0097355E">
      <w:pPr>
        <w:pStyle w:val="B10"/>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0"/>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t>At some later point in time:</w:t>
      </w:r>
    </w:p>
    <w:p w14:paraId="59997F5C"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0"/>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0"/>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0"/>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55" w:name="_Toc187667323"/>
      <w:r>
        <w:t>5.5.4.2</w:t>
      </w:r>
      <w:r>
        <w:tab/>
        <w:t>Collaboration scenario 2 call flow</w:t>
      </w:r>
      <w:bookmarkEnd w:id="155"/>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CA3C62">
      <w:pPr>
        <w:pStyle w:val="TH"/>
      </w:pPr>
      <w:r>
        <w:object w:dxaOrig="12900" w:dyaOrig="10220" w14:anchorId="42A21AFB">
          <v:shape id="_x0000_i1045" type="#_x0000_t75" style="width:479.25pt;height:380.2pt" o:ole="">
            <v:imagedata r:id="rId92" o:title=""/>
          </v:shape>
          <o:OLEObject Type="Embed" ProgID="Mscgen.Chart" ShapeID="_x0000_i1045" DrawAspect="Content" ObjectID="_1798312347" r:id="rId93"/>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0"/>
      </w:pPr>
      <w:r w:rsidRPr="00C33CB7">
        <w:t>2.</w:t>
      </w:r>
      <w:r w:rsidRPr="00C33CB7">
        <w:tab/>
        <w:t xml:space="preserve">The </w:t>
      </w:r>
      <w:r>
        <w:t>Provisioning function</w:t>
      </w:r>
      <w:r w:rsidRPr="00C33CB7">
        <w:t xml:space="preserve"> </w:t>
      </w:r>
      <w:r>
        <w:t xml:space="preserve">requests the 5GMSu AS to initialise the required content </w:t>
      </w:r>
      <w:proofErr w:type="spellStart"/>
      <w:r>
        <w:t>prepatation</w:t>
      </w:r>
      <w:proofErr w:type="spellEnd"/>
      <w:r>
        <w:t xml:space="preserve"> process</w:t>
      </w:r>
      <w:r w:rsidRPr="00DF443B">
        <w:t xml:space="preserve"> (M</w:t>
      </w:r>
      <w:r>
        <w:t>3u′</w:t>
      </w:r>
      <w:r w:rsidRPr="00DF443B">
        <w:t>).</w:t>
      </w:r>
    </w:p>
    <w:p w14:paraId="66C55B9B" w14:textId="77777777" w:rsidR="0097355E" w:rsidRDefault="0097355E" w:rsidP="0097355E">
      <w:pPr>
        <w:pStyle w:val="B10"/>
      </w:pPr>
      <w:r>
        <w:t>3.</w:t>
      </w:r>
      <w:r>
        <w:tab/>
        <w:t>The 5GMSu AS initialises the content preparation process.</w:t>
      </w:r>
    </w:p>
    <w:p w14:paraId="3C5848FD" w14:textId="77777777" w:rsidR="0097355E" w:rsidRDefault="0097355E" w:rsidP="0097355E">
      <w:pPr>
        <w:pStyle w:val="B10"/>
      </w:pPr>
      <w:r>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0"/>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0"/>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0"/>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0"/>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0"/>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56" w:name="_Toc187667324"/>
      <w:r>
        <w:t>5.5.4.3</w:t>
      </w:r>
      <w:r>
        <w:tab/>
        <w:t>Collaboration scenario 3 call flow</w:t>
      </w:r>
      <w:bookmarkEnd w:id="156"/>
    </w:p>
    <w:p w14:paraId="29A232E5" w14:textId="77777777" w:rsidR="0097355E" w:rsidRPr="005A5533" w:rsidRDefault="0097355E" w:rsidP="00CA3C62">
      <w:pPr>
        <w:pStyle w:val="TH"/>
      </w:pPr>
      <w:r>
        <w:object w:dxaOrig="15440" w:dyaOrig="12120" w14:anchorId="5FF1DCF6">
          <v:shape id="_x0000_i1046" type="#_x0000_t75" style="width:479.4pt;height:413.3pt" o:ole="" o:preferrelative="f" filled="t">
            <v:imagedata r:id="rId94" o:title=""/>
            <o:lock v:ext="edit" aspectratio="f"/>
          </v:shape>
          <o:OLEObject Type="Embed" ProgID="Mscgen.Chart" ShapeID="_x0000_i1046" DrawAspect="Content" ObjectID="_1798312348" r:id="rId95"/>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t>Steps:</w:t>
      </w:r>
    </w:p>
    <w:p w14:paraId="6B8C1421"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0"/>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0"/>
      </w:pPr>
      <w:r>
        <w:t>3.</w:t>
      </w:r>
      <w:r>
        <w:tab/>
        <w:t>The 5GMSu-like AS instantiates the content preparation process.</w:t>
      </w:r>
    </w:p>
    <w:p w14:paraId="6E3FE529" w14:textId="77777777" w:rsidR="0097355E" w:rsidRDefault="0097355E" w:rsidP="0097355E">
      <w:pPr>
        <w:pStyle w:val="B10"/>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0"/>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0"/>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0"/>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0"/>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0"/>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7" w:name="_Hlk72918603"/>
      <w:r>
        <w:t>′</w:t>
      </w:r>
      <w:bookmarkEnd w:id="157"/>
      <w:r w:rsidRPr="00393E99">
        <w:t>).</w:t>
      </w:r>
    </w:p>
    <w:p w14:paraId="4DDE41E2" w14:textId="77777777" w:rsidR="0097355E" w:rsidRPr="00393E99" w:rsidRDefault="0097355E" w:rsidP="0097355E">
      <w:pPr>
        <w:pStyle w:val="B10"/>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0"/>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8" w:name="_Toc187667325"/>
      <w:r>
        <w:t>5.5.4.4</w:t>
      </w:r>
      <w:r>
        <w:tab/>
        <w:t>Collaboration scenario 4 call flow</w:t>
      </w:r>
      <w:bookmarkEnd w:id="158"/>
    </w:p>
    <w:p w14:paraId="20C959E6" w14:textId="77777777" w:rsidR="0097355E" w:rsidRPr="005A5533" w:rsidRDefault="0097355E" w:rsidP="00CA3C62">
      <w:pPr>
        <w:pStyle w:val="TH"/>
      </w:pPr>
      <w:r>
        <w:object w:dxaOrig="14880" w:dyaOrig="18500" w14:anchorId="5CB6A8AD">
          <v:shape id="_x0000_i1047" type="#_x0000_t75" style="width:479.15pt;height:660.45pt" o:ole="" o:preferrelative="f" filled="t">
            <v:imagedata r:id="rId96" o:title=""/>
            <o:lock v:ext="edit" aspectratio="f"/>
          </v:shape>
          <o:OLEObject Type="Embed" ProgID="Mscgen.Chart" ShapeID="_x0000_i1047" DrawAspect="Content" ObjectID="_1798312349" r:id="rId97"/>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t>Steps:</w:t>
      </w:r>
    </w:p>
    <w:p w14:paraId="73DC07DE"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0"/>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0"/>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0"/>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0"/>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0"/>
      </w:pPr>
      <w:r>
        <w:t xml:space="preserve">9.  The 5GMSu AF acknowledges the initialisation of the </w:t>
      </w:r>
      <w:proofErr w:type="spellStart"/>
      <w:r>
        <w:t>cotent</w:t>
      </w:r>
      <w:proofErr w:type="spellEnd"/>
      <w:r>
        <w:t xml:space="preserve"> preparation process  (M1u′).</w:t>
      </w:r>
    </w:p>
    <w:p w14:paraId="1A09E3F8"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0"/>
        <w:ind w:left="0" w:firstLine="0"/>
      </w:pPr>
      <w:r>
        <w:t>Alternatively:</w:t>
      </w:r>
    </w:p>
    <w:p w14:paraId="74CA9A8B"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0"/>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0"/>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0"/>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9" w:name="_Toc187667326"/>
      <w:r>
        <w:t>5.5.4.</w:t>
      </w:r>
      <w:r w:rsidR="0097355E">
        <w:t>5</w:t>
      </w:r>
      <w:r>
        <w:tab/>
        <w:t>Collaboration scenario 5 call flow</w:t>
      </w:r>
      <w:bookmarkEnd w:id="159"/>
    </w:p>
    <w:p w14:paraId="7D47F9C6" w14:textId="098402FB" w:rsidR="007D00A1" w:rsidRPr="005A5533" w:rsidRDefault="00092EA4" w:rsidP="00CA3C62">
      <w:pPr>
        <w:pStyle w:val="TH"/>
      </w:pPr>
      <w:r>
        <w:object w:dxaOrig="12875" w:dyaOrig="16705" w14:anchorId="3EA3048C">
          <v:shape id="_x0000_i1048" type="#_x0000_t75" style="width:477pt;height:635.65pt" o:ole="" o:preferrelative="f" filled="t">
            <v:imagedata r:id="rId98" o:title=""/>
            <o:lock v:ext="edit" aspectratio="f"/>
          </v:shape>
          <o:OLEObject Type="Embed" ProgID="Mscgen.Chart" ShapeID="_x0000_i1048" DrawAspect="Content" ObjectID="_1798312350" r:id="rId99"/>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0"/>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0"/>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0"/>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0"/>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0"/>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0"/>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0"/>
      </w:pPr>
      <w:r>
        <w:t xml:space="preserve">9.  The 5GMSu AF acknowledges the initialisation of the </w:t>
      </w:r>
      <w:proofErr w:type="spellStart"/>
      <w:r>
        <w:t>cotent</w:t>
      </w:r>
      <w:proofErr w:type="spellEnd"/>
      <w:r>
        <w:t xml:space="preserve"> preparation process  (M1u).</w:t>
      </w:r>
    </w:p>
    <w:p w14:paraId="2933A25E"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0"/>
        <w:ind w:left="0" w:firstLine="0"/>
      </w:pPr>
      <w:r>
        <w:t>Alternatively:</w:t>
      </w:r>
    </w:p>
    <w:p w14:paraId="3EB9F93A"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0"/>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0"/>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0"/>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60" w:name="_Toc187667327"/>
      <w:r>
        <w:t>5.5.4.6</w:t>
      </w:r>
      <w:r>
        <w:tab/>
        <w:t>Collaboration scenario 6 call flow</w:t>
      </w:r>
      <w:bookmarkEnd w:id="160"/>
    </w:p>
    <w:p w14:paraId="21031D45" w14:textId="14786C7F" w:rsidR="0097355E" w:rsidRDefault="0097355E" w:rsidP="004375A3">
      <w:pPr>
        <w:pStyle w:val="B10"/>
        <w:ind w:left="0" w:firstLine="0"/>
      </w:pPr>
      <w:r>
        <w:t>The call flow for this collaboration scenario is described in 5.2.6.3.</w:t>
      </w:r>
    </w:p>
    <w:p w14:paraId="2FD52886" w14:textId="5BF7148F" w:rsidR="0015606F" w:rsidRPr="009A5271" w:rsidRDefault="0015606F" w:rsidP="009A5271">
      <w:pPr>
        <w:pStyle w:val="Heading3"/>
      </w:pPr>
      <w:bookmarkStart w:id="161" w:name="_Toc187667328"/>
      <w:r w:rsidRPr="009A5271">
        <w:t>5.</w:t>
      </w:r>
      <w:r w:rsidR="002903A8">
        <w:t>5</w:t>
      </w:r>
      <w:r w:rsidRPr="009A5271">
        <w:t>.5</w:t>
      </w:r>
      <w:r w:rsidRPr="009A5271">
        <w:tab/>
        <w:t>Potential open issues</w:t>
      </w:r>
      <w:bookmarkEnd w:id="161"/>
    </w:p>
    <w:p w14:paraId="4BC6D6A9" w14:textId="07D5B7ED" w:rsidR="00601D48" w:rsidRDefault="00601D48" w:rsidP="004375A3">
      <w:pPr>
        <w:pStyle w:val="Heading4"/>
      </w:pPr>
      <w:bookmarkStart w:id="162" w:name="_Toc187667329"/>
      <w:r>
        <w:t>5.5.5.1</w:t>
      </w:r>
      <w:r>
        <w:tab/>
        <w:t>Potential open issues in 5G Media Streaming stage 3</w:t>
      </w:r>
      <w:bookmarkEnd w:id="162"/>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0"/>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0"/>
        <w:keepNext/>
      </w:pPr>
      <w:r>
        <w:t>2.</w:t>
      </w:r>
      <w:r>
        <w:tab/>
        <w:t>Lack of definition of protocols</w:t>
      </w:r>
      <w:r w:rsidR="00601D48" w:rsidRPr="00601D48">
        <w:t xml:space="preserve"> for media egest from the 5GMSu AS to the 5GMSu Application Provider in uplink </w:t>
      </w:r>
      <w:proofErr w:type="spellStart"/>
      <w:r w:rsidR="00601D48" w:rsidRPr="00601D48">
        <w:t>throughvia</w:t>
      </w:r>
      <w:proofErr w:type="spellEnd"/>
      <w:r w:rsidR="00601D48" w:rsidRPr="00601D48">
        <w:t xml:space="preserve">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0"/>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0"/>
        <w:ind w:firstLine="0"/>
      </w:pPr>
      <w:r>
        <w:t xml:space="preserve">For downlink streaming, TS 26.512 [16] defines a </w:t>
      </w:r>
      <w:proofErr w:type="spellStart"/>
      <w:r>
        <w:rPr>
          <w:rStyle w:val="Code"/>
        </w:rPr>
        <w:t>StreamingAccess</w:t>
      </w:r>
      <w:proofErr w:type="spellEnd"/>
      <w:r>
        <w:t xml:space="preserve"> object as part of the </w:t>
      </w:r>
      <w:proofErr w:type="spellStart"/>
      <w:r>
        <w:rPr>
          <w:rStyle w:val="Code"/>
        </w:rPr>
        <w:t>Service‌Access‌Infromation</w:t>
      </w:r>
      <w:proofErr w:type="spellEnd"/>
      <w:r>
        <w:t xml:space="preserve"> resource. The </w:t>
      </w:r>
      <w:proofErr w:type="spellStart"/>
      <w:r>
        <w:rPr>
          <w:rStyle w:val="Code"/>
        </w:rPr>
        <w:t>StreamingAccess</w:t>
      </w:r>
      <w:proofErr w:type="spellEnd"/>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63" w:name="_Toc187667330"/>
      <w:r w:rsidRPr="009A5271">
        <w:t>5.</w:t>
      </w:r>
      <w:r>
        <w:t>5</w:t>
      </w:r>
      <w:r w:rsidRPr="009A5271">
        <w:t>.5</w:t>
      </w:r>
      <w:r>
        <w:t>.2</w:t>
      </w:r>
      <w:r w:rsidRPr="009A5271">
        <w:tab/>
        <w:t>Potential open issues</w:t>
      </w:r>
      <w:r>
        <w:t xml:space="preserve"> compared with FLUS</w:t>
      </w:r>
      <w:bookmarkEnd w:id="163"/>
    </w:p>
    <w:p w14:paraId="6012D39A" w14:textId="77777777" w:rsidR="00601D48" w:rsidRDefault="00601D48" w:rsidP="00601D48">
      <w:pPr>
        <w:pStyle w:val="Heading5"/>
      </w:pPr>
      <w:bookmarkStart w:id="164" w:name="_Toc187667331"/>
      <w:r>
        <w:t>5.5.5.2.1</w:t>
      </w:r>
      <w:r>
        <w:tab/>
        <w:t>General</w:t>
      </w:r>
      <w:bookmarkEnd w:id="164"/>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65" w:name="_Toc187667332"/>
      <w:r>
        <w:t>5.5.5.2.2</w:t>
      </w:r>
      <w:r>
        <w:tab/>
        <w:t>Discussion 1</w:t>
      </w:r>
      <w:bookmarkEnd w:id="165"/>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6" w:name="_Toc187667333"/>
      <w:r>
        <w:t>5.5.5.2.3</w:t>
      </w:r>
      <w:r>
        <w:tab/>
        <w:t>Discussion 2</w:t>
      </w:r>
      <w:bookmarkEnd w:id="166"/>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0"/>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0"/>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0"/>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0"/>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7" w:name="_Toc187667334"/>
      <w:r>
        <w:t>5.5.5.2.4</w:t>
      </w:r>
      <w:r>
        <w:tab/>
        <w:t>Discussion 3</w:t>
      </w:r>
      <w:bookmarkEnd w:id="167"/>
    </w:p>
    <w:p w14:paraId="6AA70639" w14:textId="225DB5C0" w:rsidR="00601D48" w:rsidRDefault="00601D48" w:rsidP="00601D48">
      <w:pPr>
        <w:pStyle w:val="B10"/>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8" w:name="_Toc187667335"/>
      <w:r w:rsidRPr="009A5271">
        <w:t>5.</w:t>
      </w:r>
      <w:r w:rsidR="002903A8">
        <w:t>5</w:t>
      </w:r>
      <w:r w:rsidRPr="009A5271">
        <w:t>.6</w:t>
      </w:r>
      <w:r w:rsidRPr="009A5271">
        <w:tab/>
        <w:t>Candidate Solutions</w:t>
      </w:r>
      <w:bookmarkEnd w:id="168"/>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9" w:name="_Toc187667336"/>
      <w:r w:rsidRPr="00F55D37">
        <w:t>5.5.6.1</w:t>
      </w:r>
      <w:r w:rsidRPr="00F55D37">
        <w:tab/>
        <w:t>Content egest protocols</w:t>
      </w:r>
      <w:bookmarkEnd w:id="169"/>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6247"/>
        <w:gridCol w:w="6643"/>
        <w:gridCol w:w="1388"/>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5B133B18" w:rsidR="007D00A1" w:rsidRPr="00F55D37" w:rsidRDefault="007D00A1" w:rsidP="007D00A1">
      <w:pPr>
        <w:pStyle w:val="Heading4"/>
      </w:pPr>
      <w:bookmarkStart w:id="170" w:name="_Toc187667337"/>
      <w:r w:rsidRPr="00F55D37">
        <w:t>5.5.6.2</w:t>
      </w:r>
      <w:r w:rsidR="00513627">
        <w:tab/>
      </w:r>
      <w:r w:rsidRPr="00F55D37">
        <w:t xml:space="preserve">Content </w:t>
      </w:r>
      <w:r w:rsidRPr="00033DEF">
        <w:t>Publishing Configuration</w:t>
      </w:r>
      <w:r w:rsidRPr="00F55D37">
        <w:t xml:space="preserve"> API</w:t>
      </w:r>
      <w:bookmarkEnd w:id="170"/>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0BCEF857" w:rsidR="007D00A1" w:rsidRPr="00F55D37" w:rsidRDefault="007D00A1" w:rsidP="00642C3E">
      <w:pPr>
        <w:pStyle w:val="Heading4"/>
      </w:pPr>
      <w:bookmarkStart w:id="171" w:name="_Toc187667338"/>
      <w:r w:rsidRPr="00F55D37">
        <w:t>5.5.6.</w:t>
      </w:r>
      <w:r w:rsidR="00EF2127">
        <w:t>3</w:t>
      </w:r>
      <w:r w:rsidR="00513627">
        <w:tab/>
      </w:r>
      <w:r w:rsidRPr="00F55D37">
        <w:t xml:space="preserve">Content </w:t>
      </w:r>
      <w:r w:rsidRPr="00033DEF">
        <w:t>Publishing</w:t>
      </w:r>
      <w:r w:rsidRPr="00F55D37">
        <w:t xml:space="preserve"> Configuration Template</w:t>
      </w:r>
      <w:bookmarkEnd w:id="171"/>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5"/>
        <w:gridCol w:w="1642"/>
        <w:gridCol w:w="2053"/>
        <w:gridCol w:w="5908"/>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proofErr w:type="spellStart"/>
            <w:r w:rsidRPr="00033DEF">
              <w:rPr>
                <w:rStyle w:val="Code"/>
              </w:rPr>
              <w:t>Publishing</w:t>
            </w:r>
            <w:r w:rsidRPr="00F55D37">
              <w:rPr>
                <w:rStyle w:val="Code"/>
              </w:rPr>
              <w:t>Configuration</w:t>
            </w:r>
            <w:proofErr w:type="spellEnd"/>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pPr>
            <w:r w:rsidRPr="00F55D37">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pPr>
            <w:r w:rsidRPr="00F55D37">
              <w:t xml:space="preserve">The set of supported protocols is defined in Table </w:t>
            </w:r>
            <w:r w:rsidRPr="00033DEF">
              <w:t>XXX</w:t>
            </w:r>
            <w:r w:rsidRPr="00F55D37">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r>
            <w:proofErr w:type="spellStart"/>
            <w:r w:rsidRPr="00F55D37">
              <w:rPr>
                <w:rStyle w:val="Code"/>
              </w:rPr>
              <w:t>entryPoint</w:t>
            </w:r>
            <w:proofErr w:type="spellEnd"/>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proofErr w:type="spellStart"/>
            <w:r w:rsidRPr="00F55D37">
              <w:rPr>
                <w:i/>
                <w:iCs/>
              </w:rPr>
              <w:t>entryPoint</w:t>
            </w:r>
            <w:proofErr w:type="spellEnd"/>
            <w:r w:rsidRPr="00F55D37">
              <w:t xml:space="preserve"> shall be used as the base URL. </w:t>
            </w:r>
            <w:r w:rsidRPr="00033DEF">
              <w:t>In this case, the relative URL content address is provided out of band (e.g. with a manifest through M8u) to the 5GMSu Application Provider.</w:t>
            </w:r>
          </w:p>
          <w:p w14:paraId="7A21FC1E" w14:textId="77777777" w:rsidR="007D00A1" w:rsidRPr="00F55D37" w:rsidRDefault="007D00A1" w:rsidP="00735553">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proofErr w:type="spellStart"/>
            <w:r w:rsidRPr="00F55D37">
              <w:rPr>
                <w:rStyle w:val="Code"/>
              </w:rPr>
              <w:t>entryPoint</w:t>
            </w:r>
            <w:proofErr w:type="spellEnd"/>
            <w:r w:rsidRPr="00F55D37">
              <w:t xml:space="preserve"> shall be provided to the 5GMSu AF to indicate the location to which content is to be pushed. In this case, the </w:t>
            </w:r>
            <w:proofErr w:type="spellStart"/>
            <w:r w:rsidRPr="00F55D37">
              <w:rPr>
                <w:i/>
                <w:iCs/>
              </w:rPr>
              <w:t>entryPoint</w:t>
            </w:r>
            <w:proofErr w:type="spellEnd"/>
            <w:r w:rsidRPr="00F55D37">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proofErr w:type="spellStart"/>
            <w:r w:rsidRPr="00033DEF">
              <w:rPr>
                <w:rStyle w:val="Code"/>
              </w:rPr>
              <w:t>Contribution</w:t>
            </w:r>
            <w:r w:rsidRPr="00F55D37">
              <w:rPr>
                <w:rStyle w:val="Code"/>
              </w:rPr>
              <w:t>Configurations</w:t>
            </w:r>
            <w:proofErr w:type="spellEnd"/>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r>
            <w:proofErr w:type="spellStart"/>
            <w:r w:rsidRPr="00F55D37">
              <w:rPr>
                <w:rStyle w:val="Code"/>
              </w:rPr>
              <w:t>contentPreparationTemplateId</w:t>
            </w:r>
            <w:proofErr w:type="spellEnd"/>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r>
            <w:proofErr w:type="spellStart"/>
            <w:r w:rsidRPr="00F55D37">
              <w:rPr>
                <w:rStyle w:val="Code"/>
              </w:rPr>
              <w:t>canonicalDomainName</w:t>
            </w:r>
            <w:proofErr w:type="spellEnd"/>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r>
            <w:proofErr w:type="spellStart"/>
            <w:r w:rsidRPr="00F55D37">
              <w:rPr>
                <w:rStyle w:val="Code"/>
              </w:rPr>
              <w:t>certificateId</w:t>
            </w:r>
            <w:proofErr w:type="spellEnd"/>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0"/>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0"/>
        <w:keepNext/>
      </w:pPr>
      <w:r w:rsidRPr="00F55D37">
        <w:t>2.</w:t>
      </w:r>
      <w:r w:rsidRPr="00F55D37">
        <w:tab/>
        <w:t>Each parameter description is updated based on item 1.</w:t>
      </w:r>
    </w:p>
    <w:p w14:paraId="766D7830" w14:textId="77777777" w:rsidR="007D00A1" w:rsidRPr="00F55D37" w:rsidRDefault="007D00A1" w:rsidP="00033DEF">
      <w:pPr>
        <w:pStyle w:val="B10"/>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0"/>
      </w:pPr>
      <w:r w:rsidRPr="00033DEF">
        <w:t>4.</w:t>
      </w:r>
      <w:r w:rsidRPr="00033DEF">
        <w:tab/>
        <w:t xml:space="preserve">The </w:t>
      </w:r>
      <w:proofErr w:type="spellStart"/>
      <w:r w:rsidRPr="00033DEF">
        <w:rPr>
          <w:rStyle w:val="Code"/>
        </w:rPr>
        <w:t>DistributionConfigurations</w:t>
      </w:r>
      <w:proofErr w:type="spellEnd"/>
      <w:r w:rsidRPr="00033DEF">
        <w:rPr>
          <w:rStyle w:val="Code"/>
        </w:rPr>
        <w:t xml:space="preserve"> </w:t>
      </w:r>
      <w:r w:rsidRPr="00033DEF">
        <w:t>property in the Content Hosting Configuration resource for M1d is here replaced by the</w:t>
      </w:r>
      <w:r w:rsidRPr="00033DEF">
        <w:rPr>
          <w:rStyle w:val="Code"/>
          <w:i w:val="0"/>
          <w:iCs/>
        </w:rPr>
        <w:t xml:space="preserve"> </w:t>
      </w:r>
      <w:proofErr w:type="spellStart"/>
      <w:r w:rsidRPr="00033DEF">
        <w:rPr>
          <w:rStyle w:val="Code"/>
        </w:rPr>
        <w:t>ContributionConfigurations</w:t>
      </w:r>
      <w:proofErr w:type="spellEnd"/>
      <w:r w:rsidRPr="00033DEF">
        <w:rPr>
          <w:rStyle w:val="Code"/>
        </w:rPr>
        <w:t xml:space="preserve"> </w:t>
      </w:r>
      <w:r w:rsidRPr="00033DEF">
        <w:t>property.</w:t>
      </w:r>
    </w:p>
    <w:p w14:paraId="44807F04" w14:textId="4AAFF31B" w:rsidR="007D00A1" w:rsidRDefault="007D00A1" w:rsidP="00033DEF">
      <w:pPr>
        <w:pStyle w:val="B10"/>
      </w:pPr>
      <w:r w:rsidRPr="00F55D37">
        <w:t>5.</w:t>
      </w:r>
      <w:r w:rsidRPr="0074142A">
        <w:tab/>
        <w:t xml:space="preserve">The </w:t>
      </w:r>
      <w:proofErr w:type="spellStart"/>
      <w:r w:rsidRPr="00F55D37">
        <w:rPr>
          <w:rStyle w:val="Code"/>
        </w:rPr>
        <w:t>ContributionConfigurations.contentPreparationTemplateId</w:t>
      </w:r>
      <w:proofErr w:type="spellEnd"/>
      <w:r w:rsidRPr="00F55D37">
        <w:rPr>
          <w:rStyle w:val="Code"/>
        </w:rPr>
        <w:t xml:space="preserve">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72" w:name="_Toc187667339"/>
      <w:r w:rsidRPr="004A32B3">
        <w:t>5.5.6.</w:t>
      </w:r>
      <w:r>
        <w:t>4</w:t>
      </w:r>
      <w:r w:rsidRPr="004A32B3">
        <w:tab/>
      </w:r>
      <w:r>
        <w:t>Uplink entry point</w:t>
      </w:r>
      <w:bookmarkEnd w:id="172"/>
    </w:p>
    <w:p w14:paraId="415B6855" w14:textId="77777777" w:rsidR="00EF2127" w:rsidRDefault="00EF2127" w:rsidP="00EF2127">
      <w:pPr>
        <w:pStyle w:val="B10"/>
        <w:keepNext/>
        <w:ind w:left="0" w:firstLine="0"/>
      </w:pPr>
      <w:r>
        <w:t xml:space="preserve">The </w:t>
      </w:r>
      <w:proofErr w:type="spellStart"/>
      <w:r w:rsidRPr="0026652C">
        <w:rPr>
          <w:rStyle w:val="Code"/>
        </w:rPr>
        <w:t>StreamingAccess</w:t>
      </w:r>
      <w:proofErr w:type="spellEnd"/>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0"/>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0"/>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0"/>
        <w:ind w:left="0" w:firstLine="0"/>
      </w:pPr>
      <w:r>
        <w:t xml:space="preserve">Additionally, the </w:t>
      </w:r>
      <w:proofErr w:type="spellStart"/>
      <w:r w:rsidRPr="0026652C">
        <w:rPr>
          <w:rStyle w:val="Code"/>
        </w:rPr>
        <w:t>StreamingAccess</w:t>
      </w:r>
      <w:proofErr w:type="spellEnd"/>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0"/>
        <w:ind w:left="0" w:firstLine="0"/>
      </w:pPr>
      <w:r>
        <w:t>An example of such extension is shown in the following table:</w:t>
      </w:r>
    </w:p>
    <w:p w14:paraId="0710D30F" w14:textId="622ACE24" w:rsidR="00EF2127" w:rsidRPr="00586B6B" w:rsidRDefault="00EF2127" w:rsidP="00EF2127">
      <w:pPr>
        <w:pStyle w:val="TH"/>
      </w:pPr>
      <w:r w:rsidRPr="00586B6B">
        <w:t>Table </w:t>
      </w:r>
      <w:r>
        <w:t>5.5.6.4</w:t>
      </w:r>
      <w:r w:rsidRPr="00586B6B">
        <w:noBreakHyphen/>
        <w:t xml:space="preserve">1: Definition of </w:t>
      </w:r>
      <w:proofErr w:type="spellStart"/>
      <w:r w:rsidRPr="00586B6B">
        <w:t>ServiceAccessInformation</w:t>
      </w:r>
      <w:proofErr w:type="spellEnd"/>
      <w:r w:rsidRPr="00586B6B">
        <w:t xml:space="preserve">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3145"/>
        <w:gridCol w:w="2104"/>
        <w:gridCol w:w="1680"/>
        <w:gridCol w:w="1050"/>
        <w:gridCol w:w="6450"/>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proofErr w:type="spellStart"/>
            <w:r w:rsidRPr="00586B6B">
              <w:rPr>
                <w:rStyle w:val="Code"/>
              </w:rPr>
              <w:t>provisioningSessionId</w:t>
            </w:r>
            <w:proofErr w:type="spellEnd"/>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proofErr w:type="spellStart"/>
            <w:r w:rsidRPr="00586B6B">
              <w:rPr>
                <w:rStyle w:val="Code"/>
              </w:rPr>
              <w:t>StreamingAccess</w:t>
            </w:r>
            <w:proofErr w:type="spellEnd"/>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proofErr w:type="spellStart"/>
            <w:r w:rsidRPr="0068714F">
              <w:rPr>
                <w:rStyle w:val="Code"/>
              </w:rPr>
              <w:t>mediaEntryType</w:t>
            </w:r>
            <w:proofErr w:type="spellEnd"/>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proofErr w:type="spellStart"/>
            <w:r w:rsidRPr="0068714F">
              <w:rPr>
                <w:rStyle w:val="Code"/>
              </w:rPr>
              <w:t>mediaEntry</w:t>
            </w:r>
            <w:proofErr w:type="spellEnd"/>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proofErr w:type="spellStart"/>
            <w:r>
              <w:rPr>
                <w:rStyle w:val="Code"/>
              </w:rPr>
              <w:t>media</w:t>
            </w:r>
            <w:r w:rsidRPr="00A26FA8">
              <w:rPr>
                <w:rStyle w:val="Code"/>
                <w:strike/>
              </w:rPr>
              <w:t>Player</w:t>
            </w:r>
            <w:r w:rsidRPr="00586B6B">
              <w:rPr>
                <w:rStyle w:val="Code"/>
              </w:rPr>
              <w:t>Entry</w:t>
            </w:r>
            <w:proofErr w:type="spellEnd"/>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proofErr w:type="spellStart"/>
            <w:r>
              <w:rPr>
                <w:rStyle w:val="Datatypechar"/>
              </w:rPr>
              <w:t>Url</w:t>
            </w:r>
            <w:proofErr w:type="spellEnd"/>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proofErr w:type="spellStart"/>
            <w:r w:rsidRPr="0040011D">
              <w:rPr>
                <w:rStyle w:val="Code"/>
              </w:rPr>
              <w:t>mediaEntryType</w:t>
            </w:r>
            <w:proofErr w:type="spellEnd"/>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proofErr w:type="spellStart"/>
            <w:r w:rsidRPr="0040011D">
              <w:rPr>
                <w:rStyle w:val="Code"/>
              </w:rPr>
              <w:t>mediaEntryType</w:t>
            </w:r>
            <w:proofErr w:type="spellEnd"/>
            <w:r>
              <w:t>, either a URL endpoint on the 5GMSu AS to which media can be streamed directly at M4u, or else the URL of a document that can be downloaded from the 5GMSu AS which contains the parameters for uplink media streaming at M4u</w:t>
            </w:r>
            <w:r w:rsidRPr="00586B6B">
              <w:t>.</w:t>
            </w:r>
          </w:p>
        </w:tc>
      </w:tr>
    </w:tbl>
    <w:p w14:paraId="6DC41B84" w14:textId="77777777" w:rsidR="00CA3C62" w:rsidRDefault="00CA3C62" w:rsidP="00CA3C62"/>
    <w:p w14:paraId="7559A48E" w14:textId="259F5D1E" w:rsidR="001F1C1C" w:rsidRDefault="001F1C1C" w:rsidP="00BF526E">
      <w:pPr>
        <w:pStyle w:val="Heading3"/>
      </w:pPr>
      <w:bookmarkStart w:id="173" w:name="_Toc187667340"/>
      <w:r>
        <w:t>5.5.7</w:t>
      </w:r>
      <w:r>
        <w:tab/>
        <w:t>Conclusion</w:t>
      </w:r>
      <w:bookmarkEnd w:id="173"/>
    </w:p>
    <w:p w14:paraId="53B09A15" w14:textId="77777777" w:rsidR="008116AE" w:rsidRPr="00FE7A1B" w:rsidRDefault="008116AE" w:rsidP="008116AE">
      <w:r w:rsidRPr="00FE7A1B">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913FA76" w14:textId="77777777" w:rsidR="008116AE" w:rsidRPr="00FE7A1B" w:rsidRDefault="008116AE" w:rsidP="008116AE">
      <w:r w:rsidRPr="00FE7A1B">
        <w:t>As this study shows, uplink streaming is severely underspecified in TS 26.501 and TS 26.512 in Release 16, and the following gaps are identified:</w:t>
      </w:r>
    </w:p>
    <w:p w14:paraId="4E7C4ABF" w14:textId="77777777" w:rsidR="008116AE" w:rsidRPr="00FE7A1B" w:rsidRDefault="008116AE" w:rsidP="008116AE">
      <w:pPr>
        <w:pStyle w:val="B10"/>
      </w:pPr>
      <w:r w:rsidRPr="00FE7A1B">
        <w:t>1.</w:t>
      </w:r>
      <w:r w:rsidRPr="00FE7A1B">
        <w:tab/>
        <w:t>Collaboration scenarios and their associated call flows described in clauses 5.5.2 and 5.5.3.</w:t>
      </w:r>
    </w:p>
    <w:p w14:paraId="114C5EFA" w14:textId="77777777" w:rsidR="008116AE" w:rsidRPr="00FE7A1B" w:rsidRDefault="008116AE" w:rsidP="008116AE">
      <w:pPr>
        <w:pStyle w:val="B10"/>
      </w:pPr>
      <w:r w:rsidRPr="00FE7A1B">
        <w:t>2.</w:t>
      </w:r>
      <w:r w:rsidRPr="00FE7A1B">
        <w:tab/>
        <w:t>Protocol(s) for egesting uplink streaming to the 5GMSu Application Provider through M2.</w:t>
      </w:r>
    </w:p>
    <w:p w14:paraId="39E44B47" w14:textId="77777777" w:rsidR="008116AE" w:rsidRPr="00FE7A1B" w:rsidRDefault="008116AE" w:rsidP="008116AE">
      <w:pPr>
        <w:pStyle w:val="B10"/>
      </w:pPr>
      <w:r w:rsidRPr="00FE7A1B">
        <w:t>3.</w:t>
      </w:r>
      <w:r w:rsidRPr="00FE7A1B">
        <w:tab/>
        <w:t>Content Publishing Configuration API to enable a 5GMSu Application Provider to create, update, retrieve and delete a publishing template through M1.</w:t>
      </w:r>
    </w:p>
    <w:p w14:paraId="0628ADF3" w14:textId="77777777" w:rsidR="008116AE" w:rsidRPr="00FE7A1B" w:rsidRDefault="008116AE" w:rsidP="008116AE">
      <w:pPr>
        <w:pStyle w:val="B10"/>
      </w:pPr>
      <w:r w:rsidRPr="00FE7A1B">
        <w:t>4.</w:t>
      </w:r>
      <w:r w:rsidRPr="00FE7A1B">
        <w:tab/>
        <w:t>Content Publishing Template to describe the publishing configuration from the 5GMSu AS to the 5GMSu Application Provider, including content preparation prior to egest.</w:t>
      </w:r>
    </w:p>
    <w:p w14:paraId="61A5FDDF" w14:textId="77777777" w:rsidR="008116AE" w:rsidRPr="00FE7A1B" w:rsidRDefault="008116AE" w:rsidP="008116AE">
      <w:pPr>
        <w:pStyle w:val="B10"/>
      </w:pPr>
      <w:r w:rsidRPr="00FE7A1B">
        <w:t>5.</w:t>
      </w:r>
      <w:r w:rsidRPr="00FE7A1B">
        <w:tab/>
        <w:t>Entry point for the UE’s uplink media streaming to the 5GMSu AS that is obtained by the UE through M5.</w:t>
      </w:r>
    </w:p>
    <w:p w14:paraId="38092F80" w14:textId="77777777" w:rsidR="008116AE" w:rsidRPr="00FE7A1B" w:rsidRDefault="008116AE" w:rsidP="008116AE">
      <w:pPr>
        <w:keepNext/>
      </w:pPr>
      <w:r w:rsidRPr="00FE7A1B">
        <w:t>In an updated version it is further recommended to study the application of uplink 5G Media Streaming for media production and contribution in more detail based on the information from 5G-MAG in clause 5.5.1.5. Specific topics are:</w:t>
      </w:r>
    </w:p>
    <w:p w14:paraId="53701305" w14:textId="77777777" w:rsidR="008116AE" w:rsidRPr="00FE7A1B" w:rsidRDefault="008116AE" w:rsidP="008116AE">
      <w:pPr>
        <w:pStyle w:val="B10"/>
      </w:pPr>
      <w:r w:rsidRPr="00FE7A1B">
        <w:t>-</w:t>
      </w:r>
      <w:r w:rsidRPr="00FE7A1B">
        <w:tab/>
        <w:t>Network Assistance as elaborated in clause 5.5.1.5.2,</w:t>
      </w:r>
    </w:p>
    <w:p w14:paraId="0D9698A3" w14:textId="37EC016A" w:rsidR="008116AE" w:rsidRPr="00FE7A1B" w:rsidRDefault="008116AE" w:rsidP="008116AE">
      <w:pPr>
        <w:pStyle w:val="B10"/>
      </w:pPr>
      <w:r w:rsidRPr="00FE7A1B">
        <w:t>-</w:t>
      </w:r>
      <w:r w:rsidRPr="00FE7A1B">
        <w:tab/>
      </w:r>
      <w:proofErr w:type="spellStart"/>
      <w:r w:rsidRPr="00FE7A1B">
        <w:t>QoE</w:t>
      </w:r>
      <w:proofErr w:type="spellEnd"/>
      <w:r w:rsidRPr="00FE7A1B">
        <w:t xml:space="preserve"> metrics reporting as elaborated in clause 5.5.1.5.3,</w:t>
      </w:r>
    </w:p>
    <w:p w14:paraId="656A5551" w14:textId="73FF16DF" w:rsidR="008116AE" w:rsidRPr="00FE7A1B" w:rsidRDefault="008116AE" w:rsidP="008116AE">
      <w:pPr>
        <w:pStyle w:val="B10"/>
      </w:pPr>
      <w:r w:rsidRPr="00FE7A1B">
        <w:t>-</w:t>
      </w:r>
      <w:r w:rsidRPr="00FE7A1B">
        <w:tab/>
        <w:t>Consumption reporting as elaborated in clause 5.5.1.5.4,</w:t>
      </w:r>
    </w:p>
    <w:p w14:paraId="3B57F5CB" w14:textId="1C1D6146" w:rsidR="008116AE" w:rsidRPr="00FE7A1B" w:rsidRDefault="008116AE" w:rsidP="008116AE">
      <w:pPr>
        <w:pStyle w:val="B10"/>
      </w:pPr>
      <w:r w:rsidRPr="00FE7A1B">
        <w:t>-</w:t>
      </w:r>
      <w:r w:rsidRPr="00FE7A1B">
        <w:tab/>
        <w:t>Traffic steering and multipath as elaborated in clause 5.5.1.5.5.</w:t>
      </w:r>
    </w:p>
    <w:p w14:paraId="5405EA7B" w14:textId="3900851B" w:rsidR="0085384D" w:rsidRDefault="0085384D" w:rsidP="0085384D">
      <w:pPr>
        <w:pStyle w:val="Heading2"/>
      </w:pPr>
      <w:bookmarkStart w:id="174" w:name="_Toc187667341"/>
      <w:r>
        <w:t>5</w:t>
      </w:r>
      <w:r w:rsidRPr="004D3578">
        <w:t>.</w:t>
      </w:r>
      <w:r>
        <w:t>6</w:t>
      </w:r>
      <w:r w:rsidRPr="004D3578">
        <w:tab/>
      </w:r>
      <w:r w:rsidRPr="0085384D">
        <w:t>Background traffic</w:t>
      </w:r>
      <w:bookmarkEnd w:id="174"/>
    </w:p>
    <w:p w14:paraId="4B3DCCF8" w14:textId="77777777" w:rsidR="00DB05AA" w:rsidRDefault="00DB05AA" w:rsidP="00DB05AA">
      <w:pPr>
        <w:pStyle w:val="Heading3"/>
      </w:pPr>
      <w:bookmarkStart w:id="175" w:name="_Toc187667342"/>
      <w:r>
        <w:t>5.6.1</w:t>
      </w:r>
      <w:r>
        <w:tab/>
        <w:t>Description</w:t>
      </w:r>
      <w:bookmarkEnd w:id="175"/>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CA3C62">
      <w:pPr>
        <w:pStyle w:val="TH"/>
      </w:pPr>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 xml:space="preserve">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w:t>
      </w:r>
      <w:proofErr w:type="spellStart"/>
      <w:r>
        <w:t>throught</w:t>
      </w:r>
      <w:proofErr w:type="spellEnd"/>
      <w:r>
        <w:t xml:space="preserve"> the day. The incentives may be provided in terms of preferential charging and guaranteed QoS.</w:t>
      </w:r>
    </w:p>
    <w:p w14:paraId="5B12A739" w14:textId="77777777" w:rsidR="00DB05AA" w:rsidRDefault="00DB05AA" w:rsidP="00DB05AA">
      <w:pPr>
        <w:pStyle w:val="Heading3"/>
      </w:pPr>
      <w:bookmarkStart w:id="176" w:name="_Toc187667343"/>
      <w:r>
        <w:t>5.6.2</w:t>
      </w:r>
      <w:r>
        <w:tab/>
        <w:t>Collaboration Scenarios</w:t>
      </w:r>
      <w:bookmarkEnd w:id="176"/>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7" w:name="_Toc187667344"/>
      <w:r>
        <w:t>5.6.3</w:t>
      </w:r>
      <w:r>
        <w:tab/>
        <w:t>Deployment Architectures</w:t>
      </w:r>
      <w:bookmarkEnd w:id="177"/>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8" w:name="_Toc187667345"/>
      <w:r>
        <w:t>5.6.4</w:t>
      </w:r>
      <w:r>
        <w:tab/>
        <w:t>Mapping to 5G Media Streaming and High-Level Call Flows</w:t>
      </w:r>
      <w:bookmarkEnd w:id="178"/>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CA3C62">
      <w:pPr>
        <w:pStyle w:val="TH"/>
      </w:pPr>
      <w:r>
        <w:object w:dxaOrig="11040" w:dyaOrig="8540" w14:anchorId="63BC560B">
          <v:shape id="_x0000_i1049" type="#_x0000_t75" style="width:483pt;height:374.05pt" o:ole="">
            <v:imagedata r:id="rId101" o:title=""/>
          </v:shape>
          <o:OLEObject Type="Embed" ProgID="Mscgen.Chart" ShapeID="_x0000_i1049" DrawAspect="Content" ObjectID="_1798312351" r:id="rId102"/>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9" w:name="_Toc187667346"/>
      <w:r>
        <w:t>5.6.5</w:t>
      </w:r>
      <w:r>
        <w:tab/>
        <w:t>Potential open issues</w:t>
      </w:r>
      <w:bookmarkEnd w:id="179"/>
    </w:p>
    <w:p w14:paraId="722AD133" w14:textId="3A68E8C6" w:rsidR="00DB05AA" w:rsidRDefault="00DB05AA" w:rsidP="00DB05AA">
      <w:r>
        <w:t xml:space="preserve">The extensions to the client APIs, Provisioning API, and 5GMSd AF services to enable </w:t>
      </w:r>
      <w:proofErr w:type="spellStart"/>
      <w:r>
        <w:t>signaling</w:t>
      </w:r>
      <w:proofErr w:type="spellEnd"/>
      <w:r>
        <w:t xml:space="preserve"> and management of background data traffic sessions need to be specified.</w:t>
      </w:r>
    </w:p>
    <w:p w14:paraId="6FA89459" w14:textId="77777777" w:rsidR="00DB05AA" w:rsidRDefault="00DB05AA" w:rsidP="00DB05AA">
      <w:pPr>
        <w:pStyle w:val="Heading3"/>
      </w:pPr>
      <w:bookmarkStart w:id="180" w:name="_Toc187667347"/>
      <w:r>
        <w:t>5.6.6</w:t>
      </w:r>
      <w:r>
        <w:tab/>
        <w:t>Candidate Solutions</w:t>
      </w:r>
      <w:bookmarkEnd w:id="180"/>
    </w:p>
    <w:p w14:paraId="59073D32" w14:textId="77777777" w:rsidR="00F1677F" w:rsidRDefault="00F1677F" w:rsidP="00C64840">
      <w:pPr>
        <w:pStyle w:val="Heading4"/>
      </w:pPr>
      <w:bookmarkStart w:id="181" w:name="_Toc187667348"/>
      <w:r>
        <w:t>5.6.6.1</w:t>
      </w:r>
      <w:r>
        <w:tab/>
        <w:t>Existing APIs to provision Background Data Transfer</w:t>
      </w:r>
      <w:bookmarkEnd w:id="181"/>
    </w:p>
    <w:p w14:paraId="05C381AF" w14:textId="77777777" w:rsidR="00F1677F" w:rsidRDefault="00F1677F" w:rsidP="00C64840">
      <w:pPr>
        <w:keepNext/>
      </w:pPr>
      <w:r>
        <w:t xml:space="preserve">The NEF offers the </w:t>
      </w:r>
      <w:proofErr w:type="spellStart"/>
      <w:r w:rsidRPr="00F06598">
        <w:rPr>
          <w:rStyle w:val="Code"/>
        </w:rPr>
        <w:t>ResourceManagementOfBdt</w:t>
      </w:r>
      <w:proofErr w:type="spellEnd"/>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proofErr w:type="spellStart"/>
      <w:r w:rsidRPr="00F06598">
        <w:rPr>
          <w:rStyle w:val="Code"/>
        </w:rPr>
        <w:t>ApplyingBdtPolicy</w:t>
      </w:r>
      <w:proofErr w:type="spellEnd"/>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proofErr w:type="spellStart"/>
      <w:r w:rsidRPr="00F06598">
        <w:rPr>
          <w:rStyle w:val="Code"/>
        </w:rPr>
        <w:t>Npcf_BDTPolicyControl</w:t>
      </w:r>
      <w:proofErr w:type="spellEnd"/>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82" w:name="_Toc187667349"/>
      <w:r>
        <w:t>5.6.6.2</w:t>
      </w:r>
      <w:r>
        <w:tab/>
        <w:t>Potential Solution</w:t>
      </w:r>
      <w:bookmarkEnd w:id="182"/>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0"/>
        <w:ind w:left="0" w:firstLine="0"/>
      </w:pPr>
      <w:r>
        <w:t>In this potential solution, the support for background data transfer in 5GMS can be realized by the following procedures:</w:t>
      </w:r>
    </w:p>
    <w:p w14:paraId="0CA04EE3" w14:textId="77777777" w:rsidR="00F1677F" w:rsidRDefault="00F1677F" w:rsidP="00F1677F">
      <w:pPr>
        <w:pStyle w:val="B10"/>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0"/>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0"/>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0"/>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0"/>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0"/>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proofErr w:type="spellStart"/>
      <w:r w:rsidRPr="006D21BE">
        <w:rPr>
          <w:rStyle w:val="Code"/>
        </w:rPr>
        <w:t>BdtReqData</w:t>
      </w:r>
      <w:proofErr w:type="spellEnd"/>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proofErr w:type="spellStart"/>
      <w:r w:rsidRPr="00455487">
        <w:rPr>
          <w:rStyle w:val="Code"/>
        </w:rPr>
        <w:t>Npc</w:t>
      </w:r>
      <w:r>
        <w:rPr>
          <w:rStyle w:val="Code"/>
        </w:rPr>
        <w:t>f</w:t>
      </w:r>
      <w:r w:rsidRPr="00455487">
        <w:rPr>
          <w:rStyle w:val="Code"/>
        </w:rPr>
        <w:t>_BDTPolicyControl</w:t>
      </w:r>
      <w:proofErr w:type="spellEnd"/>
      <w:r>
        <w:rPr>
          <w:noProof/>
        </w:rPr>
        <w:t xml:space="preserve"> or the </w:t>
      </w:r>
      <w:proofErr w:type="spellStart"/>
      <w:r w:rsidRPr="00F06598">
        <w:rPr>
          <w:rStyle w:val="Code"/>
        </w:rPr>
        <w:t>ResourceManagementOfBdt</w:t>
      </w:r>
      <w:proofErr w:type="spellEnd"/>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83" w:name="_Toc187667350"/>
      <w:bookmarkStart w:id="184" w:name="_Toc85729362"/>
      <w:r>
        <w:t>5.6.7</w:t>
      </w:r>
      <w:r>
        <w:tab/>
        <w:t>Conclusion</w:t>
      </w:r>
      <w:bookmarkEnd w:id="183"/>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0"/>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0"/>
        <w:rPr>
          <w:noProof/>
        </w:rPr>
      </w:pPr>
      <w:r>
        <w:t>2.</w:t>
      </w:r>
      <w:r>
        <w:tab/>
        <w:t>Liaise with other relevant 3GPP groups to align on the usage of the BDT feature.</w:t>
      </w:r>
      <w:bookmarkEnd w:id="184"/>
    </w:p>
    <w:p w14:paraId="3C90DD66" w14:textId="4889F274" w:rsidR="0008350E" w:rsidRDefault="0008350E" w:rsidP="0008350E">
      <w:pPr>
        <w:pStyle w:val="Heading2"/>
      </w:pPr>
      <w:bookmarkStart w:id="185" w:name="_Toc187667351"/>
      <w:r>
        <w:t>5.7</w:t>
      </w:r>
      <w:r>
        <w:tab/>
      </w:r>
      <w:r w:rsidRPr="00014C39">
        <w:t>Content</w:t>
      </w:r>
      <w:r w:rsidR="00752784">
        <w:t>-</w:t>
      </w:r>
      <w:r w:rsidRPr="00014C39">
        <w:t>Aware Streaming</w:t>
      </w:r>
      <w:bookmarkEnd w:id="185"/>
    </w:p>
    <w:p w14:paraId="1C8A7364" w14:textId="77777777" w:rsidR="0008350E" w:rsidRDefault="0008350E" w:rsidP="0008350E">
      <w:pPr>
        <w:pStyle w:val="Heading3"/>
      </w:pPr>
      <w:bookmarkStart w:id="186" w:name="_Toc187667352"/>
      <w:r>
        <w:t>5.7.1</w:t>
      </w:r>
      <w:r>
        <w:tab/>
        <w:t>Description</w:t>
      </w:r>
      <w:bookmarkEnd w:id="186"/>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CA3C62">
      <w:pPr>
        <w:pStyle w:val="TH"/>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35626BB" w14:textId="5E5BF960" w:rsidR="0008350E" w:rsidRPr="0043560F" w:rsidRDefault="0008350E" w:rsidP="0043560F">
      <w:pPr>
        <w:pStyle w:val="TF"/>
      </w:pPr>
      <w:bookmarkStart w:id="187" w:name="_Hlk63859517"/>
      <w:r w:rsidRPr="0043560F">
        <w:t>Figure 5.7</w:t>
      </w:r>
      <w:r w:rsidR="0043560F">
        <w:t>.1</w:t>
      </w:r>
      <w:r w:rsidRPr="0043560F">
        <w:t>-1</w:t>
      </w:r>
      <w:bookmarkEnd w:id="187"/>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CA3C62">
      <w:pPr>
        <w:pStyle w:val="TH"/>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 xml:space="preserve">From a adaptive </w:t>
      </w:r>
      <w:proofErr w:type="spellStart"/>
      <w:r>
        <w:t>bitaret</w:t>
      </w:r>
      <w:proofErr w:type="spellEnd"/>
      <w:r>
        <w:t xml:space="preserve">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CA3C62">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 xml:space="preserve">rate from the network to fill the buffer quicker to at least the switching threshold as you would not start playback until the threshold is reached. This is a very instantaneous action and needs to be fulfilled </w:t>
      </w:r>
      <w:proofErr w:type="spellStart"/>
      <w:r>
        <w:t>instantanteously</w:t>
      </w:r>
      <w:proofErr w:type="spellEnd"/>
      <w:r>
        <w:t>,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w:t>
      </w:r>
      <w:proofErr w:type="spellStart"/>
      <w:r>
        <w:t>ms</w:t>
      </w:r>
      <w:proofErr w:type="spellEnd"/>
      <w:r>
        <w:t xml:space="preserve">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8" w:name="_Toc187667353"/>
      <w:r>
        <w:t>5.7.2</w:t>
      </w:r>
      <w:r>
        <w:tab/>
        <w:t>Collaboration Scenarios</w:t>
      </w:r>
      <w:bookmarkEnd w:id="188"/>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CA3C62">
      <w:pPr>
        <w:pStyle w:val="TH"/>
      </w:pPr>
      <w:r>
        <w:rPr>
          <w:noProof/>
        </w:rPr>
        <w:drawing>
          <wp:inline distT="0" distB="0" distL="0" distR="0" wp14:anchorId="4AACB971" wp14:editId="0FC9FB6A">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CA3C62">
      <w:pPr>
        <w:pStyle w:val="TH"/>
      </w:pPr>
      <w:r>
        <w:rPr>
          <w:noProof/>
        </w:rPr>
        <w:drawing>
          <wp:inline distT="0" distB="0" distL="0" distR="0" wp14:anchorId="701C4E9F" wp14:editId="157DA259">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 xml:space="preserve">Network uses this and identifies, if and how to </w:t>
      </w:r>
      <w:proofErr w:type="spellStart"/>
      <w:r w:rsidR="0008350E" w:rsidRPr="00DA4A08">
        <w:t>fulfill</w:t>
      </w:r>
      <w:proofErr w:type="spellEnd"/>
      <w:r w:rsidR="0008350E" w:rsidRPr="00DA4A08">
        <w:t xml:space="preserve">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9" w:name="_Toc187667354"/>
      <w:r>
        <w:t>5.7.3</w:t>
      </w:r>
      <w:r>
        <w:tab/>
        <w:t>Deployment Architectures</w:t>
      </w:r>
      <w:bookmarkEnd w:id="189"/>
    </w:p>
    <w:p w14:paraId="11E2FFA9" w14:textId="1F90B127" w:rsidR="008116AE" w:rsidRPr="00FE7A1B" w:rsidRDefault="008116AE" w:rsidP="008116AE">
      <w:pPr>
        <w:pStyle w:val="Heading3"/>
      </w:pPr>
      <w:bookmarkStart w:id="190" w:name="_Toc187667355"/>
      <w:r w:rsidRPr="00FE7A1B">
        <w:t>5.7.3</w:t>
      </w:r>
      <w:r w:rsidRPr="00FE7A1B">
        <w:tab/>
        <w:t>Deployment architectures</w:t>
      </w:r>
      <w:bookmarkEnd w:id="190"/>
    </w:p>
    <w:p w14:paraId="02D7D9BA" w14:textId="77777777" w:rsidR="008116AE" w:rsidRPr="00FE7A1B" w:rsidRDefault="008116AE" w:rsidP="008116AE">
      <w:r w:rsidRPr="00FE7A1B">
        <w:t>This aspect is for further study.</w:t>
      </w:r>
    </w:p>
    <w:p w14:paraId="57108850" w14:textId="6836F6D0" w:rsidR="008116AE" w:rsidRPr="00FE7A1B" w:rsidRDefault="008116AE" w:rsidP="008116AE">
      <w:pPr>
        <w:pStyle w:val="Heading3"/>
      </w:pPr>
      <w:bookmarkStart w:id="191" w:name="_Toc187667356"/>
      <w:r w:rsidRPr="00FE7A1B">
        <w:t>5.7.4</w:t>
      </w:r>
      <w:r w:rsidRPr="00FE7A1B">
        <w:tab/>
        <w:t>Mapping to 5G Media Streaming and high-level call flows</w:t>
      </w:r>
      <w:bookmarkEnd w:id="191"/>
    </w:p>
    <w:p w14:paraId="2C0B4DB4" w14:textId="77777777" w:rsidR="008116AE" w:rsidRPr="00FE7A1B" w:rsidRDefault="008116AE" w:rsidP="008116AE">
      <w:r w:rsidRPr="00FE7A1B">
        <w:t>This aspect is for further study.</w:t>
      </w:r>
    </w:p>
    <w:p w14:paraId="6B6D29BD" w14:textId="77777777" w:rsidR="008116AE" w:rsidRPr="00FE7A1B" w:rsidRDefault="008116AE" w:rsidP="008116AE">
      <w:pPr>
        <w:pStyle w:val="Heading3"/>
      </w:pPr>
      <w:bookmarkStart w:id="192" w:name="_Toc187667357"/>
      <w:r w:rsidRPr="00FE7A1B">
        <w:t>5.7.5</w:t>
      </w:r>
      <w:r w:rsidRPr="00FE7A1B">
        <w:tab/>
        <w:t>Potential open issues</w:t>
      </w:r>
      <w:bookmarkEnd w:id="192"/>
    </w:p>
    <w:p w14:paraId="22AD2727" w14:textId="77777777" w:rsidR="008116AE" w:rsidRPr="00FE7A1B" w:rsidRDefault="008116AE" w:rsidP="008116AE">
      <w:r w:rsidRPr="00FE7A1B">
        <w:t>This aspect is for further study.</w:t>
      </w:r>
    </w:p>
    <w:p w14:paraId="01A28832" w14:textId="7696BE66" w:rsidR="008116AE" w:rsidRPr="00FE7A1B" w:rsidRDefault="008116AE" w:rsidP="008116AE">
      <w:pPr>
        <w:pStyle w:val="Heading3"/>
      </w:pPr>
      <w:bookmarkStart w:id="193" w:name="_Toc187667358"/>
      <w:r w:rsidRPr="00FE7A1B">
        <w:t>5.7.6</w:t>
      </w:r>
      <w:r w:rsidRPr="00FE7A1B">
        <w:tab/>
        <w:t>Candidate solutions</w:t>
      </w:r>
      <w:bookmarkEnd w:id="193"/>
    </w:p>
    <w:p w14:paraId="3218FF7B" w14:textId="77777777" w:rsidR="008116AE" w:rsidRPr="00FE7A1B" w:rsidRDefault="008116AE" w:rsidP="008116AE">
      <w:r w:rsidRPr="00FE7A1B">
        <w:t>This aspect is for further study.</w:t>
      </w:r>
    </w:p>
    <w:p w14:paraId="38E1159B" w14:textId="38E3A26E" w:rsidR="0085384D" w:rsidRDefault="0085384D" w:rsidP="0085384D">
      <w:pPr>
        <w:pStyle w:val="Heading2"/>
      </w:pPr>
      <w:bookmarkStart w:id="194" w:name="_Toc187667359"/>
      <w:r>
        <w:t>5.8</w:t>
      </w:r>
      <w:r>
        <w:tab/>
      </w:r>
      <w:r w:rsidRPr="0085384D">
        <w:t>Network Event usage</w:t>
      </w:r>
      <w:bookmarkEnd w:id="194"/>
    </w:p>
    <w:p w14:paraId="5F36FBF4" w14:textId="77777777" w:rsidR="00996764" w:rsidRDefault="00996764" w:rsidP="00996764">
      <w:pPr>
        <w:pStyle w:val="Heading3"/>
      </w:pPr>
      <w:bookmarkStart w:id="195" w:name="_Toc187667360"/>
      <w:r>
        <w:t>5.8.1</w:t>
      </w:r>
      <w:r>
        <w:tab/>
        <w:t>Description</w:t>
      </w:r>
      <w:bookmarkEnd w:id="195"/>
    </w:p>
    <w:p w14:paraId="5B6CA10C" w14:textId="77777777" w:rsidR="00996764" w:rsidRPr="00A729B4" w:rsidRDefault="00996764" w:rsidP="00996764">
      <w:pPr>
        <w:pStyle w:val="Heading4"/>
      </w:pPr>
      <w:bookmarkStart w:id="196" w:name="_Toc187667361"/>
      <w:r>
        <w:t>5.8.1.1</w:t>
      </w:r>
      <w:r>
        <w:tab/>
        <w:t>Events exposed by 5GMS AF</w:t>
      </w:r>
      <w:bookmarkEnd w:id="196"/>
    </w:p>
    <w:p w14:paraId="716B284A" w14:textId="77777777" w:rsidR="00996764" w:rsidRDefault="00996764" w:rsidP="0043560F">
      <w:pPr>
        <w:keepNext/>
        <w:rPr>
          <w:lang w:val="en-US"/>
        </w:rPr>
      </w:pPr>
      <w:bookmarkStart w:id="197"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97"/>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43B8B154" w:rsidR="00996764" w:rsidRDefault="00996764" w:rsidP="00CA3C62">
      <w:pPr>
        <w:pStyle w:val="TH"/>
        <w:rPr>
          <w:rFonts w:eastAsia="MS Mincho"/>
          <w:lang w:val="en-US"/>
        </w:rPr>
      </w:pPr>
      <w:r>
        <w:rPr>
          <w:rFonts w:eastAsia="MS Mincho"/>
          <w:lang w:val="en-US"/>
        </w:rPr>
        <w:object w:dxaOrig="6850" w:dyaOrig="2980" w14:anchorId="658266B0">
          <v:shape id="_x0000_i1050" type="#_x0000_t75" style="width:280.5pt;height:108pt;mso-position-vertical:absolute" o:ole="">
            <v:imagedata r:id="rId107" o:title="" croptop="7210f" cropbottom="2403f" cropleft="2094f" cropright="1047f"/>
          </v:shape>
          <o:OLEObject Type="Embed" ProgID="Visio.Drawing.15" ShapeID="_x0000_i1050" DrawAspect="Content" ObjectID="_1798312352" r:id="rId108"/>
        </w:object>
      </w:r>
    </w:p>
    <w:p w14:paraId="1F77C5D3" w14:textId="77777777" w:rsidR="00CA3C62" w:rsidRDefault="00CA3C62" w:rsidP="00CA3C62">
      <w:pPr>
        <w:pStyle w:val="TF"/>
        <w:rPr>
          <w:lang w:val="en-US"/>
        </w:rPr>
      </w:pP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proofErr w:type="spellStart"/>
      <w:r w:rsidRPr="006E20DE">
        <w:rPr>
          <w:rStyle w:val="Codechar"/>
        </w:rPr>
        <w:t>AfEvent</w:t>
      </w:r>
      <w:r w:rsidRPr="006E20DE">
        <w:t>s</w:t>
      </w:r>
      <w:proofErr w:type="spellEnd"/>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proofErr w:type="spellStart"/>
            <w:r w:rsidRPr="006E20DE">
              <w:rPr>
                <w:rStyle w:val="Codechar"/>
              </w:rPr>
              <w:t>ServiceExperience</w:t>
            </w:r>
            <w:proofErr w:type="spellEnd"/>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proofErr w:type="spellStart"/>
            <w:r w:rsidRPr="006E20DE">
              <w:rPr>
                <w:rStyle w:val="Codechar"/>
              </w:rPr>
              <w:t>UeMobility</w:t>
            </w:r>
            <w:proofErr w:type="spellEnd"/>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proofErr w:type="spellStart"/>
            <w:r w:rsidRPr="006E20DE">
              <w:rPr>
                <w:rStyle w:val="Codechar"/>
              </w:rPr>
              <w:t>UeCommunication</w:t>
            </w:r>
            <w:proofErr w:type="spellEnd"/>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proofErr w:type="spellStart"/>
      <w:r w:rsidRPr="006E20DE">
        <w:rPr>
          <w:rStyle w:val="Codechar"/>
        </w:rPr>
        <w:t>AFEvent</w:t>
      </w:r>
      <w:proofErr w:type="spellEnd"/>
      <w:r>
        <w:rPr>
          <w:lang w:val="en-US"/>
        </w:rPr>
        <w:t>s may be defined.</w:t>
      </w:r>
    </w:p>
    <w:p w14:paraId="088A865B" w14:textId="77777777" w:rsidR="00996764" w:rsidRPr="00EC3E14" w:rsidRDefault="00996764" w:rsidP="00996764">
      <w:pPr>
        <w:pStyle w:val="Heading4"/>
      </w:pPr>
      <w:bookmarkStart w:id="198" w:name="_Toc187667362"/>
      <w:r>
        <w:t>5.8.1.2</w:t>
      </w:r>
      <w:r>
        <w:tab/>
        <w:t>Events consumed by 5GMS AF</w:t>
      </w:r>
      <w:bookmarkEnd w:id="19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9" w:name="_Toc187667363"/>
      <w:r>
        <w:t>5.8.2</w:t>
      </w:r>
      <w:r>
        <w:tab/>
        <w:t>Collaboration Scenarios</w:t>
      </w:r>
      <w:bookmarkEnd w:id="19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w:t>
      </w:r>
      <w:proofErr w:type="spellStart"/>
      <w:r w:rsidRPr="004E2B6D">
        <w:rPr>
          <w:lang w:val="en-US"/>
        </w:rPr>
        <w:t>QoE</w:t>
      </w:r>
      <w:proofErr w:type="spellEnd"/>
      <w:r w:rsidRPr="004E2B6D">
        <w:rPr>
          <w:lang w:val="en-US"/>
        </w:rPr>
        <w:t xml:space="preserv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200" w:name="_Toc187667364"/>
      <w:r>
        <w:t>5.8.3</w:t>
      </w:r>
      <w:r>
        <w:tab/>
        <w:t>Deployment Architectures</w:t>
      </w:r>
      <w:bookmarkEnd w:id="20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CA3C62">
      <w:pPr>
        <w:pStyle w:val="TH"/>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201" w:name="_Toc187667365"/>
      <w:r>
        <w:t>5.8.4</w:t>
      </w:r>
      <w:r>
        <w:tab/>
        <w:t>Mapping to 5G Media Streaming and High-Level Call Flows</w:t>
      </w:r>
      <w:bookmarkEnd w:id="20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CA3C62">
      <w:pPr>
        <w:pStyle w:val="TH"/>
        <w:rPr>
          <w:lang w:val="en-US"/>
        </w:rPr>
      </w:pPr>
      <w:r>
        <w:rPr>
          <w:lang w:val="en-US"/>
        </w:rPr>
        <w:object w:dxaOrig="10770" w:dyaOrig="8640" w14:anchorId="56AA52CA">
          <v:shape id="_x0000_i1051" type="#_x0000_t75" style="width:410.9pt;height:331.35pt" o:ole="">
            <v:imagedata r:id="rId110" o:title=""/>
          </v:shape>
          <o:OLEObject Type="Embed" ProgID="Mscgen.Chart" ShapeID="_x0000_i1051" DrawAspect="Content" ObjectID="_1798312353" r:id="rId111"/>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0"/>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0"/>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0"/>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0"/>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w:t>
      </w:r>
      <w:proofErr w:type="spellStart"/>
      <w:r w:rsidR="00996764" w:rsidRPr="00A729B4">
        <w:t>canceled</w:t>
      </w:r>
      <w:proofErr w:type="spellEnd"/>
      <w:r w:rsidR="00996764" w:rsidRPr="00A729B4">
        <w:t>.</w:t>
      </w:r>
    </w:p>
    <w:p w14:paraId="491ECEE9" w14:textId="13BA459D" w:rsidR="00996764" w:rsidRPr="00A729B4" w:rsidRDefault="009A5271" w:rsidP="009A5271">
      <w:pPr>
        <w:pStyle w:val="B10"/>
        <w:keepNext/>
      </w:pPr>
      <w:r>
        <w:t>5.</w:t>
      </w:r>
      <w:r>
        <w:tab/>
      </w:r>
      <w:r w:rsidR="00996764" w:rsidRPr="00E67FF9">
        <w:rPr>
          <w:i/>
          <w:iCs/>
        </w:rPr>
        <w:t xml:space="preserve">Consumption and </w:t>
      </w:r>
      <w:proofErr w:type="spellStart"/>
      <w:r w:rsidR="00996764" w:rsidRPr="00E67FF9">
        <w:rPr>
          <w:i/>
          <w:iCs/>
        </w:rPr>
        <w:t>QoE</w:t>
      </w:r>
      <w:proofErr w:type="spellEnd"/>
      <w:r w:rsidR="00996764" w:rsidRPr="00E67FF9">
        <w:rPr>
          <w:i/>
          <w:iCs/>
        </w:rPr>
        <w:t xml:space="preserv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0"/>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0"/>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0"/>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0"/>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proofErr w:type="spellStart"/>
      <w:r w:rsidR="00996764" w:rsidRPr="009A5271">
        <w:rPr>
          <w:rStyle w:val="Codechar"/>
        </w:rPr>
        <w:t>immRep</w:t>
      </w:r>
      <w:proofErr w:type="spellEnd"/>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202" w:name="_Toc187667366"/>
      <w:r>
        <w:t>5.8.5</w:t>
      </w:r>
      <w:r>
        <w:tab/>
        <w:t>Potential open issues</w:t>
      </w:r>
      <w:bookmarkEnd w:id="20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w:t>
      </w:r>
      <w:proofErr w:type="spellStart"/>
      <w:r w:rsidR="00996764">
        <w:rPr>
          <w:lang w:val="en-US"/>
        </w:rPr>
        <w:t>QoE</w:t>
      </w:r>
      <w:proofErr w:type="spellEnd"/>
      <w:r w:rsidR="00996764">
        <w:rPr>
          <w:lang w:val="en-US"/>
        </w:rPr>
        <w:t xml:space="preserv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203" w:name="_Toc187667367"/>
      <w:r>
        <w:t>5.8.6</w:t>
      </w:r>
      <w:r>
        <w:tab/>
        <w:t>Candidate Solution</w:t>
      </w:r>
      <w:bookmarkEnd w:id="203"/>
    </w:p>
    <w:p w14:paraId="774A6DD8" w14:textId="097D72B8" w:rsidR="0036275B" w:rsidRDefault="0036275B" w:rsidP="00642C3E">
      <w:pPr>
        <w:pStyle w:val="Heading4"/>
      </w:pPr>
      <w:bookmarkStart w:id="204" w:name="_Toc187667368"/>
      <w:r>
        <w:t>5.8.6.1</w:t>
      </w:r>
      <w:r>
        <w:tab/>
        <w:t>UE Data Collection via Direct and Indirect Methods</w:t>
      </w:r>
      <w:bookmarkEnd w:id="204"/>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CA3C62">
      <w:pPr>
        <w:pStyle w:val="TH"/>
      </w:pPr>
      <w:r w:rsidRPr="00E9603C">
        <w:object w:dxaOrig="6241" w:dyaOrig="2509" w14:anchorId="057F14B7">
          <v:shape id="对象 173" o:spid="_x0000_i1052" type="#_x0000_t75" style="width:338.25pt;height:134.5pt;mso-position-horizontal-relative:page;mso-position-vertical-relative:page" o:ole="">
            <v:imagedata r:id="rId112" o:title=""/>
          </v:shape>
          <o:OLEObject Type="Embed" ProgID="Visio.Drawing.11" ShapeID="对象 173" DrawAspect="Content" ObjectID="_1798312354" r:id="rId113"/>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CA3C62">
      <w:pPr>
        <w:pStyle w:val="TH"/>
        <w:rPr>
          <w:noProof/>
        </w:rPr>
      </w:pPr>
      <w:r>
        <w:rPr>
          <w:noProof/>
        </w:rPr>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CA3C62">
      <w:pPr>
        <w:pStyle w:val="TH"/>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205" w:name="_Toc187667369"/>
      <w:r>
        <w:t>5.8.6.2</w:t>
      </w:r>
      <w:r>
        <w:tab/>
        <w:t>AF Collection of CDN Access Logs</w:t>
      </w:r>
      <w:bookmarkEnd w:id="205"/>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206" w:name="_Toc187667370"/>
      <w:r>
        <w:t>5.8.6.3</w:t>
      </w:r>
      <w:r>
        <w:tab/>
      </w:r>
      <w:r>
        <w:tab/>
        <w:t>Candidate media-related information for Event Exposure</w:t>
      </w:r>
      <w:bookmarkEnd w:id="206"/>
    </w:p>
    <w:p w14:paraId="7344E5B0" w14:textId="268862AA" w:rsidR="0036275B" w:rsidRDefault="0036275B" w:rsidP="0036275B">
      <w:r>
        <w:rPr>
          <w:lang w:val="en-US"/>
        </w:rPr>
        <w:t xml:space="preserve">As indicated previously, the stage 2 and stage 3 specifications for the </w:t>
      </w:r>
      <w:proofErr w:type="spellStart"/>
      <w:r w:rsidRPr="00FF1500">
        <w:rPr>
          <w:rStyle w:val="Code"/>
        </w:rPr>
        <w:t>Naf_EventExposure</w:t>
      </w:r>
      <w:proofErr w:type="spellEnd"/>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0"/>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0"/>
        <w:rPr>
          <w:noProof/>
        </w:rPr>
      </w:pPr>
      <w:r w:rsidRPr="00B96662">
        <w:rPr>
          <w:noProof/>
        </w:rPr>
        <w:t>-</w:t>
      </w:r>
      <w:r w:rsidRPr="00B96662">
        <w:rPr>
          <w:noProof/>
        </w:rPr>
        <w:tab/>
        <w:t>UE mobility information;</w:t>
      </w:r>
    </w:p>
    <w:p w14:paraId="696079FC" w14:textId="77777777" w:rsidR="0036275B" w:rsidRPr="00B96662" w:rsidRDefault="0036275B" w:rsidP="0036275B">
      <w:pPr>
        <w:pStyle w:val="B10"/>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0"/>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 xml:space="preserve">Comparison of the above categories with </w:t>
      </w:r>
      <w:proofErr w:type="spellStart"/>
      <w:r>
        <w:t>QoE</w:t>
      </w:r>
      <w:proofErr w:type="spellEnd"/>
      <w:r>
        <w:t xml:space="preserv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w:t>
      </w:r>
      <w:proofErr w:type="spellStart"/>
      <w:r>
        <w:t>QoE</w:t>
      </w:r>
      <w:proofErr w:type="spellEnd"/>
      <w:r>
        <w:t xml:space="preserv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w:t>
      </w:r>
      <w:proofErr w:type="spellStart"/>
      <w:r>
        <w:t>QoE</w:t>
      </w:r>
      <w:proofErr w:type="spellEnd"/>
      <w:r>
        <w:t xml:space="preserve"> metrics” as an additional type of service data related to Service Experience information for subscription by the NWDAF from the AF. Although the identified </w:t>
      </w:r>
      <w:proofErr w:type="spellStart"/>
      <w:r>
        <w:t>QoE</w:t>
      </w:r>
      <w:proofErr w:type="spellEnd"/>
      <w:r>
        <w:t xml:space="preserv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w:t>
      </w:r>
      <w:proofErr w:type="spellStart"/>
      <w:r>
        <w:t>QoE</w:t>
      </w:r>
      <w:proofErr w:type="spellEnd"/>
      <w:r>
        <w:t xml:space="preserv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w:t>
      </w:r>
      <w:proofErr w:type="spellStart"/>
      <w:r>
        <w:t>QoE</w:t>
      </w:r>
      <w:proofErr w:type="spellEnd"/>
      <w:r>
        <w:t xml:space="preserve"> metrics defined by the 5GMS architecture will be adopted as valid service data for NWDAF subscription to </w:t>
      </w:r>
      <w:proofErr w:type="spellStart"/>
      <w:r w:rsidRPr="00FF1500">
        <w:rPr>
          <w:rStyle w:val="Code"/>
        </w:rPr>
        <w:t>Naf_EventExposure</w:t>
      </w:r>
      <w:proofErr w:type="spellEnd"/>
      <w:r>
        <w:t xml:space="preserve"> services in Rel-17 TS 23.288 [</w:t>
      </w:r>
      <w:r w:rsidR="009563B6">
        <w:t>48</w:t>
      </w:r>
      <w:r>
        <w:t>] and TS 29.517 [2</w:t>
      </w:r>
      <w:r w:rsidR="009563B6">
        <w:t>5</w:t>
      </w:r>
      <w:r>
        <w:t>].</w:t>
      </w:r>
    </w:p>
    <w:p w14:paraId="369599D6" w14:textId="2A8EEB1B" w:rsidR="0036275B" w:rsidRDefault="0036275B" w:rsidP="00642C3E">
      <w:bookmarkStart w:id="207" w:name="_Hlk72845423"/>
      <w:r>
        <w:t xml:space="preserve">The definition of application event types, data components and formats relating to media streaming should be coordinated by SA4 with SA2 and CT3 in the production of the associated stage 2 and stage 3 specifications of </w:t>
      </w:r>
      <w:proofErr w:type="spellStart"/>
      <w:r w:rsidRPr="00FF1500">
        <w:rPr>
          <w:rStyle w:val="Code"/>
        </w:rPr>
        <w:t>Naf_EventExposure</w:t>
      </w:r>
      <w:proofErr w:type="spellEnd"/>
      <w:r>
        <w:t xml:space="preserve"> services.</w:t>
      </w:r>
      <w:bookmarkEnd w:id="207"/>
    </w:p>
    <w:p w14:paraId="445A3876" w14:textId="77777777" w:rsidR="0008350E" w:rsidRDefault="0008350E" w:rsidP="0008350E">
      <w:pPr>
        <w:pStyle w:val="Heading2"/>
      </w:pPr>
      <w:bookmarkStart w:id="208" w:name="_Toc187667371"/>
      <w:bookmarkStart w:id="209" w:name="_Hlk63845743"/>
      <w:r>
        <w:t>5.9</w:t>
      </w:r>
      <w:r>
        <w:tab/>
      </w:r>
      <w:r w:rsidRPr="005D2028">
        <w:t>Per-application-authorization</w:t>
      </w:r>
      <w:bookmarkEnd w:id="208"/>
    </w:p>
    <w:p w14:paraId="5434DD7C" w14:textId="77777777" w:rsidR="0008350E" w:rsidRDefault="0008350E" w:rsidP="0008350E">
      <w:pPr>
        <w:pStyle w:val="Heading3"/>
      </w:pPr>
      <w:bookmarkStart w:id="210" w:name="_Toc187667372"/>
      <w:bookmarkEnd w:id="209"/>
      <w:r>
        <w:t>5.9.1</w:t>
      </w:r>
      <w:r>
        <w:tab/>
        <w:t>Description</w:t>
      </w:r>
      <w:bookmarkEnd w:id="210"/>
    </w:p>
    <w:p w14:paraId="0BB5B3A9" w14:textId="464AD44F" w:rsidR="00F432A6" w:rsidRDefault="00F432A6" w:rsidP="0053601A">
      <w:pPr>
        <w:pStyle w:val="Heading4"/>
      </w:pPr>
      <w:bookmarkStart w:id="211" w:name="_Toc187667373"/>
      <w:r>
        <w:t>5.9.1.1</w:t>
      </w:r>
      <w:r>
        <w:tab/>
        <w:t>General</w:t>
      </w:r>
      <w:bookmarkEnd w:id="211"/>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xml:space="preserve">. “Per-application authorization” refers to scenarios where one or more 5GMS-Aware Applications are hosted on the same UE (e.g. a </w:t>
      </w:r>
      <w:proofErr w:type="spellStart"/>
      <w:r w:rsidR="00FA6F21">
        <w:t>SmartPhone</w:t>
      </w:r>
      <w:proofErr w:type="spellEnd"/>
      <w:r w:rsidR="00FA6F21">
        <w:t>)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12" w:name="_Toc187667374"/>
      <w:r>
        <w:rPr>
          <w:lang w:val="en-US"/>
        </w:rPr>
        <w:t>5.9.2.2</w:t>
      </w:r>
      <w:r>
        <w:rPr>
          <w:lang w:val="en-US"/>
        </w:rPr>
        <w:tab/>
        <w:t>OAuth 2.0</w:t>
      </w:r>
      <w:bookmarkEnd w:id="212"/>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0"/>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0"/>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0"/>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0"/>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0"/>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 xml:space="preserve">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w:t>
      </w:r>
      <w:proofErr w:type="spellStart"/>
      <w:r>
        <w:rPr>
          <w:lang w:val="en-US"/>
        </w:rPr>
        <w:t>protoected</w:t>
      </w:r>
      <w:proofErr w:type="spellEnd"/>
      <w:r>
        <w:rPr>
          <w:lang w:val="en-US"/>
        </w:rPr>
        <w:t xml:space="preserve">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 xml:space="preserve">The usage of OAuth 2.0 for the purpose of </w:t>
      </w:r>
      <w:proofErr w:type="spellStart"/>
      <w:r>
        <w:rPr>
          <w:lang w:val="en-US"/>
        </w:rPr>
        <w:t>authorzing</w:t>
      </w:r>
      <w:proofErr w:type="spellEnd"/>
      <w:r>
        <w:rPr>
          <w:lang w:val="en-US"/>
        </w:rPr>
        <w:t xml:space="preserve">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0"/>
        <w:ind w:left="0" w:firstLine="0"/>
        <w:rPr>
          <w:lang w:val="en-US"/>
        </w:rPr>
      </w:pPr>
      <w:r>
        <w:rPr>
          <w:lang w:val="en-US"/>
        </w:rPr>
        <w:t xml:space="preserve">In one possible 5G Media Streaming scenario, the 5GMS Application Provider subsidizes access to QoS and other network resources for its own applications. To ensure that only authorized 5GMS-Aware Applications are allowed to access these provisioned </w:t>
      </w:r>
      <w:proofErr w:type="spellStart"/>
      <w:r>
        <w:rPr>
          <w:lang w:val="en-US"/>
        </w:rPr>
        <w:t>reousrces</w:t>
      </w:r>
      <w:proofErr w:type="spellEnd"/>
      <w:r>
        <w:rPr>
          <w:lang w:val="en-US"/>
        </w:rPr>
        <w:t>,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0"/>
        <w:keepNext/>
        <w:ind w:left="0" w:firstLine="0"/>
        <w:rPr>
          <w:lang w:val="en-US"/>
        </w:rPr>
      </w:pPr>
      <w:r>
        <w:rPr>
          <w:lang w:val="en-US"/>
        </w:rPr>
        <w:t>Here:</w:t>
      </w:r>
    </w:p>
    <w:p w14:paraId="31F52D43" w14:textId="77777777" w:rsidR="00F432A6" w:rsidRPr="00587CAF" w:rsidRDefault="00F432A6" w:rsidP="00F432A6">
      <w:pPr>
        <w:pStyle w:val="B10"/>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0"/>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0"/>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13" w:name="_Toc187667375"/>
      <w:r>
        <w:t>5.9.2</w:t>
      </w:r>
      <w:r>
        <w:tab/>
        <w:t>Collaboration Scenarios</w:t>
      </w:r>
      <w:bookmarkEnd w:id="213"/>
    </w:p>
    <w:p w14:paraId="17649CB2" w14:textId="77777777" w:rsidR="00FA6F21" w:rsidRDefault="00FA6F21" w:rsidP="00FA6F21">
      <w:pPr>
        <w:pStyle w:val="Heading4"/>
      </w:pPr>
      <w:bookmarkStart w:id="214" w:name="_Toc187667376"/>
      <w:r>
        <w:t>5.9.2.1</w:t>
      </w:r>
      <w:r>
        <w:tab/>
        <w:t>Collaboration A: UE hosting multiple Applications</w:t>
      </w:r>
      <w:bookmarkEnd w:id="214"/>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CA3C62">
      <w:pPr>
        <w:pStyle w:val="TH"/>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15" w:name="_Toc187667377"/>
      <w:r>
        <w:t>5.9.2.2</w:t>
      </w:r>
      <w:r>
        <w:tab/>
        <w:t>Collaboration B: Applications with multiple subscription levels</w:t>
      </w:r>
      <w:bookmarkEnd w:id="215"/>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CA3C62">
      <w:pPr>
        <w:pStyle w:val="TH"/>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16" w:name="_Toc187667378"/>
      <w:r>
        <w:t>5.9.3</w:t>
      </w:r>
      <w:r>
        <w:tab/>
      </w:r>
      <w:r w:rsidR="006E5DA9">
        <w:t>Role distribution in the 5GMS deployments</w:t>
      </w:r>
      <w:bookmarkEnd w:id="216"/>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0"/>
        <w:keepNext/>
      </w:pPr>
      <w:r>
        <w:t>-</w:t>
      </w:r>
      <w:r>
        <w:tab/>
        <w:t>The resource in question is a network policy.</w:t>
      </w:r>
    </w:p>
    <w:p w14:paraId="65812DC4" w14:textId="77777777" w:rsidR="006E5DA9" w:rsidRDefault="006E5DA9" w:rsidP="006E5DA9">
      <w:pPr>
        <w:pStyle w:val="B10"/>
        <w:keepNext/>
      </w:pPr>
      <w:r>
        <w:t>-</w:t>
      </w:r>
      <w:r>
        <w:tab/>
        <w:t>The 5G System Provider is the resource owner in this case, since it provides the 5G connectivity service.</w:t>
      </w:r>
    </w:p>
    <w:p w14:paraId="27C5A513" w14:textId="77777777" w:rsidR="006E5DA9" w:rsidRDefault="006E5DA9" w:rsidP="006E5DA9">
      <w:pPr>
        <w:pStyle w:val="B10"/>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0"/>
      </w:pPr>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3CA4DCB9" w14:textId="269DBB2A" w:rsidR="008116AE" w:rsidRPr="00FE7A1B" w:rsidRDefault="008116AE" w:rsidP="008116AE">
      <w:pPr>
        <w:pStyle w:val="Heading3"/>
      </w:pPr>
      <w:bookmarkStart w:id="217" w:name="_Toc187667379"/>
      <w:r w:rsidRPr="00FE7A1B">
        <w:t>5.9.4</w:t>
      </w:r>
      <w:r w:rsidRPr="00FE7A1B">
        <w:tab/>
        <w:t>Mapping to 5G Media Streaming and high-level call flows</w:t>
      </w:r>
      <w:bookmarkEnd w:id="217"/>
    </w:p>
    <w:p w14:paraId="7663C210" w14:textId="77777777" w:rsidR="008116AE" w:rsidRPr="00FE7A1B" w:rsidRDefault="008116AE" w:rsidP="008116AE">
      <w:r w:rsidRPr="00FE7A1B">
        <w:t>This aspect is for further study.</w:t>
      </w:r>
    </w:p>
    <w:p w14:paraId="7372CDD4" w14:textId="77777777" w:rsidR="008116AE" w:rsidRPr="00FE7A1B" w:rsidRDefault="008116AE" w:rsidP="008116AE">
      <w:pPr>
        <w:pStyle w:val="Heading3"/>
      </w:pPr>
      <w:bookmarkStart w:id="218" w:name="_Toc187667380"/>
      <w:r w:rsidRPr="00FE7A1B">
        <w:t>5.9.5</w:t>
      </w:r>
      <w:r w:rsidRPr="00FE7A1B">
        <w:tab/>
        <w:t>Potential open issues</w:t>
      </w:r>
      <w:bookmarkEnd w:id="218"/>
    </w:p>
    <w:p w14:paraId="753E8843" w14:textId="77777777" w:rsidR="008116AE" w:rsidRPr="00FE7A1B" w:rsidRDefault="008116AE" w:rsidP="008116AE">
      <w:r w:rsidRPr="00FE7A1B">
        <w:t>This aspect is for further study.</w:t>
      </w:r>
    </w:p>
    <w:p w14:paraId="54CA46C6" w14:textId="77777777" w:rsidR="0008350E" w:rsidRDefault="0008350E" w:rsidP="0008350E">
      <w:pPr>
        <w:pStyle w:val="Heading3"/>
      </w:pPr>
      <w:bookmarkStart w:id="219" w:name="_Toc187667381"/>
      <w:r>
        <w:t>5.9.6</w:t>
      </w:r>
      <w:r>
        <w:tab/>
        <w:t>Candidate Solutions</w:t>
      </w:r>
      <w:bookmarkEnd w:id="219"/>
    </w:p>
    <w:p w14:paraId="7AE23219" w14:textId="77777777" w:rsidR="006E5DA9" w:rsidRDefault="006E5DA9" w:rsidP="006E5DA9">
      <w:pPr>
        <w:pStyle w:val="Heading4"/>
      </w:pPr>
      <w:bookmarkStart w:id="220" w:name="_Toc187667382"/>
      <w:r>
        <w:t>5.9.6.1</w:t>
      </w:r>
      <w:r>
        <w:tab/>
        <w:t>General</w:t>
      </w:r>
      <w:bookmarkEnd w:id="220"/>
    </w:p>
    <w:p w14:paraId="52A8EAA2" w14:textId="77777777" w:rsidR="006E5DA9" w:rsidRPr="003D674C" w:rsidRDefault="006E5DA9" w:rsidP="006E5DA9">
      <w:pPr>
        <w:pStyle w:val="Heading4"/>
      </w:pPr>
      <w:bookmarkStart w:id="221" w:name="_Toc187667383"/>
      <w:r w:rsidRPr="003D674C">
        <w:t>5.9.6.2</w:t>
      </w:r>
      <w:r w:rsidRPr="003D674C">
        <w:tab/>
        <w:t>Solution 1: Use of a Callback</w:t>
      </w:r>
      <w:r>
        <w:t xml:space="preserve"> for authorization</w:t>
      </w:r>
      <w:bookmarkEnd w:id="221"/>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xml:space="preserve">. Upon </w:t>
      </w:r>
      <w:proofErr w:type="spellStart"/>
      <w:r w:rsidRPr="00A954DF">
        <w:rPr>
          <w:lang w:val="en-US"/>
        </w:rPr>
        <w:t>rece</w:t>
      </w:r>
      <w:r>
        <w:rPr>
          <w:lang w:val="en-US"/>
        </w:rPr>
        <w:t>it</w:t>
      </w:r>
      <w:proofErr w:type="spellEnd"/>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9pt;height:403.5pt" o:ole="">
            <v:imagedata r:id="rId119" o:title=""/>
          </v:shape>
          <o:OLEObject Type="Embed" ProgID="Mscgen.Chart" ShapeID="_x0000_i1053" DrawAspect="Content" ObjectID="_1798312355" r:id="rId120"/>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t>The steps are as follows:</w:t>
      </w:r>
    </w:p>
    <w:p w14:paraId="30CFDBAD" w14:textId="77777777" w:rsidR="006E5DA9" w:rsidRDefault="006E5DA9" w:rsidP="006E5DA9">
      <w:pPr>
        <w:pStyle w:val="B10"/>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0"/>
      </w:pPr>
      <w:r>
        <w:t>2.</w:t>
      </w:r>
      <w:r>
        <w:tab/>
        <w:t xml:space="preserve">The </w:t>
      </w:r>
      <w:bookmarkStart w:id="222" w:name="_Hlk95251729"/>
      <w:r>
        <w:t xml:space="preserve">5GMS Application Provider </w:t>
      </w:r>
      <w:bookmarkEnd w:id="222"/>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0"/>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0"/>
      </w:pPr>
      <w:r>
        <w:t>4.</w:t>
      </w:r>
      <w:r>
        <w:tab/>
        <w:t xml:space="preserve">When the Media Session Handler activates a dynamic policy, it provides the </w:t>
      </w:r>
      <w:proofErr w:type="spellStart"/>
      <w:r>
        <w:t>the</w:t>
      </w:r>
      <w:proofErr w:type="spellEnd"/>
      <w:r>
        <w:t xml:space="preserve"> token to the 5GMS AF, e.g. as an HTTP query parameter.</w:t>
      </w:r>
    </w:p>
    <w:p w14:paraId="74B4FF05" w14:textId="77777777" w:rsidR="006E5DA9" w:rsidRDefault="006E5DA9" w:rsidP="006E5DA9">
      <w:pPr>
        <w:pStyle w:val="B10"/>
      </w:pPr>
      <w:r>
        <w:t>5.</w:t>
      </w:r>
      <w:r>
        <w:tab/>
        <w:t>The 5GMS AF then verifies the authorization token with the 5GMS Application Provider, using a callback function.</w:t>
      </w:r>
    </w:p>
    <w:p w14:paraId="5EA84EB6" w14:textId="77777777" w:rsidR="006E5DA9" w:rsidRDefault="006E5DA9" w:rsidP="006E5DA9">
      <w:pPr>
        <w:pStyle w:val="B10"/>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0"/>
      </w:pPr>
      <w:r>
        <w:t>6.</w:t>
      </w:r>
      <w:r>
        <w:tab/>
        <w:t xml:space="preserve">When the 5GMS AF has verified that the 5GMS Aware Application is authorized to active the dynamic policy (based on the token), the 5GMS AF invokes the appropriate </w:t>
      </w:r>
      <w:proofErr w:type="spellStart"/>
      <w:r>
        <w:t>procuedres</w:t>
      </w:r>
      <w:proofErr w:type="spellEnd"/>
      <w:r>
        <w:t xml:space="preserve"> on the NEF or PCF. For example, the 5GMS AF triggers the addition of a QoS flow by invoking the </w:t>
      </w:r>
      <w:proofErr w:type="spellStart"/>
      <w:r w:rsidRPr="00F32826">
        <w:rPr>
          <w:rStyle w:val="Codechar"/>
        </w:rPr>
        <w:t>Nnef_AFsessionWithQoS</w:t>
      </w:r>
      <w:proofErr w:type="spellEnd"/>
      <w:r>
        <w:t xml:space="preserve"> service.</w:t>
      </w:r>
    </w:p>
    <w:p w14:paraId="3655E46E" w14:textId="77777777" w:rsidR="006E5DA9" w:rsidRDefault="006E5DA9" w:rsidP="006E5DA9">
      <w:pPr>
        <w:pStyle w:val="Heading4"/>
      </w:pPr>
      <w:bookmarkStart w:id="223" w:name="_Toc187667384"/>
      <w:r>
        <w:t>5.9.6.3</w:t>
      </w:r>
      <w:r>
        <w:tab/>
        <w:t>Solution 2: Time-limited authorization token provisioning</w:t>
      </w:r>
      <w:bookmarkEnd w:id="223"/>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0D467881" w14:textId="4533448C" w:rsidR="008116AE" w:rsidRPr="00FE7A1B" w:rsidRDefault="008116AE" w:rsidP="008116AE">
      <w:r w:rsidRPr="00FE7A1B">
        <w:t>As in Solution 1, the Media Session Handler passes an authorization token when invoking the 5GMS AF at M5. The 5GMA AF authorizes the Media Session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8.1pt;height:344.85pt" o:ole="">
            <v:imagedata r:id="rId121" o:title=""/>
          </v:shape>
          <o:OLEObject Type="Embed" ProgID="Mscgen.Chart" ShapeID="_x0000_i1054" DrawAspect="Content" ObjectID="_1798312356" r:id="rId122"/>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0"/>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0"/>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0"/>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24" w:name="_Toc187667385"/>
      <w:r>
        <w:rPr>
          <w:noProof/>
        </w:rPr>
        <w:t>5.9.7</w:t>
      </w:r>
      <w:r>
        <w:rPr>
          <w:noProof/>
        </w:rPr>
        <w:tab/>
        <w:t>Conclusions</w:t>
      </w:r>
      <w:bookmarkEnd w:id="224"/>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6F69885D" w14:textId="77777777" w:rsidR="008116AE" w:rsidRPr="00FE7A1B" w:rsidRDefault="008116AE" w:rsidP="008116AE">
      <w:pPr>
        <w:pStyle w:val="Heading2"/>
      </w:pPr>
      <w:bookmarkStart w:id="225" w:name="_Toc187667386"/>
      <w:r w:rsidRPr="00FE7A1B">
        <w:t>5.10</w:t>
      </w:r>
      <w:r w:rsidRPr="00FE7A1B">
        <w:tab/>
        <w:t>Support for distributing DRM-protected, encrypted and high-value content</w:t>
      </w:r>
      <w:bookmarkEnd w:id="225"/>
    </w:p>
    <w:p w14:paraId="29BE2CB8" w14:textId="77777777" w:rsidR="0008350E" w:rsidRDefault="0008350E" w:rsidP="0008350E">
      <w:pPr>
        <w:pStyle w:val="Heading3"/>
      </w:pPr>
      <w:bookmarkStart w:id="226" w:name="_Toc187667387"/>
      <w:r>
        <w:t>5.10.1</w:t>
      </w:r>
      <w:r>
        <w:tab/>
        <w:t>Description</w:t>
      </w:r>
      <w:bookmarkEnd w:id="226"/>
    </w:p>
    <w:p w14:paraId="3F59F9F1" w14:textId="77777777" w:rsidR="008116AE" w:rsidRPr="00FE7A1B" w:rsidRDefault="008116AE" w:rsidP="008116AE">
      <w:r w:rsidRPr="00FE7A1B">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30769C1B" w14:textId="112E990C" w:rsidR="008116AE" w:rsidRPr="00FE7A1B" w:rsidRDefault="008116AE" w:rsidP="008116AE">
      <w:r w:rsidRPr="00FE7A1B">
        <w:t xml:space="preserve">Examples of secure media requirements are, for example, captured in the </w:t>
      </w:r>
      <w:proofErr w:type="spellStart"/>
      <w:r w:rsidRPr="00FE7A1B">
        <w:t>MovieLabs</w:t>
      </w:r>
      <w:proofErr w:type="spellEnd"/>
      <w:r w:rsidRPr="00FE7A1B">
        <w:t xml:space="preserve"> ECP specification [140] and elsewhere by other content providers. In a specific example, a live sports service provider wants to offer a live stream. Examples include where the content needs to be delivered with low latency (typically encoder to glass in 3–10 seconds) in order to be on par with regular TV distribution means, and whether it is made available for replay and seeking in a certain time window. Other services may also be considered.</w:t>
      </w:r>
    </w:p>
    <w:p w14:paraId="514F92D9" w14:textId="77777777" w:rsidR="008116AE" w:rsidRPr="00FE7A1B" w:rsidRDefault="008116AE" w:rsidP="008116AE">
      <w:pPr>
        <w:keepNext/>
      </w:pPr>
      <w:r w:rsidRPr="00FE7A1B">
        <w:t>The service may require different tools and functionalities levels of security:</w:t>
      </w:r>
    </w:p>
    <w:p w14:paraId="74C15CE8" w14:textId="77777777" w:rsidR="008116AE" w:rsidRPr="00FE7A1B" w:rsidRDefault="008116AE" w:rsidP="008116AE">
      <w:pPr>
        <w:pStyle w:val="B10"/>
        <w:keepNext/>
      </w:pPr>
      <w:r w:rsidRPr="00FE7A1B">
        <w:t>1.</w:t>
      </w:r>
      <w:r w:rsidRPr="00FE7A1B">
        <w:tab/>
      </w:r>
      <w:r w:rsidRPr="00FE7A1B">
        <w:rPr>
          <w:i/>
        </w:rPr>
        <w:t>Conditional access supported by DRM management.</w:t>
      </w:r>
      <w:r w:rsidRPr="00FE7A1B">
        <w:t xml:space="preserve"> As an example, to support key rotation, users need to get a master key for decrypting the secondary level keys.</w:t>
      </w:r>
    </w:p>
    <w:p w14:paraId="39161476" w14:textId="25513F53" w:rsidR="008116AE" w:rsidRPr="00FE7A1B" w:rsidRDefault="008116AE" w:rsidP="008116AE">
      <w:pPr>
        <w:pStyle w:val="B10"/>
        <w:keepNext/>
      </w:pPr>
      <w:r w:rsidRPr="00FE7A1B">
        <w:t>2.</w:t>
      </w:r>
      <w:r w:rsidRPr="00FE7A1B">
        <w:tab/>
      </w:r>
      <w:r w:rsidRPr="00FE7A1B">
        <w:rPr>
          <w:i/>
        </w:rPr>
        <w:t>Key rotation</w:t>
      </w:r>
      <w:r w:rsidRPr="00FE7A1B">
        <w:rPr>
          <w:i/>
          <w:iCs/>
        </w:rPr>
        <w:t>.</w:t>
      </w:r>
      <w:r w:rsidRPr="00FE7A1B">
        <w:t xml:space="preserve"> As an example, content decryption keys are changed periodically but protected by the master key.</w:t>
      </w:r>
    </w:p>
    <w:p w14:paraId="1F1BC72A" w14:textId="77777777" w:rsidR="008116AE" w:rsidRPr="00FE7A1B" w:rsidRDefault="008116AE" w:rsidP="008116AE">
      <w:pPr>
        <w:pStyle w:val="B10"/>
        <w:keepNext/>
      </w:pPr>
      <w:r w:rsidRPr="00FE7A1B">
        <w:t>3.</w:t>
      </w:r>
      <w:r w:rsidRPr="00FE7A1B">
        <w:tab/>
      </w:r>
      <w:r w:rsidRPr="00FE7A1B">
        <w:rPr>
          <w:i/>
          <w:iCs/>
        </w:rPr>
        <w:t>Multi-</w:t>
      </w:r>
      <w:r w:rsidRPr="00FE7A1B">
        <w:rPr>
          <w:i/>
        </w:rPr>
        <w:t xml:space="preserve">DRM and </w:t>
      </w:r>
      <w:r w:rsidRPr="00FE7A1B">
        <w:rPr>
          <w:i/>
          <w:iCs/>
        </w:rPr>
        <w:t>multi-</w:t>
      </w:r>
      <w:r w:rsidRPr="00FE7A1B">
        <w:rPr>
          <w:i/>
        </w:rPr>
        <w:t>key management</w:t>
      </w:r>
      <w:r w:rsidRPr="00FE7A1B">
        <w:t xml:space="preserve"> to ensure playback rules, for example to avoid that clients attempting early playback of the content too early and have advantages in betting/wagering, skipping content, etc. In many cases, multiple DRM Systems need to be supported to target different device types. In addition, multi-key can enable distinct keys to support different qualities such as UHD and HD, which is a common industry requirement.</w:t>
      </w:r>
    </w:p>
    <w:p w14:paraId="07B45700" w14:textId="279E37CD" w:rsidR="008116AE" w:rsidRPr="00FE7A1B" w:rsidRDefault="008116AE" w:rsidP="008116AE">
      <w:pPr>
        <w:pStyle w:val="B10"/>
        <w:keepNext/>
      </w:pPr>
      <w:r w:rsidRPr="00FE7A1B">
        <w:t>4.</w:t>
      </w:r>
      <w:r w:rsidRPr="00FE7A1B">
        <w:tab/>
      </w:r>
      <w:r w:rsidRPr="00FE7A1B">
        <w:rPr>
          <w:i/>
        </w:rPr>
        <w:t>Watermarking.</w:t>
      </w:r>
      <w:r w:rsidRPr="00FE7A1B">
        <w:t xml:space="preserve"> The content is distributed and a unique signature is added at the latest possible time (in the device, at the Edge). An example of such approach can be found in [142].</w:t>
      </w:r>
    </w:p>
    <w:p w14:paraId="2C7A4C14" w14:textId="77777777" w:rsidR="008116AE" w:rsidRPr="00FE7A1B" w:rsidRDefault="008116AE" w:rsidP="008116AE">
      <w:pPr>
        <w:pStyle w:val="B10"/>
        <w:keepNext/>
      </w:pPr>
      <w:r w:rsidRPr="00FE7A1B">
        <w:t>5.</w:t>
      </w:r>
      <w:r w:rsidRPr="00FE7A1B">
        <w:tab/>
      </w:r>
      <w:r w:rsidRPr="00FE7A1B">
        <w:rPr>
          <w:i/>
          <w:iCs/>
        </w:rPr>
        <w:t>Content encryption.</w:t>
      </w:r>
      <w:r w:rsidRPr="00FE7A1B">
        <w:rPr>
          <w:iCs/>
        </w:rPr>
        <w:t xml:space="preserve"> This makes sure content cannot be used by users that are not in possession of the required decryption key. The encryption is usually applied on the content </w:t>
      </w:r>
      <w:proofErr w:type="spellStart"/>
      <w:r w:rsidRPr="00FE7A1B">
        <w:rPr>
          <w:iCs/>
        </w:rPr>
        <w:t>atat</w:t>
      </w:r>
      <w:proofErr w:type="spellEnd"/>
      <w:r w:rsidRPr="00FE7A1B">
        <w:rPr>
          <w:iCs/>
        </w:rPr>
        <w:t xml:space="preserve"> the point of packaging or encoding.</w:t>
      </w:r>
    </w:p>
    <w:p w14:paraId="6AC57421" w14:textId="603BBD03" w:rsidR="008116AE" w:rsidRPr="00FE7A1B" w:rsidRDefault="008116AE" w:rsidP="008116AE">
      <w:pPr>
        <w:pStyle w:val="B10"/>
      </w:pPr>
      <w:r w:rsidRPr="00FE7A1B">
        <w:t>6.</w:t>
      </w:r>
      <w:r w:rsidRPr="00FE7A1B">
        <w:tab/>
      </w:r>
      <w:r w:rsidRPr="00FE7A1B">
        <w:rPr>
          <w:i/>
        </w:rPr>
        <w:t>A secure implementation</w:t>
      </w:r>
      <w:r w:rsidRPr="00FE7A1B">
        <w:rPr>
          <w:i/>
          <w:iCs/>
        </w:rPr>
        <w:t>.</w:t>
      </w:r>
      <w:r w:rsidRPr="00FE7A1B">
        <w:t xml:space="preserve"> The client implements a Trusted Execution Environment (TEE), such as Secure Media Path.</w:t>
      </w:r>
    </w:p>
    <w:p w14:paraId="3405002A" w14:textId="77777777" w:rsidR="008116AE" w:rsidRPr="00FE7A1B" w:rsidRDefault="008116AE" w:rsidP="008116AE">
      <w:pPr>
        <w:pStyle w:val="B10"/>
        <w:keepNext/>
        <w:ind w:left="0" w:firstLine="0"/>
      </w:pPr>
      <w:r w:rsidRPr="00FE7A1B">
        <w:t>In addition, DASH-IF has defined workflows for managing protected content as follows:</w:t>
      </w:r>
    </w:p>
    <w:p w14:paraId="3EE40D92" w14:textId="77777777" w:rsidR="008116AE" w:rsidRPr="00FE7A1B" w:rsidRDefault="008116AE" w:rsidP="008116AE">
      <w:pPr>
        <w:pStyle w:val="B10"/>
      </w:pPr>
      <w:r w:rsidRPr="00FE7A1B">
        <w:t>-</w:t>
      </w:r>
      <w:r w:rsidRPr="00FE7A1B">
        <w:tab/>
        <w:t>Content Protection Information Exchange Format (CPIX) as specified in ETSI TS 103 799 [143].</w:t>
      </w:r>
    </w:p>
    <w:p w14:paraId="4DE96A5D" w14:textId="77777777" w:rsidR="008116AE" w:rsidRPr="00FE7A1B" w:rsidRDefault="008116AE" w:rsidP="008116AE">
      <w:pPr>
        <w:pStyle w:val="B10"/>
      </w:pPr>
      <w:r w:rsidRPr="00FE7A1B">
        <w:t>-</w:t>
      </w:r>
      <w:r w:rsidRPr="00FE7A1B">
        <w:tab/>
        <w:t>DASH-IF Interoperability Points; Part6-v5.0.0: Content protection and security [144].</w:t>
      </w:r>
    </w:p>
    <w:p w14:paraId="0EA240D6" w14:textId="77777777" w:rsidR="008116AE" w:rsidRPr="00FE7A1B" w:rsidRDefault="008116AE" w:rsidP="008116AE">
      <w:pPr>
        <w:pStyle w:val="B10"/>
      </w:pPr>
      <w:r w:rsidRPr="00FE7A1B">
        <w:t>-</w:t>
      </w:r>
      <w:r w:rsidRPr="00FE7A1B">
        <w:tab/>
        <w:t>DASH-IF Forensic A/B Watermarking as specified in ETSI TS 104 002 [145].</w:t>
      </w:r>
    </w:p>
    <w:p w14:paraId="019E1D6D" w14:textId="77777777" w:rsidR="008116AE" w:rsidRPr="00FE7A1B" w:rsidRDefault="008116AE" w:rsidP="008116AE">
      <w:pPr>
        <w:pStyle w:val="B10"/>
        <w:ind w:left="0" w:firstLine="0"/>
      </w:pPr>
      <w:r w:rsidRPr="00FE7A1B">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p>
    <w:p w14:paraId="29DB7D3F" w14:textId="77777777" w:rsidR="008116AE" w:rsidRPr="00FE7A1B" w:rsidRDefault="008116AE" w:rsidP="008116AE">
      <w:pPr>
        <w:pStyle w:val="B10"/>
        <w:ind w:left="0" w:firstLine="0"/>
      </w:pPr>
      <w:r w:rsidRPr="00FE7A1B">
        <w:t>In addition, W3C has developed the Encrypted Media Extensions API [141], enabling browser platforms to support secure encrypted media playback using different DRM solutions.</w:t>
      </w:r>
    </w:p>
    <w:p w14:paraId="4A1808A3" w14:textId="2E85B14D" w:rsidR="008116AE" w:rsidRPr="00FE7A1B" w:rsidRDefault="008116AE" w:rsidP="008116AE">
      <w:pPr>
        <w:pStyle w:val="Heading3"/>
      </w:pPr>
      <w:bookmarkStart w:id="227" w:name="_Toc187667388"/>
      <w:r w:rsidRPr="00FE7A1B">
        <w:t>5.10.2</w:t>
      </w:r>
      <w:r w:rsidRPr="00FE7A1B">
        <w:tab/>
        <w:t>Collaboration scenarios</w:t>
      </w:r>
      <w:bookmarkEnd w:id="227"/>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0"/>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0"/>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0"/>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0"/>
        <w:rPr>
          <w:lang w:val="en-US"/>
        </w:rPr>
      </w:pPr>
      <w:r>
        <w:rPr>
          <w:lang w:val="en-US"/>
        </w:rPr>
        <w:t>-</w:t>
      </w:r>
      <w:r>
        <w:rPr>
          <w:lang w:val="en-US"/>
        </w:rPr>
        <w:tab/>
      </w:r>
      <w:r w:rsidR="0008350E">
        <w:rPr>
          <w:lang w:val="en-US"/>
        </w:rPr>
        <w:t>The service provider asks for a watermarking solution from the MNO.</w:t>
      </w:r>
    </w:p>
    <w:p w14:paraId="4A1FF134" w14:textId="59EFA1FA" w:rsidR="001766BA" w:rsidRPr="00FE7A1B" w:rsidRDefault="001766BA" w:rsidP="001766BA">
      <w:pPr>
        <w:pStyle w:val="B10"/>
      </w:pPr>
      <w:r w:rsidRPr="00FE7A1B">
        <w:t>-</w:t>
      </w:r>
      <w:r w:rsidRPr="00FE7A1B">
        <w:tab/>
        <w:t>The service provider wants the 5GMS System to re-encrypt content using the Content Preparation feature.</w:t>
      </w:r>
    </w:p>
    <w:p w14:paraId="46752B5C" w14:textId="77777777" w:rsidR="001766BA" w:rsidRPr="00FE7A1B" w:rsidRDefault="001766BA" w:rsidP="001766BA">
      <w:r w:rsidRPr="00FE7A1B">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180D4F9A" w14:textId="5925C6D7" w:rsidR="001766BA" w:rsidRPr="00FE7A1B" w:rsidRDefault="001766BA" w:rsidP="001766BA">
      <w:r w:rsidRPr="00FE7A1B">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 In another context, DRM-protected encrypted content may also be distributed when using 5G Media Streaming over MBMS or MBS as documented in clauses 4.6 and 4.9 respectively in TS 26.501 [15].</w:t>
      </w:r>
    </w:p>
    <w:p w14:paraId="71244FB8" w14:textId="77777777" w:rsidR="0008350E" w:rsidRDefault="0008350E" w:rsidP="0008350E">
      <w:pPr>
        <w:pStyle w:val="Heading3"/>
      </w:pPr>
      <w:bookmarkStart w:id="228" w:name="_Toc187667389"/>
      <w:r>
        <w:t>5.10.3</w:t>
      </w:r>
      <w:r>
        <w:tab/>
        <w:t>Deployment Architectures</w:t>
      </w:r>
      <w:bookmarkEnd w:id="228"/>
    </w:p>
    <w:p w14:paraId="474E1F33" w14:textId="77777777" w:rsidR="001766BA" w:rsidRPr="00FE7A1B" w:rsidRDefault="001766BA" w:rsidP="001766BA">
      <w:pPr>
        <w:keepNext/>
      </w:pPr>
      <w:bookmarkStart w:id="229" w:name="_Hlk187236092"/>
      <w:r w:rsidRPr="00FE7A1B">
        <w:t>The core components of a DRM workflow are provided in figure 5.10.3-1 based on Part 6 of the DASH-IF Interoperability Points specification [144]. Similar workflows apply also for other streaming technologies, but DASH is used in the below analysis for illustrative purposes.</w:t>
      </w:r>
    </w:p>
    <w:bookmarkEnd w:id="229"/>
    <w:p w14:paraId="1B0FC9E9" w14:textId="77777777" w:rsidR="001766BA" w:rsidRPr="00FE7A1B" w:rsidRDefault="001766BA" w:rsidP="00FB35D3">
      <w:pPr>
        <w:pStyle w:val="TH"/>
      </w:pPr>
      <w:r w:rsidRPr="00FE7A1B">
        <w:rPr>
          <w:noProof/>
          <w:lang w:eastAsia="zh-CN"/>
        </w:rPr>
        <w:drawing>
          <wp:inline distT="0" distB="0" distL="0" distR="0" wp14:anchorId="204FFDAD" wp14:editId="37C38BA6">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p>
    <w:p w14:paraId="47C1B614" w14:textId="77777777" w:rsidR="001766BA" w:rsidRPr="00FE7A1B" w:rsidRDefault="001766BA" w:rsidP="001766BA">
      <w:pPr>
        <w:pStyle w:val="TF"/>
      </w:pPr>
      <w:r w:rsidRPr="00FE7A1B">
        <w:t>Figure 5.10.3-1: Core elements in content protection according to DASH-IF IOP Part 6 [144]</w:t>
      </w:r>
    </w:p>
    <w:p w14:paraId="6D72ED36" w14:textId="77777777" w:rsidR="001766BA" w:rsidRPr="00FE7A1B" w:rsidRDefault="001766BA" w:rsidP="001766BA">
      <w:pPr>
        <w:keepNext/>
      </w:pPr>
      <w:r w:rsidRPr="00FE7A1B">
        <w:t>The definition of the functions is as follows:</w:t>
      </w:r>
    </w:p>
    <w:p w14:paraId="6D03298D" w14:textId="77777777" w:rsidR="001766BA" w:rsidRPr="00FE7A1B" w:rsidRDefault="001766BA" w:rsidP="001766BA">
      <w:pPr>
        <w:pStyle w:val="B10"/>
      </w:pPr>
      <w:r w:rsidRPr="00FE7A1B">
        <w:t>-</w:t>
      </w:r>
      <w:r w:rsidRPr="00FE7A1B">
        <w:tab/>
      </w:r>
      <w:r w:rsidRPr="00FE7A1B">
        <w:rPr>
          <w:b/>
          <w:bCs/>
        </w:rPr>
        <w:t>Authorization Server</w:t>
      </w:r>
      <w:r w:rsidRPr="00FE7A1B">
        <w:t xml:space="preserve">: provides authorization tokens that may be required for requesting a license from a license server. </w:t>
      </w:r>
    </w:p>
    <w:p w14:paraId="2D5DE6A8" w14:textId="77777777" w:rsidR="001766BA" w:rsidRPr="00FE7A1B" w:rsidRDefault="001766BA" w:rsidP="001766BA">
      <w:pPr>
        <w:pStyle w:val="B10"/>
      </w:pPr>
      <w:r w:rsidRPr="00FE7A1B">
        <w:t>-</w:t>
      </w:r>
      <w:r w:rsidRPr="00FE7A1B">
        <w:tab/>
      </w:r>
      <w:r w:rsidRPr="00FE7A1B">
        <w:rPr>
          <w:b/>
          <w:bCs/>
        </w:rPr>
        <w:t>DASH client</w:t>
      </w:r>
      <w:r w:rsidRPr="00FE7A1B">
        <w:t>: a function using the Media platform and the DRM system to playback encrypted content.</w:t>
      </w:r>
    </w:p>
    <w:p w14:paraId="06668C2F" w14:textId="77777777" w:rsidR="001766BA" w:rsidRPr="00FE7A1B" w:rsidRDefault="001766BA" w:rsidP="001766BA">
      <w:pPr>
        <w:pStyle w:val="B10"/>
      </w:pPr>
      <w:r w:rsidRPr="00FE7A1B">
        <w:t>-</w:t>
      </w:r>
      <w:r w:rsidRPr="00FE7A1B">
        <w:tab/>
      </w:r>
      <w:r w:rsidRPr="00FE7A1B">
        <w:rPr>
          <w:b/>
          <w:bCs/>
        </w:rPr>
        <w:t>DASH Presentation</w:t>
      </w:r>
      <w:r w:rsidRPr="00FE7A1B">
        <w:t>: A server hosting DASH resources, i.e. MPDs and Segments primarily, and includes information on the used DRM System.</w:t>
      </w:r>
    </w:p>
    <w:p w14:paraId="271C8FB0" w14:textId="77777777" w:rsidR="001766BA" w:rsidRPr="00FE7A1B" w:rsidRDefault="001766BA" w:rsidP="001766BA">
      <w:pPr>
        <w:pStyle w:val="B10"/>
      </w:pPr>
      <w:r w:rsidRPr="00FE7A1B">
        <w:t>-</w:t>
      </w:r>
      <w:r w:rsidRPr="00FE7A1B">
        <w:tab/>
      </w:r>
      <w:r w:rsidRPr="00FE7A1B">
        <w:rPr>
          <w:b/>
          <w:bCs/>
        </w:rPr>
        <w:t>License Server</w:t>
      </w:r>
      <w:r w:rsidRPr="00FE7A1B">
        <w:t xml:space="preserve">: A license server provides licenses that are data structures in a DRM system specific format that contains one or more content keys and associates them with a policy that governs the usage of the content keys (e.g. expiration time). </w:t>
      </w:r>
    </w:p>
    <w:p w14:paraId="0DC117A6" w14:textId="77777777" w:rsidR="001766BA" w:rsidRPr="00FE7A1B" w:rsidRDefault="001766BA" w:rsidP="001766BA">
      <w:pPr>
        <w:pStyle w:val="B10"/>
      </w:pPr>
      <w:r w:rsidRPr="00FE7A1B">
        <w:t>-</w:t>
      </w:r>
      <w:r w:rsidRPr="00FE7A1B">
        <w:tab/>
      </w:r>
      <w:r w:rsidRPr="00FE7A1B">
        <w:rPr>
          <w:b/>
          <w:bCs/>
        </w:rPr>
        <w:t>Media Platform</w:t>
      </w:r>
      <w:r w:rsidRPr="00FE7A1B">
        <w:t>: enables playback of encrypted content while protecting the decrypted samples and content keys against potential attacks.</w:t>
      </w:r>
    </w:p>
    <w:p w14:paraId="43B5046F" w14:textId="77777777" w:rsidR="001766BA" w:rsidRPr="00FE7A1B" w:rsidRDefault="001766BA" w:rsidP="001766BA">
      <w:pPr>
        <w:pStyle w:val="B10"/>
      </w:pPr>
      <w:r w:rsidRPr="00FE7A1B">
        <w:t>-</w:t>
      </w:r>
      <w:r w:rsidRPr="00FE7A1B">
        <w:tab/>
      </w:r>
      <w:r w:rsidRPr="00FE7A1B">
        <w:rPr>
          <w:b/>
          <w:bCs/>
        </w:rPr>
        <w:t>DRM System</w:t>
      </w:r>
      <w:r w:rsidRPr="00FE7A1B">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p>
    <w:p w14:paraId="1277FAF5" w14:textId="77777777" w:rsidR="001766BA" w:rsidRPr="00FE7A1B" w:rsidRDefault="001766BA" w:rsidP="001766BA">
      <w:pPr>
        <w:pStyle w:val="B10"/>
      </w:pPr>
      <w:r w:rsidRPr="00FE7A1B">
        <w:t>-</w:t>
      </w:r>
      <w:r w:rsidRPr="00FE7A1B">
        <w:tab/>
      </w:r>
      <w:r w:rsidRPr="00FE7A1B">
        <w:rPr>
          <w:b/>
          <w:bCs/>
        </w:rPr>
        <w:t>DRM Client:</w:t>
      </w:r>
      <w:r w:rsidRPr="00FE7A1B">
        <w:t xml:space="preserve"> processes licenses and enforcing the associated policies. Either the DRM client handles the decryption of samples, or the DRM client interacts with the hardware elements that address the decryption.</w:t>
      </w:r>
    </w:p>
    <w:p w14:paraId="1FE33A4F" w14:textId="77777777" w:rsidR="001766BA" w:rsidRPr="00FE7A1B" w:rsidRDefault="001766BA" w:rsidP="001766BA">
      <w:r w:rsidRPr="00FE7A1B">
        <w:t>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can be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p>
    <w:p w14:paraId="6B40B01B" w14:textId="77777777" w:rsidR="001766BA" w:rsidRPr="00FE7A1B" w:rsidRDefault="001766BA" w:rsidP="001766BA">
      <w:r w:rsidRPr="00FE7A1B">
        <w:t>A more detailed DRM workflow is provided in figure 5.10.3-2 based on the Content Protection Information Exchange Format (CPIX) as specified in ETSI TS 103 799 [143]. It complements Part 6 of the DASH-IF Interoperability Points specification [144] by putting more emphasis on the back-end aspects. The following additional functions are defined:</w:t>
      </w:r>
    </w:p>
    <w:p w14:paraId="2BB0D99F" w14:textId="77777777" w:rsidR="001766BA" w:rsidRPr="00FE7A1B" w:rsidRDefault="001766BA" w:rsidP="001766BA">
      <w:pPr>
        <w:pStyle w:val="B10"/>
      </w:pPr>
      <w:r w:rsidRPr="00FE7A1B">
        <w:t>-</w:t>
      </w:r>
      <w:r w:rsidRPr="00FE7A1B">
        <w:tab/>
      </w:r>
      <w:r w:rsidRPr="00FE7A1B">
        <w:rPr>
          <w:b/>
          <w:bCs/>
        </w:rPr>
        <w:t>Content Provider</w:t>
      </w:r>
      <w:r w:rsidRPr="00FE7A1B">
        <w:t>: A publisher who provides the rights and rules for delivering protected media, also possibly source media (mezzanine format, for transcoding), asset identifiers, key identifiers (KID), content key values, encoding instructions, and content description metadata.</w:t>
      </w:r>
    </w:p>
    <w:p w14:paraId="3A996C1F" w14:textId="77777777" w:rsidR="001766BA" w:rsidRPr="00FE7A1B" w:rsidRDefault="001766BA" w:rsidP="001766BA">
      <w:pPr>
        <w:pStyle w:val="B10"/>
      </w:pPr>
      <w:r w:rsidRPr="00FE7A1B">
        <w:t>-</w:t>
      </w:r>
      <w:r w:rsidRPr="00FE7A1B">
        <w:tab/>
      </w:r>
      <w:r w:rsidRPr="00FE7A1B">
        <w:rPr>
          <w:b/>
          <w:bCs/>
        </w:rPr>
        <w:t>Encoder</w:t>
      </w:r>
      <w:r w:rsidRPr="00FE7A1B">
        <w:t>: A function that encodes media in a specified set of formats with different bitrates and resolutions etc., possibly determined by the publisher.</w:t>
      </w:r>
    </w:p>
    <w:p w14:paraId="2AD5C66B" w14:textId="77777777" w:rsidR="001766BA" w:rsidRPr="00FE7A1B" w:rsidRDefault="001766BA" w:rsidP="001766BA">
      <w:pPr>
        <w:pStyle w:val="B10"/>
      </w:pPr>
      <w:r w:rsidRPr="00FE7A1B">
        <w:t>-</w:t>
      </w:r>
      <w:r w:rsidRPr="00FE7A1B">
        <w:tab/>
      </w:r>
      <w:r w:rsidRPr="00FE7A1B">
        <w:rPr>
          <w:b/>
          <w:bCs/>
        </w:rPr>
        <w:t>Packager/Encryptor</w:t>
      </w:r>
      <w:r w:rsidRPr="00FE7A1B">
        <w:t>: A function that who encrypts and packages media, inserting DRM signalling and metadata into the media files.</w:t>
      </w:r>
    </w:p>
    <w:p w14:paraId="6629B296" w14:textId="77777777" w:rsidR="001766BA" w:rsidRPr="00FE7A1B" w:rsidRDefault="001766BA" w:rsidP="001766BA">
      <w:pPr>
        <w:pStyle w:val="B10"/>
      </w:pPr>
      <w:r w:rsidRPr="00FE7A1B">
        <w:t>-</w:t>
      </w:r>
      <w:r w:rsidRPr="00FE7A1B">
        <w:tab/>
      </w:r>
      <w:r w:rsidRPr="00FE7A1B">
        <w:rPr>
          <w:b/>
          <w:bCs/>
        </w:rPr>
        <w:t>Manifest Creator</w:t>
      </w:r>
      <w:r w:rsidRPr="00FE7A1B">
        <w:t>: A function that generates the media manifests which group the various media files into a coherent presentation. These manifest files may contain DRM signalling information.</w:t>
      </w:r>
    </w:p>
    <w:p w14:paraId="68B51BC7" w14:textId="1E9168EF" w:rsidR="001766BA" w:rsidRPr="00FE7A1B" w:rsidRDefault="001766BA" w:rsidP="001766BA">
      <w:pPr>
        <w:pStyle w:val="B10"/>
      </w:pPr>
      <w:r w:rsidRPr="00FE7A1B">
        <w:t>-</w:t>
      </w:r>
      <w:r w:rsidRPr="00FE7A1B">
        <w:tab/>
      </w:r>
      <w:r w:rsidRPr="00FE7A1B">
        <w:rPr>
          <w:b/>
          <w:bCs/>
        </w:rPr>
        <w:t>DRM Client</w:t>
      </w:r>
      <w:r w:rsidRPr="00FE7A1B">
        <w:t>: Obtains information from different sources: media manifest files, media files, and DRM licenses.</w:t>
      </w:r>
    </w:p>
    <w:p w14:paraId="06F781BB" w14:textId="77777777" w:rsidR="001766BA" w:rsidRPr="00FE7A1B" w:rsidRDefault="001766BA" w:rsidP="001766BA">
      <w:pPr>
        <w:keepNext/>
      </w:pPr>
      <w:r w:rsidRPr="00FE7A1B">
        <w:t>An example architecture is provided in figure 5.10.3-2.</w:t>
      </w:r>
    </w:p>
    <w:p w14:paraId="60388DA4" w14:textId="77777777" w:rsidR="001766BA" w:rsidRPr="00FE7A1B" w:rsidRDefault="001766BA" w:rsidP="00FB35D3">
      <w:pPr>
        <w:pStyle w:val="TH"/>
      </w:pPr>
      <w:r w:rsidRPr="00FE7A1B">
        <w:rPr>
          <w:noProof/>
          <w:lang w:eastAsia="zh-CN"/>
        </w:rPr>
        <w:drawing>
          <wp:inline distT="0" distB="0" distL="0" distR="0" wp14:anchorId="63D122D0" wp14:editId="693178A6">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p>
    <w:p w14:paraId="749EBAF2" w14:textId="77777777" w:rsidR="001766BA" w:rsidRPr="00FE7A1B" w:rsidRDefault="001766BA" w:rsidP="001766BA">
      <w:pPr>
        <w:pStyle w:val="TF"/>
      </w:pPr>
      <w:r w:rsidRPr="00FE7A1B">
        <w:t>Figure 5.10.3-2: Example backend architecture and workflow for encrypted live content</w:t>
      </w:r>
      <w:r w:rsidRPr="00FE7A1B">
        <w:br/>
        <w:t>based on ETSI TS 103 799 [143]</w:t>
      </w:r>
    </w:p>
    <w:p w14:paraId="0876C51D" w14:textId="77777777" w:rsidR="001766BA" w:rsidRPr="00FE7A1B" w:rsidRDefault="001766BA" w:rsidP="001766BA">
      <w:pPr>
        <w:keepLines/>
      </w:pPr>
      <w:r w:rsidRPr="00FE7A1B">
        <w:t>In this case, content is continuously received, transcoded in the desired format and encrypted if any type of protection is required. One or multiple content keys can be used regardless of whether key rotation is used or not. Keys are generated by the encryption engine or the DRM system and are available to all DRM systems and encryption engines to support multi-DRM with a shared key The MPD Generator requests to the DRM systems their specific signalling, if any, to be added in the MPD. Encrypted segments and the media manifest can be uploaded on a CDN making it available to users.</w:t>
      </w:r>
    </w:p>
    <w:p w14:paraId="4F748BED" w14:textId="77777777" w:rsidR="001766BA" w:rsidRPr="00FE7A1B" w:rsidRDefault="001766BA" w:rsidP="001766BA">
      <w:pPr>
        <w:keepNext/>
      </w:pPr>
      <w:r w:rsidRPr="00FE7A1B">
        <w:t>Figure 5.10.3-3 illustrates the usage of the encrypted content in a realistic workflow comprising multiple cooperating components. In ETSI TS 103 799 [143], a standardised data format for content protection information exchange is defined, collected in a document that can be signed.</w:t>
      </w:r>
    </w:p>
    <w:p w14:paraId="4528EB3F" w14:textId="77777777" w:rsidR="001766BA" w:rsidRPr="00FE7A1B" w:rsidRDefault="001766BA" w:rsidP="00FB35D3">
      <w:pPr>
        <w:pStyle w:val="TH"/>
      </w:pPr>
      <w:r w:rsidRPr="00FE7A1B">
        <w:rPr>
          <w:noProof/>
          <w:lang w:eastAsia="zh-CN"/>
        </w:rPr>
        <w:drawing>
          <wp:inline distT="0" distB="0" distL="0" distR="0" wp14:anchorId="29EE7882" wp14:editId="3C91E4E6">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p>
    <w:p w14:paraId="4DD5BC28" w14:textId="77777777" w:rsidR="001766BA" w:rsidRPr="00FE7A1B" w:rsidRDefault="001766BA" w:rsidP="001766BA">
      <w:pPr>
        <w:pStyle w:val="TF"/>
      </w:pPr>
      <w:r w:rsidRPr="00FE7A1B">
        <w:t>Figure 5.10.3-3: Incremental update and extension of the document based on ETSI TS 103 799 [143]</w:t>
      </w:r>
    </w:p>
    <w:p w14:paraId="1BA0366E" w14:textId="77777777" w:rsidR="001766BA" w:rsidRPr="00FE7A1B" w:rsidRDefault="001766BA" w:rsidP="001766BA">
      <w:pPr>
        <w:keepNext/>
      </w:pPr>
      <w:r w:rsidRPr="00FE7A1B">
        <w:t>Also, in ETSI TS 103 799 [143] a workflow for use with CPIX is presented for which multiple producers are included. This workflow is shown in figure 5.10.3-4.</w:t>
      </w:r>
    </w:p>
    <w:p w14:paraId="6C54E303" w14:textId="77777777" w:rsidR="001766BA" w:rsidRPr="00FE7A1B" w:rsidRDefault="001766BA" w:rsidP="00FB35D3">
      <w:pPr>
        <w:pStyle w:val="TH"/>
      </w:pPr>
      <w:r w:rsidRPr="00FE7A1B">
        <w:rPr>
          <w:noProof/>
          <w:lang w:eastAsia="zh-CN"/>
        </w:rPr>
        <w:drawing>
          <wp:inline distT="0" distB="0" distL="0" distR="0" wp14:anchorId="440724F2" wp14:editId="61212623">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p>
    <w:p w14:paraId="0F95EE1E" w14:textId="77777777" w:rsidR="001766BA" w:rsidRPr="00FE7A1B" w:rsidRDefault="001766BA" w:rsidP="001766BA">
      <w:pPr>
        <w:pStyle w:val="TF"/>
      </w:pPr>
      <w:r w:rsidRPr="00FE7A1B">
        <w:t>Figure 5.10.3-4: Multiple producer example steps based on ETSI TS 103 799 [143]</w:t>
      </w:r>
    </w:p>
    <w:p w14:paraId="05DCAA7A" w14:textId="77777777" w:rsidR="001766BA" w:rsidRPr="00FE7A1B" w:rsidRDefault="001766BA" w:rsidP="001766BA">
      <w:pPr>
        <w:keepNext/>
      </w:pPr>
      <w:r w:rsidRPr="00FE7A1B">
        <w:t>A typical example workflow of encrypted content is shown in figure 5.10.3-5.</w:t>
      </w:r>
    </w:p>
    <w:p w14:paraId="7D84B8EC" w14:textId="77777777" w:rsidR="001766BA" w:rsidRPr="00FE7A1B" w:rsidRDefault="001766BA" w:rsidP="00FB35D3">
      <w:pPr>
        <w:pStyle w:val="TH"/>
      </w:pPr>
      <w:r w:rsidRPr="00FE7A1B">
        <w:object w:dxaOrig="16065" w:dyaOrig="18180" w14:anchorId="37645279">
          <v:shape id="_x0000_i1055" type="#_x0000_t75" style="width:448.2pt;height:506.3pt" o:ole="" o:preferrelative="f">
            <v:imagedata r:id="rId127" o:title=""/>
          </v:shape>
          <o:OLEObject Type="Embed" ProgID="Mscgen.Chart" ShapeID="_x0000_i1055" DrawAspect="Content" ObjectID="_1798312357" r:id="rId128"/>
        </w:object>
      </w:r>
    </w:p>
    <w:p w14:paraId="67B7352F" w14:textId="77777777" w:rsidR="001766BA" w:rsidRPr="00FE7A1B" w:rsidRDefault="001766BA" w:rsidP="001766BA">
      <w:pPr>
        <w:pStyle w:val="TF"/>
      </w:pPr>
      <w:r w:rsidRPr="00FE7A1B">
        <w:t xml:space="preserve">Figure 5.10.3-5 Typical workflow for generating, distributing and playing back encrypted content </w:t>
      </w:r>
    </w:p>
    <w:p w14:paraId="7A804B39" w14:textId="77777777" w:rsidR="001766BA" w:rsidRPr="00FE7A1B" w:rsidRDefault="001766BA" w:rsidP="001766BA">
      <w:pPr>
        <w:keepNext/>
      </w:pPr>
      <w:r w:rsidRPr="00FE7A1B">
        <w:t>The following call flow is provided:</w:t>
      </w:r>
    </w:p>
    <w:p w14:paraId="26D2D347" w14:textId="77777777" w:rsidR="001766BA" w:rsidRPr="00FE7A1B" w:rsidRDefault="001766BA" w:rsidP="001766BA">
      <w:pPr>
        <w:keepNext/>
        <w:rPr>
          <w:i/>
          <w:iCs/>
        </w:rPr>
      </w:pPr>
      <w:r w:rsidRPr="00FE7A1B">
        <w:rPr>
          <w:i/>
          <w:iCs/>
        </w:rPr>
        <w:t>Initialization:</w:t>
      </w:r>
    </w:p>
    <w:p w14:paraId="01001128" w14:textId="77777777" w:rsidR="001766BA" w:rsidRPr="00FE7A1B" w:rsidRDefault="001766BA" w:rsidP="001766BA">
      <w:pPr>
        <w:pStyle w:val="B10"/>
      </w:pPr>
      <w:r w:rsidRPr="00FE7A1B">
        <w:t>1.</w:t>
      </w:r>
      <w:r w:rsidRPr="00FE7A1B">
        <w:tab/>
        <w:t>The Encryptor/Packager (ENP), License Server (LS), and Authorization Server (AUS) exchange public keys.</w:t>
      </w:r>
    </w:p>
    <w:p w14:paraId="7A9ECE25" w14:textId="77777777" w:rsidR="001766BA" w:rsidRPr="00FE7A1B" w:rsidRDefault="001766BA" w:rsidP="001766BA">
      <w:pPr>
        <w:keepNext/>
        <w:rPr>
          <w:i/>
          <w:iCs/>
        </w:rPr>
      </w:pPr>
      <w:r w:rsidRPr="00FE7A1B">
        <w:rPr>
          <w:i/>
          <w:iCs/>
        </w:rPr>
        <w:t>Content Protection Information construction:</w:t>
      </w:r>
    </w:p>
    <w:p w14:paraId="39575E80" w14:textId="77777777" w:rsidR="001766BA" w:rsidRPr="00FE7A1B" w:rsidRDefault="001766BA" w:rsidP="001766BA">
      <w:pPr>
        <w:pStyle w:val="B10"/>
      </w:pPr>
      <w:r w:rsidRPr="00FE7A1B">
        <w:t>2.</w:t>
      </w:r>
      <w:r w:rsidRPr="00FE7A1B">
        <w:tab/>
        <w:t>The Packager constructs content protection information.</w:t>
      </w:r>
    </w:p>
    <w:p w14:paraId="67D119A8" w14:textId="77777777" w:rsidR="001766BA" w:rsidRPr="00FE7A1B" w:rsidRDefault="001766BA" w:rsidP="001766BA">
      <w:pPr>
        <w:pStyle w:val="B10"/>
      </w:pPr>
      <w:r w:rsidRPr="00FE7A1B">
        <w:t>3.</w:t>
      </w:r>
      <w:r w:rsidRPr="00FE7A1B">
        <w:tab/>
        <w:t>The Encryptor retrieves keys and adds them to the content protection information.</w:t>
      </w:r>
    </w:p>
    <w:p w14:paraId="5BD234F8" w14:textId="77777777" w:rsidR="001766BA" w:rsidRPr="00FE7A1B" w:rsidRDefault="001766BA" w:rsidP="001766BA">
      <w:pPr>
        <w:keepNext/>
        <w:rPr>
          <w:i/>
          <w:iCs/>
        </w:rPr>
      </w:pPr>
      <w:r w:rsidRPr="00FE7A1B">
        <w:rPr>
          <w:i/>
          <w:iCs/>
        </w:rPr>
        <w:t>Content Protection Information distribution:</w:t>
      </w:r>
    </w:p>
    <w:p w14:paraId="2A47005C" w14:textId="77777777" w:rsidR="001766BA" w:rsidRPr="00FE7A1B" w:rsidRDefault="001766BA" w:rsidP="001766BA">
      <w:pPr>
        <w:pStyle w:val="B10"/>
      </w:pPr>
      <w:r w:rsidRPr="00FE7A1B">
        <w:t>4a.</w:t>
      </w:r>
      <w:r w:rsidRPr="00FE7A1B">
        <w:tab/>
        <w:t>The Encryptor/Packager sends the content protection information to the License Server</w:t>
      </w:r>
    </w:p>
    <w:p w14:paraId="00E5A357" w14:textId="77777777" w:rsidR="001766BA" w:rsidRPr="00FE7A1B" w:rsidRDefault="001766BA" w:rsidP="001766BA">
      <w:pPr>
        <w:pStyle w:val="B10"/>
      </w:pPr>
      <w:r w:rsidRPr="00FE7A1B">
        <w:t>4b. The License Server sends the content protection information to the Authorization Server.</w:t>
      </w:r>
    </w:p>
    <w:p w14:paraId="04B7F2E3" w14:textId="77777777" w:rsidR="001766BA" w:rsidRPr="00FE7A1B" w:rsidRDefault="001766BA" w:rsidP="001766BA">
      <w:pPr>
        <w:pStyle w:val="B10"/>
      </w:pPr>
      <w:r w:rsidRPr="00FE7A1B">
        <w:t>5.</w:t>
      </w:r>
      <w:r w:rsidRPr="00FE7A1B">
        <w:tab/>
        <w:t>The Authorization Server decrypts the keys and adds data to the content protection information.</w:t>
      </w:r>
    </w:p>
    <w:p w14:paraId="1FED9D60" w14:textId="77777777" w:rsidR="001766BA" w:rsidRPr="00FE7A1B" w:rsidRDefault="001766BA" w:rsidP="001766BA">
      <w:pPr>
        <w:pStyle w:val="B10"/>
      </w:pPr>
      <w:r w:rsidRPr="00FE7A1B">
        <w:t>6.</w:t>
      </w:r>
      <w:r w:rsidRPr="00FE7A1B">
        <w:tab/>
        <w:t>The Authorization Server sends the updated content protection information to the License Server.</w:t>
      </w:r>
    </w:p>
    <w:p w14:paraId="79BB1F9B" w14:textId="77777777" w:rsidR="001766BA" w:rsidRPr="00FE7A1B" w:rsidRDefault="001766BA" w:rsidP="001766BA">
      <w:pPr>
        <w:pStyle w:val="B10"/>
      </w:pPr>
      <w:r w:rsidRPr="00FE7A1B">
        <w:t xml:space="preserve">7. </w:t>
      </w:r>
      <w:r w:rsidRPr="00FE7A1B">
        <w:tab/>
        <w:t>The License Server decrypts the keys and adds data to the content protection information.</w:t>
      </w:r>
    </w:p>
    <w:p w14:paraId="1AB872E9" w14:textId="77777777" w:rsidR="001766BA" w:rsidRPr="00FE7A1B" w:rsidRDefault="001766BA" w:rsidP="001766BA">
      <w:pPr>
        <w:pStyle w:val="B10"/>
      </w:pPr>
      <w:r w:rsidRPr="00FE7A1B">
        <w:t>8.</w:t>
      </w:r>
      <w:r w:rsidRPr="00FE7A1B">
        <w:tab/>
        <w:t>The License Server sends the updated content protection information to the Encryptor/Packager and the Manifest Creator.</w:t>
      </w:r>
    </w:p>
    <w:p w14:paraId="311D1E9A" w14:textId="77777777" w:rsidR="001766BA" w:rsidRPr="00FE7A1B" w:rsidRDefault="001766BA" w:rsidP="001766BA">
      <w:pPr>
        <w:rPr>
          <w:i/>
          <w:iCs/>
        </w:rPr>
      </w:pPr>
      <w:r w:rsidRPr="00FE7A1B">
        <w:rPr>
          <w:i/>
          <w:iCs/>
        </w:rPr>
        <w:t>Presentation manifest and segment generation:</w:t>
      </w:r>
    </w:p>
    <w:p w14:paraId="452BB823" w14:textId="77777777" w:rsidR="001766BA" w:rsidRPr="00FE7A1B" w:rsidRDefault="001766BA" w:rsidP="001766BA">
      <w:pPr>
        <w:pStyle w:val="B10"/>
      </w:pPr>
      <w:r w:rsidRPr="00FE7A1B">
        <w:t>9.</w:t>
      </w:r>
      <w:r w:rsidRPr="00FE7A1B">
        <w:tab/>
        <w:t>The Manifest Creator generates the presentation manifest (e.g. DASH MPD) and adds the content protection information.</w:t>
      </w:r>
    </w:p>
    <w:p w14:paraId="3943E76A" w14:textId="77777777" w:rsidR="001766BA" w:rsidRPr="00FE7A1B" w:rsidRDefault="001766BA" w:rsidP="001766BA">
      <w:pPr>
        <w:pStyle w:val="B10"/>
      </w:pPr>
      <w:r w:rsidRPr="00FE7A1B">
        <w:t>10.</w:t>
      </w:r>
      <w:r w:rsidRPr="00FE7A1B">
        <w:tab/>
        <w:t>The Manifest Creator uploads the presentation manifest to the Content Hosting.</w:t>
      </w:r>
    </w:p>
    <w:p w14:paraId="7D119908" w14:textId="77777777" w:rsidR="001766BA" w:rsidRPr="00FE7A1B" w:rsidRDefault="001766BA" w:rsidP="001766BA">
      <w:pPr>
        <w:pStyle w:val="B10"/>
      </w:pPr>
      <w:r w:rsidRPr="00FE7A1B">
        <w:t>11.</w:t>
      </w:r>
      <w:r w:rsidRPr="00FE7A1B">
        <w:tab/>
        <w:t>The Encryptor/Packager generates encrypted segments and adds the content protection information.</w:t>
      </w:r>
    </w:p>
    <w:p w14:paraId="2728CBB5" w14:textId="77777777" w:rsidR="001766BA" w:rsidRPr="00FE7A1B" w:rsidRDefault="001766BA" w:rsidP="001766BA">
      <w:pPr>
        <w:pStyle w:val="B10"/>
      </w:pPr>
      <w:r w:rsidRPr="00FE7A1B">
        <w:t>12.</w:t>
      </w:r>
      <w:r w:rsidRPr="00FE7A1B">
        <w:tab/>
        <w:t>The Manifest Creator uploads the encrypted segments to the Content Hosting.</w:t>
      </w:r>
    </w:p>
    <w:p w14:paraId="631BA5B6" w14:textId="77777777" w:rsidR="001766BA" w:rsidRPr="00FE7A1B" w:rsidRDefault="001766BA" w:rsidP="001766BA">
      <w:pPr>
        <w:keepNext/>
        <w:rPr>
          <w:i/>
          <w:iCs/>
        </w:rPr>
      </w:pPr>
      <w:r w:rsidRPr="00FE7A1B">
        <w:rPr>
          <w:i/>
          <w:iCs/>
        </w:rPr>
        <w:t>Client requests and authorisation:</w:t>
      </w:r>
    </w:p>
    <w:p w14:paraId="36B1117B" w14:textId="77777777" w:rsidR="001766BA" w:rsidRPr="00FE7A1B" w:rsidRDefault="001766BA" w:rsidP="001766BA">
      <w:pPr>
        <w:pStyle w:val="B10"/>
      </w:pPr>
      <w:r w:rsidRPr="00FE7A1B">
        <w:t>13.</w:t>
      </w:r>
      <w:r w:rsidRPr="00FE7A1B">
        <w:tab/>
        <w:t>The DASH Client requests the presentation manifest from the Content Hosting.</w:t>
      </w:r>
    </w:p>
    <w:p w14:paraId="41F877C5" w14:textId="77777777" w:rsidR="001766BA" w:rsidRPr="00FE7A1B" w:rsidRDefault="001766BA" w:rsidP="001766BA">
      <w:pPr>
        <w:pStyle w:val="B10"/>
      </w:pPr>
      <w:r w:rsidRPr="00FE7A1B">
        <w:t>14.</w:t>
      </w:r>
      <w:r w:rsidRPr="00FE7A1B">
        <w:tab/>
        <w:t>The DASH Client requests authorisation tokens from the Authorization Server.</w:t>
      </w:r>
    </w:p>
    <w:p w14:paraId="7417A378" w14:textId="77777777" w:rsidR="001766BA" w:rsidRPr="00FE7A1B" w:rsidRDefault="001766BA" w:rsidP="001766BA">
      <w:pPr>
        <w:pStyle w:val="B10"/>
      </w:pPr>
      <w:r w:rsidRPr="00FE7A1B">
        <w:t>15.</w:t>
      </w:r>
      <w:r w:rsidRPr="00FE7A1B">
        <w:tab/>
        <w:t>The DASH Client requests a license from the License Server, possibly using the authorisation tokens.</w:t>
      </w:r>
    </w:p>
    <w:p w14:paraId="49E729CE" w14:textId="77777777" w:rsidR="001766BA" w:rsidRPr="00FE7A1B" w:rsidRDefault="001766BA" w:rsidP="001766BA">
      <w:pPr>
        <w:pStyle w:val="B10"/>
      </w:pPr>
      <w:r w:rsidRPr="00FE7A1B">
        <w:t>16.</w:t>
      </w:r>
      <w:r w:rsidRPr="00FE7A1B">
        <w:tab/>
        <w:t>The DASH Client provides the license to the DRM Client.</w:t>
      </w:r>
    </w:p>
    <w:p w14:paraId="443B9D60" w14:textId="77777777" w:rsidR="001766BA" w:rsidRPr="00FE7A1B" w:rsidRDefault="001766BA" w:rsidP="001766BA">
      <w:pPr>
        <w:keepNext/>
        <w:rPr>
          <w:i/>
          <w:iCs/>
        </w:rPr>
      </w:pPr>
      <w:r w:rsidRPr="00FE7A1B">
        <w:rPr>
          <w:i/>
          <w:iCs/>
        </w:rPr>
        <w:t>Content delivery and decryption:</w:t>
      </w:r>
    </w:p>
    <w:p w14:paraId="3E11480A" w14:textId="77777777" w:rsidR="001766BA" w:rsidRPr="00FE7A1B" w:rsidRDefault="001766BA" w:rsidP="001766BA">
      <w:pPr>
        <w:pStyle w:val="B10"/>
      </w:pPr>
      <w:r w:rsidRPr="00FE7A1B">
        <w:t>17.</w:t>
      </w:r>
      <w:r w:rsidRPr="00FE7A1B">
        <w:tab/>
        <w:t>The DASH Client requests encrypted segments from the Content Hosting.</w:t>
      </w:r>
    </w:p>
    <w:p w14:paraId="38056B25" w14:textId="77777777" w:rsidR="001766BA" w:rsidRPr="00FE7A1B" w:rsidRDefault="001766BA" w:rsidP="001766BA">
      <w:pPr>
        <w:pStyle w:val="B10"/>
      </w:pPr>
      <w:r w:rsidRPr="00FE7A1B">
        <w:t>18.</w:t>
      </w:r>
      <w:r w:rsidRPr="00FE7A1B">
        <w:tab/>
        <w:t>The DASH Client provides the encrypted segments to the Media Platform.</w:t>
      </w:r>
    </w:p>
    <w:p w14:paraId="42EC372B" w14:textId="77777777" w:rsidR="001766BA" w:rsidRPr="00FE7A1B" w:rsidRDefault="001766BA" w:rsidP="001766BA">
      <w:pPr>
        <w:pStyle w:val="B10"/>
      </w:pPr>
      <w:r w:rsidRPr="00FE7A1B">
        <w:t>19.</w:t>
      </w:r>
      <w:r w:rsidRPr="00FE7A1B">
        <w:tab/>
        <w:t>The Media Platform provides the encrypted samples to the DRM Client.</w:t>
      </w:r>
    </w:p>
    <w:p w14:paraId="7B0D4675" w14:textId="77777777" w:rsidR="001766BA" w:rsidRPr="00FE7A1B" w:rsidRDefault="001766BA" w:rsidP="001766BA">
      <w:pPr>
        <w:pStyle w:val="B10"/>
      </w:pPr>
      <w:r w:rsidRPr="00FE7A1B">
        <w:t>20.</w:t>
      </w:r>
      <w:r w:rsidRPr="00FE7A1B">
        <w:tab/>
        <w:t>The DRM System decrypts the samples using the license and content keys.</w:t>
      </w:r>
    </w:p>
    <w:p w14:paraId="4754EE8A" w14:textId="77777777" w:rsidR="001766BA" w:rsidRPr="00FE7A1B" w:rsidRDefault="001766BA" w:rsidP="001766BA">
      <w:pPr>
        <w:pStyle w:val="B10"/>
      </w:pPr>
      <w:r w:rsidRPr="00FE7A1B">
        <w:t>21.</w:t>
      </w:r>
      <w:r w:rsidRPr="00FE7A1B">
        <w:tab/>
        <w:t>The DRM System provides the decrypted samples to the Media Platform.</w:t>
      </w:r>
    </w:p>
    <w:p w14:paraId="0A2F4696" w14:textId="2E132C9A" w:rsidR="001766BA" w:rsidRPr="00FE7A1B" w:rsidRDefault="001766BA" w:rsidP="001766BA">
      <w:pPr>
        <w:pStyle w:val="Heading3"/>
      </w:pPr>
      <w:bookmarkStart w:id="230" w:name="_Toc187667390"/>
      <w:r w:rsidRPr="00FE7A1B">
        <w:t>5.10.4</w:t>
      </w:r>
      <w:r w:rsidRPr="00FE7A1B">
        <w:tab/>
        <w:t>Mapping to high-level call flows</w:t>
      </w:r>
      <w:bookmarkEnd w:id="230"/>
    </w:p>
    <w:p w14:paraId="4F734AC4" w14:textId="77777777" w:rsidR="001766BA" w:rsidRPr="00FE7A1B" w:rsidRDefault="001766BA" w:rsidP="001766BA">
      <w:pPr>
        <w:keepNext/>
      </w:pPr>
      <w:r w:rsidRPr="00FE7A1B">
        <w:t xml:space="preserve">Based on the generalised Media Delivery architecture from TS 26.501 [15], as reproduced in figure 5.15.1-1 below, different mapping options of the components of the above DRM architecture to the </w:t>
      </w:r>
      <w:proofErr w:type="spellStart"/>
      <w:r w:rsidRPr="00FE7A1B">
        <w:t>downlinkdownlink</w:t>
      </w:r>
      <w:proofErr w:type="spellEnd"/>
      <w:r w:rsidRPr="00FE7A1B">
        <w:t xml:space="preserve"> media streaming architecture are provided in table 5.10.4-1.</w:t>
      </w:r>
    </w:p>
    <w:p w14:paraId="15081A98" w14:textId="77777777" w:rsidR="001766BA" w:rsidRPr="00FE7A1B" w:rsidRDefault="001766BA" w:rsidP="00FB35D3">
      <w:pPr>
        <w:pStyle w:val="TH"/>
      </w:pPr>
      <w:r w:rsidRPr="00FE7A1B">
        <w:object w:dxaOrig="21600" w:dyaOrig="11805" w14:anchorId="7357CBB8">
          <v:shape id="_x0000_i1056" type="#_x0000_t75" style="width:481.7pt;height:263.85pt" o:ole="">
            <v:imagedata r:id="rId129" o:title=""/>
          </v:shape>
          <o:OLEObject Type="Embed" ProgID="Visio.Drawing.15" ShapeID="_x0000_i1056" DrawAspect="Content" ObjectID="_1798312358" r:id="rId130"/>
        </w:object>
      </w:r>
    </w:p>
    <w:p w14:paraId="72F10771" w14:textId="77777777" w:rsidR="001766BA" w:rsidRPr="00FE7A1B" w:rsidRDefault="001766BA" w:rsidP="001766BA">
      <w:pPr>
        <w:pStyle w:val="NF"/>
      </w:pPr>
      <w:r w:rsidRPr="00FE7A1B">
        <w:t>NOTE</w:t>
      </w:r>
      <w:r w:rsidRPr="00FE7A1B">
        <w:tab/>
        <w:t>Since this Key Issue deals only with downlink media streaming, figure 4.2.1-2 from TS 26.501 may be applicable as well, with "5GMSd" instead of "Media" throughout.</w:t>
      </w:r>
    </w:p>
    <w:p w14:paraId="23B76C2B" w14:textId="77777777" w:rsidR="001766BA" w:rsidRPr="00FE7A1B" w:rsidRDefault="001766BA" w:rsidP="001766BA">
      <w:pPr>
        <w:pStyle w:val="TF"/>
      </w:pPr>
      <w:r w:rsidRPr="00FE7A1B">
        <w:t>Figure 5.10.4-1 Media Delivery architecture as defined in figure 4.1.2.2-1 of TS 26.501 [15]</w:t>
      </w:r>
    </w:p>
    <w:p w14:paraId="4EBD79AC" w14:textId="77777777" w:rsidR="001766BA" w:rsidRPr="00FE7A1B" w:rsidRDefault="001766BA" w:rsidP="001766BA">
      <w:r w:rsidRPr="00FE7A1B">
        <w:t>Table 5.10.4-1 provides different deployment options on how the DRM network functions are mapped to the downlink media streaming functions.</w:t>
      </w:r>
    </w:p>
    <w:p w14:paraId="55F1A355" w14:textId="77777777" w:rsidR="001766BA" w:rsidRPr="00FE7A1B" w:rsidRDefault="001766BA" w:rsidP="001766BA">
      <w:pPr>
        <w:pStyle w:val="TF"/>
      </w:pPr>
      <w:r w:rsidRPr="00FE7A1B">
        <w:t>Table 5.10.4-1 Possible deployment options to map DRM network functions</w:t>
      </w:r>
      <w:r w:rsidRPr="00FE7A1B">
        <w:br/>
        <w:t>to downlink media streaming functions</w:t>
      </w:r>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1766BA" w:rsidRPr="00FE7A1B" w14:paraId="3CCC3AB5" w14:textId="77777777" w:rsidTr="00A67FC2">
        <w:trPr>
          <w:jc w:val="center"/>
        </w:trPr>
        <w:tc>
          <w:tcPr>
            <w:tcW w:w="1945" w:type="dxa"/>
            <w:shd w:val="clear" w:color="auto" w:fill="BFBFBF" w:themeFill="background1" w:themeFillShade="BF"/>
          </w:tcPr>
          <w:p w14:paraId="3213EAA4" w14:textId="77777777" w:rsidR="001766BA" w:rsidRPr="00FE7A1B" w:rsidRDefault="001766BA" w:rsidP="00A67FC2">
            <w:pPr>
              <w:pStyle w:val="TAH"/>
            </w:pPr>
            <w:r w:rsidRPr="00FE7A1B">
              <w:t>DRM Function</w:t>
            </w:r>
          </w:p>
        </w:tc>
        <w:tc>
          <w:tcPr>
            <w:tcW w:w="1347" w:type="dxa"/>
            <w:shd w:val="clear" w:color="auto" w:fill="BFBFBF" w:themeFill="background1" w:themeFillShade="BF"/>
          </w:tcPr>
          <w:p w14:paraId="411D6B99" w14:textId="77777777" w:rsidR="001766BA" w:rsidRPr="00FE7A1B" w:rsidRDefault="001766BA" w:rsidP="00A67FC2">
            <w:pPr>
              <w:pStyle w:val="TAH"/>
            </w:pPr>
            <w:r w:rsidRPr="00FE7A1B">
              <w:t>5GMSd Application Provider</w:t>
            </w:r>
          </w:p>
        </w:tc>
        <w:tc>
          <w:tcPr>
            <w:tcW w:w="1239" w:type="dxa"/>
            <w:shd w:val="clear" w:color="auto" w:fill="BFBFBF" w:themeFill="background1" w:themeFillShade="BF"/>
          </w:tcPr>
          <w:p w14:paraId="20B59424" w14:textId="77777777" w:rsidR="001766BA" w:rsidRPr="00FE7A1B" w:rsidRDefault="001766BA" w:rsidP="00A67FC2">
            <w:pPr>
              <w:pStyle w:val="TAH"/>
            </w:pPr>
            <w:r w:rsidRPr="00FE7A1B">
              <w:t>5GMSd AS</w:t>
            </w:r>
          </w:p>
        </w:tc>
        <w:tc>
          <w:tcPr>
            <w:tcW w:w="1134" w:type="dxa"/>
            <w:shd w:val="clear" w:color="auto" w:fill="BFBFBF" w:themeFill="background1" w:themeFillShade="BF"/>
          </w:tcPr>
          <w:p w14:paraId="7100EE76" w14:textId="77777777" w:rsidR="001766BA" w:rsidRPr="00FE7A1B" w:rsidRDefault="001766BA" w:rsidP="00A67FC2">
            <w:pPr>
              <w:pStyle w:val="TAH"/>
            </w:pPr>
            <w:r w:rsidRPr="00FE7A1B">
              <w:t>5GMSd AF</w:t>
            </w:r>
          </w:p>
        </w:tc>
        <w:tc>
          <w:tcPr>
            <w:tcW w:w="1418" w:type="dxa"/>
            <w:shd w:val="clear" w:color="auto" w:fill="BFBFBF" w:themeFill="background1" w:themeFillShade="BF"/>
          </w:tcPr>
          <w:p w14:paraId="4BC90659" w14:textId="77777777" w:rsidR="001766BA" w:rsidRPr="00FE7A1B" w:rsidRDefault="001766BA" w:rsidP="00A67FC2">
            <w:pPr>
              <w:pStyle w:val="TAH"/>
            </w:pPr>
            <w:r w:rsidRPr="00FE7A1B">
              <w:t>Media Player</w:t>
            </w:r>
          </w:p>
        </w:tc>
        <w:tc>
          <w:tcPr>
            <w:tcW w:w="992" w:type="dxa"/>
            <w:shd w:val="clear" w:color="auto" w:fill="BFBFBF" w:themeFill="background1" w:themeFillShade="BF"/>
          </w:tcPr>
          <w:p w14:paraId="7A056A4E" w14:textId="77777777" w:rsidR="001766BA" w:rsidRPr="00FE7A1B" w:rsidRDefault="001766BA" w:rsidP="00A67FC2">
            <w:pPr>
              <w:pStyle w:val="TAH"/>
            </w:pPr>
            <w:r w:rsidRPr="00FE7A1B">
              <w:t>Media Session Handler</w:t>
            </w:r>
          </w:p>
        </w:tc>
      </w:tr>
      <w:tr w:rsidR="001766BA" w:rsidRPr="00FE7A1B" w14:paraId="2379B799" w14:textId="77777777" w:rsidTr="00A67FC2">
        <w:trPr>
          <w:jc w:val="center"/>
        </w:trPr>
        <w:tc>
          <w:tcPr>
            <w:tcW w:w="1945" w:type="dxa"/>
          </w:tcPr>
          <w:p w14:paraId="01F4FBB6" w14:textId="77777777" w:rsidR="001766BA" w:rsidRPr="00FE7A1B" w:rsidRDefault="001766BA" w:rsidP="00A67FC2">
            <w:pPr>
              <w:pStyle w:val="TAL"/>
            </w:pPr>
            <w:r w:rsidRPr="00FE7A1B">
              <w:t>Authorization Server</w:t>
            </w:r>
          </w:p>
        </w:tc>
        <w:tc>
          <w:tcPr>
            <w:tcW w:w="1347" w:type="dxa"/>
          </w:tcPr>
          <w:p w14:paraId="2E69334F" w14:textId="77777777" w:rsidR="001766BA" w:rsidRPr="00FE7A1B" w:rsidRDefault="001766BA" w:rsidP="00A67FC2">
            <w:pPr>
              <w:pStyle w:val="TAC"/>
            </w:pPr>
            <w:r w:rsidRPr="00FE7A1B">
              <w:t>1, 3, 4</w:t>
            </w:r>
          </w:p>
        </w:tc>
        <w:tc>
          <w:tcPr>
            <w:tcW w:w="1239" w:type="dxa"/>
          </w:tcPr>
          <w:p w14:paraId="14E22E67" w14:textId="77777777" w:rsidR="001766BA" w:rsidRPr="00FE7A1B" w:rsidRDefault="001766BA" w:rsidP="00A67FC2">
            <w:pPr>
              <w:pStyle w:val="TAC"/>
            </w:pPr>
            <w:r w:rsidRPr="00FE7A1B">
              <w:t>2</w:t>
            </w:r>
          </w:p>
        </w:tc>
        <w:tc>
          <w:tcPr>
            <w:tcW w:w="1134" w:type="dxa"/>
          </w:tcPr>
          <w:p w14:paraId="441AE196" w14:textId="77777777" w:rsidR="001766BA" w:rsidRPr="00FE7A1B" w:rsidRDefault="001766BA" w:rsidP="00A67FC2">
            <w:pPr>
              <w:pStyle w:val="TAC"/>
            </w:pPr>
            <w:r w:rsidRPr="00FE7A1B">
              <w:t>5, 6</w:t>
            </w:r>
          </w:p>
        </w:tc>
        <w:tc>
          <w:tcPr>
            <w:tcW w:w="1418" w:type="dxa"/>
          </w:tcPr>
          <w:p w14:paraId="564D0BDC" w14:textId="77777777" w:rsidR="001766BA" w:rsidRPr="00FE7A1B" w:rsidRDefault="001766BA" w:rsidP="00A67FC2">
            <w:pPr>
              <w:pStyle w:val="TAC"/>
            </w:pPr>
          </w:p>
        </w:tc>
        <w:tc>
          <w:tcPr>
            <w:tcW w:w="992" w:type="dxa"/>
          </w:tcPr>
          <w:p w14:paraId="64CCE4FD" w14:textId="77777777" w:rsidR="001766BA" w:rsidRPr="00FE7A1B" w:rsidRDefault="001766BA" w:rsidP="00A67FC2">
            <w:pPr>
              <w:pStyle w:val="TAC"/>
            </w:pPr>
          </w:p>
        </w:tc>
      </w:tr>
      <w:tr w:rsidR="001766BA" w:rsidRPr="00FE7A1B" w14:paraId="24FDE2A1" w14:textId="77777777" w:rsidTr="00A67FC2">
        <w:trPr>
          <w:jc w:val="center"/>
        </w:trPr>
        <w:tc>
          <w:tcPr>
            <w:tcW w:w="1945" w:type="dxa"/>
          </w:tcPr>
          <w:p w14:paraId="0F851B76" w14:textId="77777777" w:rsidR="001766BA" w:rsidRPr="00FE7A1B" w:rsidRDefault="001766BA" w:rsidP="00A67FC2">
            <w:pPr>
              <w:pStyle w:val="TAL"/>
            </w:pPr>
            <w:r w:rsidRPr="00FE7A1B">
              <w:t>License Server</w:t>
            </w:r>
          </w:p>
        </w:tc>
        <w:tc>
          <w:tcPr>
            <w:tcW w:w="1347" w:type="dxa"/>
          </w:tcPr>
          <w:p w14:paraId="007B3E29" w14:textId="77777777" w:rsidR="001766BA" w:rsidRPr="00FE7A1B" w:rsidRDefault="001766BA" w:rsidP="00A67FC2">
            <w:pPr>
              <w:pStyle w:val="TAC"/>
            </w:pPr>
            <w:r w:rsidRPr="00FE7A1B">
              <w:t>1, 3, 4</w:t>
            </w:r>
          </w:p>
        </w:tc>
        <w:tc>
          <w:tcPr>
            <w:tcW w:w="1239" w:type="dxa"/>
          </w:tcPr>
          <w:p w14:paraId="130C5887" w14:textId="77777777" w:rsidR="001766BA" w:rsidRPr="00FE7A1B" w:rsidRDefault="001766BA" w:rsidP="00A67FC2">
            <w:pPr>
              <w:pStyle w:val="TAC"/>
            </w:pPr>
            <w:r w:rsidRPr="00FE7A1B">
              <w:t>2</w:t>
            </w:r>
          </w:p>
        </w:tc>
        <w:tc>
          <w:tcPr>
            <w:tcW w:w="1134" w:type="dxa"/>
          </w:tcPr>
          <w:p w14:paraId="5BACFE45" w14:textId="77777777" w:rsidR="001766BA" w:rsidRPr="00FE7A1B" w:rsidRDefault="001766BA" w:rsidP="00A67FC2">
            <w:pPr>
              <w:pStyle w:val="TAC"/>
            </w:pPr>
            <w:r w:rsidRPr="00FE7A1B">
              <w:t>5, 6</w:t>
            </w:r>
          </w:p>
        </w:tc>
        <w:tc>
          <w:tcPr>
            <w:tcW w:w="1418" w:type="dxa"/>
          </w:tcPr>
          <w:p w14:paraId="16A3907F" w14:textId="77777777" w:rsidR="001766BA" w:rsidRPr="00FE7A1B" w:rsidRDefault="001766BA" w:rsidP="00A67FC2">
            <w:pPr>
              <w:pStyle w:val="TAC"/>
            </w:pPr>
          </w:p>
        </w:tc>
        <w:tc>
          <w:tcPr>
            <w:tcW w:w="992" w:type="dxa"/>
          </w:tcPr>
          <w:p w14:paraId="1BEB17D4" w14:textId="77777777" w:rsidR="001766BA" w:rsidRPr="00FE7A1B" w:rsidRDefault="001766BA" w:rsidP="00A67FC2">
            <w:pPr>
              <w:pStyle w:val="TAC"/>
            </w:pPr>
          </w:p>
        </w:tc>
      </w:tr>
      <w:tr w:rsidR="001766BA" w:rsidRPr="00FE7A1B" w14:paraId="5E64DB35" w14:textId="77777777" w:rsidTr="00A67FC2">
        <w:trPr>
          <w:jc w:val="center"/>
        </w:trPr>
        <w:tc>
          <w:tcPr>
            <w:tcW w:w="1945" w:type="dxa"/>
          </w:tcPr>
          <w:p w14:paraId="3AEC0052" w14:textId="77777777" w:rsidR="001766BA" w:rsidRPr="00FE7A1B" w:rsidRDefault="001766BA" w:rsidP="00A67FC2">
            <w:pPr>
              <w:pStyle w:val="TAL"/>
            </w:pPr>
            <w:r w:rsidRPr="00FE7A1B">
              <w:t>Encoder</w:t>
            </w:r>
          </w:p>
        </w:tc>
        <w:tc>
          <w:tcPr>
            <w:tcW w:w="1347" w:type="dxa"/>
          </w:tcPr>
          <w:p w14:paraId="0AD52EB9" w14:textId="77777777" w:rsidR="001766BA" w:rsidRPr="00FE7A1B" w:rsidRDefault="001766BA" w:rsidP="00A67FC2">
            <w:pPr>
              <w:pStyle w:val="TAC"/>
            </w:pPr>
            <w:r w:rsidRPr="00FE7A1B">
              <w:t>1, 4, 6</w:t>
            </w:r>
          </w:p>
        </w:tc>
        <w:tc>
          <w:tcPr>
            <w:tcW w:w="1239" w:type="dxa"/>
          </w:tcPr>
          <w:p w14:paraId="2F6E1605" w14:textId="77777777" w:rsidR="001766BA" w:rsidRPr="00FE7A1B" w:rsidRDefault="001766BA" w:rsidP="00A67FC2">
            <w:pPr>
              <w:pStyle w:val="TAC"/>
            </w:pPr>
            <w:r w:rsidRPr="00FE7A1B">
              <w:t>2, 3, 5</w:t>
            </w:r>
          </w:p>
        </w:tc>
        <w:tc>
          <w:tcPr>
            <w:tcW w:w="1134" w:type="dxa"/>
          </w:tcPr>
          <w:p w14:paraId="2D4F9B1B" w14:textId="77777777" w:rsidR="001766BA" w:rsidRPr="00FE7A1B" w:rsidRDefault="001766BA" w:rsidP="00A67FC2">
            <w:pPr>
              <w:pStyle w:val="TAC"/>
            </w:pPr>
          </w:p>
        </w:tc>
        <w:tc>
          <w:tcPr>
            <w:tcW w:w="1418" w:type="dxa"/>
          </w:tcPr>
          <w:p w14:paraId="61FE13C1" w14:textId="77777777" w:rsidR="001766BA" w:rsidRPr="00FE7A1B" w:rsidRDefault="001766BA" w:rsidP="00A67FC2">
            <w:pPr>
              <w:pStyle w:val="TAC"/>
            </w:pPr>
          </w:p>
        </w:tc>
        <w:tc>
          <w:tcPr>
            <w:tcW w:w="992" w:type="dxa"/>
          </w:tcPr>
          <w:p w14:paraId="6B48AEC0" w14:textId="77777777" w:rsidR="001766BA" w:rsidRPr="00FE7A1B" w:rsidRDefault="001766BA" w:rsidP="00A67FC2">
            <w:pPr>
              <w:pStyle w:val="TAC"/>
            </w:pPr>
          </w:p>
        </w:tc>
      </w:tr>
      <w:tr w:rsidR="001766BA" w:rsidRPr="00FE7A1B" w14:paraId="62D171C4" w14:textId="77777777" w:rsidTr="00A67FC2">
        <w:trPr>
          <w:jc w:val="center"/>
        </w:trPr>
        <w:tc>
          <w:tcPr>
            <w:tcW w:w="1945" w:type="dxa"/>
          </w:tcPr>
          <w:p w14:paraId="5E3A69FA" w14:textId="77777777" w:rsidR="001766BA" w:rsidRPr="00FE7A1B" w:rsidRDefault="001766BA" w:rsidP="00A67FC2">
            <w:pPr>
              <w:pStyle w:val="TAL"/>
            </w:pPr>
            <w:r w:rsidRPr="00FE7A1B">
              <w:t>Encryptor/packager</w:t>
            </w:r>
          </w:p>
        </w:tc>
        <w:tc>
          <w:tcPr>
            <w:tcW w:w="1347" w:type="dxa"/>
          </w:tcPr>
          <w:p w14:paraId="020080FA" w14:textId="77777777" w:rsidR="001766BA" w:rsidRPr="00FE7A1B" w:rsidRDefault="001766BA" w:rsidP="00A67FC2">
            <w:pPr>
              <w:pStyle w:val="TAC"/>
            </w:pPr>
            <w:r w:rsidRPr="00FE7A1B">
              <w:t>1, 4, 6</w:t>
            </w:r>
          </w:p>
        </w:tc>
        <w:tc>
          <w:tcPr>
            <w:tcW w:w="1239" w:type="dxa"/>
          </w:tcPr>
          <w:p w14:paraId="6860B289" w14:textId="77777777" w:rsidR="001766BA" w:rsidRPr="00FE7A1B" w:rsidRDefault="001766BA" w:rsidP="00A67FC2">
            <w:pPr>
              <w:pStyle w:val="TAC"/>
            </w:pPr>
            <w:r w:rsidRPr="00FE7A1B">
              <w:t>2, 3, 5</w:t>
            </w:r>
          </w:p>
        </w:tc>
        <w:tc>
          <w:tcPr>
            <w:tcW w:w="1134" w:type="dxa"/>
          </w:tcPr>
          <w:p w14:paraId="60AE290E" w14:textId="77777777" w:rsidR="001766BA" w:rsidRPr="00FE7A1B" w:rsidRDefault="001766BA" w:rsidP="00A67FC2">
            <w:pPr>
              <w:pStyle w:val="TAC"/>
            </w:pPr>
          </w:p>
        </w:tc>
        <w:tc>
          <w:tcPr>
            <w:tcW w:w="1418" w:type="dxa"/>
          </w:tcPr>
          <w:p w14:paraId="1469F586" w14:textId="77777777" w:rsidR="001766BA" w:rsidRPr="00FE7A1B" w:rsidRDefault="001766BA" w:rsidP="00A67FC2">
            <w:pPr>
              <w:pStyle w:val="TAC"/>
            </w:pPr>
          </w:p>
        </w:tc>
        <w:tc>
          <w:tcPr>
            <w:tcW w:w="992" w:type="dxa"/>
          </w:tcPr>
          <w:p w14:paraId="3FFCDDB0" w14:textId="77777777" w:rsidR="001766BA" w:rsidRPr="00FE7A1B" w:rsidRDefault="001766BA" w:rsidP="00A67FC2">
            <w:pPr>
              <w:pStyle w:val="TAC"/>
            </w:pPr>
          </w:p>
        </w:tc>
      </w:tr>
      <w:tr w:rsidR="001766BA" w:rsidRPr="00FE7A1B" w14:paraId="5014FB56" w14:textId="77777777" w:rsidTr="00A67FC2">
        <w:trPr>
          <w:jc w:val="center"/>
        </w:trPr>
        <w:tc>
          <w:tcPr>
            <w:tcW w:w="1945" w:type="dxa"/>
          </w:tcPr>
          <w:p w14:paraId="18065B53" w14:textId="77777777" w:rsidR="001766BA" w:rsidRPr="00FE7A1B" w:rsidRDefault="001766BA" w:rsidP="00A67FC2">
            <w:pPr>
              <w:pStyle w:val="TAL"/>
            </w:pPr>
            <w:r w:rsidRPr="00FE7A1B">
              <w:t>Manifest Creator</w:t>
            </w:r>
          </w:p>
        </w:tc>
        <w:tc>
          <w:tcPr>
            <w:tcW w:w="1347" w:type="dxa"/>
          </w:tcPr>
          <w:p w14:paraId="46EA40F0" w14:textId="77777777" w:rsidR="001766BA" w:rsidRPr="00FE7A1B" w:rsidRDefault="001766BA" w:rsidP="00A67FC2">
            <w:pPr>
              <w:pStyle w:val="TAC"/>
            </w:pPr>
            <w:r w:rsidRPr="00FE7A1B">
              <w:t>1, 6</w:t>
            </w:r>
          </w:p>
        </w:tc>
        <w:tc>
          <w:tcPr>
            <w:tcW w:w="1239" w:type="dxa"/>
          </w:tcPr>
          <w:p w14:paraId="23CA2376" w14:textId="77777777" w:rsidR="001766BA" w:rsidRPr="00FE7A1B" w:rsidRDefault="001766BA" w:rsidP="00A67FC2">
            <w:pPr>
              <w:pStyle w:val="TAC"/>
            </w:pPr>
            <w:r w:rsidRPr="00FE7A1B">
              <w:t>2, 3, 4, 5</w:t>
            </w:r>
          </w:p>
        </w:tc>
        <w:tc>
          <w:tcPr>
            <w:tcW w:w="1134" w:type="dxa"/>
          </w:tcPr>
          <w:p w14:paraId="1CBF2B67" w14:textId="77777777" w:rsidR="001766BA" w:rsidRPr="00FE7A1B" w:rsidRDefault="001766BA" w:rsidP="00A67FC2">
            <w:pPr>
              <w:pStyle w:val="TAC"/>
            </w:pPr>
          </w:p>
        </w:tc>
        <w:tc>
          <w:tcPr>
            <w:tcW w:w="1418" w:type="dxa"/>
          </w:tcPr>
          <w:p w14:paraId="6CF0D778" w14:textId="77777777" w:rsidR="001766BA" w:rsidRPr="00FE7A1B" w:rsidRDefault="001766BA" w:rsidP="00A67FC2">
            <w:pPr>
              <w:pStyle w:val="TAC"/>
            </w:pPr>
          </w:p>
        </w:tc>
        <w:tc>
          <w:tcPr>
            <w:tcW w:w="992" w:type="dxa"/>
          </w:tcPr>
          <w:p w14:paraId="6E871A9D" w14:textId="77777777" w:rsidR="001766BA" w:rsidRPr="00FE7A1B" w:rsidRDefault="001766BA" w:rsidP="00A67FC2">
            <w:pPr>
              <w:pStyle w:val="TAC"/>
            </w:pPr>
          </w:p>
        </w:tc>
      </w:tr>
      <w:tr w:rsidR="001766BA" w:rsidRPr="00FE7A1B" w14:paraId="78DE1C68" w14:textId="77777777" w:rsidTr="00A67FC2">
        <w:trPr>
          <w:jc w:val="center"/>
        </w:trPr>
        <w:tc>
          <w:tcPr>
            <w:tcW w:w="1945" w:type="dxa"/>
          </w:tcPr>
          <w:p w14:paraId="4FFAE749" w14:textId="77777777" w:rsidR="001766BA" w:rsidRPr="00FE7A1B" w:rsidRDefault="001766BA" w:rsidP="00A67FC2">
            <w:pPr>
              <w:pStyle w:val="TAL"/>
            </w:pPr>
            <w:r w:rsidRPr="00FE7A1B">
              <w:t>Content Hosting</w:t>
            </w:r>
          </w:p>
        </w:tc>
        <w:tc>
          <w:tcPr>
            <w:tcW w:w="1347" w:type="dxa"/>
          </w:tcPr>
          <w:p w14:paraId="6787BB93" w14:textId="77777777" w:rsidR="001766BA" w:rsidRPr="00FE7A1B" w:rsidRDefault="001766BA" w:rsidP="00A67FC2">
            <w:pPr>
              <w:pStyle w:val="TAC"/>
            </w:pPr>
          </w:p>
        </w:tc>
        <w:tc>
          <w:tcPr>
            <w:tcW w:w="1239" w:type="dxa"/>
          </w:tcPr>
          <w:p w14:paraId="5D33F15C" w14:textId="77777777" w:rsidR="001766BA" w:rsidRPr="00FE7A1B" w:rsidRDefault="001766BA" w:rsidP="00A67FC2">
            <w:pPr>
              <w:pStyle w:val="TAC"/>
            </w:pPr>
            <w:r w:rsidRPr="00FE7A1B">
              <w:t>1, 2, 3, 5, 6</w:t>
            </w:r>
          </w:p>
        </w:tc>
        <w:tc>
          <w:tcPr>
            <w:tcW w:w="1134" w:type="dxa"/>
          </w:tcPr>
          <w:p w14:paraId="2CBF3309" w14:textId="77777777" w:rsidR="001766BA" w:rsidRPr="00FE7A1B" w:rsidRDefault="001766BA" w:rsidP="00A67FC2">
            <w:pPr>
              <w:pStyle w:val="TAC"/>
            </w:pPr>
          </w:p>
        </w:tc>
        <w:tc>
          <w:tcPr>
            <w:tcW w:w="1418" w:type="dxa"/>
          </w:tcPr>
          <w:p w14:paraId="3E15A73A" w14:textId="77777777" w:rsidR="001766BA" w:rsidRPr="00FE7A1B" w:rsidRDefault="001766BA" w:rsidP="00A67FC2">
            <w:pPr>
              <w:pStyle w:val="TAC"/>
            </w:pPr>
          </w:p>
        </w:tc>
        <w:tc>
          <w:tcPr>
            <w:tcW w:w="992" w:type="dxa"/>
          </w:tcPr>
          <w:p w14:paraId="5FBD366F" w14:textId="77777777" w:rsidR="001766BA" w:rsidRPr="00FE7A1B" w:rsidRDefault="001766BA" w:rsidP="00A67FC2">
            <w:pPr>
              <w:pStyle w:val="TAC"/>
            </w:pPr>
          </w:p>
        </w:tc>
      </w:tr>
      <w:tr w:rsidR="001766BA" w:rsidRPr="00FE7A1B" w14:paraId="72FEB41D" w14:textId="77777777" w:rsidTr="00A67FC2">
        <w:trPr>
          <w:jc w:val="center"/>
        </w:trPr>
        <w:tc>
          <w:tcPr>
            <w:tcW w:w="1945" w:type="dxa"/>
          </w:tcPr>
          <w:p w14:paraId="7BF4CB0C" w14:textId="77777777" w:rsidR="001766BA" w:rsidRPr="00FE7A1B" w:rsidRDefault="001766BA" w:rsidP="00A67FC2">
            <w:pPr>
              <w:pStyle w:val="TAL"/>
            </w:pPr>
            <w:r w:rsidRPr="00FE7A1B">
              <w:t>DRM Client</w:t>
            </w:r>
          </w:p>
        </w:tc>
        <w:tc>
          <w:tcPr>
            <w:tcW w:w="1347" w:type="dxa"/>
          </w:tcPr>
          <w:p w14:paraId="791E8291" w14:textId="77777777" w:rsidR="001766BA" w:rsidRPr="00FE7A1B" w:rsidRDefault="001766BA" w:rsidP="00A67FC2">
            <w:pPr>
              <w:pStyle w:val="TAC"/>
            </w:pPr>
          </w:p>
        </w:tc>
        <w:tc>
          <w:tcPr>
            <w:tcW w:w="1239" w:type="dxa"/>
          </w:tcPr>
          <w:p w14:paraId="2283F495" w14:textId="77777777" w:rsidR="001766BA" w:rsidRPr="00FE7A1B" w:rsidRDefault="001766BA" w:rsidP="00A67FC2">
            <w:pPr>
              <w:pStyle w:val="TAC"/>
            </w:pPr>
          </w:p>
        </w:tc>
        <w:tc>
          <w:tcPr>
            <w:tcW w:w="1134" w:type="dxa"/>
          </w:tcPr>
          <w:p w14:paraId="3B4AAE01" w14:textId="77777777" w:rsidR="001766BA" w:rsidRPr="00FE7A1B" w:rsidRDefault="001766BA" w:rsidP="00A67FC2">
            <w:pPr>
              <w:pStyle w:val="TAC"/>
            </w:pPr>
          </w:p>
        </w:tc>
        <w:tc>
          <w:tcPr>
            <w:tcW w:w="1418" w:type="dxa"/>
          </w:tcPr>
          <w:p w14:paraId="3B0226D8" w14:textId="77777777" w:rsidR="001766BA" w:rsidRPr="00FE7A1B" w:rsidRDefault="001766BA" w:rsidP="00A67FC2">
            <w:pPr>
              <w:pStyle w:val="TAC"/>
            </w:pPr>
            <w:r w:rsidRPr="00FE7A1B">
              <w:t>1, 2, 3, 4, 5, 6</w:t>
            </w:r>
          </w:p>
        </w:tc>
        <w:tc>
          <w:tcPr>
            <w:tcW w:w="992" w:type="dxa"/>
          </w:tcPr>
          <w:p w14:paraId="5C98F513" w14:textId="77777777" w:rsidR="001766BA" w:rsidRPr="00FE7A1B" w:rsidRDefault="001766BA" w:rsidP="00A67FC2">
            <w:pPr>
              <w:pStyle w:val="TAC"/>
            </w:pPr>
          </w:p>
        </w:tc>
      </w:tr>
      <w:tr w:rsidR="001766BA" w:rsidRPr="00FE7A1B" w14:paraId="6F013183" w14:textId="77777777" w:rsidTr="00A67FC2">
        <w:trPr>
          <w:jc w:val="center"/>
        </w:trPr>
        <w:tc>
          <w:tcPr>
            <w:tcW w:w="1945" w:type="dxa"/>
          </w:tcPr>
          <w:p w14:paraId="3050B10D" w14:textId="77777777" w:rsidR="001766BA" w:rsidRPr="00FE7A1B" w:rsidRDefault="001766BA" w:rsidP="00A67FC2">
            <w:pPr>
              <w:pStyle w:val="TAL"/>
            </w:pPr>
            <w:r w:rsidRPr="00FE7A1B">
              <w:t>DASH Client</w:t>
            </w:r>
          </w:p>
        </w:tc>
        <w:tc>
          <w:tcPr>
            <w:tcW w:w="1347" w:type="dxa"/>
          </w:tcPr>
          <w:p w14:paraId="22A50495" w14:textId="77777777" w:rsidR="001766BA" w:rsidRPr="00FE7A1B" w:rsidRDefault="001766BA" w:rsidP="00A67FC2">
            <w:pPr>
              <w:pStyle w:val="TAC"/>
            </w:pPr>
          </w:p>
        </w:tc>
        <w:tc>
          <w:tcPr>
            <w:tcW w:w="1239" w:type="dxa"/>
          </w:tcPr>
          <w:p w14:paraId="2FAD9F32" w14:textId="77777777" w:rsidR="001766BA" w:rsidRPr="00FE7A1B" w:rsidRDefault="001766BA" w:rsidP="00A67FC2">
            <w:pPr>
              <w:pStyle w:val="TAC"/>
            </w:pPr>
          </w:p>
        </w:tc>
        <w:tc>
          <w:tcPr>
            <w:tcW w:w="1134" w:type="dxa"/>
          </w:tcPr>
          <w:p w14:paraId="32C11D8D" w14:textId="77777777" w:rsidR="001766BA" w:rsidRPr="00FE7A1B" w:rsidRDefault="001766BA" w:rsidP="00A67FC2">
            <w:pPr>
              <w:pStyle w:val="TAC"/>
            </w:pPr>
          </w:p>
        </w:tc>
        <w:tc>
          <w:tcPr>
            <w:tcW w:w="1418" w:type="dxa"/>
          </w:tcPr>
          <w:p w14:paraId="359782A4" w14:textId="77777777" w:rsidR="001766BA" w:rsidRPr="00FE7A1B" w:rsidRDefault="001766BA" w:rsidP="00A67FC2">
            <w:pPr>
              <w:pStyle w:val="TAC"/>
            </w:pPr>
            <w:r w:rsidRPr="00FE7A1B">
              <w:t>1, 2, 3, 4, 5, 6</w:t>
            </w:r>
          </w:p>
        </w:tc>
        <w:tc>
          <w:tcPr>
            <w:tcW w:w="992" w:type="dxa"/>
          </w:tcPr>
          <w:p w14:paraId="107B8DF2" w14:textId="77777777" w:rsidR="001766BA" w:rsidRPr="00FE7A1B" w:rsidRDefault="001766BA" w:rsidP="00A67FC2">
            <w:pPr>
              <w:pStyle w:val="TAC"/>
            </w:pPr>
          </w:p>
        </w:tc>
      </w:tr>
      <w:tr w:rsidR="001766BA" w:rsidRPr="00FE7A1B" w14:paraId="3749665D" w14:textId="77777777" w:rsidTr="00A67FC2">
        <w:trPr>
          <w:jc w:val="center"/>
        </w:trPr>
        <w:tc>
          <w:tcPr>
            <w:tcW w:w="1945" w:type="dxa"/>
          </w:tcPr>
          <w:p w14:paraId="1BD55C10" w14:textId="77777777" w:rsidR="001766BA" w:rsidRPr="00FE7A1B" w:rsidRDefault="001766BA" w:rsidP="00A67FC2">
            <w:pPr>
              <w:pStyle w:val="TAL"/>
            </w:pPr>
            <w:r w:rsidRPr="00FE7A1B">
              <w:t>Media Platform</w:t>
            </w:r>
          </w:p>
        </w:tc>
        <w:tc>
          <w:tcPr>
            <w:tcW w:w="1347" w:type="dxa"/>
          </w:tcPr>
          <w:p w14:paraId="633993D3" w14:textId="77777777" w:rsidR="001766BA" w:rsidRPr="00FE7A1B" w:rsidRDefault="001766BA" w:rsidP="00A67FC2">
            <w:pPr>
              <w:pStyle w:val="TAC"/>
            </w:pPr>
          </w:p>
        </w:tc>
        <w:tc>
          <w:tcPr>
            <w:tcW w:w="1239" w:type="dxa"/>
          </w:tcPr>
          <w:p w14:paraId="32E8E077" w14:textId="77777777" w:rsidR="001766BA" w:rsidRPr="00FE7A1B" w:rsidRDefault="001766BA" w:rsidP="00A67FC2">
            <w:pPr>
              <w:pStyle w:val="TAC"/>
            </w:pPr>
          </w:p>
        </w:tc>
        <w:tc>
          <w:tcPr>
            <w:tcW w:w="1134" w:type="dxa"/>
          </w:tcPr>
          <w:p w14:paraId="2AF814C4" w14:textId="77777777" w:rsidR="001766BA" w:rsidRPr="00FE7A1B" w:rsidRDefault="001766BA" w:rsidP="00A67FC2">
            <w:pPr>
              <w:pStyle w:val="TAC"/>
            </w:pPr>
          </w:p>
        </w:tc>
        <w:tc>
          <w:tcPr>
            <w:tcW w:w="1418" w:type="dxa"/>
          </w:tcPr>
          <w:p w14:paraId="0A416D63" w14:textId="77777777" w:rsidR="001766BA" w:rsidRPr="00FE7A1B" w:rsidRDefault="001766BA" w:rsidP="00A67FC2">
            <w:pPr>
              <w:pStyle w:val="TAC"/>
            </w:pPr>
            <w:r w:rsidRPr="00FE7A1B">
              <w:t>1, 2, 3, 4, 5, 6</w:t>
            </w:r>
          </w:p>
        </w:tc>
        <w:tc>
          <w:tcPr>
            <w:tcW w:w="992" w:type="dxa"/>
          </w:tcPr>
          <w:p w14:paraId="0B0E1BB3" w14:textId="77777777" w:rsidR="001766BA" w:rsidRPr="00FE7A1B" w:rsidRDefault="001766BA" w:rsidP="00A67FC2">
            <w:pPr>
              <w:pStyle w:val="TAC"/>
            </w:pPr>
          </w:p>
        </w:tc>
      </w:tr>
    </w:tbl>
    <w:p w14:paraId="15E8CA71" w14:textId="77777777" w:rsidR="001766BA" w:rsidRPr="00FE7A1B" w:rsidRDefault="001766BA" w:rsidP="001766BA"/>
    <w:p w14:paraId="1EAAFD90" w14:textId="77777777" w:rsidR="001766BA" w:rsidRPr="00FE7A1B" w:rsidRDefault="001766BA" w:rsidP="001766BA">
      <w:pPr>
        <w:keepNext/>
      </w:pPr>
      <w:r w:rsidRPr="00FE7A1B">
        <w:t>The following different deployment options are discussed:</w:t>
      </w:r>
    </w:p>
    <w:p w14:paraId="20CE2CBF" w14:textId="77777777" w:rsidR="001766BA" w:rsidRPr="00FE7A1B" w:rsidRDefault="001766BA" w:rsidP="001766BA">
      <w:pPr>
        <w:pStyle w:val="EX"/>
        <w:keepNext/>
      </w:pPr>
      <w:r w:rsidRPr="00FE7A1B">
        <w:t>Option 1:</w:t>
      </w:r>
      <w:r w:rsidRPr="00FE7A1B">
        <w:tab/>
        <w:t>The 5GMSd Application Provider runs all DRM and packaging related functions, and the 5GMSd AS only caches the DASH Presentation as a CDN. For DRM acquisition, the UE contacts the 5GMSd Application Provider.</w:t>
      </w:r>
    </w:p>
    <w:p w14:paraId="20974E0A" w14:textId="77777777" w:rsidR="001766BA" w:rsidRPr="00FE7A1B" w:rsidRDefault="001766BA" w:rsidP="001766BA">
      <w:pPr>
        <w:pStyle w:val="EX"/>
      </w:pPr>
      <w:r w:rsidRPr="00FE7A1B">
        <w:t>NOTE:</w:t>
      </w:r>
      <w:r w:rsidRPr="00FE7A1B">
        <w:tab/>
        <w:t>This option corresponds to downlink media streaming in Release 18 in which DRM is external to the 5GMSd AS. Other options address the internalization of certain DRM-related functions.</w:t>
      </w:r>
    </w:p>
    <w:p w14:paraId="6799A761" w14:textId="77777777" w:rsidR="001766BA" w:rsidRPr="00FE7A1B" w:rsidRDefault="001766BA" w:rsidP="001766BA">
      <w:pPr>
        <w:pStyle w:val="EX"/>
      </w:pPr>
      <w:r w:rsidRPr="00FE7A1B">
        <w:t>Option 2:</w:t>
      </w:r>
      <w:r w:rsidRPr="00FE7A1B">
        <w:tab/>
        <w:t>The 5GMSd System runs a DRM and packaging service, including a License Server, on the 5GMSd AS. Content is ingested by the 5GMSd AS and all functions of licence hosting, content encoding, content encryption and so on run in the 5GMSd AS.</w:t>
      </w:r>
    </w:p>
    <w:p w14:paraId="0CB71499" w14:textId="77777777" w:rsidR="001766BA" w:rsidRPr="00FE7A1B" w:rsidRDefault="001766BA" w:rsidP="001766BA">
      <w:pPr>
        <w:pStyle w:val="EX"/>
      </w:pPr>
      <w:r w:rsidRPr="00FE7A1B">
        <w:t>Option 3:</w:t>
      </w:r>
      <w:r w:rsidRPr="00FE7A1B">
        <w:tab/>
        <w:t>The 5GMSd System runs a content encoding and packaging service, but the License Server is external in the 5GMSd Application Provider. The 5GMSd AS needs to communicate with the License Server for content encoding and packaging.</w:t>
      </w:r>
    </w:p>
    <w:p w14:paraId="669DFBAF" w14:textId="77777777" w:rsidR="001766BA" w:rsidRPr="00FE7A1B" w:rsidRDefault="001766BA" w:rsidP="001766BA">
      <w:pPr>
        <w:pStyle w:val="EX"/>
      </w:pPr>
      <w:r w:rsidRPr="00FE7A1B">
        <w:t>Option 4:</w:t>
      </w:r>
      <w:r w:rsidRPr="00FE7A1B">
        <w:tab/>
        <w:t>The 5GMSd System generates the presentation manifest, but content encoding, content packaging and content encryption are external in the 5GMSd Application Provider. The 5GMSd AS needs to acquire relevant information for presentation manifest generation.</w:t>
      </w:r>
    </w:p>
    <w:p w14:paraId="55CD5B10" w14:textId="77777777" w:rsidR="001766BA" w:rsidRPr="00FE7A1B" w:rsidRDefault="001766BA" w:rsidP="001766BA">
      <w:pPr>
        <w:pStyle w:val="EX"/>
      </w:pPr>
      <w:r w:rsidRPr="00FE7A1B">
        <w:t>Option 5:</w:t>
      </w:r>
      <w:r w:rsidRPr="00FE7A1B">
        <w:tab/>
        <w:t>This is similar to Option 2 but, being quite specific in operation, the License Server is handed to the 5GMSd AF alongside the Authorization Server. The main communication is between 5GMSd AS and 5GMSd AF at reference point M3d.</w:t>
      </w:r>
    </w:p>
    <w:p w14:paraId="422B63A2" w14:textId="77777777" w:rsidR="001766BA" w:rsidRPr="00FE7A1B" w:rsidRDefault="001766BA" w:rsidP="001766BA">
      <w:pPr>
        <w:pStyle w:val="EX"/>
      </w:pPr>
      <w:r w:rsidRPr="00FE7A1B">
        <w:t>Option 6:</w:t>
      </w:r>
      <w:r w:rsidRPr="00FE7A1B">
        <w:tab/>
        <w:t>This is similar to option 5, but only the License Server is offered by the 5GMSd System, hosted in the 5GMSd AF. Similar to option 4, content encoding, content packaging and content encryption are external in the Media Application Provider. The main communication is between the 5GMSd Provider and the 5GMsd AF at reference point M1d for the exchange of Content Protection Information.</w:t>
      </w:r>
    </w:p>
    <w:p w14:paraId="159A0A22" w14:textId="77777777" w:rsidR="001766BA" w:rsidRPr="00FE7A1B" w:rsidRDefault="001766BA" w:rsidP="001766BA">
      <w:r w:rsidRPr="00FE7A1B">
        <w:t>Based on current deployments, licence acquisition is a user plane communication and no APIs in the media access client exist to delegate the licence acquisition to a third-party function, such as the Media Access Function (e.g. Media Player). Hence, options 5 and 6 are not further discussed.</w:t>
      </w:r>
    </w:p>
    <w:p w14:paraId="51836A61" w14:textId="77777777" w:rsidR="001766BA" w:rsidRPr="00FE7A1B" w:rsidRDefault="001766BA" w:rsidP="001766BA">
      <w:pPr>
        <w:keepNext/>
      </w:pPr>
      <w:r w:rsidRPr="00FE7A1B">
        <w:t>Now, for the different options 1-4, table 5.10.4-2 maps the steps in figure 5.10.3-5 to components and/or interfaces defined in the media delivery architecture as shown in figure 5.10.4-1.</w:t>
      </w:r>
    </w:p>
    <w:p w14:paraId="3994F5A3" w14:textId="77777777" w:rsidR="001766BA" w:rsidRPr="00FE7A1B" w:rsidRDefault="001766BA" w:rsidP="001766BA">
      <w:pPr>
        <w:pStyle w:val="TF"/>
        <w:keepNext/>
      </w:pPr>
      <w:bookmarkStart w:id="231" w:name="_Hlk174444271"/>
      <w:r w:rsidRPr="00FE7A1B">
        <w:t xml:space="preserve">Table 5.10.4-2: </w:t>
      </w:r>
      <w:bookmarkEnd w:id="231"/>
      <w:r w:rsidRPr="00FE7A1B">
        <w:t>Mapping of steps in figure 5.10.3-5 to components and/or interfaces defined in the media delivery architecture as shown in Figure 5.10.4-1</w:t>
      </w:r>
    </w:p>
    <w:tbl>
      <w:tblPr>
        <w:tblStyle w:val="TableGrid"/>
        <w:tblW w:w="0" w:type="auto"/>
        <w:jc w:val="center"/>
        <w:tblLook w:val="04A0" w:firstRow="1" w:lastRow="0" w:firstColumn="1" w:lastColumn="0" w:noHBand="0" w:noVBand="1"/>
      </w:tblPr>
      <w:tblGrid>
        <w:gridCol w:w="707"/>
        <w:gridCol w:w="2817"/>
        <w:gridCol w:w="2757"/>
        <w:gridCol w:w="3177"/>
        <w:gridCol w:w="2197"/>
      </w:tblGrid>
      <w:tr w:rsidR="001766BA" w:rsidRPr="00FE7A1B" w14:paraId="6811F339" w14:textId="77777777" w:rsidTr="00A67FC2">
        <w:trPr>
          <w:jc w:val="center"/>
        </w:trPr>
        <w:tc>
          <w:tcPr>
            <w:tcW w:w="0" w:type="auto"/>
            <w:shd w:val="clear" w:color="auto" w:fill="BFBFBF" w:themeFill="background1" w:themeFillShade="BF"/>
          </w:tcPr>
          <w:p w14:paraId="22A0455C" w14:textId="77777777" w:rsidR="001766BA" w:rsidRPr="00FE7A1B" w:rsidRDefault="001766BA" w:rsidP="00A67FC2">
            <w:pPr>
              <w:pStyle w:val="TAH"/>
            </w:pPr>
            <w:r w:rsidRPr="00FE7A1B">
              <w:t>Steps</w:t>
            </w:r>
          </w:p>
        </w:tc>
        <w:tc>
          <w:tcPr>
            <w:tcW w:w="0" w:type="auto"/>
            <w:shd w:val="clear" w:color="auto" w:fill="BFBFBF" w:themeFill="background1" w:themeFillShade="BF"/>
          </w:tcPr>
          <w:p w14:paraId="79919769" w14:textId="77777777" w:rsidR="001766BA" w:rsidRPr="00FE7A1B" w:rsidRDefault="001766BA" w:rsidP="00A67FC2">
            <w:pPr>
              <w:pStyle w:val="TAH"/>
            </w:pPr>
            <w:r w:rsidRPr="00FE7A1B">
              <w:t>Option 1</w:t>
            </w:r>
            <w:r w:rsidRPr="00FE7A1B">
              <w:br/>
              <w:t>(External DRM and packaging)</w:t>
            </w:r>
          </w:p>
        </w:tc>
        <w:tc>
          <w:tcPr>
            <w:tcW w:w="0" w:type="auto"/>
            <w:shd w:val="clear" w:color="auto" w:fill="BFBFBF" w:themeFill="background1" w:themeFillShade="BF"/>
          </w:tcPr>
          <w:p w14:paraId="616A91CD" w14:textId="77777777" w:rsidR="001766BA" w:rsidRPr="00FE7A1B" w:rsidRDefault="001766BA" w:rsidP="00A67FC2">
            <w:pPr>
              <w:pStyle w:val="TAH"/>
            </w:pPr>
            <w:r w:rsidRPr="00FE7A1B">
              <w:t>Option 2</w:t>
            </w:r>
            <w:r w:rsidRPr="00FE7A1B">
              <w:br/>
              <w:t>(Internal DRM and packaging)</w:t>
            </w:r>
          </w:p>
        </w:tc>
        <w:tc>
          <w:tcPr>
            <w:tcW w:w="0" w:type="auto"/>
            <w:shd w:val="clear" w:color="auto" w:fill="BFBFBF" w:themeFill="background1" w:themeFillShade="BF"/>
          </w:tcPr>
          <w:p w14:paraId="50684CA6" w14:textId="77777777" w:rsidR="001766BA" w:rsidRPr="00FE7A1B" w:rsidRDefault="001766BA" w:rsidP="00A67FC2">
            <w:pPr>
              <w:pStyle w:val="TAH"/>
            </w:pPr>
            <w:r w:rsidRPr="00FE7A1B">
              <w:t>Option 3</w:t>
            </w:r>
            <w:r w:rsidRPr="00FE7A1B">
              <w:br/>
              <w:t>(Internal packaging, external DRM)</w:t>
            </w:r>
          </w:p>
        </w:tc>
        <w:tc>
          <w:tcPr>
            <w:tcW w:w="0" w:type="auto"/>
            <w:shd w:val="clear" w:color="auto" w:fill="BFBFBF" w:themeFill="background1" w:themeFillShade="BF"/>
          </w:tcPr>
          <w:p w14:paraId="4C515AB7" w14:textId="77777777" w:rsidR="001766BA" w:rsidRPr="00FE7A1B" w:rsidRDefault="001766BA" w:rsidP="00A67FC2">
            <w:pPr>
              <w:pStyle w:val="TAH"/>
            </w:pPr>
            <w:r w:rsidRPr="00FE7A1B">
              <w:t>Option 4</w:t>
            </w:r>
            <w:r w:rsidRPr="00FE7A1B">
              <w:br/>
              <w:t>(only manifest internal)</w:t>
            </w:r>
          </w:p>
        </w:tc>
      </w:tr>
      <w:tr w:rsidR="001766BA" w:rsidRPr="00FE7A1B" w14:paraId="186DDDE7" w14:textId="77777777" w:rsidTr="00A67FC2">
        <w:trPr>
          <w:jc w:val="center"/>
        </w:trPr>
        <w:tc>
          <w:tcPr>
            <w:tcW w:w="0" w:type="auto"/>
          </w:tcPr>
          <w:p w14:paraId="13ACBC42" w14:textId="77777777" w:rsidR="001766BA" w:rsidRPr="00FE7A1B" w:rsidRDefault="001766BA" w:rsidP="00A67FC2">
            <w:pPr>
              <w:pStyle w:val="TAC"/>
            </w:pPr>
            <w:r w:rsidRPr="00FE7A1B">
              <w:t>1</w:t>
            </w:r>
          </w:p>
        </w:tc>
        <w:tc>
          <w:tcPr>
            <w:tcW w:w="0" w:type="auto"/>
          </w:tcPr>
          <w:p w14:paraId="64BEEEB1" w14:textId="77777777" w:rsidR="001766BA" w:rsidRPr="00FE7A1B" w:rsidRDefault="001766BA" w:rsidP="00A67FC2">
            <w:pPr>
              <w:pStyle w:val="TAC"/>
            </w:pPr>
            <w:r w:rsidRPr="00FE7A1B">
              <w:t>5GMSd AP</w:t>
            </w:r>
          </w:p>
        </w:tc>
        <w:tc>
          <w:tcPr>
            <w:tcW w:w="0" w:type="auto"/>
          </w:tcPr>
          <w:p w14:paraId="0BD7D76B" w14:textId="77777777" w:rsidR="001766BA" w:rsidRPr="00FE7A1B" w:rsidRDefault="001766BA" w:rsidP="00A67FC2">
            <w:pPr>
              <w:pStyle w:val="TAC"/>
            </w:pPr>
            <w:r w:rsidRPr="00FE7A1B">
              <w:t>5GMSd AS</w:t>
            </w:r>
          </w:p>
        </w:tc>
        <w:tc>
          <w:tcPr>
            <w:tcW w:w="0" w:type="auto"/>
          </w:tcPr>
          <w:p w14:paraId="726FD28C" w14:textId="77777777" w:rsidR="001766BA" w:rsidRPr="00FE7A1B" w:rsidRDefault="001766BA" w:rsidP="00A67FC2">
            <w:pPr>
              <w:pStyle w:val="TAC"/>
            </w:pPr>
            <w:r w:rsidRPr="00FE7A1B">
              <w:t>M2d (CPI)</w:t>
            </w:r>
          </w:p>
        </w:tc>
        <w:tc>
          <w:tcPr>
            <w:tcW w:w="0" w:type="auto"/>
          </w:tcPr>
          <w:p w14:paraId="46ED4B48" w14:textId="77777777" w:rsidR="001766BA" w:rsidRPr="00FE7A1B" w:rsidRDefault="001766BA" w:rsidP="00A67FC2">
            <w:pPr>
              <w:pStyle w:val="TAC"/>
            </w:pPr>
            <w:r w:rsidRPr="00FE7A1B">
              <w:t>5GMSd AP</w:t>
            </w:r>
          </w:p>
        </w:tc>
      </w:tr>
      <w:tr w:rsidR="001766BA" w:rsidRPr="00FE7A1B" w14:paraId="47F558A5" w14:textId="77777777" w:rsidTr="00A67FC2">
        <w:trPr>
          <w:jc w:val="center"/>
        </w:trPr>
        <w:tc>
          <w:tcPr>
            <w:tcW w:w="0" w:type="auto"/>
          </w:tcPr>
          <w:p w14:paraId="49E6AB1A" w14:textId="77777777" w:rsidR="001766BA" w:rsidRPr="00FE7A1B" w:rsidRDefault="001766BA" w:rsidP="00A67FC2">
            <w:pPr>
              <w:pStyle w:val="TAC"/>
            </w:pPr>
            <w:r w:rsidRPr="00FE7A1B">
              <w:t>2</w:t>
            </w:r>
          </w:p>
        </w:tc>
        <w:tc>
          <w:tcPr>
            <w:tcW w:w="0" w:type="auto"/>
          </w:tcPr>
          <w:p w14:paraId="313EE986" w14:textId="77777777" w:rsidR="001766BA" w:rsidRPr="00FE7A1B" w:rsidRDefault="001766BA" w:rsidP="00A67FC2">
            <w:pPr>
              <w:pStyle w:val="TAC"/>
            </w:pPr>
            <w:r w:rsidRPr="00FE7A1B">
              <w:t>5GMSd AP</w:t>
            </w:r>
          </w:p>
        </w:tc>
        <w:tc>
          <w:tcPr>
            <w:tcW w:w="0" w:type="auto"/>
          </w:tcPr>
          <w:p w14:paraId="559194CB" w14:textId="77777777" w:rsidR="001766BA" w:rsidRPr="00FE7A1B" w:rsidRDefault="001766BA" w:rsidP="00A67FC2">
            <w:pPr>
              <w:pStyle w:val="TAC"/>
            </w:pPr>
            <w:r w:rsidRPr="00FE7A1B">
              <w:t>5GMSd AS</w:t>
            </w:r>
          </w:p>
        </w:tc>
        <w:tc>
          <w:tcPr>
            <w:tcW w:w="0" w:type="auto"/>
          </w:tcPr>
          <w:p w14:paraId="4D0604CA" w14:textId="77777777" w:rsidR="001766BA" w:rsidRPr="00FE7A1B" w:rsidRDefault="001766BA" w:rsidP="00A67FC2">
            <w:pPr>
              <w:pStyle w:val="TAC"/>
            </w:pPr>
            <w:r w:rsidRPr="00FE7A1B">
              <w:t>5GMSd AP</w:t>
            </w:r>
          </w:p>
        </w:tc>
        <w:tc>
          <w:tcPr>
            <w:tcW w:w="0" w:type="auto"/>
          </w:tcPr>
          <w:p w14:paraId="7AF29970" w14:textId="77777777" w:rsidR="001766BA" w:rsidRPr="00FE7A1B" w:rsidRDefault="001766BA" w:rsidP="00A67FC2">
            <w:pPr>
              <w:pStyle w:val="TAC"/>
            </w:pPr>
            <w:r w:rsidRPr="00FE7A1B">
              <w:t>5GMSd AP</w:t>
            </w:r>
          </w:p>
        </w:tc>
      </w:tr>
      <w:tr w:rsidR="001766BA" w:rsidRPr="00FE7A1B" w14:paraId="27402B9C" w14:textId="77777777" w:rsidTr="00A67FC2">
        <w:trPr>
          <w:jc w:val="center"/>
        </w:trPr>
        <w:tc>
          <w:tcPr>
            <w:tcW w:w="0" w:type="auto"/>
          </w:tcPr>
          <w:p w14:paraId="2A568EA1" w14:textId="77777777" w:rsidR="001766BA" w:rsidRPr="00FE7A1B" w:rsidRDefault="001766BA" w:rsidP="00A67FC2">
            <w:pPr>
              <w:pStyle w:val="TAC"/>
            </w:pPr>
            <w:r w:rsidRPr="00FE7A1B">
              <w:t>3</w:t>
            </w:r>
          </w:p>
        </w:tc>
        <w:tc>
          <w:tcPr>
            <w:tcW w:w="0" w:type="auto"/>
          </w:tcPr>
          <w:p w14:paraId="55AA846A" w14:textId="77777777" w:rsidR="001766BA" w:rsidRPr="00FE7A1B" w:rsidRDefault="001766BA" w:rsidP="00A67FC2">
            <w:pPr>
              <w:pStyle w:val="TAC"/>
            </w:pPr>
            <w:r w:rsidRPr="00FE7A1B">
              <w:t>5GMSd AP</w:t>
            </w:r>
          </w:p>
        </w:tc>
        <w:tc>
          <w:tcPr>
            <w:tcW w:w="0" w:type="auto"/>
          </w:tcPr>
          <w:p w14:paraId="09A6ACC1" w14:textId="77777777" w:rsidR="001766BA" w:rsidRPr="00FE7A1B" w:rsidRDefault="001766BA" w:rsidP="00A67FC2">
            <w:pPr>
              <w:pStyle w:val="TAC"/>
            </w:pPr>
            <w:r w:rsidRPr="00FE7A1B">
              <w:t>5GMSd AS</w:t>
            </w:r>
          </w:p>
        </w:tc>
        <w:tc>
          <w:tcPr>
            <w:tcW w:w="0" w:type="auto"/>
          </w:tcPr>
          <w:p w14:paraId="5A3E1E36" w14:textId="77777777" w:rsidR="001766BA" w:rsidRPr="00FE7A1B" w:rsidRDefault="001766BA" w:rsidP="00A67FC2">
            <w:pPr>
              <w:pStyle w:val="TAC"/>
            </w:pPr>
            <w:r w:rsidRPr="00FE7A1B">
              <w:t>5GMSd AP</w:t>
            </w:r>
          </w:p>
        </w:tc>
        <w:tc>
          <w:tcPr>
            <w:tcW w:w="0" w:type="auto"/>
          </w:tcPr>
          <w:p w14:paraId="1C19DD01" w14:textId="77777777" w:rsidR="001766BA" w:rsidRPr="00FE7A1B" w:rsidRDefault="001766BA" w:rsidP="00A67FC2">
            <w:pPr>
              <w:pStyle w:val="TAC"/>
            </w:pPr>
            <w:r w:rsidRPr="00FE7A1B">
              <w:t>5GMSd AP</w:t>
            </w:r>
          </w:p>
        </w:tc>
      </w:tr>
      <w:tr w:rsidR="001766BA" w:rsidRPr="00FE7A1B" w14:paraId="4B940851" w14:textId="77777777" w:rsidTr="00A67FC2">
        <w:trPr>
          <w:jc w:val="center"/>
        </w:trPr>
        <w:tc>
          <w:tcPr>
            <w:tcW w:w="0" w:type="auto"/>
          </w:tcPr>
          <w:p w14:paraId="63D5B4A5" w14:textId="77777777" w:rsidR="001766BA" w:rsidRPr="00FE7A1B" w:rsidRDefault="001766BA" w:rsidP="00A67FC2">
            <w:pPr>
              <w:pStyle w:val="TAC"/>
            </w:pPr>
            <w:r w:rsidRPr="00FE7A1B">
              <w:t>4</w:t>
            </w:r>
          </w:p>
        </w:tc>
        <w:tc>
          <w:tcPr>
            <w:tcW w:w="0" w:type="auto"/>
          </w:tcPr>
          <w:p w14:paraId="188007E5" w14:textId="77777777" w:rsidR="001766BA" w:rsidRPr="00FE7A1B" w:rsidRDefault="001766BA" w:rsidP="00A67FC2">
            <w:pPr>
              <w:pStyle w:val="TAC"/>
            </w:pPr>
            <w:r w:rsidRPr="00FE7A1B">
              <w:t>5GMSd AP</w:t>
            </w:r>
          </w:p>
        </w:tc>
        <w:tc>
          <w:tcPr>
            <w:tcW w:w="0" w:type="auto"/>
          </w:tcPr>
          <w:p w14:paraId="02BB8987" w14:textId="77777777" w:rsidR="001766BA" w:rsidRPr="00FE7A1B" w:rsidRDefault="001766BA" w:rsidP="00A67FC2">
            <w:pPr>
              <w:pStyle w:val="TAC"/>
            </w:pPr>
            <w:r w:rsidRPr="00FE7A1B">
              <w:t>5GMSd AS</w:t>
            </w:r>
          </w:p>
        </w:tc>
        <w:tc>
          <w:tcPr>
            <w:tcW w:w="0" w:type="auto"/>
          </w:tcPr>
          <w:p w14:paraId="6F97AF65" w14:textId="77777777" w:rsidR="001766BA" w:rsidRPr="00FE7A1B" w:rsidRDefault="001766BA" w:rsidP="00A67FC2">
            <w:pPr>
              <w:pStyle w:val="TAC"/>
            </w:pPr>
            <w:r w:rsidRPr="00FE7A1B">
              <w:t>5GMSd AP</w:t>
            </w:r>
          </w:p>
        </w:tc>
        <w:tc>
          <w:tcPr>
            <w:tcW w:w="0" w:type="auto"/>
          </w:tcPr>
          <w:p w14:paraId="2930AE1B" w14:textId="77777777" w:rsidR="001766BA" w:rsidRPr="00FE7A1B" w:rsidRDefault="001766BA" w:rsidP="00A67FC2">
            <w:pPr>
              <w:pStyle w:val="TAC"/>
            </w:pPr>
            <w:r w:rsidRPr="00FE7A1B">
              <w:t>5GMSd AP</w:t>
            </w:r>
          </w:p>
        </w:tc>
      </w:tr>
      <w:tr w:rsidR="001766BA" w:rsidRPr="00FE7A1B" w14:paraId="7E14F39A" w14:textId="77777777" w:rsidTr="00A67FC2">
        <w:trPr>
          <w:jc w:val="center"/>
        </w:trPr>
        <w:tc>
          <w:tcPr>
            <w:tcW w:w="0" w:type="auto"/>
          </w:tcPr>
          <w:p w14:paraId="090FE259" w14:textId="77777777" w:rsidR="001766BA" w:rsidRPr="00FE7A1B" w:rsidRDefault="001766BA" w:rsidP="00A67FC2">
            <w:pPr>
              <w:pStyle w:val="TAC"/>
            </w:pPr>
            <w:r w:rsidRPr="00FE7A1B">
              <w:t>5</w:t>
            </w:r>
          </w:p>
        </w:tc>
        <w:tc>
          <w:tcPr>
            <w:tcW w:w="0" w:type="auto"/>
          </w:tcPr>
          <w:p w14:paraId="416B186B" w14:textId="77777777" w:rsidR="001766BA" w:rsidRPr="00FE7A1B" w:rsidRDefault="001766BA" w:rsidP="00A67FC2">
            <w:pPr>
              <w:pStyle w:val="TAC"/>
            </w:pPr>
            <w:r w:rsidRPr="00FE7A1B">
              <w:t>5GMSd AP</w:t>
            </w:r>
          </w:p>
        </w:tc>
        <w:tc>
          <w:tcPr>
            <w:tcW w:w="0" w:type="auto"/>
          </w:tcPr>
          <w:p w14:paraId="4494A187" w14:textId="77777777" w:rsidR="001766BA" w:rsidRPr="00FE7A1B" w:rsidRDefault="001766BA" w:rsidP="00A67FC2">
            <w:pPr>
              <w:pStyle w:val="TAC"/>
            </w:pPr>
            <w:r w:rsidRPr="00FE7A1B">
              <w:t>5GMSd AS</w:t>
            </w:r>
          </w:p>
        </w:tc>
        <w:tc>
          <w:tcPr>
            <w:tcW w:w="0" w:type="auto"/>
          </w:tcPr>
          <w:p w14:paraId="15059E06" w14:textId="77777777" w:rsidR="001766BA" w:rsidRPr="00FE7A1B" w:rsidRDefault="001766BA" w:rsidP="00A67FC2">
            <w:pPr>
              <w:pStyle w:val="TAC"/>
            </w:pPr>
            <w:r w:rsidRPr="00FE7A1B">
              <w:t>5GMSd AP</w:t>
            </w:r>
          </w:p>
        </w:tc>
        <w:tc>
          <w:tcPr>
            <w:tcW w:w="0" w:type="auto"/>
          </w:tcPr>
          <w:p w14:paraId="138C07D3" w14:textId="77777777" w:rsidR="001766BA" w:rsidRPr="00FE7A1B" w:rsidRDefault="001766BA" w:rsidP="00A67FC2">
            <w:pPr>
              <w:pStyle w:val="TAC"/>
            </w:pPr>
            <w:r w:rsidRPr="00FE7A1B">
              <w:t>5GMSd AP</w:t>
            </w:r>
          </w:p>
        </w:tc>
      </w:tr>
      <w:tr w:rsidR="001766BA" w:rsidRPr="00FE7A1B" w14:paraId="673F4D8B" w14:textId="77777777" w:rsidTr="00A67FC2">
        <w:trPr>
          <w:jc w:val="center"/>
        </w:trPr>
        <w:tc>
          <w:tcPr>
            <w:tcW w:w="0" w:type="auto"/>
          </w:tcPr>
          <w:p w14:paraId="04D265DE" w14:textId="77777777" w:rsidR="001766BA" w:rsidRPr="00FE7A1B" w:rsidRDefault="001766BA" w:rsidP="00A67FC2">
            <w:pPr>
              <w:pStyle w:val="TAC"/>
            </w:pPr>
            <w:r w:rsidRPr="00FE7A1B">
              <w:t>6</w:t>
            </w:r>
          </w:p>
        </w:tc>
        <w:tc>
          <w:tcPr>
            <w:tcW w:w="0" w:type="auto"/>
          </w:tcPr>
          <w:p w14:paraId="169AA023" w14:textId="77777777" w:rsidR="001766BA" w:rsidRPr="00FE7A1B" w:rsidRDefault="001766BA" w:rsidP="00A67FC2">
            <w:pPr>
              <w:pStyle w:val="TAC"/>
            </w:pPr>
            <w:r w:rsidRPr="00FE7A1B">
              <w:t>5GMSd AP</w:t>
            </w:r>
          </w:p>
        </w:tc>
        <w:tc>
          <w:tcPr>
            <w:tcW w:w="0" w:type="auto"/>
          </w:tcPr>
          <w:p w14:paraId="44FE11D1" w14:textId="77777777" w:rsidR="001766BA" w:rsidRPr="00FE7A1B" w:rsidRDefault="001766BA" w:rsidP="00A67FC2">
            <w:pPr>
              <w:pStyle w:val="TAC"/>
            </w:pPr>
            <w:r w:rsidRPr="00FE7A1B">
              <w:t>5GMSd AS</w:t>
            </w:r>
          </w:p>
        </w:tc>
        <w:tc>
          <w:tcPr>
            <w:tcW w:w="0" w:type="auto"/>
          </w:tcPr>
          <w:p w14:paraId="61FE541E" w14:textId="77777777" w:rsidR="001766BA" w:rsidRPr="00FE7A1B" w:rsidRDefault="001766BA" w:rsidP="00A67FC2">
            <w:pPr>
              <w:pStyle w:val="TAC"/>
            </w:pPr>
            <w:r w:rsidRPr="00FE7A1B">
              <w:t>5GMSd AP</w:t>
            </w:r>
          </w:p>
        </w:tc>
        <w:tc>
          <w:tcPr>
            <w:tcW w:w="0" w:type="auto"/>
          </w:tcPr>
          <w:p w14:paraId="74EDF0E4" w14:textId="77777777" w:rsidR="001766BA" w:rsidRPr="00FE7A1B" w:rsidRDefault="001766BA" w:rsidP="00A67FC2">
            <w:pPr>
              <w:pStyle w:val="TAC"/>
            </w:pPr>
            <w:r w:rsidRPr="00FE7A1B">
              <w:t>5GMSd AP</w:t>
            </w:r>
          </w:p>
        </w:tc>
      </w:tr>
      <w:tr w:rsidR="001766BA" w:rsidRPr="00FE7A1B" w14:paraId="62618F90" w14:textId="77777777" w:rsidTr="00A67FC2">
        <w:trPr>
          <w:jc w:val="center"/>
        </w:trPr>
        <w:tc>
          <w:tcPr>
            <w:tcW w:w="0" w:type="auto"/>
          </w:tcPr>
          <w:p w14:paraId="028EAAF0" w14:textId="77777777" w:rsidR="001766BA" w:rsidRPr="00FE7A1B" w:rsidRDefault="001766BA" w:rsidP="00A67FC2">
            <w:pPr>
              <w:pStyle w:val="TAC"/>
            </w:pPr>
            <w:r w:rsidRPr="00FE7A1B">
              <w:t>7</w:t>
            </w:r>
          </w:p>
        </w:tc>
        <w:tc>
          <w:tcPr>
            <w:tcW w:w="0" w:type="auto"/>
          </w:tcPr>
          <w:p w14:paraId="364059B5" w14:textId="77777777" w:rsidR="001766BA" w:rsidRPr="00FE7A1B" w:rsidRDefault="001766BA" w:rsidP="00A67FC2">
            <w:pPr>
              <w:pStyle w:val="TAC"/>
            </w:pPr>
            <w:r w:rsidRPr="00FE7A1B">
              <w:t>5GMSd AP</w:t>
            </w:r>
          </w:p>
        </w:tc>
        <w:tc>
          <w:tcPr>
            <w:tcW w:w="0" w:type="auto"/>
          </w:tcPr>
          <w:p w14:paraId="5DBE4826" w14:textId="77777777" w:rsidR="001766BA" w:rsidRPr="00FE7A1B" w:rsidRDefault="001766BA" w:rsidP="00A67FC2">
            <w:pPr>
              <w:pStyle w:val="TAC"/>
            </w:pPr>
            <w:r w:rsidRPr="00FE7A1B">
              <w:t>5GMSd AS</w:t>
            </w:r>
          </w:p>
        </w:tc>
        <w:tc>
          <w:tcPr>
            <w:tcW w:w="0" w:type="auto"/>
          </w:tcPr>
          <w:p w14:paraId="67E2D103" w14:textId="77777777" w:rsidR="001766BA" w:rsidRPr="00FE7A1B" w:rsidRDefault="001766BA" w:rsidP="00A67FC2">
            <w:pPr>
              <w:pStyle w:val="TAC"/>
            </w:pPr>
            <w:r w:rsidRPr="00FE7A1B">
              <w:t>5GMSd AP</w:t>
            </w:r>
          </w:p>
        </w:tc>
        <w:tc>
          <w:tcPr>
            <w:tcW w:w="0" w:type="auto"/>
          </w:tcPr>
          <w:p w14:paraId="03795FEC" w14:textId="77777777" w:rsidR="001766BA" w:rsidRPr="00FE7A1B" w:rsidRDefault="001766BA" w:rsidP="00A67FC2">
            <w:pPr>
              <w:pStyle w:val="TAC"/>
            </w:pPr>
            <w:r w:rsidRPr="00FE7A1B">
              <w:t>5GMSd AP</w:t>
            </w:r>
          </w:p>
        </w:tc>
      </w:tr>
      <w:tr w:rsidR="001766BA" w:rsidRPr="00FE7A1B" w14:paraId="48CDD7F1" w14:textId="77777777" w:rsidTr="00A67FC2">
        <w:trPr>
          <w:jc w:val="center"/>
        </w:trPr>
        <w:tc>
          <w:tcPr>
            <w:tcW w:w="0" w:type="auto"/>
          </w:tcPr>
          <w:p w14:paraId="53CD754E" w14:textId="77777777" w:rsidR="001766BA" w:rsidRPr="00FE7A1B" w:rsidRDefault="001766BA" w:rsidP="00A67FC2">
            <w:pPr>
              <w:pStyle w:val="TAC"/>
            </w:pPr>
            <w:r w:rsidRPr="00FE7A1B">
              <w:t>8</w:t>
            </w:r>
          </w:p>
        </w:tc>
        <w:tc>
          <w:tcPr>
            <w:tcW w:w="0" w:type="auto"/>
          </w:tcPr>
          <w:p w14:paraId="0C1A240E" w14:textId="77777777" w:rsidR="001766BA" w:rsidRPr="00FE7A1B" w:rsidRDefault="001766BA" w:rsidP="00A67FC2">
            <w:pPr>
              <w:pStyle w:val="TAC"/>
            </w:pPr>
            <w:r w:rsidRPr="00FE7A1B">
              <w:t>5GMSd AP</w:t>
            </w:r>
          </w:p>
        </w:tc>
        <w:tc>
          <w:tcPr>
            <w:tcW w:w="0" w:type="auto"/>
          </w:tcPr>
          <w:p w14:paraId="61E5E415" w14:textId="77777777" w:rsidR="001766BA" w:rsidRPr="00FE7A1B" w:rsidRDefault="001766BA" w:rsidP="00A67FC2">
            <w:pPr>
              <w:pStyle w:val="TAC"/>
            </w:pPr>
            <w:r w:rsidRPr="00FE7A1B">
              <w:t>5GMSd AS</w:t>
            </w:r>
          </w:p>
        </w:tc>
        <w:tc>
          <w:tcPr>
            <w:tcW w:w="0" w:type="auto"/>
          </w:tcPr>
          <w:p w14:paraId="4B6BDFE8" w14:textId="77777777" w:rsidR="001766BA" w:rsidRPr="00FE7A1B" w:rsidRDefault="001766BA" w:rsidP="00A67FC2">
            <w:pPr>
              <w:pStyle w:val="TAC"/>
            </w:pPr>
            <w:r w:rsidRPr="00FE7A1B">
              <w:t>M2d (CPI)</w:t>
            </w:r>
          </w:p>
        </w:tc>
        <w:tc>
          <w:tcPr>
            <w:tcW w:w="0" w:type="auto"/>
          </w:tcPr>
          <w:p w14:paraId="04799ECD" w14:textId="77777777" w:rsidR="001766BA" w:rsidRPr="00FE7A1B" w:rsidRDefault="001766BA" w:rsidP="00A67FC2">
            <w:pPr>
              <w:pStyle w:val="TAC"/>
            </w:pPr>
            <w:r w:rsidRPr="00FE7A1B">
              <w:t>M2d (CPI)</w:t>
            </w:r>
          </w:p>
        </w:tc>
      </w:tr>
      <w:tr w:rsidR="001766BA" w:rsidRPr="00FE7A1B" w14:paraId="303D057C" w14:textId="77777777" w:rsidTr="00A67FC2">
        <w:trPr>
          <w:jc w:val="center"/>
        </w:trPr>
        <w:tc>
          <w:tcPr>
            <w:tcW w:w="0" w:type="auto"/>
          </w:tcPr>
          <w:p w14:paraId="1BE21E9B" w14:textId="77777777" w:rsidR="001766BA" w:rsidRPr="00FE7A1B" w:rsidRDefault="001766BA" w:rsidP="00A67FC2">
            <w:pPr>
              <w:pStyle w:val="TAC"/>
            </w:pPr>
            <w:r w:rsidRPr="00FE7A1B">
              <w:t>9</w:t>
            </w:r>
          </w:p>
        </w:tc>
        <w:tc>
          <w:tcPr>
            <w:tcW w:w="0" w:type="auto"/>
          </w:tcPr>
          <w:p w14:paraId="4CBCE2EB" w14:textId="77777777" w:rsidR="001766BA" w:rsidRPr="00FE7A1B" w:rsidRDefault="001766BA" w:rsidP="00A67FC2">
            <w:pPr>
              <w:pStyle w:val="TAC"/>
            </w:pPr>
            <w:r w:rsidRPr="00FE7A1B">
              <w:t>5GMSd AP</w:t>
            </w:r>
          </w:p>
        </w:tc>
        <w:tc>
          <w:tcPr>
            <w:tcW w:w="0" w:type="auto"/>
          </w:tcPr>
          <w:p w14:paraId="055A3D92" w14:textId="77777777" w:rsidR="001766BA" w:rsidRPr="00FE7A1B" w:rsidRDefault="001766BA" w:rsidP="00A67FC2">
            <w:pPr>
              <w:pStyle w:val="TAC"/>
            </w:pPr>
            <w:r w:rsidRPr="00FE7A1B">
              <w:t>5GMSd AS</w:t>
            </w:r>
          </w:p>
        </w:tc>
        <w:tc>
          <w:tcPr>
            <w:tcW w:w="0" w:type="auto"/>
          </w:tcPr>
          <w:p w14:paraId="71F8C89A" w14:textId="77777777" w:rsidR="001766BA" w:rsidRPr="00FE7A1B" w:rsidRDefault="001766BA" w:rsidP="00A67FC2">
            <w:pPr>
              <w:pStyle w:val="TAC"/>
            </w:pPr>
            <w:r w:rsidRPr="00FE7A1B">
              <w:t>5GMSd AS</w:t>
            </w:r>
          </w:p>
        </w:tc>
        <w:tc>
          <w:tcPr>
            <w:tcW w:w="0" w:type="auto"/>
          </w:tcPr>
          <w:p w14:paraId="7034AF7B" w14:textId="77777777" w:rsidR="001766BA" w:rsidRPr="00FE7A1B" w:rsidRDefault="001766BA" w:rsidP="00A67FC2">
            <w:pPr>
              <w:pStyle w:val="TAC"/>
            </w:pPr>
            <w:r w:rsidRPr="00FE7A1B">
              <w:t>5GMSd AS</w:t>
            </w:r>
          </w:p>
        </w:tc>
      </w:tr>
      <w:tr w:rsidR="001766BA" w:rsidRPr="00FE7A1B" w14:paraId="2E89F1BC" w14:textId="77777777" w:rsidTr="00A67FC2">
        <w:trPr>
          <w:jc w:val="center"/>
        </w:trPr>
        <w:tc>
          <w:tcPr>
            <w:tcW w:w="0" w:type="auto"/>
          </w:tcPr>
          <w:p w14:paraId="30082D01" w14:textId="77777777" w:rsidR="001766BA" w:rsidRPr="00FE7A1B" w:rsidRDefault="001766BA" w:rsidP="00A67FC2">
            <w:pPr>
              <w:pStyle w:val="TAC"/>
            </w:pPr>
            <w:r w:rsidRPr="00FE7A1B">
              <w:t>10</w:t>
            </w:r>
          </w:p>
        </w:tc>
        <w:tc>
          <w:tcPr>
            <w:tcW w:w="0" w:type="auto"/>
          </w:tcPr>
          <w:p w14:paraId="44B359BA" w14:textId="77777777" w:rsidR="001766BA" w:rsidRPr="00FE7A1B" w:rsidRDefault="001766BA" w:rsidP="00A67FC2">
            <w:pPr>
              <w:pStyle w:val="TAC"/>
            </w:pPr>
            <w:r w:rsidRPr="00FE7A1B">
              <w:t>M2 (Ingest)</w:t>
            </w:r>
          </w:p>
        </w:tc>
        <w:tc>
          <w:tcPr>
            <w:tcW w:w="0" w:type="auto"/>
          </w:tcPr>
          <w:p w14:paraId="2F8610A9" w14:textId="77777777" w:rsidR="001766BA" w:rsidRPr="00FE7A1B" w:rsidRDefault="001766BA" w:rsidP="00A67FC2">
            <w:pPr>
              <w:pStyle w:val="TAC"/>
            </w:pPr>
            <w:r w:rsidRPr="00FE7A1B">
              <w:t>5GMSd AS</w:t>
            </w:r>
          </w:p>
        </w:tc>
        <w:tc>
          <w:tcPr>
            <w:tcW w:w="0" w:type="auto"/>
          </w:tcPr>
          <w:p w14:paraId="4539DFF0" w14:textId="77777777" w:rsidR="001766BA" w:rsidRPr="00FE7A1B" w:rsidRDefault="001766BA" w:rsidP="00A67FC2">
            <w:pPr>
              <w:pStyle w:val="TAC"/>
            </w:pPr>
            <w:r w:rsidRPr="00FE7A1B">
              <w:t>5GMSd AS</w:t>
            </w:r>
          </w:p>
        </w:tc>
        <w:tc>
          <w:tcPr>
            <w:tcW w:w="0" w:type="auto"/>
          </w:tcPr>
          <w:p w14:paraId="5850CB09" w14:textId="77777777" w:rsidR="001766BA" w:rsidRPr="00FE7A1B" w:rsidRDefault="001766BA" w:rsidP="00A67FC2">
            <w:pPr>
              <w:pStyle w:val="TAC"/>
            </w:pPr>
            <w:r w:rsidRPr="00FE7A1B">
              <w:t>5GMSd AS</w:t>
            </w:r>
          </w:p>
        </w:tc>
      </w:tr>
      <w:tr w:rsidR="001766BA" w:rsidRPr="00FE7A1B" w14:paraId="7D26AC47" w14:textId="77777777" w:rsidTr="00A67FC2">
        <w:trPr>
          <w:jc w:val="center"/>
        </w:trPr>
        <w:tc>
          <w:tcPr>
            <w:tcW w:w="0" w:type="auto"/>
          </w:tcPr>
          <w:p w14:paraId="7D0B8E7D" w14:textId="77777777" w:rsidR="001766BA" w:rsidRPr="00FE7A1B" w:rsidRDefault="001766BA" w:rsidP="00A67FC2">
            <w:pPr>
              <w:pStyle w:val="TAC"/>
            </w:pPr>
            <w:r w:rsidRPr="00FE7A1B">
              <w:t>11</w:t>
            </w:r>
          </w:p>
        </w:tc>
        <w:tc>
          <w:tcPr>
            <w:tcW w:w="0" w:type="auto"/>
          </w:tcPr>
          <w:p w14:paraId="3F663F68" w14:textId="77777777" w:rsidR="001766BA" w:rsidRPr="00FE7A1B" w:rsidRDefault="001766BA" w:rsidP="00A67FC2">
            <w:pPr>
              <w:pStyle w:val="TAC"/>
            </w:pPr>
            <w:r w:rsidRPr="00FE7A1B">
              <w:t>5GMSd AP</w:t>
            </w:r>
          </w:p>
        </w:tc>
        <w:tc>
          <w:tcPr>
            <w:tcW w:w="0" w:type="auto"/>
          </w:tcPr>
          <w:p w14:paraId="509B4522" w14:textId="77777777" w:rsidR="001766BA" w:rsidRPr="00FE7A1B" w:rsidRDefault="001766BA" w:rsidP="00A67FC2">
            <w:pPr>
              <w:pStyle w:val="TAC"/>
            </w:pPr>
            <w:r w:rsidRPr="00FE7A1B">
              <w:t>5GMSd AS</w:t>
            </w:r>
          </w:p>
        </w:tc>
        <w:tc>
          <w:tcPr>
            <w:tcW w:w="0" w:type="auto"/>
          </w:tcPr>
          <w:p w14:paraId="6FB806B6" w14:textId="77777777" w:rsidR="001766BA" w:rsidRPr="00FE7A1B" w:rsidRDefault="001766BA" w:rsidP="00A67FC2">
            <w:pPr>
              <w:pStyle w:val="TAC"/>
            </w:pPr>
            <w:r w:rsidRPr="00FE7A1B">
              <w:t>5GMSd AS</w:t>
            </w:r>
          </w:p>
        </w:tc>
        <w:tc>
          <w:tcPr>
            <w:tcW w:w="0" w:type="auto"/>
          </w:tcPr>
          <w:p w14:paraId="01E65A66" w14:textId="77777777" w:rsidR="001766BA" w:rsidRPr="00FE7A1B" w:rsidRDefault="001766BA" w:rsidP="00A67FC2">
            <w:pPr>
              <w:pStyle w:val="TAC"/>
            </w:pPr>
            <w:r w:rsidRPr="00FE7A1B">
              <w:t>5GMSd AP</w:t>
            </w:r>
          </w:p>
        </w:tc>
      </w:tr>
      <w:tr w:rsidR="001766BA" w:rsidRPr="00FE7A1B" w14:paraId="6C252C8B" w14:textId="77777777" w:rsidTr="00A67FC2">
        <w:trPr>
          <w:jc w:val="center"/>
        </w:trPr>
        <w:tc>
          <w:tcPr>
            <w:tcW w:w="0" w:type="auto"/>
          </w:tcPr>
          <w:p w14:paraId="4FAC2CF6" w14:textId="77777777" w:rsidR="001766BA" w:rsidRPr="00FE7A1B" w:rsidRDefault="001766BA" w:rsidP="00A67FC2">
            <w:pPr>
              <w:pStyle w:val="TAC"/>
            </w:pPr>
            <w:r w:rsidRPr="00FE7A1B">
              <w:t>12</w:t>
            </w:r>
          </w:p>
        </w:tc>
        <w:tc>
          <w:tcPr>
            <w:tcW w:w="0" w:type="auto"/>
          </w:tcPr>
          <w:p w14:paraId="1B45AC04" w14:textId="77777777" w:rsidR="001766BA" w:rsidRPr="00FE7A1B" w:rsidRDefault="001766BA" w:rsidP="00A67FC2">
            <w:pPr>
              <w:pStyle w:val="TAC"/>
            </w:pPr>
            <w:r w:rsidRPr="00FE7A1B">
              <w:t>M2 (Ingest)</w:t>
            </w:r>
          </w:p>
        </w:tc>
        <w:tc>
          <w:tcPr>
            <w:tcW w:w="0" w:type="auto"/>
          </w:tcPr>
          <w:p w14:paraId="5AE4D657" w14:textId="77777777" w:rsidR="001766BA" w:rsidRPr="00FE7A1B" w:rsidRDefault="001766BA" w:rsidP="00A67FC2">
            <w:pPr>
              <w:pStyle w:val="TAC"/>
            </w:pPr>
            <w:r w:rsidRPr="00FE7A1B">
              <w:t>5GMSd AS</w:t>
            </w:r>
          </w:p>
        </w:tc>
        <w:tc>
          <w:tcPr>
            <w:tcW w:w="0" w:type="auto"/>
          </w:tcPr>
          <w:p w14:paraId="17FFACFC" w14:textId="77777777" w:rsidR="001766BA" w:rsidRPr="00FE7A1B" w:rsidRDefault="001766BA" w:rsidP="00A67FC2">
            <w:pPr>
              <w:pStyle w:val="TAC"/>
            </w:pPr>
            <w:r w:rsidRPr="00FE7A1B">
              <w:t>5GMSd AS</w:t>
            </w:r>
          </w:p>
        </w:tc>
        <w:tc>
          <w:tcPr>
            <w:tcW w:w="0" w:type="auto"/>
          </w:tcPr>
          <w:p w14:paraId="469C102B" w14:textId="77777777" w:rsidR="001766BA" w:rsidRPr="00FE7A1B" w:rsidRDefault="001766BA" w:rsidP="00A67FC2">
            <w:pPr>
              <w:pStyle w:val="TAC"/>
            </w:pPr>
            <w:r w:rsidRPr="00FE7A1B">
              <w:t>M2d (ingest)</w:t>
            </w:r>
          </w:p>
        </w:tc>
      </w:tr>
      <w:tr w:rsidR="001766BA" w:rsidRPr="00FE7A1B" w14:paraId="59CD68B9" w14:textId="77777777" w:rsidTr="00A67FC2">
        <w:trPr>
          <w:jc w:val="center"/>
        </w:trPr>
        <w:tc>
          <w:tcPr>
            <w:tcW w:w="0" w:type="auto"/>
          </w:tcPr>
          <w:p w14:paraId="692AB20D" w14:textId="77777777" w:rsidR="001766BA" w:rsidRPr="00FE7A1B" w:rsidRDefault="001766BA" w:rsidP="00A67FC2">
            <w:pPr>
              <w:pStyle w:val="TAC"/>
            </w:pPr>
            <w:r w:rsidRPr="00FE7A1B">
              <w:t>13</w:t>
            </w:r>
          </w:p>
        </w:tc>
        <w:tc>
          <w:tcPr>
            <w:tcW w:w="0" w:type="auto"/>
          </w:tcPr>
          <w:p w14:paraId="25FD89BF" w14:textId="77777777" w:rsidR="001766BA" w:rsidRPr="00FE7A1B" w:rsidRDefault="001766BA" w:rsidP="00A67FC2">
            <w:pPr>
              <w:pStyle w:val="TAC"/>
            </w:pPr>
            <w:r w:rsidRPr="00FE7A1B">
              <w:t>M4d</w:t>
            </w:r>
          </w:p>
        </w:tc>
        <w:tc>
          <w:tcPr>
            <w:tcW w:w="0" w:type="auto"/>
          </w:tcPr>
          <w:p w14:paraId="0A9A22E1" w14:textId="77777777" w:rsidR="001766BA" w:rsidRPr="00FE7A1B" w:rsidRDefault="001766BA" w:rsidP="00A67FC2">
            <w:pPr>
              <w:pStyle w:val="TAC"/>
            </w:pPr>
            <w:r w:rsidRPr="00FE7A1B">
              <w:t>M4d</w:t>
            </w:r>
          </w:p>
        </w:tc>
        <w:tc>
          <w:tcPr>
            <w:tcW w:w="0" w:type="auto"/>
          </w:tcPr>
          <w:p w14:paraId="5638D7F2" w14:textId="77777777" w:rsidR="001766BA" w:rsidRPr="00FE7A1B" w:rsidRDefault="001766BA" w:rsidP="00A67FC2">
            <w:pPr>
              <w:pStyle w:val="TAC"/>
            </w:pPr>
            <w:r w:rsidRPr="00FE7A1B">
              <w:t>M4d</w:t>
            </w:r>
          </w:p>
        </w:tc>
        <w:tc>
          <w:tcPr>
            <w:tcW w:w="0" w:type="auto"/>
          </w:tcPr>
          <w:p w14:paraId="5DC14052" w14:textId="77777777" w:rsidR="001766BA" w:rsidRPr="00FE7A1B" w:rsidRDefault="001766BA" w:rsidP="00A67FC2">
            <w:pPr>
              <w:pStyle w:val="TAC"/>
            </w:pPr>
            <w:r w:rsidRPr="00FE7A1B">
              <w:t>M4d</w:t>
            </w:r>
          </w:p>
        </w:tc>
      </w:tr>
      <w:tr w:rsidR="001766BA" w:rsidRPr="00FE7A1B" w14:paraId="11FC9D79" w14:textId="77777777" w:rsidTr="00A67FC2">
        <w:trPr>
          <w:jc w:val="center"/>
        </w:trPr>
        <w:tc>
          <w:tcPr>
            <w:tcW w:w="0" w:type="auto"/>
          </w:tcPr>
          <w:p w14:paraId="3837605E" w14:textId="77777777" w:rsidR="001766BA" w:rsidRPr="00FE7A1B" w:rsidRDefault="001766BA" w:rsidP="00A67FC2">
            <w:pPr>
              <w:pStyle w:val="TAC"/>
            </w:pPr>
            <w:r w:rsidRPr="00FE7A1B">
              <w:t>14</w:t>
            </w:r>
          </w:p>
        </w:tc>
        <w:tc>
          <w:tcPr>
            <w:tcW w:w="0" w:type="auto"/>
          </w:tcPr>
          <w:p w14:paraId="3F78C3D9" w14:textId="77777777" w:rsidR="001766BA" w:rsidRPr="00FE7A1B" w:rsidRDefault="001766BA" w:rsidP="00A67FC2">
            <w:pPr>
              <w:pStyle w:val="TAC"/>
            </w:pPr>
            <w:r w:rsidRPr="00FE7A1B">
              <w:t>M8d</w:t>
            </w:r>
          </w:p>
        </w:tc>
        <w:tc>
          <w:tcPr>
            <w:tcW w:w="0" w:type="auto"/>
          </w:tcPr>
          <w:p w14:paraId="16FE4389" w14:textId="77777777" w:rsidR="001766BA" w:rsidRPr="00FE7A1B" w:rsidRDefault="001766BA" w:rsidP="00A67FC2">
            <w:pPr>
              <w:pStyle w:val="TAC"/>
            </w:pPr>
            <w:r w:rsidRPr="00FE7A1B">
              <w:t>M4d</w:t>
            </w:r>
          </w:p>
        </w:tc>
        <w:tc>
          <w:tcPr>
            <w:tcW w:w="0" w:type="auto"/>
          </w:tcPr>
          <w:p w14:paraId="3371A13B" w14:textId="77777777" w:rsidR="001766BA" w:rsidRPr="00FE7A1B" w:rsidRDefault="001766BA" w:rsidP="00A67FC2">
            <w:pPr>
              <w:pStyle w:val="TAC"/>
            </w:pPr>
            <w:r w:rsidRPr="00FE7A1B">
              <w:t>M8d</w:t>
            </w:r>
          </w:p>
        </w:tc>
        <w:tc>
          <w:tcPr>
            <w:tcW w:w="0" w:type="auto"/>
          </w:tcPr>
          <w:p w14:paraId="294332B2" w14:textId="77777777" w:rsidR="001766BA" w:rsidRPr="00FE7A1B" w:rsidRDefault="001766BA" w:rsidP="00A67FC2">
            <w:pPr>
              <w:pStyle w:val="TAC"/>
            </w:pPr>
            <w:r w:rsidRPr="00FE7A1B">
              <w:t>M8d</w:t>
            </w:r>
          </w:p>
        </w:tc>
      </w:tr>
      <w:tr w:rsidR="001766BA" w:rsidRPr="00FE7A1B" w14:paraId="1D576D9D" w14:textId="77777777" w:rsidTr="00A67FC2">
        <w:trPr>
          <w:jc w:val="center"/>
        </w:trPr>
        <w:tc>
          <w:tcPr>
            <w:tcW w:w="0" w:type="auto"/>
          </w:tcPr>
          <w:p w14:paraId="2331F763" w14:textId="77777777" w:rsidR="001766BA" w:rsidRPr="00FE7A1B" w:rsidRDefault="001766BA" w:rsidP="00A67FC2">
            <w:pPr>
              <w:pStyle w:val="TAC"/>
            </w:pPr>
            <w:r w:rsidRPr="00FE7A1B">
              <w:t>15</w:t>
            </w:r>
          </w:p>
        </w:tc>
        <w:tc>
          <w:tcPr>
            <w:tcW w:w="0" w:type="auto"/>
          </w:tcPr>
          <w:p w14:paraId="4EEC4EEE" w14:textId="77777777" w:rsidR="001766BA" w:rsidRPr="00FE7A1B" w:rsidRDefault="001766BA" w:rsidP="00A67FC2">
            <w:pPr>
              <w:pStyle w:val="TAC"/>
            </w:pPr>
            <w:r w:rsidRPr="00FE7A1B">
              <w:t>M8d</w:t>
            </w:r>
          </w:p>
        </w:tc>
        <w:tc>
          <w:tcPr>
            <w:tcW w:w="0" w:type="auto"/>
          </w:tcPr>
          <w:p w14:paraId="5A9CE29E" w14:textId="77777777" w:rsidR="001766BA" w:rsidRPr="00FE7A1B" w:rsidRDefault="001766BA" w:rsidP="00A67FC2">
            <w:pPr>
              <w:pStyle w:val="TAC"/>
            </w:pPr>
            <w:r w:rsidRPr="00FE7A1B">
              <w:t>M4d</w:t>
            </w:r>
          </w:p>
        </w:tc>
        <w:tc>
          <w:tcPr>
            <w:tcW w:w="0" w:type="auto"/>
          </w:tcPr>
          <w:p w14:paraId="4FAE9F4A" w14:textId="77777777" w:rsidR="001766BA" w:rsidRPr="00FE7A1B" w:rsidRDefault="001766BA" w:rsidP="00A67FC2">
            <w:pPr>
              <w:pStyle w:val="TAC"/>
            </w:pPr>
            <w:r w:rsidRPr="00FE7A1B">
              <w:t>M8d</w:t>
            </w:r>
          </w:p>
        </w:tc>
        <w:tc>
          <w:tcPr>
            <w:tcW w:w="0" w:type="auto"/>
          </w:tcPr>
          <w:p w14:paraId="7921B631" w14:textId="77777777" w:rsidR="001766BA" w:rsidRPr="00FE7A1B" w:rsidRDefault="001766BA" w:rsidP="00A67FC2">
            <w:pPr>
              <w:pStyle w:val="TAC"/>
            </w:pPr>
            <w:r w:rsidRPr="00FE7A1B">
              <w:t>M8d</w:t>
            </w:r>
          </w:p>
        </w:tc>
      </w:tr>
      <w:tr w:rsidR="001766BA" w:rsidRPr="00FE7A1B" w14:paraId="23158FF4" w14:textId="77777777" w:rsidTr="00A67FC2">
        <w:trPr>
          <w:jc w:val="center"/>
        </w:trPr>
        <w:tc>
          <w:tcPr>
            <w:tcW w:w="0" w:type="auto"/>
          </w:tcPr>
          <w:p w14:paraId="3E14E498" w14:textId="77777777" w:rsidR="001766BA" w:rsidRPr="00FE7A1B" w:rsidRDefault="001766BA" w:rsidP="00A67FC2">
            <w:pPr>
              <w:pStyle w:val="TAC"/>
            </w:pPr>
            <w:r w:rsidRPr="00FE7A1B">
              <w:t>16</w:t>
            </w:r>
          </w:p>
        </w:tc>
        <w:tc>
          <w:tcPr>
            <w:tcW w:w="0" w:type="auto"/>
          </w:tcPr>
          <w:p w14:paraId="42927CC7" w14:textId="77777777" w:rsidR="001766BA" w:rsidRPr="00FE7A1B" w:rsidRDefault="001766BA" w:rsidP="00A67FC2">
            <w:pPr>
              <w:pStyle w:val="TAC"/>
            </w:pPr>
            <w:r w:rsidRPr="00FE7A1B">
              <w:t>Media Player</w:t>
            </w:r>
          </w:p>
        </w:tc>
        <w:tc>
          <w:tcPr>
            <w:tcW w:w="0" w:type="auto"/>
          </w:tcPr>
          <w:p w14:paraId="08C9A4CE" w14:textId="77777777" w:rsidR="001766BA" w:rsidRPr="00FE7A1B" w:rsidRDefault="001766BA" w:rsidP="00A67FC2">
            <w:pPr>
              <w:pStyle w:val="TAC"/>
            </w:pPr>
            <w:r w:rsidRPr="00FE7A1B">
              <w:t>Media Player</w:t>
            </w:r>
          </w:p>
        </w:tc>
        <w:tc>
          <w:tcPr>
            <w:tcW w:w="0" w:type="auto"/>
          </w:tcPr>
          <w:p w14:paraId="3AC42364" w14:textId="77777777" w:rsidR="001766BA" w:rsidRPr="00FE7A1B" w:rsidRDefault="001766BA" w:rsidP="00A67FC2">
            <w:pPr>
              <w:pStyle w:val="TAC"/>
            </w:pPr>
            <w:r w:rsidRPr="00FE7A1B">
              <w:t>Media Player</w:t>
            </w:r>
          </w:p>
        </w:tc>
        <w:tc>
          <w:tcPr>
            <w:tcW w:w="0" w:type="auto"/>
          </w:tcPr>
          <w:p w14:paraId="118E81C8" w14:textId="77777777" w:rsidR="001766BA" w:rsidRPr="00FE7A1B" w:rsidRDefault="001766BA" w:rsidP="00A67FC2">
            <w:pPr>
              <w:pStyle w:val="TAC"/>
            </w:pPr>
            <w:r w:rsidRPr="00FE7A1B">
              <w:t>Media Player</w:t>
            </w:r>
          </w:p>
        </w:tc>
      </w:tr>
      <w:tr w:rsidR="001766BA" w:rsidRPr="00FE7A1B" w14:paraId="1DA9C484" w14:textId="77777777" w:rsidTr="00A67FC2">
        <w:trPr>
          <w:jc w:val="center"/>
        </w:trPr>
        <w:tc>
          <w:tcPr>
            <w:tcW w:w="0" w:type="auto"/>
          </w:tcPr>
          <w:p w14:paraId="0D404342" w14:textId="77777777" w:rsidR="001766BA" w:rsidRPr="00FE7A1B" w:rsidRDefault="001766BA" w:rsidP="00A67FC2">
            <w:pPr>
              <w:pStyle w:val="TAC"/>
            </w:pPr>
            <w:r w:rsidRPr="00FE7A1B">
              <w:t>17</w:t>
            </w:r>
          </w:p>
        </w:tc>
        <w:tc>
          <w:tcPr>
            <w:tcW w:w="0" w:type="auto"/>
          </w:tcPr>
          <w:p w14:paraId="7560F69E" w14:textId="77777777" w:rsidR="001766BA" w:rsidRPr="00FE7A1B" w:rsidRDefault="001766BA" w:rsidP="00A67FC2">
            <w:pPr>
              <w:pStyle w:val="TAC"/>
            </w:pPr>
            <w:r w:rsidRPr="00FE7A1B">
              <w:t>M4d</w:t>
            </w:r>
          </w:p>
        </w:tc>
        <w:tc>
          <w:tcPr>
            <w:tcW w:w="0" w:type="auto"/>
          </w:tcPr>
          <w:p w14:paraId="23E1FBB8" w14:textId="77777777" w:rsidR="001766BA" w:rsidRPr="00FE7A1B" w:rsidRDefault="001766BA" w:rsidP="00A67FC2">
            <w:pPr>
              <w:pStyle w:val="TAC"/>
            </w:pPr>
            <w:r w:rsidRPr="00FE7A1B">
              <w:t>M4d</w:t>
            </w:r>
          </w:p>
        </w:tc>
        <w:tc>
          <w:tcPr>
            <w:tcW w:w="0" w:type="auto"/>
          </w:tcPr>
          <w:p w14:paraId="2F82801C" w14:textId="77777777" w:rsidR="001766BA" w:rsidRPr="00FE7A1B" w:rsidRDefault="001766BA" w:rsidP="00A67FC2">
            <w:pPr>
              <w:pStyle w:val="TAC"/>
            </w:pPr>
            <w:r w:rsidRPr="00FE7A1B">
              <w:t>M4d</w:t>
            </w:r>
          </w:p>
        </w:tc>
        <w:tc>
          <w:tcPr>
            <w:tcW w:w="0" w:type="auto"/>
          </w:tcPr>
          <w:p w14:paraId="3C7989D7" w14:textId="77777777" w:rsidR="001766BA" w:rsidRPr="00FE7A1B" w:rsidRDefault="001766BA" w:rsidP="00A67FC2">
            <w:pPr>
              <w:pStyle w:val="TAC"/>
            </w:pPr>
            <w:r w:rsidRPr="00FE7A1B">
              <w:t>M4d</w:t>
            </w:r>
          </w:p>
        </w:tc>
      </w:tr>
      <w:tr w:rsidR="001766BA" w:rsidRPr="00FE7A1B" w14:paraId="4DD9DFC1" w14:textId="77777777" w:rsidTr="00A67FC2">
        <w:trPr>
          <w:jc w:val="center"/>
        </w:trPr>
        <w:tc>
          <w:tcPr>
            <w:tcW w:w="0" w:type="auto"/>
          </w:tcPr>
          <w:p w14:paraId="14E4B367" w14:textId="77777777" w:rsidR="001766BA" w:rsidRPr="00FE7A1B" w:rsidRDefault="001766BA" w:rsidP="00A67FC2">
            <w:pPr>
              <w:pStyle w:val="TAC"/>
            </w:pPr>
            <w:r w:rsidRPr="00FE7A1B">
              <w:t>18</w:t>
            </w:r>
          </w:p>
        </w:tc>
        <w:tc>
          <w:tcPr>
            <w:tcW w:w="0" w:type="auto"/>
          </w:tcPr>
          <w:p w14:paraId="24C339C8" w14:textId="77777777" w:rsidR="001766BA" w:rsidRPr="00FE7A1B" w:rsidRDefault="001766BA" w:rsidP="00A67FC2">
            <w:pPr>
              <w:pStyle w:val="TAC"/>
            </w:pPr>
            <w:r w:rsidRPr="00FE7A1B">
              <w:t>Media Player</w:t>
            </w:r>
          </w:p>
        </w:tc>
        <w:tc>
          <w:tcPr>
            <w:tcW w:w="0" w:type="auto"/>
          </w:tcPr>
          <w:p w14:paraId="708C6C72" w14:textId="77777777" w:rsidR="001766BA" w:rsidRPr="00FE7A1B" w:rsidRDefault="001766BA" w:rsidP="00A67FC2">
            <w:pPr>
              <w:pStyle w:val="TAC"/>
            </w:pPr>
            <w:r w:rsidRPr="00FE7A1B">
              <w:t>Media Player</w:t>
            </w:r>
          </w:p>
        </w:tc>
        <w:tc>
          <w:tcPr>
            <w:tcW w:w="0" w:type="auto"/>
          </w:tcPr>
          <w:p w14:paraId="5629337F" w14:textId="77777777" w:rsidR="001766BA" w:rsidRPr="00FE7A1B" w:rsidRDefault="001766BA" w:rsidP="00A67FC2">
            <w:pPr>
              <w:pStyle w:val="TAC"/>
            </w:pPr>
            <w:r w:rsidRPr="00FE7A1B">
              <w:t>Media Player</w:t>
            </w:r>
          </w:p>
        </w:tc>
        <w:tc>
          <w:tcPr>
            <w:tcW w:w="0" w:type="auto"/>
          </w:tcPr>
          <w:p w14:paraId="05A96023" w14:textId="77777777" w:rsidR="001766BA" w:rsidRPr="00FE7A1B" w:rsidRDefault="001766BA" w:rsidP="00A67FC2">
            <w:pPr>
              <w:pStyle w:val="TAC"/>
            </w:pPr>
            <w:r w:rsidRPr="00FE7A1B">
              <w:t>Media Player</w:t>
            </w:r>
          </w:p>
        </w:tc>
      </w:tr>
      <w:tr w:rsidR="001766BA" w:rsidRPr="00FE7A1B" w14:paraId="06013B11" w14:textId="77777777" w:rsidTr="00A67FC2">
        <w:trPr>
          <w:jc w:val="center"/>
        </w:trPr>
        <w:tc>
          <w:tcPr>
            <w:tcW w:w="0" w:type="auto"/>
          </w:tcPr>
          <w:p w14:paraId="3A69BC11" w14:textId="77777777" w:rsidR="001766BA" w:rsidRPr="00FE7A1B" w:rsidRDefault="001766BA" w:rsidP="00A67FC2">
            <w:pPr>
              <w:pStyle w:val="TAC"/>
            </w:pPr>
            <w:r w:rsidRPr="00FE7A1B">
              <w:t>19</w:t>
            </w:r>
          </w:p>
        </w:tc>
        <w:tc>
          <w:tcPr>
            <w:tcW w:w="0" w:type="auto"/>
          </w:tcPr>
          <w:p w14:paraId="0560A08F" w14:textId="77777777" w:rsidR="001766BA" w:rsidRPr="00FE7A1B" w:rsidRDefault="001766BA" w:rsidP="00A67FC2">
            <w:pPr>
              <w:pStyle w:val="TAC"/>
            </w:pPr>
            <w:r w:rsidRPr="00FE7A1B">
              <w:t>Media Player</w:t>
            </w:r>
          </w:p>
        </w:tc>
        <w:tc>
          <w:tcPr>
            <w:tcW w:w="0" w:type="auto"/>
          </w:tcPr>
          <w:p w14:paraId="66FC5341" w14:textId="77777777" w:rsidR="001766BA" w:rsidRPr="00FE7A1B" w:rsidRDefault="001766BA" w:rsidP="00A67FC2">
            <w:pPr>
              <w:pStyle w:val="TAC"/>
            </w:pPr>
            <w:r w:rsidRPr="00FE7A1B">
              <w:t>Media Player</w:t>
            </w:r>
          </w:p>
        </w:tc>
        <w:tc>
          <w:tcPr>
            <w:tcW w:w="0" w:type="auto"/>
          </w:tcPr>
          <w:p w14:paraId="7912E57D" w14:textId="77777777" w:rsidR="001766BA" w:rsidRPr="00FE7A1B" w:rsidRDefault="001766BA" w:rsidP="00A67FC2">
            <w:pPr>
              <w:pStyle w:val="TAC"/>
            </w:pPr>
            <w:r w:rsidRPr="00FE7A1B">
              <w:t>Media Player</w:t>
            </w:r>
          </w:p>
        </w:tc>
        <w:tc>
          <w:tcPr>
            <w:tcW w:w="0" w:type="auto"/>
          </w:tcPr>
          <w:p w14:paraId="64FAD66F" w14:textId="77777777" w:rsidR="001766BA" w:rsidRPr="00FE7A1B" w:rsidRDefault="001766BA" w:rsidP="00A67FC2">
            <w:pPr>
              <w:pStyle w:val="TAC"/>
            </w:pPr>
            <w:r w:rsidRPr="00FE7A1B">
              <w:t>Media Player</w:t>
            </w:r>
          </w:p>
        </w:tc>
      </w:tr>
      <w:tr w:rsidR="001766BA" w:rsidRPr="00FE7A1B" w14:paraId="394B2867" w14:textId="77777777" w:rsidTr="00A67FC2">
        <w:trPr>
          <w:jc w:val="center"/>
        </w:trPr>
        <w:tc>
          <w:tcPr>
            <w:tcW w:w="0" w:type="auto"/>
          </w:tcPr>
          <w:p w14:paraId="7843AD60" w14:textId="77777777" w:rsidR="001766BA" w:rsidRPr="00FE7A1B" w:rsidRDefault="001766BA" w:rsidP="00A67FC2">
            <w:pPr>
              <w:pStyle w:val="TAC"/>
            </w:pPr>
            <w:r w:rsidRPr="00FE7A1B">
              <w:t>20</w:t>
            </w:r>
          </w:p>
        </w:tc>
        <w:tc>
          <w:tcPr>
            <w:tcW w:w="0" w:type="auto"/>
          </w:tcPr>
          <w:p w14:paraId="575F308A" w14:textId="77777777" w:rsidR="001766BA" w:rsidRPr="00FE7A1B" w:rsidRDefault="001766BA" w:rsidP="00A67FC2">
            <w:pPr>
              <w:pStyle w:val="TAC"/>
            </w:pPr>
            <w:r w:rsidRPr="00FE7A1B">
              <w:t>Media Player</w:t>
            </w:r>
          </w:p>
        </w:tc>
        <w:tc>
          <w:tcPr>
            <w:tcW w:w="0" w:type="auto"/>
          </w:tcPr>
          <w:p w14:paraId="79D5F0ED" w14:textId="77777777" w:rsidR="001766BA" w:rsidRPr="00FE7A1B" w:rsidRDefault="001766BA" w:rsidP="00A67FC2">
            <w:pPr>
              <w:pStyle w:val="TAC"/>
            </w:pPr>
            <w:r w:rsidRPr="00FE7A1B">
              <w:t>Media Player</w:t>
            </w:r>
          </w:p>
        </w:tc>
        <w:tc>
          <w:tcPr>
            <w:tcW w:w="0" w:type="auto"/>
          </w:tcPr>
          <w:p w14:paraId="1F88A94A" w14:textId="77777777" w:rsidR="001766BA" w:rsidRPr="00FE7A1B" w:rsidRDefault="001766BA" w:rsidP="00A67FC2">
            <w:pPr>
              <w:pStyle w:val="TAC"/>
            </w:pPr>
            <w:r w:rsidRPr="00FE7A1B">
              <w:t>Media Player</w:t>
            </w:r>
          </w:p>
        </w:tc>
        <w:tc>
          <w:tcPr>
            <w:tcW w:w="0" w:type="auto"/>
          </w:tcPr>
          <w:p w14:paraId="58D332A7" w14:textId="77777777" w:rsidR="001766BA" w:rsidRPr="00FE7A1B" w:rsidRDefault="001766BA" w:rsidP="00A67FC2">
            <w:pPr>
              <w:pStyle w:val="TAC"/>
            </w:pPr>
            <w:r w:rsidRPr="00FE7A1B">
              <w:t>Media Player</w:t>
            </w:r>
          </w:p>
        </w:tc>
      </w:tr>
      <w:tr w:rsidR="001766BA" w:rsidRPr="00FE7A1B" w14:paraId="0DDB7655" w14:textId="77777777" w:rsidTr="00A67FC2">
        <w:trPr>
          <w:jc w:val="center"/>
        </w:trPr>
        <w:tc>
          <w:tcPr>
            <w:tcW w:w="0" w:type="auto"/>
          </w:tcPr>
          <w:p w14:paraId="1359DB4D" w14:textId="77777777" w:rsidR="001766BA" w:rsidRPr="00FE7A1B" w:rsidRDefault="001766BA" w:rsidP="00A67FC2">
            <w:pPr>
              <w:pStyle w:val="TAC"/>
            </w:pPr>
            <w:r w:rsidRPr="00FE7A1B">
              <w:t>21</w:t>
            </w:r>
          </w:p>
        </w:tc>
        <w:tc>
          <w:tcPr>
            <w:tcW w:w="0" w:type="auto"/>
          </w:tcPr>
          <w:p w14:paraId="793ED151" w14:textId="77777777" w:rsidR="001766BA" w:rsidRPr="00FE7A1B" w:rsidRDefault="001766BA" w:rsidP="00A67FC2">
            <w:pPr>
              <w:pStyle w:val="TAC"/>
            </w:pPr>
            <w:r w:rsidRPr="00FE7A1B">
              <w:t>Media Player</w:t>
            </w:r>
          </w:p>
        </w:tc>
        <w:tc>
          <w:tcPr>
            <w:tcW w:w="0" w:type="auto"/>
          </w:tcPr>
          <w:p w14:paraId="79F1010A" w14:textId="77777777" w:rsidR="001766BA" w:rsidRPr="00FE7A1B" w:rsidRDefault="001766BA" w:rsidP="00A67FC2">
            <w:pPr>
              <w:pStyle w:val="TAC"/>
            </w:pPr>
            <w:r w:rsidRPr="00FE7A1B">
              <w:t>Media Player</w:t>
            </w:r>
          </w:p>
        </w:tc>
        <w:tc>
          <w:tcPr>
            <w:tcW w:w="0" w:type="auto"/>
          </w:tcPr>
          <w:p w14:paraId="2DC1DD23" w14:textId="77777777" w:rsidR="001766BA" w:rsidRPr="00FE7A1B" w:rsidRDefault="001766BA" w:rsidP="00A67FC2">
            <w:pPr>
              <w:pStyle w:val="TAC"/>
            </w:pPr>
            <w:r w:rsidRPr="00FE7A1B">
              <w:t>Media Player</w:t>
            </w:r>
          </w:p>
        </w:tc>
        <w:tc>
          <w:tcPr>
            <w:tcW w:w="0" w:type="auto"/>
          </w:tcPr>
          <w:p w14:paraId="014D4EFA" w14:textId="77777777" w:rsidR="001766BA" w:rsidRPr="00FE7A1B" w:rsidRDefault="001766BA" w:rsidP="00A67FC2">
            <w:pPr>
              <w:pStyle w:val="TAC"/>
            </w:pPr>
            <w:r w:rsidRPr="00FE7A1B">
              <w:t>Media Player</w:t>
            </w:r>
          </w:p>
        </w:tc>
      </w:tr>
    </w:tbl>
    <w:p w14:paraId="3757667C" w14:textId="77777777" w:rsidR="001766BA" w:rsidRPr="00FE7A1B" w:rsidRDefault="001766BA" w:rsidP="001766BA"/>
    <w:p w14:paraId="2F036C97" w14:textId="77777777" w:rsidR="001766BA" w:rsidRPr="00FE7A1B" w:rsidRDefault="001766BA" w:rsidP="001766BA">
      <w:pPr>
        <w:keepNext/>
        <w:keepLines/>
      </w:pPr>
      <w:r w:rsidRPr="00FE7A1B">
        <w:t>Of the options documented in table 5.10.4-2, Option 1 is most prominent because it is the default option for downlink media streaming in Release 18. Of the remaining options:</w:t>
      </w:r>
    </w:p>
    <w:p w14:paraId="3169AE3B" w14:textId="77777777" w:rsidR="001766BA" w:rsidRPr="00FE7A1B" w:rsidRDefault="001766BA" w:rsidP="001766BA">
      <w:pPr>
        <w:pStyle w:val="B10"/>
        <w:keepNext/>
      </w:pPr>
      <w:r w:rsidRPr="00FE7A1B">
        <w:t>-</w:t>
      </w:r>
      <w:r w:rsidRPr="00FE7A1B">
        <w:tab/>
        <w:t>In particular Option 3 is expected to be of interest for 5G Media Streaming deployments, because it addresses the scenario for which a specific encoding or transcoding for 5G Media Streaming is carried out by the Application Server.</w:t>
      </w:r>
    </w:p>
    <w:p w14:paraId="3E4DCAF3" w14:textId="77777777" w:rsidR="001766BA" w:rsidRPr="00FE7A1B" w:rsidRDefault="001766BA" w:rsidP="001766BA">
      <w:pPr>
        <w:pStyle w:val="B10"/>
      </w:pPr>
      <w:r w:rsidRPr="00FE7A1B">
        <w:t>-</w:t>
      </w:r>
      <w:r w:rsidRPr="00FE7A1B">
        <w:tab/>
        <w:t>Option 4 is a subset of Option 3, and hence not discussed explicitly.</w:t>
      </w:r>
    </w:p>
    <w:p w14:paraId="496FAAFD" w14:textId="77777777" w:rsidR="001766BA" w:rsidRPr="00FE7A1B" w:rsidRDefault="001766BA" w:rsidP="001766BA">
      <w:pPr>
        <w:pStyle w:val="B10"/>
      </w:pPr>
      <w:r w:rsidRPr="00FE7A1B">
        <w:t>-</w:t>
      </w:r>
      <w:r w:rsidRPr="00FE7A1B">
        <w:tab/>
        <w:t xml:space="preserve">We also exclude option 2 for now, as DRM servers are generally handled outside MNO networks. </w:t>
      </w:r>
    </w:p>
    <w:p w14:paraId="5BFF762A" w14:textId="77777777" w:rsidR="001766BA" w:rsidRPr="00FE7A1B" w:rsidRDefault="001766BA" w:rsidP="001766BA">
      <w:pPr>
        <w:pStyle w:val="NO"/>
      </w:pPr>
      <w:r w:rsidRPr="00FE7A1B">
        <w:t>NOTE:</w:t>
      </w:r>
      <w:r w:rsidRPr="00FE7A1B">
        <w:tab/>
        <w:t>The mapping to 5GMS via MBS/MBMS is for further study</w:t>
      </w:r>
    </w:p>
    <w:p w14:paraId="7B7641B2" w14:textId="77777777" w:rsidR="0008350E" w:rsidRDefault="0008350E" w:rsidP="0008350E">
      <w:pPr>
        <w:pStyle w:val="Heading3"/>
      </w:pPr>
      <w:bookmarkStart w:id="232" w:name="_Toc187667391"/>
      <w:r>
        <w:t>5.10.5</w:t>
      </w:r>
      <w:r>
        <w:tab/>
        <w:t>Potential open issues</w:t>
      </w:r>
      <w:bookmarkEnd w:id="232"/>
    </w:p>
    <w:p w14:paraId="0048B8DF" w14:textId="77777777" w:rsidR="001766BA" w:rsidRPr="00FE7A1B" w:rsidRDefault="001766BA" w:rsidP="001766BA">
      <w:r w:rsidRPr="00FE7A1B">
        <w:t>Based on the analysis in table 5.10.4-2, for different deployment options, functional updates to the 5GMSd AS and Media Player would be needed, and additional information may be exchanged through reference points M2d, M4d and M8d. Based on the discussion in clause 5.10.4, Option 3 is considered in more detail, and the following open issues are identified:</w:t>
      </w:r>
    </w:p>
    <w:p w14:paraId="00E8FCA3" w14:textId="77777777" w:rsidR="001766BA" w:rsidRPr="00FE7A1B" w:rsidRDefault="001766BA" w:rsidP="001766BA">
      <w:pPr>
        <w:pStyle w:val="B10"/>
      </w:pPr>
      <w:r w:rsidRPr="00FE7A1B">
        <w:t>1.</w:t>
      </w:r>
      <w:r w:rsidRPr="00FE7A1B">
        <w:tab/>
        <w:t>Support for public key exchange between the Encryptor/Packager (ENP) on the 5GMSd AS, as well as the external License Server (LS), and Authorization Server (AUS) via reference point M2d.</w:t>
      </w:r>
    </w:p>
    <w:p w14:paraId="0530A07C" w14:textId="77777777" w:rsidR="001766BA" w:rsidRPr="00FE7A1B" w:rsidRDefault="001766BA" w:rsidP="001766BA">
      <w:pPr>
        <w:pStyle w:val="B10"/>
      </w:pPr>
      <w:r w:rsidRPr="00FE7A1B">
        <w:t>2.</w:t>
      </w:r>
      <w:r w:rsidRPr="00FE7A1B">
        <w:tab/>
        <w:t>Support for the delivery of updated content protection information (for example new key information) from an external entity to the Encryptor/Packager and the Manifest Creator deployed in the 5GMSd AS via reference point M2d.</w:t>
      </w:r>
    </w:p>
    <w:p w14:paraId="3589576D" w14:textId="77777777" w:rsidR="001766BA" w:rsidRPr="00FE7A1B" w:rsidRDefault="001766BA" w:rsidP="001766BA">
      <w:pPr>
        <w:pStyle w:val="B10"/>
      </w:pPr>
      <w:r w:rsidRPr="00FE7A1B">
        <w:t>3.</w:t>
      </w:r>
      <w:r w:rsidRPr="00FE7A1B">
        <w:tab/>
        <w:t>The delivery of modified content protection information in the presentation manifest and the content via reference point M4d.</w:t>
      </w:r>
    </w:p>
    <w:p w14:paraId="70EBCD5B" w14:textId="77777777" w:rsidR="001766BA" w:rsidRPr="00FE7A1B" w:rsidRDefault="001766BA" w:rsidP="001766BA">
      <w:pPr>
        <w:pStyle w:val="B10"/>
      </w:pPr>
      <w:r w:rsidRPr="00FE7A1B">
        <w:t>4.</w:t>
      </w:r>
      <w:r w:rsidRPr="00FE7A1B">
        <w:tab/>
        <w:t xml:space="preserve">Explicit support for encrypted sample entries </w:t>
      </w:r>
      <w:r w:rsidRPr="00FE7A1B">
        <w:rPr>
          <w:rFonts w:ascii="Courier New" w:hAnsi="Courier New" w:cs="Courier New"/>
        </w:rPr>
        <w:t>'</w:t>
      </w:r>
      <w:proofErr w:type="spellStart"/>
      <w:r w:rsidRPr="00FE7A1B">
        <w:rPr>
          <w:rFonts w:ascii="Courier New" w:hAnsi="Courier New" w:cs="Courier New"/>
        </w:rPr>
        <w:t>encv</w:t>
      </w:r>
      <w:proofErr w:type="spellEnd"/>
      <w:r w:rsidRPr="00FE7A1B">
        <w:rPr>
          <w:rFonts w:ascii="Courier New" w:hAnsi="Courier New" w:cs="Courier New"/>
        </w:rPr>
        <w:t>'</w:t>
      </w:r>
      <w:r w:rsidRPr="00FE7A1B">
        <w:t xml:space="preserve"> etc, in 3GPP TS 26.511 [96] to support encrypted media formats.</w:t>
      </w:r>
    </w:p>
    <w:p w14:paraId="21321751" w14:textId="77777777" w:rsidR="001766BA" w:rsidRPr="00FE7A1B" w:rsidRDefault="001766BA" w:rsidP="001766BA">
      <w:r w:rsidRPr="00FE7A1B">
        <w:t>An additional question arises whether encryption needs to be part of the content preparation template and configuration via in the 5GMSd AS via reference point M3d is needed. This aspect is not included in the call flow, but should be considered as a potential open issue.</w:t>
      </w:r>
    </w:p>
    <w:p w14:paraId="253A7ECE" w14:textId="349954B2" w:rsidR="00A6520C" w:rsidRPr="00FE7A1B" w:rsidRDefault="00A6520C" w:rsidP="00A6520C">
      <w:pPr>
        <w:pStyle w:val="Heading3"/>
      </w:pPr>
      <w:bookmarkStart w:id="233" w:name="_Toc187667392"/>
      <w:r w:rsidRPr="00FE7A1B">
        <w:t>5.10.6</w:t>
      </w:r>
      <w:r w:rsidRPr="00FE7A1B">
        <w:tab/>
        <w:t>Candidate solutions</w:t>
      </w:r>
      <w:bookmarkEnd w:id="233"/>
    </w:p>
    <w:p w14:paraId="5D9FE5D4" w14:textId="77777777" w:rsidR="00A6520C" w:rsidRPr="00FE7A1B" w:rsidRDefault="00A6520C" w:rsidP="00A6520C">
      <w:pPr>
        <w:keepNext/>
      </w:pPr>
      <w:r w:rsidRPr="00FE7A1B">
        <w:t>In order to address the open issues documented in clause 5.10.5, the following aspects address a solution to the topics:</w:t>
      </w:r>
    </w:p>
    <w:p w14:paraId="5A40D8EB" w14:textId="77777777" w:rsidR="00A6520C" w:rsidRPr="00FE7A1B" w:rsidRDefault="00A6520C" w:rsidP="00A6520C">
      <w:pPr>
        <w:pStyle w:val="B10"/>
      </w:pPr>
      <w:r w:rsidRPr="00FE7A1B">
        <w:t>-</w:t>
      </w:r>
      <w:r w:rsidRPr="00FE7A1B">
        <w:tab/>
        <w:t>Support for Content Protection Information Exchange Format (CPIX) as specified in ETSI TS 103 799 [143] at reference point M2d addresses open issues 1 and 2 identified in clause 5.10.5.</w:t>
      </w:r>
    </w:p>
    <w:p w14:paraId="04CEA696" w14:textId="77777777" w:rsidR="00A6520C" w:rsidRPr="00FE7A1B" w:rsidRDefault="00A6520C" w:rsidP="00A6520C">
      <w:pPr>
        <w:pStyle w:val="B10"/>
      </w:pPr>
      <w:r w:rsidRPr="00FE7A1B">
        <w:t>-</w:t>
      </w:r>
      <w:r w:rsidRPr="00FE7A1B">
        <w:tab/>
        <w:t>Support for the DASH-IF Interoperability Points; Part 6 [144] at reference point M4d addresses open issue 3 identified in clause 5.10.5 for both DASH and HLS.</w:t>
      </w:r>
    </w:p>
    <w:p w14:paraId="06D97B99" w14:textId="77777777" w:rsidR="00A6520C" w:rsidRPr="00FE7A1B" w:rsidRDefault="00A6520C" w:rsidP="00A6520C">
      <w:pPr>
        <w:pStyle w:val="B10"/>
      </w:pPr>
      <w:r w:rsidRPr="00FE7A1B">
        <w:t>-</w:t>
      </w:r>
      <w:r w:rsidRPr="00FE7A1B">
        <w:tab/>
        <w:t>Support for decryption and (re-)encryption tasks in the content preparation template tasks in the 5GMSd AS, specified using a Content Preparation Template provisioned in the 5GMSd AF via M1d and configuration in the 5GMSd AS via reference point M3d.</w:t>
      </w:r>
    </w:p>
    <w:p w14:paraId="6261BE0A" w14:textId="2E66B2A7" w:rsidR="00CF127D" w:rsidRDefault="00CF127D" w:rsidP="00CF127D">
      <w:pPr>
        <w:pStyle w:val="Heading2"/>
      </w:pPr>
      <w:bookmarkStart w:id="234" w:name="_Toc187667393"/>
      <w:r>
        <w:t>5.11</w:t>
      </w:r>
      <w:r>
        <w:tab/>
        <w:t>TV-grade mass</w:t>
      </w:r>
      <w:r w:rsidRPr="00A94AAC">
        <w:t xml:space="preserve"> distribution of unicast Live Services</w:t>
      </w:r>
      <w:bookmarkEnd w:id="234"/>
    </w:p>
    <w:p w14:paraId="5AC48084" w14:textId="77777777" w:rsidR="00CF127D" w:rsidRDefault="00CF127D" w:rsidP="00CF127D">
      <w:pPr>
        <w:pStyle w:val="Heading3"/>
      </w:pPr>
      <w:bookmarkStart w:id="235" w:name="_Toc187667394"/>
      <w:r>
        <w:t>5.11.1</w:t>
      </w:r>
      <w:r>
        <w:tab/>
        <w:t>Description</w:t>
      </w:r>
      <w:bookmarkEnd w:id="235"/>
    </w:p>
    <w:p w14:paraId="061B4846" w14:textId="675B04E1" w:rsidR="00806B8C" w:rsidRDefault="00806B8C" w:rsidP="004375A3">
      <w:pPr>
        <w:pStyle w:val="Heading4"/>
      </w:pPr>
      <w:bookmarkStart w:id="236" w:name="_Toc187667395"/>
      <w:r>
        <w:t>5.11.1.1</w:t>
      </w:r>
      <w:r>
        <w:tab/>
        <w:t>General</w:t>
      </w:r>
      <w:bookmarkEnd w:id="23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0"/>
        <w:keepNext/>
      </w:pPr>
      <w:r>
        <w:t>-</w:t>
      </w:r>
      <w:r>
        <w:tab/>
      </w:r>
      <w:r w:rsidRPr="001D48F3">
        <w:t>scalability (in terms of concurrent users),</w:t>
      </w:r>
    </w:p>
    <w:p w14:paraId="11CACA63" w14:textId="7E674A68" w:rsidR="00CF127D" w:rsidRDefault="00CF127D" w:rsidP="00920BF0">
      <w:pPr>
        <w:pStyle w:val="B10"/>
        <w:keepNext/>
      </w:pPr>
      <w:r>
        <w:t xml:space="preserve">- </w:t>
      </w:r>
      <w:r>
        <w:tab/>
      </w:r>
      <w:r w:rsidRPr="001D48F3">
        <w:t>consistent quality,</w:t>
      </w:r>
    </w:p>
    <w:p w14:paraId="2BC2F136" w14:textId="47A48BFB" w:rsidR="00CF127D" w:rsidRDefault="00CF127D" w:rsidP="00920BF0">
      <w:pPr>
        <w:pStyle w:val="B10"/>
        <w:keepNext/>
      </w:pPr>
      <w:r>
        <w:t>-</w:t>
      </w:r>
      <w:r>
        <w:tab/>
      </w:r>
      <w:r w:rsidRPr="001D48F3">
        <w:t xml:space="preserve">high bandwidth requirements, </w:t>
      </w:r>
    </w:p>
    <w:p w14:paraId="3B1559F2" w14:textId="77777777" w:rsidR="00397A14" w:rsidRDefault="00CF127D" w:rsidP="00531641">
      <w:pPr>
        <w:pStyle w:val="B10"/>
      </w:pPr>
      <w:r>
        <w:t>-</w:t>
      </w:r>
      <w:r>
        <w:tab/>
        <w:t xml:space="preserve">target </w:t>
      </w:r>
      <w:r w:rsidRPr="001D48F3">
        <w:t>latency constraints</w:t>
      </w:r>
      <w:r w:rsidR="00397A14">
        <w:t>, and</w:t>
      </w:r>
    </w:p>
    <w:p w14:paraId="70AC75C3" w14:textId="1818CE4B" w:rsidR="00CF127D" w:rsidRDefault="00397A14" w:rsidP="00531641">
      <w:pPr>
        <w:pStyle w:val="B10"/>
      </w:pPr>
      <w:r>
        <w:t>-</w:t>
      </w:r>
      <w:r>
        <w:tab/>
        <w:t>TV Experiences</w:t>
      </w:r>
      <w:r w:rsidR="00CF127D" w:rsidRPr="001D48F3">
        <w:t>.</w:t>
      </w:r>
    </w:p>
    <w:p w14:paraId="01A66838" w14:textId="784F475F" w:rsidR="00806B8C" w:rsidRDefault="00806B8C" w:rsidP="004375A3">
      <w:pPr>
        <w:pStyle w:val="Heading4"/>
      </w:pPr>
      <w:bookmarkStart w:id="237" w:name="_Toc187667396"/>
      <w:r>
        <w:t>5.11.1.2</w:t>
      </w:r>
      <w:r>
        <w:tab/>
        <w:t>Scalability</w:t>
      </w:r>
      <w:bookmarkEnd w:id="23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38" w:name="_Toc187667397"/>
      <w:r>
        <w:rPr>
          <w:lang w:val="en-US"/>
        </w:rPr>
        <w:t>5.11.1.3</w:t>
      </w:r>
      <w:r>
        <w:rPr>
          <w:lang w:val="en-US"/>
        </w:rPr>
        <w:tab/>
        <w:t>Consistent quality</w:t>
      </w:r>
      <w:bookmarkEnd w:id="238"/>
    </w:p>
    <w:p w14:paraId="16700F7A" w14:textId="77777777" w:rsidR="00397A14" w:rsidRDefault="00397A14" w:rsidP="00397A14">
      <w:r>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0"/>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0"/>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0"/>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0"/>
        <w:ind w:left="0" w:firstLine="0"/>
      </w:pPr>
      <w:r>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proofErr w:type="spellStart"/>
            <w:r w:rsidRPr="00D41AA2">
              <w:rPr>
                <w:rStyle w:val="Code"/>
              </w:rPr>
              <w:t>OperationPoint</w:t>
            </w:r>
            <w:proofErr w:type="spellEnd"/>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pPr>
            <w:r w:rsidRPr="00C522DE">
              <w:rPr>
                <w:rStyle w:val="Code"/>
              </w:rPr>
              <w:t>live</w:t>
            </w:r>
            <w:r w:rsidRPr="00586B6B">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pPr>
            <w:proofErr w:type="spellStart"/>
            <w:r w:rsidRPr="00C522DE">
              <w:rPr>
                <w:rStyle w:val="Code"/>
              </w:rPr>
              <w:t>Vod</w:t>
            </w:r>
            <w:proofErr w:type="spellEnd"/>
            <w:r w:rsidRPr="00586B6B">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proofErr w:type="spellStart"/>
            <w:r w:rsidRPr="00D41AA2">
              <w:rPr>
                <w:rStyle w:val="Code"/>
              </w:rPr>
              <w:t>maxBufferTime</w:t>
            </w:r>
            <w:proofErr w:type="spellEnd"/>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proofErr w:type="spellStart"/>
            <w:r w:rsidRPr="00D41AA2">
              <w:rPr>
                <w:rStyle w:val="Code"/>
              </w:rPr>
              <w:t>switchBufferTime</w:t>
            </w:r>
            <w:proofErr w:type="spellEnd"/>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proofErr w:type="spellStart"/>
            <w:r w:rsidRPr="00D41AA2">
              <w:rPr>
                <w:rStyle w:val="Code"/>
              </w:rPr>
              <w:t>PlaybackRate</w:t>
            </w:r>
            <w:proofErr w:type="spellEnd"/>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proofErr w:type="spellStart"/>
            <w:r w:rsidRPr="00D41AA2">
              <w:rPr>
                <w:rStyle w:val="Code"/>
              </w:rPr>
              <w:t>PlayerSpecificParameters</w:t>
            </w:r>
            <w:proofErr w:type="spellEnd"/>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39" w:name="_Toc187667398"/>
      <w:r>
        <w:rPr>
          <w:lang w:val="en-US"/>
        </w:rPr>
        <w:t>5.11.1.4</w:t>
      </w:r>
      <w:r>
        <w:rPr>
          <w:lang w:val="en-US"/>
        </w:rPr>
        <w:tab/>
        <w:t>High bandwidth requirements</w:t>
      </w:r>
      <w:bookmarkEnd w:id="239"/>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0"/>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343B1BBC" w:rsidR="00806B8C" w:rsidRDefault="00806B8C" w:rsidP="004375A3">
      <w:pPr>
        <w:pStyle w:val="Heading4"/>
        <w:rPr>
          <w:lang w:val="en-US"/>
        </w:rPr>
      </w:pPr>
      <w:bookmarkStart w:id="240" w:name="_Toc187667399"/>
      <w:r>
        <w:rPr>
          <w:lang w:val="en-US"/>
        </w:rPr>
        <w:t>5.11.1.5</w:t>
      </w:r>
      <w:r>
        <w:rPr>
          <w:lang w:val="en-US"/>
        </w:rPr>
        <w:tab/>
        <w:t>Target latency constraints</w:t>
      </w:r>
      <w:bookmarkEnd w:id="240"/>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0"/>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0"/>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0"/>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0"/>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0"/>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0"/>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A3C62">
      <w:pPr>
        <w:pStyle w:val="TH"/>
      </w:pPr>
      <w:r>
        <w:rPr>
          <w:noProof/>
          <w:lang w:val="en-US"/>
        </w:rPr>
        <w:drawing>
          <wp:inline distT="0" distB="0" distL="0" distR="0" wp14:anchorId="27C4A477" wp14:editId="54DF4C44">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41" w:name="_Ref36234973"/>
      <w:r>
        <w:t xml:space="preserve">Figure </w:t>
      </w:r>
      <w:bookmarkEnd w:id="241"/>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xml:space="preserve">, </w:t>
      </w:r>
      <w:proofErr w:type="spellStart"/>
      <w:r>
        <w:rPr>
          <w:lang w:val="en-US"/>
        </w:rPr>
        <w:t>i.e</w:t>
      </w:r>
      <w:proofErr w:type="spellEnd"/>
      <w:r>
        <w:rPr>
          <w:lang w:val="en-US"/>
        </w:rPr>
        <w:t xml:space="preserv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A3C62">
      <w:pPr>
        <w:pStyle w:val="TH"/>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476A7AB8"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xml:space="preserve">, but solutions are provided </w:t>
      </w:r>
      <w:r w:rsidR="00A6520C" w:rsidRPr="00FE7A1B">
        <w:t>in RFC 8673 [12]. This functionality may also be needed to support common segment handling for low-</w:t>
      </w:r>
      <w:r>
        <w:rPr>
          <w:lang w:val="en-US"/>
        </w:rPr>
        <w:t>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2A4F7B1A" w14:textId="2AF20F1F" w:rsidR="00A6520C" w:rsidRPr="00FE7A1B" w:rsidRDefault="00A6520C" w:rsidP="00A6520C">
      <w:pPr>
        <w:ind w:left="567" w:hanging="283"/>
        <w:jc w:val="both"/>
      </w:pPr>
      <w:r w:rsidRPr="00FE7A1B">
        <w:rPr>
          <w:i/>
          <w:iCs/>
        </w:rPr>
        <w:t>-</w:t>
      </w:r>
      <w:r w:rsidRPr="00FE7A1B">
        <w:tab/>
        <w:t>Support for partial access to non-complete resources.</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42" w:name="_Toc187667400"/>
      <w:r>
        <w:rPr>
          <w:lang w:val="en-US"/>
        </w:rPr>
        <w:t>5.</w:t>
      </w:r>
      <w:r w:rsidR="00C91EAF">
        <w:rPr>
          <w:lang w:val="en-US"/>
        </w:rPr>
        <w:t>1</w:t>
      </w:r>
      <w:r>
        <w:rPr>
          <w:lang w:val="en-US"/>
        </w:rPr>
        <w:t>1.1.6</w:t>
      </w:r>
      <w:r>
        <w:rPr>
          <w:lang w:val="en-US"/>
        </w:rPr>
        <w:tab/>
        <w:t>TV Experiences</w:t>
      </w:r>
      <w:bookmarkEnd w:id="242"/>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0"/>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0"/>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0"/>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0"/>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t>-</w:t>
            </w:r>
            <w:r w:rsidRPr="008315E9">
              <w:tab/>
              <w:t>The location information of UE</w:t>
            </w:r>
          </w:p>
          <w:p w14:paraId="40288FC9" w14:textId="77777777" w:rsidR="00397A14" w:rsidRPr="008315E9" w:rsidRDefault="00397A14" w:rsidP="001B5AE2">
            <w:pPr>
              <w:pStyle w:val="B10"/>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0"/>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0"/>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0"/>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0"/>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0"/>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0"/>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0"/>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0"/>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43" w:name="_Toc187667401"/>
      <w:r>
        <w:rPr>
          <w:lang w:val="en-US"/>
        </w:rPr>
        <w:t>5.1</w:t>
      </w:r>
      <w:r w:rsidR="00C91EAF">
        <w:rPr>
          <w:lang w:val="en-US"/>
        </w:rPr>
        <w:t>1</w:t>
      </w:r>
      <w:r>
        <w:rPr>
          <w:lang w:val="en-US"/>
        </w:rPr>
        <w:t>.1.7</w:t>
      </w:r>
      <w:r>
        <w:rPr>
          <w:lang w:val="en-US"/>
        </w:rPr>
        <w:tab/>
        <w:t>Summary of service requirements for Mass grade TV distribution</w:t>
      </w:r>
      <w:bookmarkEnd w:id="243"/>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0"/>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0"/>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0"/>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0"/>
        <w:rPr>
          <w:lang w:val="en-US"/>
        </w:rPr>
      </w:pPr>
      <w:r>
        <w:rPr>
          <w:lang w:val="en-US"/>
        </w:rPr>
        <w:t>-</w:t>
      </w:r>
      <w:r>
        <w:rPr>
          <w:lang w:val="en-US"/>
        </w:rPr>
        <w:tab/>
        <w:t xml:space="preserve">The DASH MPD can prepared so that the DASH Player can operate at different Latencies, e.g. low latency, normal latency or </w:t>
      </w:r>
      <w:proofErr w:type="spellStart"/>
      <w:r>
        <w:rPr>
          <w:lang w:val="en-US"/>
        </w:rPr>
        <w:t>timeshift</w:t>
      </w:r>
      <w:proofErr w:type="spellEnd"/>
      <w:r>
        <w:rPr>
          <w:lang w:val="en-US"/>
        </w:rPr>
        <w:t xml:space="preserve">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44" w:name="_Toc187667402"/>
      <w:r>
        <w:t>5.11.2</w:t>
      </w:r>
      <w:r>
        <w:tab/>
        <w:t>Deployment Architectures</w:t>
      </w:r>
      <w:bookmarkEnd w:id="244"/>
    </w:p>
    <w:p w14:paraId="51A89D69" w14:textId="5B2C5AB8" w:rsidR="00887389" w:rsidRDefault="00887389" w:rsidP="00887389">
      <w:pPr>
        <w:pStyle w:val="Heading4"/>
      </w:pPr>
      <w:bookmarkStart w:id="245" w:name="_Toc187667403"/>
      <w:r>
        <w:t>5.11.2.1</w:t>
      </w:r>
      <w:r>
        <w:tab/>
        <w:t>Distribution of low-latency media streams</w:t>
      </w:r>
      <w:bookmarkEnd w:id="24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CA3C62">
      <w:pPr>
        <w:pStyle w:val="TH"/>
      </w:pPr>
      <w:r>
        <w:rPr>
          <w:noProof/>
        </w:rPr>
        <w:drawing>
          <wp:inline distT="0" distB="0" distL="0" distR="0" wp14:anchorId="6181EE14" wp14:editId="33AB7CCB">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0"/>
        <w:keepNext/>
      </w:pPr>
      <w:r>
        <w:t>1.</w:t>
      </w:r>
      <w:r>
        <w:tab/>
        <w:t>A live stream is ingested into a live encoder.</w:t>
      </w:r>
    </w:p>
    <w:p w14:paraId="025E7A63" w14:textId="12314D41" w:rsidR="00887389" w:rsidRDefault="00887389" w:rsidP="00887389">
      <w:pPr>
        <w:pStyle w:val="B10"/>
      </w:pPr>
      <w:r>
        <w:t>2.</w:t>
      </w:r>
      <w:r>
        <w:tab/>
        <w:t>The encoded stream is packaged into CMAF chunks.</w:t>
      </w:r>
    </w:p>
    <w:p w14:paraId="7D89D392" w14:textId="77777777" w:rsidR="00887389" w:rsidRDefault="00887389" w:rsidP="00887389">
      <w:pPr>
        <w:pStyle w:val="B10"/>
      </w:pPr>
      <w:r>
        <w:t>3.</w:t>
      </w:r>
      <w:r>
        <w:tab/>
        <w:t>The packaged CMAF chunks are uploaded to an origin server using chunked transfer encoding input.</w:t>
      </w:r>
    </w:p>
    <w:p w14:paraId="2B867D4E" w14:textId="33A0E0B2" w:rsidR="00887389" w:rsidRDefault="00887389" w:rsidP="00887389">
      <w:pPr>
        <w:pStyle w:val="B10"/>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46" w:name="_Toc187667404"/>
      <w:r w:rsidRPr="00441AC8">
        <w:t>5.11.2.2</w:t>
      </w:r>
      <w:r w:rsidRPr="00441AC8">
        <w:tab/>
        <w:t>Operation Point – Establishment and Monitoring</w:t>
      </w:r>
      <w:bookmarkEnd w:id="246"/>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CA3C62">
      <w:pPr>
        <w:pStyle w:val="TH"/>
      </w:pPr>
      <w:r>
        <w:rPr>
          <w:noProof/>
        </w:rPr>
        <w:drawing>
          <wp:inline distT="0" distB="0" distL="0" distR="0" wp14:anchorId="4C460E70" wp14:editId="0F2C5AFE">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0"/>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0"/>
      </w:pPr>
      <w:r>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0"/>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0"/>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0"/>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629"/>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0"/>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0"/>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0"/>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47" w:name="_Toc187667405"/>
      <w:r>
        <w:t>5.11.</w:t>
      </w:r>
      <w:r w:rsidR="00887389">
        <w:t>3</w:t>
      </w:r>
      <w:r>
        <w:tab/>
        <w:t>Collaboration Scenarios</w:t>
      </w:r>
      <w:bookmarkEnd w:id="247"/>
    </w:p>
    <w:p w14:paraId="320BFD47" w14:textId="77777777" w:rsidR="00887389" w:rsidRDefault="00887389" w:rsidP="00887389">
      <w:pPr>
        <w:pStyle w:val="Heading4"/>
      </w:pPr>
      <w:bookmarkStart w:id="248" w:name="_Toc187667406"/>
      <w:r>
        <w:t>5.11.3.1</w:t>
      </w:r>
      <w:r>
        <w:tab/>
        <w:t>General</w:t>
      </w:r>
      <w:bookmarkEnd w:id="248"/>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0"/>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0"/>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0"/>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49" w:name="_Toc187667407"/>
      <w:r>
        <w:t>5.11.3.2</w:t>
      </w:r>
      <w:r>
        <w:tab/>
        <w:t>Distribution of low-latency media streams</w:t>
      </w:r>
      <w:bookmarkEnd w:id="249"/>
    </w:p>
    <w:p w14:paraId="1F6770C4" w14:textId="77777777" w:rsidR="00887389" w:rsidRDefault="00887389" w:rsidP="002008D1">
      <w:pPr>
        <w:pStyle w:val="B10"/>
        <w:keepNext/>
        <w:ind w:left="0" w:firstLine="0"/>
      </w:pPr>
      <w:r>
        <w:t xml:space="preserve">For all of the collaboration </w:t>
      </w:r>
      <w:proofErr w:type="spellStart"/>
      <w:r>
        <w:t>scenarions</w:t>
      </w:r>
      <w:proofErr w:type="spellEnd"/>
      <w:r>
        <w:t xml:space="preserve"> described in clause 5.11.3.1 above, the content provider and the service provider agree on:</w:t>
      </w:r>
    </w:p>
    <w:p w14:paraId="5E5DDD0D" w14:textId="6C0EFA60" w:rsidR="00887389" w:rsidRPr="00721EF5" w:rsidRDefault="007323C8" w:rsidP="007323C8">
      <w:pPr>
        <w:pStyle w:val="B10"/>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0"/>
        <w:keepNext/>
        <w:ind w:left="644" w:hanging="360"/>
      </w:pPr>
      <w:r>
        <w:t>-</w:t>
      </w:r>
      <w:r>
        <w:tab/>
      </w:r>
      <w:r w:rsidR="00887389">
        <w:t>The desired latency from glass-to-glass is met for example to be 3 seconds.</w:t>
      </w:r>
    </w:p>
    <w:p w14:paraId="6CD07701" w14:textId="56D5640B" w:rsidR="00887389" w:rsidRDefault="007323C8" w:rsidP="007323C8">
      <w:pPr>
        <w:pStyle w:val="B10"/>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0"/>
      </w:pPr>
      <w:r>
        <w:t>-</w:t>
      </w:r>
      <w:r>
        <w:tab/>
      </w:r>
      <w:r w:rsidR="00887389">
        <w:t>That the content can be accessed before the whole segment is uploaded.</w:t>
      </w:r>
    </w:p>
    <w:p w14:paraId="760B382E" w14:textId="77777777" w:rsidR="00CF127D" w:rsidRDefault="00CF127D" w:rsidP="00CF127D">
      <w:pPr>
        <w:pStyle w:val="Heading3"/>
      </w:pPr>
      <w:bookmarkStart w:id="250" w:name="_Toc187667408"/>
      <w:r>
        <w:t>5.11.4</w:t>
      </w:r>
      <w:r>
        <w:tab/>
        <w:t>Mapping to 5G Media Streaming and High-Level Call Flows</w:t>
      </w:r>
      <w:bookmarkEnd w:id="250"/>
    </w:p>
    <w:p w14:paraId="45B5F091" w14:textId="77777777" w:rsidR="00397A14" w:rsidRDefault="00397A14" w:rsidP="00397A14">
      <w:pPr>
        <w:pStyle w:val="Heading4"/>
      </w:pPr>
      <w:bookmarkStart w:id="251" w:name="_Toc187667409"/>
      <w:r>
        <w:t>5.11.4.1</w:t>
      </w:r>
      <w:r>
        <w:tab/>
        <w:t>General: Distribution of “Operation Point Services”</w:t>
      </w:r>
      <w:bookmarkEnd w:id="251"/>
    </w:p>
    <w:p w14:paraId="6FDABAB2" w14:textId="77777777" w:rsidR="00397A14" w:rsidRDefault="00397A14" w:rsidP="00397A14">
      <w:pPr>
        <w:pStyle w:val="B10"/>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CA3C62">
      <w:pPr>
        <w:pStyle w:val="TH"/>
      </w:pPr>
      <w:r w:rsidRPr="00E63420">
        <w:object w:dxaOrig="15620" w:dyaOrig="14620" w14:anchorId="0E509D79">
          <v:shape id="_x0000_i1057" type="#_x0000_t75" style="width:480.3pt;height:429.85pt" o:ole="">
            <v:imagedata r:id="rId135" o:title=""/>
            <o:lock v:ext="edit" aspectratio="f"/>
          </v:shape>
          <o:OLEObject Type="Embed" ProgID="Mscgen.Chart" ShapeID="_x0000_i1057" DrawAspect="Content" ObjectID="_1798312359" r:id="rId136"/>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0"/>
        <w:keepNext/>
      </w:pPr>
      <w:r>
        <w:t>-</w:t>
      </w:r>
      <w:r>
        <w:tab/>
        <w:t>The 5GMSd Application Provider has provisioned the 5G Media Streaming System and has set up content ingest.</w:t>
      </w:r>
    </w:p>
    <w:p w14:paraId="1FEAA669" w14:textId="77777777" w:rsidR="00397A14" w:rsidRDefault="00397A14" w:rsidP="00397A14">
      <w:pPr>
        <w:pStyle w:val="B10"/>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52" w:name="_Hlk24635898"/>
      <w:r>
        <w:t xml:space="preserve">Extended </w:t>
      </w:r>
      <w:r w:rsidRPr="00E63420">
        <w:t>Steps:</w:t>
      </w:r>
    </w:p>
    <w:p w14:paraId="55806E9E" w14:textId="77777777" w:rsidR="00397A14" w:rsidRPr="00E63420" w:rsidRDefault="00397A14" w:rsidP="00397A14">
      <w:pPr>
        <w:pStyle w:val="B10"/>
        <w:keepNext/>
      </w:pPr>
      <w:r w:rsidRPr="00E63420">
        <w:t>1:</w:t>
      </w:r>
      <w:r>
        <w:tab/>
        <w:t>Policy Templates are defined</w:t>
      </w:r>
    </w:p>
    <w:p w14:paraId="3B2092D1" w14:textId="77777777" w:rsidR="00397A14" w:rsidRPr="00E63420" w:rsidRDefault="00397A14" w:rsidP="00397A14">
      <w:pPr>
        <w:pStyle w:val="B10"/>
      </w:pPr>
      <w:r>
        <w:t>1</w:t>
      </w:r>
      <w:r w:rsidRPr="00E63420">
        <w:t>2:</w:t>
      </w:r>
      <w:r>
        <w:tab/>
        <w:t>Media Player informs application about the current set of Operation Points</w:t>
      </w:r>
      <w:r w:rsidRPr="00E63420">
        <w:t>.</w:t>
      </w:r>
    </w:p>
    <w:p w14:paraId="6BAD3995" w14:textId="77777777" w:rsidR="00397A14" w:rsidRDefault="00397A14" w:rsidP="00397A14">
      <w:pPr>
        <w:pStyle w:val="B10"/>
      </w:pPr>
      <w:r>
        <w:t>1</w:t>
      </w:r>
      <w:r w:rsidRPr="00E63420">
        <w:t>3:</w:t>
      </w:r>
      <w:r>
        <w:tab/>
        <w:t>5GMSd-Awaer Application selects an Operation Point.</w:t>
      </w:r>
    </w:p>
    <w:p w14:paraId="6F870B47" w14:textId="77777777" w:rsidR="00397A14" w:rsidRPr="00E63420" w:rsidRDefault="00397A14" w:rsidP="00397A14">
      <w:pPr>
        <w:pStyle w:val="B10"/>
      </w:pPr>
      <w:r>
        <w:t>14:</w:t>
      </w:r>
      <w:r>
        <w:tab/>
        <w:t xml:space="preserve">Media Player </w:t>
      </w:r>
      <w:proofErr w:type="spellStart"/>
      <w:r>
        <w:t>provdes</w:t>
      </w:r>
      <w:proofErr w:type="spellEnd"/>
      <w:r>
        <w:t xml:space="preserve"> Operation Point parameters to the Media Session Handler.</w:t>
      </w:r>
    </w:p>
    <w:p w14:paraId="2AC89044" w14:textId="77777777" w:rsidR="00397A14" w:rsidRDefault="00397A14" w:rsidP="00397A14">
      <w:pPr>
        <w:pStyle w:val="B10"/>
      </w:pPr>
      <w:r>
        <w:t>15</w:t>
      </w:r>
      <w:r w:rsidRPr="00E63420">
        <w:t>:</w:t>
      </w:r>
      <w:r>
        <w:tab/>
        <w:t xml:space="preserve">Media Session </w:t>
      </w:r>
      <w:proofErr w:type="spellStart"/>
      <w:r>
        <w:t>Hahdnler</w:t>
      </w:r>
      <w:proofErr w:type="spellEnd"/>
      <w:r>
        <w:t xml:space="preserve"> selects a Dynamic Policy based on the provided Operation Point parameters.</w:t>
      </w:r>
    </w:p>
    <w:p w14:paraId="6B5342B6" w14:textId="77777777" w:rsidR="00397A14" w:rsidRDefault="00397A14" w:rsidP="00397A14">
      <w:pPr>
        <w:pStyle w:val="B10"/>
      </w:pPr>
      <w:r>
        <w:t>21: Media Player provides Operation Point metrics to the Media Session Handler.</w:t>
      </w:r>
    </w:p>
    <w:p w14:paraId="7433414A" w14:textId="77777777" w:rsidR="00397A14" w:rsidRDefault="00397A14" w:rsidP="00397A14">
      <w:pPr>
        <w:pStyle w:val="B10"/>
      </w:pPr>
      <w:r>
        <w:t>22: Media Session Handler sends Operation Point measurements and events to the 5GMSd AF</w:t>
      </w:r>
      <w:bookmarkEnd w:id="252"/>
      <w:r>
        <w:t>.</w:t>
      </w:r>
    </w:p>
    <w:p w14:paraId="6D5CB9C7" w14:textId="77777777" w:rsidR="00397A14" w:rsidRDefault="00397A14" w:rsidP="00397A14">
      <w:pPr>
        <w:pStyle w:val="Heading4"/>
      </w:pPr>
      <w:bookmarkStart w:id="253" w:name="_Toc187667410"/>
      <w:r>
        <w:t>5.11.4.2</w:t>
      </w:r>
      <w:r>
        <w:tab/>
        <w:t>Collaboration 1: MNO provides encoding and packaging</w:t>
      </w:r>
      <w:bookmarkEnd w:id="253"/>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0"/>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0"/>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0"/>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0"/>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54" w:name="_Toc187667411"/>
      <w:r>
        <w:t>5.11.4.3</w:t>
      </w:r>
      <w:r>
        <w:tab/>
        <w:t>Collaboration 2: MNO provides DASH distribution</w:t>
      </w:r>
      <w:bookmarkEnd w:id="254"/>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0"/>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0"/>
        <w:ind w:left="644" w:hanging="360"/>
      </w:pPr>
      <w:r>
        <w:t>2)</w:t>
      </w:r>
      <w:r>
        <w:tab/>
      </w:r>
      <w:r w:rsidR="00397A14">
        <w:t>The ingest happens in a way such that the latency requirements can be met.</w:t>
      </w:r>
    </w:p>
    <w:p w14:paraId="3D21289A" w14:textId="5F7000BC" w:rsidR="00397A14" w:rsidRDefault="007323C8" w:rsidP="007323C8">
      <w:pPr>
        <w:pStyle w:val="B10"/>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0"/>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0"/>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55" w:name="_Toc187667412"/>
      <w:r>
        <w:t>5.11.4.4</w:t>
      </w:r>
      <w:r>
        <w:tab/>
        <w:t>Collaboration 3: MNO acts as CDN</w:t>
      </w:r>
      <w:bookmarkEnd w:id="255"/>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0"/>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0"/>
        <w:keepNext/>
        <w:ind w:left="644" w:hanging="360"/>
      </w:pPr>
      <w:r>
        <w:t>2)</w:t>
      </w:r>
      <w:r>
        <w:tab/>
      </w:r>
      <w:r w:rsidR="00397A14">
        <w:t>The ingest happens in a way such that the latency requirements can be met.</w:t>
      </w:r>
    </w:p>
    <w:p w14:paraId="7C14F897" w14:textId="4283A4D2" w:rsidR="00397A14" w:rsidRDefault="007323C8" w:rsidP="007323C8">
      <w:pPr>
        <w:pStyle w:val="B10"/>
        <w:ind w:left="644" w:hanging="360"/>
      </w:pPr>
      <w:r>
        <w:t>3)</w:t>
      </w:r>
      <w:r>
        <w:tab/>
      </w:r>
      <w:r w:rsidR="00397A14">
        <w:t xml:space="preserve">A provisioning agreement between the content provider and the MNO exists on one or several </w:t>
      </w:r>
      <w:proofErr w:type="spellStart"/>
      <w:r w:rsidR="00397A14">
        <w:t>Servcie</w:t>
      </w:r>
      <w:proofErr w:type="spellEnd"/>
      <w:r w:rsidR="00397A14">
        <w:t xml:space="preserve"> Operation Points and Policy Templates. It may be that only one of the two is defined, and the other one is derived, or both are defined.</w:t>
      </w:r>
    </w:p>
    <w:p w14:paraId="4B91B0F7" w14:textId="5FC27808" w:rsidR="00397A14" w:rsidRDefault="007323C8" w:rsidP="007323C8">
      <w:pPr>
        <w:pStyle w:val="B10"/>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0"/>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56" w:name="_Toc187667413"/>
      <w:r>
        <w:t>5.11.4.5</w:t>
      </w:r>
      <w:r>
        <w:tab/>
        <w:t>Operation Point example</w:t>
      </w:r>
      <w:bookmarkEnd w:id="256"/>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0"/>
        <w:keepNext/>
      </w:pPr>
      <w:r>
        <w:t>-</w:t>
      </w:r>
      <w:r>
        <w:tab/>
      </w:r>
      <w:r w:rsidRPr="00B260EC">
        <w:t>Mode = Live.</w:t>
      </w:r>
    </w:p>
    <w:p w14:paraId="69D9E95D" w14:textId="77777777" w:rsidR="00397A14" w:rsidRPr="00B260EC" w:rsidRDefault="00397A14" w:rsidP="00397A14">
      <w:pPr>
        <w:pStyle w:val="B10"/>
        <w:keepNext/>
      </w:pPr>
      <w:r>
        <w:t>-</w:t>
      </w:r>
      <w:r>
        <w:tab/>
      </w:r>
      <w:proofErr w:type="spellStart"/>
      <w:r w:rsidRPr="00B260EC">
        <w:t>maxBufferTime</w:t>
      </w:r>
      <w:proofErr w:type="spellEnd"/>
      <w:r w:rsidRPr="00B260EC">
        <w:t xml:space="preserve"> = 4000.</w:t>
      </w:r>
    </w:p>
    <w:p w14:paraId="67DA7CEF" w14:textId="77777777" w:rsidR="00397A14" w:rsidRPr="00B260EC" w:rsidRDefault="00397A14" w:rsidP="00397A14">
      <w:pPr>
        <w:pStyle w:val="B10"/>
        <w:keepNext/>
      </w:pPr>
      <w:r>
        <w:t>-</w:t>
      </w:r>
      <w:r>
        <w:tab/>
      </w:r>
      <w:proofErr w:type="spellStart"/>
      <w:r w:rsidRPr="00B260EC">
        <w:t>switchBufferTime</w:t>
      </w:r>
      <w:proofErr w:type="spellEnd"/>
      <w:r w:rsidRPr="00B260EC">
        <w:t xml:space="preserve"> = 500.</w:t>
      </w:r>
    </w:p>
    <w:p w14:paraId="43F7C918" w14:textId="77777777" w:rsidR="00397A14" w:rsidRPr="00B260EC" w:rsidRDefault="00397A14" w:rsidP="00397A14">
      <w:pPr>
        <w:pStyle w:val="B10"/>
        <w:keepNext/>
      </w:pPr>
      <w:r>
        <w:t>-</w:t>
      </w:r>
      <w:r>
        <w:tab/>
      </w:r>
      <w:r w:rsidRPr="00B260EC">
        <w:t>Latency: target=3000, maximum=5000, minimum=3000.</w:t>
      </w:r>
    </w:p>
    <w:p w14:paraId="13EA899E" w14:textId="77777777" w:rsidR="00397A14" w:rsidRPr="00B260EC" w:rsidRDefault="00397A14" w:rsidP="00397A14">
      <w:pPr>
        <w:pStyle w:val="B10"/>
        <w:keepNext/>
      </w:pPr>
      <w:r w:rsidRPr="00B260EC">
        <w:t>-</w:t>
      </w:r>
      <w:r w:rsidRPr="00B260EC">
        <w:tab/>
      </w:r>
      <w:proofErr w:type="spellStart"/>
      <w:r w:rsidRPr="00B260EC">
        <w:t>PlaybackRate</w:t>
      </w:r>
      <w:proofErr w:type="spellEnd"/>
      <w:r w:rsidRPr="00B260EC">
        <w:t>: max=1.2, min=0.8.</w:t>
      </w:r>
    </w:p>
    <w:p w14:paraId="27AE3B75" w14:textId="77777777" w:rsidR="00397A14" w:rsidRDefault="00397A14" w:rsidP="00397A14">
      <w:pPr>
        <w:pStyle w:val="B10"/>
      </w:pPr>
      <w:r>
        <w:t>-</w:t>
      </w:r>
      <w:r>
        <w:tab/>
        <w:t>Bit rate: target = 4000000, max=6000000, min=1000000.</w:t>
      </w:r>
    </w:p>
    <w:p w14:paraId="250107D4" w14:textId="77777777" w:rsidR="00CF127D" w:rsidRDefault="00CF127D" w:rsidP="00CF127D">
      <w:pPr>
        <w:pStyle w:val="Heading3"/>
      </w:pPr>
      <w:bookmarkStart w:id="257" w:name="_Toc187667414"/>
      <w:r>
        <w:t>5.11.5</w:t>
      </w:r>
      <w:r>
        <w:tab/>
        <w:t>Potential open issues</w:t>
      </w:r>
      <w:bookmarkEnd w:id="257"/>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0"/>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0"/>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r>
      <w:proofErr w:type="spellStart"/>
      <w:r w:rsidRPr="00B260EC">
        <w:t>Signaling</w:t>
      </w:r>
      <w:proofErr w:type="spellEnd"/>
      <w:r w:rsidRPr="00B260EC">
        <w:t xml:space="preserve"> of</w:t>
      </w:r>
      <w:r>
        <w:t xml:space="preserve"> Operation Points along with the content in Collaboration 2.</w:t>
      </w:r>
    </w:p>
    <w:p w14:paraId="28AC59DC" w14:textId="258702C4" w:rsidR="00397A14" w:rsidRDefault="007323C8" w:rsidP="007323C8">
      <w:pPr>
        <w:pStyle w:val="B10"/>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0"/>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0"/>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0"/>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58" w:name="_Toc187667415"/>
      <w:r>
        <w:t>5.11.6</w:t>
      </w:r>
      <w:r>
        <w:tab/>
        <w:t>Candidate Solutions</w:t>
      </w:r>
      <w:bookmarkEnd w:id="258"/>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0"/>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0"/>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37"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0"/>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38"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0"/>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w:t>
      </w:r>
      <w:proofErr w:type="spellStart"/>
      <w:r>
        <w:t>QoE</w:t>
      </w:r>
      <w:proofErr w:type="spellEnd"/>
      <w:r>
        <w:t xml:space="preserve"> metrics reporting for monitoring latency and Audience Drift Gap.</w:t>
      </w:r>
    </w:p>
    <w:p w14:paraId="1CDCC3C7" w14:textId="713711A6" w:rsidR="00397A14" w:rsidRDefault="007323C8" w:rsidP="007323C8">
      <w:pPr>
        <w:pStyle w:val="B10"/>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0"/>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59" w:name="_Toc187667416"/>
      <w:r>
        <w:t>5.11.7</w:t>
      </w:r>
      <w:r>
        <w:tab/>
        <w:t>Conclusions</w:t>
      </w:r>
      <w:bookmarkEnd w:id="259"/>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w:t>
      </w:r>
      <w:proofErr w:type="spellStart"/>
      <w:r>
        <w:t>signaling</w:t>
      </w:r>
      <w:proofErr w:type="spellEnd"/>
      <w:r>
        <w:t xml:space="preserve">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0"/>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0"/>
        <w:keepNext/>
      </w:pPr>
      <w:r>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 xml:space="preserve">Provide necessary protocols to </w:t>
      </w:r>
      <w:proofErr w:type="spellStart"/>
      <w:r>
        <w:t>scalably</w:t>
      </w:r>
      <w:proofErr w:type="spellEnd"/>
      <w:r>
        <w:t xml:space="preserve"> support time synchronization across 5GMS Applications, AS and 5GMS Clients (at appropriate precision).</w:t>
      </w:r>
    </w:p>
    <w:p w14:paraId="781F3976" w14:textId="77777777" w:rsidR="00397A14" w:rsidRDefault="00397A14" w:rsidP="00397A14">
      <w:pPr>
        <w:pStyle w:val="B2"/>
      </w:pPr>
      <w:r>
        <w:t>e)</w:t>
      </w:r>
      <w:r>
        <w:tab/>
        <w:t xml:space="preserve">Extend </w:t>
      </w:r>
      <w:proofErr w:type="spellStart"/>
      <w:r>
        <w:t>QoE</w:t>
      </w:r>
      <w:proofErr w:type="spellEnd"/>
      <w:r>
        <w:t xml:space="preserv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60" w:name="_Toc73951300"/>
      <w:bookmarkStart w:id="261" w:name="_Toc187667417"/>
      <w:r>
        <w:t>5.12</w:t>
      </w:r>
      <w:r>
        <w:tab/>
        <w:t>Network Slicing Extensions for 5G Media Streaming</w:t>
      </w:r>
      <w:bookmarkEnd w:id="260"/>
      <w:bookmarkEnd w:id="261"/>
    </w:p>
    <w:p w14:paraId="3BFB6B43" w14:textId="59415795" w:rsidR="00BE0560" w:rsidRDefault="00BE0560" w:rsidP="00BE0560">
      <w:pPr>
        <w:pStyle w:val="Heading3"/>
      </w:pPr>
      <w:bookmarkStart w:id="262" w:name="_Toc73951301"/>
      <w:bookmarkStart w:id="263" w:name="_Toc187667418"/>
      <w:r>
        <w:t>5.12.1</w:t>
      </w:r>
      <w:r>
        <w:tab/>
        <w:t>Description</w:t>
      </w:r>
      <w:bookmarkEnd w:id="262"/>
      <w:bookmarkEnd w:id="263"/>
    </w:p>
    <w:p w14:paraId="374EBEC2" w14:textId="7790525E" w:rsidR="00BE0560" w:rsidRDefault="00BE0560" w:rsidP="00BE0560">
      <w:pPr>
        <w:pStyle w:val="Heading4"/>
      </w:pPr>
      <w:bookmarkStart w:id="264" w:name="_Toc73951238"/>
      <w:bookmarkStart w:id="265" w:name="_Toc187667419"/>
      <w:r>
        <w:t>5.12.1.1</w:t>
      </w:r>
      <w:r>
        <w:tab/>
        <w:t>Overview</w:t>
      </w:r>
      <w:bookmarkEnd w:id="264"/>
      <w:bookmarkEnd w:id="265"/>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0"/>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0"/>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0"/>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0"/>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0"/>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0"/>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0"/>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0"/>
      </w:pPr>
      <w:r>
        <w:t>-</w:t>
      </w:r>
      <w:r>
        <w:tab/>
      </w:r>
      <w:r w:rsidRPr="00821D95">
        <w:t>TS 28.541</w:t>
      </w:r>
      <w:r>
        <w:t xml:space="preserve"> [61]</w:t>
      </w:r>
      <w:r w:rsidRPr="00821D95">
        <w:t xml:space="preserve">: Describes stage-2 and stage-3 specification of 5G NRM including the information model definitions for network slice NRM such as </w:t>
      </w:r>
      <w:proofErr w:type="spellStart"/>
      <w:r w:rsidRPr="00821D95">
        <w:t>NetworkSlice</w:t>
      </w:r>
      <w:proofErr w:type="spellEnd"/>
      <w:r w:rsidRPr="00821D95">
        <w:t xml:space="preserve">, </w:t>
      </w:r>
      <w:proofErr w:type="spellStart"/>
      <w:r w:rsidRPr="00821D95">
        <w:t>NetworkSliceSubnet</w:t>
      </w:r>
      <w:proofErr w:type="spellEnd"/>
      <w:r w:rsidRPr="00821D95">
        <w:t xml:space="preserve">, </w:t>
      </w:r>
      <w:proofErr w:type="spellStart"/>
      <w:r w:rsidRPr="00821D95">
        <w:t>ServiceProfile</w:t>
      </w:r>
      <w:proofErr w:type="spellEnd"/>
      <w:r w:rsidRPr="00821D95">
        <w:t xml:space="preserve">, and </w:t>
      </w:r>
      <w:proofErr w:type="spellStart"/>
      <w:r w:rsidRPr="00821D95">
        <w:t>SliceProfile</w:t>
      </w:r>
      <w:proofErr w:type="spellEnd"/>
      <w:r>
        <w:t>.</w:t>
      </w:r>
    </w:p>
    <w:p w14:paraId="780DA55E" w14:textId="60A9710D" w:rsidR="00BE0560" w:rsidRPr="00821D95" w:rsidRDefault="00BE0560" w:rsidP="00BE0560">
      <w:pPr>
        <w:pStyle w:val="B10"/>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0"/>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0"/>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0"/>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0"/>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0"/>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0"/>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0"/>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0"/>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66" w:name="_Toc187667420"/>
      <w:r>
        <w:t>5.12.1.2</w:t>
      </w:r>
      <w:r>
        <w:tab/>
        <w:t>Network Slicing Extensions in SA4</w:t>
      </w:r>
      <w:bookmarkEnd w:id="266"/>
    </w:p>
    <w:p w14:paraId="057C0706" w14:textId="26444E2E" w:rsidR="00BE0560" w:rsidRDefault="00BE0560" w:rsidP="00BE0560">
      <w:pPr>
        <w:keepNext/>
        <w:keepLines/>
      </w:pPr>
      <w:r>
        <w:t xml:space="preserve">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w:t>
      </w:r>
      <w:r w:rsidR="00A6520C" w:rsidRPr="00FE7A1B">
        <w:t xml:space="preserve">slicing based specification are presented below. Table 5.12.1.2-1 lists the Release 16 architecture items that </w:t>
      </w:r>
      <w:r>
        <w:t>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09CAA1A2" w:rsidR="00BE0560" w:rsidRPr="00821D95" w:rsidRDefault="00A6520C" w:rsidP="003B7842">
            <w:pPr>
              <w:pStyle w:val="EditorsNote"/>
            </w:pPr>
            <w:r w:rsidRPr="00FE7A1B">
              <w:t>NOTE:</w:t>
            </w:r>
            <w:r w:rsidRPr="00FE7A1B">
              <w:tab/>
              <w:t>Possible study directions include study of how slice related data from NWDAF could be useful, who is the customer of such data, and any required API support to retrieve such data.</w:t>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A3C62" w:rsidRDefault="00BE0560" w:rsidP="00BE0560">
      <w:pPr>
        <w:pStyle w:val="TAN"/>
        <w:keepNext w:val="0"/>
      </w:pPr>
    </w:p>
    <w:p w14:paraId="5A204E72" w14:textId="3DA773A8" w:rsidR="00A6520C" w:rsidRPr="00FE7A1B" w:rsidRDefault="00A6520C" w:rsidP="009B3E04">
      <w:pPr>
        <w:pStyle w:val="NO"/>
      </w:pPr>
      <w:r w:rsidRPr="00FE7A1B">
        <w:t xml:space="preserve">NOTE 1: </w:t>
      </w:r>
      <w:r w:rsidRPr="00FE7A1B">
        <w:tab/>
        <w:t>Study to include aspects related to network slice usage e.g., how application/OS/UE can map different application traffic to network slices.</w:t>
      </w:r>
    </w:p>
    <w:p w14:paraId="14F8DF1C" w14:textId="1BCC85F0" w:rsidR="00BE0560" w:rsidRDefault="00A6520C" w:rsidP="00BE0560">
      <w:pPr>
        <w:pStyle w:val="NO"/>
      </w:pPr>
      <w:r w:rsidRPr="00FE7A1B">
        <w:t>NOTE 2</w:t>
      </w:r>
      <w:r w:rsidR="00BE0560" w:rsidRPr="00804136">
        <w:t>:</w:t>
      </w:r>
      <w:r w:rsidR="00BE0560" w:rsidRPr="00804136">
        <w:tab/>
        <w:t>In general, all the items in tables 5.</w:t>
      </w:r>
      <w:r w:rsidR="00BE0560">
        <w:t>12</w:t>
      </w:r>
      <w:r w:rsidR="00BE0560" w:rsidRPr="00804136">
        <w:t>.1.2-1 and 5.</w:t>
      </w:r>
      <w:r w:rsidR="00BE0560">
        <w:t>12</w:t>
      </w:r>
      <w:r w:rsidR="00BE0560"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0"/>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0"/>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0"/>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67" w:name="_Toc73951302"/>
      <w:bookmarkStart w:id="268" w:name="_Toc187667421"/>
      <w:r>
        <w:t>5.12.2</w:t>
      </w:r>
      <w:r>
        <w:tab/>
        <w:t>Collaboration Scenarios</w:t>
      </w:r>
      <w:bookmarkEnd w:id="267"/>
      <w:bookmarkEnd w:id="268"/>
    </w:p>
    <w:p w14:paraId="36C8C525" w14:textId="77777777" w:rsidR="00AF5627" w:rsidRPr="00FE7A1B" w:rsidRDefault="00AF5627" w:rsidP="00AF5627">
      <w:bookmarkStart w:id="269" w:name="_Toc73951303"/>
      <w:r w:rsidRPr="00FE7A1B">
        <w:t>This aspect is for future study.</w:t>
      </w:r>
    </w:p>
    <w:p w14:paraId="0BD2E81A" w14:textId="746F11D0" w:rsidR="00BE0560" w:rsidRDefault="00BE0560" w:rsidP="00BE0560">
      <w:pPr>
        <w:pStyle w:val="Heading3"/>
      </w:pPr>
      <w:bookmarkStart w:id="270" w:name="_Toc187667422"/>
      <w:r>
        <w:t>5.12.3</w:t>
      </w:r>
      <w:r>
        <w:tab/>
        <w:t>Deployment Architectures</w:t>
      </w:r>
      <w:bookmarkEnd w:id="269"/>
      <w:bookmarkEnd w:id="270"/>
    </w:p>
    <w:p w14:paraId="0A792363" w14:textId="77777777" w:rsidR="00AF5627" w:rsidRPr="00FE7A1B" w:rsidRDefault="00AF5627" w:rsidP="00AF5627">
      <w:bookmarkStart w:id="271" w:name="_Toc73951304"/>
      <w:r w:rsidRPr="00FE7A1B">
        <w:t>This aspect is for future study.</w:t>
      </w:r>
    </w:p>
    <w:p w14:paraId="7D768617" w14:textId="74987819" w:rsidR="00BE0560" w:rsidRDefault="00BE0560" w:rsidP="00BE0560">
      <w:pPr>
        <w:pStyle w:val="Heading3"/>
      </w:pPr>
      <w:bookmarkStart w:id="272" w:name="_Toc187667423"/>
      <w:r>
        <w:t>5.12.4</w:t>
      </w:r>
      <w:r>
        <w:tab/>
        <w:t>Mapping to 5G Media Streaming and High-Level Call Flows</w:t>
      </w:r>
      <w:bookmarkEnd w:id="271"/>
      <w:bookmarkEnd w:id="272"/>
    </w:p>
    <w:p w14:paraId="19214639" w14:textId="77777777" w:rsidR="00AF5627" w:rsidRPr="00FE7A1B" w:rsidRDefault="00AF5627" w:rsidP="00AF5627">
      <w:bookmarkStart w:id="273" w:name="_Toc73951305"/>
      <w:r w:rsidRPr="00FE7A1B">
        <w:t>This aspect is for future study.</w:t>
      </w:r>
    </w:p>
    <w:p w14:paraId="5F7A8EE2" w14:textId="7E644FDA" w:rsidR="00BE0560" w:rsidRDefault="00BE0560" w:rsidP="00BE0560">
      <w:pPr>
        <w:pStyle w:val="Heading3"/>
      </w:pPr>
      <w:bookmarkStart w:id="274" w:name="_Toc187667424"/>
      <w:r>
        <w:t>5.12.5</w:t>
      </w:r>
      <w:r>
        <w:tab/>
        <w:t>Potential open issues</w:t>
      </w:r>
      <w:bookmarkEnd w:id="273"/>
      <w:bookmarkEnd w:id="274"/>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0"/>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0"/>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0"/>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0"/>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0"/>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0"/>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0"/>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0"/>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0"/>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0"/>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75" w:name="_Toc73951306"/>
      <w:bookmarkStart w:id="276" w:name="_Toc187667425"/>
      <w:r>
        <w:t>5.12.6</w:t>
      </w:r>
      <w:r>
        <w:tab/>
        <w:t>Candidate Solutions</w:t>
      </w:r>
      <w:bookmarkEnd w:id="275"/>
      <w:bookmarkEnd w:id="276"/>
    </w:p>
    <w:p w14:paraId="4212BEDB" w14:textId="35A4B732" w:rsidR="00245806" w:rsidRDefault="00245806" w:rsidP="00245806">
      <w:pPr>
        <w:pStyle w:val="Heading4"/>
        <w:rPr>
          <w:noProof/>
        </w:rPr>
      </w:pPr>
      <w:bookmarkStart w:id="277" w:name="_Toc187667426"/>
      <w:r>
        <w:rPr>
          <w:noProof/>
        </w:rPr>
        <w:t>5.12.6.1</w:t>
      </w:r>
      <w:r>
        <w:rPr>
          <w:noProof/>
        </w:rPr>
        <w:tab/>
        <w:t>Network slices and Operation Points provisioned at M1</w:t>
      </w:r>
      <w:bookmarkEnd w:id="277"/>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CA3C62">
      <w:pPr>
        <w:pStyle w:val="TH"/>
        <w:rPr>
          <w:noProof/>
        </w:rPr>
      </w:pPr>
      <w:r>
        <w:rPr>
          <w:noProof/>
        </w:rPr>
        <w:object w:dxaOrig="17220" w:dyaOrig="9620" w14:anchorId="0AD254FA">
          <v:shape id="_x0000_i1058" type="#_x0000_t75" style="width:486.45pt;height:274.15pt" o:ole="">
            <v:imagedata r:id="rId139" o:title=""/>
          </v:shape>
          <o:OLEObject Type="Embed" ProgID="Mscgen.Chart" ShapeID="_x0000_i1058" DrawAspect="Content" ObjectID="_1798312360" r:id="rId140"/>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0"/>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0"/>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0"/>
        <w:rPr>
          <w:noProof/>
        </w:rPr>
      </w:pPr>
      <w:r>
        <w:rPr>
          <w:noProof/>
        </w:rPr>
        <w:t>3.</w:t>
      </w:r>
      <w:r>
        <w:rPr>
          <w:noProof/>
        </w:rPr>
        <w:tab/>
        <w:t>The 5GMS-Aware Application selects one of the offered Operation Points.</w:t>
      </w:r>
    </w:p>
    <w:p w14:paraId="3F1D4EBB" w14:textId="77777777" w:rsidR="00245806" w:rsidRDefault="00245806" w:rsidP="00245806">
      <w:pPr>
        <w:pStyle w:val="B10"/>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0"/>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0"/>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0"/>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0"/>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0"/>
        <w:rPr>
          <w:noProof/>
        </w:rPr>
      </w:pPr>
      <w:r>
        <w:rPr>
          <w:noProof/>
        </w:rPr>
        <w:t>9.</w:t>
      </w:r>
      <w:r>
        <w:rPr>
          <w:noProof/>
        </w:rPr>
        <w:tab/>
        <w:t>If allowed, the PDU session is established/updated to use the selected S-NSSAI.</w:t>
      </w:r>
    </w:p>
    <w:p w14:paraId="0AB04C6E" w14:textId="77777777" w:rsidR="00245806" w:rsidRDefault="00245806" w:rsidP="00245806">
      <w:pPr>
        <w:pStyle w:val="B10"/>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0"/>
        <w:keepNext/>
        <w:rPr>
          <w:noProof/>
        </w:rPr>
      </w:pPr>
      <w:r>
        <w:rPr>
          <w:noProof/>
        </w:rPr>
        <w:t>-</w:t>
      </w:r>
      <w:r>
        <w:rPr>
          <w:noProof/>
        </w:rPr>
        <w:tab/>
        <w:t>The streaming session uses the eMBB SST slice/service type.</w:t>
      </w:r>
    </w:p>
    <w:p w14:paraId="160489D0" w14:textId="436D6A07" w:rsidR="00245806" w:rsidRDefault="00245806" w:rsidP="001E533D">
      <w:pPr>
        <w:pStyle w:val="B10"/>
        <w:rPr>
          <w:noProof/>
        </w:rPr>
      </w:pPr>
      <w:r>
        <w:rPr>
          <w:noProof/>
        </w:rPr>
        <w:t>-</w:t>
      </w:r>
      <w:r>
        <w:rPr>
          <w:noProof/>
        </w:rPr>
        <w:tab/>
        <w:t xml:space="preserve">The Slice Differntiator is mapped to an operation point of the service that is indicated through the </w:t>
      </w:r>
      <w:proofErr w:type="spellStart"/>
      <w:r w:rsidRPr="009A3ECA">
        <w:rPr>
          <w:rStyle w:val="Code"/>
        </w:rPr>
        <w:t>externalReference</w:t>
      </w:r>
      <w:proofErr w:type="spellEnd"/>
      <w:r>
        <w:rPr>
          <w:noProof/>
        </w:rPr>
        <w:t xml:space="preserve"> as defined in clause 7.9.3.1 of TS 26.512 [16].</w:t>
      </w:r>
    </w:p>
    <w:p w14:paraId="3FDEFD11" w14:textId="2E29D8C6" w:rsidR="00E31A3C" w:rsidRDefault="00E31A3C" w:rsidP="00F138A7">
      <w:pPr>
        <w:pStyle w:val="Heading3"/>
      </w:pPr>
      <w:bookmarkStart w:id="278" w:name="_Toc187667427"/>
      <w:r>
        <w:t>5.12.7</w:t>
      </w:r>
      <w:r>
        <w:tab/>
        <w:t>Conclusion</w:t>
      </w:r>
      <w:bookmarkEnd w:id="278"/>
    </w:p>
    <w:p w14:paraId="689F5681" w14:textId="628AA4C2" w:rsidR="00E31A3C" w:rsidRDefault="00E31A3C" w:rsidP="00F138A7">
      <w:pPr>
        <w:pStyle w:val="B10"/>
      </w:pPr>
      <w:r>
        <w:t>1.</w:t>
      </w:r>
      <w:r>
        <w:tab/>
        <w:t>The collaboration scenarios, deployment architectures, and potential open issues concerning network slicing extensions are to be studied further in Rel</w:t>
      </w:r>
      <w:r w:rsidR="00F138A7">
        <w:t>ease </w:t>
      </w:r>
      <w:r>
        <w:t>18.</w:t>
      </w:r>
    </w:p>
    <w:p w14:paraId="5789654F" w14:textId="27AADC87" w:rsidR="00E31A3C" w:rsidRDefault="00E31A3C">
      <w:pPr>
        <w:pStyle w:val="B10"/>
      </w:pPr>
      <w:r>
        <w:t>2.</w:t>
      </w:r>
      <w:r>
        <w:tab/>
        <w:t>Impact of network slicing is across multiple work items. Therefore, study for network slicing extensions is to be looked at from the perspective of multiple work items.</w:t>
      </w:r>
    </w:p>
    <w:p w14:paraId="7EAA802D" w14:textId="77777777" w:rsidR="004D59F0" w:rsidRDefault="004D59F0" w:rsidP="004D59F0">
      <w:pPr>
        <w:pStyle w:val="Heading2"/>
      </w:pPr>
      <w:bookmarkStart w:id="279" w:name="_Toc187667428"/>
      <w:r>
        <w:t>5.13</w:t>
      </w:r>
      <w:r>
        <w:tab/>
        <w:t>Key Issue #12: 3GPP Service Handler and URLs</w:t>
      </w:r>
      <w:bookmarkEnd w:id="279"/>
    </w:p>
    <w:p w14:paraId="6E04363B" w14:textId="77777777" w:rsidR="004D59F0" w:rsidRDefault="004D59F0" w:rsidP="004D59F0">
      <w:pPr>
        <w:pStyle w:val="Heading3"/>
      </w:pPr>
      <w:bookmarkStart w:id="280" w:name="_Toc187667429"/>
      <w:r>
        <w:t>5.13.1</w:t>
      </w:r>
      <w:r>
        <w:tab/>
        <w:t>Description</w:t>
      </w:r>
      <w:bookmarkEnd w:id="280"/>
    </w:p>
    <w:p w14:paraId="60DAE874" w14:textId="3F7021B8" w:rsidR="004D59F0" w:rsidRDefault="004D59F0" w:rsidP="004D59F0">
      <w:pPr>
        <w:keepNext/>
        <w:keepLines/>
      </w:pPr>
      <w:r>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Default="005A2B53" w:rsidP="001F66AA">
      <w:pPr>
        <w:pStyle w:val="TH"/>
      </w:pPr>
      <w:r>
        <w:object w:dxaOrig="11955" w:dyaOrig="5055" w14:anchorId="3661C8B4">
          <v:shape id="_x0000_i1059" type="#_x0000_t75" style="width:456.7pt;height:194.85pt;mso-position-vertical:absolute" o:ole="">
            <v:imagedata r:id="rId141" o:title=""/>
          </v:shape>
          <o:OLEObject Type="Embed" ProgID="Visio.Drawing.15" ShapeID="_x0000_i1059" DrawAspect="Content" ObjectID="_1798312361" r:id="rId142"/>
        </w:object>
      </w:r>
    </w:p>
    <w:p w14:paraId="28EC0FFA" w14:textId="77777777" w:rsidR="001F66AA" w:rsidRDefault="001F66AA" w:rsidP="001F66AA">
      <w:pPr>
        <w:pStyle w:val="TF"/>
      </w:pPr>
      <w:r>
        <w:t xml:space="preserve">Figure 5.13.1-1 </w:t>
      </w:r>
      <w:r w:rsidRPr="00BB2093">
        <w:t>Baseline</w:t>
      </w:r>
      <w:r>
        <w:t xml:space="preserve"> Architecture</w:t>
      </w:r>
      <w:r w:rsidRPr="00BB2093">
        <w:t xml:space="preserve"> – Third-party Service Over-the Top</w:t>
      </w:r>
    </w:p>
    <w:p w14:paraId="032DBF2B" w14:textId="77777777" w:rsidR="001F66AA" w:rsidRDefault="001F66AA" w:rsidP="001F66AA">
      <w:pPr>
        <w:rPr>
          <w:lang w:val="en-US"/>
        </w:rPr>
      </w:pPr>
      <w:r>
        <w:rPr>
          <w:lang w:val="en-US"/>
        </w:rPr>
        <w:t xml:space="preserve">In this scenario, UE applications are not assumed to have knowledge of 5G Media Streaming, for example a 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 In a possible normative work stage, the terms may be replaced with for example "non 5G-aware" application.</w:t>
      </w:r>
    </w:p>
    <w:p w14:paraId="0D0B83D4" w14:textId="77777777" w:rsidR="001F66AA" w:rsidRDefault="001F66AA" w:rsidP="001F66AA">
      <w:pPr>
        <w:pStyle w:val="NO"/>
        <w:rPr>
          <w:lang w:val="en-US"/>
        </w:rPr>
      </w:pPr>
      <w:r>
        <w:rPr>
          <w:lang w:val="en-US"/>
        </w:rPr>
        <w:t>NOTE:</w:t>
      </w:r>
      <w:r>
        <w:rPr>
          <w:lang w:val="en-US"/>
        </w:rPr>
        <w:tab/>
        <w:t>The case where a 5GMS-Aware Application translates a conventional media service entry URL to a 3GPP Service URL is not precluded.</w:t>
      </w:r>
    </w:p>
    <w:p w14:paraId="0DCD2022" w14:textId="77777777" w:rsidR="001F66AA" w:rsidRDefault="001F66AA" w:rsidP="001F66AA">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xml:space="preserve"> but uses only a subset of the functionalities provided by the 5G System.</w:t>
      </w:r>
    </w:p>
    <w:p w14:paraId="115660BB" w14:textId="77777777" w:rsidR="001F66AA" w:rsidRDefault="001F66AA" w:rsidP="001F66AA">
      <w:pPr>
        <w:keepLines/>
      </w:pPr>
      <w:r>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Default="001F66AA" w:rsidP="001F66AA">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Default="001F66AA" w:rsidP="001F66AA">
      <w:pPr>
        <w:pStyle w:val="NO"/>
      </w:pPr>
      <w:r>
        <w:t>NOTE:</w:t>
      </w:r>
      <w:r>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FC72B5" w:rsidRDefault="001F66AA" w:rsidP="001F66AA">
      <w:pPr>
        <w:rPr>
          <w:lang w:val="en-US"/>
        </w:rPr>
      </w:pPr>
      <w:r>
        <w:t xml:space="preserve">The </w:t>
      </w:r>
      <w:r w:rsidRPr="00FC72B5">
        <w:rPr>
          <w:lang w:val="en-US"/>
        </w:rPr>
        <w:t xml:space="preserve">Android </w:t>
      </w:r>
      <w:r>
        <w:rPr>
          <w:lang w:val="en-US"/>
        </w:rPr>
        <w:t xml:space="preserve">UE Operating System </w:t>
      </w:r>
      <w:r w:rsidRPr="00FC72B5">
        <w:rPr>
          <w:lang w:val="en-US"/>
        </w:rPr>
        <w:t>allow</w:t>
      </w:r>
      <w:r>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6C5C1F55" w14:textId="77777777" w:rsidR="001F66AA" w:rsidRPr="00FC72B5" w:rsidRDefault="001F66AA" w:rsidP="005A2B53">
      <w:pPr>
        <w:keepNext/>
        <w:rPr>
          <w:lang w:val="en-US"/>
        </w:rPr>
      </w:pPr>
      <w:r>
        <w:rPr>
          <w:lang w:val="en-US"/>
        </w:rPr>
        <w:t xml:space="preserve">Android </w:t>
      </w:r>
      <w:proofErr w:type="spellStart"/>
      <w:r>
        <w:rPr>
          <w:lang w:val="en-US"/>
        </w:rPr>
        <w:t>recognises</w:t>
      </w:r>
      <w:proofErr w:type="spellEnd"/>
      <w:r>
        <w:rPr>
          <w:lang w:val="en-US"/>
        </w:rPr>
        <w:t xml:space="preserve"> three d</w:t>
      </w:r>
      <w:r w:rsidRPr="00FC72B5">
        <w:rPr>
          <w:lang w:val="en-US"/>
        </w:rPr>
        <w:t>ifferent types of link</w:t>
      </w:r>
      <w:r>
        <w:rPr>
          <w:lang w:val="en-US"/>
        </w:rPr>
        <w:t>:</w:t>
      </w:r>
    </w:p>
    <w:p w14:paraId="252AE7BB" w14:textId="77777777" w:rsidR="001F66AA" w:rsidRPr="002A0643" w:rsidRDefault="001F66AA" w:rsidP="001F66AA">
      <w:pPr>
        <w:pStyle w:val="B10"/>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5C2FFCAB" w14:textId="77777777" w:rsidR="00B7738C" w:rsidRDefault="00B7738C" w:rsidP="00B7738C">
      <w:pPr>
        <w:pStyle w:val="B10"/>
        <w:keepNext/>
      </w:pPr>
      <w:r>
        <w:t>-</w:t>
      </w:r>
      <w:r>
        <w:tab/>
      </w:r>
      <w:r w:rsidRPr="002A0643">
        <w:rPr>
          <w:i/>
          <w:iCs/>
        </w:rPr>
        <w:t>Web links</w:t>
      </w:r>
      <w:r>
        <w:t xml:space="preserve"> </w:t>
      </w:r>
      <w:r w:rsidRPr="002A0643">
        <w:t>are deep links that use the HTTP and HTTPS schemes.</w:t>
      </w:r>
    </w:p>
    <w:p w14:paraId="37FD1F10" w14:textId="77777777" w:rsidR="00B7738C" w:rsidRPr="002A0643" w:rsidRDefault="00B7738C" w:rsidP="00B7738C">
      <w:pPr>
        <w:pStyle w:val="NO"/>
      </w:pPr>
      <w:r>
        <w:t>NOTE:</w:t>
      </w:r>
      <w:r>
        <w:tab/>
      </w:r>
      <w:r w:rsidRPr="002A0643">
        <w:t>On Android 12 and higher, clicking a web link (that is not an</w:t>
      </w:r>
      <w:r>
        <w:t xml:space="preserve"> </w:t>
      </w:r>
      <w:hyperlink r:id="rId143" w:history="1">
        <w:r w:rsidRPr="002A0643">
          <w:rPr>
            <w:rStyle w:val="Hyperlink"/>
          </w:rPr>
          <w:t>Android App Link</w:t>
        </w:r>
      </w:hyperlink>
      <w:r w:rsidRPr="002A0643">
        <w:t>) always shows content in a web browser.</w:t>
      </w:r>
    </w:p>
    <w:p w14:paraId="049D802F" w14:textId="77777777" w:rsidR="00B7738C" w:rsidRDefault="00B7738C" w:rsidP="00B7738C">
      <w:pPr>
        <w:pStyle w:val="B10"/>
        <w:rPr>
          <w:lang w:val="en-US"/>
        </w:rPr>
      </w:pPr>
      <w:r w:rsidRPr="002A0643">
        <w:t>-</w:t>
      </w:r>
      <w:r w:rsidRPr="002A0643">
        <w:tab/>
      </w:r>
      <w:r w:rsidRPr="002A0643">
        <w:rPr>
          <w:i/>
          <w:iCs/>
        </w:rPr>
        <w:t>Android App Links</w:t>
      </w:r>
      <w:r w:rsidRPr="002A0643">
        <w:t xml:space="preserve">, available </w:t>
      </w:r>
      <w:r>
        <w:t>from</w:t>
      </w:r>
      <w:r w:rsidRPr="002A0643">
        <w:t xml:space="preserve"> Android 6.0 </w:t>
      </w:r>
      <w:r>
        <w:t xml:space="preserve">onwards </w:t>
      </w:r>
      <w:r w:rsidRPr="002A0643">
        <w:t>(API level 23 and higher), are web links that use the HTTP and HTTPS</w:t>
      </w:r>
      <w:r w:rsidRPr="00FC72B5">
        <w:rPr>
          <w:lang w:val="en-US"/>
        </w:rPr>
        <w:t xml:space="preserve"> schemes and contain the </w:t>
      </w:r>
      <w:proofErr w:type="spellStart"/>
      <w:r w:rsidRPr="002A0643">
        <w:rPr>
          <w:rStyle w:val="Codechar"/>
        </w:rPr>
        <w:t>autoVerify</w:t>
      </w:r>
      <w:proofErr w:type="spellEnd"/>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294B369C" w14:textId="77777777" w:rsidR="00B7738C" w:rsidRDefault="00B7738C" w:rsidP="00B7738C">
      <w:r>
        <w:t>iOS supports similar functionalities. Details are for future study.</w:t>
      </w:r>
    </w:p>
    <w:p w14:paraId="457AC69A" w14:textId="055D7708" w:rsidR="00B7738C" w:rsidRDefault="00B7738C" w:rsidP="00B7738C">
      <w:pPr>
        <w:keepNext/>
      </w:pPr>
      <w:r>
        <w:t xml:space="preserve">A basic call flow for the general case (where the Media Service Application is separate from the Portal Application and the Media Service Provider is separate from the Portal Service Provider) is provided in </w:t>
      </w:r>
      <w:r w:rsidR="005A2B53">
        <w:t>f</w:t>
      </w:r>
      <w:r>
        <w:t>igure 5.13.1-2.</w:t>
      </w:r>
    </w:p>
    <w:p w14:paraId="1221EA2C" w14:textId="77777777" w:rsidR="00B7738C" w:rsidRDefault="00B7738C" w:rsidP="00CA3C62">
      <w:pPr>
        <w:pStyle w:val="TH"/>
      </w:pPr>
      <w:r>
        <w:rPr>
          <w:noProof/>
          <w:lang w:val="en-US"/>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Default="00B7738C" w:rsidP="00B7738C">
      <w:pPr>
        <w:pStyle w:val="TF"/>
      </w:pPr>
      <w:r>
        <w:t xml:space="preserve">Figure 5.13.1-2 </w:t>
      </w:r>
      <w:r w:rsidRPr="00BB2093">
        <w:t>Baseline</w:t>
      </w:r>
      <w:r>
        <w:t xml:space="preserve"> call flow</w:t>
      </w:r>
      <w:r w:rsidRPr="00BB2093">
        <w:t xml:space="preserve"> – </w:t>
      </w:r>
      <w:r>
        <w:t>over-the-top t</w:t>
      </w:r>
      <w:r w:rsidRPr="00BB2093">
        <w:t xml:space="preserve">hird-party </w:t>
      </w:r>
      <w:r>
        <w:t>s</w:t>
      </w:r>
      <w:r w:rsidRPr="00BB2093">
        <w:t>ervice</w:t>
      </w:r>
    </w:p>
    <w:p w14:paraId="2E73EDB3" w14:textId="77777777" w:rsidR="00B7738C" w:rsidRDefault="00B7738C" w:rsidP="00561932">
      <w:pPr>
        <w:keepNext/>
      </w:pPr>
      <w:r>
        <w:t>The call flow is as follows:</w:t>
      </w:r>
    </w:p>
    <w:p w14:paraId="3072B575" w14:textId="2E3D2D3D" w:rsidR="00B7738C" w:rsidRDefault="00CA3C62" w:rsidP="00CA3C62">
      <w:pPr>
        <w:pStyle w:val="B10"/>
      </w:pPr>
      <w:r>
        <w:t>1.</w:t>
      </w:r>
      <w:r>
        <w:tab/>
      </w:r>
      <w:r w:rsidR="00B7738C">
        <w:t>The user installs the Portal Application.</w:t>
      </w:r>
    </w:p>
    <w:p w14:paraId="3BA823A5" w14:textId="4ABFD610" w:rsidR="00B7738C" w:rsidRDefault="00CA3C62" w:rsidP="00CA3C62">
      <w:pPr>
        <w:pStyle w:val="B10"/>
      </w:pPr>
      <w:r>
        <w:t>2.</w:t>
      </w:r>
      <w:r>
        <w:tab/>
      </w:r>
      <w:r w:rsidR="00B7738C">
        <w:t>The user installs the Media Service Application. The manifest of the Media Service Application declares an Intent filter for one or more media entry point URL prefixes.</w:t>
      </w:r>
    </w:p>
    <w:p w14:paraId="3C6C3820" w14:textId="2A89EBFF" w:rsidR="00B7738C" w:rsidRDefault="00CA3C62" w:rsidP="00CA3C62">
      <w:pPr>
        <w:pStyle w:val="B10"/>
      </w:pPr>
      <w:r>
        <w:t>3.</w:t>
      </w:r>
      <w:r>
        <w:tab/>
      </w:r>
      <w:r w:rsidR="00B7738C">
        <w:t>The Portal Service Provider receives a media service entry point from the Media Service Provider.</w:t>
      </w:r>
    </w:p>
    <w:p w14:paraId="1EB1EC88" w14:textId="1BB593F0" w:rsidR="00B7738C" w:rsidRDefault="00CA3C62" w:rsidP="00CA3C62">
      <w:pPr>
        <w:pStyle w:val="B10"/>
      </w:pPr>
      <w:r>
        <w:t>4.</w:t>
      </w:r>
      <w:r>
        <w:tab/>
      </w:r>
      <w:r w:rsidR="00B7738C">
        <w:t>A UE establishes a connection to the 5G System.</w:t>
      </w:r>
    </w:p>
    <w:p w14:paraId="2ACBED22" w14:textId="65B2A040" w:rsidR="00B7738C" w:rsidRDefault="00CA3C62" w:rsidP="00CA3C62">
      <w:pPr>
        <w:pStyle w:val="B10"/>
      </w:pPr>
      <w:r>
        <w:t>5.</w:t>
      </w:r>
      <w:r>
        <w:tab/>
      </w:r>
      <w:r w:rsidR="00B7738C">
        <w:t>Through this connection (or by other means) the Portal Application discovers the set of currently available media services and their entry point URLs.</w:t>
      </w:r>
    </w:p>
    <w:p w14:paraId="6C54EF04" w14:textId="29526401" w:rsidR="00B7738C" w:rsidRDefault="00CA3C62" w:rsidP="00CA3C62">
      <w:pPr>
        <w:pStyle w:val="B10"/>
      </w:pPr>
      <w:r>
        <w:t>6.</w:t>
      </w:r>
      <w:r>
        <w:tab/>
      </w:r>
      <w:r w:rsidR="00B7738C">
        <w:t>The user selects a media service in the Portal Application's user interface.</w:t>
      </w:r>
    </w:p>
    <w:p w14:paraId="1162591A" w14:textId="157A777F" w:rsidR="00B7738C" w:rsidRDefault="00CA3C62" w:rsidP="00CA3C62">
      <w:pPr>
        <w:pStyle w:val="B10"/>
      </w:pPr>
      <w:r>
        <w:t>7.</w:t>
      </w:r>
      <w:r>
        <w:tab/>
      </w:r>
      <w:r w:rsidR="00B7738C">
        <w:t>The Portal Application requests the media service entry point URL corresponding to the media service selected in the previous step.</w:t>
      </w:r>
    </w:p>
    <w:p w14:paraId="0500FC9C" w14:textId="7AF92D8A" w:rsidR="00B7738C" w:rsidRPr="003B241B" w:rsidRDefault="00CA3C62" w:rsidP="00CA3C62">
      <w:pPr>
        <w:pStyle w:val="B10"/>
        <w:rPr>
          <w:b/>
          <w:bCs/>
        </w:rPr>
      </w:pPr>
      <w:r>
        <w:rPr>
          <w:b/>
          <w:bCs/>
        </w:rPr>
        <w:t>8.</w:t>
      </w:r>
      <w:r>
        <w:rPr>
          <w:b/>
          <w:bCs/>
        </w:rPr>
        <w:tab/>
      </w:r>
      <w:r w:rsidR="00B7738C" w:rsidRPr="003B241B">
        <w:rPr>
          <w:b/>
          <w:bCs/>
        </w:rPr>
        <w:t xml:space="preserve">Because the media service entry point URL matches one of the declared Intent filters for the Media Service Application, the </w:t>
      </w:r>
      <w:r w:rsidR="00B7738C">
        <w:rPr>
          <w:b/>
          <w:bCs/>
        </w:rPr>
        <w:t>UE O</w:t>
      </w:r>
      <w:r w:rsidR="00B7738C" w:rsidRPr="003B241B">
        <w:rPr>
          <w:b/>
          <w:bCs/>
        </w:rPr>
        <w:t xml:space="preserve">perating </w:t>
      </w:r>
      <w:r w:rsidR="00B7738C">
        <w:rPr>
          <w:b/>
          <w:bCs/>
        </w:rPr>
        <w:t>S</w:t>
      </w:r>
      <w:r w:rsidR="00B7738C" w:rsidRPr="003B241B">
        <w:rPr>
          <w:b/>
          <w:bCs/>
        </w:rPr>
        <w:t>ystem intercepts the request and instead launches the Media Service Application, passing the URL as a parameter.</w:t>
      </w:r>
    </w:p>
    <w:p w14:paraId="11E7AF10" w14:textId="47A268BF" w:rsidR="00B7738C" w:rsidRDefault="00CA3C62" w:rsidP="00CA3C62">
      <w:pPr>
        <w:pStyle w:val="B10"/>
      </w:pPr>
      <w:r>
        <w:t>9.</w:t>
      </w:r>
      <w:r>
        <w:tab/>
      </w:r>
      <w:r w:rsidR="00B7738C">
        <w:t>The Media Service Application now requests content from the Media Service Provider.</w:t>
      </w:r>
    </w:p>
    <w:p w14:paraId="0033A9BF" w14:textId="77777777" w:rsidR="00B7738C" w:rsidRDefault="00B7738C" w:rsidP="00B7738C">
      <w:pPr>
        <w:pStyle w:val="Heading3"/>
      </w:pPr>
      <w:bookmarkStart w:id="281" w:name="_Toc187667430"/>
      <w:r>
        <w:t>5.13.2</w:t>
      </w:r>
      <w:r>
        <w:tab/>
        <w:t>Collaboration Scenarios and Deployment Architectures</w:t>
      </w:r>
      <w:bookmarkEnd w:id="281"/>
    </w:p>
    <w:p w14:paraId="5903A8F3" w14:textId="654F43B4" w:rsidR="00B7738C" w:rsidRDefault="00B7738C" w:rsidP="00B7738C">
      <w:pPr>
        <w:pStyle w:val="B10"/>
        <w:keepNext/>
        <w:keepLines/>
        <w:ind w:left="0" w:firstLine="0"/>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3GPP-defined functions may be in the UE, in the network, or both. This is shown in </w:t>
      </w:r>
      <w:r w:rsidR="005A2B53">
        <w:t>f</w:t>
      </w:r>
      <w:r>
        <w:t>igure 5.13.2-1.</w:t>
      </w:r>
    </w:p>
    <w:p w14:paraId="7C7564B1" w14:textId="77777777" w:rsidR="00B7738C" w:rsidRDefault="00B7738C" w:rsidP="00CA3C62">
      <w:pPr>
        <w:pStyle w:val="TH"/>
      </w:pPr>
      <w:r>
        <w:rPr>
          <w:noProof/>
        </w:rPr>
        <w:drawing>
          <wp:inline distT="0" distB="0" distL="0" distR="0" wp14:anchorId="33AA0F4B" wp14:editId="0B4C74E0">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Default="00B7738C" w:rsidP="00B7738C">
      <w:pPr>
        <w:pStyle w:val="TF"/>
      </w:pPr>
      <w:r>
        <w:t>Figure 5.13.2-1 Architecture extended with 5GS functions</w:t>
      </w:r>
    </w:p>
    <w:p w14:paraId="53E109E2" w14:textId="77777777" w:rsidR="00B7738C" w:rsidRPr="002F7F21" w:rsidRDefault="00B7738C" w:rsidP="00B7738C">
      <w:pPr>
        <w:pStyle w:val="B10"/>
        <w:keepNext/>
        <w:ind w:left="0" w:firstLine="0"/>
      </w:pPr>
      <w:r w:rsidRPr="002F7F21">
        <w:t>Examples</w:t>
      </w:r>
      <w:r>
        <w:t xml:space="preserve"> of 3GPP-defined functions include, but are not limited to:</w:t>
      </w:r>
    </w:p>
    <w:p w14:paraId="7B451570" w14:textId="57FC35CF" w:rsidR="00B7738C" w:rsidRPr="002F7F21" w:rsidRDefault="00CA3C62" w:rsidP="00CA3C62">
      <w:pPr>
        <w:pStyle w:val="B10"/>
      </w:pPr>
      <w:r>
        <w:t>-</w:t>
      </w:r>
      <w:r>
        <w:tab/>
      </w:r>
      <w:r w:rsidR="00B7738C" w:rsidRPr="002F7F21">
        <w:t>DASH/HLS Service + using MBMS User Services</w:t>
      </w:r>
      <w:r w:rsidR="00B7738C">
        <w:t>.</w:t>
      </w:r>
    </w:p>
    <w:p w14:paraId="245470EF" w14:textId="7DF92CB2" w:rsidR="00B7738C" w:rsidRPr="002F7F21" w:rsidRDefault="00CA3C62" w:rsidP="00CA3C62">
      <w:pPr>
        <w:pStyle w:val="B10"/>
      </w:pPr>
      <w:r>
        <w:t>-</w:t>
      </w:r>
      <w:r>
        <w:tab/>
      </w:r>
      <w:r w:rsidR="00B7738C" w:rsidRPr="002F7F21">
        <w:t>DASH/HLS Service + using 5G Broadcast Services (i.e. MBMS R</w:t>
      </w:r>
      <w:r w:rsidR="00B7738C">
        <w:t>eceive-</w:t>
      </w:r>
      <w:r w:rsidR="00B7738C" w:rsidRPr="002F7F21">
        <w:t>O</w:t>
      </w:r>
      <w:r w:rsidR="00B7738C">
        <w:t xml:space="preserve">nly </w:t>
      </w:r>
      <w:r w:rsidR="00B7738C" w:rsidRPr="002F7F21">
        <w:t>M</w:t>
      </w:r>
      <w:r w:rsidR="00B7738C">
        <w:t>ode</w:t>
      </w:r>
      <w:r w:rsidR="00B7738C" w:rsidRPr="002F7F21">
        <w:t>)</w:t>
      </w:r>
      <w:r w:rsidR="00B7738C">
        <w:t>.</w:t>
      </w:r>
    </w:p>
    <w:p w14:paraId="567D556B" w14:textId="2C5BBCB3" w:rsidR="00B7738C" w:rsidRPr="002F7F21" w:rsidRDefault="00CA3C62" w:rsidP="00CA3C62">
      <w:pPr>
        <w:pStyle w:val="B10"/>
      </w:pPr>
      <w:r>
        <w:t>-</w:t>
      </w:r>
      <w:r>
        <w:tab/>
      </w:r>
      <w:r w:rsidR="00B7738C" w:rsidRPr="002F7F21">
        <w:t>DASH/HLS Service + using MBS User Services</w:t>
      </w:r>
      <w:r w:rsidR="00B7738C">
        <w:t>.</w:t>
      </w:r>
    </w:p>
    <w:p w14:paraId="2142C67C" w14:textId="62F9AB52" w:rsidR="00B7738C" w:rsidRPr="002F7F21" w:rsidRDefault="00CA3C62" w:rsidP="00CA3C62">
      <w:pPr>
        <w:pStyle w:val="B10"/>
      </w:pPr>
      <w:r>
        <w:t>-</w:t>
      </w:r>
      <w:r>
        <w:tab/>
      </w:r>
      <w:r w:rsidR="00B7738C" w:rsidRPr="002F7F21">
        <w:t>DASH/HLS Service + using 5G Media Streaming functionalities</w:t>
      </w:r>
      <w:r w:rsidR="00B7738C">
        <w:t>.</w:t>
      </w:r>
    </w:p>
    <w:p w14:paraId="19C54A02" w14:textId="62F38D37" w:rsidR="00B7738C" w:rsidRPr="002F7F21" w:rsidRDefault="00CA3C62" w:rsidP="00CA3C62">
      <w:pPr>
        <w:pStyle w:val="B10"/>
      </w:pPr>
      <w:r>
        <w:t>-</w:t>
      </w:r>
      <w:r>
        <w:tab/>
      </w:r>
      <w:r w:rsidR="00B7738C" w:rsidRPr="002F7F21">
        <w:t>XR Service using 5G Edge Enablers</w:t>
      </w:r>
      <w:r w:rsidR="00B7738C">
        <w:t>.</w:t>
      </w:r>
    </w:p>
    <w:p w14:paraId="40B4E2BA" w14:textId="77777777" w:rsidR="00B7738C" w:rsidRDefault="00B7738C" w:rsidP="00B7738C">
      <w:pPr>
        <w:pStyle w:val="B10"/>
        <w:keepNext/>
        <w:ind w:left="0" w:firstLine="0"/>
      </w:pPr>
      <w:r w:rsidRPr="002F7F21">
        <w:t xml:space="preserve">The third-party service may be served/supported through a 5G </w:t>
      </w:r>
      <w:r>
        <w:t>S</w:t>
      </w:r>
      <w:r w:rsidRPr="002F7F21">
        <w:t>ystem</w:t>
      </w:r>
      <w:r>
        <w:t xml:space="preserve">. </w:t>
      </w:r>
      <w:r w:rsidRPr="002F7F21">
        <w:t>In order to do so, a dedicated client function needs to be initialized in order to carry out specific functions</w:t>
      </w:r>
      <w:r>
        <w:t>, for example:</w:t>
      </w:r>
    </w:p>
    <w:p w14:paraId="766AD5A7" w14:textId="23D88988" w:rsidR="00B7738C" w:rsidRPr="00571B41" w:rsidRDefault="001B3DFC" w:rsidP="001B3DFC">
      <w:pPr>
        <w:pStyle w:val="B10"/>
      </w:pPr>
      <w:r>
        <w:t>-</w:t>
      </w:r>
      <w:r>
        <w:tab/>
      </w:r>
      <w:r w:rsidR="00B7738C" w:rsidRPr="00FE79B0">
        <w:t xml:space="preserve">MBMS </w:t>
      </w:r>
      <w:r w:rsidR="00B7738C">
        <w:t>C</w:t>
      </w:r>
      <w:r w:rsidR="00B7738C" w:rsidRPr="00FE79B0">
        <w:t>lient (UE) and BMSC (see TS 26.346</w:t>
      </w:r>
      <w:r w:rsidR="00B7738C">
        <w:t> [54]</w:t>
      </w:r>
      <w:r w:rsidR="00B7738C" w:rsidRPr="00FE79B0">
        <w:t xml:space="preserve"> and </w:t>
      </w:r>
      <w:r w:rsidR="00B7738C" w:rsidRPr="00571B41">
        <w:t>TS 26.347 [99]).</w:t>
      </w:r>
    </w:p>
    <w:p w14:paraId="7B9370EF" w14:textId="28A8334C" w:rsidR="00B7738C" w:rsidRPr="00FE79B0" w:rsidRDefault="001B3DFC" w:rsidP="001B3DFC">
      <w:pPr>
        <w:pStyle w:val="B10"/>
      </w:pPr>
      <w:r>
        <w:t>-</w:t>
      </w:r>
      <w:r>
        <w:tab/>
      </w:r>
      <w:r w:rsidR="00B7738C" w:rsidRPr="00571B41">
        <w:t>MBS Client (UE) and MBSF/MBSTF (see TS 23.247 [101], TS 26.501</w:t>
      </w:r>
      <w:r w:rsidR="00B7738C">
        <w:t> [15]</w:t>
      </w:r>
      <w:r w:rsidR="00B7738C" w:rsidRPr="00FE79B0">
        <w:t>, TS 26.512</w:t>
      </w:r>
      <w:r w:rsidR="00B7738C">
        <w:t> [16]</w:t>
      </w:r>
      <w:r w:rsidR="00B7738C" w:rsidRPr="00FE79B0">
        <w:t>)</w:t>
      </w:r>
      <w:r w:rsidR="00B7738C">
        <w:t>.</w:t>
      </w:r>
    </w:p>
    <w:p w14:paraId="62607809" w14:textId="2F8ED9A5" w:rsidR="00B7738C" w:rsidRPr="00FE79B0" w:rsidRDefault="001B3DFC" w:rsidP="001B3DFC">
      <w:pPr>
        <w:pStyle w:val="B10"/>
      </w:pPr>
      <w:r>
        <w:t>-</w:t>
      </w:r>
      <w:r>
        <w:tab/>
      </w:r>
      <w:r w:rsidR="00B7738C">
        <w:t xml:space="preserve">5GMS </w:t>
      </w:r>
      <w:r w:rsidR="00B7738C" w:rsidRPr="00FE79B0">
        <w:t>Media Session Handler (UE) and 5GMS AF (see TS 26.501</w:t>
      </w:r>
      <w:r w:rsidR="00B7738C">
        <w:t> [15]</w:t>
      </w:r>
      <w:r w:rsidR="00B7738C" w:rsidRPr="00FE79B0">
        <w:t>, TS 26.512</w:t>
      </w:r>
      <w:r w:rsidR="00B7738C">
        <w:t> [16]</w:t>
      </w:r>
      <w:r w:rsidR="00B7738C" w:rsidRPr="00FE79B0">
        <w:t>)</w:t>
      </w:r>
      <w:r w:rsidR="00B7738C">
        <w:t>:</w:t>
      </w:r>
    </w:p>
    <w:p w14:paraId="29E9CACF" w14:textId="4C711DD8" w:rsidR="00B7738C" w:rsidRDefault="001B3DFC" w:rsidP="001B3DFC">
      <w:pPr>
        <w:pStyle w:val="B2"/>
      </w:pPr>
      <w:r>
        <w:t>-</w:t>
      </w:r>
      <w:r>
        <w:tab/>
      </w:r>
      <w:r w:rsidR="00B7738C" w:rsidRPr="00FE79B0">
        <w:t>Consumption Reporting</w:t>
      </w:r>
      <w:r w:rsidR="00B7738C">
        <w:t>.</w:t>
      </w:r>
    </w:p>
    <w:p w14:paraId="0916435D" w14:textId="0A439927" w:rsidR="00B7738C" w:rsidRDefault="001B3DFC" w:rsidP="001B3DFC">
      <w:pPr>
        <w:pStyle w:val="B2"/>
      </w:pPr>
      <w:r>
        <w:t>-</w:t>
      </w:r>
      <w:r>
        <w:tab/>
      </w:r>
      <w:r w:rsidR="00B7738C" w:rsidRPr="00FE79B0">
        <w:t>Metrics Reporting</w:t>
      </w:r>
      <w:r w:rsidR="00B7738C">
        <w:t>.</w:t>
      </w:r>
    </w:p>
    <w:p w14:paraId="36230A4C" w14:textId="5E5715B4" w:rsidR="00B7738C" w:rsidRPr="00FE79B0" w:rsidRDefault="001B3DFC" w:rsidP="001B3DFC">
      <w:pPr>
        <w:pStyle w:val="B2"/>
      </w:pPr>
      <w:r>
        <w:t>-</w:t>
      </w:r>
      <w:r>
        <w:tab/>
      </w:r>
      <w:r w:rsidR="00B7738C" w:rsidRPr="00FE79B0">
        <w:t>Dynamic Policies</w:t>
      </w:r>
      <w:r w:rsidR="00B7738C">
        <w:t>.</w:t>
      </w:r>
    </w:p>
    <w:p w14:paraId="794ED255" w14:textId="77777777" w:rsidR="00B7738C" w:rsidRPr="00FE79B0" w:rsidRDefault="00B7738C" w:rsidP="001B3DFC">
      <w:pPr>
        <w:pStyle w:val="B10"/>
      </w:pPr>
      <w:r>
        <w:t>-</w:t>
      </w:r>
      <w:r>
        <w:tab/>
      </w:r>
      <w:r w:rsidRPr="00FE79B0">
        <w:t>5G Broadcast Receiver (UE)</w:t>
      </w:r>
      <w:r>
        <w:t>.</w:t>
      </w:r>
    </w:p>
    <w:p w14:paraId="5FE80714" w14:textId="77777777" w:rsidR="00B7738C" w:rsidRPr="008711CD" w:rsidRDefault="00B7738C" w:rsidP="001B3DFC">
      <w:pPr>
        <w:pStyle w:val="B10"/>
      </w:pPr>
      <w:r>
        <w:t>-</w:t>
      </w:r>
      <w:r>
        <w:tab/>
      </w:r>
      <w:r w:rsidRPr="00FE79B0">
        <w:t>Edge-</w:t>
      </w:r>
      <w:r>
        <w:t>E</w:t>
      </w:r>
      <w:r w:rsidRPr="00FE79B0">
        <w:t>nabl</w:t>
      </w:r>
      <w:r>
        <w:t>er</w:t>
      </w:r>
      <w:r w:rsidRPr="00FE79B0">
        <w:t xml:space="preserve"> </w:t>
      </w:r>
      <w:r>
        <w:t>C</w:t>
      </w:r>
      <w:r w:rsidRPr="00FE79B0">
        <w:t>lient (UE) and Edge Application Server</w:t>
      </w:r>
      <w:r>
        <w:t>.</w:t>
      </w:r>
    </w:p>
    <w:p w14:paraId="63648260" w14:textId="77777777" w:rsidR="00B7738C" w:rsidRDefault="00B7738C" w:rsidP="00B7738C">
      <w:pPr>
        <w:pStyle w:val="Heading3"/>
      </w:pPr>
      <w:bookmarkStart w:id="282" w:name="_Toc187667431"/>
      <w:r>
        <w:t>5.13.3</w:t>
      </w:r>
      <w:r>
        <w:tab/>
        <w:t>Mapping to 5G Media Streaming and high-level call flows</w:t>
      </w:r>
      <w:bookmarkEnd w:id="282"/>
    </w:p>
    <w:p w14:paraId="21EA7D3C" w14:textId="77777777" w:rsidR="00B7738C" w:rsidRDefault="00B7738C" w:rsidP="00B7738C">
      <w:pPr>
        <w:pStyle w:val="B10"/>
        <w:keepNext/>
        <w:ind w:left="0" w:firstLine="0"/>
      </w:pPr>
      <w:r>
        <w:t>Figure 5.13.3-1 provides the potential call flow for launching a dedicated 5G System function.</w:t>
      </w:r>
    </w:p>
    <w:p w14:paraId="3BD330E7" w14:textId="77777777" w:rsidR="00B7738C" w:rsidRDefault="00B7738C" w:rsidP="00CA3C62">
      <w:pPr>
        <w:pStyle w:val="TH"/>
      </w:pPr>
      <w:r w:rsidRPr="00303ADB">
        <w:rPr>
          <w:noProof/>
          <w:lang w:val="en-US"/>
        </w:rPr>
        <w:object w:dxaOrig="16210" w:dyaOrig="7000" w14:anchorId="6468C59B">
          <v:shape id="_x0000_i1060" type="#_x0000_t75" style="width:482.25pt;height:210.7pt" o:ole="">
            <v:imagedata r:id="rId146" o:title=""/>
          </v:shape>
          <o:OLEObject Type="Embed" ProgID="Mscgen.Chart" ShapeID="_x0000_i1060" DrawAspect="Content" ObjectID="_1798312362" r:id="rId147"/>
        </w:object>
      </w:r>
    </w:p>
    <w:p w14:paraId="3007DA0C" w14:textId="77777777" w:rsidR="00B7738C" w:rsidRDefault="00B7738C" w:rsidP="00B7738C">
      <w:pPr>
        <w:pStyle w:val="TF"/>
      </w:pPr>
      <w:r>
        <w:t>Figure 5.13.3-1 Call flows to launch dedicated 5G System functionalities</w:t>
      </w:r>
    </w:p>
    <w:p w14:paraId="3844C6D1" w14:textId="77777777" w:rsidR="00B7738C" w:rsidRDefault="00B7738C" w:rsidP="00B7738C">
      <w:r>
        <w:t>The call flow is as follows:</w:t>
      </w:r>
    </w:p>
    <w:p w14:paraId="418C0C34" w14:textId="79E97BBA" w:rsidR="00B7738C" w:rsidRDefault="000842AF" w:rsidP="000842AF">
      <w:pPr>
        <w:pStyle w:val="B10"/>
        <w:ind w:left="284" w:firstLine="0"/>
      </w:pPr>
      <w:r>
        <w:t>1.</w:t>
      </w:r>
      <w:r>
        <w:tab/>
      </w:r>
      <w:r w:rsidR="00B7738C">
        <w:t>The Portal Service Provider receives a media service entry point from the Media Service Provider.</w:t>
      </w:r>
    </w:p>
    <w:p w14:paraId="34BCFD49" w14:textId="45FABB0C" w:rsidR="00B7738C" w:rsidRDefault="000842AF" w:rsidP="000842AF">
      <w:pPr>
        <w:pStyle w:val="B10"/>
        <w:ind w:left="284" w:firstLine="0"/>
      </w:pPr>
      <w:r>
        <w:t>2.</w:t>
      </w:r>
      <w:r>
        <w:tab/>
      </w:r>
      <w:r w:rsidR="00B7738C">
        <w:t>The Media Service Provider establishes a provisioning session with the 5G System for the service.</w:t>
      </w:r>
    </w:p>
    <w:p w14:paraId="514D9D8E" w14:textId="143597B1" w:rsidR="00B7738C" w:rsidRDefault="000842AF" w:rsidP="000842AF">
      <w:pPr>
        <w:pStyle w:val="B10"/>
        <w:ind w:left="284" w:firstLine="0"/>
      </w:pPr>
      <w:r>
        <w:t>3.</w:t>
      </w:r>
      <w:r>
        <w:tab/>
      </w:r>
      <w:r w:rsidR="00B7738C">
        <w:t>A UE establishes a connection to the 5G System.</w:t>
      </w:r>
    </w:p>
    <w:p w14:paraId="29A227BB" w14:textId="30FDAE5E" w:rsidR="00B7738C" w:rsidRDefault="000842AF" w:rsidP="000842AF">
      <w:pPr>
        <w:pStyle w:val="B10"/>
        <w:ind w:left="284" w:firstLine="0"/>
      </w:pPr>
      <w:r>
        <w:t>4.</w:t>
      </w:r>
      <w:r>
        <w:tab/>
      </w:r>
      <w:r w:rsidR="00B7738C">
        <w:t>Through this connection (or by other means) the Portal Application discovers the set of currently available media services and their entry point URLs.</w:t>
      </w:r>
    </w:p>
    <w:p w14:paraId="4CDAEDED" w14:textId="02CDF26B" w:rsidR="00B7738C" w:rsidRDefault="000842AF" w:rsidP="000842AF">
      <w:pPr>
        <w:pStyle w:val="B10"/>
        <w:ind w:left="284" w:firstLine="0"/>
      </w:pPr>
      <w:r>
        <w:t>5.</w:t>
      </w:r>
      <w:r>
        <w:tab/>
      </w:r>
      <w:r w:rsidR="00B7738C">
        <w:t>The user selects a media service in the Portal Application's user interface.</w:t>
      </w:r>
    </w:p>
    <w:p w14:paraId="05E67165" w14:textId="2E0DB5FE" w:rsidR="00B7738C" w:rsidRDefault="000842AF" w:rsidP="000842AF">
      <w:pPr>
        <w:pStyle w:val="B10"/>
        <w:ind w:left="284" w:firstLine="0"/>
      </w:pPr>
      <w:r>
        <w:t>6.</w:t>
      </w:r>
      <w:r>
        <w:tab/>
      </w:r>
      <w:r w:rsidR="00B7738C">
        <w:t>The Portal Application requests the media service entry point URL corresponding to the media service selected in the previous step.</w:t>
      </w:r>
    </w:p>
    <w:p w14:paraId="7498F06D" w14:textId="00508DE1" w:rsidR="00B7738C" w:rsidRPr="003B241B" w:rsidRDefault="000842AF" w:rsidP="000842AF">
      <w:pPr>
        <w:pStyle w:val="B10"/>
        <w:ind w:left="284" w:firstLine="0"/>
        <w:rPr>
          <w:b/>
          <w:bCs/>
        </w:rPr>
      </w:pPr>
      <w:r>
        <w:rPr>
          <w:b/>
          <w:bCs/>
        </w:rPr>
        <w:t>7.</w:t>
      </w:r>
      <w:r>
        <w:rPr>
          <w:b/>
          <w:bCs/>
        </w:rPr>
        <w:tab/>
      </w:r>
      <w:r w:rsidR="00B7738C" w:rsidRPr="003B241B">
        <w:rPr>
          <w:b/>
          <w:bCs/>
        </w:rPr>
        <w:t xml:space="preserve">Once the entry point is received, </w:t>
      </w:r>
      <w:r w:rsidR="00B7738C" w:rsidRPr="003B241B">
        <w:rPr>
          <w:b/>
          <w:bCs/>
          <w:i/>
          <w:iCs/>
        </w:rPr>
        <w:t>now by some magic</w:t>
      </w:r>
      <w:r w:rsidR="00B7738C" w:rsidRPr="003B241B">
        <w:rPr>
          <w:b/>
          <w:bCs/>
        </w:rPr>
        <w:t>, the device-centric dedicated 5GS UE function (e.g. 5GMS Media Session Handler, MBMS Client, MBS Client, etc.) is launched.</w:t>
      </w:r>
    </w:p>
    <w:p w14:paraId="2A4C8367" w14:textId="5993A715" w:rsidR="00B7738C" w:rsidRDefault="000842AF" w:rsidP="000842AF">
      <w:pPr>
        <w:pStyle w:val="B10"/>
        <w:ind w:left="284" w:firstLine="0"/>
      </w:pPr>
      <w:r>
        <w:t>8.</w:t>
      </w:r>
      <w:r>
        <w:tab/>
      </w:r>
      <w:r w:rsidR="00B7738C">
        <w:t>Once launched, the UE connects to the peer network functions (e.g. 5GMS AF, BM</w:t>
      </w:r>
      <w:r w:rsidR="00B7738C">
        <w:noBreakHyphen/>
        <w:t>SC, MBSF, etc.) and establishes additional functionality.</w:t>
      </w:r>
    </w:p>
    <w:p w14:paraId="5459DF5B" w14:textId="2F15F0A5" w:rsidR="00B7738C" w:rsidRPr="003B241B" w:rsidRDefault="000842AF" w:rsidP="000842AF">
      <w:pPr>
        <w:pStyle w:val="B10"/>
        <w:keepNext/>
        <w:ind w:left="284" w:firstLine="0"/>
        <w:rPr>
          <w:b/>
          <w:bCs/>
        </w:rPr>
      </w:pPr>
      <w:r>
        <w:rPr>
          <w:b/>
          <w:bCs/>
        </w:rPr>
        <w:t>9.</w:t>
      </w:r>
      <w:r>
        <w:rPr>
          <w:b/>
          <w:bCs/>
        </w:rPr>
        <w:tab/>
      </w:r>
      <w:r w:rsidR="00B7738C" w:rsidRPr="003B241B">
        <w:rPr>
          <w:b/>
          <w:bCs/>
        </w:rPr>
        <w:t xml:space="preserve">By </w:t>
      </w:r>
      <w:r w:rsidR="00B7738C" w:rsidRPr="003B241B">
        <w:rPr>
          <w:b/>
          <w:bCs/>
          <w:i/>
          <w:iCs/>
        </w:rPr>
        <w:t>another magic</w:t>
      </w:r>
      <w:r w:rsidR="00B7738C" w:rsidRPr="003B241B">
        <w:rPr>
          <w:b/>
          <w:bCs/>
        </w:rPr>
        <w:t>, the Media Service Application is automatically launched.</w:t>
      </w:r>
    </w:p>
    <w:p w14:paraId="16DA9734" w14:textId="77777777" w:rsidR="00B7738C" w:rsidRDefault="00B7738C" w:rsidP="00B7738C">
      <w:pPr>
        <w:pStyle w:val="NO"/>
      </w:pPr>
      <w:r>
        <w:t>NOTE:</w:t>
      </w:r>
      <w:r>
        <w:tab/>
        <w:t>If the Media Service Application is fused with the Portal Application, this launch step is an internal function call.</w:t>
      </w:r>
    </w:p>
    <w:p w14:paraId="5AE76401" w14:textId="6CA37868" w:rsidR="00B7738C" w:rsidRPr="00FE79B0" w:rsidRDefault="000842AF" w:rsidP="000842AF">
      <w:pPr>
        <w:pStyle w:val="B10"/>
        <w:ind w:left="284" w:firstLine="0"/>
      </w:pPr>
      <w:r>
        <w:t>10.</w:t>
      </w:r>
      <w:r>
        <w:tab/>
      </w:r>
      <w:r w:rsidR="00B7738C">
        <w:t>The Media Service Application now requests content from the Media Service Provider and is supported by the 5G System function launched in step 7.</w:t>
      </w:r>
    </w:p>
    <w:p w14:paraId="79F46A74" w14:textId="77777777" w:rsidR="00B7738C" w:rsidRDefault="00B7738C" w:rsidP="00B7738C">
      <w:r>
        <w:t>In particular, the magic execution in steps 7 and 9 have not been discussed in detail before now. Different implementation options may exist but may require changes to existing applications.</w:t>
      </w:r>
    </w:p>
    <w:p w14:paraId="30A4DA27" w14:textId="77777777" w:rsidR="00B7738C" w:rsidRDefault="00B7738C" w:rsidP="00B7738C">
      <w:pPr>
        <w:pStyle w:val="Heading3"/>
      </w:pPr>
      <w:bookmarkStart w:id="283" w:name="_Toc187667432"/>
      <w:r>
        <w:t>5.13.4</w:t>
      </w:r>
      <w:r>
        <w:tab/>
        <w:t>Potential open issues</w:t>
      </w:r>
      <w:bookmarkEnd w:id="283"/>
    </w:p>
    <w:p w14:paraId="3F51E74E" w14:textId="77777777" w:rsidR="00B7738C" w:rsidRPr="00530744" w:rsidRDefault="00B7738C" w:rsidP="00B7738C">
      <w:pPr>
        <w:pStyle w:val="Heading4"/>
      </w:pPr>
      <w:bookmarkStart w:id="284" w:name="_Toc187667433"/>
      <w:r>
        <w:t>5.13.4.1</w:t>
      </w:r>
      <w:r>
        <w:tab/>
        <w:t>Overview</w:t>
      </w:r>
      <w:bookmarkEnd w:id="284"/>
    </w:p>
    <w:p w14:paraId="44236CB5" w14:textId="77777777" w:rsidR="00B7738C" w:rsidRDefault="00B7738C" w:rsidP="00B7738C">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777777" w:rsidR="00B7738C" w:rsidRPr="007659C0" w:rsidRDefault="00B7738C" w:rsidP="00B7738C">
      <w:pPr>
        <w:pStyle w:val="B10"/>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23AC0890" w14:textId="77777777" w:rsidR="00B7738C" w:rsidRPr="007659C0" w:rsidRDefault="00B7738C" w:rsidP="00B7738C">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19D14692" w14:textId="77777777" w:rsidR="00B7738C" w:rsidRPr="007659C0" w:rsidRDefault="00B7738C" w:rsidP="00B7738C">
      <w:pPr>
        <w:pStyle w:val="B2"/>
        <w:rPr>
          <w:lang w:val="en-US"/>
        </w:rPr>
      </w:pPr>
      <w:r>
        <w:rPr>
          <w:lang w:val="en-US"/>
        </w:rPr>
        <w:t>-</w:t>
      </w:r>
      <w:r>
        <w:rPr>
          <w:lang w:val="en-US"/>
        </w:rPr>
        <w:tab/>
      </w:r>
      <w:r w:rsidRPr="007659C0">
        <w:rPr>
          <w:lang w:val="en-US"/>
        </w:rPr>
        <w:t>Unlikely to be broadly available</w:t>
      </w:r>
      <w:r>
        <w:rPr>
          <w:lang w:val="en-US"/>
        </w:rPr>
        <w:t>.</w:t>
      </w:r>
    </w:p>
    <w:p w14:paraId="0C8D02BE" w14:textId="77777777" w:rsidR="00B7738C" w:rsidRPr="007659C0" w:rsidRDefault="00B7738C" w:rsidP="00B7738C">
      <w:pPr>
        <w:pStyle w:val="B10"/>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18AEF33D" w14:textId="77777777" w:rsidR="00B7738C" w:rsidRPr="007659C0" w:rsidRDefault="00B7738C" w:rsidP="00B7738C">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0AB63831"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0B9658CA" w14:textId="77777777" w:rsidR="00B7738C" w:rsidRPr="007659C0" w:rsidRDefault="00B7738C" w:rsidP="00B7738C">
      <w:pPr>
        <w:pStyle w:val="B2"/>
        <w:rPr>
          <w:lang w:val="en-US"/>
        </w:rPr>
      </w:pPr>
      <w:r>
        <w:rPr>
          <w:lang w:val="en-US"/>
        </w:rPr>
        <w:t>-</w:t>
      </w:r>
      <w:r>
        <w:rPr>
          <w:lang w:val="en-US"/>
        </w:rPr>
        <w:tab/>
      </w:r>
      <w:r w:rsidRPr="007659C0">
        <w:rPr>
          <w:lang w:val="en-US"/>
        </w:rPr>
        <w:t xml:space="preserve">However, the problem here is that the URL is not automatically handled by the </w:t>
      </w:r>
      <w:r>
        <w:rPr>
          <w:lang w:val="en-US"/>
        </w:rPr>
        <w:t>UE Operating System</w:t>
      </w:r>
      <w:r w:rsidRPr="007659C0">
        <w:rPr>
          <w:lang w:val="en-US"/>
        </w:rPr>
        <w:t xml:space="preserve"> (e.g. Android) or browser</w:t>
      </w:r>
      <w:r>
        <w:rPr>
          <w:lang w:val="en-US"/>
        </w:rPr>
        <w:t>.</w:t>
      </w:r>
    </w:p>
    <w:p w14:paraId="21D8FE93" w14:textId="77777777" w:rsidR="00B7738C" w:rsidRPr="007659C0" w:rsidRDefault="00B7738C" w:rsidP="00B7738C">
      <w:pPr>
        <w:pStyle w:val="B10"/>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Pr>
          <w:lang w:val="en-US"/>
        </w:rPr>
        <w:t xml:space="preserve">Media </w:t>
      </w:r>
      <w:r w:rsidRPr="007659C0">
        <w:rPr>
          <w:lang w:val="en-US"/>
        </w:rPr>
        <w:t>Entry Point that triggers some specific actions</w:t>
      </w:r>
    </w:p>
    <w:p w14:paraId="1CAB01EE"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775C799" w14:textId="77777777" w:rsidR="00B7738C" w:rsidRPr="007659C0" w:rsidRDefault="00B7738C" w:rsidP="00B7738C">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2C772501" w14:textId="77777777" w:rsidR="00B7738C" w:rsidRPr="000911D0" w:rsidRDefault="00B7738C" w:rsidP="00B7738C">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71D36AD5" w14:textId="2E77E591" w:rsidR="00B7738C" w:rsidRPr="000911D0" w:rsidRDefault="002F6A4C" w:rsidP="002F6A4C">
      <w:pPr>
        <w:pStyle w:val="B10"/>
      </w:pPr>
      <w:r>
        <w:t>-</w:t>
      </w:r>
      <w:r>
        <w:tab/>
      </w:r>
      <w:r w:rsidR="00B7738C">
        <w:t>E</w:t>
      </w:r>
      <w:r w:rsidR="00B7738C" w:rsidRPr="000911D0">
        <w:t>nable MBMS reception,</w:t>
      </w:r>
    </w:p>
    <w:p w14:paraId="56B6548E" w14:textId="35CC7255" w:rsidR="00B7738C" w:rsidRPr="000911D0" w:rsidRDefault="002F6A4C" w:rsidP="002F6A4C">
      <w:pPr>
        <w:pStyle w:val="B10"/>
      </w:pPr>
      <w:r>
        <w:t>-</w:t>
      </w:r>
      <w:r>
        <w:tab/>
      </w:r>
      <w:r w:rsidR="00B7738C">
        <w:t>S</w:t>
      </w:r>
      <w:r w:rsidR="00B7738C" w:rsidRPr="000911D0">
        <w:t xml:space="preserve">et up a 5G </w:t>
      </w:r>
      <w:r w:rsidR="00B7738C">
        <w:t>M</w:t>
      </w:r>
      <w:r w:rsidR="00B7738C" w:rsidRPr="000911D0">
        <w:t xml:space="preserve">edia </w:t>
      </w:r>
      <w:r w:rsidR="00B7738C">
        <w:t>S</w:t>
      </w:r>
      <w:r w:rsidR="00B7738C" w:rsidRPr="000911D0">
        <w:t>treaming session (M</w:t>
      </w:r>
      <w:r w:rsidR="00B7738C">
        <w:t xml:space="preserve">edia </w:t>
      </w:r>
      <w:r w:rsidR="00B7738C" w:rsidRPr="000911D0">
        <w:t>S</w:t>
      </w:r>
      <w:r w:rsidR="00B7738C">
        <w:t xml:space="preserve">ession </w:t>
      </w:r>
      <w:r w:rsidR="00B7738C" w:rsidRPr="000911D0">
        <w:t>H</w:t>
      </w:r>
      <w:r w:rsidR="00B7738C">
        <w:t>andler</w:t>
      </w:r>
      <w:r w:rsidR="00B7738C" w:rsidRPr="000911D0">
        <w:t xml:space="preserve"> – </w:t>
      </w:r>
      <w:r w:rsidR="00B7738C">
        <w:t>5GMS </w:t>
      </w:r>
      <w:r w:rsidR="00B7738C" w:rsidRPr="000911D0">
        <w:t>AF) and so on.</w:t>
      </w:r>
    </w:p>
    <w:p w14:paraId="2BD6AA12" w14:textId="09B802AF" w:rsidR="00B7738C" w:rsidRPr="000911D0" w:rsidRDefault="002F6A4C" w:rsidP="002F6A4C">
      <w:pPr>
        <w:pStyle w:val="B10"/>
      </w:pPr>
      <w:r>
        <w:t>-</w:t>
      </w:r>
      <w:r>
        <w:tab/>
      </w:r>
      <w:r w:rsidR="00B7738C" w:rsidRPr="000911D0">
        <w:t xml:space="preserve">In one specific case at least </w:t>
      </w:r>
      <w:r w:rsidR="00B7738C">
        <w:t>(</w:t>
      </w:r>
      <w:r w:rsidR="00B7738C" w:rsidRPr="000911D0">
        <w:t>MBMS R</w:t>
      </w:r>
      <w:r w:rsidR="00B7738C">
        <w:t>eceive-</w:t>
      </w:r>
      <w:r w:rsidR="00B7738C" w:rsidRPr="000911D0">
        <w:t>O</w:t>
      </w:r>
      <w:r w:rsidR="00B7738C">
        <w:t xml:space="preserve">nly </w:t>
      </w:r>
      <w:r w:rsidR="00B7738C" w:rsidRPr="000911D0">
        <w:t>M</w:t>
      </w:r>
      <w:r w:rsidR="00B7738C">
        <w:t>ode</w:t>
      </w:r>
      <w:r w:rsidR="00B7738C" w:rsidRPr="000911D0">
        <w:t xml:space="preserve"> service</w:t>
      </w:r>
      <w:r w:rsidR="00B7738C">
        <w:t>)</w:t>
      </w:r>
      <w:r w:rsidR="00B7738C" w:rsidRPr="000911D0">
        <w:t xml:space="preserve"> this </w:t>
      </w:r>
      <w:r w:rsidR="00B7738C">
        <w:t xml:space="preserve">needs </w:t>
      </w:r>
      <w:r w:rsidR="00B7738C" w:rsidRPr="000911D0">
        <w:t xml:space="preserve">to be done only on the </w:t>
      </w:r>
      <w:r w:rsidR="00B7738C">
        <w:t>UE</w:t>
      </w:r>
      <w:r w:rsidR="00B7738C" w:rsidRPr="000911D0">
        <w:t>.</w:t>
      </w:r>
    </w:p>
    <w:p w14:paraId="65475040" w14:textId="77777777" w:rsidR="00B7738C" w:rsidRPr="000911D0" w:rsidRDefault="00B7738C" w:rsidP="00B7738C">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7BDE8DAC" w14:textId="708D3B24" w:rsidR="00B7738C" w:rsidRPr="000911D0" w:rsidRDefault="002F6A4C" w:rsidP="002F6A4C">
      <w:pPr>
        <w:pStyle w:val="B10"/>
      </w:pPr>
      <w:r>
        <w:t>-</w:t>
      </w:r>
      <w:r>
        <w:tab/>
      </w:r>
      <w:r w:rsidR="00B7738C">
        <w:t>Initiate e</w:t>
      </w:r>
      <w:r w:rsidR="00B7738C" w:rsidRPr="000911D0">
        <w:t>xecut</w:t>
      </w:r>
      <w:r w:rsidR="00B7738C">
        <w:t>ion of</w:t>
      </w:r>
      <w:r w:rsidR="00B7738C" w:rsidRPr="000911D0">
        <w:t xml:space="preserve"> this service bootstrapping</w:t>
      </w:r>
      <w:r w:rsidR="00B7738C">
        <w:t xml:space="preserve"> w</w:t>
      </w:r>
      <w:r w:rsidR="00B7738C" w:rsidRPr="000911D0">
        <w:t xml:space="preserve">ith a basic function on the </w:t>
      </w:r>
      <w:r w:rsidR="00B7738C">
        <w:t>UE</w:t>
      </w:r>
      <w:r w:rsidR="00B7738C" w:rsidRPr="000911D0">
        <w:t xml:space="preserve"> to support</w:t>
      </w:r>
      <w:r w:rsidR="00B7738C">
        <w:t>:</w:t>
      </w:r>
    </w:p>
    <w:p w14:paraId="23EE0B4D" w14:textId="77777777" w:rsidR="00B7738C" w:rsidRDefault="00B7738C" w:rsidP="002F6A4C">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7E3460B6" w14:textId="77777777" w:rsidR="00B7738C" w:rsidRPr="000911D0" w:rsidRDefault="00B7738C" w:rsidP="002F6A4C">
      <w:pPr>
        <w:pStyle w:val="B2"/>
      </w:pPr>
      <w:r>
        <w:t>-</w:t>
      </w:r>
      <w:r>
        <w:tab/>
        <w:t>L</w:t>
      </w:r>
      <w:r w:rsidRPr="000911D0">
        <w:t>aunching device functions</w:t>
      </w:r>
      <w:r>
        <w:t>.</w:t>
      </w:r>
    </w:p>
    <w:p w14:paraId="3A6F1ADB" w14:textId="77777777" w:rsidR="00B7738C" w:rsidRPr="000911D0" w:rsidRDefault="00B7738C" w:rsidP="002F6A4C">
      <w:pPr>
        <w:pStyle w:val="B10"/>
      </w:pPr>
      <w:r>
        <w:t>-</w:t>
      </w:r>
      <w:r>
        <w:tab/>
      </w:r>
      <w:r w:rsidRPr="000911D0">
        <w:t>Allow additional network functions to support the resolution of the service URL, for example go to a specific AF providing more service-related information and launching network functions</w:t>
      </w:r>
      <w:r>
        <w:t>.</w:t>
      </w:r>
    </w:p>
    <w:p w14:paraId="53661D66" w14:textId="77777777" w:rsidR="00B7738C" w:rsidRDefault="00B7738C" w:rsidP="00B7738C">
      <w:r w:rsidRPr="000911D0">
        <w:t>Until now, 3GPP has avoid</w:t>
      </w:r>
      <w:r>
        <w:t>ed</w:t>
      </w:r>
      <w:r w:rsidRPr="000911D0">
        <w:t xml:space="preserve"> the detailed question </w:t>
      </w:r>
      <w:r>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0F82A3BB" w14:textId="6E05E8AC" w:rsidR="00B7738C" w:rsidRDefault="00B7738C" w:rsidP="00B7738C">
      <w:pPr>
        <w:keepNext/>
      </w:pPr>
      <w:r>
        <w:t xml:space="preserve">Hence, candidate solutions for adding a </w:t>
      </w:r>
      <w:r w:rsidRPr="00AA675F">
        <w:rPr>
          <w:i/>
          <w:iCs/>
        </w:rPr>
        <w:t xml:space="preserve">3GPP </w:t>
      </w:r>
      <w:r>
        <w:rPr>
          <w:i/>
          <w:iCs/>
        </w:rPr>
        <w:t>S</w:t>
      </w:r>
      <w:r w:rsidRPr="00AA675F">
        <w:rPr>
          <w:i/>
          <w:iCs/>
        </w:rPr>
        <w:t xml:space="preserve">ervice </w:t>
      </w:r>
      <w:r>
        <w:rPr>
          <w:i/>
          <w:iCs/>
        </w:rPr>
        <w:t>H</w:t>
      </w:r>
      <w:r w:rsidRPr="00AA675F">
        <w:rPr>
          <w:i/>
          <w:iCs/>
        </w:rPr>
        <w:t>andler</w:t>
      </w:r>
      <w:r>
        <w:t xml:space="preserve"> in the UE and network for the purpose of 5GMS service launch are considered in the following clause, as shown in </w:t>
      </w:r>
      <w:r w:rsidR="005A2B53">
        <w:t>f</w:t>
      </w:r>
      <w:r>
        <w:t>igure 5.13.4-1.</w:t>
      </w:r>
    </w:p>
    <w:p w14:paraId="21CFEFF6" w14:textId="77777777" w:rsidR="00B7738C" w:rsidRDefault="00B7738C" w:rsidP="00CA3C62">
      <w:pPr>
        <w:pStyle w:val="TH"/>
      </w:pPr>
      <w:r>
        <w:rPr>
          <w:noProof/>
        </w:rPr>
        <w:drawing>
          <wp:inline distT="0" distB="0" distL="0" distR="0" wp14:anchorId="557FB7E7" wp14:editId="3F49BFB6">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Default="00B7738C" w:rsidP="00B7738C">
      <w:pPr>
        <w:pStyle w:val="TF"/>
      </w:pPr>
      <w:bookmarkStart w:id="285" w:name="_Hlk118753093"/>
      <w:r>
        <w:t xml:space="preserve">Figure 5.13.4-1 </w:t>
      </w:r>
      <w:bookmarkEnd w:id="285"/>
      <w:r>
        <w:t>Architecture with 3GPP Service Handler</w:t>
      </w:r>
    </w:p>
    <w:p w14:paraId="3C4658F9" w14:textId="77777777" w:rsidR="00B7738C" w:rsidRDefault="00B7738C" w:rsidP="00B7738C">
      <w:r>
        <w:t>Based on the Figure 5.13.4-1, different potential solutions exist:</w:t>
      </w:r>
    </w:p>
    <w:p w14:paraId="71D0146E" w14:textId="77777777" w:rsidR="00B7738C" w:rsidRPr="00AA675F" w:rsidRDefault="00B7738C" w:rsidP="00B7738C">
      <w:pPr>
        <w:pStyle w:val="B10"/>
        <w:keepNext/>
      </w:pPr>
      <w:r w:rsidRPr="00F61168">
        <w:t>1:</w:t>
      </w:r>
      <w:r>
        <w:tab/>
      </w:r>
      <w:r w:rsidRPr="00511598">
        <w:rPr>
          <w:i/>
          <w:iCs/>
        </w:rPr>
        <w:t>Network-</w:t>
      </w:r>
      <w:r>
        <w:rPr>
          <w:i/>
          <w:iCs/>
        </w:rPr>
        <w:t>based</w:t>
      </w:r>
      <w:r w:rsidRPr="00511598">
        <w:rPr>
          <w:i/>
          <w:iCs/>
        </w:rPr>
        <w:t xml:space="preserve"> resolution:</w:t>
      </w:r>
    </w:p>
    <w:p w14:paraId="56ACC735" w14:textId="77777777" w:rsidR="00B7738C" w:rsidRPr="00F61168" w:rsidRDefault="00B7738C" w:rsidP="00B7738C">
      <w:pPr>
        <w:pStyle w:val="B2"/>
        <w:keepNext/>
      </w:pPr>
      <w:r>
        <w:rPr>
          <w:lang w:val="en-US"/>
        </w:rPr>
        <w:t>-</w:t>
      </w:r>
      <w:r>
        <w:rPr>
          <w:lang w:val="en-US"/>
        </w:rPr>
        <w:tab/>
        <w:t xml:space="preserve">Request </w:t>
      </w:r>
      <w:r w:rsidRPr="006673BB">
        <w:rPr>
          <w:lang w:val="en-US"/>
        </w:rPr>
        <w:t xml:space="preserve">URL is </w:t>
      </w:r>
      <w:r w:rsidRPr="00F61168">
        <w:t>constructed such that it is resolved in a dedicated 3GPP network function.</w:t>
      </w:r>
    </w:p>
    <w:p w14:paraId="3D6310D9" w14:textId="77777777" w:rsidR="00B7738C" w:rsidRPr="00F61168" w:rsidRDefault="00B7738C" w:rsidP="00B7738C">
      <w:pPr>
        <w:pStyle w:val="B2"/>
        <w:keepNext/>
      </w:pPr>
      <w:r w:rsidRPr="00F61168">
        <w:t>-</w:t>
      </w:r>
      <w:r w:rsidRPr="00F61168">
        <w:tab/>
      </w:r>
      <w:r>
        <w:t>Request</w:t>
      </w:r>
      <w:r w:rsidRPr="00F61168">
        <w:t xml:space="preserve"> URL resolves to </w:t>
      </w:r>
      <w:r>
        <w:t xml:space="preserve">a </w:t>
      </w:r>
      <w:r w:rsidRPr="00F61168">
        <w:t>network function that triggers some support function in network.</w:t>
      </w:r>
    </w:p>
    <w:p w14:paraId="1C8A3172" w14:textId="77777777" w:rsidR="00B7738C" w:rsidRPr="00F61168" w:rsidRDefault="00B7738C" w:rsidP="00B7738C">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7C97A95E" w14:textId="77777777" w:rsidR="00B7738C" w:rsidRDefault="00B7738C" w:rsidP="00B7738C">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p>
    <w:p w14:paraId="61497BE0" w14:textId="77777777" w:rsidR="00B7738C" w:rsidRPr="009F23A2" w:rsidRDefault="00B7738C" w:rsidP="00B7738C">
      <w:pPr>
        <w:pStyle w:val="B2"/>
        <w:rPr>
          <w:lang w:val="en-US"/>
        </w:rPr>
      </w:pPr>
      <w:r w:rsidRPr="00F61168">
        <w:t>-</w:t>
      </w:r>
      <w:r w:rsidRPr="00F61168">
        <w:tab/>
        <w:t xml:space="preserve">Media </w:t>
      </w:r>
      <w:r>
        <w:t>S</w:t>
      </w:r>
      <w:r w:rsidRPr="00F61168">
        <w:t xml:space="preserve">ervice </w:t>
      </w:r>
      <w:proofErr w:type="spellStart"/>
      <w:r>
        <w:t>A</w:t>
      </w:r>
      <w:r w:rsidRPr="00F61168">
        <w:t>pplicat</w:t>
      </w:r>
      <w:proofErr w:type="spellEnd"/>
      <w:r w:rsidRPr="006673BB">
        <w:rPr>
          <w:lang w:val="en-US"/>
        </w:rPr>
        <w:t xml:space="preserve">ion is launched based on </w:t>
      </w:r>
      <w:r>
        <w:rPr>
          <w:lang w:val="en-US"/>
        </w:rPr>
        <w:t xml:space="preserve">returned media entry point </w:t>
      </w:r>
      <w:r w:rsidRPr="006673BB">
        <w:rPr>
          <w:lang w:val="en-US"/>
        </w:rPr>
        <w:t xml:space="preserve">URL, for example </w:t>
      </w:r>
      <w:r>
        <w:rPr>
          <w:lang w:val="en-US"/>
        </w:rPr>
        <w:t>by means of</w:t>
      </w:r>
      <w:r w:rsidRPr="006673BB">
        <w:rPr>
          <w:lang w:val="en-US"/>
        </w:rPr>
        <w:t xml:space="preserve"> </w:t>
      </w:r>
      <w:r>
        <w:rPr>
          <w:lang w:val="en-US"/>
        </w:rPr>
        <w:t xml:space="preserve">Android </w:t>
      </w:r>
      <w:r w:rsidRPr="006673BB">
        <w:rPr>
          <w:lang w:val="en-US"/>
        </w:rPr>
        <w:t xml:space="preserve">App Link </w:t>
      </w:r>
      <w:r>
        <w:rPr>
          <w:lang w:val="en-US"/>
        </w:rPr>
        <w:t>intent.</w:t>
      </w:r>
    </w:p>
    <w:p w14:paraId="5B221C9C" w14:textId="77777777" w:rsidR="00B7738C" w:rsidRPr="009F23A2" w:rsidRDefault="00B7738C" w:rsidP="00B7738C">
      <w:pPr>
        <w:pStyle w:val="B10"/>
        <w:keepNext/>
        <w:rPr>
          <w:lang w:val="en-US"/>
        </w:rPr>
      </w:pPr>
      <w:r w:rsidRPr="00EA466D">
        <w:rPr>
          <w:lang w:val="en-US"/>
        </w:rPr>
        <w:t>2:</w:t>
      </w:r>
      <w:r w:rsidRPr="00EA466D">
        <w:rPr>
          <w:lang w:val="en-US"/>
        </w:rPr>
        <w:tab/>
      </w:r>
      <w:r w:rsidRPr="00511598">
        <w:rPr>
          <w:i/>
          <w:iCs/>
          <w:lang w:val="en-US"/>
        </w:rPr>
        <w:t>UE-</w:t>
      </w:r>
      <w:r>
        <w:rPr>
          <w:i/>
          <w:iCs/>
          <w:lang w:val="en-US"/>
        </w:rPr>
        <w:t>based</w:t>
      </w:r>
      <w:r w:rsidRPr="00511598">
        <w:rPr>
          <w:i/>
          <w:iCs/>
          <w:lang w:val="en-US"/>
        </w:rPr>
        <w:t xml:space="preserve"> resolution:</w:t>
      </w:r>
    </w:p>
    <w:p w14:paraId="46B07D84" w14:textId="77777777" w:rsidR="00B7738C" w:rsidRPr="00EE6EAB" w:rsidRDefault="00B7738C" w:rsidP="00B7738C">
      <w:pPr>
        <w:pStyle w:val="B2"/>
        <w:keepNext/>
      </w:pPr>
      <w:r>
        <w:rPr>
          <w:lang w:val="en-US"/>
        </w:rPr>
        <w:t>-</w:t>
      </w:r>
      <w:r>
        <w:rPr>
          <w:lang w:val="en-US"/>
        </w:rPr>
        <w:tab/>
        <w:t xml:space="preserve">Request </w:t>
      </w:r>
      <w:r w:rsidRPr="006673BB">
        <w:rPr>
          <w:lang w:val="en-US"/>
        </w:rPr>
        <w:t xml:space="preserve">URL is </w:t>
      </w:r>
      <w:r>
        <w:rPr>
          <w:lang w:val="en-US"/>
        </w:rPr>
        <w:t xml:space="preserve">a 3GPP Service URL </w:t>
      </w:r>
      <w:r w:rsidRPr="006673BB">
        <w:rPr>
          <w:lang w:val="en-US"/>
        </w:rPr>
        <w:t xml:space="preserve">constructed to </w:t>
      </w:r>
      <w:r w:rsidRPr="00EE6EAB">
        <w:t>include service</w:t>
      </w:r>
      <w:r>
        <w:t xml:space="preserve"> information</w:t>
      </w:r>
      <w:r w:rsidRPr="00EE6EAB">
        <w:t>, service parameters and media entry point URL</w:t>
      </w:r>
      <w:r>
        <w:t>.</w:t>
      </w:r>
    </w:p>
    <w:p w14:paraId="7BCBF98E" w14:textId="77777777" w:rsidR="00B7738C" w:rsidRPr="009F23A2" w:rsidRDefault="00B7738C" w:rsidP="00B7738C">
      <w:pPr>
        <w:pStyle w:val="B2"/>
        <w:keepNext/>
        <w:rPr>
          <w:lang w:val="en-US"/>
        </w:rPr>
      </w:pPr>
      <w:r w:rsidRPr="00EE6EAB">
        <w:t>-</w:t>
      </w:r>
      <w:r w:rsidRPr="00EE6EAB">
        <w:tab/>
        <w:t xml:space="preserve">In this case, the 3GPP </w:t>
      </w:r>
      <w:r>
        <w:t>S</w:t>
      </w:r>
      <w:r w:rsidRPr="00EE6EAB">
        <w:t>ervice</w:t>
      </w:r>
      <w:r w:rsidRPr="006673BB">
        <w:rPr>
          <w:lang w:val="en-US"/>
        </w:rPr>
        <w:t xml:space="preserve"> URL triggers the handling of the URL by</w:t>
      </w:r>
      <w:r>
        <w:rPr>
          <w:lang w:val="en-US"/>
        </w:rPr>
        <w:t>:</w:t>
      </w:r>
    </w:p>
    <w:p w14:paraId="5B31BD29" w14:textId="77777777" w:rsidR="00B7738C" w:rsidRPr="00EE6EAB" w:rsidRDefault="00B7738C" w:rsidP="00B7738C">
      <w:pPr>
        <w:pStyle w:val="B3"/>
        <w:keepNext/>
      </w:pPr>
      <w:r>
        <w:rPr>
          <w:lang w:val="en-US"/>
        </w:rPr>
        <w:t>-</w:t>
      </w:r>
      <w:r>
        <w:rPr>
          <w:lang w:val="en-US"/>
        </w:rPr>
        <w:tab/>
        <w:t>Optionally, c</w:t>
      </w:r>
      <w:proofErr w:type="spellStart"/>
      <w:r w:rsidRPr="00EE6EAB">
        <w:t>ommunicating</w:t>
      </w:r>
      <w:proofErr w:type="spellEnd"/>
      <w:r w:rsidRPr="00EE6EAB">
        <w:t xml:space="preserve"> with the network function to establish functions in the network (possibly getting additional service parameters and media entry point URL)</w:t>
      </w:r>
      <w:r>
        <w:t>.</w:t>
      </w:r>
    </w:p>
    <w:p w14:paraId="1E32C269" w14:textId="77777777" w:rsidR="00B7738C" w:rsidRPr="00EE6EAB" w:rsidRDefault="00B7738C" w:rsidP="00B7738C">
      <w:pPr>
        <w:pStyle w:val="B3"/>
        <w:keepNext/>
      </w:pPr>
      <w:r>
        <w:rPr>
          <w:lang w:val="en-US"/>
        </w:rPr>
        <w:t>-</w:t>
      </w:r>
      <w:r>
        <w:rPr>
          <w:lang w:val="en-US"/>
        </w:rPr>
        <w:tab/>
      </w:r>
      <w:r w:rsidRPr="00EE6EAB">
        <w:t>Launching the dedicated 5G System functions based on the URL parameters</w:t>
      </w:r>
      <w:r>
        <w:t>.</w:t>
      </w:r>
    </w:p>
    <w:p w14:paraId="1C58FAEE" w14:textId="77777777" w:rsidR="00B7738C" w:rsidRPr="009F23A2" w:rsidRDefault="00B7738C" w:rsidP="00B7738C">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Pr>
          <w:lang w:val="en-US"/>
        </w:rPr>
        <w:t>media</w:t>
      </w:r>
      <w:r w:rsidRPr="006673BB">
        <w:rPr>
          <w:lang w:val="en-US"/>
        </w:rPr>
        <w:t xml:space="preserve"> entry point URL</w:t>
      </w:r>
      <w:r>
        <w:rPr>
          <w:lang w:val="en-US"/>
        </w:rPr>
        <w:t xml:space="preserve"> extracted from the 3GPP Service URL, for example by means of </w:t>
      </w:r>
      <w:proofErr w:type="spellStart"/>
      <w:r>
        <w:rPr>
          <w:lang w:val="en-US"/>
        </w:rPr>
        <w:t>Andoid</w:t>
      </w:r>
      <w:proofErr w:type="spellEnd"/>
      <w:r>
        <w:rPr>
          <w:lang w:val="en-US"/>
        </w:rPr>
        <w:t xml:space="preserve"> App Link intent.</w:t>
      </w:r>
    </w:p>
    <w:p w14:paraId="1C9F4C90" w14:textId="77777777" w:rsidR="00B7738C" w:rsidRPr="00C706B0" w:rsidRDefault="00B7738C" w:rsidP="00B7738C">
      <w:r>
        <w:t>Both solutions are valid and are discussed in more detail in the remainder of this clause.</w:t>
      </w:r>
    </w:p>
    <w:p w14:paraId="2648EA75" w14:textId="77777777" w:rsidR="00B7738C" w:rsidRDefault="00B7738C" w:rsidP="00B7738C">
      <w:pPr>
        <w:pStyle w:val="Heading4"/>
      </w:pPr>
      <w:bookmarkStart w:id="286" w:name="_Toc187667434"/>
      <w:r>
        <w:t>5.13.4.2</w:t>
      </w:r>
      <w:r>
        <w:tab/>
      </w:r>
      <w:r w:rsidRPr="00991D47">
        <w:t>Network-</w:t>
      </w:r>
      <w:r>
        <w:t>based</w:t>
      </w:r>
      <w:r w:rsidRPr="00991D47">
        <w:t xml:space="preserve"> </w:t>
      </w:r>
      <w:r>
        <w:t>re</w:t>
      </w:r>
      <w:r w:rsidRPr="00991D47">
        <w:t>solution</w:t>
      </w:r>
      <w:bookmarkEnd w:id="286"/>
    </w:p>
    <w:p w14:paraId="5657628B" w14:textId="593347EB" w:rsidR="00B7738C" w:rsidRPr="006673BB" w:rsidRDefault="00B7738C" w:rsidP="00561932">
      <w:pPr>
        <w:keepNext/>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xml:space="preserve">. This scenario is shown in </w:t>
      </w:r>
      <w:r w:rsidR="006815E6">
        <w:rPr>
          <w:lang w:val="en-US"/>
        </w:rPr>
        <w:t>f</w:t>
      </w:r>
      <w:r>
        <w:rPr>
          <w:lang w:val="en-US"/>
        </w:rPr>
        <w:t>igure 5.13.4.2-1. The application provider’s media service entry point URL is directly handled in the UE.</w:t>
      </w:r>
    </w:p>
    <w:p w14:paraId="64956097" w14:textId="77777777" w:rsidR="00B7738C" w:rsidRDefault="00B7738C" w:rsidP="00CA3C62">
      <w:pPr>
        <w:pStyle w:val="TH"/>
      </w:pPr>
      <w:r>
        <w:rPr>
          <w:noProof/>
        </w:rPr>
        <w:drawing>
          <wp:inline distT="0" distB="0" distL="0" distR="0" wp14:anchorId="7E92EA31" wp14:editId="767345CD">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Default="00B7738C" w:rsidP="00B7738C">
      <w:pPr>
        <w:pStyle w:val="TF"/>
      </w:pPr>
      <w:r>
        <w:t xml:space="preserve">Figure 5.13.4.2-1 Architecture with 3GPP Service Handler in network-based solution </w:t>
      </w:r>
    </w:p>
    <w:p w14:paraId="1EFB518F" w14:textId="77777777" w:rsidR="00B7738C" w:rsidRDefault="00B7738C" w:rsidP="00B7738C">
      <w:pPr>
        <w:pStyle w:val="B10"/>
        <w:keepNext/>
        <w:ind w:left="0" w:firstLine="0"/>
      </w:pPr>
      <w:r>
        <w:t>Figure 5.13.4.2-2 provides the potential call flow for a network-based solution.</w:t>
      </w:r>
    </w:p>
    <w:p w14:paraId="2A749E9C" w14:textId="77777777" w:rsidR="00B7738C" w:rsidRDefault="00B7738C" w:rsidP="00CA3C62">
      <w:pPr>
        <w:pStyle w:val="TH"/>
      </w:pPr>
      <w:r w:rsidRPr="003D6168">
        <w:rPr>
          <w:noProof/>
          <w:lang w:val="en-US"/>
        </w:rPr>
        <w:object w:dxaOrig="16230" w:dyaOrig="7760" w14:anchorId="2271BF43">
          <v:shape id="_x0000_i1061" type="#_x0000_t75" style="width:482.05pt;height:229.7pt" o:ole="">
            <v:imagedata r:id="rId150" o:title=""/>
          </v:shape>
          <o:OLEObject Type="Embed" ProgID="Mscgen.Chart" ShapeID="_x0000_i1061" DrawAspect="Content" ObjectID="_1798312363" r:id="rId151"/>
        </w:object>
      </w:r>
    </w:p>
    <w:p w14:paraId="56F5A156" w14:textId="77777777" w:rsidR="00B7738C" w:rsidRDefault="00B7738C" w:rsidP="00B7738C">
      <w:pPr>
        <w:pStyle w:val="TF"/>
      </w:pPr>
      <w:r>
        <w:t>Figure 5.13.4.2-2 Call Flow with 3GPP Service Handler in network only</w:t>
      </w:r>
    </w:p>
    <w:p w14:paraId="283B31D7" w14:textId="77777777" w:rsidR="00B7738C" w:rsidRDefault="00B7738C" w:rsidP="00B7738C">
      <w:r>
        <w:t>The call flow is as follows:</w:t>
      </w:r>
    </w:p>
    <w:p w14:paraId="01F3D788" w14:textId="3D625B07" w:rsidR="00B7738C" w:rsidRDefault="002F6A4C" w:rsidP="002F6A4C">
      <w:pPr>
        <w:pStyle w:val="B10"/>
      </w:pPr>
      <w:r>
        <w:t>1.</w:t>
      </w:r>
      <w:r>
        <w:tab/>
      </w:r>
      <w:r w:rsidR="00B7738C">
        <w:t>The Portal Service Provider receives a media service entry point from the Media Service Provider.</w:t>
      </w:r>
    </w:p>
    <w:p w14:paraId="02A02865" w14:textId="4683F03A" w:rsidR="00B7738C" w:rsidRDefault="002F6A4C" w:rsidP="002F6A4C">
      <w:pPr>
        <w:pStyle w:val="B10"/>
      </w:pPr>
      <w:r>
        <w:t>2.</w:t>
      </w:r>
      <w:r>
        <w:tab/>
      </w:r>
      <w:r w:rsidR="00B7738C">
        <w:t>The Media Service Provider establishes a provisioning session with the 5G System for the service.</w:t>
      </w:r>
    </w:p>
    <w:p w14:paraId="553A4FB5" w14:textId="009EE837" w:rsidR="00B7738C" w:rsidRDefault="002F6A4C" w:rsidP="002F6A4C">
      <w:pPr>
        <w:pStyle w:val="B10"/>
      </w:pPr>
      <w:r>
        <w:t>3.</w:t>
      </w:r>
      <w:r>
        <w:tab/>
      </w:r>
      <w:r w:rsidR="00B7738C">
        <w:t>A UE establishes a connection with the 5G System.</w:t>
      </w:r>
    </w:p>
    <w:p w14:paraId="3910B940" w14:textId="00572352" w:rsidR="00B7738C" w:rsidRDefault="002F6A4C" w:rsidP="002F6A4C">
      <w:pPr>
        <w:pStyle w:val="B10"/>
      </w:pPr>
      <w:r>
        <w:t>4.</w:t>
      </w:r>
      <w:r>
        <w:tab/>
      </w:r>
      <w:r w:rsidR="00B7738C">
        <w:t>Through this connection (or by other means) the Portal Application discovers the set of currently available media services and their entry point URLs.</w:t>
      </w:r>
    </w:p>
    <w:p w14:paraId="519FB107" w14:textId="343BFC7E" w:rsidR="00B7738C" w:rsidRDefault="002F6A4C" w:rsidP="002F6A4C">
      <w:pPr>
        <w:pStyle w:val="B10"/>
      </w:pPr>
      <w:r>
        <w:t>5.</w:t>
      </w:r>
      <w:r>
        <w:tab/>
      </w:r>
      <w:r w:rsidR="00B7738C">
        <w:t>The user selects a media service in the Portal Application's user interface.</w:t>
      </w:r>
    </w:p>
    <w:p w14:paraId="76573F25" w14:textId="51F413B4" w:rsidR="00B7738C" w:rsidRDefault="002F6A4C" w:rsidP="002F6A4C">
      <w:pPr>
        <w:pStyle w:val="B10"/>
      </w:pPr>
      <w:r>
        <w:t>6.</w:t>
      </w:r>
      <w:r>
        <w:tab/>
      </w:r>
      <w:r w:rsidR="00B7738C">
        <w:t>The Portal Application requests the media service entry point URL corresponding to the service selected in the previous step. This points directly to the 3GPP Service Handler in the network.</w:t>
      </w:r>
    </w:p>
    <w:p w14:paraId="0C1E53F9" w14:textId="5765674A" w:rsidR="00B7738C" w:rsidRDefault="002F6A4C" w:rsidP="002F6A4C">
      <w:pPr>
        <w:pStyle w:val="B10"/>
      </w:pPr>
      <w:r>
        <w:t>7.</w:t>
      </w:r>
      <w:r>
        <w:tab/>
      </w:r>
      <w:r w:rsidR="00B7738C">
        <w:t>The 3GPP Service Handler in the network launches the relevant network function(s).</w:t>
      </w:r>
    </w:p>
    <w:p w14:paraId="02882FBB" w14:textId="018FF9BF" w:rsidR="00B7738C" w:rsidRDefault="002F6A4C" w:rsidP="002F6A4C">
      <w:pPr>
        <w:pStyle w:val="B10"/>
      </w:pPr>
      <w:r>
        <w:t>8.</w:t>
      </w:r>
      <w:r>
        <w:tab/>
      </w:r>
      <w:r w:rsidR="00B7738C">
        <w:t xml:space="preserve">The 3GPP Service Handler in the network </w:t>
      </w:r>
      <w:proofErr w:type="spellStart"/>
      <w:r w:rsidR="00B7738C">
        <w:t>redirectsthe</w:t>
      </w:r>
      <w:proofErr w:type="spellEnd"/>
      <w:r w:rsidR="00B7738C">
        <w:t xml:space="preserve"> Portal Application to the Media Service Application by returning a URL matching one of the declared intents of the Media Service Application.</w:t>
      </w:r>
    </w:p>
    <w:p w14:paraId="3D9BDC38" w14:textId="5BD9ABFA" w:rsidR="00B7738C" w:rsidRDefault="002F6A4C" w:rsidP="002F6A4C">
      <w:pPr>
        <w:pStyle w:val="B10"/>
      </w:pPr>
      <w:r>
        <w:t>9.</w:t>
      </w:r>
      <w:r>
        <w:tab/>
      </w:r>
      <w:r w:rsidR="00B7738C">
        <w:t>The Media Service Application is automatically launched based on the URL</w:t>
      </w:r>
    </w:p>
    <w:p w14:paraId="1F5C2E89" w14:textId="6545CA9E" w:rsidR="00B7738C" w:rsidRPr="0061432C" w:rsidRDefault="002F6A4C" w:rsidP="002F6A4C">
      <w:pPr>
        <w:pStyle w:val="B10"/>
      </w:pPr>
      <w:r>
        <w:t>10.</w:t>
      </w:r>
      <w:r>
        <w:tab/>
      </w:r>
      <w:r>
        <w:tab/>
      </w:r>
      <w:r w:rsidR="00B7738C">
        <w:t>The Media Service Application now requests content from the Media Service Provider and is supported by the 5G System function.</w:t>
      </w:r>
    </w:p>
    <w:p w14:paraId="2E71EE40" w14:textId="77777777" w:rsidR="00B7738C" w:rsidRDefault="00B7738C" w:rsidP="00B7738C">
      <w:pPr>
        <w:pStyle w:val="Heading4"/>
      </w:pPr>
      <w:bookmarkStart w:id="287" w:name="_Toc187667435"/>
      <w:r>
        <w:t>5.13.4.3</w:t>
      </w:r>
      <w:r>
        <w:tab/>
        <w:t>UE-based solution with optional network-based resolution</w:t>
      </w:r>
      <w:bookmarkEnd w:id="287"/>
    </w:p>
    <w:p w14:paraId="63CDD4BB" w14:textId="251FD01A" w:rsidR="00B7738C" w:rsidRPr="006673BB" w:rsidRDefault="00B7738C" w:rsidP="00B7738C">
      <w:pPr>
        <w:keepNext/>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the UE, but may optionally be assisted by a resolution in the network, as shown in </w:t>
      </w:r>
      <w:r w:rsidR="006815E6">
        <w:rPr>
          <w:lang w:val="en-US"/>
        </w:rPr>
        <w:t>f</w:t>
      </w:r>
      <w:r>
        <w:rPr>
          <w:lang w:val="en-US"/>
        </w:rPr>
        <w:t>igure 5.13.4.3-1. The application provider URL is directly handled in the UE-based 3GPP Service Handler, but additional service parameters may be obtained by it from the network-based 3GPP Service Handler.</w:t>
      </w:r>
    </w:p>
    <w:p w14:paraId="09E0A1B9" w14:textId="77777777" w:rsidR="00B7738C" w:rsidRDefault="00B7738C" w:rsidP="00CA3C62">
      <w:pPr>
        <w:pStyle w:val="TH"/>
      </w:pPr>
      <w:r>
        <w:rPr>
          <w:noProof/>
        </w:rPr>
        <w:drawing>
          <wp:inline distT="0" distB="0" distL="0" distR="0" wp14:anchorId="6554A1D5" wp14:editId="1161F7FC">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Default="00B7738C" w:rsidP="00B7738C">
      <w:pPr>
        <w:pStyle w:val="TF"/>
      </w:pPr>
      <w:r>
        <w:t>Figure 5.13.4.3-1 Architecture with 3GPP Service Handler combined in network and UE</w:t>
      </w:r>
    </w:p>
    <w:p w14:paraId="31DA1C13" w14:textId="77777777" w:rsidR="00B7738C" w:rsidRPr="00852503" w:rsidRDefault="00B7738C" w:rsidP="00B7738C">
      <w:pPr>
        <w:pStyle w:val="B10"/>
        <w:keepNext/>
        <w:ind w:left="0" w:firstLine="0"/>
      </w:pPr>
      <w:r>
        <w:t>Figure 5.13.4.3-2 provides the potential call flow for a combined solution.</w:t>
      </w:r>
    </w:p>
    <w:p w14:paraId="1773C139" w14:textId="77777777" w:rsidR="00B7738C" w:rsidRDefault="00B7738C" w:rsidP="00CA3C62">
      <w:pPr>
        <w:pStyle w:val="TH"/>
      </w:pPr>
      <w:r w:rsidRPr="00ED52A1">
        <w:rPr>
          <w:noProof/>
          <w:lang w:val="en-US"/>
        </w:rPr>
        <w:object w:dxaOrig="16755" w:dyaOrig="9150" w14:anchorId="00C33760">
          <v:shape id="_x0000_i1062" type="#_x0000_t75" style="width:482.55pt;height:259.4pt" o:ole="">
            <v:imagedata r:id="rId153" o:title=""/>
          </v:shape>
          <o:OLEObject Type="Embed" ProgID="Mscgen.Chart" ShapeID="_x0000_i1062" DrawAspect="Content" ObjectID="_1798312364" r:id="rId154"/>
        </w:object>
      </w:r>
    </w:p>
    <w:p w14:paraId="4EC863A6" w14:textId="77777777" w:rsidR="00B7738C" w:rsidRDefault="00B7738C" w:rsidP="00B7738C">
      <w:pPr>
        <w:pStyle w:val="TF"/>
      </w:pPr>
      <w:r>
        <w:t>Figure 5.13.4.3-2 Call flow with 3GPP Service Handler with combined solution</w:t>
      </w:r>
    </w:p>
    <w:p w14:paraId="78A3BD21" w14:textId="77777777" w:rsidR="00B7738C" w:rsidRDefault="00B7738C" w:rsidP="00B7738C">
      <w:pPr>
        <w:keepNext/>
      </w:pPr>
      <w:r>
        <w:t>The call flow is as follows:</w:t>
      </w:r>
    </w:p>
    <w:p w14:paraId="3C9B956C" w14:textId="69589BB9" w:rsidR="00B7738C" w:rsidRDefault="00E515F6" w:rsidP="00E515F6">
      <w:pPr>
        <w:pStyle w:val="B10"/>
      </w:pPr>
      <w:r>
        <w:t>1.</w:t>
      </w:r>
      <w:r>
        <w:tab/>
      </w:r>
      <w:r w:rsidR="00B7738C">
        <w:t>The portal service provider receives a media service entry point from the Media Service Provider.</w:t>
      </w:r>
    </w:p>
    <w:p w14:paraId="37C02295" w14:textId="148C8A0D" w:rsidR="00B7738C" w:rsidRDefault="00E515F6" w:rsidP="00E515F6">
      <w:pPr>
        <w:pStyle w:val="B10"/>
      </w:pPr>
      <w:r>
        <w:t>2.</w:t>
      </w:r>
      <w:r>
        <w:tab/>
      </w:r>
      <w:r w:rsidR="00B7738C">
        <w:t>The Media Service Provider establishes a provisioning session with the 5G System for the service.</w:t>
      </w:r>
    </w:p>
    <w:p w14:paraId="60FB7981" w14:textId="6BC015A6" w:rsidR="00B7738C" w:rsidRDefault="00E515F6" w:rsidP="00E515F6">
      <w:pPr>
        <w:pStyle w:val="B10"/>
      </w:pPr>
      <w:r>
        <w:t>3.</w:t>
      </w:r>
      <w:r>
        <w:tab/>
      </w:r>
      <w:r w:rsidR="00B7738C">
        <w:t>A UE establishes a connection to the 5G System.</w:t>
      </w:r>
    </w:p>
    <w:p w14:paraId="2A713FBA" w14:textId="4B47945D" w:rsidR="00B7738C" w:rsidRDefault="002F6A4C" w:rsidP="00E515F6">
      <w:pPr>
        <w:pStyle w:val="B10"/>
      </w:pPr>
      <w:r>
        <w:t>4.</w:t>
      </w:r>
      <w:r>
        <w:tab/>
      </w:r>
      <w:r w:rsidR="00B7738C">
        <w:t>Through this connection (or by other means) the Portal Application discovers the set of currently available media services and their entry point URLs.</w:t>
      </w:r>
    </w:p>
    <w:p w14:paraId="55A691B2" w14:textId="5E026D8A" w:rsidR="00B7738C" w:rsidRDefault="002F6A4C" w:rsidP="00E515F6">
      <w:pPr>
        <w:pStyle w:val="B10"/>
      </w:pPr>
      <w:r>
        <w:t>5.</w:t>
      </w:r>
      <w:r>
        <w:tab/>
      </w:r>
      <w:r w:rsidR="00B7738C">
        <w:t>The user selects a media service in the Portal Application's user interface.</w:t>
      </w:r>
    </w:p>
    <w:p w14:paraId="72302C4F" w14:textId="44C26A7F" w:rsidR="00B7738C" w:rsidRDefault="002F6A4C" w:rsidP="00E515F6">
      <w:pPr>
        <w:pStyle w:val="B10"/>
      </w:pPr>
      <w:r>
        <w:t>6.</w:t>
      </w:r>
      <w:r>
        <w:tab/>
      </w:r>
      <w:r w:rsidR="00B7738C">
        <w:t>The Portal Application requests the media service entry point URL corresponding to the media service selected in the previous step, which points to the local 3GPP service handler.</w:t>
      </w:r>
    </w:p>
    <w:p w14:paraId="3D20B9F3" w14:textId="0501CC04" w:rsidR="00B7738C" w:rsidRDefault="002F6A4C" w:rsidP="00E515F6">
      <w:pPr>
        <w:pStyle w:val="B10"/>
      </w:pPr>
      <w:r>
        <w:t>7.</w:t>
      </w:r>
      <w:r>
        <w:tab/>
      </w:r>
      <w:r w:rsidR="00B7738C">
        <w:t>The UE-based 3GPP Service Handler may collect additional service parameters from its peer network-based 3GPP Service Handler.</w:t>
      </w:r>
    </w:p>
    <w:p w14:paraId="2B8A84CF" w14:textId="53FE462C" w:rsidR="00B7738C" w:rsidRDefault="002F6A4C" w:rsidP="00E515F6">
      <w:pPr>
        <w:pStyle w:val="B10"/>
      </w:pPr>
      <w:r>
        <w:t>8.</w:t>
      </w:r>
      <w:r>
        <w:tab/>
      </w:r>
      <w:r w:rsidR="00B7738C">
        <w:t>The UE-based 3GPP Service Handler launches the Dedicated 5GS UE Function (e.g. 5GMS Media Session Handler, MBMS Client, MBS Client, etc.). Launch may be achieved by invoking the defined APIs of the Dedicated 5GS UE function, for example those for the MBMS Client defined in TS 26.</w:t>
      </w:r>
      <w:r w:rsidR="00B7738C" w:rsidRPr="001A158E">
        <w:t>347 [</w:t>
      </w:r>
      <w:r w:rsidR="00B7738C" w:rsidRPr="003718D5">
        <w:t>99</w:t>
      </w:r>
      <w:r w:rsidR="00B7738C" w:rsidRPr="001A158E">
        <w:t>]. If these</w:t>
      </w:r>
      <w:r w:rsidR="00B7738C">
        <w:t xml:space="preserve"> APIs do not exist, then the </w:t>
      </w:r>
      <w:proofErr w:type="spellStart"/>
      <w:r w:rsidR="00B7738C">
        <w:t>the</w:t>
      </w:r>
      <w:proofErr w:type="spellEnd"/>
      <w:r w:rsidR="00B7738C">
        <w:t xml:space="preserve"> UE-based 3GPP Service Handler and the Dedicated 5GS UE Function may be considered "one" functional block and this step is an function call internal to that block.</w:t>
      </w:r>
    </w:p>
    <w:p w14:paraId="7C15B164" w14:textId="09091A96" w:rsidR="00B7738C" w:rsidRDefault="002F6A4C" w:rsidP="00E515F6">
      <w:pPr>
        <w:pStyle w:val="B10"/>
      </w:pPr>
      <w:r>
        <w:t>9.</w:t>
      </w:r>
      <w:r>
        <w:tab/>
      </w:r>
      <w:r w:rsidR="00B7738C">
        <w:t>The Dedicated 5GS UE Function may collect information from its peer Dedicated 5GS Network Function (e.g. 5GMS AS, BM-SC, MBSF, etc.).</w:t>
      </w:r>
    </w:p>
    <w:p w14:paraId="6743525F" w14:textId="1E5A569E" w:rsidR="00B7738C" w:rsidRDefault="002F6A4C" w:rsidP="00E515F6">
      <w:pPr>
        <w:pStyle w:val="B10"/>
      </w:pPr>
      <w:r>
        <w:t>10.</w:t>
      </w:r>
      <w:r>
        <w:tab/>
      </w:r>
      <w:r w:rsidR="00B7738C">
        <w:t>The UE-based 3GPP Service Handler also launches the Media Service Application on the UE.</w:t>
      </w:r>
    </w:p>
    <w:p w14:paraId="1CBBE8E5" w14:textId="01941ED6" w:rsidR="00B7738C" w:rsidRDefault="002F6A4C" w:rsidP="00E515F6">
      <w:pPr>
        <w:pStyle w:val="B10"/>
      </w:pPr>
      <w:r>
        <w:t>11.</w:t>
      </w:r>
      <w:r>
        <w:tab/>
      </w:r>
      <w:r w:rsidR="00B7738C">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38FD22B7" w:rsidR="00B7738C" w:rsidRDefault="002F6A4C" w:rsidP="00E515F6">
      <w:pPr>
        <w:pStyle w:val="B10"/>
      </w:pPr>
      <w:r>
        <w:t>12.</w:t>
      </w:r>
      <w:r>
        <w:tab/>
      </w:r>
      <w:r w:rsidR="00B7738C">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p>
    <w:p w14:paraId="5A7B4D12" w14:textId="77777777" w:rsidR="00B7738C" w:rsidRPr="006673BB" w:rsidRDefault="00B7738C" w:rsidP="00B7738C">
      <w:pPr>
        <w:pStyle w:val="Heading3"/>
        <w:rPr>
          <w:lang w:val="en-US"/>
        </w:rPr>
      </w:pPr>
      <w:bookmarkStart w:id="288" w:name="_Toc187667436"/>
      <w:r>
        <w:t>5.13.5</w:t>
      </w:r>
      <w:r>
        <w:tab/>
        <w:t xml:space="preserve">Candidate Solutions – </w:t>
      </w:r>
      <w:r w:rsidRPr="003E7CDA">
        <w:rPr>
          <w:lang w:val="en-US"/>
        </w:rPr>
        <w:t xml:space="preserve">3GPP Service and URL </w:t>
      </w:r>
      <w:r>
        <w:rPr>
          <w:lang w:val="en-US"/>
        </w:rPr>
        <w:t>h</w:t>
      </w:r>
      <w:r w:rsidRPr="003E7CDA">
        <w:rPr>
          <w:lang w:val="en-US"/>
        </w:rPr>
        <w:t>andle</w:t>
      </w:r>
      <w:r>
        <w:rPr>
          <w:lang w:val="en-US"/>
        </w:rPr>
        <w:t>r</w:t>
      </w:r>
      <w:bookmarkEnd w:id="288"/>
    </w:p>
    <w:p w14:paraId="4748A48C" w14:textId="77777777" w:rsidR="00B7738C" w:rsidRDefault="00B7738C" w:rsidP="00B7738C">
      <w:pPr>
        <w:pStyle w:val="Heading4"/>
        <w:rPr>
          <w:lang w:val="en-US"/>
        </w:rPr>
      </w:pPr>
      <w:bookmarkStart w:id="289" w:name="_Toc187667437"/>
      <w:r>
        <w:t>5.13.5.1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bookmarkEnd w:id="289"/>
    </w:p>
    <w:p w14:paraId="48DD761C" w14:textId="77777777" w:rsidR="00B7738C" w:rsidRPr="00CA6ADD" w:rsidRDefault="00B7738C" w:rsidP="00B7738C">
      <w:pPr>
        <w:keepNext/>
        <w:rPr>
          <w:lang w:val="en-US"/>
        </w:rPr>
      </w:pPr>
      <w:r>
        <w:rPr>
          <w:lang w:val="en-US"/>
        </w:rPr>
        <w:t>In order to address the cases in clause 5.13.4, it is proposed to:</w:t>
      </w:r>
    </w:p>
    <w:p w14:paraId="351D53FD" w14:textId="337909C2" w:rsidR="00BC222C" w:rsidRPr="00514E1F" w:rsidRDefault="00BC222C" w:rsidP="00BC222C">
      <w:pPr>
        <w:pStyle w:val="B10"/>
        <w:rPr>
          <w:lang w:val="en-US"/>
        </w:rPr>
      </w:pPr>
      <w:bookmarkStart w:id="290" w:name="_Hlk118753160"/>
      <w:r>
        <w:rPr>
          <w:lang w:val="en-US"/>
        </w:rPr>
        <w:t>-</w:t>
      </w:r>
      <w:r>
        <w:rPr>
          <w:lang w:val="en-US"/>
        </w:rPr>
        <w:tab/>
        <w:t>Register a unique host name</w:t>
      </w:r>
      <w:r w:rsidRPr="006673BB">
        <w:rPr>
          <w:lang w:val="en-US"/>
        </w:rPr>
        <w:t xml:space="preserve"> </w:t>
      </w:r>
      <w:r>
        <w:rPr>
          <w:lang w:val="en-US"/>
        </w:rPr>
        <w:t xml:space="preserve">in the 3GPP-managed domain </w:t>
      </w:r>
      <w:r w:rsidRPr="00C23809">
        <w:rPr>
          <w:rStyle w:val="URLchar"/>
        </w:rPr>
        <w:t>3gppservices.org</w:t>
      </w:r>
      <w:r>
        <w:rPr>
          <w:lang w:val="en-US"/>
        </w:rPr>
        <w:t xml:space="preserve"> </w:t>
      </w:r>
      <w:r w:rsidRPr="006673BB">
        <w:rPr>
          <w:lang w:val="en-US"/>
        </w:rPr>
        <w:t xml:space="preserve">for </w:t>
      </w:r>
      <w:r>
        <w:rPr>
          <w:lang w:val="en-US"/>
        </w:rPr>
        <w:t xml:space="preserve">each </w:t>
      </w:r>
      <w:r w:rsidRPr="006673BB">
        <w:rPr>
          <w:lang w:val="en-US"/>
        </w:rPr>
        <w:t xml:space="preserve">3GPP </w:t>
      </w:r>
      <w:r>
        <w:rPr>
          <w:lang w:val="en-US"/>
        </w:rPr>
        <w:t>s</w:t>
      </w:r>
      <w:r w:rsidRPr="006673BB">
        <w:rPr>
          <w:lang w:val="en-US"/>
        </w:rPr>
        <w:t>ervice as part of 3GPP specifications</w:t>
      </w:r>
      <w:r>
        <w:rPr>
          <w:lang w:val="en-US"/>
        </w:rPr>
        <w:t xml:space="preserve"> such that service instances can be referenced under a controlled URL</w:t>
      </w:r>
      <w:r w:rsidRPr="006673BB">
        <w:rPr>
          <w:lang w:val="en-US"/>
        </w:rPr>
        <w:t xml:space="preserve">, e.g. </w:t>
      </w:r>
      <w:r w:rsidRPr="00926041">
        <w:rPr>
          <w:rStyle w:val="URLchar"/>
        </w:rPr>
        <w:t>http://ms</w:t>
      </w:r>
      <w:r>
        <w:rPr>
          <w:rStyle w:val="URLchar"/>
        </w:rPr>
        <w:t>.launch</w:t>
      </w:r>
      <w:r w:rsidRPr="00926041">
        <w:rPr>
          <w:rStyle w:val="URLchar"/>
        </w:rPr>
        <w:t>.3gppservices.org</w:t>
      </w:r>
      <w:r>
        <w:rPr>
          <w:lang w:val="en-US"/>
        </w:rPr>
        <w:t xml:space="preserve"> and </w:t>
      </w:r>
      <w:r w:rsidRPr="00926041">
        <w:rPr>
          <w:rStyle w:val="URLchar"/>
        </w:rPr>
        <w:t>https://ms</w:t>
      </w:r>
      <w:r>
        <w:rPr>
          <w:rStyle w:val="URLchar"/>
        </w:rPr>
        <w:t>.launch</w:t>
      </w:r>
      <w:r w:rsidRPr="00926041">
        <w:rPr>
          <w:rStyle w:val="URLchar"/>
        </w:rPr>
        <w:t>.3gppservices.org</w:t>
      </w:r>
      <w:r>
        <w:t xml:space="preserve"> for 5G Media Streaming services</w:t>
      </w:r>
      <w:r w:rsidRPr="004A39AC">
        <w:t>.</w:t>
      </w:r>
    </w:p>
    <w:p w14:paraId="48CBE81C" w14:textId="571AEFDF" w:rsidR="00BC222C" w:rsidRPr="00514E1F" w:rsidRDefault="00BC222C" w:rsidP="00BC222C">
      <w:pPr>
        <w:pStyle w:val="B2"/>
        <w:rPr>
          <w:lang w:val="en-US"/>
        </w:rPr>
      </w:pPr>
      <w:r>
        <w:rPr>
          <w:lang w:val="en-US"/>
        </w:rPr>
        <w:t>-</w:t>
      </w:r>
      <w:r>
        <w:rPr>
          <w:lang w:val="en-US"/>
        </w:rPr>
        <w:tab/>
        <w:t>Specify</w:t>
      </w:r>
      <w:r w:rsidRPr="00514E1F">
        <w:rPr>
          <w:lang w:val="en-US"/>
        </w:rPr>
        <w:t xml:space="preserve"> a website/redirection mechanism in case </w:t>
      </w:r>
      <w:r>
        <w:rPr>
          <w:lang w:val="en-US"/>
        </w:rPr>
        <w:t xml:space="preserve">a suitable </w:t>
      </w:r>
      <w:r w:rsidRPr="00682415">
        <w:rPr>
          <w:lang w:val="en-US"/>
        </w:rPr>
        <w:t>3GPP Service Handler</w:t>
      </w:r>
      <w:r>
        <w:rPr>
          <w:lang w:val="en-US"/>
        </w:rPr>
        <w:t xml:space="preserve"> is not already installed on the UE to handle the URL.</w:t>
      </w:r>
    </w:p>
    <w:p w14:paraId="51944B18" w14:textId="77777777" w:rsidR="00BC222C" w:rsidRPr="00514E1F" w:rsidRDefault="00BC222C" w:rsidP="00BC222C">
      <w:pPr>
        <w:pStyle w:val="B2"/>
        <w:rPr>
          <w:lang w:val="en-US"/>
        </w:rPr>
      </w:pPr>
      <w:r>
        <w:rPr>
          <w:lang w:val="en-US"/>
        </w:rPr>
        <w:t xml:space="preserve">- </w:t>
      </w:r>
      <w:r>
        <w:rPr>
          <w:lang w:val="en-US"/>
        </w:rPr>
        <w:tab/>
      </w:r>
      <w:r w:rsidRPr="00514E1F">
        <w:rPr>
          <w:lang w:val="en-US"/>
        </w:rPr>
        <w:t xml:space="preserve">The URL itself needs </w:t>
      </w:r>
      <w:r>
        <w:rPr>
          <w:lang w:val="en-US"/>
        </w:rPr>
        <w:t>to be constructed in such a way that it can be resolved</w:t>
      </w:r>
      <w:r w:rsidRPr="00514E1F">
        <w:rPr>
          <w:lang w:val="en-US"/>
        </w:rPr>
        <w:t xml:space="preserve"> to the </w:t>
      </w:r>
      <w:r>
        <w:rPr>
          <w:lang w:val="en-US"/>
        </w:rPr>
        <w:t>media</w:t>
      </w:r>
      <w:r w:rsidRPr="00514E1F">
        <w:rPr>
          <w:lang w:val="en-US"/>
        </w:rPr>
        <w:t xml:space="preserve"> service</w:t>
      </w:r>
      <w:r>
        <w:rPr>
          <w:lang w:val="en-US"/>
        </w:rPr>
        <w:t>,</w:t>
      </w:r>
      <w:r w:rsidRPr="00514E1F">
        <w:rPr>
          <w:lang w:val="en-US"/>
        </w:rPr>
        <w:t xml:space="preserve"> </w:t>
      </w:r>
      <w:r>
        <w:rPr>
          <w:lang w:val="en-US"/>
        </w:rPr>
        <w:t>for example by embedding the media entry point URL.</w:t>
      </w:r>
    </w:p>
    <w:p w14:paraId="4111B827" w14:textId="77777777" w:rsidR="00BC222C" w:rsidRPr="00514E1F" w:rsidRDefault="00BC222C" w:rsidP="00BC222C">
      <w:pPr>
        <w:pStyle w:val="B10"/>
        <w:rPr>
          <w:lang w:val="en-US"/>
        </w:rPr>
      </w:pPr>
      <w:r>
        <w:rPr>
          <w:lang w:val="en-US"/>
        </w:rPr>
        <w:t>-</w:t>
      </w:r>
      <w:r>
        <w:rPr>
          <w:lang w:val="en-US"/>
        </w:rPr>
        <w:tab/>
        <w:t>Specify</w:t>
      </w:r>
      <w:r w:rsidRPr="00514E1F">
        <w:rPr>
          <w:lang w:val="en-US"/>
        </w:rPr>
        <w:t xml:space="preserve"> an app</w:t>
      </w:r>
      <w:r>
        <w:rPr>
          <w:lang w:val="en-US"/>
        </w:rPr>
        <w:t>lication/service</w:t>
      </w:r>
      <w:r w:rsidRPr="00514E1F">
        <w:rPr>
          <w:lang w:val="en-US"/>
        </w:rPr>
        <w:t xml:space="preserve"> that </w:t>
      </w:r>
      <w:r w:rsidRPr="0053368F">
        <w:t>realises</w:t>
      </w:r>
      <w:r>
        <w:rPr>
          <w:lang w:val="en-US"/>
        </w:rPr>
        <w:t xml:space="preserve">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47050D60" w14:textId="77777777" w:rsidR="00B7738C" w:rsidRPr="006673BB" w:rsidRDefault="00B7738C" w:rsidP="00B7738C">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27DEEA54" w14:textId="77777777" w:rsidR="00B7738C" w:rsidRPr="006673BB" w:rsidRDefault="00B7738C" w:rsidP="00B7738C">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7F19C4C0" w14:textId="77777777" w:rsidR="00BC222C" w:rsidRDefault="00BC222C" w:rsidP="00BC222C">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w:t>
      </w:r>
      <w:proofErr w:type="spellStart"/>
      <w:r w:rsidRPr="00926041">
        <w:rPr>
          <w:rStyle w:val="Codechar"/>
        </w:rPr>
        <w:t>android:scheme</w:t>
      </w:r>
      <w:proofErr w:type="spellEnd"/>
      <w:r>
        <w:t xml:space="preserve"> attribute for both HTTP and HTTPS.</w:t>
      </w:r>
    </w:p>
    <w:p w14:paraId="1A9DFFA6" w14:textId="77777777" w:rsidR="00BC222C" w:rsidRPr="006673BB" w:rsidRDefault="00BC222C" w:rsidP="00BC222C">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proofErr w:type="spellStart"/>
      <w:r w:rsidRPr="00926041">
        <w:rPr>
          <w:rStyle w:val="Codechar"/>
        </w:rPr>
        <w:t>android:host</w:t>
      </w:r>
      <w:proofErr w:type="spellEnd"/>
      <w:r w:rsidRPr="006673BB">
        <w:t xml:space="preserve"> attribute</w:t>
      </w:r>
      <w:r>
        <w:t xml:space="preserve"> with the registered 3GPP Services domain.</w:t>
      </w:r>
    </w:p>
    <w:p w14:paraId="7204615A" w14:textId="77777777" w:rsidR="00B7738C" w:rsidRPr="00AE7AD1" w:rsidRDefault="00B7738C" w:rsidP="00B7738C">
      <w:pPr>
        <w:pStyle w:val="B10"/>
        <w:rPr>
          <w:lang w:val="en-US"/>
        </w:rPr>
      </w:pPr>
      <w:r>
        <w:rPr>
          <w:lang w:val="en-US"/>
        </w:rPr>
        <w:t>-</w:t>
      </w:r>
      <w:r>
        <w:rPr>
          <w:lang w:val="en-US"/>
        </w:rPr>
        <w:tab/>
      </w:r>
      <w:r w:rsidRPr="00AE7AD1">
        <w:rPr>
          <w:lang w:val="en-US"/>
        </w:rPr>
        <w:t xml:space="preserve">Verify ownership details see </w:t>
      </w:r>
      <w:hyperlink r:id="rId155" w:history="1">
        <w:r w:rsidRPr="00AE7AD1">
          <w:rPr>
            <w:rStyle w:val="Hyperlink"/>
            <w:lang w:val="en-US"/>
          </w:rPr>
          <w:t>here</w:t>
        </w:r>
      </w:hyperlink>
      <w:r>
        <w:rPr>
          <w:rStyle w:val="Hyperlink"/>
          <w:lang w:val="en-US"/>
        </w:rPr>
        <w:t>.</w:t>
      </w:r>
    </w:p>
    <w:bookmarkEnd w:id="290"/>
    <w:p w14:paraId="2D17AA04" w14:textId="77777777" w:rsidR="00B7738C" w:rsidRPr="006673BB" w:rsidRDefault="00B7738C" w:rsidP="00B7738C">
      <w:pPr>
        <w:keepNext/>
        <w:rPr>
          <w:rStyle w:val="Code"/>
          <w:rFonts w:ascii="Times New Roman" w:eastAsiaTheme="minorEastAsia"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B7738C" w14:paraId="20017F83" w14:textId="77777777" w:rsidTr="00D358D2">
        <w:tc>
          <w:tcPr>
            <w:tcW w:w="9629" w:type="dxa"/>
          </w:tcPr>
          <w:p w14:paraId="7FE219B7" w14:textId="16A9869C" w:rsidR="00B7738C" w:rsidRDefault="00B7738C" w:rsidP="00D358D2">
            <w:pPr>
              <w:pStyle w:val="PL"/>
              <w:keepNext/>
            </w:pPr>
            <w:r w:rsidRPr="008F2262">
              <w:t xml:space="preserve">&lt;intent-filter </w:t>
            </w:r>
            <w:proofErr w:type="spellStart"/>
            <w:r w:rsidRPr="008F2262">
              <w:t>android:autoVerify</w:t>
            </w:r>
            <w:proofErr w:type="spellEnd"/>
            <w:r w:rsidRPr="008F2262">
              <w:t>="true"&gt;</w:t>
            </w:r>
            <w:r w:rsidRPr="008F2262">
              <w:br/>
              <w:t xml:space="preserve">    &lt;action </w:t>
            </w:r>
            <w:proofErr w:type="spellStart"/>
            <w:r w:rsidRPr="008F2262">
              <w:t>android:name</w:t>
            </w:r>
            <w:proofErr w:type="spellEnd"/>
            <w:r w:rsidRPr="008F2262">
              <w:t>="</w:t>
            </w:r>
            <w:proofErr w:type="spellStart"/>
            <w:r w:rsidRPr="008F2262">
              <w:t>android.intent.action.VIEW</w:t>
            </w:r>
            <w:proofErr w:type="spellEnd"/>
            <w:r w:rsidRPr="008F2262">
              <w:t>"</w:t>
            </w:r>
            <w:r w:rsidRPr="00AA675F">
              <w:t xml:space="preserve"> /&gt;</w:t>
            </w:r>
            <w:r w:rsidRPr="00AA675F">
              <w:br/>
              <w:t xml:space="preserve">    &lt;category </w:t>
            </w:r>
            <w:proofErr w:type="spellStart"/>
            <w:r w:rsidRPr="00AA675F">
              <w:t>android:name</w:t>
            </w:r>
            <w:proofErr w:type="spellEnd"/>
            <w:r w:rsidRPr="00AA675F">
              <w:t>=</w:t>
            </w:r>
            <w:r w:rsidRPr="008F2262">
              <w:t>"</w:t>
            </w:r>
            <w:proofErr w:type="spellStart"/>
            <w:r w:rsidRPr="008F2262">
              <w:t>android.intent.category.DEFAULT</w:t>
            </w:r>
            <w:proofErr w:type="spellEnd"/>
            <w:r w:rsidRPr="008F2262">
              <w:t>"</w:t>
            </w:r>
            <w:r w:rsidRPr="00AA675F">
              <w:t xml:space="preserve"> /&gt;</w:t>
            </w:r>
            <w:r w:rsidRPr="00AA675F">
              <w:br/>
              <w:t xml:space="preserve">    &lt;category </w:t>
            </w:r>
            <w:proofErr w:type="spellStart"/>
            <w:r w:rsidRPr="00AA675F">
              <w:t>android:name</w:t>
            </w:r>
            <w:proofErr w:type="spellEnd"/>
            <w:r w:rsidRPr="00AA675F">
              <w:t>=</w:t>
            </w:r>
            <w:r w:rsidRPr="008F2262">
              <w:t>"</w:t>
            </w:r>
            <w:proofErr w:type="spellStart"/>
            <w:r w:rsidRPr="008F2262">
              <w:t>android.intent.category.BROWSABLE</w:t>
            </w:r>
            <w:proofErr w:type="spellEnd"/>
            <w:r w:rsidRPr="008F2262">
              <w:t>"</w:t>
            </w:r>
            <w:r w:rsidRPr="00AA675F">
              <w:t xml:space="preserve"> /&gt;</w:t>
            </w:r>
            <w:r w:rsidRPr="00AA675F">
              <w:br/>
            </w:r>
            <w:r w:rsidRPr="00AA675F">
              <w:br/>
              <w:t xml:space="preserve">    &lt;data </w:t>
            </w:r>
            <w:proofErr w:type="spellStart"/>
            <w:r w:rsidRPr="00AA675F">
              <w:t>android:scheme</w:t>
            </w:r>
            <w:proofErr w:type="spellEnd"/>
            <w:r w:rsidRPr="00AA675F">
              <w:t>=</w:t>
            </w:r>
            <w:r w:rsidRPr="008F2262">
              <w:t>"http"</w:t>
            </w:r>
            <w:r w:rsidRPr="00AA675F">
              <w:t xml:space="preserve"> /&gt;</w:t>
            </w:r>
            <w:r w:rsidRPr="00AA675F">
              <w:br/>
              <w:t xml:space="preserve">    &lt;data </w:t>
            </w:r>
            <w:proofErr w:type="spellStart"/>
            <w:r w:rsidRPr="00AA675F">
              <w:t>android:scheme</w:t>
            </w:r>
            <w:proofErr w:type="spellEnd"/>
            <w:r w:rsidRPr="00AA675F">
              <w:t>=</w:t>
            </w:r>
            <w:r w:rsidRPr="008F2262">
              <w:t>"https"</w:t>
            </w:r>
            <w:r w:rsidRPr="00AA675F">
              <w:t xml:space="preserve"> /&gt;</w:t>
            </w:r>
            <w:r w:rsidRPr="00AA675F">
              <w:br/>
            </w:r>
            <w:r w:rsidRPr="00AA675F">
              <w:br/>
              <w:t xml:space="preserve">    &lt;data </w:t>
            </w:r>
            <w:proofErr w:type="spellStart"/>
            <w:r w:rsidRPr="00AA675F">
              <w:t>android:host</w:t>
            </w:r>
            <w:proofErr w:type="spellEnd"/>
            <w:r w:rsidRPr="00AA675F">
              <w:t>=</w:t>
            </w:r>
            <w:r w:rsidRPr="008F2262">
              <w:t>"</w:t>
            </w:r>
            <w:r w:rsidR="00BC222C" w:rsidDel="000D3A4E">
              <w:t xml:space="preserve"> </w:t>
            </w:r>
            <w:r w:rsidR="00BC222C">
              <w:t>launch.3gppservices.org</w:t>
            </w:r>
            <w:r w:rsidR="00BC222C" w:rsidRPr="008F2262">
              <w:t xml:space="preserve"> </w:t>
            </w:r>
            <w:r w:rsidRPr="008F2262">
              <w:t>"</w:t>
            </w:r>
            <w:r w:rsidRPr="00AA675F">
              <w:t xml:space="preserve"> /&gt;</w:t>
            </w:r>
            <w:r w:rsidRPr="00AA675F">
              <w:br/>
              <w:t>&lt;/intent-filter&gt;</w:t>
            </w:r>
          </w:p>
        </w:tc>
      </w:tr>
    </w:tbl>
    <w:p w14:paraId="74858C25" w14:textId="77777777" w:rsidR="00B7738C" w:rsidRPr="008F2262" w:rsidRDefault="00B7738C" w:rsidP="00B7738C">
      <w:pPr>
        <w:pStyle w:val="TAN"/>
        <w:keepNext w:val="0"/>
      </w:pPr>
    </w:p>
    <w:p w14:paraId="425E5330" w14:textId="77777777" w:rsidR="00B7738C" w:rsidRPr="006673BB" w:rsidRDefault="00B7738C" w:rsidP="00B7738C">
      <w:r>
        <w:rPr>
          <w:lang w:val="en-US"/>
        </w:rPr>
        <w:t>Based on this setup, the following s</w:t>
      </w:r>
      <w:r w:rsidRPr="006673BB">
        <w:rPr>
          <w:lang w:val="en-US"/>
        </w:rPr>
        <w:t>et of actions and call</w:t>
      </w:r>
      <w:r>
        <w:rPr>
          <w:lang w:val="en-US"/>
        </w:rPr>
        <w:t>s happen:</w:t>
      </w:r>
    </w:p>
    <w:p w14:paraId="37AA3A12" w14:textId="77777777" w:rsidR="00B7738C" w:rsidRPr="00CB62D0" w:rsidRDefault="00B7738C" w:rsidP="00B7738C">
      <w:pPr>
        <w:pStyle w:val="B10"/>
        <w:rPr>
          <w:lang w:val="en-US"/>
        </w:rPr>
      </w:pPr>
      <w:r>
        <w:rPr>
          <w:lang w:val="en-US"/>
        </w:rPr>
        <w:t>1.</w:t>
      </w:r>
      <w:r>
        <w:rPr>
          <w:lang w:val="en-US"/>
        </w:rPr>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CB62D0" w:rsidRDefault="00B7738C" w:rsidP="00B7738C">
      <w:pPr>
        <w:pStyle w:val="B10"/>
        <w:rPr>
          <w:lang w:val="en-US"/>
        </w:rPr>
      </w:pPr>
      <w:r>
        <w:rPr>
          <w:lang w:val="en-US"/>
        </w:rPr>
        <w:t xml:space="preserve">2. </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19B4BA4B" w14:textId="77777777" w:rsidR="00EE6805" w:rsidRPr="00CB62D0" w:rsidRDefault="00EE6805" w:rsidP="00EE6805">
      <w:pPr>
        <w:pStyle w:val="B10"/>
        <w:rPr>
          <w:lang w:val="en-US"/>
        </w:rPr>
      </w:pPr>
      <w:r>
        <w:rPr>
          <w:lang w:val="en-US"/>
        </w:rPr>
        <w:t>3.</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System (provisioning).</w:t>
      </w:r>
    </w:p>
    <w:p w14:paraId="455B9B00" w14:textId="77777777" w:rsidR="00EE6805" w:rsidRPr="00413EA5" w:rsidRDefault="00EE6805" w:rsidP="00EE6805">
      <w:pPr>
        <w:pStyle w:val="B10"/>
        <w:rPr>
          <w:lang w:val="en-US"/>
        </w:rPr>
      </w:pPr>
      <w:r w:rsidRPr="00413EA5">
        <w:rPr>
          <w:lang w:val="en-US"/>
        </w:rPr>
        <w:t>4.</w:t>
      </w:r>
      <w:r w:rsidRPr="00413EA5">
        <w:rPr>
          <w:lang w:val="en-US"/>
        </w:rPr>
        <w:tab/>
      </w:r>
      <w:r>
        <w:rPr>
          <w:lang w:val="en-US"/>
        </w:rPr>
        <w:t xml:space="preserve">The </w:t>
      </w:r>
      <w:r w:rsidRPr="00413EA5">
        <w:rPr>
          <w:lang w:val="en-US"/>
        </w:rPr>
        <w:t xml:space="preserve">Media </w:t>
      </w:r>
      <w:r>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66561AFA" w14:textId="184DB0AF"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1055C9B5" w14:textId="77777777"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Pr>
          <w:rStyle w:val="URLchar"/>
          <w:rFonts w:eastAsiaTheme="majorEastAsia"/>
        </w:rPr>
        <w:t>s</w:t>
      </w:r>
      <w:r w:rsidRPr="00C23809">
        <w:rPr>
          <w:rStyle w:val="URLchar"/>
          <w:rFonts w:eastAsiaTheme="majorEastAsia"/>
        </w:rPr>
        <w:t>://</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4627D2E9" w14:textId="12458885" w:rsidR="00EE6805" w:rsidRPr="0030733A" w:rsidRDefault="00EE6805" w:rsidP="00EE6805">
      <w:pPr>
        <w:pStyle w:val="B2"/>
      </w:pPr>
      <w:r w:rsidRPr="00A263AF">
        <w:rPr>
          <w:rStyle w:val="B1Char1"/>
        </w:rPr>
        <w:t xml:space="preserve">Example </w:t>
      </w:r>
      <w:r w:rsidRPr="0030733A">
        <w:t xml:space="preserve">service </w:t>
      </w:r>
      <w:r>
        <w:t>type identifiers</w:t>
      </w:r>
      <w:r w:rsidRPr="0030733A">
        <w:t xml:space="preserve"> could include:</w:t>
      </w:r>
    </w:p>
    <w:p w14:paraId="00D30A4B" w14:textId="0ABF4109" w:rsidR="00EE6805" w:rsidRPr="00444257" w:rsidRDefault="00EE6805" w:rsidP="00EE6805">
      <w:pPr>
        <w:pStyle w:val="B2"/>
        <w:rPr>
          <w:lang w:val="en-US"/>
        </w:rPr>
      </w:pPr>
      <w:r w:rsidRPr="00444257">
        <w:rPr>
          <w:lang w:val="en-US"/>
        </w:rPr>
        <w:t>-</w:t>
      </w:r>
      <w:r>
        <w:rPr>
          <w:lang w:val="en-US"/>
        </w:rPr>
        <w:tab/>
      </w:r>
      <w:proofErr w:type="spellStart"/>
      <w:r w:rsidRPr="00E6051E">
        <w:rPr>
          <w:rStyle w:val="Datatypechar"/>
          <w:rFonts w:eastAsiaTheme="majorEastAsia"/>
        </w:rPr>
        <w:t>ms</w:t>
      </w:r>
      <w:proofErr w:type="spellEnd"/>
      <w:r w:rsidRPr="00444257">
        <w:rPr>
          <w:lang w:val="en-US"/>
        </w:rPr>
        <w:t xml:space="preserve"> </w:t>
      </w:r>
      <w:r>
        <w:rPr>
          <w:lang w:val="en-US"/>
        </w:rPr>
        <w:t xml:space="preserve">with a service parameter that identifies or resolves to a 5GMS Provisioning Session </w:t>
      </w:r>
      <w:r w:rsidRPr="00444257">
        <w:rPr>
          <w:lang w:val="en-US"/>
        </w:rPr>
        <w:t xml:space="preserve">to indicate the necessity to </w:t>
      </w:r>
      <w:r>
        <w:rPr>
          <w:lang w:val="en-US"/>
        </w:rPr>
        <w:t>initiate media session handling for 5G Media Streaming.</w:t>
      </w:r>
    </w:p>
    <w:p w14:paraId="3B3E83F6" w14:textId="77777777" w:rsidR="00EE6805" w:rsidRPr="00444257" w:rsidRDefault="00EE6805" w:rsidP="00EE6805">
      <w:pPr>
        <w:pStyle w:val="B2"/>
        <w:rPr>
          <w:lang w:val="en-US"/>
        </w:rPr>
      </w:pPr>
      <w:r w:rsidRPr="00444257">
        <w:rPr>
          <w:lang w:val="en-US"/>
        </w:rPr>
        <w:t>-</w:t>
      </w:r>
      <w:r>
        <w:rPr>
          <w:lang w:val="en-US"/>
        </w:rPr>
        <w:tab/>
      </w:r>
      <w:proofErr w:type="spellStart"/>
      <w:r w:rsidRPr="00E6051E">
        <w:rPr>
          <w:rStyle w:val="Datatypechar"/>
          <w:rFonts w:eastAsiaTheme="majorEastAsia"/>
        </w:rPr>
        <w:t>mbms</w:t>
      </w:r>
      <w:proofErr w:type="spellEnd"/>
      <w:r w:rsidRPr="00444257">
        <w:rPr>
          <w:lang w:val="en-US"/>
        </w:rPr>
        <w:t xml:space="preserve"> with MBMS parameters for R</w:t>
      </w:r>
      <w:r>
        <w:rPr>
          <w:lang w:val="en-US"/>
        </w:rPr>
        <w:t>eceive-</w:t>
      </w:r>
      <w:r w:rsidRPr="00444257">
        <w:rPr>
          <w:lang w:val="en-US"/>
        </w:rPr>
        <w:t>O</w:t>
      </w:r>
      <w:r>
        <w:rPr>
          <w:lang w:val="en-US"/>
        </w:rPr>
        <w:t xml:space="preserve">nly </w:t>
      </w:r>
      <w:r w:rsidRPr="00444257">
        <w:rPr>
          <w:lang w:val="en-US"/>
        </w:rPr>
        <w:t>M</w:t>
      </w:r>
      <w:r>
        <w:rPr>
          <w:lang w:val="en-US"/>
        </w:rPr>
        <w:t>ode operation to indicate the necessity to launch the MBMS Client in order to initiate reception of a MBMS User Service.</w:t>
      </w:r>
    </w:p>
    <w:p w14:paraId="68594E5B" w14:textId="77777777" w:rsidR="00EE6805" w:rsidRPr="00444257" w:rsidRDefault="00EE6805" w:rsidP="00EE6805">
      <w:pPr>
        <w:pStyle w:val="B2"/>
        <w:rPr>
          <w:lang w:val="en-US"/>
        </w:rPr>
      </w:pPr>
      <w:r w:rsidRPr="00444257">
        <w:rPr>
          <w:lang w:val="en-US"/>
        </w:rPr>
        <w:t>-</w:t>
      </w:r>
      <w:r>
        <w:rPr>
          <w:lang w:val="en-US"/>
        </w:rPr>
        <w:tab/>
      </w:r>
      <w:proofErr w:type="spellStart"/>
      <w:r w:rsidRPr="00E6051E">
        <w:rPr>
          <w:rStyle w:val="Datatypechar"/>
          <w:rFonts w:eastAsiaTheme="majorEastAsia"/>
        </w:rPr>
        <w:t>mbs</w:t>
      </w:r>
      <w:proofErr w:type="spellEnd"/>
      <w:r w:rsidRPr="00444257">
        <w:rPr>
          <w:lang w:val="en-US"/>
        </w:rPr>
        <w:t xml:space="preserve"> with a</w:t>
      </w:r>
      <w:r>
        <w:rPr>
          <w:lang w:val="en-US"/>
        </w:rPr>
        <w:t>n MBS</w:t>
      </w:r>
      <w:r w:rsidRPr="00444257">
        <w:rPr>
          <w:lang w:val="en-US"/>
        </w:rPr>
        <w:t xml:space="preserve"> </w:t>
      </w:r>
      <w:r>
        <w:rPr>
          <w:lang w:val="en-US"/>
        </w:rPr>
        <w:t>S</w:t>
      </w:r>
      <w:r w:rsidRPr="00444257">
        <w:rPr>
          <w:lang w:val="en-US"/>
        </w:rPr>
        <w:t>ervice id</w:t>
      </w:r>
      <w:r>
        <w:rPr>
          <w:lang w:val="en-US"/>
        </w:rPr>
        <w:t>entifier to indicate the necessity to launch the MBS Client in order to initiate reception of a 5G Multicast–Broadcast User Service.</w:t>
      </w:r>
    </w:p>
    <w:p w14:paraId="451FE422" w14:textId="77777777" w:rsidR="00EE6805" w:rsidRPr="0030733A" w:rsidRDefault="00EE6805" w:rsidP="00EE6805">
      <w:pPr>
        <w:pStyle w:val="B2"/>
      </w:pPr>
      <w:r w:rsidRPr="00444257">
        <w:rPr>
          <w:lang w:val="en-US"/>
        </w:rPr>
        <w:t>-</w:t>
      </w:r>
      <w:r>
        <w:rPr>
          <w:lang w:val="en-US"/>
        </w:rPr>
        <w:tab/>
      </w:r>
      <w:proofErr w:type="spellStart"/>
      <w:r w:rsidRPr="00E6051E">
        <w:rPr>
          <w:rStyle w:val="Datatypechar"/>
          <w:rFonts w:eastAsiaTheme="majorEastAsia"/>
        </w:rPr>
        <w:t>ims</w:t>
      </w:r>
      <w:proofErr w:type="spellEnd"/>
      <w:r>
        <w:t xml:space="preserve"> to indicate use of the IP Multimedia Subsystem.</w:t>
      </w:r>
    </w:p>
    <w:p w14:paraId="737FB57B" w14:textId="77777777" w:rsidR="00EE6805" w:rsidRPr="00413EA5" w:rsidRDefault="00EE6805" w:rsidP="00EE6805">
      <w:pPr>
        <w:pStyle w:val="B2"/>
        <w:rPr>
          <w:lang w:val="en-US"/>
        </w:rPr>
      </w:pPr>
      <w:r w:rsidRPr="00444257">
        <w:rPr>
          <w:lang w:val="en-US"/>
        </w:rPr>
        <w:t>-</w:t>
      </w:r>
      <w:r>
        <w:rPr>
          <w:lang w:val="en-US"/>
        </w:rPr>
        <w:tab/>
        <w:t>etc.</w:t>
      </w:r>
    </w:p>
    <w:p w14:paraId="05621451" w14:textId="77777777" w:rsidR="00EE6805" w:rsidRDefault="00EE6805" w:rsidP="00EE6805">
      <w:pPr>
        <w:pStyle w:val="B2"/>
        <w:keepNext/>
      </w:pPr>
      <w:r>
        <w:rPr>
          <w:rStyle w:val="B1Char1"/>
        </w:rPr>
        <w:t>S</w:t>
      </w:r>
      <w:r w:rsidRPr="0030733A">
        <w:t xml:space="preserve">ervice parameters </w:t>
      </w:r>
      <w:r>
        <w:t>are formatted as path elements and/or query parameters and could</w:t>
      </w:r>
      <w:r w:rsidRPr="0030733A">
        <w:t xml:space="preserve"> include:</w:t>
      </w:r>
    </w:p>
    <w:p w14:paraId="1EB218CE" w14:textId="77777777" w:rsidR="00EE6805" w:rsidRDefault="00EE6805" w:rsidP="00EE6805">
      <w:pPr>
        <w:pStyle w:val="B2"/>
        <w:keepNext/>
        <w:rPr>
          <w:lang w:val="en-US"/>
        </w:rPr>
      </w:pPr>
      <w:r>
        <w:rPr>
          <w:lang w:val="en-US"/>
        </w:rPr>
        <w:t>-</w:t>
      </w:r>
      <w:r>
        <w:rPr>
          <w:lang w:val="en-US"/>
        </w:rPr>
        <w:tab/>
        <w:t>A service identifier that is preferably globally unique so that the same value can be used in different 5G Systems.</w:t>
      </w:r>
    </w:p>
    <w:p w14:paraId="316E6536" w14:textId="77777777" w:rsidR="00EE6805" w:rsidRPr="00C23809" w:rsidRDefault="00EE6805" w:rsidP="00EE6805">
      <w:pPr>
        <w:pStyle w:val="B2"/>
        <w:rPr>
          <w:lang w:val="en-US"/>
        </w:rPr>
      </w:pPr>
      <w:r w:rsidRPr="00444257">
        <w:rPr>
          <w:lang w:val="en-US"/>
        </w:rPr>
        <w:t>-</w:t>
      </w:r>
      <w:r>
        <w:rPr>
          <w:lang w:val="en-US"/>
        </w:rPr>
        <w:tab/>
        <w:t>The service entry point URL of an application service to be launched by the UE-based 3GPP Service Handler.</w:t>
      </w:r>
    </w:p>
    <w:p w14:paraId="732DA24E" w14:textId="77777777" w:rsidR="00EE6805" w:rsidRPr="00413EA5" w:rsidRDefault="00EE6805" w:rsidP="00EE6805">
      <w:pPr>
        <w:pStyle w:val="B10"/>
        <w:rPr>
          <w:lang w:val="en-US"/>
        </w:rPr>
      </w:pPr>
      <w:r w:rsidRPr="00413EA5">
        <w:rPr>
          <w:lang w:val="en-US"/>
        </w:rPr>
        <w:t>5.</w:t>
      </w:r>
      <w:r w:rsidRPr="00413EA5">
        <w:rPr>
          <w:lang w:val="en-US"/>
        </w:rPr>
        <w:tab/>
      </w:r>
      <w:r>
        <w:rPr>
          <w:lang w:val="en-US"/>
        </w:rPr>
        <w:t xml:space="preserve">The </w:t>
      </w:r>
      <w:r w:rsidRPr="00413EA5">
        <w:rPr>
          <w:lang w:val="en-US"/>
        </w:rPr>
        <w:t xml:space="preserve">Media </w:t>
      </w:r>
      <w:r>
        <w:rPr>
          <w:lang w:val="en-US"/>
        </w:rPr>
        <w:t>Service Provider</w:t>
      </w:r>
      <w:r w:rsidRPr="00413EA5">
        <w:rPr>
          <w:lang w:val="en-US"/>
        </w:rPr>
        <w:t xml:space="preserve"> </w:t>
      </w:r>
      <w:r>
        <w:rPr>
          <w:lang w:val="en-US"/>
        </w:rPr>
        <w:t>p</w:t>
      </w:r>
      <w:r w:rsidRPr="00413EA5">
        <w:rPr>
          <w:lang w:val="en-US"/>
        </w:rPr>
        <w:t>rovides</w:t>
      </w:r>
      <w:r>
        <w:rPr>
          <w:lang w:val="en-US"/>
        </w:rPr>
        <w:t>:</w:t>
      </w:r>
    </w:p>
    <w:p w14:paraId="38B8746F" w14:textId="2D433C43"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 This may embed the service entry point URL.</w:t>
      </w:r>
    </w:p>
    <w:p w14:paraId="1757A7F5"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Both </w:t>
      </w:r>
      <w:r>
        <w:rPr>
          <w:lang w:val="en-US"/>
        </w:rPr>
        <w:t xml:space="preserve">the service </w:t>
      </w:r>
      <w:r w:rsidRPr="00CB62D0">
        <w:rPr>
          <w:lang w:val="en-US"/>
        </w:rPr>
        <w:t>entry point URL</w:t>
      </w:r>
      <w:r>
        <w:rPr>
          <w:lang w:val="en-US"/>
        </w:rPr>
        <w:t xml:space="preserve"> and the 3GPP Service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p>
    <w:p w14:paraId="18D32F7C" w14:textId="3B5433A1" w:rsidR="00EE6805" w:rsidRPr="00413EA5" w:rsidRDefault="00EE6805" w:rsidP="00EE6805">
      <w:pPr>
        <w:pStyle w:val="B10"/>
        <w:rPr>
          <w:lang w:val="en-US"/>
        </w:rPr>
      </w:pPr>
      <w:r w:rsidRPr="00413EA5">
        <w:rPr>
          <w:lang w:val="en-US"/>
        </w:rPr>
        <w:t>6.</w:t>
      </w:r>
      <w:r w:rsidRPr="00413EA5">
        <w:rPr>
          <w:lang w:val="en-US"/>
        </w:rPr>
        <w:tab/>
      </w:r>
      <w:r>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the </w:t>
      </w:r>
      <w:r w:rsidRPr="00413EA5">
        <w:rPr>
          <w:lang w:val="en-US"/>
        </w:rPr>
        <w:t xml:space="preserve">UE, e.g. as part of a script, </w:t>
      </w:r>
      <w:r>
        <w:rPr>
          <w:lang w:val="en-US"/>
        </w:rPr>
        <w:t xml:space="preserve">for display in a </w:t>
      </w:r>
      <w:r w:rsidRPr="00413EA5">
        <w:rPr>
          <w:lang w:val="en-US"/>
        </w:rPr>
        <w:t xml:space="preserve">web page </w:t>
      </w:r>
      <w:r>
        <w:rPr>
          <w:lang w:val="en-US"/>
        </w:rPr>
        <w:t>etc.</w:t>
      </w:r>
    </w:p>
    <w:p w14:paraId="78D1547A" w14:textId="370ED531" w:rsidR="00EE6805" w:rsidRDefault="00EE6805" w:rsidP="00EE6805">
      <w:pPr>
        <w:rPr>
          <w:lang w:val="en-US"/>
        </w:rPr>
      </w:pPr>
      <w:r>
        <w:rPr>
          <w:lang w:val="en-US"/>
        </w:rPr>
        <w:t>When the service is selected by the user, the Portal Application obtains or generates a 3GPP Service URL and submits a request for it.</w:t>
      </w:r>
    </w:p>
    <w:p w14:paraId="11A2C183" w14:textId="370D7407" w:rsidR="00EE6805" w:rsidRPr="00413EA5" w:rsidRDefault="00EE6805" w:rsidP="00EE6805">
      <w:pPr>
        <w:pStyle w:val="B10"/>
        <w:rPr>
          <w:lang w:val="en-US"/>
        </w:rPr>
      </w:pPr>
      <w:r w:rsidRPr="00413EA5">
        <w:rPr>
          <w:lang w:val="en-US"/>
        </w:rPr>
        <w:t>7.</w:t>
      </w:r>
      <w:r w:rsidRPr="00413EA5">
        <w:rPr>
          <w:lang w:val="en-US"/>
        </w:rPr>
        <w:tab/>
      </w:r>
      <w:r>
        <w:rPr>
          <w:lang w:val="en-US"/>
        </w:rPr>
        <w:t>If a 3GPP Service Handler for the requested service type identifier is already installed on the UE, it</w:t>
      </w:r>
      <w:r w:rsidRPr="00413EA5">
        <w:rPr>
          <w:lang w:val="en-US"/>
        </w:rPr>
        <w:t xml:space="preserve"> </w:t>
      </w:r>
      <w:r>
        <w:rPr>
          <w:lang w:val="en-US"/>
        </w:rPr>
        <w:t>is invoked</w:t>
      </w:r>
      <w:r w:rsidRPr="00413EA5">
        <w:rPr>
          <w:lang w:val="en-US"/>
        </w:rPr>
        <w:t xml:space="preserve"> </w:t>
      </w:r>
      <w:r>
        <w:rPr>
          <w:lang w:val="en-US"/>
        </w:rPr>
        <w:t xml:space="preserve">in the background by the mobile Operating System via its registered intent filter to handle the URL </w:t>
      </w:r>
      <w:r w:rsidRPr="00413EA5">
        <w:rPr>
          <w:lang w:val="en-US"/>
        </w:rPr>
        <w:t>and</w:t>
      </w:r>
      <w:r>
        <w:rPr>
          <w:lang w:val="en-US"/>
        </w:rPr>
        <w:t>:</w:t>
      </w:r>
    </w:p>
    <w:p w14:paraId="2BE6755D"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43314228" w14:textId="77777777" w:rsidR="00EE6805" w:rsidRDefault="00EE6805" w:rsidP="00EE6805">
      <w:pPr>
        <w:pStyle w:val="B2"/>
        <w:rPr>
          <w:lang w:val="en-US"/>
        </w:rPr>
      </w:pPr>
      <w:r w:rsidRPr="006673BB">
        <w:rPr>
          <w:lang w:val="en-US"/>
        </w:rPr>
        <w:t>-</w:t>
      </w:r>
      <w:r w:rsidRPr="006673BB">
        <w:rPr>
          <w:lang w:val="en-US"/>
        </w:rPr>
        <w:tab/>
      </w:r>
      <w:r>
        <w:rPr>
          <w:lang w:val="en-US"/>
        </w:rPr>
        <w:t>Extracts</w:t>
      </w:r>
      <w:r w:rsidRPr="00413EA5">
        <w:rPr>
          <w:lang w:val="en-US"/>
        </w:rPr>
        <w:t xml:space="preserve"> the </w:t>
      </w:r>
      <w:r>
        <w:rPr>
          <w:lang w:val="en-US"/>
        </w:rPr>
        <w:t xml:space="preserve">media service entry point </w:t>
      </w:r>
      <w:r w:rsidRPr="00413EA5">
        <w:rPr>
          <w:lang w:val="en-US"/>
        </w:rPr>
        <w:t>URL</w:t>
      </w:r>
      <w:r>
        <w:rPr>
          <w:lang w:val="en-US"/>
        </w:rPr>
        <w:t xml:space="preserve"> from the 3GPP Service URL</w:t>
      </w:r>
      <w:r w:rsidRPr="00413EA5">
        <w:rPr>
          <w:lang w:val="en-US"/>
        </w:rPr>
        <w:t xml:space="preserve">  </w:t>
      </w:r>
      <w:r>
        <w:rPr>
          <w:lang w:val="en-US"/>
        </w:rPr>
        <w:t xml:space="preserve">and uses it to </w:t>
      </w:r>
      <w:r w:rsidRPr="00413EA5">
        <w:rPr>
          <w:lang w:val="en-US"/>
        </w:rPr>
        <w:t>the</w:t>
      </w:r>
      <w:r>
        <w:rPr>
          <w:lang w:val="en-US"/>
        </w:rPr>
        <w:t xml:space="preserve"> Media Service Application.</w:t>
      </w:r>
    </w:p>
    <w:p w14:paraId="53C3DC69" w14:textId="2EA8166B" w:rsidR="00EE6805" w:rsidRDefault="00EE6805" w:rsidP="00EE6805">
      <w:pPr>
        <w:pStyle w:val="B2"/>
        <w:rPr>
          <w:lang w:val="en-US"/>
        </w:rPr>
      </w:pPr>
      <w:r>
        <w:rPr>
          <w:lang w:val="en-US"/>
        </w:rPr>
        <w:t>-</w:t>
      </w:r>
      <w:r>
        <w:rPr>
          <w:lang w:val="en-US"/>
        </w:rPr>
        <w:tab/>
        <w:t>Establish Inter-Process Communication with other UE functions, as required.</w:t>
      </w:r>
    </w:p>
    <w:p w14:paraId="1BEB86DB" w14:textId="347F5A94" w:rsidR="00EE6805" w:rsidRPr="00413EA5" w:rsidRDefault="00EE6805" w:rsidP="00EE6805">
      <w:pPr>
        <w:pStyle w:val="B2"/>
        <w:rPr>
          <w:lang w:val="en-US"/>
        </w:rPr>
      </w:pPr>
      <w:r>
        <w:rPr>
          <w:lang w:val="en-US"/>
        </w:rPr>
        <w:t>-</w:t>
      </w:r>
      <w:r>
        <w:rPr>
          <w:lang w:val="en-US"/>
        </w:rPr>
        <w:tab/>
        <w:t>The Media Session Handler (Media Player or Media Streamer) may be launched by the 3GPP Service Handler, if separate from the Media Service Application.</w:t>
      </w:r>
    </w:p>
    <w:p w14:paraId="35A149D0" w14:textId="58C79A5E" w:rsidR="00EE6805" w:rsidRPr="0038237C" w:rsidRDefault="00EE6805" w:rsidP="00EE6805">
      <w:pPr>
        <w:pStyle w:val="B10"/>
        <w:keepNext/>
      </w:pPr>
      <w:r>
        <w:t>8.</w:t>
      </w:r>
      <w:r>
        <w:tab/>
      </w:r>
      <w:r w:rsidRPr="0038237C">
        <w:t xml:space="preserve">If </w:t>
      </w:r>
      <w:r>
        <w:t>a</w:t>
      </w:r>
      <w:r w:rsidRPr="0038237C">
        <w:t xml:space="preserve"> 3GPP Service Handler </w:t>
      </w:r>
      <w:r>
        <w:rPr>
          <w:lang w:val="en-US"/>
        </w:rPr>
        <w:t>for the requested service type identifier</w:t>
      </w:r>
      <w:r w:rsidRPr="0038237C">
        <w:t xml:space="preserve"> is not </w:t>
      </w:r>
      <w:r>
        <w:t xml:space="preserve">yet </w:t>
      </w:r>
      <w:r w:rsidRPr="0038237C">
        <w:t>installed</w:t>
      </w:r>
      <w:r>
        <w:t xml:space="preserve"> on the UE</w:t>
      </w:r>
      <w:r w:rsidRPr="0038237C">
        <w:t>:</w:t>
      </w:r>
    </w:p>
    <w:p w14:paraId="07998AA1" w14:textId="77777777" w:rsidR="00EE6805" w:rsidRPr="00413EA5" w:rsidRDefault="00EE6805" w:rsidP="00EE6805">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Pr>
          <w:lang w:val="en-US"/>
        </w:rPr>
        <w:t>3GPP S</w:t>
      </w:r>
      <w:r w:rsidRPr="00413EA5">
        <w:rPr>
          <w:lang w:val="en-US"/>
        </w:rPr>
        <w:t>ervice URL resolution. In the simplest case, this resolution</w:t>
      </w:r>
      <w:r>
        <w:rPr>
          <w:lang w:val="en-US"/>
        </w:rPr>
        <w:t>, included in the MNO's network,</w:t>
      </w:r>
      <w:r w:rsidRPr="00413EA5">
        <w:rPr>
          <w:lang w:val="en-US"/>
        </w:rPr>
        <w:t xml:space="preserve"> redirects to the </w:t>
      </w:r>
      <w:r>
        <w:rPr>
          <w:lang w:val="en-US"/>
        </w:rPr>
        <w:t>media</w:t>
      </w:r>
      <w:r w:rsidRPr="00413EA5">
        <w:rPr>
          <w:lang w:val="en-US"/>
        </w:rPr>
        <w:t xml:space="preserve"> service</w:t>
      </w:r>
      <w:r w:rsidRPr="00B86662">
        <w:t xml:space="preserve"> or</w:t>
      </w:r>
    </w:p>
    <w:p w14:paraId="286802B4" w14:textId="60D63D8F" w:rsidR="00EE6805" w:rsidRPr="006673BB" w:rsidRDefault="00EE6805" w:rsidP="00EE6805">
      <w:pPr>
        <w:pStyle w:val="B2"/>
        <w:rPr>
          <w:lang w:val="en-US"/>
        </w:rPr>
      </w:pPr>
      <w:r w:rsidRPr="006673BB">
        <w:rPr>
          <w:lang w:val="en-US"/>
        </w:rPr>
        <w:t xml:space="preserve">- </w:t>
      </w:r>
      <w:r w:rsidRPr="006673BB">
        <w:rPr>
          <w:lang w:val="en-US"/>
        </w:rPr>
        <w:tab/>
      </w:r>
      <w:r>
        <w:rPr>
          <w:lang w:val="en-US"/>
        </w:rPr>
        <w:t>An HTTP</w:t>
      </w:r>
      <w:r w:rsidRPr="00413EA5">
        <w:rPr>
          <w:lang w:val="en-US"/>
        </w:rPr>
        <w:t xml:space="preserve"> 404 </w:t>
      </w:r>
      <w:r>
        <w:rPr>
          <w:lang w:val="en-US"/>
        </w:rPr>
        <w:t xml:space="preserve">client error response </w:t>
      </w:r>
      <w:r w:rsidRPr="00413EA5">
        <w:rPr>
          <w:lang w:val="en-US"/>
        </w:rPr>
        <w:t>is returned</w:t>
      </w:r>
      <w:r>
        <w:rPr>
          <w:lang w:val="en-US"/>
        </w:rPr>
        <w:t xml:space="preserve"> by the UE 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6C6841BB" w14:textId="5E683DD5" w:rsidR="00B7738C" w:rsidRDefault="00B7738C" w:rsidP="00B7738C">
      <w:pPr>
        <w:pStyle w:val="Heading4"/>
      </w:pPr>
      <w:bookmarkStart w:id="291" w:name="_Toc187667438"/>
      <w:r>
        <w:t>5.13.5.2</w:t>
      </w:r>
      <w:r>
        <w:tab/>
        <w:t>Solution 2: Extended Media Service Application URL</w:t>
      </w:r>
      <w:bookmarkEnd w:id="291"/>
    </w:p>
    <w:p w14:paraId="76AE8443" w14:textId="77777777" w:rsidR="00B7738C" w:rsidRDefault="00B7738C" w:rsidP="00B7738C">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proofErr w:type="spellStart"/>
      <w:r w:rsidRPr="006673BB">
        <w:rPr>
          <w:lang w:val="en-US"/>
        </w:rPr>
        <w:t>launche</w:t>
      </w:r>
      <w:proofErr w:type="spellEnd"/>
      <w:r w:rsidRPr="006673BB">
        <w:rPr>
          <w:lang w:val="en-US"/>
        </w:rPr>
        <w:t xml:space="preserv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2014FCBF" w14:textId="77777777" w:rsidR="00B7738C" w:rsidRDefault="00B7738C" w:rsidP="00B7738C">
      <w:pPr>
        <w:pStyle w:val="EX"/>
        <w:rPr>
          <w:lang w:val="en-US"/>
        </w:rPr>
      </w:pPr>
      <w:r w:rsidRPr="006673BB">
        <w:rPr>
          <w:rStyle w:val="Datatypechar"/>
          <w:rFonts w:eastAsiaTheme="majorEastAsia"/>
        </w:rPr>
        <w:t>http://&lt;</w:t>
      </w:r>
      <w:r>
        <w:rPr>
          <w:rStyle w:val="Datatypechar"/>
          <w:rFonts w:eastAsiaTheme="majorEastAsia"/>
        </w:rPr>
        <w:t>media</w:t>
      </w:r>
      <w:r w:rsidRPr="006673BB">
        <w:rPr>
          <w:rStyle w:val="Datatypechar"/>
          <w:rFonts w:eastAsiaTheme="majorEastAsia"/>
        </w:rPr>
        <w:t xml:space="preserve"> service</w:t>
      </w:r>
      <w:r>
        <w:rPr>
          <w:rStyle w:val="Datatypechar"/>
          <w:rFonts w:eastAsiaTheme="majorEastAsia"/>
        </w:rPr>
        <w:t xml:space="preserve"> application host and path</w:t>
      </w:r>
      <w:r w:rsidRPr="006673BB">
        <w:rPr>
          <w:rStyle w:val="Datatypechar"/>
          <w:rFonts w:eastAsiaTheme="majorEastAsia"/>
        </w:rPr>
        <w:t>&gt;/?3GPP-service=&lt;service</w:t>
      </w:r>
      <w:r w:rsidRPr="003E7CDA">
        <w:rPr>
          <w:rStyle w:val="Datatypechar"/>
          <w:rFonts w:eastAsiaTheme="majorEastAsia"/>
        </w:rPr>
        <w:t xml:space="preserve"> parameters</w:t>
      </w:r>
      <w:r>
        <w:rPr>
          <w:rStyle w:val="Datatypechar"/>
          <w:rFonts w:eastAsiaTheme="majorEastAsia"/>
        </w:rPr>
        <w:t xml:space="preserve">  or URL</w:t>
      </w:r>
      <w:r w:rsidRPr="003E7CDA">
        <w:rPr>
          <w:rStyle w:val="Datatypechar"/>
          <w:rFonts w:eastAsiaTheme="majorEastAsia"/>
        </w:rPr>
        <w:t>&gt;</w:t>
      </w:r>
    </w:p>
    <w:p w14:paraId="6030EF58" w14:textId="3AF3E7E4" w:rsidR="00B7738C" w:rsidRDefault="00B7738C" w:rsidP="00B7738C">
      <w:pPr>
        <w:pStyle w:val="Heading4"/>
      </w:pPr>
      <w:bookmarkStart w:id="292" w:name="_Toc187667439"/>
      <w:r>
        <w:t>5.13.5.3</w:t>
      </w:r>
      <w:r>
        <w:tab/>
        <w:t>Solution 3: Dedicated URL and DNS Resolution</w:t>
      </w:r>
      <w:bookmarkEnd w:id="292"/>
    </w:p>
    <w:p w14:paraId="505AF981" w14:textId="77777777" w:rsidR="00B7738C" w:rsidRPr="001A23C4" w:rsidRDefault="00B7738C" w:rsidP="00B7738C">
      <w:r>
        <w:t>In another option, at least the first option may be addressed with a DNS resolution. In this case</w:t>
      </w:r>
    </w:p>
    <w:p w14:paraId="4D22B157" w14:textId="1A63D5DF" w:rsidR="00B7738C" w:rsidRPr="00EE3CF0" w:rsidRDefault="002F6A4C" w:rsidP="002F6A4C">
      <w:pPr>
        <w:pStyle w:val="B10"/>
        <w:rPr>
          <w:lang w:val="en-US"/>
        </w:rPr>
      </w:pPr>
      <w:r>
        <w:rPr>
          <w:lang w:val="en-US"/>
        </w:rPr>
        <w:t>1)</w:t>
      </w:r>
      <w:r>
        <w:rPr>
          <w:lang w:val="en-US"/>
        </w:rPr>
        <w:tab/>
      </w:r>
      <w:r w:rsidR="00B7738C" w:rsidRPr="00EE3CF0">
        <w:rPr>
          <w:lang w:val="en-US"/>
        </w:rPr>
        <w:t>A common 3gpp: URL scheme automatically launches a 3GPP resolver</w:t>
      </w:r>
      <w:r w:rsidR="00B7738C">
        <w:rPr>
          <w:lang w:val="en-US"/>
        </w:rPr>
        <w:t>.</w:t>
      </w:r>
    </w:p>
    <w:p w14:paraId="46FA2A86" w14:textId="658C773D" w:rsidR="00B7738C" w:rsidRPr="00EE3CF0" w:rsidRDefault="002F6A4C" w:rsidP="002F6A4C">
      <w:pPr>
        <w:pStyle w:val="B10"/>
        <w:rPr>
          <w:lang w:val="en-US"/>
        </w:rPr>
      </w:pPr>
      <w:r>
        <w:rPr>
          <w:lang w:val="en-US"/>
        </w:rPr>
        <w:t>2)</w:t>
      </w:r>
      <w:r>
        <w:rPr>
          <w:lang w:val="en-US"/>
        </w:rPr>
        <w:tab/>
      </w:r>
      <w:r w:rsidR="00B7738C" w:rsidRPr="00EE3CF0">
        <w:rPr>
          <w:lang w:val="en-US"/>
        </w:rPr>
        <w:t xml:space="preserve">The 3GPP resolver </w:t>
      </w:r>
      <w:r w:rsidR="00B7738C">
        <w:rPr>
          <w:lang w:val="en-US"/>
        </w:rPr>
        <w:t>uses</w:t>
      </w:r>
      <w:r w:rsidR="00B7738C" w:rsidRPr="00EE3CF0">
        <w:rPr>
          <w:lang w:val="en-US"/>
        </w:rPr>
        <w:t xml:space="preserve"> DNS service resolution to request </w:t>
      </w:r>
      <w:r w:rsidR="00B7738C" w:rsidRPr="0038237C">
        <w:rPr>
          <w:rStyle w:val="Codechar"/>
        </w:rPr>
        <w:t>SRV</w:t>
      </w:r>
      <w:r w:rsidR="00B7738C" w:rsidRPr="00EE3CF0">
        <w:rPr>
          <w:lang w:val="en-US"/>
        </w:rPr>
        <w:t xml:space="preserve"> records</w:t>
      </w:r>
      <w:r w:rsidR="00B7738C">
        <w:rPr>
          <w:lang w:val="en-US"/>
        </w:rPr>
        <w:t>.</w:t>
      </w:r>
    </w:p>
    <w:p w14:paraId="063E414E" w14:textId="795E8F9C" w:rsidR="00B7738C" w:rsidRPr="00EE3CF0" w:rsidRDefault="002F6A4C" w:rsidP="002F6A4C">
      <w:pPr>
        <w:pStyle w:val="B10"/>
        <w:rPr>
          <w:lang w:val="en-US"/>
        </w:rPr>
      </w:pPr>
      <w:r>
        <w:rPr>
          <w:lang w:val="en-US"/>
        </w:rPr>
        <w:t>3)</w:t>
      </w:r>
      <w:r>
        <w:rPr>
          <w:lang w:val="en-US"/>
        </w:rPr>
        <w:tab/>
      </w:r>
      <w:r w:rsidR="00B7738C" w:rsidRPr="00EE3CF0">
        <w:rPr>
          <w:lang w:val="en-US"/>
        </w:rPr>
        <w:t>The resolution provide</w:t>
      </w:r>
      <w:r w:rsidR="00B7738C">
        <w:rPr>
          <w:lang w:val="en-US"/>
        </w:rPr>
        <w:t>s</w:t>
      </w:r>
      <w:r w:rsidR="00B7738C" w:rsidRPr="00EE3CF0">
        <w:rPr>
          <w:lang w:val="en-US"/>
        </w:rPr>
        <w:t xml:space="preserve"> all required service parameters</w:t>
      </w:r>
      <w:r w:rsidR="00B7738C">
        <w:rPr>
          <w:lang w:val="en-US"/>
        </w:rPr>
        <w:t>.</w:t>
      </w:r>
    </w:p>
    <w:p w14:paraId="1D5C1306" w14:textId="078E050A" w:rsidR="00B7738C" w:rsidRPr="00EE3CF0" w:rsidRDefault="002F6A4C" w:rsidP="002F6A4C">
      <w:pPr>
        <w:pStyle w:val="B10"/>
        <w:rPr>
          <w:lang w:val="en-US"/>
        </w:rPr>
      </w:pPr>
      <w:r>
        <w:rPr>
          <w:lang w:val="en-US"/>
        </w:rPr>
        <w:t>4)</w:t>
      </w:r>
      <w:r>
        <w:rPr>
          <w:lang w:val="en-US"/>
        </w:rPr>
        <w:tab/>
      </w:r>
      <w:r w:rsidR="00B7738C" w:rsidRPr="00EE3CF0">
        <w:rPr>
          <w:lang w:val="en-US"/>
        </w:rPr>
        <w:t xml:space="preserve">In case of </w:t>
      </w:r>
      <w:r w:rsidR="00B7738C">
        <w:rPr>
          <w:lang w:val="en-US"/>
        </w:rPr>
        <w:t>R</w:t>
      </w:r>
      <w:r w:rsidR="00B7738C" w:rsidRPr="00EE3CF0">
        <w:rPr>
          <w:lang w:val="en-US"/>
        </w:rPr>
        <w:t>eceive-</w:t>
      </w:r>
      <w:r w:rsidR="00B7738C">
        <w:rPr>
          <w:lang w:val="en-US"/>
        </w:rPr>
        <w:t>O</w:t>
      </w:r>
      <w:r w:rsidR="00B7738C" w:rsidRPr="00EE3CF0">
        <w:rPr>
          <w:lang w:val="en-US"/>
        </w:rPr>
        <w:t>nly</w:t>
      </w:r>
      <w:r w:rsidR="00B7738C">
        <w:rPr>
          <w:lang w:val="en-US"/>
        </w:rPr>
        <w:t xml:space="preserve"> Mode operation</w:t>
      </w:r>
      <w:r w:rsidR="00B7738C" w:rsidRPr="00EE3CF0">
        <w:rPr>
          <w:lang w:val="en-US"/>
        </w:rPr>
        <w:t xml:space="preserve">, DNS service resolution may happen within </w:t>
      </w:r>
      <w:r w:rsidR="00B7738C">
        <w:rPr>
          <w:lang w:val="en-US"/>
        </w:rPr>
        <w:t>the UE</w:t>
      </w:r>
      <w:r w:rsidR="00B7738C" w:rsidRPr="00EE3CF0">
        <w:rPr>
          <w:lang w:val="en-US"/>
        </w:rPr>
        <w:t xml:space="preserve"> based on pre-configuration</w:t>
      </w:r>
      <w:r w:rsidR="00B7738C">
        <w:rPr>
          <w:lang w:val="en-US"/>
        </w:rPr>
        <w:t>.</w:t>
      </w:r>
    </w:p>
    <w:p w14:paraId="70527DCE" w14:textId="700B2285" w:rsidR="00B7738C" w:rsidRPr="00EE3CF0" w:rsidRDefault="002F6A4C" w:rsidP="002F6A4C">
      <w:pPr>
        <w:pStyle w:val="B10"/>
        <w:rPr>
          <w:lang w:val="en-US"/>
        </w:rPr>
      </w:pPr>
      <w:r>
        <w:rPr>
          <w:lang w:val="en-US"/>
        </w:rPr>
        <w:t>5)</w:t>
      </w:r>
      <w:r>
        <w:rPr>
          <w:lang w:val="en-US"/>
        </w:rPr>
        <w:tab/>
      </w:r>
      <w:r w:rsidR="00B7738C" w:rsidRPr="00EE3CF0">
        <w:rPr>
          <w:lang w:val="en-US"/>
        </w:rPr>
        <w:t>Alternative or new record types may be defined</w:t>
      </w:r>
      <w:r w:rsidR="00B7738C">
        <w:rPr>
          <w:lang w:val="en-US"/>
        </w:rPr>
        <w:t>.</w:t>
      </w:r>
    </w:p>
    <w:p w14:paraId="27B1439F" w14:textId="77777777" w:rsidR="00B7738C" w:rsidRDefault="00B7738C" w:rsidP="00B7738C">
      <w:pPr>
        <w:pStyle w:val="B2"/>
        <w:keepNext/>
        <w:rPr>
          <w:lang w:val="en-US"/>
        </w:rPr>
      </w:pPr>
      <w:r>
        <w:rPr>
          <w:lang w:val="en-US"/>
        </w:rPr>
        <w:t xml:space="preserve">- </w:t>
      </w:r>
      <w:r>
        <w:rPr>
          <w:lang w:val="en-US"/>
        </w:rPr>
        <w:tab/>
      </w:r>
      <w:r w:rsidRPr="00EE3CF0">
        <w:rPr>
          <w:lang w:val="en-US"/>
        </w:rPr>
        <w:t>URI DNS record may be suitable for this use case</w:t>
      </w:r>
      <w:r>
        <w:rPr>
          <w:lang w:val="en-US"/>
        </w:rPr>
        <w:t>.</w:t>
      </w:r>
    </w:p>
    <w:p w14:paraId="567BE0EF" w14:textId="77777777" w:rsidR="00B7738C" w:rsidRPr="006673BB" w:rsidRDefault="00B7738C" w:rsidP="00B7738C">
      <w:pPr>
        <w:pStyle w:val="B2"/>
        <w:ind w:firstLine="0"/>
        <w:rPr>
          <w:rStyle w:val="Datatypechar"/>
          <w:rFonts w:eastAsiaTheme="majorEastAsia"/>
        </w:rPr>
      </w:pPr>
      <w:r w:rsidRPr="006673BB">
        <w:rPr>
          <w:rStyle w:val="Datatypechar"/>
          <w:rFonts w:eastAsiaTheme="majorEastAsia"/>
        </w:rPr>
        <w:t>mbs://netflux.com/series8</w:t>
      </w:r>
      <w:r w:rsidRPr="0038237C">
        <w:t xml:space="preserve"> </w:t>
      </w:r>
      <w:r w:rsidRPr="0038237C">
        <w:sym w:font="Wingdings" w:char="F0E8"/>
      </w:r>
      <w:r w:rsidRPr="0038237C">
        <w:t xml:space="preserve"> </w:t>
      </w:r>
      <w:proofErr w:type="spellStart"/>
      <w:r w:rsidRPr="0038237C">
        <w:t>mbs</w:t>
      </w:r>
      <w:proofErr w:type="spellEnd"/>
      <w:r w:rsidRPr="0038237C">
        <w:t xml:space="preserve"> </w:t>
      </w:r>
      <w:r w:rsidRPr="0038237C">
        <w:sym w:font="Wingdings" w:char="F0E8"/>
      </w:r>
      <w:r w:rsidRPr="0038237C">
        <w:t xml:space="preserve"> URI-DNS </w:t>
      </w:r>
      <w:r w:rsidRPr="0038237C">
        <w:sym w:font="Wingdings" w:char="F0E8"/>
      </w:r>
      <w:r w:rsidRPr="0038237C">
        <w:t xml:space="preserve"> DNS query URI </w:t>
      </w:r>
      <w:r w:rsidRPr="006673BB">
        <w:rPr>
          <w:rStyle w:val="Datatypechar"/>
          <w:rFonts w:eastAsiaTheme="majorEastAsia"/>
        </w:rPr>
        <w:t>dns://netflux.com</w:t>
      </w:r>
    </w:p>
    <w:p w14:paraId="6971172D" w14:textId="77777777" w:rsidR="00B7738C" w:rsidRPr="00050EE0" w:rsidRDefault="00B7738C" w:rsidP="00B7738C">
      <w:pPr>
        <w:keepNext/>
      </w:pPr>
      <w:r>
        <w:t>An e</w:t>
      </w:r>
      <w:r w:rsidRPr="00050EE0">
        <w:t>xample URI DNS record</w:t>
      </w:r>
      <w:r>
        <w:t xml:space="preserve"> is provided as follows:</w:t>
      </w:r>
    </w:p>
    <w:p w14:paraId="3292F7D5" w14:textId="77777777" w:rsidR="00B7738C" w:rsidRDefault="00B7738C" w:rsidP="00B7738C">
      <w:pPr>
        <w:ind w:left="720"/>
        <w:rPr>
          <w:rStyle w:val="Datatypechar"/>
          <w:rFonts w:eastAsiaTheme="majorEastAsia"/>
        </w:rPr>
      </w:pPr>
      <w:r w:rsidRPr="006673BB">
        <w:rPr>
          <w:rStyle w:val="Datatypechar"/>
          <w:rFonts w:eastAsiaTheme="majorEastAsia"/>
        </w:rPr>
        <w:t>_</w:t>
      </w:r>
      <w:proofErr w:type="spellStart"/>
      <w:r w:rsidRPr="006673BB">
        <w:rPr>
          <w:rStyle w:val="Datatypechar"/>
          <w:rFonts w:eastAsiaTheme="majorEastAsia"/>
        </w:rPr>
        <w:t>mbs</w:t>
      </w:r>
      <w:proofErr w:type="spellEnd"/>
      <w:r w:rsidRPr="006673BB">
        <w:rPr>
          <w:rStyle w:val="Datatypechar"/>
          <w:rFonts w:eastAsiaTheme="majorEastAsia"/>
        </w:rPr>
        <w:t>-rom._</w:t>
      </w:r>
      <w:proofErr w:type="spellStart"/>
      <w:r w:rsidRPr="006673BB">
        <w:rPr>
          <w:rStyle w:val="Datatypechar"/>
          <w:rFonts w:eastAsiaTheme="majorEastAsia"/>
        </w:rPr>
        <w:t>tcp</w:t>
      </w:r>
      <w:proofErr w:type="spellEnd"/>
      <w:r w:rsidRPr="006673BB">
        <w:rPr>
          <w:rStyle w:val="Datatypechar"/>
          <w:rFonts w:eastAsiaTheme="majorEastAsia"/>
        </w:rPr>
        <w:t xml:space="preserve"> IN URI   10 1 </w:t>
      </w:r>
      <w:r>
        <w:rPr>
          <w:rStyle w:val="Datatypechar"/>
          <w:rFonts w:eastAsiaTheme="majorEastAsia"/>
        </w:rPr>
        <w:t>"</w:t>
      </w:r>
      <w:r w:rsidRPr="006673BB">
        <w:rPr>
          <w:rStyle w:val="Datatypechar"/>
          <w:rFonts w:eastAsiaTheme="majorEastAsia"/>
        </w:rPr>
        <w:t>http://www.example.com/path/service-announcement</w:t>
      </w:r>
      <w:r>
        <w:rPr>
          <w:rStyle w:val="Datatypechar"/>
          <w:rFonts w:eastAsiaTheme="majorEastAsia"/>
        </w:rPr>
        <w:t>"</w:t>
      </w:r>
    </w:p>
    <w:p w14:paraId="4B3A8217" w14:textId="77777777" w:rsidR="00B7738C" w:rsidRDefault="00B7738C" w:rsidP="00B7738C">
      <w:pPr>
        <w:keepNext/>
      </w:pPr>
      <w:r>
        <w:t>Figure 5.13.5.3-1</w:t>
      </w:r>
      <w:r w:rsidRPr="009E5E51">
        <w:t xml:space="preserve"> </w:t>
      </w:r>
      <w:r>
        <w:t>provides a service architecture with DNS functionality.</w:t>
      </w:r>
    </w:p>
    <w:p w14:paraId="1E9D92C9" w14:textId="77777777" w:rsidR="00B7738C" w:rsidRDefault="00B7738C" w:rsidP="00CA3C62">
      <w:pPr>
        <w:pStyle w:val="TH"/>
      </w:pPr>
      <w:r>
        <w:rPr>
          <w:noProof/>
        </w:rPr>
        <w:drawing>
          <wp:inline distT="0" distB="0" distL="0" distR="0" wp14:anchorId="4A983C7D" wp14:editId="7D1107B7">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Default="00B7738C" w:rsidP="00B7738C">
      <w:pPr>
        <w:pStyle w:val="TF"/>
      </w:pPr>
      <w:r>
        <w:t>Figure 5.13.5.3-1 Service architecture with DNS functionality</w:t>
      </w:r>
    </w:p>
    <w:p w14:paraId="231951C4" w14:textId="77777777" w:rsidR="00B7738C" w:rsidRPr="006673BB" w:rsidRDefault="00B7738C" w:rsidP="00B7738C">
      <w:pPr>
        <w:rPr>
          <w:rStyle w:val="Datatypechar"/>
          <w:rFonts w:ascii="Times New Roman" w:eastAsiaTheme="majorEastAsia" w:hAnsi="Times New Roman" w:cs="Times New Roman"/>
        </w:rPr>
      </w:pPr>
      <w:r>
        <w:t>The problem with such an approach is that the URL does not use the HTTP scheme and hence is not supported by the Android intent filter mechanism. A dedicated DNS query would have to be implemented.</w:t>
      </w:r>
    </w:p>
    <w:p w14:paraId="1D628CA5" w14:textId="77777777" w:rsidR="00B7738C" w:rsidRDefault="00B7738C" w:rsidP="00B7738C">
      <w:pPr>
        <w:pStyle w:val="Heading4"/>
      </w:pPr>
      <w:bookmarkStart w:id="293" w:name="_Toc187667440"/>
      <w:r>
        <w:t>5.13.5.4</w:t>
      </w:r>
      <w:r>
        <w:tab/>
        <w:t>Assessment of solutions</w:t>
      </w:r>
      <w:bookmarkEnd w:id="293"/>
    </w:p>
    <w:p w14:paraId="68BA5182" w14:textId="77777777" w:rsidR="00B7738C" w:rsidRPr="00E03BE6" w:rsidRDefault="00B7738C" w:rsidP="00B7738C">
      <w:r>
        <w:t>Solution 1, registering a 3GPP Service domain for use in URLs as described in clause 5.3.4.1, has multiple benefits in comparison with the other candidate solutions:</w:t>
      </w:r>
    </w:p>
    <w:p w14:paraId="4ED5D193" w14:textId="77777777" w:rsidR="00B7738C" w:rsidRPr="00CD6152" w:rsidRDefault="00B7738C" w:rsidP="00B7738C">
      <w:pPr>
        <w:pStyle w:val="B10"/>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BD5DD13" w14:textId="77777777" w:rsidR="00B7738C" w:rsidRPr="00CD6152" w:rsidRDefault="00B7738C" w:rsidP="00B7738C">
      <w:pPr>
        <w:pStyle w:val="B10"/>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568F1896" w14:textId="77777777" w:rsidR="00B7738C" w:rsidRPr="00CD6152" w:rsidRDefault="00B7738C" w:rsidP="00B7738C">
      <w:pPr>
        <w:pStyle w:val="B10"/>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AAF27E8" w14:textId="77777777" w:rsidR="00B7738C" w:rsidRPr="00CD6152" w:rsidRDefault="00B7738C" w:rsidP="00B7738C">
      <w:pPr>
        <w:pStyle w:val="B10"/>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3C9ABAF6" w14:textId="77777777" w:rsidR="00B7738C" w:rsidRDefault="00B7738C" w:rsidP="00B7738C">
      <w:pPr>
        <w:ind w:firstLine="284"/>
        <w:rPr>
          <w:lang w:val="en-US"/>
        </w:rPr>
      </w:pPr>
      <w:r>
        <w:rPr>
          <w:lang w:val="en-US"/>
        </w:rPr>
        <w:t>-</w:t>
      </w:r>
      <w:r>
        <w:rPr>
          <w:lang w:val="en-US"/>
        </w:rPr>
        <w:tab/>
      </w:r>
      <w:r w:rsidRPr="003E7CDA">
        <w:rPr>
          <w:lang w:val="en-US"/>
        </w:rPr>
        <w:t xml:space="preserve">Service can be launched including </w:t>
      </w:r>
      <w:proofErr w:type="spellStart"/>
      <w:r w:rsidRPr="003E7CDA">
        <w:rPr>
          <w:lang w:val="en-US"/>
        </w:rPr>
        <w:t>Interprocess</w:t>
      </w:r>
      <w:proofErr w:type="spellEnd"/>
      <w:r w:rsidRPr="003E7CDA">
        <w:rPr>
          <w:lang w:val="en-US"/>
        </w:rPr>
        <w:t xml:space="preserve"> Communication (IPC)</w:t>
      </w:r>
      <w:r>
        <w:rPr>
          <w:lang w:val="en-US"/>
        </w:rPr>
        <w:t>. Not the case for solution 2 and 3.</w:t>
      </w:r>
    </w:p>
    <w:p w14:paraId="17033461" w14:textId="77777777" w:rsidR="00B7738C" w:rsidRDefault="00B7738C" w:rsidP="00B7738C">
      <w:pPr>
        <w:pStyle w:val="Heading4"/>
        <w:rPr>
          <w:lang w:val="en-US"/>
        </w:rPr>
      </w:pPr>
      <w:bookmarkStart w:id="294" w:name="_Toc187667441"/>
      <w:r>
        <w:rPr>
          <w:lang w:val="en-US"/>
        </w:rPr>
        <w:t>5.13.5.5</w:t>
      </w:r>
      <w:r>
        <w:rPr>
          <w:lang w:val="en-US"/>
        </w:rPr>
        <w:tab/>
        <w:t>Open issues</w:t>
      </w:r>
      <w:bookmarkEnd w:id="294"/>
    </w:p>
    <w:p w14:paraId="70FD2BE0" w14:textId="77777777" w:rsidR="00B7738C" w:rsidRPr="00D429EE" w:rsidRDefault="00B7738C" w:rsidP="00B7738C">
      <w:r>
        <w:rPr>
          <w:lang w:val="en-US"/>
        </w:rPr>
        <w:t>A few open issues still exist, but may be left to implementation:</w:t>
      </w:r>
    </w:p>
    <w:p w14:paraId="3B892AE2" w14:textId="77777777" w:rsidR="00B7738C" w:rsidRPr="003E7CDA" w:rsidRDefault="00B7738C" w:rsidP="00B7738C">
      <w:pPr>
        <w:pStyle w:val="B10"/>
        <w:rPr>
          <w:lang w:val="en-US"/>
        </w:rPr>
      </w:pPr>
      <w:r>
        <w:rPr>
          <w:lang w:val="en-US"/>
        </w:rPr>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183EF958" w14:textId="77777777" w:rsidR="00B7738C" w:rsidRPr="003E7CDA" w:rsidRDefault="00B7738C" w:rsidP="00B7738C">
      <w:pPr>
        <w:pStyle w:val="B10"/>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t>
      </w:r>
      <w:proofErr w:type="spellStart"/>
      <w:r w:rsidRPr="003E7CDA">
        <w:rPr>
          <w:lang w:val="en-US"/>
        </w:rPr>
        <w:t>webRTC</w:t>
      </w:r>
      <w:proofErr w:type="spellEnd"/>
      <w:r>
        <w:rPr>
          <w:lang w:val="en-US"/>
        </w:rPr>
        <w:t>-</w:t>
      </w:r>
      <w:r w:rsidRPr="003E7CDA">
        <w:rPr>
          <w:lang w:val="en-US"/>
        </w:rPr>
        <w:t>based services</w:t>
      </w:r>
      <w:r>
        <w:rPr>
          <w:lang w:val="en-US"/>
        </w:rPr>
        <w:t>?</w:t>
      </w:r>
    </w:p>
    <w:p w14:paraId="42F06542" w14:textId="77777777" w:rsidR="00B7738C" w:rsidRPr="003E7CDA" w:rsidRDefault="00B7738C" w:rsidP="00B7738C">
      <w:pPr>
        <w:pStyle w:val="B10"/>
        <w:rPr>
          <w:lang w:val="en-US"/>
        </w:rPr>
      </w:pPr>
      <w:r>
        <w:rPr>
          <w:lang w:val="en-US"/>
        </w:rPr>
        <w:t>-</w:t>
      </w:r>
      <w:r>
        <w:rPr>
          <w:lang w:val="en-US"/>
        </w:rPr>
        <w:tab/>
      </w:r>
      <w:r w:rsidRPr="003E7CDA">
        <w:rPr>
          <w:lang w:val="en-US"/>
        </w:rPr>
        <w:t>Does the service scale properly?</w:t>
      </w:r>
    </w:p>
    <w:p w14:paraId="1B6968F9" w14:textId="77777777" w:rsidR="00B7738C" w:rsidRPr="003E7CDA" w:rsidRDefault="00B7738C" w:rsidP="00B7738C">
      <w:pPr>
        <w:pStyle w:val="B10"/>
        <w:rPr>
          <w:lang w:val="en-US"/>
        </w:rPr>
      </w:pPr>
      <w:r>
        <w:rPr>
          <w:lang w:val="en-US"/>
        </w:rPr>
        <w:t>-</w:t>
      </w:r>
      <w:r>
        <w:rPr>
          <w:lang w:val="en-US"/>
        </w:rPr>
        <w:tab/>
      </w:r>
      <w:r w:rsidRPr="003E7CDA">
        <w:rPr>
          <w:lang w:val="en-US"/>
        </w:rPr>
        <w:t>What are security/authorization aspects?</w:t>
      </w:r>
    </w:p>
    <w:p w14:paraId="35ECE3B0" w14:textId="77777777" w:rsidR="00B7738C" w:rsidRPr="003E7CDA" w:rsidRDefault="00B7738C" w:rsidP="00B7738C">
      <w:pPr>
        <w:pStyle w:val="B10"/>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5BE79880" w14:textId="77777777" w:rsidR="00B7738C" w:rsidRPr="003E7CDA" w:rsidRDefault="00B7738C" w:rsidP="00B7738C">
      <w:pPr>
        <w:pStyle w:val="B10"/>
        <w:rPr>
          <w:lang w:val="en-US"/>
        </w:rPr>
      </w:pPr>
      <w:r>
        <w:rPr>
          <w:lang w:val="en-US"/>
        </w:rPr>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UE Operating System function</w:t>
      </w:r>
      <w:r w:rsidRPr="003E7CDA">
        <w:rPr>
          <w:lang w:val="en-US"/>
        </w:rPr>
        <w:t>?</w:t>
      </w:r>
    </w:p>
    <w:p w14:paraId="5ED23DDD" w14:textId="368725A7" w:rsidR="00B7738C" w:rsidRPr="006673BB" w:rsidRDefault="00B7738C" w:rsidP="00B7738C">
      <w:pPr>
        <w:pStyle w:val="B10"/>
        <w:rPr>
          <w:lang w:val="en-US"/>
        </w:rPr>
      </w:pPr>
      <w:r>
        <w:rPr>
          <w:lang w:val="en-US"/>
        </w:rPr>
        <w:t>-</w:t>
      </w:r>
      <w:r>
        <w:rPr>
          <w:lang w:val="en-US"/>
        </w:rPr>
        <w:tab/>
      </w:r>
      <w:r w:rsidRPr="003E7CDA">
        <w:rPr>
          <w:lang w:val="en-US"/>
        </w:rPr>
        <w:t xml:space="preserve">How can </w:t>
      </w:r>
      <w:r>
        <w:rPr>
          <w:lang w:val="en-US"/>
        </w:rPr>
        <w:t>the lifecycle of</w:t>
      </w:r>
      <w:r w:rsidRPr="003E7CDA">
        <w:rPr>
          <w:lang w:val="en-US"/>
        </w:rPr>
        <w:t xml:space="preserve"> the 3GPP </w:t>
      </w:r>
      <w:r>
        <w:rPr>
          <w:lang w:val="en-US"/>
        </w:rPr>
        <w:t>S</w:t>
      </w:r>
      <w:r w:rsidRPr="003E7CDA">
        <w:rPr>
          <w:lang w:val="en-US"/>
        </w:rPr>
        <w:t>ervice</w:t>
      </w:r>
      <w:r>
        <w:rPr>
          <w:lang w:val="en-US"/>
        </w:rPr>
        <w:t xml:space="preserve"> Handler background application </w:t>
      </w:r>
      <w:r w:rsidR="006815E6">
        <w:rPr>
          <w:lang w:val="en-US"/>
        </w:rPr>
        <w:t xml:space="preserve">be </w:t>
      </w:r>
      <w:r>
        <w:rPr>
          <w:lang w:val="en-US"/>
        </w:rPr>
        <w:t>managed and monitored</w:t>
      </w:r>
      <w:r w:rsidRPr="003E7CDA">
        <w:rPr>
          <w:lang w:val="en-US"/>
        </w:rPr>
        <w:t>?</w:t>
      </w:r>
    </w:p>
    <w:p w14:paraId="2B4E3512" w14:textId="6CBCF93C" w:rsidR="00365E0F" w:rsidRDefault="00365E0F" w:rsidP="00365E0F">
      <w:pPr>
        <w:pStyle w:val="Heading3"/>
      </w:pPr>
      <w:bookmarkStart w:id="295" w:name="_Toc187667442"/>
      <w:r>
        <w:t>5.13.6</w:t>
      </w:r>
      <w:r>
        <w:tab/>
      </w:r>
      <w:r w:rsidRPr="00F1360F">
        <w:t>Specific case</w:t>
      </w:r>
      <w:r>
        <w:t>s</w:t>
      </w:r>
      <w:bookmarkEnd w:id="295"/>
    </w:p>
    <w:p w14:paraId="7256BACB" w14:textId="77777777" w:rsidR="00365E0F" w:rsidRDefault="00365E0F" w:rsidP="00926041">
      <w:pPr>
        <w:pStyle w:val="Heading4"/>
      </w:pPr>
      <w:bookmarkStart w:id="296" w:name="_Toc187667443"/>
      <w:r>
        <w:t>5.13.6.1</w:t>
      </w:r>
      <w:r>
        <w:tab/>
      </w:r>
      <w:r w:rsidRPr="00F1360F">
        <w:t>Specific case: MBMS-ROM Service + CMAS-based launch of service</w:t>
      </w:r>
      <w:bookmarkEnd w:id="296"/>
    </w:p>
    <w:p w14:paraId="7F3EA5C9" w14:textId="77777777" w:rsidR="00B7738C" w:rsidRDefault="00B7738C" w:rsidP="005A2B53">
      <w:pPr>
        <w:keepNext/>
      </w:pPr>
      <w:r>
        <w:t>In this case, an Emergency Service Provider also wants to distribute the Emergency Alerts through LTE-based 5G Broadcast. This is for example relevant in at least two cases:</w:t>
      </w:r>
    </w:p>
    <w:p w14:paraId="216B1E9C" w14:textId="77777777" w:rsidR="00B7738C" w:rsidRPr="00EA5CE6" w:rsidRDefault="00B7738C" w:rsidP="005A2B53">
      <w:pPr>
        <w:pStyle w:val="B10"/>
        <w:keepNext/>
      </w:pPr>
      <w:r>
        <w:t>1.</w:t>
      </w:r>
      <w:r>
        <w:tab/>
      </w:r>
      <w:r w:rsidRPr="00EA5CE6">
        <w:t>UE consumes service from broadcast network</w:t>
      </w:r>
      <w:r>
        <w:t xml:space="preserve"> and hence is camped on the LTE-based 5G Broadcast ROM service and therefore receives the SIB messages from the MBMS ROM system.</w:t>
      </w:r>
    </w:p>
    <w:p w14:paraId="258213A0" w14:textId="77777777" w:rsidR="00B7738C" w:rsidRDefault="00B7738C" w:rsidP="00B7738C">
      <w:pPr>
        <w:pStyle w:val="B10"/>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A37A982" w14:textId="0CFD72D9" w:rsidR="00B7738C" w:rsidRPr="005B4793" w:rsidRDefault="00B7738C" w:rsidP="00B7738C">
      <w:r>
        <w:t xml:space="preserve">In addition, an Emergency Media Broadcast Service may be provided. Assume the setup documented in </w:t>
      </w:r>
      <w:r w:rsidR="005A2B53">
        <w:t>f</w:t>
      </w:r>
      <w:r>
        <w:t>igure 5.13.6</w:t>
      </w:r>
      <w:r>
        <w:noBreakHyphen/>
        <w:t>1.</w:t>
      </w:r>
    </w:p>
    <w:p w14:paraId="146EA58A" w14:textId="77777777" w:rsidR="00B7738C" w:rsidRDefault="00B7738C" w:rsidP="00CA3C62">
      <w:pPr>
        <w:pStyle w:val="TH"/>
      </w:pPr>
      <w:r w:rsidRPr="00F1360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Default="00B7738C" w:rsidP="00B7738C">
      <w:pPr>
        <w:pStyle w:val="TF"/>
      </w:pPr>
      <w:r>
        <w:t xml:space="preserve">Figure 5.13.6-1 </w:t>
      </w:r>
      <w:r w:rsidRPr="00637998">
        <w:t>Potential Architecture for Emergency Warning through 5G Broadcast</w:t>
      </w:r>
      <w:r>
        <w:t xml:space="preserve"> with pointers to media services</w:t>
      </w:r>
    </w:p>
    <w:p w14:paraId="4074DB2E" w14:textId="77777777" w:rsidR="00B7738C" w:rsidRDefault="00B7738C" w:rsidP="005A2B53">
      <w:pPr>
        <w:keepNext/>
      </w:pPr>
      <w:r>
        <w:t>Using the principles of Solution 1,</w:t>
      </w:r>
    </w:p>
    <w:p w14:paraId="5E094E73" w14:textId="43AE7C57" w:rsidR="00B7738C" w:rsidRPr="00695A7A" w:rsidRDefault="00B7738C" w:rsidP="00B7738C">
      <w:pPr>
        <w:pStyle w:val="B10"/>
        <w:rPr>
          <w:lang w:val="en-US"/>
        </w:rPr>
      </w:pPr>
      <w:r>
        <w:rPr>
          <w:lang w:val="en-US"/>
        </w:rPr>
        <w:t>-</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26136A58" w14:textId="77777777" w:rsidR="00B7738C" w:rsidRPr="00695A7A" w:rsidRDefault="00B7738C" w:rsidP="00B7738C">
      <w:pPr>
        <w:pStyle w:val="B2"/>
        <w:rPr>
          <w:lang w:val="en-US"/>
        </w:rPr>
      </w:pPr>
      <w:r>
        <w:rPr>
          <w:lang w:val="en-US"/>
        </w:rPr>
        <w:t>-</w:t>
      </w:r>
      <w:r>
        <w:rPr>
          <w:lang w:val="en-US"/>
        </w:rPr>
        <w:tab/>
      </w:r>
      <w:r w:rsidRPr="006673BB">
        <w:rPr>
          <w:lang w:val="en-US"/>
        </w:rPr>
        <w:t xml:space="preserve">Define a service sub-domain </w:t>
      </w:r>
      <w:proofErr w:type="spellStart"/>
      <w:r w:rsidRPr="006673BB">
        <w:rPr>
          <w:rStyle w:val="Datatypechar"/>
          <w:rFonts w:eastAsiaTheme="majorEastAsia"/>
        </w:rPr>
        <w:t>mbms</w:t>
      </w:r>
      <w:proofErr w:type="spellEnd"/>
    </w:p>
    <w:p w14:paraId="51E38045" w14:textId="77777777" w:rsidR="00B7738C" w:rsidRPr="00695A7A" w:rsidRDefault="00B7738C" w:rsidP="00B7738C">
      <w:pPr>
        <w:pStyle w:val="B2"/>
        <w:rPr>
          <w:lang w:val="en-US"/>
        </w:rPr>
      </w:pPr>
      <w:r>
        <w:rPr>
          <w:lang w:val="en-US"/>
        </w:rPr>
        <w:t>-</w:t>
      </w:r>
      <w:r>
        <w:rPr>
          <w:lang w:val="en-US"/>
        </w:rPr>
        <w:tab/>
      </w:r>
      <w:r w:rsidRPr="006673BB">
        <w:rPr>
          <w:lang w:val="en-US"/>
        </w:rPr>
        <w:t xml:space="preserve">Add the relevant parameters from </w:t>
      </w:r>
      <w:proofErr w:type="spellStart"/>
      <w:r w:rsidRPr="006673BB">
        <w:rPr>
          <w:lang w:val="en-US"/>
        </w:rPr>
        <w:t>mbms</w:t>
      </w:r>
      <w:proofErr w:type="spellEnd"/>
      <w:r w:rsidRPr="006673BB">
        <w:rPr>
          <w:lang w:val="en-US"/>
        </w:rPr>
        <w:t>-URL as defined in TS 26.347, clause 8.4 to the URL</w:t>
      </w:r>
    </w:p>
    <w:p w14:paraId="1FBCA9CA" w14:textId="77777777" w:rsidR="00B7738C" w:rsidRPr="00695A7A" w:rsidRDefault="00B7738C" w:rsidP="005A2B53">
      <w:pPr>
        <w:pStyle w:val="B10"/>
        <w:keepNext/>
        <w:rPr>
          <w:lang w:val="en-US"/>
        </w:rPr>
      </w:pPr>
      <w:r w:rsidRPr="006673BB">
        <w:rPr>
          <w:lang w:val="en-US"/>
        </w:rPr>
        <w:t>-</w:t>
      </w:r>
      <w:r w:rsidRPr="006673BB">
        <w:rPr>
          <w:lang w:val="en-US"/>
        </w:rPr>
        <w:tab/>
        <w:t>In operation,</w:t>
      </w:r>
    </w:p>
    <w:p w14:paraId="23CA723E" w14:textId="77777777" w:rsidR="00B7738C" w:rsidRPr="00695A7A" w:rsidRDefault="00B7738C" w:rsidP="00B7738C">
      <w:pPr>
        <w:pStyle w:val="B2"/>
        <w:rPr>
          <w:lang w:val="en-US"/>
        </w:rPr>
      </w:pPr>
      <w:r>
        <w:rPr>
          <w:lang w:val="en-US"/>
        </w:rPr>
        <w:t>-</w:t>
      </w:r>
      <w:r>
        <w:rPr>
          <w:lang w:val="en-US"/>
        </w:rPr>
        <w:tab/>
      </w:r>
      <w:r w:rsidRPr="006673BB">
        <w:rPr>
          <w:lang w:val="en-US"/>
        </w:rPr>
        <w:t>install a background app that handles the URL</w:t>
      </w:r>
      <w:r>
        <w:rPr>
          <w:lang w:val="en-US"/>
        </w:rPr>
        <w:t>.</w:t>
      </w:r>
    </w:p>
    <w:p w14:paraId="288D6F6B" w14:textId="77777777" w:rsidR="00B7738C" w:rsidRPr="00695A7A" w:rsidRDefault="00B7738C" w:rsidP="00B7738C">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54F82CDE" w14:textId="1D87C763" w:rsidR="00B7738C" w:rsidRPr="00695A7A" w:rsidRDefault="00B7738C" w:rsidP="005A2B53">
      <w:pPr>
        <w:pStyle w:val="B2"/>
        <w:keepNext/>
        <w:rPr>
          <w:lang w:val="en-US"/>
        </w:rPr>
      </w:pPr>
      <w:r>
        <w:rPr>
          <w:lang w:val="en-US"/>
        </w:rPr>
        <w:t>-</w:t>
      </w:r>
      <w:r>
        <w:rPr>
          <w:lang w:val="en-US"/>
        </w:rPr>
        <w:tab/>
      </w:r>
      <w:r w:rsidRPr="00695A7A">
        <w:rPr>
          <w:lang w:val="en-US"/>
        </w:rPr>
        <w:t>The 3GPP System provides a URL to the Emergency service provider with all relevant parameter</w:t>
      </w:r>
      <w:r w:rsidR="005A2B53">
        <w:rPr>
          <w:lang w:val="en-US"/>
        </w:rPr>
        <w:t>s</w:t>
      </w:r>
    </w:p>
    <w:p w14:paraId="4FDE280D" w14:textId="77777777" w:rsidR="00B7738C" w:rsidRPr="006673BB" w:rsidRDefault="00B7738C" w:rsidP="00B7738C">
      <w:pPr>
        <w:pStyle w:val="B3"/>
        <w:rPr>
          <w:rStyle w:val="Datatypechar"/>
          <w:rFonts w:eastAsiaTheme="majorEastAsia"/>
        </w:rPr>
      </w:pPr>
      <w:r w:rsidRPr="006673BB">
        <w:rPr>
          <w:rStyle w:val="Datatypechar"/>
          <w:rFonts w:eastAsiaTheme="majorEastAsia"/>
        </w:rPr>
        <w:t>-</w:t>
      </w:r>
      <w:r w:rsidRPr="006673BB">
        <w:rPr>
          <w:rStyle w:val="Datatypechar"/>
          <w:rFonts w:eastAsiaTheme="majorEastAsia"/>
        </w:rPr>
        <w:tab/>
      </w:r>
      <w:hyperlink r:id="rId158" w:history="1">
        <w:r w:rsidRPr="006673BB">
          <w:rPr>
            <w:rStyle w:val="Datatypechar"/>
            <w:rFonts w:eastAsiaTheme="majorEastAsia"/>
          </w:rPr>
          <w:t>http://3</w:t>
        </w:r>
      </w:hyperlink>
      <w:r w:rsidRPr="006673BB">
        <w:rPr>
          <w:rStyle w:val="Datatypechar"/>
          <w:rFonts w:eastAsiaTheme="majorEastAsia"/>
        </w:rPr>
        <w:t>gpp-services.com/mbms/&lt;service parameters&gt;/&lt;URL to application service&gt;</w:t>
      </w:r>
    </w:p>
    <w:p w14:paraId="18B347AD" w14:textId="77777777" w:rsidR="00B7738C" w:rsidRPr="00695A7A" w:rsidRDefault="00B7738C" w:rsidP="006815E6">
      <w:pPr>
        <w:pStyle w:val="B2"/>
        <w:keepNext/>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30D1803B" w14:textId="77777777" w:rsidR="00B7738C" w:rsidRPr="00695A7A" w:rsidRDefault="00B7738C" w:rsidP="006815E6">
      <w:pPr>
        <w:pStyle w:val="B3"/>
        <w:keepNext/>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0311CBD" w14:textId="77777777" w:rsidR="00B7738C" w:rsidRPr="00695A7A" w:rsidRDefault="00B7738C" w:rsidP="00B7738C">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27287F8A" w14:textId="77777777" w:rsidR="00B7738C" w:rsidRPr="00695A7A" w:rsidRDefault="00B7738C" w:rsidP="00B7738C">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57B194CB" w14:textId="77777777" w:rsidR="00B7738C" w:rsidRPr="00695A7A" w:rsidRDefault="00B7738C" w:rsidP="00B7738C">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52A60A69" w14:textId="77777777" w:rsidR="00B7738C" w:rsidRPr="00695A7A" w:rsidRDefault="00B7738C" w:rsidP="005A2B53">
      <w:pPr>
        <w:pStyle w:val="B2"/>
        <w:keepNext/>
        <w:rPr>
          <w:lang w:val="en-US"/>
        </w:rPr>
      </w:pPr>
      <w:r>
        <w:rPr>
          <w:lang w:val="en-US"/>
        </w:rPr>
        <w:t>-</w:t>
      </w:r>
      <w:r>
        <w:rPr>
          <w:lang w:val="en-US"/>
        </w:rPr>
        <w:tab/>
      </w:r>
      <w:r w:rsidRPr="00695A7A">
        <w:rPr>
          <w:lang w:val="en-US"/>
        </w:rPr>
        <w:t>The click deep-links to the 3GPP Service app and the service app</w:t>
      </w:r>
      <w:r>
        <w:rPr>
          <w:lang w:val="en-US"/>
        </w:rPr>
        <w:t>.</w:t>
      </w:r>
    </w:p>
    <w:p w14:paraId="46EA2FBE" w14:textId="77777777" w:rsidR="00B7738C" w:rsidRPr="00695A7A" w:rsidRDefault="00B7738C" w:rsidP="00B7738C">
      <w:pPr>
        <w:pStyle w:val="B3"/>
        <w:rPr>
          <w:lang w:val="en-US"/>
        </w:rPr>
      </w:pPr>
      <w:r>
        <w:rPr>
          <w:lang w:val="en-US"/>
        </w:rPr>
        <w:t>-</w:t>
      </w:r>
      <w:r>
        <w:rPr>
          <w:lang w:val="en-US"/>
        </w:rPr>
        <w:tab/>
      </w:r>
      <w:r w:rsidRPr="00695A7A">
        <w:rPr>
          <w:lang w:val="en-US"/>
        </w:rPr>
        <w:t>identifies MBMS and launches the MBMS client</w:t>
      </w:r>
      <w:r>
        <w:rPr>
          <w:lang w:val="en-US"/>
        </w:rPr>
        <w:t>.</w:t>
      </w:r>
    </w:p>
    <w:p w14:paraId="21365E72" w14:textId="77777777" w:rsidR="00B7738C" w:rsidRDefault="00B7738C" w:rsidP="00B7738C">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3DD20DC3" w14:textId="77777777" w:rsidR="00B7738C" w:rsidRDefault="00B7738C" w:rsidP="005A2B53">
      <w:pPr>
        <w:pStyle w:val="B3"/>
        <w:keepNext/>
        <w:ind w:left="0" w:firstLine="0"/>
        <w:rPr>
          <w:lang w:val="en-US"/>
        </w:rPr>
      </w:pPr>
      <w:r>
        <w:rPr>
          <w:lang w:val="en-US"/>
        </w:rPr>
        <w:t>Figure 5.13.6-2 provides the architecture and messages exchanged for the above use cases.</w:t>
      </w:r>
    </w:p>
    <w:p w14:paraId="3E66BD38" w14:textId="77777777" w:rsidR="00B7738C" w:rsidRDefault="00B7738C" w:rsidP="00CA3C62">
      <w:pPr>
        <w:pStyle w:val="TH"/>
        <w:rPr>
          <w:lang w:val="en-US"/>
        </w:rPr>
      </w:pPr>
      <w:r>
        <w:rPr>
          <w:noProof/>
          <w:lang w:val="en-US"/>
        </w:rPr>
        <w:drawing>
          <wp:inline distT="0" distB="0" distL="0" distR="0" wp14:anchorId="2F6529ED" wp14:editId="6E8B9CF3">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Default="00B7738C" w:rsidP="00B7738C">
      <w:pPr>
        <w:pStyle w:val="TF"/>
      </w:pPr>
      <w:r>
        <w:t>Figure 5.13.6-2 Architecture and messages to CMAS-based service launch</w:t>
      </w:r>
    </w:p>
    <w:p w14:paraId="72A61997" w14:textId="77777777" w:rsidR="00B7738C" w:rsidRPr="00B657E6" w:rsidRDefault="00B7738C" w:rsidP="005A2B53">
      <w:pPr>
        <w:pStyle w:val="B3"/>
        <w:keepNext/>
        <w:ind w:left="0" w:firstLine="0"/>
        <w:rPr>
          <w:lang w:val="en-US"/>
        </w:rPr>
      </w:pPr>
      <w:r>
        <w:rPr>
          <w:lang w:val="en-US"/>
        </w:rPr>
        <w:t>The following call flow and actions happen.</w:t>
      </w:r>
    </w:p>
    <w:p w14:paraId="6930AEDD" w14:textId="77777777" w:rsidR="00B7738C" w:rsidRPr="00736446" w:rsidRDefault="00B7738C" w:rsidP="00B7738C">
      <w:pPr>
        <w:pStyle w:val="B10"/>
        <w:rPr>
          <w:lang w:val="en-US"/>
        </w:rPr>
      </w:pPr>
      <w:r w:rsidRPr="00736446">
        <w:rPr>
          <w:lang w:val="en-US"/>
        </w:rPr>
        <w:t>1. User gets emergency notifications, click on “registered” URL.</w:t>
      </w:r>
    </w:p>
    <w:p w14:paraId="0BB13B9D" w14:textId="77777777" w:rsidR="00B7738C" w:rsidRPr="00736446" w:rsidRDefault="00B7738C" w:rsidP="00B7738C">
      <w:pPr>
        <w:pStyle w:val="B10"/>
        <w:rPr>
          <w:lang w:val="en-US"/>
        </w:rPr>
      </w:pPr>
      <w:r w:rsidRPr="00736446">
        <w:rPr>
          <w:lang w:val="en-US"/>
        </w:rPr>
        <w:t>2. Android system sends the URL to the service handler (background app).</w:t>
      </w:r>
    </w:p>
    <w:p w14:paraId="2948BC05" w14:textId="77777777" w:rsidR="00B7738C" w:rsidRPr="00736446" w:rsidRDefault="00B7738C" w:rsidP="00B7738C">
      <w:pPr>
        <w:pStyle w:val="B10"/>
        <w:rPr>
          <w:lang w:val="en-US"/>
        </w:rPr>
      </w:pPr>
      <w:r w:rsidRPr="00736446">
        <w:rPr>
          <w:lang w:val="en-US"/>
        </w:rPr>
        <w:t>3. The service handler does two things:</w:t>
      </w:r>
    </w:p>
    <w:p w14:paraId="6661D851" w14:textId="77777777" w:rsidR="00B7738C" w:rsidRPr="00736446" w:rsidRDefault="00B7738C" w:rsidP="00B7738C">
      <w:pPr>
        <w:pStyle w:val="B2"/>
        <w:rPr>
          <w:lang w:val="en-US"/>
        </w:rPr>
      </w:pPr>
      <w:r w:rsidRPr="00736446">
        <w:rPr>
          <w:lang w:val="en-US"/>
        </w:rPr>
        <w:t>a: Start the middleware based on part of the URL (e.g. frequency, TMGI).</w:t>
      </w:r>
    </w:p>
    <w:p w14:paraId="52B486B9" w14:textId="77777777" w:rsidR="00B7738C" w:rsidRPr="00736446" w:rsidRDefault="00B7738C" w:rsidP="00B7738C">
      <w:pPr>
        <w:pStyle w:val="B2"/>
        <w:rPr>
          <w:lang w:val="en-US"/>
        </w:rPr>
      </w:pPr>
      <w:r w:rsidRPr="00736446">
        <w:rPr>
          <w:lang w:val="en-US"/>
        </w:rPr>
        <w:t>b: Start the application and send a URL</w:t>
      </w:r>
      <w:r>
        <w:rPr>
          <w:lang w:val="en-US"/>
        </w:rPr>
        <w:t>.</w:t>
      </w:r>
    </w:p>
    <w:p w14:paraId="72A1453D" w14:textId="77777777" w:rsidR="00B7738C" w:rsidRPr="00736446" w:rsidRDefault="00B7738C" w:rsidP="005A2B53">
      <w:pPr>
        <w:pStyle w:val="B10"/>
        <w:keepNext/>
        <w:rPr>
          <w:lang w:val="en-US"/>
        </w:rPr>
      </w:pPr>
      <w:r w:rsidRPr="00736446">
        <w:rPr>
          <w:lang w:val="en-US"/>
        </w:rPr>
        <w:t>4. The “UE Service Handler” serves as an HTTP proxy for the Application#2</w:t>
      </w:r>
      <w:r>
        <w:rPr>
          <w:lang w:val="en-US"/>
        </w:rPr>
        <w:t>.</w:t>
      </w:r>
    </w:p>
    <w:p w14:paraId="2FEA33CA" w14:textId="77777777" w:rsidR="00B7738C" w:rsidRPr="00736446" w:rsidRDefault="00B7738C" w:rsidP="005A2B53">
      <w:pPr>
        <w:pStyle w:val="B2"/>
        <w:keepNext/>
        <w:rPr>
          <w:lang w:val="en-US"/>
        </w:rPr>
      </w:pPr>
      <w:r w:rsidRPr="00736446">
        <w:rPr>
          <w:lang w:val="en-US"/>
        </w:rPr>
        <w:t>a. Gets files from the MW</w:t>
      </w:r>
      <w:r>
        <w:rPr>
          <w:lang w:val="en-US"/>
        </w:rPr>
        <w:t>.</w:t>
      </w:r>
    </w:p>
    <w:p w14:paraId="46D1A553" w14:textId="77777777" w:rsidR="00B7738C" w:rsidRDefault="00B7738C" w:rsidP="00B7738C">
      <w:pPr>
        <w:pStyle w:val="B2"/>
        <w:rPr>
          <w:lang w:val="en-US"/>
        </w:rPr>
      </w:pPr>
      <w:r w:rsidRPr="00736446">
        <w:rPr>
          <w:lang w:val="en-US"/>
        </w:rPr>
        <w:t>b. Serves files to Media app.</w:t>
      </w:r>
    </w:p>
    <w:p w14:paraId="73C02BEE" w14:textId="77777777" w:rsidR="00B7738C" w:rsidRPr="00736446" w:rsidRDefault="00B7738C" w:rsidP="00B7738C">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06066E20" w14:textId="77777777" w:rsidR="00365E0F" w:rsidRDefault="00365E0F" w:rsidP="00365E0F">
      <w:pPr>
        <w:pStyle w:val="Heading4"/>
      </w:pPr>
      <w:bookmarkStart w:id="297" w:name="_Toc187667444"/>
      <w:r>
        <w:t>5.13.6.2</w:t>
      </w:r>
      <w:r>
        <w:tab/>
        <w:t>Specific case: Launch of 5G Media Streaming service by 5GMS-Aware Application</w:t>
      </w:r>
      <w:bookmarkEnd w:id="297"/>
    </w:p>
    <w:p w14:paraId="3FBB79F9" w14:textId="77777777" w:rsidR="00365E0F" w:rsidRDefault="00365E0F" w:rsidP="00365E0F">
      <w:pPr>
        <w:pStyle w:val="Heading5"/>
      </w:pPr>
      <w:bookmarkStart w:id="298" w:name="_Toc187667445"/>
      <w:r>
        <w:t>5.13.6.2.1</w:t>
      </w:r>
      <w:r>
        <w:tab/>
        <w:t>Introduction</w:t>
      </w:r>
      <w:bookmarkEnd w:id="298"/>
    </w:p>
    <w:p w14:paraId="16430FB7" w14:textId="77777777" w:rsidR="00365E0F" w:rsidRDefault="00365E0F" w:rsidP="00365E0F">
      <w:r>
        <w:t>With reference to candidate Solution 1 outlined in clause 5.13.5.1, clause 5.13.6.2.2 proposes a format for a 3GPP Service URL that can be used by a 5GMS-Aware Application (playing the dual role of Portal Application and Media Service Application) to launch a 5G Media Streaming Session using an external service identifier proposed in clause 5.13.6.2.3. The proposal is aligned with clause B.1 of TS 26.501 [15] which describes a DNS-based solution to MNO-specific Service Access Information acquisition.</w:t>
      </w:r>
    </w:p>
    <w:p w14:paraId="25BE932F" w14:textId="77777777" w:rsidR="00365E0F" w:rsidRPr="00DA351E" w:rsidRDefault="00365E0F" w:rsidP="00365E0F">
      <w:r>
        <w:t>In this proposal, the 5GMS Media Session Handler plays the role of 3GPP Service Handler. A procedure for handling the 5GMS Service URL in the Media Session Handler is proposed in clause 5.13.6.2.4.</w:t>
      </w:r>
    </w:p>
    <w:p w14:paraId="1B21324A" w14:textId="77777777" w:rsidR="00365E0F" w:rsidRDefault="00365E0F" w:rsidP="00365E0F">
      <w:pPr>
        <w:pStyle w:val="Heading5"/>
      </w:pPr>
      <w:bookmarkStart w:id="299" w:name="_Toc187667446"/>
      <w:r>
        <w:t>5.13.6.2.2</w:t>
      </w:r>
      <w:r>
        <w:tab/>
        <w:t>5GMS Service URL format</w:t>
      </w:r>
      <w:bookmarkEnd w:id="299"/>
    </w:p>
    <w:p w14:paraId="63930DE8" w14:textId="77777777" w:rsidR="00365E0F" w:rsidRDefault="00365E0F" w:rsidP="00365E0F">
      <w:pPr>
        <w:keepNext/>
      </w:pPr>
      <w:r>
        <w:t>The 3GPP Service URL format used to initiate 5G Media Streaming sessions takes the following form:</w:t>
      </w:r>
    </w:p>
    <w:p w14:paraId="1B8972FF"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://ms</w:t>
      </w:r>
      <w:r>
        <w:rPr>
          <w:rFonts w:ascii="Courier New" w:hAnsi="Courier New" w:cs="Courier New"/>
          <w:w w:val="95"/>
        </w:rPr>
        <w:t>.launch</w:t>
      </w:r>
      <w:r w:rsidRPr="006011E6">
        <w:rPr>
          <w:rFonts w:ascii="Courier New" w:hAnsi="Courier New" w:cs="Courier New"/>
          <w:w w:val="95"/>
        </w:rPr>
        <w:t>.3gppservices.org/</w:t>
      </w:r>
      <w:r>
        <w:rPr>
          <w:rFonts w:ascii="Courier New" w:hAnsi="Courier New" w:cs="Courier New"/>
          <w:w w:val="95"/>
        </w:rPr>
        <w:t>service-i</w:t>
      </w:r>
      <w:r w:rsidRPr="006011E6">
        <w:rPr>
          <w:rFonts w:ascii="Courier New" w:hAnsi="Courier New" w:cs="Courier New"/>
          <w:w w:val="95"/>
        </w:rPr>
        <w:t>d/</w:t>
      </w:r>
      <w:r w:rsidRPr="00592E44">
        <w:rPr>
          <w:rStyle w:val="Codechar"/>
          <w:rFonts w:eastAsia="SimSun"/>
        </w:rPr>
        <w:t>{external_</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p>
    <w:p w14:paraId="030D61D4" w14:textId="77777777" w:rsidR="00365E0F" w:rsidRDefault="00365E0F" w:rsidP="00365E0F">
      <w:pPr>
        <w:keepNext/>
      </w:pPr>
      <w:r>
        <w:t>The parameters of the 5GMS Service URL are as follows:</w:t>
      </w:r>
    </w:p>
    <w:p w14:paraId="336EB68B" w14:textId="77777777" w:rsidR="00365E0F" w:rsidRDefault="00365E0F" w:rsidP="00365E0F">
      <w:pPr>
        <w:pStyle w:val="TH"/>
      </w:pPr>
      <w:r>
        <w:t>Table 5.13.6.2.2</w:t>
      </w:r>
      <w:r>
        <w:noBreakHyphen/>
        <w:t>1: 5GMS Service URL parameters</w:t>
      </w:r>
    </w:p>
    <w:tbl>
      <w:tblPr>
        <w:tblStyle w:val="TableGrid"/>
        <w:tblW w:w="0" w:type="auto"/>
        <w:tblLook w:val="04A0" w:firstRow="1" w:lastRow="0" w:firstColumn="1" w:lastColumn="0" w:noHBand="0" w:noVBand="1"/>
      </w:tblPr>
      <w:tblGrid>
        <w:gridCol w:w="1972"/>
        <w:gridCol w:w="1194"/>
        <w:gridCol w:w="6463"/>
      </w:tblGrid>
      <w:tr w:rsidR="00365E0F" w:rsidRPr="00586B6B" w14:paraId="02B8F02B" w14:textId="77777777" w:rsidTr="00E02C80">
        <w:tc>
          <w:tcPr>
            <w:tcW w:w="1972" w:type="dxa"/>
            <w:shd w:val="clear" w:color="auto" w:fill="BFBFBF" w:themeFill="background1" w:themeFillShade="BF"/>
          </w:tcPr>
          <w:p w14:paraId="395DB2A3" w14:textId="77777777" w:rsidR="00365E0F" w:rsidRPr="00586B6B" w:rsidRDefault="00365E0F" w:rsidP="00E02C80">
            <w:pPr>
              <w:pStyle w:val="TAH"/>
            </w:pPr>
            <w:r>
              <w:t>Path element</w:t>
            </w:r>
          </w:p>
        </w:tc>
        <w:tc>
          <w:tcPr>
            <w:tcW w:w="1194" w:type="dxa"/>
            <w:shd w:val="clear" w:color="auto" w:fill="BFBFBF" w:themeFill="background1" w:themeFillShade="BF"/>
          </w:tcPr>
          <w:p w14:paraId="5A9AF446" w14:textId="77777777" w:rsidR="00365E0F" w:rsidRPr="00586B6B" w:rsidRDefault="00365E0F" w:rsidP="00E02C80">
            <w:pPr>
              <w:pStyle w:val="TAH"/>
            </w:pPr>
            <w:r>
              <w:t>Cardinality</w:t>
            </w:r>
          </w:p>
        </w:tc>
        <w:tc>
          <w:tcPr>
            <w:tcW w:w="6463" w:type="dxa"/>
            <w:shd w:val="clear" w:color="auto" w:fill="BFBFBF" w:themeFill="background1" w:themeFillShade="BF"/>
          </w:tcPr>
          <w:p w14:paraId="059A1233" w14:textId="77777777" w:rsidR="00365E0F" w:rsidRPr="00586B6B" w:rsidRDefault="00365E0F" w:rsidP="00E02C80">
            <w:pPr>
              <w:pStyle w:val="TAH"/>
            </w:pPr>
            <w:r w:rsidRPr="00586B6B">
              <w:t>Description</w:t>
            </w:r>
          </w:p>
        </w:tc>
      </w:tr>
      <w:tr w:rsidR="00365E0F" w14:paraId="7D045590" w14:textId="77777777" w:rsidTr="00E02C80">
        <w:tc>
          <w:tcPr>
            <w:tcW w:w="1972" w:type="dxa"/>
          </w:tcPr>
          <w:p w14:paraId="0BE25999" w14:textId="77777777" w:rsidR="00365E0F" w:rsidRPr="00D31624" w:rsidRDefault="00365E0F" w:rsidP="00E02C80">
            <w:pPr>
              <w:pStyle w:val="TAL"/>
              <w:rPr>
                <w:rStyle w:val="Codechar"/>
              </w:rPr>
            </w:pPr>
            <w:proofErr w:type="spellStart"/>
            <w:r w:rsidRPr="00D31624">
              <w:rPr>
                <w:rStyle w:val="Codechar"/>
              </w:rPr>
              <w:t>external_service_id</w:t>
            </w:r>
            <w:proofErr w:type="spellEnd"/>
          </w:p>
        </w:tc>
        <w:tc>
          <w:tcPr>
            <w:tcW w:w="1194" w:type="dxa"/>
          </w:tcPr>
          <w:p w14:paraId="0593EA00" w14:textId="77777777" w:rsidR="00365E0F" w:rsidRDefault="00365E0F" w:rsidP="00E02C80">
            <w:pPr>
              <w:pStyle w:val="TAC"/>
            </w:pPr>
            <w:r>
              <w:t>1</w:t>
            </w:r>
          </w:p>
        </w:tc>
        <w:tc>
          <w:tcPr>
            <w:tcW w:w="6463" w:type="dxa"/>
          </w:tcPr>
          <w:p w14:paraId="1684BAF0" w14:textId="77777777" w:rsidR="00365E0F" w:rsidRDefault="00365E0F" w:rsidP="00E02C80">
            <w:pPr>
              <w:pStyle w:val="TAL"/>
            </w:pPr>
            <w:r>
              <w:t>An External Service Identifier that resolves to a Provisioning Session in the 5GMS System (see NOTE).</w:t>
            </w:r>
          </w:p>
        </w:tc>
      </w:tr>
      <w:tr w:rsidR="00365E0F" w14:paraId="3935CEAC" w14:textId="77777777" w:rsidTr="00E02C80">
        <w:tc>
          <w:tcPr>
            <w:tcW w:w="1972" w:type="dxa"/>
            <w:shd w:val="clear" w:color="auto" w:fill="BFBFBF" w:themeFill="background1" w:themeFillShade="BF"/>
          </w:tcPr>
          <w:p w14:paraId="2A538075" w14:textId="77777777" w:rsidR="00365E0F" w:rsidRPr="009167D8" w:rsidRDefault="00365E0F" w:rsidP="00E02C80">
            <w:pPr>
              <w:pStyle w:val="TAH"/>
            </w:pPr>
            <w:r>
              <w:t>Query parameter</w:t>
            </w:r>
          </w:p>
        </w:tc>
        <w:tc>
          <w:tcPr>
            <w:tcW w:w="1194" w:type="dxa"/>
            <w:shd w:val="clear" w:color="auto" w:fill="BFBFBF" w:themeFill="background1" w:themeFillShade="BF"/>
          </w:tcPr>
          <w:p w14:paraId="6073C7D1" w14:textId="77777777" w:rsidR="00365E0F" w:rsidRDefault="00365E0F" w:rsidP="00E02C80">
            <w:pPr>
              <w:pStyle w:val="TAH"/>
            </w:pPr>
            <w:r>
              <w:t>Cardinality</w:t>
            </w:r>
          </w:p>
        </w:tc>
        <w:tc>
          <w:tcPr>
            <w:tcW w:w="6463" w:type="dxa"/>
            <w:shd w:val="clear" w:color="auto" w:fill="BFBFBF" w:themeFill="background1" w:themeFillShade="BF"/>
          </w:tcPr>
          <w:p w14:paraId="54C5896C" w14:textId="77777777" w:rsidR="00365E0F" w:rsidRDefault="00365E0F" w:rsidP="00E02C80">
            <w:pPr>
              <w:pStyle w:val="TAH"/>
            </w:pPr>
            <w:r w:rsidRPr="009167D8">
              <w:t>Description</w:t>
            </w:r>
          </w:p>
        </w:tc>
      </w:tr>
      <w:tr w:rsidR="00365E0F" w14:paraId="12EF596D" w14:textId="77777777" w:rsidTr="00E02C80">
        <w:tc>
          <w:tcPr>
            <w:tcW w:w="1972" w:type="dxa"/>
          </w:tcPr>
          <w:p w14:paraId="60467F8A" w14:textId="77777777" w:rsidR="00365E0F" w:rsidRPr="00D31624" w:rsidRDefault="00365E0F" w:rsidP="00E02C80">
            <w:pPr>
              <w:pStyle w:val="TAL"/>
              <w:rPr>
                <w:rStyle w:val="Codechar"/>
              </w:rPr>
            </w:pPr>
            <w:proofErr w:type="spellStart"/>
            <w:r w:rsidRPr="00D31624">
              <w:rPr>
                <w:rStyle w:val="Codechar"/>
              </w:rPr>
              <w:t>af</w:t>
            </w:r>
            <w:proofErr w:type="spellEnd"/>
            <w:r w:rsidRPr="00D31624">
              <w:rPr>
                <w:rStyle w:val="Codechar"/>
              </w:rPr>
              <w:t>-host-address</w:t>
            </w:r>
          </w:p>
        </w:tc>
        <w:tc>
          <w:tcPr>
            <w:tcW w:w="1194" w:type="dxa"/>
          </w:tcPr>
          <w:p w14:paraId="0B97AFEC" w14:textId="77777777" w:rsidR="00365E0F" w:rsidRDefault="00365E0F" w:rsidP="00E02C80">
            <w:pPr>
              <w:pStyle w:val="TAC"/>
            </w:pPr>
            <w:r>
              <w:t>0..*</w:t>
            </w:r>
          </w:p>
        </w:tc>
        <w:tc>
          <w:tcPr>
            <w:tcW w:w="6463" w:type="dxa"/>
          </w:tcPr>
          <w:p w14:paraId="55449B98" w14:textId="77777777" w:rsidR="00365E0F" w:rsidRDefault="00365E0F" w:rsidP="00E02C80">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4411EC29" w14:textId="77777777" w:rsidR="00365E0F" w:rsidRDefault="00365E0F" w:rsidP="00E02C80">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7E9DC7D8" w14:textId="77777777" w:rsidR="00365E0F" w:rsidRDefault="00365E0F" w:rsidP="00E02C80">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06089957" w14:textId="77777777" w:rsidR="00365E0F" w:rsidRDefault="00365E0F" w:rsidP="00E02C80">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365E0F" w14:paraId="7F107392" w14:textId="77777777" w:rsidTr="00E02C80">
        <w:tc>
          <w:tcPr>
            <w:tcW w:w="1972" w:type="dxa"/>
          </w:tcPr>
          <w:p w14:paraId="034674A1" w14:textId="77777777" w:rsidR="00365E0F" w:rsidRPr="00D31624" w:rsidRDefault="00365E0F" w:rsidP="00E02C80">
            <w:pPr>
              <w:pStyle w:val="TAL"/>
              <w:keepNext w:val="0"/>
              <w:rPr>
                <w:rStyle w:val="Codechar"/>
              </w:rPr>
            </w:pPr>
            <w:r w:rsidRPr="00D31624">
              <w:rPr>
                <w:rStyle w:val="Codechar"/>
              </w:rPr>
              <w:t>media-entry-point</w:t>
            </w:r>
          </w:p>
        </w:tc>
        <w:tc>
          <w:tcPr>
            <w:tcW w:w="1194" w:type="dxa"/>
          </w:tcPr>
          <w:p w14:paraId="40F509A6" w14:textId="77777777" w:rsidR="00365E0F" w:rsidRDefault="00365E0F" w:rsidP="00E02C80">
            <w:pPr>
              <w:pStyle w:val="TAC"/>
            </w:pPr>
            <w:r>
              <w:t>0..1</w:t>
            </w:r>
          </w:p>
        </w:tc>
        <w:tc>
          <w:tcPr>
            <w:tcW w:w="6463" w:type="dxa"/>
          </w:tcPr>
          <w:p w14:paraId="137FF1E3" w14:textId="77777777" w:rsidR="00365E0F" w:rsidRDefault="00365E0F" w:rsidP="00E02C80">
            <w:pPr>
              <w:pStyle w:val="TAL"/>
            </w:pPr>
            <w:r>
              <w:t>A Media Entry Point reference expressed as a fully qualified URL at reference point M4.</w:t>
            </w:r>
          </w:p>
          <w:p w14:paraId="2E6F4E02" w14:textId="77777777" w:rsidR="00365E0F" w:rsidRDefault="00365E0F" w:rsidP="00E02C80">
            <w:pPr>
              <w:pStyle w:val="TALcontinuation"/>
              <w:spacing w:before="60"/>
            </w:pPr>
            <w:r>
              <w:t>If supplied, used by the Media Session Handler to launch the Media Stream Handler (Media Player or Media Streamer) after successfully initiating media session handling.</w:t>
            </w:r>
          </w:p>
        </w:tc>
      </w:tr>
      <w:tr w:rsidR="00365E0F" w14:paraId="3FAE9B57" w14:textId="77777777" w:rsidTr="00E02C80">
        <w:tc>
          <w:tcPr>
            <w:tcW w:w="1972" w:type="dxa"/>
          </w:tcPr>
          <w:p w14:paraId="352EA7DE" w14:textId="77777777" w:rsidR="00365E0F" w:rsidRPr="00D31624" w:rsidRDefault="00365E0F" w:rsidP="00E02C80">
            <w:pPr>
              <w:pStyle w:val="TAL"/>
              <w:keepNext w:val="0"/>
              <w:rPr>
                <w:rStyle w:val="Codechar"/>
                <w:rFonts w:eastAsia="SimSun"/>
              </w:rPr>
            </w:pPr>
            <w:r w:rsidRPr="00D31624">
              <w:rPr>
                <w:rStyle w:val="Codechar"/>
                <w:rFonts w:eastAsia="SimSun"/>
              </w:rPr>
              <w:t>content-type</w:t>
            </w:r>
          </w:p>
        </w:tc>
        <w:tc>
          <w:tcPr>
            <w:tcW w:w="1194" w:type="dxa"/>
          </w:tcPr>
          <w:p w14:paraId="59EAC4FE" w14:textId="77777777" w:rsidR="00365E0F" w:rsidRDefault="00365E0F" w:rsidP="00E02C80">
            <w:pPr>
              <w:pStyle w:val="TAC"/>
            </w:pPr>
            <w:r>
              <w:t>0..*</w:t>
            </w:r>
          </w:p>
        </w:tc>
        <w:tc>
          <w:tcPr>
            <w:tcW w:w="6463" w:type="dxa"/>
          </w:tcPr>
          <w:p w14:paraId="1E9419D8" w14:textId="77777777" w:rsidR="00365E0F" w:rsidRDefault="00365E0F" w:rsidP="00E02C80">
            <w:pPr>
              <w:pStyle w:val="TAL"/>
            </w:pPr>
            <w:r>
              <w:t>A MIME content type string conforming to section 5 of RFC 2045 [103] identifying a type of Media Entry Point that is acceptable to the Media Stream Handler (Media Player or Media Streamer).</w:t>
            </w:r>
          </w:p>
          <w:p w14:paraId="32B03794" w14:textId="77777777" w:rsidR="00365E0F" w:rsidRDefault="00365E0F" w:rsidP="00E02C80">
            <w:pPr>
              <w:pStyle w:val="TALcontinuation"/>
              <w:spacing w:before="60"/>
            </w:pPr>
            <w:r>
              <w:t>More than one occurrence of this parameter may be present in the Service URL to indicate that more than one type of Media Entry Point is acceptable.</w:t>
            </w:r>
          </w:p>
          <w:p w14:paraId="2D5106E1"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18819E9D"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78122974" w14:textId="77777777" w:rsidTr="00E02C80">
        <w:tc>
          <w:tcPr>
            <w:tcW w:w="1972" w:type="dxa"/>
          </w:tcPr>
          <w:p w14:paraId="288A3C30" w14:textId="77777777" w:rsidR="00365E0F" w:rsidRPr="00D31624" w:rsidRDefault="00365E0F" w:rsidP="00E02C80">
            <w:pPr>
              <w:pStyle w:val="TAL"/>
              <w:rPr>
                <w:rStyle w:val="Codechar"/>
                <w:rFonts w:eastAsia="SimSun"/>
              </w:rPr>
            </w:pPr>
            <w:r w:rsidRPr="00D31624">
              <w:rPr>
                <w:rStyle w:val="Codechar"/>
                <w:rFonts w:eastAsia="SimSun"/>
              </w:rPr>
              <w:t>profile</w:t>
            </w:r>
          </w:p>
        </w:tc>
        <w:tc>
          <w:tcPr>
            <w:tcW w:w="1194" w:type="dxa"/>
          </w:tcPr>
          <w:p w14:paraId="5A33C046" w14:textId="77777777" w:rsidR="00365E0F" w:rsidRDefault="00365E0F" w:rsidP="00E02C80">
            <w:pPr>
              <w:pStyle w:val="TAC"/>
            </w:pPr>
            <w:r>
              <w:t>0..*</w:t>
            </w:r>
          </w:p>
        </w:tc>
        <w:tc>
          <w:tcPr>
            <w:tcW w:w="6463" w:type="dxa"/>
          </w:tcPr>
          <w:p w14:paraId="0E64182C" w14:textId="77777777" w:rsidR="00365E0F" w:rsidRDefault="00365E0F" w:rsidP="00E02C80">
            <w:pPr>
              <w:pStyle w:val="TAL"/>
            </w:pPr>
            <w:r>
              <w:t>A URI (encoded per section 2.1 of RFC 3986 [104]) identifying a media streaming profile that is acceptable to the Media Stream Handler (Media Player or Media Streamer).</w:t>
            </w:r>
          </w:p>
          <w:p w14:paraId="31000230" w14:textId="77777777" w:rsidR="00365E0F" w:rsidRDefault="00365E0F" w:rsidP="00E02C80">
            <w:pPr>
              <w:pStyle w:val="TALcontinuation"/>
              <w:spacing w:before="60"/>
            </w:pPr>
            <w:r>
              <w:t xml:space="preserve">More than one occurrence of this parameter may be present in the Service URL to </w:t>
            </w:r>
            <w:r w:rsidRPr="0097085A">
              <w:t>indicate</w:t>
            </w:r>
            <w:r>
              <w:t xml:space="preserve"> that more than one media streaming profile is acceptable.</w:t>
            </w:r>
          </w:p>
          <w:p w14:paraId="6860B9BC"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61C25A61"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3E535FFD" w14:textId="77777777" w:rsidTr="00E02C80">
        <w:tc>
          <w:tcPr>
            <w:tcW w:w="9629" w:type="dxa"/>
            <w:gridSpan w:val="3"/>
          </w:tcPr>
          <w:p w14:paraId="6BCD4EC2" w14:textId="77777777" w:rsidR="00365E0F" w:rsidRDefault="00365E0F" w:rsidP="00E02C80">
            <w:pPr>
              <w:pStyle w:val="TAN"/>
            </w:pPr>
            <w:r>
              <w:t>NOTE:</w:t>
            </w:r>
            <w:r>
              <w:tab/>
              <w:t>Addition to table 7.2.3.1</w:t>
            </w:r>
            <w:r>
              <w:noBreakHyphen/>
              <w:t>1 of TS 26.512 [16]. Several different External Application Identifiers may be associated with a Provisioning Session, but a given External Application Identifier is associated with at most one Provisioning Session in each 5G System, ensuring unique resolution.</w:t>
            </w:r>
          </w:p>
        </w:tc>
      </w:tr>
    </w:tbl>
    <w:p w14:paraId="1F963BF6" w14:textId="77777777" w:rsidR="00365E0F" w:rsidRDefault="00365E0F" w:rsidP="00365E0F">
      <w:pPr>
        <w:pStyle w:val="TAN"/>
        <w:keepNext w:val="0"/>
      </w:pPr>
    </w:p>
    <w:p w14:paraId="6187180B" w14:textId="77777777" w:rsidR="00365E0F" w:rsidRDefault="00365E0F" w:rsidP="00365E0F">
      <w:r>
        <w:t xml:space="preserve">The </w:t>
      </w:r>
      <w:proofErr w:type="spellStart"/>
      <w:r w:rsidRPr="00E82C57">
        <w:rPr>
          <w:rStyle w:val="Codechar"/>
          <w:rFonts w:eastAsia="SimSun"/>
        </w:rPr>
        <w:t>external_</w:t>
      </w:r>
      <w:r>
        <w:rPr>
          <w:rStyle w:val="Codechar"/>
          <w:rFonts w:eastAsia="SimSun"/>
        </w:rPr>
        <w:t>service</w:t>
      </w:r>
      <w:r w:rsidRPr="00E82C57">
        <w:rPr>
          <w:rStyle w:val="Codechar"/>
          <w:rFonts w:eastAsia="SimSun"/>
        </w:rPr>
        <w:t>_id</w:t>
      </w:r>
      <w:proofErr w:type="spellEnd"/>
      <w:r>
        <w:t xml:space="preserve"> path element and </w:t>
      </w:r>
      <w:proofErr w:type="spellStart"/>
      <w:r w:rsidRPr="00E82C57">
        <w:rPr>
          <w:rStyle w:val="Codechar"/>
          <w:rFonts w:eastAsia="SimSun"/>
        </w:rPr>
        <w:t>af</w:t>
      </w:r>
      <w:proofErr w:type="spellEnd"/>
      <w:r>
        <w:rPr>
          <w:rStyle w:val="Codechar"/>
          <w:rFonts w:eastAsia="SimSun"/>
        </w:rPr>
        <w:t>-h</w:t>
      </w:r>
      <w:r w:rsidRPr="00E82C57">
        <w:rPr>
          <w:rStyle w:val="Codechar"/>
          <w:rFonts w:eastAsia="SimSun"/>
        </w:rPr>
        <w:t>ost</w:t>
      </w:r>
      <w:r>
        <w:t xml:space="preserve"> query parameter correspond to the </w:t>
      </w:r>
      <w:r w:rsidRPr="00A86C09">
        <w:rPr>
          <w:b/>
          <w:bCs/>
        </w:rPr>
        <w:t>baseline Service Announcement</w:t>
      </w:r>
      <w:r>
        <w:t xml:space="preserve"> for 5G Media Streaming envisaged in TS 26.501 [15]. Together, they enable a full set of Service Access Information to be retrieved by the Media Session Handler from the 5GMS AF using the M5 Service Access Information API.</w:t>
      </w:r>
    </w:p>
    <w:p w14:paraId="16B2495F" w14:textId="77777777" w:rsidR="00365E0F" w:rsidRPr="004C265F" w:rsidRDefault="00365E0F" w:rsidP="00365E0F">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50B58027" w14:textId="77777777" w:rsidR="00365E0F" w:rsidRDefault="00365E0F" w:rsidP="00365E0F">
      <w:r>
        <w:t xml:space="preserve">The remaining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5E022C50" w14:textId="77777777" w:rsidR="00365E0F" w:rsidRDefault="00365E0F" w:rsidP="00365E0F">
      <w:r>
        <w:t xml:space="preserve">If the 5GMS-Aware Application wants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are omitted from the Service URL. In this case, the Media Session Handler only initiates media session handling for the 5GMS Provisioning Session identified by the External Application Identifier.</w:t>
      </w:r>
    </w:p>
    <w:p w14:paraId="146AD23B" w14:textId="77777777" w:rsidR="00365E0F" w:rsidRDefault="00365E0F" w:rsidP="00365E0F">
      <w:r>
        <w:t>The list of parameters could be extended to allow a 5GMS-Aware Application to pass a complete set of Service Access Information (previously acquired by it via reference point M8) to the Media Session Handler, thereby avoiding the need for it to invoke the M5 Service Access Information API on the 5GMS AF. However, since not all parameters available in M5 Service Access Information are provided back to the 5GMS Application Provider by the M1 Provisioning APIs, a fully comprehensive solution may not be possible.</w:t>
      </w:r>
    </w:p>
    <w:p w14:paraId="610FDAC1" w14:textId="77777777" w:rsidR="00365E0F" w:rsidRDefault="00365E0F" w:rsidP="00365E0F">
      <w:r>
        <w:t xml:space="preserve">Note the </w:t>
      </w:r>
      <w:r w:rsidRPr="00B90810">
        <w:t>use of a new External Service Identifier rather than the Provisioning Session ID in the 5GMS Service URL.</w:t>
      </w:r>
      <w:r>
        <w:t xml:space="preserve"> The Provisioning Session ID is different for every 5GMS System, and it is subject to change in a given 5GMS System if 5GMS services are reprovisioned. Both facets of the Provisioning Session ID are therefore inconvenient for a 5GMS-Aware Application that is intended to work on different 5GMS Systems. Using a stable, cross-system identifier to retrieve Service Access Information is significantly preferable.</w:t>
      </w:r>
    </w:p>
    <w:p w14:paraId="3847F63B" w14:textId="77777777" w:rsidR="00365E0F" w:rsidRDefault="00365E0F" w:rsidP="00365E0F">
      <w:pPr>
        <w:pStyle w:val="Heading5"/>
      </w:pPr>
      <w:bookmarkStart w:id="300" w:name="_Toc187667447"/>
      <w:r>
        <w:t>5.13.6.2.3</w:t>
      </w:r>
      <w:r>
        <w:tab/>
        <w:t>External Service Identifier format</w:t>
      </w:r>
      <w:bookmarkEnd w:id="300"/>
    </w:p>
    <w:p w14:paraId="3BBE004A" w14:textId="77777777" w:rsidR="00365E0F" w:rsidRDefault="00365E0F" w:rsidP="00365E0F">
      <w:pPr>
        <w:keepNext/>
      </w:pPr>
      <w:r>
        <w:t>For an External Service Identifier to be useful and convenient in the context of 5G Media Streaming:</w:t>
      </w:r>
    </w:p>
    <w:p w14:paraId="031DDBF9" w14:textId="77777777" w:rsidR="00365E0F" w:rsidRDefault="00365E0F" w:rsidP="00365E0F">
      <w:pPr>
        <w:pStyle w:val="B10"/>
        <w:keepNext/>
      </w:pPr>
      <w:r>
        <w:rPr>
          <w:b/>
          <w:bCs/>
        </w:rPr>
        <w:t>1.</w:t>
      </w:r>
      <w:r>
        <w:rPr>
          <w:b/>
          <w:bCs/>
        </w:rPr>
        <w:tab/>
      </w:r>
      <w:r w:rsidRPr="00B91F4E">
        <w:rPr>
          <w:b/>
          <w:bCs/>
        </w:rPr>
        <w:t>It needs to be unique on a given 5GMS System</w:t>
      </w:r>
      <w:r>
        <w:t xml:space="preserve"> so that it can be used for retrieval of Service Access Information at reference point M5.</w:t>
      </w:r>
    </w:p>
    <w:p w14:paraId="2B8C7EB4" w14:textId="77777777" w:rsidR="00365E0F" w:rsidRDefault="00365E0F" w:rsidP="00365E0F">
      <w:pPr>
        <w:pStyle w:val="B2"/>
      </w:pPr>
      <w:r>
        <w:t>-</w:t>
      </w:r>
      <w:r>
        <w:tab/>
        <w:t>Attempting to create more than one Provisioning Session at reference point M1 with the same External Service Identifier is an error.</w:t>
      </w:r>
    </w:p>
    <w:p w14:paraId="47E58F6B" w14:textId="77777777" w:rsidR="00365E0F" w:rsidRPr="00622809" w:rsidRDefault="00365E0F" w:rsidP="00365E0F">
      <w:pPr>
        <w:pStyle w:val="B10"/>
        <w:keepNext/>
      </w:pPr>
      <w:r>
        <w:rPr>
          <w:b/>
          <w:bCs/>
        </w:rPr>
        <w:t>2.</w:t>
      </w:r>
      <w:r>
        <w:rPr>
          <w:b/>
          <w:bCs/>
        </w:rPr>
        <w:tab/>
      </w:r>
      <w:r w:rsidRPr="00622809">
        <w:rPr>
          <w:b/>
          <w:bCs/>
        </w:rPr>
        <w:t>It needs to be the same across all 5G Systems</w:t>
      </w:r>
      <w:r>
        <w:t xml:space="preserve"> so that a single 5GMS-Aware Application is portable between 5G Systems.</w:t>
      </w:r>
    </w:p>
    <w:p w14:paraId="4CBBC60D" w14:textId="77777777" w:rsidR="00365E0F" w:rsidRDefault="00365E0F" w:rsidP="00365E0F">
      <w:pPr>
        <w:pStyle w:val="B2"/>
        <w:keepNext/>
      </w:pPr>
      <w:r>
        <w:t>-</w:t>
      </w:r>
      <w:r>
        <w:tab/>
        <w:t>Implies a need for External Service Identifier values to be allocated by a party other than an MNO.</w:t>
      </w:r>
    </w:p>
    <w:p w14:paraId="5AA9B3D1" w14:textId="77777777" w:rsidR="00365E0F" w:rsidRDefault="00365E0F" w:rsidP="00365E0F">
      <w:pPr>
        <w:pStyle w:val="B2"/>
        <w:keepNext/>
      </w:pPr>
      <w:r>
        <w:t>-</w:t>
      </w:r>
      <w:r>
        <w:tab/>
        <w:t xml:space="preserve">Values could be allocated </w:t>
      </w:r>
      <w:r w:rsidRPr="00B90810">
        <w:t>by a centralised registry function (e.g., run by</w:t>
      </w:r>
      <w:r>
        <w:t xml:space="preserve"> 3GPP).</w:t>
      </w:r>
    </w:p>
    <w:p w14:paraId="3B6443A0" w14:textId="77777777" w:rsidR="00365E0F" w:rsidRDefault="00365E0F" w:rsidP="00365E0F">
      <w:pPr>
        <w:pStyle w:val="B2"/>
      </w:pPr>
      <w:r>
        <w:t>-</w:t>
      </w:r>
      <w:r>
        <w:tab/>
        <w:t xml:space="preserve">For better scalability, values could be </w:t>
      </w:r>
      <w:r w:rsidRPr="006319EF">
        <w:t>allocated in a distributed fashion by each Application</w:t>
      </w:r>
      <w:r>
        <w:t xml:space="preserve"> Service Provider (5GMS Application Provider).</w:t>
      </w:r>
    </w:p>
    <w:p w14:paraId="10831DC8" w14:textId="77777777" w:rsidR="00365E0F" w:rsidRDefault="00365E0F" w:rsidP="00365E0F">
      <w:r w:rsidRPr="007A7CEA">
        <w:t xml:space="preserve">A </w:t>
      </w:r>
      <w:r w:rsidRPr="00F0727B">
        <w:t>globally unique identifier</w:t>
      </w:r>
      <w:r w:rsidRPr="007A7CEA">
        <w:t xml:space="preserve">, such as a </w:t>
      </w:r>
      <w:r>
        <w:t xml:space="preserve">URI (e.g., a URN or tag URI), </w:t>
      </w:r>
      <w:r w:rsidRPr="007A7CEA">
        <w:t>UUID</w:t>
      </w:r>
      <w:r>
        <w:t xml:space="preserve">, Fully-Qualified Domain Name or reverse FQDN (e.g. </w:t>
      </w:r>
      <w:proofErr w:type="spellStart"/>
      <w:r w:rsidRPr="00B91F4E">
        <w:rPr>
          <w:rStyle w:val="Codechar"/>
          <w:rFonts w:eastAsia="SimSun"/>
        </w:rPr>
        <w:t>uk.co.bbc.iplayer</w:t>
      </w:r>
      <w:r>
        <w:rPr>
          <w:rStyle w:val="Codechar"/>
          <w:rFonts w:eastAsia="SimSun"/>
        </w:rPr>
        <w:t>.vod</w:t>
      </w:r>
      <w:proofErr w:type="spellEnd"/>
      <w:r>
        <w:t>)</w:t>
      </w:r>
      <w:r w:rsidRPr="007A7CEA">
        <w:t xml:space="preserve"> would satisfy </w:t>
      </w:r>
      <w:r>
        <w:t>both of the above</w:t>
      </w:r>
      <w:r w:rsidRPr="007A7CEA">
        <w:t xml:space="preserve"> requirement</w:t>
      </w:r>
      <w:r>
        <w:t>s.</w:t>
      </w:r>
    </w:p>
    <w:p w14:paraId="111A2E2B" w14:textId="77777777" w:rsidR="00365E0F" w:rsidRDefault="00365E0F" w:rsidP="00365E0F">
      <w:pPr>
        <w:keepNext/>
      </w:pPr>
      <w:r>
        <w:t xml:space="preserve">It is proposed that TS 26.512 [2] specifies that the External Service Identifier is </w:t>
      </w:r>
      <w:r w:rsidRPr="006319EF">
        <w:t>formatted as a reverse FQDN for</w:t>
      </w:r>
      <w:r>
        <w:t xml:space="preserve"> the following reasons:</w:t>
      </w:r>
    </w:p>
    <w:p w14:paraId="3469D70D" w14:textId="77777777" w:rsidR="00365E0F" w:rsidRDefault="00365E0F" w:rsidP="00365E0F">
      <w:pPr>
        <w:pStyle w:val="B10"/>
        <w:keepNext/>
      </w:pPr>
      <w:proofErr w:type="spellStart"/>
      <w:r>
        <w:t>i</w:t>
      </w:r>
      <w:proofErr w:type="spellEnd"/>
      <w:r>
        <w:t>)</w:t>
      </w:r>
      <w:r>
        <w:tab/>
        <w:t>A reverse FQDN is likely to be considerably shorter than a UUID.</w:t>
      </w:r>
    </w:p>
    <w:p w14:paraId="5B6BE6BC" w14:textId="77777777" w:rsidR="00365E0F" w:rsidRDefault="00365E0F" w:rsidP="00365E0F">
      <w:pPr>
        <w:pStyle w:val="B10"/>
        <w:keepNext/>
      </w:pPr>
      <w:r>
        <w:t>ii)</w:t>
      </w:r>
      <w:r>
        <w:tab/>
        <w:t>Unlike a URI, a reverse FQDN does not typically require percent encoding to embed its value in the 3GPP Service URL.</w:t>
      </w:r>
    </w:p>
    <w:p w14:paraId="557FB268" w14:textId="77777777" w:rsidR="00365E0F" w:rsidRDefault="00365E0F" w:rsidP="00365E0F">
      <w:pPr>
        <w:pStyle w:val="B10"/>
      </w:pPr>
      <w:r>
        <w:t>iii)</w:t>
      </w:r>
      <w:r>
        <w:tab/>
        <w:t>Reverse FQDNs are typically used by application developers as part of class package names.</w:t>
      </w:r>
    </w:p>
    <w:p w14:paraId="1EEC2024" w14:textId="77777777" w:rsidR="00365E0F" w:rsidRDefault="00365E0F" w:rsidP="00365E0F">
      <w:pPr>
        <w:pStyle w:val="Heading5"/>
      </w:pPr>
      <w:bookmarkStart w:id="301" w:name="_Toc187667448"/>
      <w:r>
        <w:t>5.13.6.2.4</w:t>
      </w:r>
      <w:r>
        <w:tab/>
        <w:t>Procedures for 5GMS Service URL handling</w:t>
      </w:r>
      <w:bookmarkEnd w:id="301"/>
    </w:p>
    <w:p w14:paraId="6399CF2E" w14:textId="77777777" w:rsidR="00365E0F" w:rsidRDefault="00365E0F" w:rsidP="00365E0F">
      <w:pPr>
        <w:keepLines/>
      </w:pPr>
      <w:r w:rsidRPr="006319EF">
        <w:t>The Media Session Handler plays</w:t>
      </w:r>
      <w:r>
        <w:t xml:space="preserve"> the role of 3GPP Service Handler for 5GMS Service URLs by registering itself as the URL handler for the domain name </w:t>
      </w:r>
      <w:r w:rsidRPr="00380C41">
        <w:rPr>
          <w:rStyle w:val="Codechar"/>
          <w:rFonts w:eastAsia="SimSun"/>
        </w:rPr>
        <w:t>ms.</w:t>
      </w:r>
      <w:r>
        <w:rPr>
          <w:rStyle w:val="Codechar"/>
          <w:rFonts w:eastAsia="SimSun"/>
        </w:rPr>
        <w:t>launch.</w:t>
      </w:r>
      <w:r w:rsidRPr="00380C41">
        <w:rPr>
          <w:rStyle w:val="Codechar"/>
          <w:rFonts w:eastAsia="SimSun"/>
        </w:rPr>
        <w:t>3gppservices.org</w:t>
      </w:r>
      <w:r>
        <w:t xml:space="preserve"> (e.g., by declaring an intent filter in an Android application manifest). Hence, the Media Session Handler is launched when a 5GMS-Aware Application requests a 5GMS Service URL (e.g., by means of an Android intent filter).</w:t>
      </w:r>
    </w:p>
    <w:p w14:paraId="1EAE0A34" w14:textId="77777777" w:rsidR="00365E0F" w:rsidRDefault="00365E0F" w:rsidP="00365E0F">
      <w:pPr>
        <w:keepNext/>
      </w:pPr>
      <w:r>
        <w:t xml:space="preserve">Based on the information supplied in the 5GMS Service URL, the Media Session Handler forms the M5 request URL for Service Access </w:t>
      </w:r>
      <w:proofErr w:type="spellStart"/>
      <w:r>
        <w:t>Informaiton</w:t>
      </w:r>
      <w:proofErr w:type="spellEnd"/>
      <w:r>
        <w:t xml:space="preserve"> as follows:</w:t>
      </w:r>
    </w:p>
    <w:p w14:paraId="15CA3559"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sidRPr="00592E44">
        <w:rPr>
          <w:rStyle w:val="Codechar"/>
          <w:rFonts w:eastAsia="SimSun"/>
        </w:rPr>
        <w:t>{a</w:t>
      </w:r>
      <w:r>
        <w:rPr>
          <w:rStyle w:val="Codechar"/>
          <w:rFonts w:eastAsia="SimSun"/>
        </w:rPr>
        <w:t>piRoo</w:t>
      </w:r>
      <w:r w:rsidRPr="00592E44">
        <w:rPr>
          <w:rStyle w:val="Codechar"/>
          <w:rFonts w:eastAsia="SimSun"/>
        </w:rPr>
        <w:t>t}</w:t>
      </w:r>
      <w:r w:rsidRPr="006011E6">
        <w:rPr>
          <w:rFonts w:ascii="Courier New" w:hAnsi="Courier New" w:cs="Courier New"/>
          <w:w w:val="95"/>
        </w:rPr>
        <w:t>/</w:t>
      </w:r>
      <w:r>
        <w:rPr>
          <w:rFonts w:ascii="Courier New" w:hAnsi="Courier New" w:cs="Courier New"/>
          <w:w w:val="95"/>
        </w:rPr>
        <w:t>3gpp-m5/service-access-information</w:t>
      </w:r>
      <w:r w:rsidRPr="006011E6">
        <w:rPr>
          <w:rFonts w:ascii="Courier New" w:hAnsi="Courier New" w:cs="Courier New"/>
          <w:w w:val="95"/>
        </w:rPr>
        <w:t>/</w:t>
      </w:r>
      <w:r w:rsidRPr="00592E44">
        <w:rPr>
          <w:rStyle w:val="Codechar"/>
          <w:rFonts w:eastAsia="SimSun"/>
        </w:rPr>
        <w:t>{external_</w:t>
      </w:r>
      <w:r>
        <w:rPr>
          <w:rStyle w:val="Codechar"/>
          <w:rFonts w:eastAsia="SimSun"/>
        </w:rPr>
        <w:t>service</w:t>
      </w:r>
      <w:r w:rsidRPr="00592E44">
        <w:rPr>
          <w:rStyle w:val="Codechar"/>
          <w:rFonts w:eastAsia="SimSun"/>
        </w:rPr>
        <w:t>_id}</w:t>
      </w:r>
    </w:p>
    <w:p w14:paraId="096D639D" w14:textId="77777777" w:rsidR="00365E0F" w:rsidRDefault="00365E0F" w:rsidP="00365E0F">
      <w:pPr>
        <w:pStyle w:val="NO"/>
      </w:pPr>
      <w:r>
        <w:t>NOTE:</w:t>
      </w:r>
      <w:r>
        <w:tab/>
        <w:t>This implies a change to clause 11.2.2 in TS 26.512 [16] which currently specifies the use of the Provisioning Session ID to retrieve Service Access Information as the final path element of the request URL.</w:t>
      </w:r>
    </w:p>
    <w:p w14:paraId="44932E10" w14:textId="77777777" w:rsidR="00365E0F" w:rsidRDefault="00365E0F" w:rsidP="00365E0F">
      <w:pPr>
        <w:pStyle w:val="B10"/>
        <w:keepNext/>
      </w:pPr>
      <w:r>
        <w:t>1.</w:t>
      </w:r>
      <w:r>
        <w:tab/>
        <w:t xml:space="preserve">If the Media Session Handler was invoked with one or more </w:t>
      </w:r>
      <w:proofErr w:type="spellStart"/>
      <w:r w:rsidRPr="00592E44">
        <w:rPr>
          <w:rStyle w:val="Codechar"/>
          <w:rFonts w:eastAsia="SimSun"/>
        </w:rPr>
        <w:t>af</w:t>
      </w:r>
      <w:proofErr w:type="spellEnd"/>
      <w:r>
        <w:rPr>
          <w:rStyle w:val="Codechar"/>
          <w:rFonts w:eastAsia="SimSun"/>
        </w:rPr>
        <w:t>-h</w:t>
      </w:r>
      <w:r w:rsidRPr="00592E44">
        <w:rPr>
          <w:rStyle w:val="Codechar"/>
          <w:rFonts w:eastAsia="SimSun"/>
        </w:rPr>
        <w:t>ost</w:t>
      </w:r>
      <w:r>
        <w:rPr>
          <w:rStyle w:val="Codechar"/>
          <w:rFonts w:eastAsia="SimSun"/>
        </w:rPr>
        <w:t>-address</w:t>
      </w:r>
      <w:r>
        <w:t xml:space="preserve"> query parameters, the Media Session Handler chooses one to substitute into </w:t>
      </w:r>
      <w:r w:rsidRPr="00592E44">
        <w:rPr>
          <w:rStyle w:val="Codechar"/>
          <w:rFonts w:eastAsia="SimSun"/>
        </w:rPr>
        <w:t>{</w:t>
      </w:r>
      <w:proofErr w:type="spellStart"/>
      <w:r w:rsidRPr="00454F0C">
        <w:rPr>
          <w:rStyle w:val="Codechar"/>
          <w:rFonts w:eastAsia="SimSun"/>
        </w:rPr>
        <w:t>apiRoot</w:t>
      </w:r>
      <w:proofErr w:type="spellEnd"/>
      <w:r w:rsidRPr="00592E44">
        <w:rPr>
          <w:rStyle w:val="Codechar"/>
          <w:rFonts w:eastAsia="SimSun"/>
        </w:rPr>
        <w:t>}</w:t>
      </w:r>
      <w:r>
        <w:t xml:space="preserve"> in the above request URL.</w:t>
      </w:r>
    </w:p>
    <w:p w14:paraId="5D5B0636" w14:textId="77777777" w:rsidR="00365E0F" w:rsidRDefault="00365E0F" w:rsidP="00365E0F">
      <w:pPr>
        <w:pStyle w:val="B2"/>
      </w:pPr>
      <w:r>
        <w:t>a.</w:t>
      </w:r>
      <w:r>
        <w:tab/>
        <w:t>This corresponds to collaboration scenarios where the 5GMS AF is deployed in the External DN.</w:t>
      </w:r>
    </w:p>
    <w:p w14:paraId="080A1CC3" w14:textId="77777777" w:rsidR="00365E0F" w:rsidRDefault="00365E0F" w:rsidP="00365E0F">
      <w:pPr>
        <w:pStyle w:val="B2"/>
      </w:pPr>
      <w:r>
        <w:t>b.</w:t>
      </w:r>
      <w:r>
        <w:tab/>
        <w:t>The party operating the 5GMS AF is responsible for ensuring that the hostname(s) resolve to the correct IP address(es) in the External DN.</w:t>
      </w:r>
    </w:p>
    <w:p w14:paraId="06FE21D6" w14:textId="77777777" w:rsidR="00365E0F" w:rsidRDefault="00365E0F" w:rsidP="00365E0F">
      <w:pPr>
        <w:pStyle w:val="B2"/>
      </w:pPr>
      <w:r>
        <w:t>c.</w:t>
      </w:r>
      <w:r>
        <w:tab/>
        <w:t xml:space="preserve">If the port number is omitted from any </w:t>
      </w:r>
      <w:proofErr w:type="spellStart"/>
      <w:r w:rsidRPr="00592E44">
        <w:rPr>
          <w:rStyle w:val="Codechar"/>
          <w:rFonts w:eastAsia="SimSun"/>
        </w:rPr>
        <w:t>af</w:t>
      </w:r>
      <w:proofErr w:type="spellEnd"/>
      <w:r>
        <w:rPr>
          <w:rStyle w:val="Codechar"/>
          <w:rFonts w:eastAsia="SimSun"/>
        </w:rPr>
        <w:t>-h</w:t>
      </w:r>
      <w:r w:rsidRPr="00592E44">
        <w:rPr>
          <w:rStyle w:val="Codechar"/>
          <w:rFonts w:eastAsia="SimSun"/>
        </w:rPr>
        <w:t>ost</w:t>
      </w:r>
      <w:r>
        <w:rPr>
          <w:rStyle w:val="Codechar"/>
          <w:rFonts w:eastAsia="SimSun"/>
        </w:rPr>
        <w:t>-address</w:t>
      </w:r>
      <w:r>
        <w:t>, port 443 is assumed.</w:t>
      </w:r>
    </w:p>
    <w:p w14:paraId="5E64BCAC" w14:textId="77777777" w:rsidR="00365E0F" w:rsidRDefault="00365E0F" w:rsidP="00365E0F">
      <w:pPr>
        <w:pStyle w:val="B2"/>
      </w:pPr>
      <w:r>
        <w:t>d.</w:t>
      </w:r>
      <w:r>
        <w:tab/>
        <w:t xml:space="preserve">If more than one </w:t>
      </w:r>
      <w:proofErr w:type="spellStart"/>
      <w:r w:rsidRPr="00592E44">
        <w:rPr>
          <w:rStyle w:val="Codechar"/>
          <w:rFonts w:eastAsia="SimSun"/>
        </w:rPr>
        <w:t>af</w:t>
      </w:r>
      <w:proofErr w:type="spellEnd"/>
      <w:r>
        <w:rPr>
          <w:rStyle w:val="Codechar"/>
          <w:rFonts w:eastAsia="SimSun"/>
        </w:rPr>
        <w:t>-h</w:t>
      </w:r>
      <w:r w:rsidRPr="00592E44">
        <w:rPr>
          <w:rStyle w:val="Codechar"/>
          <w:rFonts w:eastAsia="SimSun"/>
        </w:rPr>
        <w:t>ost</w:t>
      </w:r>
      <w:r>
        <w:rPr>
          <w:rStyle w:val="Codechar"/>
          <w:rFonts w:eastAsia="SimSun"/>
        </w:rPr>
        <w:t>-address</w:t>
      </w:r>
      <w:r>
        <w:t xml:space="preserve"> query parameter is supplied in the Service URL, the Media Session Handler may use an alternative host endpoint address at reference point M5 if the one it is using fails to respond after some implementation-specific number of retries.</w:t>
      </w:r>
    </w:p>
    <w:p w14:paraId="59A6F996" w14:textId="77777777" w:rsidR="00365E0F" w:rsidRDefault="00365E0F" w:rsidP="00365E0F">
      <w:pPr>
        <w:pStyle w:val="B10"/>
        <w:keepNext/>
      </w:pPr>
      <w:r>
        <w:t>2.</w:t>
      </w:r>
      <w:r>
        <w:tab/>
        <w:t xml:space="preserve">If the </w:t>
      </w:r>
      <w:proofErr w:type="spellStart"/>
      <w:r w:rsidRPr="00592E44">
        <w:rPr>
          <w:rStyle w:val="Codechar"/>
          <w:rFonts w:eastAsia="SimSun"/>
        </w:rPr>
        <w:t>af</w:t>
      </w:r>
      <w:proofErr w:type="spellEnd"/>
      <w:r>
        <w:rPr>
          <w:rStyle w:val="Codechar"/>
          <w:rFonts w:eastAsia="SimSun"/>
        </w:rPr>
        <w:t>-host-address</w:t>
      </w:r>
      <w:r>
        <w:t xml:space="preserve"> query parameter is omitted, the default host name </w:t>
      </w:r>
      <w:r>
        <w:rPr>
          <w:rStyle w:val="Codechar"/>
          <w:rFonts w:eastAsia="SimSun"/>
        </w:rPr>
        <w:t>ms.a</w:t>
      </w:r>
      <w:r w:rsidRPr="00592E44">
        <w:rPr>
          <w:rStyle w:val="Codechar"/>
          <w:rFonts w:eastAsia="SimSun"/>
        </w:rPr>
        <w:t>f.3gppservices.org</w:t>
      </w:r>
      <w:r>
        <w:t xml:space="preserve"> and port number 443 is used instead.</w:t>
      </w:r>
    </w:p>
    <w:p w14:paraId="75C1C6EE" w14:textId="77777777" w:rsidR="00365E0F" w:rsidRDefault="00365E0F" w:rsidP="00365E0F">
      <w:pPr>
        <w:pStyle w:val="B2"/>
      </w:pPr>
      <w:r>
        <w:t>a.</w:t>
      </w:r>
      <w:r>
        <w:tab/>
        <w:t>This corresponds to collaboration scenarios where the 5GMS AF is deployed in the Trusted DN.</w:t>
      </w:r>
    </w:p>
    <w:p w14:paraId="25F997B1" w14:textId="77777777" w:rsidR="00365E0F" w:rsidRDefault="00365E0F" w:rsidP="00365E0F">
      <w:pPr>
        <w:pStyle w:val="B2"/>
      </w:pPr>
      <w:r>
        <w:t>b.</w:t>
      </w:r>
      <w:r>
        <w:tab/>
        <w:t>The 5G System operator is responsible for supporting resolution of this well-known host name to the correct IP address(es) in the Trusted DN, e.g., by managing appropriate DNS records.</w:t>
      </w:r>
    </w:p>
    <w:p w14:paraId="733D2542" w14:textId="77777777" w:rsidR="00365E0F" w:rsidRDefault="00365E0F" w:rsidP="00365E0F">
      <w:pPr>
        <w:pStyle w:val="B2"/>
      </w:pPr>
      <w:r>
        <w:t>c.</w:t>
      </w: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retires.</w:t>
      </w:r>
    </w:p>
    <w:p w14:paraId="0BCB4B84" w14:textId="77777777" w:rsidR="00365E0F" w:rsidRDefault="00365E0F" w:rsidP="00365E0F">
      <w:pPr>
        <w:pStyle w:val="B2"/>
      </w:pPr>
      <w:r>
        <w:t>d.</w:t>
      </w:r>
      <w:r>
        <w:tab/>
        <w:t>It is recognised that correct resolution of the hostname may be hampered if the end user configures an alternative DNS resolution service. Unless the Media Session Handler can override this and use the 5G System DNS resolution service, this is considered a failure case for 5G Media Streaming session initiation that is reportable to the end user.</w:t>
      </w:r>
    </w:p>
    <w:p w14:paraId="111CC838" w14:textId="77777777" w:rsidR="00365E0F" w:rsidRDefault="00365E0F" w:rsidP="00365E0F">
      <w:pPr>
        <w:pStyle w:val="B10"/>
      </w:pPr>
      <w:r>
        <w:t>3.</w:t>
      </w:r>
      <w:r>
        <w:tab/>
        <w:t xml:space="preserve">If the Media Session Handler was invoked with the optional </w:t>
      </w:r>
      <w:r w:rsidRPr="00592E44">
        <w:rPr>
          <w:rStyle w:val="Codechar"/>
          <w:rFonts w:eastAsia="SimSun"/>
        </w:rPr>
        <w:t>media</w:t>
      </w:r>
      <w:r>
        <w:rPr>
          <w:rStyle w:val="Codechar"/>
          <w:rFonts w:eastAsia="SimSun"/>
        </w:rPr>
        <w:t>-e</w:t>
      </w:r>
      <w:r w:rsidRPr="00592E44">
        <w:rPr>
          <w:rStyle w:val="Codechar"/>
          <w:rFonts w:eastAsia="SimSun"/>
        </w:rPr>
        <w:t>ntry</w:t>
      </w:r>
      <w:r>
        <w:rPr>
          <w:rStyle w:val="Codechar"/>
          <w:rFonts w:eastAsia="SimSun"/>
        </w:rPr>
        <w:t>-p</w:t>
      </w:r>
      <w:r w:rsidRPr="00592E44">
        <w:rPr>
          <w:rStyle w:val="Codechar"/>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1839C7D7" w14:textId="77777777" w:rsidR="00365E0F" w:rsidRDefault="00365E0F" w:rsidP="00365E0F">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2E622DF1" w14:textId="77777777" w:rsidR="00B7738C" w:rsidRDefault="00B7738C" w:rsidP="00B7738C">
      <w:pPr>
        <w:pStyle w:val="Heading3"/>
      </w:pPr>
      <w:bookmarkStart w:id="302" w:name="_Toc187667449"/>
      <w:r>
        <w:t>5.13.7</w:t>
      </w:r>
      <w:r>
        <w:tab/>
        <w:t>Conclusion</w:t>
      </w:r>
      <w:bookmarkEnd w:id="302"/>
    </w:p>
    <w:p w14:paraId="0789405C" w14:textId="77777777" w:rsidR="00B7738C" w:rsidRDefault="00B7738C" w:rsidP="006815E6">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3776B9AD"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Default="00B7738C" w:rsidP="00B7738C">
      <w:pPr>
        <w:keepNext/>
      </w:pPr>
      <w:r>
        <w:t>Based on this conclusion, it is proposed to:</w:t>
      </w:r>
    </w:p>
    <w:p w14:paraId="734AE229" w14:textId="3B44FDA3" w:rsidR="00B7738C" w:rsidRDefault="002F6A4C" w:rsidP="002F6A4C">
      <w:pPr>
        <w:pStyle w:val="B10"/>
      </w:pPr>
      <w:r>
        <w:t>-</w:t>
      </w:r>
      <w:r>
        <w:tab/>
      </w:r>
      <w:r w:rsidR="00B7738C">
        <w:t xml:space="preserve">Extend the baseline 5G Media Streaming architecture to add a 3GPP Service and URL Handler in the UE and the network according to </w:t>
      </w:r>
      <w:r w:rsidR="005A2B53">
        <w:t>f</w:t>
      </w:r>
      <w:r w:rsidR="00B7738C" w:rsidRPr="008A5843">
        <w:t>igure 5.13.</w:t>
      </w:r>
      <w:r w:rsidR="00B7738C">
        <w:t>3</w:t>
      </w:r>
      <w:r w:rsidR="00B7738C" w:rsidRPr="008A5843">
        <w:t>-1</w:t>
      </w:r>
      <w:r w:rsidR="00B7738C">
        <w:t>.</w:t>
      </w:r>
    </w:p>
    <w:p w14:paraId="1AD32360" w14:textId="00D44595" w:rsidR="00B7738C" w:rsidRDefault="002F6A4C" w:rsidP="002F6A4C">
      <w:pPr>
        <w:pStyle w:val="B10"/>
      </w:pPr>
      <w:r>
        <w:t>-</w:t>
      </w:r>
      <w:r>
        <w:tab/>
      </w:r>
      <w:r w:rsidR="00B7738C">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5.13.3.</w:t>
      </w:r>
    </w:p>
    <w:p w14:paraId="6EF19DA5" w14:textId="3D0DC931" w:rsidR="00365E0F" w:rsidRPr="009257AF" w:rsidRDefault="00365E0F" w:rsidP="002F6A4C">
      <w:pPr>
        <w:pStyle w:val="B10"/>
      </w:pPr>
      <w:r>
        <w:t>-</w:t>
      </w:r>
      <w:r>
        <w:tab/>
      </w:r>
      <w:r w:rsidRPr="00C67732">
        <w:t xml:space="preserve">Specify a concrete URL format for 3GPP services with individual host names registered in the 3GPP-managed domain </w:t>
      </w:r>
      <w:r w:rsidRPr="00926041">
        <w:rPr>
          <w:rStyle w:val="URLchar"/>
        </w:rPr>
        <w:t>launch.3gppservices.org</w:t>
      </w:r>
      <w:r w:rsidRPr="00C67732">
        <w:t xml:space="preserve"> as part of 3GPP specifications,</w:t>
      </w:r>
      <w:r w:rsidRPr="009257AF">
        <w:t xml:space="preserve"> and ensure that this can be used in the context of 3GPP-based services, namely:</w:t>
      </w:r>
    </w:p>
    <w:p w14:paraId="3050DC27" w14:textId="4673CEE3" w:rsidR="00365E0F" w:rsidRPr="009257AF" w:rsidRDefault="00365E0F" w:rsidP="00365E0F">
      <w:pPr>
        <w:pStyle w:val="B2"/>
      </w:pPr>
      <w:r w:rsidRPr="009257AF">
        <w:t>-</w:t>
      </w:r>
      <w:r w:rsidRPr="009257AF">
        <w:tab/>
        <w:t>Specify a suitable website redirection mechanism in case a suitable 3GPP Service Handler is not already installed on the device to handle the URL.</w:t>
      </w:r>
    </w:p>
    <w:p w14:paraId="3BA2EAC8" w14:textId="77777777" w:rsidR="00B7738C" w:rsidRDefault="00B7738C" w:rsidP="00B7738C">
      <w:pPr>
        <w:pStyle w:val="B10"/>
      </w:pPr>
      <w:r>
        <w:tab/>
        <w:t>The URL itself needs to be sufficiently unambiguous to resolve to the service entry point URL and may embed the service entry point URL as well.</w:t>
      </w:r>
    </w:p>
    <w:p w14:paraId="7415DF22" w14:textId="0FAFCA9E" w:rsidR="00B7738C" w:rsidRDefault="002F6A4C" w:rsidP="002F6A4C">
      <w:pPr>
        <w:pStyle w:val="B10"/>
      </w:pPr>
      <w:r>
        <w:t>-</w:t>
      </w:r>
      <w:r>
        <w:tab/>
      </w:r>
      <w:r w:rsidR="00B7738C">
        <w:t>Specify 3GPP Service URL instantiations with parameters suitable for launching at least the Media Session Handler for 5G Media Streaming, MBMS Client (including Receive-Only Mode services) and MBS Client.</w:t>
      </w:r>
    </w:p>
    <w:p w14:paraId="11232B2F" w14:textId="62326E1B" w:rsidR="00365E0F" w:rsidRPr="00C67732" w:rsidRDefault="00365E0F" w:rsidP="002F6A4C">
      <w:pPr>
        <w:pStyle w:val="B10"/>
      </w:pPr>
      <w:r>
        <w:t>-</w:t>
      </w:r>
      <w:r>
        <w:tab/>
      </w:r>
      <w:r w:rsidRPr="00C67732">
        <w:t>Provide the ability for a 5GMS-Aware Application to create a Service URL in order to bootstrap 5G Media Streaming.</w:t>
      </w:r>
    </w:p>
    <w:p w14:paraId="0D3C60ED" w14:textId="77777777" w:rsidR="00365E0F" w:rsidRPr="00702596" w:rsidRDefault="00365E0F" w:rsidP="002F6A4C">
      <w:pPr>
        <w:pStyle w:val="B10"/>
      </w:pPr>
      <w:r>
        <w:t>-</w:t>
      </w:r>
      <w:r>
        <w:tab/>
      </w:r>
      <w:r w:rsidRPr="00C67732">
        <w:t>Investigate</w:t>
      </w:r>
      <w:r>
        <w:t xml:space="preserve"> and study the application of 3GPP services and URL handling beyond 5G Media Streaming.</w:t>
      </w:r>
    </w:p>
    <w:p w14:paraId="605F1613" w14:textId="77777777" w:rsidR="00365E0F" w:rsidRDefault="00365E0F" w:rsidP="002F6A4C">
      <w:pPr>
        <w:pStyle w:val="B10"/>
      </w:pPr>
      <w:r>
        <w:t>-</w:t>
      </w:r>
      <w:r>
        <w:tab/>
        <w:t>Specify an external service identifier assigned by the 5GMS Application Provider that can be used to launch 5G Media Streaming sessions on different 5GMS Systems via a common 3GPP Service URL.</w:t>
      </w:r>
    </w:p>
    <w:p w14:paraId="3ADEB6A9" w14:textId="77777777" w:rsidR="00365E0F" w:rsidRDefault="00365E0F" w:rsidP="00365E0F">
      <w:pPr>
        <w:pStyle w:val="B2"/>
        <w:keepNext/>
      </w:pPr>
      <w:r>
        <w:t>-</w:t>
      </w:r>
      <w:r>
        <w:tab/>
        <w:t>Modify the Provisioning Session resource to include one (or more) of these identifiers.</w:t>
      </w:r>
    </w:p>
    <w:p w14:paraId="0D12507B" w14:textId="77777777" w:rsidR="00365E0F" w:rsidRDefault="00365E0F" w:rsidP="00365E0F">
      <w:pPr>
        <w:pStyle w:val="B2"/>
      </w:pPr>
      <w:r>
        <w:t>-</w:t>
      </w:r>
      <w:r>
        <w:tab/>
        <w:t>Modify the Service Access Information API to accept this instead of a Provisioning Session identifier.</w:t>
      </w:r>
    </w:p>
    <w:p w14:paraId="12A6456B" w14:textId="77777777" w:rsidR="00365E0F" w:rsidRDefault="00365E0F" w:rsidP="002F6A4C">
      <w:pPr>
        <w:pStyle w:val="B10"/>
      </w:pPr>
      <w:r>
        <w:t>-</w:t>
      </w:r>
      <w:r>
        <w:tab/>
        <w:t>Specify a default 5GMS AF host name to be used by the Media Session Handler when the 3GPP Service URL does not specify one.</w:t>
      </w:r>
    </w:p>
    <w:p w14:paraId="3646D641" w14:textId="19746B13" w:rsidR="00514DD3" w:rsidRDefault="00514DD3" w:rsidP="00514DD3">
      <w:pPr>
        <w:pStyle w:val="Heading2"/>
      </w:pPr>
      <w:bookmarkStart w:id="303" w:name="_Toc187667450"/>
      <w:r>
        <w:t>5.14</w:t>
      </w:r>
      <w:r>
        <w:tab/>
        <w:t>5GMS Application Server configuration and management</w:t>
      </w:r>
      <w:bookmarkEnd w:id="303"/>
    </w:p>
    <w:p w14:paraId="56964FAF" w14:textId="1AD6B3DA" w:rsidR="00514DD3" w:rsidRDefault="00514DD3" w:rsidP="00514DD3">
      <w:pPr>
        <w:pStyle w:val="Heading3"/>
      </w:pPr>
      <w:bookmarkStart w:id="304" w:name="_Toc187667451"/>
      <w:r>
        <w:t>5.14.1</w:t>
      </w:r>
      <w:r>
        <w:tab/>
        <w:t>Description</w:t>
      </w:r>
      <w:bookmarkEnd w:id="304"/>
    </w:p>
    <w:p w14:paraId="5F7BBEC5" w14:textId="2747EB1F" w:rsidR="00514DD3" w:rsidRDefault="00514DD3" w:rsidP="00514DD3">
      <w:pPr>
        <w:pStyle w:val="Heading4"/>
      </w:pPr>
      <w:bookmarkStart w:id="305" w:name="_Toc187667452"/>
      <w:r>
        <w:t>5.14.1.1</w:t>
      </w:r>
      <w:r>
        <w:tab/>
        <w:t>5GMS AS configuration</w:t>
      </w:r>
      <w:bookmarkEnd w:id="305"/>
    </w:p>
    <w:p w14:paraId="29526F5F" w14:textId="77777777" w:rsidR="00514DD3" w:rsidRDefault="00514DD3" w:rsidP="00514DD3">
      <w:r>
        <w:t>The general architecture for 5G Media Streaming illustrated in figure 4.2</w:t>
      </w:r>
      <w:r>
        <w:noBreakHyphen/>
        <w:t>1 of TS 26.501 [15] specifies M3 as a reference point between the 5GMS Application Function and the 5GMS Application Server.</w:t>
      </w:r>
    </w:p>
    <w:p w14:paraId="5A876740" w14:textId="77777777" w:rsidR="00514DD3" w:rsidRDefault="00514DD3" w:rsidP="00514DD3">
      <w:pPr>
        <w:keepNext/>
      </w:pPr>
      <w:r>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14:paraId="2F60219A" w14:textId="77777777" w:rsidTr="00D358D2">
        <w:tc>
          <w:tcPr>
            <w:tcW w:w="9629" w:type="dxa"/>
            <w:shd w:val="clear" w:color="auto" w:fill="D9D9D9" w:themeFill="background1" w:themeFillShade="D9"/>
          </w:tcPr>
          <w:p w14:paraId="1790F6FE" w14:textId="77777777" w:rsidR="00514DD3" w:rsidRDefault="00514DD3" w:rsidP="00D358D2">
            <w:pPr>
              <w:pStyle w:val="B10"/>
            </w:pPr>
            <w:r w:rsidRPr="00A161B6">
              <w:t>-</w:t>
            </w:r>
            <w:r>
              <w:tab/>
            </w:r>
            <w:r w:rsidRPr="00A161B6">
              <w:t>M3d: (Internal and NOT SPECIFIED): Internal API used to exchange information for content hosting on a 5GMSd AS within the trusted DN.</w:t>
            </w:r>
          </w:p>
        </w:tc>
      </w:tr>
    </w:tbl>
    <w:p w14:paraId="15F5D4AF" w14:textId="77777777" w:rsidR="00514DD3" w:rsidRDefault="00514DD3" w:rsidP="00514DD3">
      <w:pPr>
        <w:pStyle w:val="TAN"/>
        <w:keepNext w:val="0"/>
      </w:pPr>
    </w:p>
    <w:p w14:paraId="12ECF8D8" w14:textId="77777777" w:rsidR="00514DD3" w:rsidRDefault="00514DD3" w:rsidP="00514DD3">
      <w:pPr>
        <w:keepNext/>
      </w:pPr>
      <w:r>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14:paraId="06226DB7" w14:textId="77777777" w:rsidTr="00D358D2">
        <w:tc>
          <w:tcPr>
            <w:tcW w:w="9629" w:type="dxa"/>
            <w:shd w:val="clear" w:color="auto" w:fill="D9D9D9" w:themeFill="background1" w:themeFillShade="D9"/>
          </w:tcPr>
          <w:p w14:paraId="281343F2" w14:textId="77777777" w:rsidR="00514DD3" w:rsidRDefault="00514DD3" w:rsidP="00D358D2">
            <w:r>
              <w:t>APIs of this reference point are not specified within this release.</w:t>
            </w:r>
          </w:p>
        </w:tc>
      </w:tr>
    </w:tbl>
    <w:p w14:paraId="71D7ADF0" w14:textId="77777777" w:rsidR="00514DD3" w:rsidRDefault="00514DD3" w:rsidP="00514DD3">
      <w:pPr>
        <w:pStyle w:val="TAN"/>
        <w:keepNext w:val="0"/>
      </w:pPr>
    </w:p>
    <w:p w14:paraId="7A38D3AF" w14:textId="77777777" w:rsidR="00514DD3" w:rsidRDefault="00514DD3" w:rsidP="00514DD3">
      <w:pPr>
        <w:keepNext/>
      </w:pPr>
      <w:r>
        <w:t>Because there is no interface standardised at reference point M3 in the current release, a 5G System operator must follow one of the following courses to deploy a 5GMS System:</w:t>
      </w:r>
    </w:p>
    <w:p w14:paraId="711DD862" w14:textId="77777777" w:rsidR="00514DD3" w:rsidRDefault="00514DD3" w:rsidP="00514DD3">
      <w:pPr>
        <w:pStyle w:val="B10"/>
        <w:keepNext/>
      </w:pPr>
      <w:r>
        <w:t>1.</w:t>
      </w:r>
      <w:r>
        <w:tab/>
        <w:t>Deploy compatible 5GMS AS and 5GMS AF instances with a proprietary configuration interface at reference point M3.</w:t>
      </w:r>
    </w:p>
    <w:p w14:paraId="21031287" w14:textId="77777777" w:rsidR="00514DD3" w:rsidRDefault="00514DD3" w:rsidP="00514DD3">
      <w:pPr>
        <w:pStyle w:val="B2"/>
      </w:pPr>
      <w:r>
        <w:t>-</w:t>
      </w:r>
      <w:r>
        <w:tab/>
        <w:t>Achieving this aim may necessitate procurement of both functions from the same vendor.</w:t>
      </w:r>
    </w:p>
    <w:p w14:paraId="0DEA8051" w14:textId="77777777" w:rsidR="00514DD3" w:rsidRDefault="00514DD3" w:rsidP="00514DD3">
      <w:pPr>
        <w:pStyle w:val="B10"/>
      </w:pPr>
      <w:r>
        <w:t>2.</w:t>
      </w:r>
      <w:r>
        <w:tab/>
        <w:t>Implement a proprietary configuration interface at reference point M3 between incompatible 5GMS AS and 5GMS AF instances as a system integration exercise.</w:t>
      </w:r>
    </w:p>
    <w:p w14:paraId="78494A89" w14:textId="77777777" w:rsidR="00514DD3" w:rsidRPr="00F25B33" w:rsidRDefault="00514DD3" w:rsidP="00514DD3">
      <w:pPr>
        <w:rPr>
          <w:caps/>
        </w:rPr>
      </w:pPr>
      <w:r>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Default="00514DD3" w:rsidP="00514DD3">
      <w:pPr>
        <w:pStyle w:val="Heading4"/>
      </w:pPr>
      <w:bookmarkStart w:id="306" w:name="_Toc187667453"/>
      <w:r>
        <w:t>5.14.1.2</w:t>
      </w:r>
      <w:r>
        <w:tab/>
        <w:t>5GMS AS management</w:t>
      </w:r>
      <w:bookmarkEnd w:id="306"/>
    </w:p>
    <w:p w14:paraId="3289135D" w14:textId="77777777" w:rsidR="00514DD3" w:rsidRDefault="00514DD3" w:rsidP="00514DD3">
      <w:r>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Default="00514DD3" w:rsidP="00514DD3">
      <w:pPr>
        <w:keepNext/>
      </w:pPr>
      <w:r>
        <w:t>In order to deliver the required service levels, the 5GMS AF needs to know:</w:t>
      </w:r>
    </w:p>
    <w:p w14:paraId="7726CC4A" w14:textId="77777777" w:rsidR="00514DD3" w:rsidRDefault="00514DD3" w:rsidP="00514DD3">
      <w:pPr>
        <w:pStyle w:val="B10"/>
        <w:keepNext/>
      </w:pPr>
      <w:r>
        <w:t>1.</w:t>
      </w:r>
      <w:r>
        <w:tab/>
        <w:t>Whether each 5GMS AS instance under its management is currently operating correctly.</w:t>
      </w:r>
    </w:p>
    <w:p w14:paraId="26783D81" w14:textId="77777777" w:rsidR="00514DD3" w:rsidRDefault="00514DD3" w:rsidP="00514DD3">
      <w:pPr>
        <w:pStyle w:val="B2"/>
      </w:pPr>
      <w:r>
        <w:t>-</w:t>
      </w:r>
      <w:r>
        <w:tab/>
        <w:t>If not, the 5GMS AF may need to start a new 5GMS AS instance to replace the one that is no longer operating.</w:t>
      </w:r>
    </w:p>
    <w:p w14:paraId="6DDC32D6" w14:textId="77777777" w:rsidR="00514DD3" w:rsidRDefault="00514DD3" w:rsidP="00514DD3">
      <w:pPr>
        <w:pStyle w:val="B10"/>
        <w:keepNext/>
      </w:pPr>
      <w:r>
        <w:t>2.</w:t>
      </w:r>
      <w:r>
        <w:tab/>
        <w:t>Whether each 5GMS AS instance under its management is currently operating comfortably within the envelope of its system capabilities.</w:t>
      </w:r>
    </w:p>
    <w:p w14:paraId="339725B1" w14:textId="77777777" w:rsidR="00514DD3" w:rsidRDefault="00514DD3" w:rsidP="00514DD3">
      <w:pPr>
        <w:pStyle w:val="B2"/>
        <w:keepNext/>
      </w:pPr>
      <w:r>
        <w:t>-</w:t>
      </w:r>
      <w:r>
        <w:tab/>
        <w:t>If the 5GMS AS instance in question is overloaded, the 5GMS AF may need to start an additional 5GMS AS instance in order to satisfy the committed service levels.</w:t>
      </w:r>
    </w:p>
    <w:p w14:paraId="488DCB25" w14:textId="77777777" w:rsidR="00514DD3" w:rsidRDefault="00514DD3" w:rsidP="00514DD3">
      <w:pPr>
        <w:pStyle w:val="B2"/>
      </w:pPr>
      <w:r>
        <w:t>-</w:t>
      </w:r>
      <w:r>
        <w:tab/>
        <w:t>If the population of 5GMS AS instances has slack capacity, the 5GMS AF may shut down one or more 5GMS AS instances in order to avoid wasting system resources.</w:t>
      </w:r>
    </w:p>
    <w:p w14:paraId="02B72E1A" w14:textId="77777777" w:rsidR="00514DD3" w:rsidRPr="00F8318A" w:rsidRDefault="00514DD3" w:rsidP="00514DD3">
      <w:pPr>
        <w:rPr>
          <w:caps/>
        </w:rPr>
      </w:pPr>
      <w:r>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Default="00514DD3" w:rsidP="00514DD3">
      <w:pPr>
        <w:pStyle w:val="Heading3"/>
      </w:pPr>
      <w:bookmarkStart w:id="307" w:name="_Toc187667454"/>
      <w:r>
        <w:t>5.14.2</w:t>
      </w:r>
      <w:r>
        <w:tab/>
        <w:t>Deployment architectures</w:t>
      </w:r>
      <w:bookmarkEnd w:id="307"/>
    </w:p>
    <w:p w14:paraId="15296116" w14:textId="77777777" w:rsidR="00514DD3" w:rsidRDefault="00514DD3" w:rsidP="00514DD3">
      <w:pPr>
        <w:keepLines/>
      </w:pPr>
      <w:r>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Default="00514DD3" w:rsidP="00514DD3">
      <w:r>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Default="00514DD3" w:rsidP="00514DD3">
      <w:pPr>
        <w:pStyle w:val="B10"/>
      </w:pPr>
      <w:r>
        <w:t>1.</w:t>
      </w:r>
      <w:r>
        <w:tab/>
        <w:t>It is considered desirable to standardise the configuration of the 5GMS AS at reference point M3.</w:t>
      </w:r>
    </w:p>
    <w:p w14:paraId="1B42A4EA" w14:textId="77777777" w:rsidR="00514DD3" w:rsidRPr="00E142E1" w:rsidRDefault="00514DD3" w:rsidP="00514DD3">
      <w:pPr>
        <w:pStyle w:val="B10"/>
      </w:pPr>
      <w:r>
        <w:t>2:</w:t>
      </w:r>
      <w:r>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E142E1" w:rsidRDefault="00514DD3" w:rsidP="00514DD3">
      <w:pPr>
        <w:pStyle w:val="NO"/>
      </w:pPr>
      <w:r>
        <w:t>NOTE:</w:t>
      </w:r>
      <w:r>
        <w:tab/>
        <w:t>This Key Issues does not address the topic of dynamic operational traffic migration between 5GMS AS instances.</w:t>
      </w:r>
    </w:p>
    <w:p w14:paraId="0D568C6A" w14:textId="795D7F42" w:rsidR="00514DD3" w:rsidRPr="00663D37" w:rsidRDefault="00514DD3" w:rsidP="00514DD3">
      <w:pPr>
        <w:pStyle w:val="Heading3"/>
      </w:pPr>
      <w:bookmarkStart w:id="308" w:name="_Toc187667455"/>
      <w:r w:rsidRPr="00663D37">
        <w:t>5.</w:t>
      </w:r>
      <w:r>
        <w:t>14</w:t>
      </w:r>
      <w:r w:rsidRPr="00663D37">
        <w:t>.3</w:t>
      </w:r>
      <w:r w:rsidRPr="00663D37">
        <w:tab/>
        <w:t>Collaboration scenarios</w:t>
      </w:r>
      <w:bookmarkEnd w:id="308"/>
    </w:p>
    <w:p w14:paraId="4C5579B3" w14:textId="4E676BDE" w:rsidR="00514DD3" w:rsidRDefault="00514DD3" w:rsidP="00514DD3">
      <w:pPr>
        <w:keepNext/>
      </w:pPr>
      <w:r>
        <w:t>Figure 5.14.3</w:t>
      </w:r>
      <w:r>
        <w:noBreakHyphen/>
        <w:t>1 shows the collaboration between a 5GMS AF and a 5GMS AS it is managing. TS 26.501 [15] designates the reference point between these two logical entities as M3.</w:t>
      </w:r>
    </w:p>
    <w:p w14:paraId="062AB4E7" w14:textId="77777777" w:rsidR="00514DD3" w:rsidRDefault="00514DD3" w:rsidP="00CA3C62">
      <w:pPr>
        <w:pStyle w:val="TH"/>
      </w:pPr>
      <w:r>
        <w:object w:dxaOrig="4451" w:dyaOrig="910" w14:anchorId="6AA48F47">
          <v:shape id="_x0000_i1063" type="#_x0000_t75" style="width:245.25pt;height:49.6pt" o:ole="">
            <v:imagedata r:id="rId160" o:title=""/>
          </v:shape>
          <o:OLEObject Type="Embed" ProgID="Visio.Drawing.15" ShapeID="_x0000_i1063" DrawAspect="Content" ObjectID="_1798312365" r:id="rId161"/>
        </w:object>
      </w:r>
    </w:p>
    <w:p w14:paraId="2F6AB279" w14:textId="0D795E2A" w:rsidR="00514DD3" w:rsidRDefault="00514DD3" w:rsidP="00514DD3">
      <w:pPr>
        <w:pStyle w:val="TF"/>
      </w:pPr>
      <w:r>
        <w:t>Figure 5.14.3</w:t>
      </w:r>
      <w:r>
        <w:noBreakHyphen/>
        <w:t>1: Collaboration between 5GMS AF and 5GMS AS under its management</w:t>
      </w:r>
    </w:p>
    <w:p w14:paraId="2B4D9A69" w14:textId="3D80AFD6" w:rsidR="00514DD3" w:rsidRDefault="00514DD3" w:rsidP="00514DD3">
      <w:pPr>
        <w:keepNext/>
      </w:pPr>
      <w:r>
        <w:t>Generalising this collaboration, any Application Function in the 5G System may be managing an Application Server instance. This generalised collaboration is depicted in figure 5.</w:t>
      </w:r>
      <w:r w:rsidR="00B86FDB">
        <w:t>14</w:t>
      </w:r>
      <w:r>
        <w:t>.3</w:t>
      </w:r>
      <w:r>
        <w:noBreakHyphen/>
        <w:t>2:</w:t>
      </w:r>
    </w:p>
    <w:p w14:paraId="5B296870" w14:textId="77777777" w:rsidR="00514DD3" w:rsidRPr="00E142E1" w:rsidRDefault="00514DD3" w:rsidP="00CA3C62">
      <w:pPr>
        <w:pStyle w:val="TH"/>
      </w:pPr>
      <w:r>
        <w:object w:dxaOrig="4451" w:dyaOrig="910" w14:anchorId="46198576">
          <v:shape id="_x0000_i1064" type="#_x0000_t75" style="width:244.6pt;height:49.6pt" o:ole="">
            <v:imagedata r:id="rId162" o:title=""/>
          </v:shape>
          <o:OLEObject Type="Embed" ProgID="Visio.Drawing.15" ShapeID="_x0000_i1064" DrawAspect="Content" ObjectID="_1798312366" r:id="rId163"/>
        </w:object>
      </w:r>
    </w:p>
    <w:p w14:paraId="5E9876AA" w14:textId="066B1D73" w:rsidR="00514DD3" w:rsidRDefault="00514DD3" w:rsidP="00514DD3">
      <w:pPr>
        <w:pStyle w:val="TF"/>
      </w:pPr>
      <w:r>
        <w:t>Figure 5.14.3</w:t>
      </w:r>
      <w:r>
        <w:noBreakHyphen/>
        <w:t>2: Generalised collaboration between any AF and an AS under its management</w:t>
      </w:r>
    </w:p>
    <w:p w14:paraId="1A0D39C4" w14:textId="77777777" w:rsidR="00514DD3" w:rsidRDefault="00514DD3" w:rsidP="00514DD3">
      <w:pPr>
        <w:keepNext/>
      </w:pPr>
      <w:r>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proofErr w:type="spellStart"/>
      <w:r w:rsidRPr="002E762E">
        <w:rPr>
          <w:rStyle w:val="Code"/>
        </w:rPr>
        <w:t>Nnrf_AFManagement</w:t>
      </w:r>
      <w:proofErr w:type="spellEnd"/>
      <w:r>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E142E1" w:rsidRDefault="00514DD3" w:rsidP="00CA3C62">
      <w:pPr>
        <w:pStyle w:val="TH"/>
      </w:pPr>
      <w:r>
        <w:object w:dxaOrig="7571" w:dyaOrig="910" w14:anchorId="5C21E492">
          <v:shape id="_x0000_i1065" type="#_x0000_t75" style="width:417.15pt;height:49.6pt" o:ole="">
            <v:imagedata r:id="rId164" o:title=""/>
          </v:shape>
          <o:OLEObject Type="Embed" ProgID="Visio.Drawing.15" ShapeID="_x0000_i1065" DrawAspect="Content" ObjectID="_1798312367" r:id="rId165"/>
        </w:object>
      </w:r>
    </w:p>
    <w:p w14:paraId="79F08915" w14:textId="2BCAC74F" w:rsidR="00514DD3" w:rsidRDefault="00514DD3" w:rsidP="00514DD3">
      <w:pPr>
        <w:pStyle w:val="TF"/>
      </w:pPr>
      <w:r>
        <w:t>Figure 5.14.3</w:t>
      </w:r>
      <w:r>
        <w:noBreakHyphen/>
        <w:t>3: Service-Based interfaces for AS and AF management</w:t>
      </w:r>
    </w:p>
    <w:p w14:paraId="1BC7E1B1" w14:textId="77777777" w:rsidR="00514DD3" w:rsidRDefault="00514DD3" w:rsidP="00514DD3">
      <w:r>
        <w:t xml:space="preserve">Using this architectural template, an AS management service interface can be imagined between the AS and the AF, referred to in the above figure as </w:t>
      </w:r>
      <w:proofErr w:type="spellStart"/>
      <w:r w:rsidRPr="00431670">
        <w:rPr>
          <w:rStyle w:val="Code"/>
        </w:rPr>
        <w:t>Naf_ASManagement</w:t>
      </w:r>
      <w:proofErr w:type="spellEnd"/>
      <w:r>
        <w:t>.</w:t>
      </w:r>
    </w:p>
    <w:p w14:paraId="5E2A0EE7" w14:textId="473FBCDA" w:rsidR="00514DD3" w:rsidRDefault="00514DD3" w:rsidP="00514DD3">
      <w:r>
        <w:t>Figure 5.14.3</w:t>
      </w:r>
      <w:r>
        <w:noBreakHyphen/>
        <w:t xml:space="preserve">4 illustrates the subcase where an AS is deployed as an Edge Application Server (EAS). When it starts up, the EAS instance registers itself with an Edge Enabler Service (EES) using the </w:t>
      </w:r>
      <w:proofErr w:type="spellStart"/>
      <w:r w:rsidRPr="00CB458A">
        <w:rPr>
          <w:rStyle w:val="Code"/>
        </w:rPr>
        <w:t>Eees_EASRegistration</w:t>
      </w:r>
      <w:proofErr w:type="spellEnd"/>
      <w:r>
        <w:t xml:space="preserve"> procedure at reference point EDGE</w:t>
      </w:r>
      <w:r>
        <w:noBreakHyphen/>
        <w:t>3, as defined in clauses 6.5.4 and 8.4.3 of TS 23.558 [47].</w:t>
      </w:r>
    </w:p>
    <w:p w14:paraId="0E8A9853" w14:textId="77777777" w:rsidR="00514DD3" w:rsidRDefault="00514DD3" w:rsidP="00CA3C62">
      <w:pPr>
        <w:pStyle w:val="TH"/>
      </w:pPr>
      <w:r>
        <w:object w:dxaOrig="7571" w:dyaOrig="910" w14:anchorId="1B4A93AD">
          <v:shape id="_x0000_i1066" type="#_x0000_t75" style="width:417.15pt;height:49.6pt" o:ole="">
            <v:imagedata r:id="rId166" o:title=""/>
          </v:shape>
          <o:OLEObject Type="Embed" ProgID="Visio.Drawing.15" ShapeID="_x0000_i1066" DrawAspect="Content" ObjectID="_1798312368" r:id="rId167"/>
        </w:object>
      </w:r>
    </w:p>
    <w:p w14:paraId="76026AE9" w14:textId="060C4A96" w:rsidR="00514DD3" w:rsidRDefault="00514DD3" w:rsidP="00514DD3">
      <w:pPr>
        <w:pStyle w:val="TF"/>
      </w:pPr>
      <w:r>
        <w:t>Figure 5.14.3</w:t>
      </w:r>
      <w:r>
        <w:noBreakHyphen/>
        <w:t>4: Architectural arrangement for EAS registration with EES</w:t>
      </w:r>
    </w:p>
    <w:p w14:paraId="55CC66C7" w14:textId="77777777" w:rsidR="00514DD3" w:rsidRDefault="00514DD3" w:rsidP="00514DD3">
      <w:r>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Pr>
          <w:sz w:val="18"/>
          <w:szCs w:val="18"/>
        </w:rPr>
        <w:t>[47])</w:t>
      </w:r>
      <w:r>
        <w:t xml:space="preserve"> describing its capabilities, as well as availability information such as time and location constraints.</w:t>
      </w:r>
    </w:p>
    <w:p w14:paraId="1D8FBD22" w14:textId="77777777" w:rsidR="00514DD3" w:rsidRDefault="00514DD3" w:rsidP="00514DD3">
      <w:r>
        <w:t>The stage 2 definition of the EAS Profile in table 8.2.4</w:t>
      </w:r>
      <w:r>
        <w:noBreakHyphen/>
        <w:t xml:space="preserve">1 of [47] describes the concept of an </w:t>
      </w:r>
      <w:r w:rsidRPr="00E51BC2">
        <w:rPr>
          <w:i/>
          <w:iCs/>
        </w:rPr>
        <w:t>availability reporting period</w:t>
      </w:r>
      <w:r>
        <w:t xml:space="preserve"> property. Based on this property definition, it may be inferred that the EES should periodically check the availability of the EAS instance after successful registration.</w:t>
      </w:r>
    </w:p>
    <w:p w14:paraId="2E5776DA" w14:textId="026B01F4" w:rsidR="00514DD3" w:rsidRDefault="00514DD3" w:rsidP="00514DD3">
      <w:pPr>
        <w:pStyle w:val="NO"/>
      </w:pPr>
      <w:r>
        <w:t>NOTE:</w:t>
      </w:r>
      <w:r>
        <w:tab/>
        <w:t>In this release, the availability reporting procedure is not further elaborated in TS 23.558 [47], nor does TS 29.558 [</w:t>
      </w:r>
      <w:r w:rsidR="00A4071F">
        <w:t>102</w:t>
      </w:r>
      <w:r>
        <w:t>] specify a stage 3 service operation to realise it.</w:t>
      </w:r>
    </w:p>
    <w:p w14:paraId="6C775731" w14:textId="26CEA558" w:rsidR="00514DD3" w:rsidRDefault="00514DD3" w:rsidP="00514DD3">
      <w:pPr>
        <w:pStyle w:val="Heading3"/>
      </w:pPr>
      <w:bookmarkStart w:id="309" w:name="_Toc187667456"/>
      <w:r>
        <w:t>5.14.4</w:t>
      </w:r>
      <w:r>
        <w:tab/>
        <w:t xml:space="preserve">Mapping </w:t>
      </w:r>
      <w:r w:rsidRPr="00663D37">
        <w:t>to</w:t>
      </w:r>
      <w:r>
        <w:t xml:space="preserve"> 5G Media Streaming and high-level call flows</w:t>
      </w:r>
      <w:bookmarkEnd w:id="309"/>
    </w:p>
    <w:p w14:paraId="3958F660" w14:textId="20D22A65" w:rsidR="00514DD3" w:rsidRDefault="00514DD3" w:rsidP="00514DD3">
      <w:pPr>
        <w:pStyle w:val="Heading4"/>
      </w:pPr>
      <w:bookmarkStart w:id="310" w:name="_Toc187667457"/>
      <w:r>
        <w:t>5.14.4.1</w:t>
      </w:r>
      <w:r>
        <w:tab/>
        <w:t>Configuration of 5GMSd AS</w:t>
      </w:r>
      <w:bookmarkEnd w:id="310"/>
    </w:p>
    <w:p w14:paraId="24F09938" w14:textId="38EEC442" w:rsidR="00514DD3" w:rsidRDefault="00514DD3" w:rsidP="00514DD3">
      <w:pPr>
        <w:keepNext/>
      </w:pPr>
      <w:r>
        <w:t>Figure 5.14.4.1</w:t>
      </w:r>
      <w:r>
        <w:noBreakHyphen/>
        <w:t>1 shows the high-level call flow for configuring the 5GMSd AS in response to provisioning of the content hosting features in the 5GMSd AF.</w:t>
      </w:r>
    </w:p>
    <w:p w14:paraId="3D32B2BD" w14:textId="77777777" w:rsidR="00514DD3" w:rsidRDefault="00514DD3" w:rsidP="00CA3C62">
      <w:pPr>
        <w:pStyle w:val="TH"/>
      </w:pPr>
      <w:r>
        <w:object w:dxaOrig="11120" w:dyaOrig="7630" w14:anchorId="17101723">
          <v:shape id="_x0000_i1067" type="#_x0000_t75" style="width:488.15pt;height:336.1pt" o:ole="">
            <v:imagedata r:id="rId168" o:title=""/>
          </v:shape>
          <o:OLEObject Type="Embed" ProgID="Mscgen.Chart" ShapeID="_x0000_i1067" DrawAspect="Content" ObjectID="_1798312369" r:id="rId169"/>
        </w:object>
      </w:r>
    </w:p>
    <w:p w14:paraId="5CFFDBBE" w14:textId="7C877AA7" w:rsidR="00514DD3" w:rsidRDefault="00514DD3" w:rsidP="00514DD3">
      <w:pPr>
        <w:pStyle w:val="TF"/>
      </w:pPr>
      <w:r>
        <w:t>Figure 5.14.4.1</w:t>
      </w:r>
      <w:r>
        <w:noBreakHyphen/>
        <w:t>1: High-level call flow for configuration of 5GMS AS by 5GMSd AF</w:t>
      </w:r>
    </w:p>
    <w:p w14:paraId="5E9DF51E"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6CD16BB8" w14:textId="77777777" w:rsidR="00514DD3" w:rsidRDefault="00514DD3" w:rsidP="00514DD3">
      <w:pPr>
        <w:pStyle w:val="B10"/>
      </w:pPr>
      <w:r>
        <w:t>1.</w:t>
      </w:r>
      <w:r>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Default="00514DD3" w:rsidP="00514DD3">
      <w:pPr>
        <w:pStyle w:val="B10"/>
      </w:pPr>
      <w:r>
        <w:t>2.</w:t>
      </w:r>
      <w:r>
        <w:tab/>
        <w:t xml:space="preserve">In the case where HTTPS-based content distribution is desired at reference point M4d, the 5GMSd Application Provider optionally creates server certificate </w:t>
      </w:r>
      <w:proofErr w:type="spellStart"/>
      <w:r>
        <w:t>subresources</w:t>
      </w:r>
      <w:proofErr w:type="spellEnd"/>
      <w:r>
        <w:t xml:space="preserve"> under the Provisioning Session umbrella resource created in step 1 by invoking the appropriate operation at reference point M1d.</w:t>
      </w:r>
    </w:p>
    <w:p w14:paraId="5C7AD12D" w14:textId="77777777" w:rsidR="00514DD3" w:rsidRPr="004A5ADD" w:rsidRDefault="00514DD3" w:rsidP="00514DD3">
      <w:pPr>
        <w:pStyle w:val="B10"/>
      </w:pPr>
      <w:r>
        <w:t>3.</w:t>
      </w:r>
      <w:r>
        <w:tab/>
        <w:t xml:space="preserve">In the case where processing of content is required in the 5GMSd AS between content ingest at reference point M2d and content distribution at reference point M4d, the 5GMSd Application Provider optionally creates Content Preparation Template </w:t>
      </w:r>
      <w:proofErr w:type="spellStart"/>
      <w:r>
        <w:t>subresources</w:t>
      </w:r>
      <w:proofErr w:type="spellEnd"/>
      <w:r>
        <w:t xml:space="preserve"> under the Provisioning Session umbrella resource created in step 1 by invoking the appropriate operation at reference point M1d.</w:t>
      </w:r>
    </w:p>
    <w:p w14:paraId="6EB794B2" w14:textId="77777777" w:rsidR="00514DD3" w:rsidRDefault="00514DD3" w:rsidP="00514DD3">
      <w:pPr>
        <w:pStyle w:val="B10"/>
      </w:pPr>
      <w:r>
        <w:t>4.</w:t>
      </w:r>
      <w:r>
        <w:tab/>
        <w:t xml:space="preserve">The 5GMSd Application Provider provisions the content hosting feature by invoking the appropriate operation at reference point M1d. A Content Hosting Configuration </w:t>
      </w:r>
      <w:proofErr w:type="spellStart"/>
      <w:r>
        <w:t>subresource</w:t>
      </w:r>
      <w:proofErr w:type="spellEnd"/>
      <w:r>
        <w:t xml:space="preserve"> is created under the Provisioning Session umbrella resource created in step 1. This may reference server certificates provisioned in step 2 and/or Content Preparation Templates provisioned in step 3.</w:t>
      </w:r>
    </w:p>
    <w:p w14:paraId="13D05958" w14:textId="77777777" w:rsidR="00514DD3" w:rsidRDefault="00514DD3" w:rsidP="00514DD3">
      <w:pPr>
        <w:keepNext/>
      </w:pPr>
      <w:r>
        <w:t>As a direct result of step 4:</w:t>
      </w:r>
    </w:p>
    <w:p w14:paraId="3B002F01" w14:textId="77777777" w:rsidR="00514DD3" w:rsidRPr="000E5AAB" w:rsidRDefault="00514DD3" w:rsidP="00514DD3">
      <w:pPr>
        <w:pStyle w:val="B10"/>
        <w:rPr>
          <w:b/>
          <w:bCs/>
        </w:rPr>
      </w:pPr>
      <w:r w:rsidRPr="000E5AAB">
        <w:rPr>
          <w:b/>
          <w:bCs/>
        </w:rPr>
        <w:t>5</w:t>
      </w:r>
      <w:r>
        <w:rPr>
          <w:b/>
          <w:bCs/>
        </w:rPr>
        <w:t>.</w:t>
      </w:r>
      <w:r w:rsidRPr="000E5AAB">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0E5AAB" w:rsidRDefault="00514DD3" w:rsidP="00514DD3">
      <w:pPr>
        <w:pStyle w:val="B10"/>
        <w:rPr>
          <w:b/>
          <w:bCs/>
        </w:rPr>
      </w:pPr>
      <w:r w:rsidRPr="000E5AAB">
        <w:rPr>
          <w:b/>
          <w:bCs/>
        </w:rPr>
        <w:t>6</w:t>
      </w:r>
      <w:r>
        <w:rPr>
          <w:b/>
          <w:bCs/>
        </w:rPr>
        <w:t>.</w:t>
      </w:r>
      <w:r w:rsidRPr="000E5AAB">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Default="00514DD3" w:rsidP="00514DD3">
      <w:pPr>
        <w:pStyle w:val="B10"/>
      </w:pPr>
      <w:r w:rsidRPr="000E5AAB">
        <w:rPr>
          <w:b/>
          <w:bCs/>
        </w:rPr>
        <w:t>7</w:t>
      </w:r>
      <w:r>
        <w:rPr>
          <w:b/>
          <w:bCs/>
        </w:rPr>
        <w:t>.</w:t>
      </w:r>
      <w:r w:rsidRPr="000E5AAB">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Default="00514DD3" w:rsidP="00514DD3">
      <w:pPr>
        <w:keepNext/>
      </w:pPr>
      <w:r>
        <w:t>Finally:</w:t>
      </w:r>
    </w:p>
    <w:p w14:paraId="164E4147" w14:textId="77777777" w:rsidR="00514DD3" w:rsidRPr="000E5AAB" w:rsidRDefault="00514DD3" w:rsidP="00514DD3">
      <w:pPr>
        <w:pStyle w:val="B10"/>
      </w:pPr>
      <w:r>
        <w:t>8.</w:t>
      </w:r>
      <w:r>
        <w:tab/>
        <w:t>The 5GMSd AF responds to the 5GMSd Application Provider at reference point M1d indicating whether the operation at step 4 was successful or not.</w:t>
      </w:r>
    </w:p>
    <w:p w14:paraId="532B0055" w14:textId="75C6EB97" w:rsidR="00514DD3" w:rsidRDefault="00514DD3" w:rsidP="00514DD3">
      <w:pPr>
        <w:pStyle w:val="Heading4"/>
      </w:pPr>
      <w:bookmarkStart w:id="311" w:name="_Toc187667458"/>
      <w:r>
        <w:t>5.14.4.2</w:t>
      </w:r>
      <w:r>
        <w:tab/>
        <w:t>Configuration of 5GMSu AS</w:t>
      </w:r>
      <w:bookmarkEnd w:id="311"/>
    </w:p>
    <w:p w14:paraId="33B897EB" w14:textId="35ADF8F5" w:rsidR="00514DD3" w:rsidRDefault="00514DD3" w:rsidP="00514DD3">
      <w:pPr>
        <w:keepNext/>
      </w:pPr>
      <w:r>
        <w:t>Figure 5.14.4.2</w:t>
      </w:r>
      <w:r>
        <w:noBreakHyphen/>
        <w:t>1 shows the high-level call flow for configuring the 5GMSu AS in response to provisioning of the content publishing features in the 5GMSu AF.</w:t>
      </w:r>
    </w:p>
    <w:p w14:paraId="4BA8E072" w14:textId="77777777" w:rsidR="00514DD3" w:rsidRDefault="00514DD3" w:rsidP="00CA3C62">
      <w:pPr>
        <w:pStyle w:val="TH"/>
      </w:pPr>
      <w:r>
        <w:object w:dxaOrig="11120" w:dyaOrig="7630" w14:anchorId="5F545189">
          <v:shape id="_x0000_i1068" type="#_x0000_t75" style="width:488.15pt;height:336.1pt" o:ole="">
            <v:imagedata r:id="rId170" o:title=""/>
          </v:shape>
          <o:OLEObject Type="Embed" ProgID="Mscgen.Chart" ShapeID="_x0000_i1068" DrawAspect="Content" ObjectID="_1798312370" r:id="rId171"/>
        </w:object>
      </w:r>
    </w:p>
    <w:p w14:paraId="28B75998" w14:textId="5B8BE252" w:rsidR="00514DD3" w:rsidRDefault="00514DD3" w:rsidP="00514DD3">
      <w:pPr>
        <w:pStyle w:val="TF"/>
      </w:pPr>
      <w:r>
        <w:t>Figure 5.14.4.2</w:t>
      </w:r>
      <w:r>
        <w:noBreakHyphen/>
        <w:t>1: High-level call flow for configuration of 5GMSu AS by 5GMSu AF</w:t>
      </w:r>
    </w:p>
    <w:p w14:paraId="1CF4F071"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7BB8D8D1" w14:textId="77777777" w:rsidR="00514DD3" w:rsidRDefault="00514DD3" w:rsidP="00514DD3">
      <w:pPr>
        <w:pStyle w:val="B10"/>
      </w:pPr>
      <w:r>
        <w:t>1.</w:t>
      </w:r>
      <w:r>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Default="00514DD3" w:rsidP="00514DD3">
      <w:pPr>
        <w:pStyle w:val="B10"/>
      </w:pPr>
      <w:r>
        <w:t>2.</w:t>
      </w:r>
      <w:r>
        <w:tab/>
        <w:t xml:space="preserve">In the case where HTTPS-based content contribution is desired at reference point M4u, the 5GMSu Application Provider optionally creates server certificate </w:t>
      </w:r>
      <w:proofErr w:type="spellStart"/>
      <w:r>
        <w:t>subresources</w:t>
      </w:r>
      <w:proofErr w:type="spellEnd"/>
      <w:r>
        <w:t xml:space="preserve"> under the Provisioning Session umbrella resource created in step 1 by invoking the appropriate operation at reference point M1u.</w:t>
      </w:r>
    </w:p>
    <w:p w14:paraId="523342D6" w14:textId="77777777" w:rsidR="00514DD3" w:rsidRPr="004A5ADD" w:rsidRDefault="00514DD3" w:rsidP="00514DD3">
      <w:pPr>
        <w:pStyle w:val="B10"/>
      </w:pPr>
      <w:r>
        <w:t>3.</w:t>
      </w:r>
      <w:r>
        <w:tab/>
        <w:t xml:space="preserve">In the case where processing of content is required in the 5GMSu AS between content ingest at reference point M4u and content egest at reference point M2u, the 5GMSu Application Provider optionally creates Content Preparation Template </w:t>
      </w:r>
      <w:proofErr w:type="spellStart"/>
      <w:r>
        <w:t>subresources</w:t>
      </w:r>
      <w:proofErr w:type="spellEnd"/>
      <w:r>
        <w:t xml:space="preserve"> under the Provisioning Session umbrella resource created in step 1 by invoking the appropriate operation at reference point M1u.</w:t>
      </w:r>
    </w:p>
    <w:p w14:paraId="1397E117" w14:textId="77777777" w:rsidR="00514DD3" w:rsidRDefault="00514DD3" w:rsidP="00514DD3">
      <w:pPr>
        <w:pStyle w:val="B10"/>
      </w:pPr>
      <w:r>
        <w:t>4.</w:t>
      </w:r>
      <w:r>
        <w:tab/>
        <w:t xml:space="preserve">The 5GMSu Application Provider provisions the content publishing feature by invoking the appropriate operation at reference point M1u. A Content Publishing Configuration </w:t>
      </w:r>
      <w:proofErr w:type="spellStart"/>
      <w:r>
        <w:t>subresource</w:t>
      </w:r>
      <w:proofErr w:type="spellEnd"/>
      <w:r>
        <w:t xml:space="preserve"> is created under the Provisioning Session umbrella resource created in step 1. This may reference server certificates provisioned in step 2 and/or Content Preparation Templates provisioned in step 3.</w:t>
      </w:r>
    </w:p>
    <w:p w14:paraId="44A2DE8F" w14:textId="77777777" w:rsidR="00514DD3" w:rsidRDefault="00514DD3" w:rsidP="00514DD3">
      <w:pPr>
        <w:keepNext/>
      </w:pPr>
      <w:r>
        <w:t>As a direct result of step 4:</w:t>
      </w:r>
    </w:p>
    <w:p w14:paraId="3740FE6C" w14:textId="77777777" w:rsidR="00514DD3" w:rsidRPr="000E5AAB" w:rsidRDefault="00514DD3" w:rsidP="00514DD3">
      <w:pPr>
        <w:pStyle w:val="B10"/>
        <w:rPr>
          <w:b/>
          <w:bCs/>
        </w:rPr>
      </w:pPr>
      <w:r w:rsidRPr="000E5AAB">
        <w:rPr>
          <w:b/>
          <w:bCs/>
        </w:rPr>
        <w:t>5</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any server certificates referenced by the new Content </w:t>
      </w:r>
      <w:r>
        <w:rPr>
          <w:b/>
          <w:bCs/>
        </w:rPr>
        <w:t>Publish</w:t>
      </w:r>
      <w:r w:rsidRPr="000E5AAB">
        <w:rPr>
          <w:b/>
          <w:bCs/>
        </w:rPr>
        <w:t>ing Configuration provisioned in step 4 that are not already configured.</w:t>
      </w:r>
    </w:p>
    <w:p w14:paraId="536D5358" w14:textId="77777777" w:rsidR="00514DD3" w:rsidRPr="000E5AAB" w:rsidRDefault="00514DD3" w:rsidP="00514DD3">
      <w:pPr>
        <w:pStyle w:val="B10"/>
        <w:rPr>
          <w:b/>
          <w:bCs/>
        </w:rPr>
      </w:pPr>
      <w:r w:rsidRPr="000E5AAB">
        <w:rPr>
          <w:b/>
          <w:bCs/>
        </w:rPr>
        <w:t>6</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the Content Preparation Templates referenced by the new Content </w:t>
      </w:r>
      <w:r>
        <w:rPr>
          <w:b/>
          <w:bCs/>
        </w:rPr>
        <w:t>Publish</w:t>
      </w:r>
      <w:r w:rsidRPr="000E5AAB">
        <w:rPr>
          <w:b/>
          <w:bCs/>
        </w:rPr>
        <w:t>ing Configuration provisioned in step 4.</w:t>
      </w:r>
    </w:p>
    <w:p w14:paraId="24233634" w14:textId="77777777" w:rsidR="00514DD3" w:rsidRDefault="00514DD3" w:rsidP="00514DD3">
      <w:pPr>
        <w:pStyle w:val="B10"/>
      </w:pPr>
      <w:r w:rsidRPr="000E5AAB">
        <w:rPr>
          <w:b/>
          <w:bCs/>
        </w:rPr>
        <w:t>7</w:t>
      </w:r>
      <w:r>
        <w:rPr>
          <w:b/>
          <w:bCs/>
        </w:rPr>
        <w:t>.</w:t>
      </w:r>
      <w:r w:rsidRPr="000E5AAB">
        <w:rPr>
          <w:b/>
          <w:bCs/>
        </w:rPr>
        <w:tab/>
        <w:t>The 5GMS</w:t>
      </w:r>
      <w:r>
        <w:rPr>
          <w:b/>
          <w:bCs/>
        </w:rPr>
        <w:t>u</w:t>
      </w:r>
      <w:r w:rsidRPr="000E5AAB">
        <w:rPr>
          <w:b/>
          <w:bCs/>
        </w:rPr>
        <w:t> AF configures in some or all of the 5GMS</w:t>
      </w:r>
      <w:r>
        <w:rPr>
          <w:b/>
          <w:bCs/>
        </w:rPr>
        <w:t>u </w:t>
      </w:r>
      <w:r w:rsidRPr="000E5AAB">
        <w:rPr>
          <w:b/>
          <w:bCs/>
        </w:rPr>
        <w:t xml:space="preserve">AS instance(s) under its management the Content </w:t>
      </w:r>
      <w:r>
        <w:rPr>
          <w:b/>
          <w:bCs/>
        </w:rPr>
        <w:t>Publish</w:t>
      </w:r>
      <w:r w:rsidRPr="000E5AAB">
        <w:rPr>
          <w:b/>
          <w:bCs/>
        </w:rPr>
        <w:t>ing Configuration provisioned in step 4. This may reference server certificates provisioned in step 5 and/or Content Preparation Templates provisioned in step 6.</w:t>
      </w:r>
    </w:p>
    <w:p w14:paraId="75E33D8E" w14:textId="77777777" w:rsidR="00514DD3" w:rsidRDefault="00514DD3" w:rsidP="00514DD3">
      <w:pPr>
        <w:keepNext/>
      </w:pPr>
      <w:r>
        <w:t>Finally:</w:t>
      </w:r>
    </w:p>
    <w:p w14:paraId="29BD7A88" w14:textId="77777777" w:rsidR="00514DD3" w:rsidRPr="000E5AAB" w:rsidRDefault="00514DD3" w:rsidP="00514DD3">
      <w:pPr>
        <w:pStyle w:val="B10"/>
      </w:pPr>
      <w:r>
        <w:t>8.</w:t>
      </w:r>
      <w:r>
        <w:tab/>
        <w:t>The 5GMSu AF responds to the 5GMSu Application Provider at reference point M1u indicating whether the operation at step 4 was successful or not.</w:t>
      </w:r>
    </w:p>
    <w:p w14:paraId="65127651" w14:textId="5E1F4663" w:rsidR="00514DD3" w:rsidRDefault="00514DD3" w:rsidP="00514DD3">
      <w:pPr>
        <w:pStyle w:val="Heading4"/>
      </w:pPr>
      <w:bookmarkStart w:id="312" w:name="_Toc187667459"/>
      <w:r>
        <w:t>5.14.4.3</w:t>
      </w:r>
      <w:r>
        <w:tab/>
        <w:t>Management of 5GMS AS</w:t>
      </w:r>
      <w:bookmarkEnd w:id="312"/>
      <w:r>
        <w:t xml:space="preserve"> </w:t>
      </w:r>
    </w:p>
    <w:p w14:paraId="1051E323" w14:textId="4DD606D8" w:rsidR="00514DD3" w:rsidRDefault="00514DD3" w:rsidP="00514DD3">
      <w:pPr>
        <w:keepNext/>
      </w:pPr>
      <w:r>
        <w:t>Figure 5.14.4.3</w:t>
      </w:r>
      <w:r>
        <w:noBreakHyphen/>
        <w:t>1 below shows the call flow for management of a 5GMS AS by a 5GMS AF.</w:t>
      </w:r>
    </w:p>
    <w:p w14:paraId="308363CC" w14:textId="77777777" w:rsidR="00514DD3" w:rsidRDefault="00514DD3" w:rsidP="00CA3C62">
      <w:pPr>
        <w:pStyle w:val="TH"/>
      </w:pPr>
      <w:r>
        <w:object w:dxaOrig="7160" w:dyaOrig="7570" w14:anchorId="40C8DAF9">
          <v:shape id="_x0000_i1069" type="#_x0000_t75" style="width:287.85pt;height:303.55pt" o:ole="">
            <v:imagedata r:id="rId172" o:title=""/>
          </v:shape>
          <o:OLEObject Type="Embed" ProgID="Mscgen.Chart" ShapeID="_x0000_i1069" DrawAspect="Content" ObjectID="_1798312371" r:id="rId173"/>
        </w:object>
      </w:r>
    </w:p>
    <w:p w14:paraId="3B9857C9" w14:textId="3C9A7917" w:rsidR="00514DD3" w:rsidRDefault="00514DD3" w:rsidP="00514DD3">
      <w:pPr>
        <w:pStyle w:val="TF"/>
      </w:pPr>
      <w:r>
        <w:t>Figure 5.14.4.3</w:t>
      </w:r>
      <w:r>
        <w:noBreakHyphen/>
        <w:t>1: Call flow for management of a 5GMS AS by a 5GMS AF</w:t>
      </w:r>
    </w:p>
    <w:p w14:paraId="5E6C8938" w14:textId="77777777" w:rsidR="00514DD3" w:rsidRDefault="00514DD3" w:rsidP="00514DD3">
      <w:pPr>
        <w:pStyle w:val="NO"/>
        <w:keepNext/>
      </w:pPr>
      <w:r>
        <w:t>NOTE 1:</w:t>
      </w:r>
      <w:r>
        <w:tab/>
        <w:t>The management of a 5GMSu AS instance by the 5GMSu AF are identical to the management of a 5GMSd AS instance by the 5GMSd AF.</w:t>
      </w:r>
    </w:p>
    <w:p w14:paraId="04D902F6" w14:textId="77777777" w:rsidR="00514DD3" w:rsidRDefault="00514DD3" w:rsidP="00514DD3">
      <w:pPr>
        <w:pStyle w:val="NO"/>
      </w:pPr>
      <w:r>
        <w:t>NOTE 2:</w:t>
      </w:r>
      <w:r>
        <w:tab/>
        <w:t>The call flows below may be generalised to apply to the management of an Application Server by any Application Function.</w:t>
      </w:r>
    </w:p>
    <w:p w14:paraId="14535423" w14:textId="77777777" w:rsidR="00514DD3" w:rsidRDefault="00514DD3" w:rsidP="00514DD3">
      <w:pPr>
        <w:keepNext/>
      </w:pPr>
      <w:r>
        <w:t>The steps are as follows:</w:t>
      </w:r>
    </w:p>
    <w:p w14:paraId="5BCF821A" w14:textId="77777777" w:rsidR="00514DD3" w:rsidRDefault="00514DD3" w:rsidP="00514DD3">
      <w:pPr>
        <w:pStyle w:val="B10"/>
      </w:pPr>
      <w:r>
        <w:t>1.</w:t>
      </w:r>
      <w:r>
        <w:tab/>
        <w:t xml:space="preserve">A new 5GMS AS instance is spawned by the 5GMS AF. The identity of the managing 5GMS AF instance is passed to the 5GMS AS </w:t>
      </w:r>
      <w:proofErr w:type="spellStart"/>
      <w:r>
        <w:t>as</w:t>
      </w:r>
      <w:proofErr w:type="spellEnd"/>
      <w:r>
        <w:t xml:space="preserve"> a start-up parameter.</w:t>
      </w:r>
    </w:p>
    <w:p w14:paraId="42BF12E9" w14:textId="77777777" w:rsidR="00514DD3" w:rsidRDefault="00514DD3" w:rsidP="00514DD3">
      <w:pPr>
        <w:pStyle w:val="NO"/>
      </w:pPr>
      <w:r>
        <w:t>NOTE:</w:t>
      </w:r>
      <w:r>
        <w:tab/>
        <w:t>For the sake of simplicity, the managing 5GMS AF instance is the same as that which spawns the 5GMS AS instance in the figure. This need not necessarily be the case.</w:t>
      </w:r>
    </w:p>
    <w:p w14:paraId="37454AF6" w14:textId="77777777" w:rsidR="00514DD3" w:rsidRDefault="00514DD3" w:rsidP="00514DD3">
      <w:pPr>
        <w:pStyle w:val="B10"/>
      </w:pPr>
      <w:r>
        <w:t>2.</w:t>
      </w:r>
      <w:r>
        <w:tab/>
        <w:t xml:space="preserve">The 5GMS AS instance registers with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AFRegister</w:t>
      </w:r>
      <w:proofErr w:type="spellEnd"/>
      <w:r>
        <w:t xml:space="preserve"> service operation on it.</w:t>
      </w:r>
    </w:p>
    <w:p w14:paraId="7859A2CB" w14:textId="77777777" w:rsidR="00514DD3" w:rsidRDefault="00514DD3" w:rsidP="00514DD3">
      <w:pPr>
        <w:pStyle w:val="B10"/>
      </w:pPr>
      <w:r>
        <w:t>3.</w:t>
      </w:r>
      <w:r>
        <w:tab/>
        <w:t xml:space="preserve">The 5GMS AS instance may register to receive status update notifications from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StatusSubscribe</w:t>
      </w:r>
      <w:proofErr w:type="spellEnd"/>
      <w:r>
        <w:t xml:space="preserve"> service operation on it.</w:t>
      </w:r>
    </w:p>
    <w:p w14:paraId="21C74760" w14:textId="77777777" w:rsidR="00514DD3" w:rsidRPr="00086A4C" w:rsidRDefault="00514DD3" w:rsidP="00514DD3">
      <w:r>
        <w:t>Operation of the 5GMS AS proceeds with the following two steps occurring asynchronously in parallel:</w:t>
      </w:r>
    </w:p>
    <w:p w14:paraId="7509EAA4" w14:textId="77777777" w:rsidR="00514DD3" w:rsidRDefault="00514DD3" w:rsidP="00514DD3">
      <w:pPr>
        <w:pStyle w:val="B10"/>
      </w:pPr>
      <w:r>
        <w:rPr>
          <w:caps/>
        </w:rPr>
        <w:t>4.</w:t>
      </w:r>
      <w:r>
        <w:rPr>
          <w:caps/>
        </w:rPr>
        <w:tab/>
      </w:r>
      <w:r>
        <w:t xml:space="preserve">The 5GMS AS instance periodically sends heartbeat messages to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Update</w:t>
      </w:r>
      <w:proofErr w:type="spellEnd"/>
      <w:r>
        <w:t xml:space="preserve"> service operation on it. The heartbeat message includes information about the current 5GMS AS load.</w:t>
      </w:r>
    </w:p>
    <w:p w14:paraId="187B7B55" w14:textId="77777777" w:rsidR="00514DD3" w:rsidRDefault="00514DD3" w:rsidP="00514DD3">
      <w:pPr>
        <w:pStyle w:val="B10"/>
      </w:pPr>
      <w:r>
        <w:rPr>
          <w:caps/>
        </w:rPr>
        <w:t>5.</w:t>
      </w:r>
      <w:r>
        <w:rPr>
          <w:caps/>
        </w:rPr>
        <w:tab/>
      </w:r>
      <w:r w:rsidRPr="00C60C46">
        <w:t>The</w:t>
      </w:r>
      <w:r>
        <w:t xml:space="preserve"> managing 5GMS AF periodically sends status notifications to all 5GMS AS instances that subscribed to these notifications in step 3 above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StatusNotify</w:t>
      </w:r>
      <w:proofErr w:type="spellEnd"/>
      <w:r>
        <w:t xml:space="preserve"> service operation on them. This may, for example, notify subscribers that another 5GMS AS instance managed by the same 5GMS AF instance has registered, deregistered or sent a heartbeat.</w:t>
      </w:r>
    </w:p>
    <w:p w14:paraId="54373921" w14:textId="77777777" w:rsidR="00514DD3" w:rsidRDefault="00514DD3" w:rsidP="00514DD3">
      <w:pPr>
        <w:keepNext/>
      </w:pPr>
      <w:r>
        <w:t>Finally:</w:t>
      </w:r>
    </w:p>
    <w:p w14:paraId="65978B3E" w14:textId="77777777" w:rsidR="00514DD3" w:rsidRDefault="00514DD3" w:rsidP="00514DD3">
      <w:pPr>
        <w:pStyle w:val="B10"/>
        <w:keepNext/>
      </w:pPr>
      <w:r>
        <w:t>6.</w:t>
      </w:r>
      <w:r>
        <w:tab/>
        <w:t>At some later point in time, the 5GMS AF decides to destroy the 5GMS AS instance.</w:t>
      </w:r>
    </w:p>
    <w:p w14:paraId="01C5A4B7" w14:textId="77777777" w:rsidR="00514DD3" w:rsidRDefault="00514DD3" w:rsidP="00514DD3">
      <w:pPr>
        <w:pStyle w:val="NO"/>
      </w:pPr>
      <w:r>
        <w:t>NOTE:</w:t>
      </w:r>
      <w:r>
        <w:tab/>
        <w:t>For the sake of simplicity, the managing 5GMS AF instance is the same as that which destroys the 5GMS AS instance in the figure. This need not necessarily be the case.</w:t>
      </w:r>
    </w:p>
    <w:p w14:paraId="164CB622" w14:textId="77777777" w:rsidR="00514DD3" w:rsidRDefault="00514DD3" w:rsidP="00514DD3">
      <w:pPr>
        <w:pStyle w:val="B10"/>
      </w:pPr>
      <w:r>
        <w:t>7.</w:t>
      </w:r>
      <w:r>
        <w:tab/>
        <w:t xml:space="preserve">If it registered to receive status notifications in step 3, the 5GMS AS instance cancels its subscription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StatusUnsubscribe</w:t>
      </w:r>
      <w:proofErr w:type="spellEnd"/>
      <w:r>
        <w:t xml:space="preserve"> service operation on its managing 5GMS AF.</w:t>
      </w:r>
    </w:p>
    <w:p w14:paraId="17F3EBEE" w14:textId="77777777" w:rsidR="00514DD3" w:rsidRPr="002C42CD" w:rsidRDefault="00514DD3" w:rsidP="00514DD3">
      <w:pPr>
        <w:pStyle w:val="B10"/>
      </w:pPr>
      <w:r>
        <w:t>8.</w:t>
      </w:r>
      <w:r>
        <w:tab/>
        <w:t xml:space="preserve">The 5GMS AS instance deregisters from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StatusUnsubscribe</w:t>
      </w:r>
      <w:proofErr w:type="spellEnd"/>
      <w:r>
        <w:t xml:space="preserve"> service operation on it.</w:t>
      </w:r>
    </w:p>
    <w:p w14:paraId="03AECF13" w14:textId="42B50260" w:rsidR="00514DD3" w:rsidRDefault="00514DD3" w:rsidP="00514DD3">
      <w:pPr>
        <w:pStyle w:val="Heading3"/>
      </w:pPr>
      <w:bookmarkStart w:id="313" w:name="_Toc187667460"/>
      <w:r>
        <w:t>5.14.5</w:t>
      </w:r>
      <w:r>
        <w:tab/>
        <w:t>Potential open issues</w:t>
      </w:r>
      <w:bookmarkEnd w:id="313"/>
    </w:p>
    <w:p w14:paraId="644AB590" w14:textId="77777777" w:rsidR="00514DD3" w:rsidRDefault="00514DD3" w:rsidP="00514DD3">
      <w:r>
        <w:t>While the value of Application Server registration and heartbeats at reference point M3 is plain, the utility of subscribe–notify operations is less clear.</w:t>
      </w:r>
    </w:p>
    <w:p w14:paraId="21242EDB" w14:textId="1AAC2920" w:rsidR="00514DD3" w:rsidRDefault="00514DD3" w:rsidP="00514DD3">
      <w:r>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t>102</w:t>
      </w:r>
      <w:r>
        <w:t>] tends to favour the more complete NRF approach defined in clause 5.2.7.2 of TS 23.502 [24] over that of the Edge Application Architecture.</w:t>
      </w:r>
    </w:p>
    <w:p w14:paraId="04263D5C" w14:textId="77777777" w:rsidR="00514DD3" w:rsidRPr="009C0161" w:rsidRDefault="00514DD3" w:rsidP="00514DD3">
      <w:r>
        <w:t>The topic of traffic migration between 5GMS AS instances cuts across this Key Issue, as well as that of the Edge Application Architecture. It is suggested that this topic is the subject of future study.</w:t>
      </w:r>
    </w:p>
    <w:p w14:paraId="4A0CB5EF" w14:textId="6CACDC1D" w:rsidR="00514DD3" w:rsidRDefault="00514DD3" w:rsidP="00514DD3">
      <w:pPr>
        <w:pStyle w:val="Heading3"/>
      </w:pPr>
      <w:bookmarkStart w:id="314" w:name="_Toc187667461"/>
      <w:r>
        <w:t>5.14.6</w:t>
      </w:r>
      <w:r>
        <w:tab/>
        <w:t>Candidate solutions</w:t>
      </w:r>
      <w:bookmarkEnd w:id="314"/>
    </w:p>
    <w:p w14:paraId="64AC5E8D" w14:textId="4D729BF6" w:rsidR="00514DD3" w:rsidRDefault="00514DD3" w:rsidP="00514DD3">
      <w:pPr>
        <w:pStyle w:val="Heading4"/>
      </w:pPr>
      <w:bookmarkStart w:id="315" w:name="_Toc187667462"/>
      <w:r>
        <w:t>5.14.6.1</w:t>
      </w:r>
      <w:r>
        <w:tab/>
        <w:t>Configuration of 5GMS AS</w:t>
      </w:r>
      <w:bookmarkEnd w:id="315"/>
    </w:p>
    <w:p w14:paraId="43B42110" w14:textId="466A52A8" w:rsidR="00514DD3" w:rsidRDefault="00514DD3" w:rsidP="00514DD3">
      <w:pPr>
        <w:keepNext/>
      </w:pPr>
      <w:r>
        <w:t xml:space="preserve">A candidate design of the </w:t>
      </w:r>
      <w:r w:rsidRPr="00663D37">
        <w:t>M</w:t>
      </w:r>
      <w:r>
        <w:t>3 Application Server configuration API based on the call flows documented in clause 5.14.4.1 and 5.14.4.2 is summarised in figure 5.14.6.1</w:t>
      </w:r>
      <w:r>
        <w:noBreakHyphen/>
        <w:t>1 below:</w:t>
      </w:r>
    </w:p>
    <w:p w14:paraId="7065347B" w14:textId="77777777" w:rsidR="00514DD3" w:rsidRDefault="00514DD3" w:rsidP="003718D5">
      <w:pPr>
        <w:pStyle w:val="TH"/>
      </w:pPr>
      <w:r>
        <w:object w:dxaOrig="5721" w:dyaOrig="5301" w14:anchorId="74855301">
          <v:shape id="_x0000_i1070" type="#_x0000_t75" style="width:314.35pt;height:292.1pt" o:ole="">
            <v:imagedata r:id="rId174" o:title=""/>
          </v:shape>
          <o:OLEObject Type="Embed" ProgID="Visio.Drawing.15" ShapeID="_x0000_i1070" DrawAspect="Content" ObjectID="_1798312372" r:id="rId175"/>
        </w:object>
      </w:r>
    </w:p>
    <w:p w14:paraId="759B526F" w14:textId="23DA3AA1" w:rsidR="00514DD3" w:rsidRPr="00E5432A" w:rsidRDefault="00514DD3" w:rsidP="00514DD3">
      <w:pPr>
        <w:pStyle w:val="TF"/>
      </w:pPr>
      <w:r>
        <w:t>Figure 5.14.6.1</w:t>
      </w:r>
      <w:r>
        <w:noBreakHyphen/>
        <w:t>1: Candidate design of M3 configuration AP</w:t>
      </w:r>
    </w:p>
    <w:p w14:paraId="62B660FC" w14:textId="506CCF7E" w:rsidR="00514DD3" w:rsidRDefault="00514DD3" w:rsidP="00514DD3">
      <w:r>
        <w:t>The proposed applicability of the M3 API operations is summarised in table 5.14.6.1</w:t>
      </w:r>
      <w:r>
        <w:noBreakHyphen/>
        <w:t>1 below:</w:t>
      </w:r>
    </w:p>
    <w:p w14:paraId="09B39CB6" w14:textId="5C5EADED" w:rsidR="00514DD3" w:rsidRDefault="00514DD3" w:rsidP="00514DD3">
      <w:pPr>
        <w:pStyle w:val="TH"/>
      </w:pPr>
      <w:r>
        <w:t>Table 5.14.6.1</w:t>
      </w:r>
      <w:r>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14:paraId="3BD029C4" w14:textId="77777777" w:rsidTr="00D358D2">
        <w:trPr>
          <w:jc w:val="center"/>
        </w:trPr>
        <w:tc>
          <w:tcPr>
            <w:tcW w:w="3109" w:type="dxa"/>
            <w:shd w:val="clear" w:color="auto" w:fill="BFBFBF" w:themeFill="background1" w:themeFillShade="BF"/>
          </w:tcPr>
          <w:p w14:paraId="4A8F9A94" w14:textId="77777777" w:rsidR="00514DD3" w:rsidRDefault="00514DD3" w:rsidP="00D358D2">
            <w:pPr>
              <w:pStyle w:val="TAH"/>
            </w:pPr>
            <w:r>
              <w:t>API name</w:t>
            </w:r>
          </w:p>
        </w:tc>
        <w:tc>
          <w:tcPr>
            <w:tcW w:w="3338" w:type="dxa"/>
            <w:shd w:val="clear" w:color="auto" w:fill="BFBFBF" w:themeFill="background1" w:themeFillShade="BF"/>
          </w:tcPr>
          <w:p w14:paraId="0229FCE8" w14:textId="77777777" w:rsidR="00514DD3" w:rsidRDefault="00514DD3" w:rsidP="00D358D2">
            <w:pPr>
              <w:pStyle w:val="TAH"/>
            </w:pPr>
            <w:r>
              <w:t>Operation</w:t>
            </w:r>
          </w:p>
        </w:tc>
        <w:tc>
          <w:tcPr>
            <w:tcW w:w="1530" w:type="dxa"/>
            <w:shd w:val="clear" w:color="auto" w:fill="BFBFBF" w:themeFill="background1" w:themeFillShade="BF"/>
          </w:tcPr>
          <w:p w14:paraId="1FD7FB4B" w14:textId="77777777" w:rsidR="00514DD3" w:rsidRDefault="00514DD3" w:rsidP="00D358D2">
            <w:pPr>
              <w:pStyle w:val="TAH"/>
            </w:pPr>
            <w:r>
              <w:t>Applicability</w:t>
            </w:r>
          </w:p>
        </w:tc>
      </w:tr>
      <w:tr w:rsidR="00514DD3" w14:paraId="4A568D81" w14:textId="77777777" w:rsidTr="00D358D2">
        <w:trPr>
          <w:jc w:val="center"/>
        </w:trPr>
        <w:tc>
          <w:tcPr>
            <w:tcW w:w="3109" w:type="dxa"/>
            <w:vMerge w:val="restart"/>
          </w:tcPr>
          <w:p w14:paraId="3BDF138E" w14:textId="77777777" w:rsidR="00514DD3" w:rsidRPr="00A23E44" w:rsidRDefault="00514DD3" w:rsidP="00D358D2">
            <w:pPr>
              <w:pStyle w:val="TAL"/>
              <w:rPr>
                <w:rStyle w:val="Code"/>
              </w:rPr>
            </w:pPr>
            <w:r w:rsidRPr="00A23E44">
              <w:rPr>
                <w:rStyle w:val="Code"/>
              </w:rPr>
              <w:t>M3_ServerCertificatesProvisioing</w:t>
            </w:r>
          </w:p>
        </w:tc>
        <w:tc>
          <w:tcPr>
            <w:tcW w:w="3338" w:type="dxa"/>
          </w:tcPr>
          <w:p w14:paraId="77FDEFC5" w14:textId="77777777" w:rsidR="00514DD3" w:rsidRPr="00A23E44" w:rsidRDefault="00514DD3" w:rsidP="00D358D2">
            <w:pPr>
              <w:pStyle w:val="TAL"/>
              <w:rPr>
                <w:rStyle w:val="Code"/>
              </w:rPr>
            </w:pPr>
            <w:proofErr w:type="spellStart"/>
            <w:r w:rsidRPr="00A23E44">
              <w:rPr>
                <w:rStyle w:val="Code"/>
              </w:rPr>
              <w:t>createServerCertificate</w:t>
            </w:r>
            <w:proofErr w:type="spellEnd"/>
          </w:p>
        </w:tc>
        <w:tc>
          <w:tcPr>
            <w:tcW w:w="1530" w:type="dxa"/>
            <w:vMerge w:val="restart"/>
          </w:tcPr>
          <w:p w14:paraId="63E459D1" w14:textId="77777777" w:rsidR="00514DD3" w:rsidRDefault="00514DD3" w:rsidP="00D358D2">
            <w:pPr>
              <w:pStyle w:val="TAL"/>
            </w:pPr>
            <w:r>
              <w:t>Downlink, uplink</w:t>
            </w:r>
          </w:p>
        </w:tc>
      </w:tr>
      <w:tr w:rsidR="00514DD3" w14:paraId="60142F50" w14:textId="77777777" w:rsidTr="00D358D2">
        <w:trPr>
          <w:jc w:val="center"/>
        </w:trPr>
        <w:tc>
          <w:tcPr>
            <w:tcW w:w="3109" w:type="dxa"/>
            <w:vMerge/>
          </w:tcPr>
          <w:p w14:paraId="757F5AE3" w14:textId="77777777" w:rsidR="00514DD3" w:rsidRPr="00A23E44" w:rsidRDefault="00514DD3" w:rsidP="00D358D2">
            <w:pPr>
              <w:pStyle w:val="TAL"/>
              <w:rPr>
                <w:rStyle w:val="Code"/>
              </w:rPr>
            </w:pPr>
          </w:p>
        </w:tc>
        <w:tc>
          <w:tcPr>
            <w:tcW w:w="3338" w:type="dxa"/>
          </w:tcPr>
          <w:p w14:paraId="31CEAC2E" w14:textId="77777777" w:rsidR="00514DD3" w:rsidRPr="00A23E44" w:rsidRDefault="00514DD3" w:rsidP="00D358D2">
            <w:pPr>
              <w:pStyle w:val="TAL"/>
              <w:rPr>
                <w:rStyle w:val="Code"/>
              </w:rPr>
            </w:pPr>
            <w:proofErr w:type="spellStart"/>
            <w:r w:rsidRPr="00A23E44">
              <w:rPr>
                <w:rStyle w:val="Code"/>
              </w:rPr>
              <w:t>destroyServerCertificate</w:t>
            </w:r>
            <w:proofErr w:type="spellEnd"/>
          </w:p>
        </w:tc>
        <w:tc>
          <w:tcPr>
            <w:tcW w:w="1530" w:type="dxa"/>
            <w:vMerge/>
          </w:tcPr>
          <w:p w14:paraId="60B021F9" w14:textId="77777777" w:rsidR="00514DD3" w:rsidRDefault="00514DD3" w:rsidP="00D358D2">
            <w:pPr>
              <w:pStyle w:val="TAL"/>
            </w:pPr>
          </w:p>
        </w:tc>
      </w:tr>
      <w:tr w:rsidR="00514DD3" w14:paraId="215207BB" w14:textId="77777777" w:rsidTr="00D358D2">
        <w:trPr>
          <w:jc w:val="center"/>
        </w:trPr>
        <w:tc>
          <w:tcPr>
            <w:tcW w:w="3109" w:type="dxa"/>
            <w:vMerge w:val="restart"/>
          </w:tcPr>
          <w:p w14:paraId="0167F273" w14:textId="77777777" w:rsidR="00514DD3" w:rsidRPr="00A23E44" w:rsidRDefault="00514DD3" w:rsidP="00D358D2">
            <w:pPr>
              <w:pStyle w:val="TAL"/>
              <w:rPr>
                <w:rStyle w:val="Code"/>
              </w:rPr>
            </w:pPr>
            <w:r w:rsidRPr="00A23E44">
              <w:rPr>
                <w:rStyle w:val="Code"/>
              </w:rPr>
              <w:t>M3_ContentPreparationProvisioning</w:t>
            </w:r>
          </w:p>
        </w:tc>
        <w:tc>
          <w:tcPr>
            <w:tcW w:w="3338" w:type="dxa"/>
          </w:tcPr>
          <w:p w14:paraId="0BCCC5DA" w14:textId="77777777" w:rsidR="00514DD3" w:rsidRPr="00A23E44" w:rsidRDefault="00514DD3" w:rsidP="00D358D2">
            <w:pPr>
              <w:pStyle w:val="TAL"/>
              <w:rPr>
                <w:rStyle w:val="Code"/>
              </w:rPr>
            </w:pPr>
            <w:proofErr w:type="spellStart"/>
            <w:r w:rsidRPr="00A23E44">
              <w:rPr>
                <w:rStyle w:val="Code"/>
              </w:rPr>
              <w:t>createContentPreparationTemplate</w:t>
            </w:r>
            <w:proofErr w:type="spellEnd"/>
          </w:p>
        </w:tc>
        <w:tc>
          <w:tcPr>
            <w:tcW w:w="1530" w:type="dxa"/>
            <w:vMerge w:val="restart"/>
          </w:tcPr>
          <w:p w14:paraId="49CEE5C8" w14:textId="77777777" w:rsidR="00514DD3" w:rsidRDefault="00514DD3" w:rsidP="00D358D2">
            <w:pPr>
              <w:pStyle w:val="TAL"/>
            </w:pPr>
            <w:r>
              <w:t>Downlink, uplink</w:t>
            </w:r>
          </w:p>
        </w:tc>
      </w:tr>
      <w:tr w:rsidR="00514DD3" w14:paraId="1FEAA2C8" w14:textId="77777777" w:rsidTr="00D358D2">
        <w:trPr>
          <w:jc w:val="center"/>
        </w:trPr>
        <w:tc>
          <w:tcPr>
            <w:tcW w:w="3109" w:type="dxa"/>
            <w:vMerge/>
          </w:tcPr>
          <w:p w14:paraId="62FF5976" w14:textId="77777777" w:rsidR="00514DD3" w:rsidRPr="00A23E44" w:rsidRDefault="00514DD3" w:rsidP="00D358D2">
            <w:pPr>
              <w:pStyle w:val="TAL"/>
              <w:rPr>
                <w:rStyle w:val="Code"/>
              </w:rPr>
            </w:pPr>
          </w:p>
        </w:tc>
        <w:tc>
          <w:tcPr>
            <w:tcW w:w="3338" w:type="dxa"/>
          </w:tcPr>
          <w:p w14:paraId="7917FD79" w14:textId="77777777" w:rsidR="00514DD3" w:rsidRPr="00A23E44" w:rsidRDefault="00514DD3" w:rsidP="00D358D2">
            <w:pPr>
              <w:pStyle w:val="TAL"/>
              <w:rPr>
                <w:rStyle w:val="Code"/>
              </w:rPr>
            </w:pPr>
            <w:proofErr w:type="spellStart"/>
            <w:r w:rsidRPr="00A23E44">
              <w:rPr>
                <w:rStyle w:val="Code"/>
              </w:rPr>
              <w:t>up</w:t>
            </w:r>
            <w:r>
              <w:rPr>
                <w:rStyle w:val="Code"/>
              </w:rPr>
              <w:t>d</w:t>
            </w:r>
            <w:r w:rsidRPr="00A23E44">
              <w:rPr>
                <w:rStyle w:val="Code"/>
              </w:rPr>
              <w:t>ateContentPreparationTemplate</w:t>
            </w:r>
            <w:proofErr w:type="spellEnd"/>
          </w:p>
        </w:tc>
        <w:tc>
          <w:tcPr>
            <w:tcW w:w="1530" w:type="dxa"/>
            <w:vMerge/>
          </w:tcPr>
          <w:p w14:paraId="28640398" w14:textId="77777777" w:rsidR="00514DD3" w:rsidRDefault="00514DD3" w:rsidP="00D358D2">
            <w:pPr>
              <w:pStyle w:val="TAL"/>
            </w:pPr>
          </w:p>
        </w:tc>
      </w:tr>
      <w:tr w:rsidR="00514DD3" w14:paraId="35F3AF26" w14:textId="77777777" w:rsidTr="00D358D2">
        <w:trPr>
          <w:jc w:val="center"/>
        </w:trPr>
        <w:tc>
          <w:tcPr>
            <w:tcW w:w="3109" w:type="dxa"/>
            <w:vMerge/>
          </w:tcPr>
          <w:p w14:paraId="07738DDA" w14:textId="77777777" w:rsidR="00514DD3" w:rsidRPr="00A23E44" w:rsidRDefault="00514DD3" w:rsidP="00D358D2">
            <w:pPr>
              <w:pStyle w:val="TAL"/>
              <w:rPr>
                <w:rStyle w:val="Code"/>
              </w:rPr>
            </w:pPr>
          </w:p>
        </w:tc>
        <w:tc>
          <w:tcPr>
            <w:tcW w:w="3338" w:type="dxa"/>
          </w:tcPr>
          <w:p w14:paraId="7715AAB3" w14:textId="77777777" w:rsidR="00514DD3" w:rsidRPr="00A23E44" w:rsidRDefault="00514DD3" w:rsidP="00D358D2">
            <w:pPr>
              <w:pStyle w:val="TAL"/>
              <w:rPr>
                <w:rStyle w:val="Code"/>
              </w:rPr>
            </w:pPr>
            <w:proofErr w:type="spellStart"/>
            <w:r w:rsidRPr="00A23E44">
              <w:rPr>
                <w:rStyle w:val="Code"/>
              </w:rPr>
              <w:t>destroyContentPreparationTemplate</w:t>
            </w:r>
            <w:proofErr w:type="spellEnd"/>
          </w:p>
        </w:tc>
        <w:tc>
          <w:tcPr>
            <w:tcW w:w="1530" w:type="dxa"/>
            <w:vMerge/>
          </w:tcPr>
          <w:p w14:paraId="1542924F" w14:textId="77777777" w:rsidR="00514DD3" w:rsidRDefault="00514DD3" w:rsidP="00D358D2">
            <w:pPr>
              <w:pStyle w:val="TAL"/>
            </w:pPr>
          </w:p>
        </w:tc>
      </w:tr>
      <w:tr w:rsidR="00514DD3" w14:paraId="531D3F46" w14:textId="77777777" w:rsidTr="00D358D2">
        <w:trPr>
          <w:jc w:val="center"/>
        </w:trPr>
        <w:tc>
          <w:tcPr>
            <w:tcW w:w="3109" w:type="dxa"/>
            <w:vMerge w:val="restart"/>
          </w:tcPr>
          <w:p w14:paraId="60932576" w14:textId="77777777" w:rsidR="00514DD3" w:rsidRPr="00A23E44" w:rsidRDefault="00514DD3" w:rsidP="00D358D2">
            <w:pPr>
              <w:pStyle w:val="TAL"/>
              <w:rPr>
                <w:rStyle w:val="Code"/>
              </w:rPr>
            </w:pPr>
            <w:r w:rsidRPr="00A23E44">
              <w:rPr>
                <w:rStyle w:val="Code"/>
              </w:rPr>
              <w:t>M3_ContentHostingConfiguration</w:t>
            </w:r>
          </w:p>
        </w:tc>
        <w:tc>
          <w:tcPr>
            <w:tcW w:w="3338" w:type="dxa"/>
          </w:tcPr>
          <w:p w14:paraId="081105D9" w14:textId="77777777" w:rsidR="00514DD3" w:rsidRPr="00A23E44" w:rsidRDefault="00514DD3" w:rsidP="00D358D2">
            <w:pPr>
              <w:pStyle w:val="TAL"/>
              <w:rPr>
                <w:rStyle w:val="Code"/>
              </w:rPr>
            </w:pPr>
            <w:proofErr w:type="spellStart"/>
            <w:r w:rsidRPr="00A23E44">
              <w:rPr>
                <w:rStyle w:val="Code"/>
              </w:rPr>
              <w:t>createContentHostingConfiguration</w:t>
            </w:r>
            <w:proofErr w:type="spellEnd"/>
          </w:p>
        </w:tc>
        <w:tc>
          <w:tcPr>
            <w:tcW w:w="1530" w:type="dxa"/>
            <w:vMerge w:val="restart"/>
          </w:tcPr>
          <w:p w14:paraId="101A117A" w14:textId="77777777" w:rsidR="00514DD3" w:rsidRDefault="00514DD3" w:rsidP="00D358D2">
            <w:pPr>
              <w:pStyle w:val="TAL"/>
            </w:pPr>
            <w:r>
              <w:t>Downlink</w:t>
            </w:r>
          </w:p>
        </w:tc>
      </w:tr>
      <w:tr w:rsidR="00514DD3" w14:paraId="1A8913F2" w14:textId="77777777" w:rsidTr="00D358D2">
        <w:trPr>
          <w:jc w:val="center"/>
        </w:trPr>
        <w:tc>
          <w:tcPr>
            <w:tcW w:w="3109" w:type="dxa"/>
            <w:vMerge/>
          </w:tcPr>
          <w:p w14:paraId="241144FC" w14:textId="77777777" w:rsidR="00514DD3" w:rsidRPr="00A23E44" w:rsidRDefault="00514DD3" w:rsidP="00D358D2">
            <w:pPr>
              <w:pStyle w:val="TAL"/>
              <w:rPr>
                <w:rStyle w:val="Code"/>
              </w:rPr>
            </w:pPr>
          </w:p>
        </w:tc>
        <w:tc>
          <w:tcPr>
            <w:tcW w:w="3338" w:type="dxa"/>
          </w:tcPr>
          <w:p w14:paraId="4590483F" w14:textId="77777777" w:rsidR="00514DD3" w:rsidRPr="00A23E44" w:rsidRDefault="00514DD3" w:rsidP="00D358D2">
            <w:pPr>
              <w:pStyle w:val="TAL"/>
              <w:rPr>
                <w:rStyle w:val="Code"/>
              </w:rPr>
            </w:pPr>
            <w:proofErr w:type="spellStart"/>
            <w:r w:rsidRPr="00A23E44">
              <w:rPr>
                <w:rStyle w:val="Code"/>
              </w:rPr>
              <w:t>updateContentHostingConfiguration</w:t>
            </w:r>
            <w:proofErr w:type="spellEnd"/>
          </w:p>
        </w:tc>
        <w:tc>
          <w:tcPr>
            <w:tcW w:w="1530" w:type="dxa"/>
            <w:vMerge/>
          </w:tcPr>
          <w:p w14:paraId="4B30646A" w14:textId="77777777" w:rsidR="00514DD3" w:rsidRDefault="00514DD3" w:rsidP="00D358D2">
            <w:pPr>
              <w:pStyle w:val="TAL"/>
            </w:pPr>
          </w:p>
        </w:tc>
      </w:tr>
      <w:tr w:rsidR="00514DD3" w14:paraId="3D96D812" w14:textId="77777777" w:rsidTr="00D358D2">
        <w:trPr>
          <w:jc w:val="center"/>
        </w:trPr>
        <w:tc>
          <w:tcPr>
            <w:tcW w:w="3109" w:type="dxa"/>
            <w:vMerge/>
          </w:tcPr>
          <w:p w14:paraId="17CEF1CD" w14:textId="77777777" w:rsidR="00514DD3" w:rsidRPr="00A23E44" w:rsidRDefault="00514DD3" w:rsidP="00D358D2">
            <w:pPr>
              <w:pStyle w:val="TAL"/>
              <w:rPr>
                <w:rStyle w:val="Code"/>
              </w:rPr>
            </w:pPr>
          </w:p>
        </w:tc>
        <w:tc>
          <w:tcPr>
            <w:tcW w:w="3338" w:type="dxa"/>
          </w:tcPr>
          <w:p w14:paraId="791EF280" w14:textId="77777777" w:rsidR="00514DD3" w:rsidRPr="00A23E44" w:rsidRDefault="00514DD3" w:rsidP="00D358D2">
            <w:pPr>
              <w:pStyle w:val="TAL"/>
              <w:rPr>
                <w:rStyle w:val="Code"/>
              </w:rPr>
            </w:pPr>
            <w:proofErr w:type="spellStart"/>
            <w:r w:rsidRPr="00A23E44">
              <w:rPr>
                <w:rStyle w:val="Code"/>
              </w:rPr>
              <w:t>destroyContentHostingConfiguration</w:t>
            </w:r>
            <w:proofErr w:type="spellEnd"/>
          </w:p>
        </w:tc>
        <w:tc>
          <w:tcPr>
            <w:tcW w:w="1530" w:type="dxa"/>
            <w:vMerge/>
          </w:tcPr>
          <w:p w14:paraId="334A1F13" w14:textId="77777777" w:rsidR="00514DD3" w:rsidRDefault="00514DD3" w:rsidP="00D358D2">
            <w:pPr>
              <w:pStyle w:val="TAL"/>
            </w:pPr>
          </w:p>
        </w:tc>
      </w:tr>
      <w:tr w:rsidR="00514DD3" w14:paraId="4B653AB1" w14:textId="77777777" w:rsidTr="00D358D2">
        <w:trPr>
          <w:jc w:val="center"/>
        </w:trPr>
        <w:tc>
          <w:tcPr>
            <w:tcW w:w="3109" w:type="dxa"/>
            <w:vMerge w:val="restart"/>
          </w:tcPr>
          <w:p w14:paraId="5EEBFEE8" w14:textId="77777777" w:rsidR="00514DD3" w:rsidRPr="00A23E44" w:rsidRDefault="00514DD3" w:rsidP="00D358D2">
            <w:pPr>
              <w:pStyle w:val="TAL"/>
              <w:rPr>
                <w:rStyle w:val="Code"/>
              </w:rPr>
            </w:pPr>
            <w:r w:rsidRPr="00A23E44">
              <w:rPr>
                <w:rStyle w:val="Code"/>
              </w:rPr>
              <w:t>M3_ContentPublishingConfiguration</w:t>
            </w:r>
          </w:p>
        </w:tc>
        <w:tc>
          <w:tcPr>
            <w:tcW w:w="3338" w:type="dxa"/>
          </w:tcPr>
          <w:p w14:paraId="1E9EF85A" w14:textId="77777777" w:rsidR="00514DD3" w:rsidRPr="00A23E44" w:rsidRDefault="00514DD3" w:rsidP="00D358D2">
            <w:pPr>
              <w:pStyle w:val="TAL"/>
              <w:rPr>
                <w:rStyle w:val="Code"/>
              </w:rPr>
            </w:pPr>
            <w:proofErr w:type="spellStart"/>
            <w:r w:rsidRPr="00A23E44">
              <w:rPr>
                <w:rStyle w:val="Code"/>
              </w:rPr>
              <w:t>createContentPublishingConfiguration</w:t>
            </w:r>
            <w:proofErr w:type="spellEnd"/>
          </w:p>
        </w:tc>
        <w:tc>
          <w:tcPr>
            <w:tcW w:w="1530" w:type="dxa"/>
            <w:vMerge w:val="restart"/>
          </w:tcPr>
          <w:p w14:paraId="53AA6804" w14:textId="77777777" w:rsidR="00514DD3" w:rsidRDefault="00514DD3" w:rsidP="00D358D2">
            <w:pPr>
              <w:pStyle w:val="TAL"/>
            </w:pPr>
            <w:r>
              <w:t>Uplink</w:t>
            </w:r>
          </w:p>
        </w:tc>
      </w:tr>
      <w:tr w:rsidR="00514DD3" w14:paraId="4AAE28FA" w14:textId="77777777" w:rsidTr="00D358D2">
        <w:trPr>
          <w:jc w:val="center"/>
        </w:trPr>
        <w:tc>
          <w:tcPr>
            <w:tcW w:w="3109" w:type="dxa"/>
            <w:vMerge/>
          </w:tcPr>
          <w:p w14:paraId="05897EF5" w14:textId="77777777" w:rsidR="00514DD3" w:rsidRPr="00A23E44" w:rsidRDefault="00514DD3" w:rsidP="00D358D2">
            <w:pPr>
              <w:pStyle w:val="TAL"/>
              <w:rPr>
                <w:rStyle w:val="Code"/>
              </w:rPr>
            </w:pPr>
          </w:p>
        </w:tc>
        <w:tc>
          <w:tcPr>
            <w:tcW w:w="3338" w:type="dxa"/>
          </w:tcPr>
          <w:p w14:paraId="06D82AA4" w14:textId="77777777" w:rsidR="00514DD3" w:rsidRPr="00A23E44" w:rsidRDefault="00514DD3" w:rsidP="00D358D2">
            <w:pPr>
              <w:pStyle w:val="TAL"/>
              <w:rPr>
                <w:rStyle w:val="Code"/>
              </w:rPr>
            </w:pPr>
            <w:proofErr w:type="spellStart"/>
            <w:r w:rsidRPr="00A23E44">
              <w:rPr>
                <w:rStyle w:val="Code"/>
              </w:rPr>
              <w:t>updateContentPublishingConfiguration</w:t>
            </w:r>
            <w:proofErr w:type="spellEnd"/>
          </w:p>
        </w:tc>
        <w:tc>
          <w:tcPr>
            <w:tcW w:w="1530" w:type="dxa"/>
            <w:vMerge/>
          </w:tcPr>
          <w:p w14:paraId="2DE87A72" w14:textId="77777777" w:rsidR="00514DD3" w:rsidRDefault="00514DD3" w:rsidP="00D358D2">
            <w:pPr>
              <w:pStyle w:val="TAL"/>
            </w:pPr>
          </w:p>
        </w:tc>
      </w:tr>
      <w:tr w:rsidR="00514DD3" w14:paraId="31E82837" w14:textId="77777777" w:rsidTr="00D358D2">
        <w:trPr>
          <w:jc w:val="center"/>
        </w:trPr>
        <w:tc>
          <w:tcPr>
            <w:tcW w:w="3109" w:type="dxa"/>
            <w:vMerge/>
          </w:tcPr>
          <w:p w14:paraId="1666D631" w14:textId="77777777" w:rsidR="00514DD3" w:rsidRPr="00A23E44" w:rsidRDefault="00514DD3" w:rsidP="00D358D2">
            <w:pPr>
              <w:pStyle w:val="TAL"/>
              <w:rPr>
                <w:rStyle w:val="Code"/>
              </w:rPr>
            </w:pPr>
          </w:p>
        </w:tc>
        <w:tc>
          <w:tcPr>
            <w:tcW w:w="3338" w:type="dxa"/>
          </w:tcPr>
          <w:p w14:paraId="0233C157" w14:textId="77777777" w:rsidR="00514DD3" w:rsidRPr="00A23E44" w:rsidRDefault="00514DD3" w:rsidP="00D358D2">
            <w:pPr>
              <w:pStyle w:val="TAL"/>
              <w:rPr>
                <w:rStyle w:val="Code"/>
              </w:rPr>
            </w:pPr>
            <w:proofErr w:type="spellStart"/>
            <w:r w:rsidRPr="00A23E44">
              <w:rPr>
                <w:rStyle w:val="Code"/>
              </w:rPr>
              <w:t>destroyContentPublishingConfiguration</w:t>
            </w:r>
            <w:proofErr w:type="spellEnd"/>
          </w:p>
        </w:tc>
        <w:tc>
          <w:tcPr>
            <w:tcW w:w="1530" w:type="dxa"/>
            <w:vMerge/>
          </w:tcPr>
          <w:p w14:paraId="168CC82D" w14:textId="77777777" w:rsidR="00514DD3" w:rsidRDefault="00514DD3" w:rsidP="00D358D2">
            <w:pPr>
              <w:pStyle w:val="TAL"/>
            </w:pPr>
          </w:p>
        </w:tc>
      </w:tr>
    </w:tbl>
    <w:p w14:paraId="325B837F" w14:textId="77777777" w:rsidR="00514DD3" w:rsidRDefault="00514DD3" w:rsidP="00514DD3">
      <w:pPr>
        <w:pStyle w:val="TAN"/>
        <w:keepNext w:val="0"/>
      </w:pPr>
    </w:p>
    <w:p w14:paraId="7BD07DD8" w14:textId="1A250C28" w:rsidR="00514DD3" w:rsidRDefault="00514DD3" w:rsidP="00514DD3">
      <w:pPr>
        <w:pStyle w:val="Heading4"/>
      </w:pPr>
      <w:bookmarkStart w:id="316" w:name="_Toc187667463"/>
      <w:r>
        <w:t>5.</w:t>
      </w:r>
      <w:r w:rsidR="00B86FDB">
        <w:t>14</w:t>
      </w:r>
      <w:r>
        <w:t>.6.2</w:t>
      </w:r>
      <w:r>
        <w:tab/>
        <w:t>Management of AS</w:t>
      </w:r>
      <w:bookmarkEnd w:id="316"/>
    </w:p>
    <w:p w14:paraId="0878B817" w14:textId="18A67D96" w:rsidR="00514DD3" w:rsidRDefault="00514DD3" w:rsidP="00514DD3">
      <w:pPr>
        <w:keepNext/>
      </w:pPr>
      <w:r>
        <w:t xml:space="preserve">A candidate design of the </w:t>
      </w:r>
      <w:proofErr w:type="spellStart"/>
      <w:r w:rsidRPr="00E5432A">
        <w:rPr>
          <w:rStyle w:val="Code"/>
        </w:rPr>
        <w:t>Naf_ASManagement</w:t>
      </w:r>
      <w:proofErr w:type="spellEnd"/>
      <w:r>
        <w:t xml:space="preserve"> service offered by the AF to AS instances and based on the call flow documented in clause 5.</w:t>
      </w:r>
      <w:r w:rsidR="00B86FDB">
        <w:t>14</w:t>
      </w:r>
      <w:r>
        <w:t>.4.3 is summarised in figure 5.</w:t>
      </w:r>
      <w:r w:rsidR="00B86FDB">
        <w:t>14</w:t>
      </w:r>
      <w:r>
        <w:t>.6.2</w:t>
      </w:r>
      <w:r>
        <w:noBreakHyphen/>
        <w:t>1 below:</w:t>
      </w:r>
    </w:p>
    <w:p w14:paraId="1A3AFE22" w14:textId="77777777" w:rsidR="00514DD3" w:rsidRDefault="00514DD3" w:rsidP="00CA3C62">
      <w:pPr>
        <w:pStyle w:val="TH"/>
      </w:pPr>
      <w:r>
        <w:object w:dxaOrig="7571" w:dyaOrig="3040" w14:anchorId="39CE3151">
          <v:shape id="_x0000_i1071" type="#_x0000_t75" style="width:416.4pt;height:167.05pt" o:ole="">
            <v:imagedata r:id="rId176" o:title=""/>
          </v:shape>
          <o:OLEObject Type="Embed" ProgID="Visio.Drawing.15" ShapeID="_x0000_i1071" DrawAspect="Content" ObjectID="_1798312373" r:id="rId177"/>
        </w:object>
      </w:r>
    </w:p>
    <w:p w14:paraId="64342588" w14:textId="4C94AEFB" w:rsidR="00514DD3" w:rsidRPr="00E5432A" w:rsidRDefault="00514DD3" w:rsidP="00514DD3">
      <w:pPr>
        <w:pStyle w:val="TF"/>
      </w:pPr>
      <w:r>
        <w:t>Figure 5.</w:t>
      </w:r>
      <w:r w:rsidR="00B86FDB">
        <w:t>14</w:t>
      </w:r>
      <w:r>
        <w:t>.6</w:t>
      </w:r>
      <w:r>
        <w:noBreakHyphen/>
        <w:t xml:space="preserve">1: Candidate design of the </w:t>
      </w:r>
      <w:proofErr w:type="spellStart"/>
      <w:r>
        <w:t>Naf_ASManagement</w:t>
      </w:r>
      <w:proofErr w:type="spellEnd"/>
      <w:r>
        <w:t xml:space="preserve"> service</w:t>
      </w:r>
      <w:r>
        <w:br/>
        <w:t xml:space="preserve">and direct comparison with the existing </w:t>
      </w:r>
      <w:proofErr w:type="spellStart"/>
      <w:r>
        <w:t>Nnrf_AFManagement</w:t>
      </w:r>
      <w:proofErr w:type="spellEnd"/>
      <w:r>
        <w:t xml:space="preserve"> service</w:t>
      </w:r>
    </w:p>
    <w:p w14:paraId="3F90C1AD" w14:textId="1FADF47A" w:rsidR="00514DD3" w:rsidRDefault="00514DD3" w:rsidP="00514DD3">
      <w:r>
        <w:t xml:space="preserve">The proposed applicability of the </w:t>
      </w:r>
      <w:proofErr w:type="spellStart"/>
      <w:r w:rsidRPr="00E5432A">
        <w:rPr>
          <w:rStyle w:val="Code"/>
        </w:rPr>
        <w:t>Naf_ASManagement</w:t>
      </w:r>
      <w:proofErr w:type="spellEnd"/>
      <w:r>
        <w:t xml:space="preserve"> service operations is summarised in table 5.</w:t>
      </w:r>
      <w:r w:rsidR="00B86FDB">
        <w:t>14</w:t>
      </w:r>
      <w:r>
        <w:t>.6.2</w:t>
      </w:r>
      <w:r>
        <w:noBreakHyphen/>
        <w:t>1 below:</w:t>
      </w:r>
    </w:p>
    <w:p w14:paraId="2F62D993" w14:textId="376C7E64" w:rsidR="00514DD3" w:rsidRDefault="00514DD3" w:rsidP="00514DD3">
      <w:pPr>
        <w:pStyle w:val="TH"/>
      </w:pPr>
      <w:r>
        <w:t>Table 5.</w:t>
      </w:r>
      <w:r w:rsidR="00B86FDB">
        <w:t>14</w:t>
      </w:r>
      <w:r>
        <w:t>.6.2</w:t>
      </w:r>
      <w:r>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14:paraId="68E02E4F" w14:textId="77777777" w:rsidTr="00D358D2">
        <w:trPr>
          <w:jc w:val="center"/>
        </w:trPr>
        <w:tc>
          <w:tcPr>
            <w:tcW w:w="0" w:type="auto"/>
            <w:shd w:val="clear" w:color="auto" w:fill="BFBFBF" w:themeFill="background1" w:themeFillShade="BF"/>
          </w:tcPr>
          <w:p w14:paraId="7E419A11" w14:textId="77777777" w:rsidR="00514DD3" w:rsidRDefault="00514DD3" w:rsidP="00D358D2">
            <w:pPr>
              <w:pStyle w:val="TAH"/>
            </w:pPr>
            <w:r>
              <w:t>API name</w:t>
            </w:r>
          </w:p>
        </w:tc>
        <w:tc>
          <w:tcPr>
            <w:tcW w:w="0" w:type="auto"/>
            <w:shd w:val="clear" w:color="auto" w:fill="BFBFBF" w:themeFill="background1" w:themeFillShade="BF"/>
          </w:tcPr>
          <w:p w14:paraId="35C06AD3" w14:textId="77777777" w:rsidR="00514DD3" w:rsidRDefault="00514DD3" w:rsidP="00D358D2">
            <w:pPr>
              <w:pStyle w:val="TAH"/>
            </w:pPr>
            <w:r>
              <w:t>Operation</w:t>
            </w:r>
          </w:p>
        </w:tc>
        <w:tc>
          <w:tcPr>
            <w:tcW w:w="0" w:type="auto"/>
            <w:shd w:val="clear" w:color="auto" w:fill="BFBFBF" w:themeFill="background1" w:themeFillShade="BF"/>
          </w:tcPr>
          <w:p w14:paraId="31CEE2D1" w14:textId="77777777" w:rsidR="00514DD3" w:rsidRDefault="00514DD3" w:rsidP="00D358D2">
            <w:pPr>
              <w:pStyle w:val="TAH"/>
            </w:pPr>
            <w:r>
              <w:t>Invoker(s)</w:t>
            </w:r>
          </w:p>
        </w:tc>
      </w:tr>
      <w:tr w:rsidR="00514DD3" w14:paraId="5B57CD37" w14:textId="77777777" w:rsidTr="00D358D2">
        <w:trPr>
          <w:jc w:val="center"/>
        </w:trPr>
        <w:tc>
          <w:tcPr>
            <w:tcW w:w="0" w:type="auto"/>
            <w:vMerge w:val="restart"/>
          </w:tcPr>
          <w:p w14:paraId="7B5D8A5A" w14:textId="77777777" w:rsidR="00514DD3" w:rsidRPr="00A23E44" w:rsidRDefault="00514DD3" w:rsidP="00D358D2">
            <w:pPr>
              <w:pStyle w:val="TAL"/>
              <w:rPr>
                <w:rStyle w:val="Code"/>
              </w:rPr>
            </w:pPr>
            <w:proofErr w:type="spellStart"/>
            <w:r>
              <w:rPr>
                <w:rStyle w:val="Code"/>
              </w:rPr>
              <w:t>Naf_ASManagement</w:t>
            </w:r>
            <w:proofErr w:type="spellEnd"/>
          </w:p>
        </w:tc>
        <w:tc>
          <w:tcPr>
            <w:tcW w:w="0" w:type="auto"/>
          </w:tcPr>
          <w:p w14:paraId="4E918FFC" w14:textId="77777777" w:rsidR="00514DD3" w:rsidRPr="00A23E44" w:rsidRDefault="00514DD3" w:rsidP="00D358D2">
            <w:pPr>
              <w:pStyle w:val="TAL"/>
              <w:rPr>
                <w:rStyle w:val="Code"/>
              </w:rPr>
            </w:pPr>
            <w:proofErr w:type="spellStart"/>
            <w:r>
              <w:rPr>
                <w:rStyle w:val="Code"/>
              </w:rPr>
              <w:t>ASRegister</w:t>
            </w:r>
            <w:proofErr w:type="spellEnd"/>
          </w:p>
        </w:tc>
        <w:tc>
          <w:tcPr>
            <w:tcW w:w="0" w:type="auto"/>
            <w:vMerge w:val="restart"/>
          </w:tcPr>
          <w:p w14:paraId="414DA8F6" w14:textId="77777777" w:rsidR="00514DD3" w:rsidRDefault="00514DD3" w:rsidP="00D358D2">
            <w:pPr>
              <w:pStyle w:val="TAL"/>
            </w:pPr>
            <w:r>
              <w:t>AS</w:t>
            </w:r>
          </w:p>
        </w:tc>
      </w:tr>
      <w:tr w:rsidR="00514DD3" w14:paraId="51830DF8" w14:textId="77777777" w:rsidTr="00D358D2">
        <w:trPr>
          <w:jc w:val="center"/>
        </w:trPr>
        <w:tc>
          <w:tcPr>
            <w:tcW w:w="0" w:type="auto"/>
            <w:vMerge/>
          </w:tcPr>
          <w:p w14:paraId="5268ADBE" w14:textId="77777777" w:rsidR="00514DD3" w:rsidRPr="00A23E44" w:rsidRDefault="00514DD3" w:rsidP="00D358D2">
            <w:pPr>
              <w:pStyle w:val="TAL"/>
              <w:rPr>
                <w:rStyle w:val="Code"/>
              </w:rPr>
            </w:pPr>
          </w:p>
        </w:tc>
        <w:tc>
          <w:tcPr>
            <w:tcW w:w="0" w:type="auto"/>
          </w:tcPr>
          <w:p w14:paraId="14DE280B" w14:textId="77777777" w:rsidR="00514DD3" w:rsidRPr="00A23E44" w:rsidRDefault="00514DD3" w:rsidP="00D358D2">
            <w:pPr>
              <w:pStyle w:val="TAL"/>
              <w:rPr>
                <w:rStyle w:val="Code"/>
              </w:rPr>
            </w:pPr>
            <w:proofErr w:type="spellStart"/>
            <w:r>
              <w:rPr>
                <w:rStyle w:val="Code"/>
              </w:rPr>
              <w:t>ASUpdate</w:t>
            </w:r>
            <w:proofErr w:type="spellEnd"/>
          </w:p>
        </w:tc>
        <w:tc>
          <w:tcPr>
            <w:tcW w:w="0" w:type="auto"/>
            <w:vMerge/>
          </w:tcPr>
          <w:p w14:paraId="29B2F58E" w14:textId="77777777" w:rsidR="00514DD3" w:rsidRDefault="00514DD3" w:rsidP="00D358D2">
            <w:pPr>
              <w:pStyle w:val="TAL"/>
            </w:pPr>
          </w:p>
        </w:tc>
      </w:tr>
      <w:tr w:rsidR="00514DD3" w14:paraId="19D798F4" w14:textId="77777777" w:rsidTr="00D358D2">
        <w:trPr>
          <w:jc w:val="center"/>
        </w:trPr>
        <w:tc>
          <w:tcPr>
            <w:tcW w:w="0" w:type="auto"/>
            <w:vMerge/>
          </w:tcPr>
          <w:p w14:paraId="2BBBC494" w14:textId="77777777" w:rsidR="00514DD3" w:rsidRPr="00A23E44" w:rsidRDefault="00514DD3" w:rsidP="00D358D2">
            <w:pPr>
              <w:pStyle w:val="TAL"/>
              <w:rPr>
                <w:rStyle w:val="Code"/>
              </w:rPr>
            </w:pPr>
          </w:p>
        </w:tc>
        <w:tc>
          <w:tcPr>
            <w:tcW w:w="0" w:type="auto"/>
          </w:tcPr>
          <w:p w14:paraId="5D71214E" w14:textId="77777777" w:rsidR="00514DD3" w:rsidRPr="00A23E44" w:rsidRDefault="00514DD3" w:rsidP="00D358D2">
            <w:pPr>
              <w:pStyle w:val="TAL"/>
              <w:rPr>
                <w:rStyle w:val="Code"/>
              </w:rPr>
            </w:pPr>
            <w:proofErr w:type="spellStart"/>
            <w:r>
              <w:rPr>
                <w:rStyle w:val="Code"/>
              </w:rPr>
              <w:t>ASDeregister</w:t>
            </w:r>
            <w:proofErr w:type="spellEnd"/>
          </w:p>
        </w:tc>
        <w:tc>
          <w:tcPr>
            <w:tcW w:w="0" w:type="auto"/>
            <w:vMerge/>
          </w:tcPr>
          <w:p w14:paraId="5817885F" w14:textId="77777777" w:rsidR="00514DD3" w:rsidRDefault="00514DD3" w:rsidP="00D358D2">
            <w:pPr>
              <w:pStyle w:val="TAL"/>
            </w:pPr>
          </w:p>
        </w:tc>
      </w:tr>
      <w:tr w:rsidR="00514DD3" w14:paraId="0663542C" w14:textId="77777777" w:rsidTr="00D358D2">
        <w:trPr>
          <w:jc w:val="center"/>
        </w:trPr>
        <w:tc>
          <w:tcPr>
            <w:tcW w:w="0" w:type="auto"/>
            <w:vMerge/>
          </w:tcPr>
          <w:p w14:paraId="7F138674" w14:textId="77777777" w:rsidR="00514DD3" w:rsidRPr="00A23E44" w:rsidRDefault="00514DD3" w:rsidP="00D358D2">
            <w:pPr>
              <w:pStyle w:val="TAL"/>
              <w:rPr>
                <w:rStyle w:val="Code"/>
              </w:rPr>
            </w:pPr>
          </w:p>
        </w:tc>
        <w:tc>
          <w:tcPr>
            <w:tcW w:w="0" w:type="auto"/>
          </w:tcPr>
          <w:p w14:paraId="2B1A0ABA" w14:textId="77777777" w:rsidR="00514DD3" w:rsidRPr="00A23E44" w:rsidRDefault="00514DD3" w:rsidP="00D358D2">
            <w:pPr>
              <w:pStyle w:val="TAL"/>
              <w:rPr>
                <w:rStyle w:val="Code"/>
              </w:rPr>
            </w:pPr>
            <w:proofErr w:type="spellStart"/>
            <w:r>
              <w:rPr>
                <w:rStyle w:val="Code"/>
              </w:rPr>
              <w:t>ASStatusSubscribe</w:t>
            </w:r>
            <w:proofErr w:type="spellEnd"/>
          </w:p>
        </w:tc>
        <w:tc>
          <w:tcPr>
            <w:tcW w:w="0" w:type="auto"/>
            <w:vMerge/>
          </w:tcPr>
          <w:p w14:paraId="211A3B58" w14:textId="77777777" w:rsidR="00514DD3" w:rsidRDefault="00514DD3" w:rsidP="00D358D2">
            <w:pPr>
              <w:pStyle w:val="TAL"/>
            </w:pPr>
          </w:p>
        </w:tc>
      </w:tr>
      <w:tr w:rsidR="00514DD3" w14:paraId="1D49D542" w14:textId="77777777" w:rsidTr="00D358D2">
        <w:trPr>
          <w:jc w:val="center"/>
        </w:trPr>
        <w:tc>
          <w:tcPr>
            <w:tcW w:w="0" w:type="auto"/>
            <w:vMerge/>
          </w:tcPr>
          <w:p w14:paraId="2BA0CE1D" w14:textId="77777777" w:rsidR="00514DD3" w:rsidRPr="00A23E44" w:rsidRDefault="00514DD3" w:rsidP="00D358D2">
            <w:pPr>
              <w:pStyle w:val="TAL"/>
              <w:rPr>
                <w:rStyle w:val="Code"/>
              </w:rPr>
            </w:pPr>
          </w:p>
        </w:tc>
        <w:tc>
          <w:tcPr>
            <w:tcW w:w="0" w:type="auto"/>
          </w:tcPr>
          <w:p w14:paraId="530FF5DE" w14:textId="77777777" w:rsidR="00514DD3" w:rsidRPr="00A23E44" w:rsidRDefault="00514DD3" w:rsidP="00D358D2">
            <w:pPr>
              <w:pStyle w:val="TAL"/>
              <w:rPr>
                <w:rStyle w:val="Code"/>
              </w:rPr>
            </w:pPr>
            <w:proofErr w:type="spellStart"/>
            <w:r>
              <w:rPr>
                <w:rStyle w:val="Code"/>
              </w:rPr>
              <w:t>ASStatusUnsubscribe</w:t>
            </w:r>
            <w:proofErr w:type="spellEnd"/>
          </w:p>
        </w:tc>
        <w:tc>
          <w:tcPr>
            <w:tcW w:w="0" w:type="auto"/>
            <w:vMerge/>
          </w:tcPr>
          <w:p w14:paraId="26581C7E" w14:textId="77777777" w:rsidR="00514DD3" w:rsidRDefault="00514DD3" w:rsidP="00D358D2">
            <w:pPr>
              <w:pStyle w:val="TAL"/>
            </w:pPr>
          </w:p>
        </w:tc>
      </w:tr>
      <w:tr w:rsidR="00514DD3" w14:paraId="680C7378" w14:textId="77777777" w:rsidTr="00D358D2">
        <w:trPr>
          <w:jc w:val="center"/>
        </w:trPr>
        <w:tc>
          <w:tcPr>
            <w:tcW w:w="0" w:type="auto"/>
            <w:vMerge/>
          </w:tcPr>
          <w:p w14:paraId="34870365" w14:textId="77777777" w:rsidR="00514DD3" w:rsidRPr="00A23E44" w:rsidRDefault="00514DD3" w:rsidP="00D358D2">
            <w:pPr>
              <w:pStyle w:val="TAL"/>
              <w:rPr>
                <w:rStyle w:val="Code"/>
              </w:rPr>
            </w:pPr>
          </w:p>
        </w:tc>
        <w:tc>
          <w:tcPr>
            <w:tcW w:w="0" w:type="auto"/>
          </w:tcPr>
          <w:p w14:paraId="3A99F8EE" w14:textId="77777777" w:rsidR="00514DD3" w:rsidRPr="00A23E44" w:rsidRDefault="00514DD3" w:rsidP="00D358D2">
            <w:pPr>
              <w:pStyle w:val="TAL"/>
              <w:rPr>
                <w:rStyle w:val="Code"/>
              </w:rPr>
            </w:pPr>
            <w:proofErr w:type="spellStart"/>
            <w:r>
              <w:rPr>
                <w:rStyle w:val="Code"/>
              </w:rPr>
              <w:t>ASNotify</w:t>
            </w:r>
            <w:proofErr w:type="spellEnd"/>
          </w:p>
        </w:tc>
        <w:tc>
          <w:tcPr>
            <w:tcW w:w="0" w:type="auto"/>
          </w:tcPr>
          <w:p w14:paraId="3FEFA7FD" w14:textId="77777777" w:rsidR="00514DD3" w:rsidRDefault="00514DD3" w:rsidP="00D358D2">
            <w:pPr>
              <w:pStyle w:val="TAL"/>
            </w:pPr>
            <w:r>
              <w:t>Any AF</w:t>
            </w:r>
          </w:p>
        </w:tc>
      </w:tr>
    </w:tbl>
    <w:p w14:paraId="41C8F0F8" w14:textId="77777777" w:rsidR="00CA3C62" w:rsidRDefault="00CA3C62" w:rsidP="00CA3C62"/>
    <w:p w14:paraId="40B6A546" w14:textId="7063DAAC" w:rsidR="00514DD3" w:rsidRDefault="00514DD3" w:rsidP="00514DD3">
      <w:pPr>
        <w:pStyle w:val="Heading3"/>
      </w:pPr>
      <w:bookmarkStart w:id="317" w:name="_Toc187667464"/>
      <w:r>
        <w:t>5.</w:t>
      </w:r>
      <w:r w:rsidR="00B86FDB">
        <w:t>14</w:t>
      </w:r>
      <w:r>
        <w:t>.7</w:t>
      </w:r>
      <w:r>
        <w:tab/>
        <w:t>Conclusion and recommendations</w:t>
      </w:r>
      <w:bookmarkEnd w:id="317"/>
    </w:p>
    <w:p w14:paraId="39EF50BC" w14:textId="3A5CDA6C" w:rsidR="00514DD3" w:rsidRDefault="00514DD3" w:rsidP="00514DD3">
      <w:r>
        <w:t>The case for standardising the configuration of 5GMS AS instances by the 5GMS AF at reference point M3 is made in clauses 5.</w:t>
      </w:r>
      <w:r w:rsidR="00B86FDB">
        <w:t>14</w:t>
      </w:r>
      <w:r>
        <w:t>.1.1 and 5.</w:t>
      </w:r>
      <w:r w:rsidR="00B86FDB">
        <w:t>14</w:t>
      </w:r>
      <w:r>
        <w:t>.2. Relevant collaboration scenarios are documented in clause 5.</w:t>
      </w:r>
      <w:r w:rsidR="00B86FDB">
        <w:t>14</w:t>
      </w:r>
      <w:r>
        <w:t>.3 and an illustrative mapping to call flows for both downlink media streaming (clause 5.</w:t>
      </w:r>
      <w:r w:rsidR="00B86FDB">
        <w:t>14</w:t>
      </w:r>
      <w:r>
        <w:t>.4.1) and uplink media streaming (clause 5.</w:t>
      </w:r>
      <w:r w:rsidR="00B86FDB">
        <w:t>14</w:t>
      </w:r>
      <w:r>
        <w:t xml:space="preserve">.4.2) are provided. A candidate </w:t>
      </w:r>
      <w:r w:rsidRPr="00663D37">
        <w:t>M</w:t>
      </w:r>
      <w:r>
        <w:t>3 Application Server configuration API based on these calls flows is proposed in clause 5.</w:t>
      </w:r>
      <w:r w:rsidR="00B86FDB">
        <w:t>14</w:t>
      </w:r>
      <w:r>
        <w:t>.6.1.</w:t>
      </w:r>
    </w:p>
    <w:p w14:paraId="2CF92220" w14:textId="77777777" w:rsidR="00514DD3" w:rsidRDefault="00514DD3" w:rsidP="00514DD3">
      <w:r>
        <w:t>It is recommended:</w:t>
      </w:r>
    </w:p>
    <w:p w14:paraId="6C9EF9B1" w14:textId="6FB30F7A" w:rsidR="00514DD3" w:rsidRDefault="00514DD3" w:rsidP="00514DD3">
      <w:pPr>
        <w:pStyle w:val="B10"/>
      </w:pPr>
      <w:r>
        <w:t>1.</w:t>
      </w:r>
      <w:r>
        <w:tab/>
        <w:t>To pursue standardisation of 5GMS AS configuration at reference point M3 as an extension to TS 26.501 [15] and TS 26.512 [16] based on the design proposed in clause 5.</w:t>
      </w:r>
      <w:r w:rsidR="00B86FDB">
        <w:t>14</w:t>
      </w:r>
      <w:r>
        <w:t>.6.1.</w:t>
      </w:r>
    </w:p>
    <w:p w14:paraId="29DDF3DD" w14:textId="2AB4F729" w:rsidR="00514DD3" w:rsidRDefault="00514DD3" w:rsidP="00514DD3">
      <w:r>
        <w:t>The case for standardising the management of 5GMS AS instances by the 55GMS AF at reference point M3 is made in clauses 5.</w:t>
      </w:r>
      <w:r w:rsidR="00B86FDB">
        <w:t>14</w:t>
      </w:r>
      <w:r>
        <w:t>.1.2 and 5.</w:t>
      </w:r>
      <w:r w:rsidR="00B86FDB">
        <w:t>14</w:t>
      </w:r>
      <w:r>
        <w:t>.2. Relevant collaboration scenarios are documented in clause 5.</w:t>
      </w:r>
      <w:r w:rsidR="00B86FDB">
        <w:t>14</w:t>
      </w:r>
      <w:r>
        <w:t>.3, including a generalisation of this concept to any kind of Application Server managed by any Application Function. An illustrative generic high-level call flow is provided in clause 5.</w:t>
      </w:r>
      <w:r w:rsidR="00B86FDB">
        <w:t>14</w:t>
      </w:r>
      <w:r>
        <w:t xml:space="preserve">.4.3. A candidate </w:t>
      </w:r>
      <w:proofErr w:type="spellStart"/>
      <w:r w:rsidRPr="00E5432A">
        <w:rPr>
          <w:rStyle w:val="Code"/>
        </w:rPr>
        <w:t>Naf_ASManagement</w:t>
      </w:r>
      <w:proofErr w:type="spellEnd"/>
      <w:r>
        <w:t xml:space="preserve"> service API based on this call flow is proposed in clause 5.</w:t>
      </w:r>
      <w:r w:rsidR="00B86FDB">
        <w:t>14</w:t>
      </w:r>
      <w:r>
        <w:t>.6.2.</w:t>
      </w:r>
    </w:p>
    <w:p w14:paraId="42E122CD" w14:textId="77777777" w:rsidR="00514DD3" w:rsidRDefault="00514DD3" w:rsidP="00514DD3">
      <w:r>
        <w:t>It is recommended:</w:t>
      </w:r>
    </w:p>
    <w:p w14:paraId="5200F12E" w14:textId="3694B931" w:rsidR="00514DD3" w:rsidRDefault="00514DD3" w:rsidP="00514DD3">
      <w:pPr>
        <w:pStyle w:val="B10"/>
      </w:pPr>
      <w:r>
        <w:t>2.</w:t>
      </w:r>
      <w:r>
        <w:tab/>
        <w:t>To pursue standardisation of a generic AS management service for use at any reference point between an AS instance and its managing AF (including reference point M3) in liaison with SA2, based on the design proposed in clause 5.</w:t>
      </w:r>
      <w:r w:rsidR="00B86FDB">
        <w:t>14</w:t>
      </w:r>
      <w:r>
        <w:t>.6.2.</w:t>
      </w:r>
    </w:p>
    <w:p w14:paraId="09316255" w14:textId="77777777" w:rsidR="00514DD3" w:rsidRDefault="00514DD3" w:rsidP="00514DD3">
      <w:pPr>
        <w:pStyle w:val="B10"/>
      </w:pPr>
      <w:r>
        <w:t>3.</w:t>
      </w:r>
      <w:r>
        <w:tab/>
        <w:t>To reference the registration and heartbeat procedures of this generic AS management service in the high-level call flows defined in TS 26.501 [15].</w:t>
      </w:r>
    </w:p>
    <w:p w14:paraId="2FA723D7" w14:textId="77777777" w:rsidR="00AF5627" w:rsidRDefault="00AF5627" w:rsidP="00AF5627">
      <w:pPr>
        <w:pStyle w:val="Heading2"/>
      </w:pPr>
      <w:bookmarkStart w:id="318" w:name="_Toc187667465"/>
      <w:r>
        <w:t>5.15</w:t>
      </w:r>
      <w:r>
        <w:tab/>
      </w:r>
      <w:bookmarkStart w:id="319" w:name="_Hlk168479882"/>
      <w:r>
        <w:t>Media Delivery specification</w:t>
      </w:r>
      <w:bookmarkEnd w:id="318"/>
      <w:bookmarkEnd w:id="319"/>
    </w:p>
    <w:p w14:paraId="3A16C9D8" w14:textId="77777777" w:rsidR="00AF5627" w:rsidRDefault="00AF5627" w:rsidP="00AF5627">
      <w:pPr>
        <w:pStyle w:val="Heading3"/>
      </w:pPr>
      <w:bookmarkStart w:id="320" w:name="_Toc187667466"/>
      <w:r>
        <w:t>5.15.1</w:t>
      </w:r>
      <w:r>
        <w:tab/>
        <w:t>Description</w:t>
      </w:r>
      <w:bookmarkEnd w:id="320"/>
    </w:p>
    <w:p w14:paraId="174A3C09" w14:textId="77777777" w:rsidR="00AF5627" w:rsidRDefault="00AF5627" w:rsidP="00AF5627">
      <w:r w:rsidRPr="00005B3D">
        <w:t xml:space="preserve">The primary focus of </w:t>
      </w:r>
      <w:r>
        <w:t xml:space="preserve">the update to TS 26.512 [16] </w:t>
      </w:r>
      <w:r w:rsidRPr="00005B3D">
        <w:t xml:space="preserve">is </w:t>
      </w:r>
      <w:r>
        <w:t>addressing</w:t>
      </w:r>
      <w:r w:rsidRPr="00005B3D">
        <w:t xml:space="preserve"> </w:t>
      </w:r>
      <w:r>
        <w:t>the delivery</w:t>
      </w:r>
      <w:r w:rsidRPr="00005B3D">
        <w:t xml:space="preserve"> 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15EDF393" w14:textId="77777777" w:rsidR="00AF5627" w:rsidRDefault="00AF5627" w:rsidP="00FB35D3">
      <w:pPr>
        <w:pStyle w:val="TH"/>
      </w:pPr>
      <w:r>
        <w:object w:dxaOrig="21600" w:dyaOrig="11805" w14:anchorId="6F33C205">
          <v:shape id="_x0000_i1072" type="#_x0000_t75" style="width:481.7pt;height:263.85pt" o:ole="">
            <v:imagedata r:id="rId129" o:title=""/>
          </v:shape>
          <o:OLEObject Type="Embed" ProgID="Visio.Drawing.15" ShapeID="_x0000_i1072" DrawAspect="Content" ObjectID="_1798312374" r:id="rId178"/>
        </w:object>
      </w:r>
    </w:p>
    <w:p w14:paraId="64A5FAC2" w14:textId="77777777" w:rsidR="00AF5627" w:rsidRDefault="00AF5627" w:rsidP="00AF5627">
      <w:pPr>
        <w:pStyle w:val="TF"/>
      </w:pPr>
      <w:r>
        <w:t>Figure 5.15.1-1 Media Delivery Architecture as defined in TS 26.501 [15] with emphasis for protocol specification (M2, M3, M4, M7, M11 and M12) to be developed.</w:t>
      </w:r>
    </w:p>
    <w:p w14:paraId="4E91D2B2" w14:textId="77777777" w:rsidR="00AF5627" w:rsidRDefault="00AF5627" w:rsidP="00AF5627">
      <w:r>
        <w:t>The specification</w:t>
      </w:r>
      <w:r w:rsidRPr="00005B3D">
        <w:t xml:space="preserve"> </w:t>
      </w:r>
      <w:r>
        <w:t>is expected to</w:t>
      </w:r>
      <w:r w:rsidRPr="00005B3D">
        <w:t xml:space="preserve"> address interoperability considerations around content delivery protocol features and general technologies for segmented media streaming and the IP/PDU 5G System Layer. </w:t>
      </w:r>
      <w:r>
        <w:t xml:space="preserve">It was discussed whether a new specification is needed or updates to </w:t>
      </w:r>
      <w:r w:rsidRPr="00005B3D">
        <w:t xml:space="preserve">TS 26.512 </w:t>
      </w:r>
      <w:r>
        <w:t xml:space="preserve">[16] are sufficient. </w:t>
      </w:r>
      <w:r>
        <w:br w:type="page"/>
      </w:r>
    </w:p>
    <w:p w14:paraId="4B4CD7EC" w14:textId="77777777" w:rsidR="00AF5627" w:rsidRDefault="00AF5627" w:rsidP="00AF5627">
      <w:r>
        <w:t>M12 is not in scope for this Technical Report and the expected new specification, the focus is on Media AS from/to UE.</w:t>
      </w:r>
    </w:p>
    <w:p w14:paraId="5E0449BB" w14:textId="77777777" w:rsidR="00AF5627" w:rsidRDefault="00AF5627" w:rsidP="00AF5627">
      <w:r>
        <w:t>Key aspects of such a specification should include common protocols on M2 and M4, as well as common APIs and reference points on M3, M7 and M11. In addition, consistent extensions to such protocols need to be reviewed, for example custom HTTP headers, query parameters, etc.</w:t>
      </w:r>
    </w:p>
    <w:p w14:paraId="658D7255" w14:textId="77777777" w:rsidR="00AF5627" w:rsidRDefault="00AF5627" w:rsidP="00AF5627">
      <w:pPr>
        <w:pStyle w:val="Heading3"/>
      </w:pPr>
      <w:bookmarkStart w:id="321" w:name="_Toc187667467"/>
      <w:r>
        <w:t>5.15.2</w:t>
      </w:r>
      <w:r>
        <w:tab/>
        <w:t>Considered content in updated specification</w:t>
      </w:r>
      <w:bookmarkEnd w:id="321"/>
    </w:p>
    <w:p w14:paraId="7E681A31" w14:textId="77777777" w:rsidR="00AF5627" w:rsidRPr="00E5518F" w:rsidRDefault="00AF5627" w:rsidP="00AF5627">
      <w:r>
        <w:t>The following outline is considered for a new specification addressing the media plane.</w:t>
      </w:r>
    </w:p>
    <w:p w14:paraId="7AC1B88B" w14:textId="77777777" w:rsidR="00AF5627" w:rsidRDefault="00AF5627" w:rsidP="00AF5627">
      <w:pPr>
        <w:pStyle w:val="B10"/>
      </w:pPr>
      <w:r>
        <w:t>1</w:t>
      </w:r>
      <w:r>
        <w:tab/>
        <w:t>Overview and Assumptions</w:t>
      </w:r>
    </w:p>
    <w:p w14:paraId="74D19851" w14:textId="77777777" w:rsidR="00AF5627" w:rsidRDefault="00AF5627" w:rsidP="00AF5627">
      <w:pPr>
        <w:pStyle w:val="B2"/>
      </w:pPr>
      <w:r>
        <w:t>1.1</w:t>
      </w:r>
      <w:r>
        <w:tab/>
        <w:t>General Assumptions and Protocol Stack for M2 and M4: IPv4 or IPv6 and HTTP according to RFC 9110</w:t>
      </w:r>
    </w:p>
    <w:p w14:paraId="27CD43F4" w14:textId="77777777" w:rsidR="00AF5627" w:rsidRDefault="00AF5627" w:rsidP="00AF5627">
      <w:pPr>
        <w:pStyle w:val="B3"/>
      </w:pPr>
      <w:r>
        <w:t>-</w:t>
      </w:r>
      <w:r>
        <w:tab/>
        <w:t>HTTP/1.1, TLS (optional), TCP, IP – parallel requests, RFC 9112</w:t>
      </w:r>
    </w:p>
    <w:p w14:paraId="08B4AA1B" w14:textId="77777777" w:rsidR="00AF5627" w:rsidRDefault="00AF5627" w:rsidP="00AF5627">
      <w:pPr>
        <w:pStyle w:val="B3"/>
      </w:pPr>
      <w:r>
        <w:t>-</w:t>
      </w:r>
      <w:r>
        <w:tab/>
        <w:t>HTTP/2, TLS, TCP, IP – one TCP connection, RFC 9113</w:t>
      </w:r>
    </w:p>
    <w:p w14:paraId="15EE85B5" w14:textId="77777777" w:rsidR="00AF5627" w:rsidRDefault="00AF5627" w:rsidP="00AF5627">
      <w:pPr>
        <w:pStyle w:val="B3"/>
      </w:pPr>
      <w:r>
        <w:t>-</w:t>
      </w:r>
      <w:r>
        <w:tab/>
        <w:t>HTTP/3, QUIC (+TLS), UDP, IP – one QUIC connection, RFC 9114</w:t>
      </w:r>
    </w:p>
    <w:p w14:paraId="7A8C378F" w14:textId="77777777" w:rsidR="00AF5627" w:rsidRDefault="00AF5627" w:rsidP="00AF5627">
      <w:pPr>
        <w:pStyle w:val="B3"/>
      </w:pPr>
      <w:r>
        <w:t>-</w:t>
      </w:r>
      <w:r>
        <w:tab/>
        <w:t>HTTP Methods</w:t>
      </w:r>
    </w:p>
    <w:p w14:paraId="703C5BBD" w14:textId="77777777" w:rsidR="00AF5627" w:rsidRDefault="00AF5627" w:rsidP="00AF5627">
      <w:pPr>
        <w:pStyle w:val="B3"/>
      </w:pPr>
      <w:r>
        <w:t>-</w:t>
      </w:r>
      <w:r>
        <w:tab/>
        <w:t>HTTP Headers</w:t>
      </w:r>
    </w:p>
    <w:p w14:paraId="569845FD" w14:textId="77777777" w:rsidR="00AF5627" w:rsidRDefault="00AF5627" w:rsidP="00AF5627">
      <w:pPr>
        <w:pStyle w:val="B2"/>
      </w:pPr>
      <w:r>
        <w:t>1.2</w:t>
      </w:r>
      <w:r>
        <w:tab/>
        <w:t>General Assumptions for M7 and M11</w:t>
      </w:r>
    </w:p>
    <w:p w14:paraId="2AC1DD25" w14:textId="77777777" w:rsidR="00AF5627" w:rsidRDefault="00AF5627" w:rsidP="00AF5627">
      <w:pPr>
        <w:pStyle w:val="B3"/>
      </w:pPr>
      <w:r>
        <w:t>-</w:t>
      </w:r>
      <w:r>
        <w:tab/>
        <w:t>Existence of a reference API in Media Access function</w:t>
      </w:r>
    </w:p>
    <w:p w14:paraId="6A4D8CEF" w14:textId="77777777" w:rsidR="00AF5627" w:rsidRDefault="00AF5627" w:rsidP="00AF5627">
      <w:pPr>
        <w:pStyle w:val="B2"/>
      </w:pPr>
      <w:r>
        <w:t>1.3</w:t>
      </w:r>
      <w:r>
        <w:tab/>
        <w:t xml:space="preserve">General Assumptions for M3 </w:t>
      </w:r>
    </w:p>
    <w:p w14:paraId="3C24AB61" w14:textId="77777777" w:rsidR="00AF5627" w:rsidRDefault="00AF5627" w:rsidP="00AF5627">
      <w:pPr>
        <w:pStyle w:val="B3"/>
      </w:pPr>
      <w:r>
        <w:t>-</w:t>
      </w:r>
      <w:r>
        <w:tab/>
        <w:t>Existence of a reference API in Media AS</w:t>
      </w:r>
    </w:p>
    <w:p w14:paraId="65CF7A0F" w14:textId="77777777" w:rsidR="00AF5627" w:rsidRDefault="00AF5627" w:rsidP="00AF5627">
      <w:pPr>
        <w:pStyle w:val="B2"/>
      </w:pPr>
      <w:r>
        <w:t>1.4</w:t>
      </w:r>
      <w:r>
        <w:tab/>
        <w:t>Features</w:t>
      </w:r>
    </w:p>
    <w:p w14:paraId="638A78C6" w14:textId="77777777" w:rsidR="00AF5627" w:rsidRDefault="00AF5627" w:rsidP="00AF5627">
      <w:pPr>
        <w:pStyle w:val="B3"/>
      </w:pPr>
      <w:r>
        <w:t>-</w:t>
      </w:r>
      <w:r>
        <w:tab/>
        <w:t xml:space="preserve">What are features? </w:t>
      </w:r>
    </w:p>
    <w:p w14:paraId="52483046" w14:textId="77777777" w:rsidR="00AF5627" w:rsidRDefault="00AF5627" w:rsidP="00AF5627">
      <w:pPr>
        <w:pStyle w:val="B4"/>
      </w:pPr>
      <w:r>
        <w:t>-</w:t>
      </w:r>
      <w:r>
        <w:tab/>
        <w:t xml:space="preserve">Configurable UE and Media AS functionalities. </w:t>
      </w:r>
    </w:p>
    <w:p w14:paraId="3670E04C" w14:textId="77777777" w:rsidR="00AF5627" w:rsidRDefault="00AF5627" w:rsidP="00AF5627">
      <w:pPr>
        <w:pStyle w:val="B4"/>
      </w:pPr>
      <w:r>
        <w:t>-</w:t>
      </w:r>
      <w:r>
        <w:tab/>
        <w:t>Features may be mandatory or optional, but are typically optional</w:t>
      </w:r>
    </w:p>
    <w:p w14:paraId="2359888C" w14:textId="77777777" w:rsidR="00AF5627" w:rsidRDefault="00AF5627" w:rsidP="00AF5627">
      <w:pPr>
        <w:pStyle w:val="B4"/>
      </w:pPr>
      <w:r>
        <w:t>-</w:t>
      </w:r>
      <w:r>
        <w:tab/>
        <w:t>Features are fully specified and normative</w:t>
      </w:r>
    </w:p>
    <w:p w14:paraId="3CD81A88" w14:textId="77777777" w:rsidR="00AF5627" w:rsidRDefault="00AF5627" w:rsidP="00AF5627">
      <w:pPr>
        <w:pStyle w:val="B3"/>
      </w:pPr>
      <w:r>
        <w:t>-</w:t>
      </w:r>
      <w:r>
        <w:tab/>
        <w:t>How can the features be configured?</w:t>
      </w:r>
    </w:p>
    <w:p w14:paraId="497EABAC" w14:textId="77777777" w:rsidR="00AF5627" w:rsidRDefault="00AF5627" w:rsidP="00AF5627">
      <w:pPr>
        <w:pStyle w:val="B3"/>
      </w:pPr>
      <w:r>
        <w:t>-</w:t>
      </w:r>
      <w:r>
        <w:tab/>
        <w:t>What are the requirements for each feature?</w:t>
      </w:r>
    </w:p>
    <w:p w14:paraId="1B8CBE47" w14:textId="77777777" w:rsidR="00AF5627" w:rsidRDefault="00AF5627" w:rsidP="00AF5627">
      <w:pPr>
        <w:pStyle w:val="B3"/>
      </w:pPr>
      <w:r>
        <w:t>-</w:t>
      </w:r>
      <w:r>
        <w:tab/>
        <w:t>Overview of features and mapping to reference points</w:t>
      </w:r>
    </w:p>
    <w:p w14:paraId="016C66A4" w14:textId="77777777" w:rsidR="00AF5627" w:rsidRDefault="00AF5627" w:rsidP="00AF5627">
      <w:pPr>
        <w:pStyle w:val="B10"/>
      </w:pPr>
      <w:r>
        <w:t>2</w:t>
      </w:r>
      <w:r>
        <w:tab/>
        <w:t>Media Delivery Features</w:t>
      </w:r>
    </w:p>
    <w:p w14:paraId="36AA4193" w14:textId="77777777" w:rsidR="00AF5627" w:rsidRDefault="00AF5627" w:rsidP="00AF5627">
      <w:pPr>
        <w:pStyle w:val="B2"/>
      </w:pPr>
      <w:r>
        <w:t>-</w:t>
      </w:r>
      <w:r>
        <w:tab/>
        <w:t>For each feature</w:t>
      </w:r>
    </w:p>
    <w:p w14:paraId="3CA26D62" w14:textId="77777777" w:rsidR="00AF5627" w:rsidRDefault="00AF5627" w:rsidP="00AF5627">
      <w:pPr>
        <w:pStyle w:val="B3"/>
      </w:pPr>
      <w:r>
        <w:t>-</w:t>
      </w:r>
      <w:r>
        <w:tab/>
        <w:t>Overview</w:t>
      </w:r>
    </w:p>
    <w:p w14:paraId="3E4B2AC2" w14:textId="77777777" w:rsidR="00AF5627" w:rsidRDefault="00AF5627" w:rsidP="00AF5627">
      <w:pPr>
        <w:pStyle w:val="B3"/>
      </w:pPr>
      <w:r>
        <w:t>-</w:t>
      </w:r>
      <w:r>
        <w:tab/>
        <w:t xml:space="preserve">Procedures (if not in stage-2, possibly referenced) </w:t>
      </w:r>
    </w:p>
    <w:p w14:paraId="64B42C5E" w14:textId="77777777" w:rsidR="00AF5627" w:rsidRDefault="00AF5627" w:rsidP="00AF5627">
      <w:pPr>
        <w:pStyle w:val="B3"/>
      </w:pPr>
      <w:r>
        <w:t>-</w:t>
      </w:r>
      <w:r>
        <w:tab/>
        <w:t xml:space="preserve">Requirements for each function and reference point </w:t>
      </w:r>
    </w:p>
    <w:p w14:paraId="6F16EE75" w14:textId="77777777" w:rsidR="00AF5627" w:rsidRDefault="00AF5627" w:rsidP="00AF5627">
      <w:pPr>
        <w:pStyle w:val="B3"/>
      </w:pPr>
      <w:r>
        <w:t>-</w:t>
      </w:r>
      <w:r>
        <w:tab/>
        <w:t xml:space="preserve">Configuration on AS through M3, Impact on M2 and M4, client APIs M7 and M11. </w:t>
      </w:r>
    </w:p>
    <w:p w14:paraId="5DC6F650" w14:textId="77777777" w:rsidR="00AF5627" w:rsidRDefault="00AF5627" w:rsidP="00AF5627">
      <w:pPr>
        <w:pStyle w:val="B3"/>
      </w:pPr>
      <w:r>
        <w:t>-</w:t>
      </w:r>
      <w:r>
        <w:tab/>
        <w:t>Implementation Guidelines</w:t>
      </w:r>
    </w:p>
    <w:p w14:paraId="34E445FC" w14:textId="77777777" w:rsidR="00AF5627" w:rsidRDefault="00AF5627" w:rsidP="00AF5627">
      <w:pPr>
        <w:pStyle w:val="Heading3"/>
      </w:pPr>
      <w:bookmarkStart w:id="322" w:name="_Toc187667468"/>
      <w:r>
        <w:t>5.15.3</w:t>
      </w:r>
      <w:r>
        <w:tab/>
        <w:t>Conclusions</w:t>
      </w:r>
      <w:bookmarkEnd w:id="322"/>
    </w:p>
    <w:p w14:paraId="345DB61B" w14:textId="77777777" w:rsidR="00AF5627" w:rsidRDefault="00AF5627" w:rsidP="00AF5627">
      <w:r>
        <w:t>Based on the discussion in this clause, it is recommended to</w:t>
      </w:r>
    </w:p>
    <w:p w14:paraId="0A1FF052" w14:textId="77777777" w:rsidR="00AF5627" w:rsidRDefault="00AF5627" w:rsidP="00AF5627">
      <w:pPr>
        <w:pStyle w:val="B10"/>
      </w:pPr>
      <w:r>
        <w:t>-</w:t>
      </w:r>
      <w:r>
        <w:tab/>
        <w:t>update TS 26.512 for addressing extensions to media segment-based delivery</w:t>
      </w:r>
    </w:p>
    <w:p w14:paraId="7029AC52" w14:textId="17A220CB" w:rsidR="00AF5627" w:rsidRDefault="00AF5627" w:rsidP="00514DD3">
      <w:pPr>
        <w:pStyle w:val="B10"/>
      </w:pPr>
      <w:r>
        <w:t>-</w:t>
      </w:r>
      <w:r>
        <w:tab/>
        <w:t>adopt a documentation following the substance in clause 5.15.2.</w:t>
      </w:r>
    </w:p>
    <w:p w14:paraId="1462429D" w14:textId="77777777" w:rsidR="00AF5627" w:rsidRPr="00FE7A1B" w:rsidRDefault="00AF5627" w:rsidP="00AF5627">
      <w:pPr>
        <w:pStyle w:val="Heading2"/>
      </w:pPr>
      <w:bookmarkStart w:id="323" w:name="_Toc187667469"/>
      <w:r w:rsidRPr="00FE7A1B">
        <w:t>5.16</w:t>
      </w:r>
      <w:r w:rsidRPr="00FE7A1B">
        <w:tab/>
        <w:t xml:space="preserve">Common </w:t>
      </w:r>
      <w:r>
        <w:t xml:space="preserve">Media </w:t>
      </w:r>
      <w:r w:rsidRPr="00FE7A1B">
        <w:t xml:space="preserve">Client </w:t>
      </w:r>
      <w:r>
        <w:t>D</w:t>
      </w:r>
      <w:r w:rsidRPr="00FE7A1B">
        <w:t>ata</w:t>
      </w:r>
      <w:r>
        <w:t xml:space="preserve"> (CMCD)</w:t>
      </w:r>
      <w:bookmarkEnd w:id="323"/>
    </w:p>
    <w:p w14:paraId="18A22D9F" w14:textId="77777777" w:rsidR="00AF5627" w:rsidRPr="00FE7A1B" w:rsidRDefault="00AF5627" w:rsidP="00AF5627">
      <w:pPr>
        <w:pStyle w:val="Heading3"/>
      </w:pPr>
      <w:bookmarkStart w:id="324" w:name="_Toc187667470"/>
      <w:r w:rsidRPr="00FE7A1B">
        <w:t>5.16.1</w:t>
      </w:r>
      <w:r w:rsidRPr="00FE7A1B">
        <w:tab/>
        <w:t>Description</w:t>
      </w:r>
      <w:bookmarkEnd w:id="324"/>
    </w:p>
    <w:p w14:paraId="20BCE329" w14:textId="77777777" w:rsidR="00AF5627" w:rsidRPr="00FE7A1B" w:rsidRDefault="00AF5627" w:rsidP="00AF5627">
      <w:pPr>
        <w:pStyle w:val="Heading4"/>
      </w:pPr>
      <w:bookmarkStart w:id="325" w:name="_Toc187667471"/>
      <w:r w:rsidRPr="00FE7A1B">
        <w:t>5.16.1.1</w:t>
      </w:r>
      <w:r w:rsidRPr="00FE7A1B">
        <w:tab/>
        <w:t>Introduction</w:t>
      </w:r>
      <w:bookmarkEnd w:id="325"/>
    </w:p>
    <w:p w14:paraId="096370CB" w14:textId="77777777" w:rsidR="00AF5627" w:rsidRPr="00FE7A1B" w:rsidRDefault="00AF5627" w:rsidP="00AF5627">
      <w:r w:rsidRPr="00FE7A1B">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p>
    <w:p w14:paraId="46EAC781" w14:textId="77777777" w:rsidR="00AF5627" w:rsidRPr="00FE7A1B" w:rsidRDefault="00AF5627" w:rsidP="00AF5627">
      <w:r w:rsidRPr="00FE7A1B">
        <w:t xml:space="preserve">CMCD defines a set of </w:t>
      </w:r>
      <w:r w:rsidRPr="00FE7A1B">
        <w:rPr>
          <w:i/>
          <w:iCs/>
        </w:rPr>
        <w:t>media client data</w:t>
      </w:r>
      <w:r w:rsidRPr="00FE7A1B">
        <w:t>, structured as key/value pairs, that allows a media player to communicate mutually beneficial media-related information to a CDN via either (</w:t>
      </w:r>
      <w:proofErr w:type="spellStart"/>
      <w:r w:rsidRPr="00FE7A1B">
        <w:t>i</w:t>
      </w:r>
      <w:proofErr w:type="spellEnd"/>
      <w:r w:rsidRPr="00FE7A1B">
        <w:t xml:space="preserve">) a set of custom headers, (ii) a URL request query string, or (iii) a JSON object. </w:t>
      </w:r>
      <w:r w:rsidRPr="00FE7A1B">
        <w:rPr>
          <w:i/>
          <w:iCs/>
        </w:rPr>
        <w:t>Common</w:t>
      </w:r>
      <w:r w:rsidRPr="00FE7A1B">
        <w:t xml:space="preserve"> is used because the same data structure can be used across all players and all CDNs.</w:t>
      </w:r>
    </w:p>
    <w:p w14:paraId="37F47CB3" w14:textId="77777777" w:rsidR="00AF5627" w:rsidRPr="00FE7A1B" w:rsidRDefault="00AF5627" w:rsidP="00AF5627">
      <w:pPr>
        <w:pStyle w:val="NO"/>
      </w:pPr>
      <w:r w:rsidRPr="00FE7A1B">
        <w:t>NOTE:</w:t>
      </w:r>
      <w:r w:rsidRPr="00FE7A1B">
        <w:tab/>
        <w:t>CTA WAVE is currently extending its specification [105], and a new version is expected to be published by the middle of 2025.</w:t>
      </w:r>
    </w:p>
    <w:p w14:paraId="3960BAE4" w14:textId="77777777" w:rsidR="00AF5627" w:rsidRPr="00FE7A1B" w:rsidRDefault="00AF5627" w:rsidP="00AF5627">
      <w:r w:rsidRPr="00FE7A1B">
        <w:t>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configuration signalling mechanism is specified in order for the DASH client to be instructed to enable CMCD information collection and reporting.</w:t>
      </w:r>
    </w:p>
    <w:p w14:paraId="4EEE8AD4" w14:textId="77777777" w:rsidR="00AF5627" w:rsidRPr="00FE7A1B" w:rsidRDefault="00AF5627" w:rsidP="00AF5627">
      <w:r w:rsidRPr="00FE7A1B">
        <w:t>A basic overview of CMCD is provided in figure 5.16.1-1 illustrating option (</w:t>
      </w:r>
      <w:proofErr w:type="spellStart"/>
      <w:r w:rsidRPr="00FE7A1B">
        <w:t>i</w:t>
      </w:r>
      <w:proofErr w:type="spellEnd"/>
      <w:r w:rsidRPr="00FE7A1B">
        <w:t>)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p>
    <w:p w14:paraId="3050C43A" w14:textId="77777777" w:rsidR="00AF5627" w:rsidRPr="00FE7A1B" w:rsidRDefault="00AF5627" w:rsidP="00FB35D3">
      <w:pPr>
        <w:pStyle w:val="TH"/>
      </w:pPr>
      <w:r w:rsidRPr="00FE7A1B">
        <w:rPr>
          <w:noProof/>
        </w:rPr>
        <w:drawing>
          <wp:inline distT="0" distB="0" distL="0" distR="0" wp14:anchorId="13EF9582" wp14:editId="69475924">
            <wp:extent cx="4911294" cy="942340"/>
            <wp:effectExtent l="0" t="0" r="3810" b="0"/>
            <wp:docPr id="58487678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76780" name="Picture 1" descr="A close-up of a text&#10;&#10;Description automatically generated"/>
                    <pic:cNvPicPr>
                      <a:picLocks noChangeAspect="1" noChangeArrowheads="1"/>
                    </pic:cNvPicPr>
                  </pic:nvPicPr>
                  <pic:blipFill rotWithShape="1">
                    <a:blip r:embed="rId179">
                      <a:extLst>
                        <a:ext uri="{28A0092B-C50C-407E-A947-70E740481C1C}">
                          <a14:useLocalDpi xmlns:a14="http://schemas.microsoft.com/office/drawing/2010/main" val="0"/>
                        </a:ext>
                      </a:extLst>
                    </a:blip>
                    <a:srcRect l="2667" t="13498" r="3003" b="14021"/>
                    <a:stretch/>
                  </pic:blipFill>
                  <pic:spPr bwMode="auto">
                    <a:xfrm>
                      <a:off x="0" y="0"/>
                      <a:ext cx="4949278" cy="949628"/>
                    </a:xfrm>
                    <a:prstGeom prst="rect">
                      <a:avLst/>
                    </a:prstGeom>
                    <a:noFill/>
                    <a:ln>
                      <a:noFill/>
                    </a:ln>
                    <a:extLst>
                      <a:ext uri="{53640926-AAD7-44D8-BBD7-CCE9431645EC}">
                        <a14:shadowObscured xmlns:a14="http://schemas.microsoft.com/office/drawing/2010/main"/>
                      </a:ext>
                    </a:extLst>
                  </pic:spPr>
                </pic:pic>
              </a:graphicData>
            </a:graphic>
          </wp:inline>
        </w:drawing>
      </w:r>
    </w:p>
    <w:p w14:paraId="2584BD6A" w14:textId="77777777" w:rsidR="00AF5627" w:rsidRPr="00FE7A1B" w:rsidRDefault="00AF5627" w:rsidP="00AF5627">
      <w:pPr>
        <w:pStyle w:val="TF"/>
      </w:pPr>
      <w:r w:rsidRPr="00FE7A1B">
        <w:t>Figure 5.16.1-1: Basic CMCD concept – Media client sends key–value pairs to CDN in-band with requests</w:t>
      </w:r>
    </w:p>
    <w:p w14:paraId="706344E6" w14:textId="77777777" w:rsidR="00AF5627" w:rsidRPr="00FE7A1B" w:rsidRDefault="00AF5627" w:rsidP="00AF5627">
      <w:pPr>
        <w:pStyle w:val="Heading4"/>
      </w:pPr>
      <w:bookmarkStart w:id="326" w:name="_Toc187667472"/>
      <w:r w:rsidRPr="00FE7A1B">
        <w:t>5.16.1.2</w:t>
      </w:r>
      <w:r w:rsidRPr="00FE7A1B">
        <w:tab/>
        <w:t>Use cases</w:t>
      </w:r>
      <w:bookmarkEnd w:id="326"/>
    </w:p>
    <w:p w14:paraId="2B573101" w14:textId="77777777" w:rsidR="00AF5627" w:rsidRPr="00FE7A1B" w:rsidRDefault="00AF5627" w:rsidP="00AF5627">
      <w:pPr>
        <w:keepNext/>
      </w:pPr>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p>
    <w:p w14:paraId="4AFFBA2C" w14:textId="77777777" w:rsidR="00AF5627" w:rsidRPr="00FE7A1B" w:rsidRDefault="00AF5627" w:rsidP="00AF5627">
      <w:pPr>
        <w:keepNext/>
      </w:pPr>
      <w:r w:rsidRPr="00FE7A1B">
        <w:t>In the context of 5G Media Streaming, the CMCD information may be used for several purposes that are elaborated further in the remainder of this clause:</w:t>
      </w:r>
    </w:p>
    <w:p w14:paraId="4F95F669"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The Application Server uses CMCD information to optimise its operation. For example, the 5GMSd AS may choose to pre-fetch content from the 5GMSd Application Provider based on the value of the CMCD </w:t>
      </w:r>
      <w:r w:rsidRPr="00FE7A1B">
        <w:rPr>
          <w:i/>
          <w:iCs/>
        </w:rPr>
        <w:t>Next object request</w:t>
      </w:r>
      <w:r w:rsidRPr="00FE7A1B">
        <w:t xml:space="preserve"> key signalled by the Media Player.</w:t>
      </w:r>
    </w:p>
    <w:p w14:paraId="471AFE79"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The Application Function uses CMCD information in order to configure the 5G System for optimised media delivery across the User Plane. For example, the 5GMSd AF may invoke service operations on the PCF in order to effect a delivery boost if the CMCD </w:t>
      </w:r>
      <w:r w:rsidRPr="00FE7A1B">
        <w:rPr>
          <w:i/>
          <w:iCs/>
        </w:rPr>
        <w:t>Buffer starvation</w:t>
      </w:r>
      <w:r w:rsidRPr="00FE7A1B">
        <w:t xml:space="preserve"> flag is set by the Media Player.</w:t>
      </w:r>
    </w:p>
    <w:p w14:paraId="71A14A1C"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53A5126D" w14:textId="77777777" w:rsidR="00AF5627" w:rsidRPr="00FE7A1B" w:rsidRDefault="00AF5627" w:rsidP="00AF5627">
      <w:pPr>
        <w:pStyle w:val="Heading4"/>
      </w:pPr>
      <w:bookmarkStart w:id="327" w:name="_Toc187667473"/>
      <w:r w:rsidRPr="00FE7A1B">
        <w:t>5.16.1.3</w:t>
      </w:r>
      <w:r w:rsidRPr="00FE7A1B">
        <w:tab/>
        <w:t>Comparison of CMCD information with 5GMS reporting mechanisms</w:t>
      </w:r>
      <w:bookmarkEnd w:id="327"/>
    </w:p>
    <w:p w14:paraId="7EC0BBFB" w14:textId="77777777" w:rsidR="00AF5627" w:rsidRPr="00FE7A1B" w:rsidRDefault="00AF5627" w:rsidP="00AF5627">
      <w:r w:rsidRPr="00FE7A1B">
        <w:t>As part of this study, it is relevant to analyse CMCD [105] in comparison with existing client metadata reporting mechanisms already defined by the 5G Media Streaming architecture in TS 26.501 [15], namely:</w:t>
      </w:r>
    </w:p>
    <w:p w14:paraId="42F88AF6" w14:textId="77777777" w:rsidR="00AF5627" w:rsidRPr="00FE7A1B" w:rsidRDefault="00AF5627" w:rsidP="00AF5627">
      <w:pPr>
        <w:pStyle w:val="B10"/>
      </w:pPr>
      <w:r w:rsidRPr="00FE7A1B">
        <w:t>-</w:t>
      </w:r>
      <w:r w:rsidRPr="00FE7A1B">
        <w:tab/>
      </w:r>
      <w:proofErr w:type="spellStart"/>
      <w:r w:rsidRPr="00FE7A1B">
        <w:rPr>
          <w:i/>
          <w:iCs/>
        </w:rPr>
        <w:t>QoE</w:t>
      </w:r>
      <w:proofErr w:type="spellEnd"/>
      <w:r w:rsidRPr="00FE7A1B">
        <w:rPr>
          <w:i/>
          <w:iCs/>
        </w:rPr>
        <w:t xml:space="preserve"> metrics reporting</w:t>
      </w:r>
      <w:r w:rsidRPr="00FE7A1B">
        <w:t>, as described in clause 4.0.9 of [15]. For DASH streaming using downlink media streaming:</w:t>
      </w:r>
    </w:p>
    <w:p w14:paraId="53F7E618" w14:textId="77777777" w:rsidR="00AF5627" w:rsidRPr="00FE7A1B" w:rsidRDefault="00AF5627" w:rsidP="00AF5627">
      <w:pPr>
        <w:pStyle w:val="B2"/>
      </w:pPr>
      <w:r w:rsidRPr="00FE7A1B">
        <w:t>-</w:t>
      </w:r>
      <w:r w:rsidRPr="00FE7A1B">
        <w:tab/>
        <w:t>TS 26.512 [16] specifies the use of the QM10 quality metrics reporting scheme for DASH and the "HSD" quality reporting protocol as specified in clause 10 of TS 26.247 [109].</w:t>
      </w:r>
    </w:p>
    <w:p w14:paraId="684301AE" w14:textId="77777777" w:rsidR="00AF5627" w:rsidRPr="00FE7A1B" w:rsidRDefault="00AF5627" w:rsidP="00AF5627">
      <w:pPr>
        <w:pStyle w:val="B2"/>
      </w:pPr>
      <w:r w:rsidRPr="00FE7A1B">
        <w:t>-</w:t>
      </w:r>
      <w:r w:rsidRPr="00FE7A1B">
        <w:tab/>
        <w:t xml:space="preserve">The operations for provisioning </w:t>
      </w:r>
      <w:proofErr w:type="spellStart"/>
      <w:r w:rsidRPr="00FE7A1B">
        <w:t>QoE</w:t>
      </w:r>
      <w:proofErr w:type="spellEnd"/>
      <w:r w:rsidRPr="00FE7A1B">
        <w:t xml:space="preserve"> metrics reporting are specified in clause 5.2.11 of TS 26.510 [108].</w:t>
      </w:r>
    </w:p>
    <w:p w14:paraId="6DA45DAE" w14:textId="77777777" w:rsidR="00AF5627" w:rsidRPr="00FE7A1B" w:rsidRDefault="00AF5627" w:rsidP="00AF5627">
      <w:pPr>
        <w:pStyle w:val="B2"/>
      </w:pPr>
      <w:r w:rsidRPr="00FE7A1B">
        <w:t>-</w:t>
      </w:r>
      <w:r w:rsidRPr="00FE7A1B">
        <w:tab/>
        <w:t xml:space="preserve">The operations for </w:t>
      </w:r>
      <w:proofErr w:type="spellStart"/>
      <w:r w:rsidRPr="00FE7A1B">
        <w:t>QoE</w:t>
      </w:r>
      <w:proofErr w:type="spellEnd"/>
      <w:r w:rsidRPr="00FE7A1B">
        <w:t xml:space="preserve"> metrics reporting are specified in clause 5.3.5 of TS 26.510 [108].</w:t>
      </w:r>
    </w:p>
    <w:p w14:paraId="55AAC483" w14:textId="77777777" w:rsidR="00AF5627" w:rsidRPr="00FE7A1B" w:rsidRDefault="00AF5627" w:rsidP="00AF5627">
      <w:pPr>
        <w:pStyle w:val="B10"/>
      </w:pPr>
      <w:r w:rsidRPr="00FE7A1B">
        <w:t>-</w:t>
      </w:r>
      <w:r w:rsidRPr="00FE7A1B">
        <w:tab/>
      </w:r>
      <w:r w:rsidRPr="00FE7A1B">
        <w:rPr>
          <w:i/>
          <w:iCs/>
        </w:rPr>
        <w:t>Consumption reporting</w:t>
      </w:r>
      <w:r w:rsidRPr="00FE7A1B">
        <w:t>, as described in clause 4.0.8 of [15]. For downlink media streaming:</w:t>
      </w:r>
    </w:p>
    <w:p w14:paraId="1341A970" w14:textId="77777777" w:rsidR="00AF5627" w:rsidRPr="00FE7A1B" w:rsidRDefault="00AF5627" w:rsidP="00AF5627">
      <w:pPr>
        <w:pStyle w:val="B2"/>
      </w:pPr>
      <w:r w:rsidRPr="00FE7A1B">
        <w:t>-</w:t>
      </w:r>
      <w:r w:rsidRPr="00FE7A1B">
        <w:tab/>
        <w:t>The format for consumption reports is specified in clause 11.3.3 of TS 26.512 [16].</w:t>
      </w:r>
    </w:p>
    <w:p w14:paraId="590DEAFA" w14:textId="77777777" w:rsidR="00AF5627" w:rsidRPr="00FE7A1B" w:rsidRDefault="00AF5627" w:rsidP="00AF5627">
      <w:pPr>
        <w:pStyle w:val="B2"/>
      </w:pPr>
      <w:r w:rsidRPr="00FE7A1B">
        <w:t>-</w:t>
      </w:r>
      <w:r w:rsidRPr="00FE7A1B">
        <w:tab/>
        <w:t>The operations for provisioning consumption reporting are specified in clause 5.2.12 of TS 26.510 [108].</w:t>
      </w:r>
    </w:p>
    <w:p w14:paraId="05FC68FE" w14:textId="77777777" w:rsidR="00AF5627" w:rsidRPr="00FE7A1B" w:rsidRDefault="00AF5627" w:rsidP="00AF5627">
      <w:pPr>
        <w:pStyle w:val="B2"/>
      </w:pPr>
      <w:r w:rsidRPr="00FE7A1B">
        <w:t>-</w:t>
      </w:r>
      <w:r w:rsidRPr="00FE7A1B">
        <w:tab/>
        <w:t>The operations for consumption reporting are specified in clause 5.3.6 of TS 26.510 [108].</w:t>
      </w:r>
    </w:p>
    <w:p w14:paraId="3F548887" w14:textId="77777777" w:rsidR="00AF5627" w:rsidRPr="00FE7A1B" w:rsidRDefault="00AF5627" w:rsidP="00AF5627">
      <w:r w:rsidRPr="00FE7A1B">
        <w:t>One potential consideration for study is whether CMCD could potentially subsume or obsolete either or both of the above mechanisms. To that end, it is instructive to directly compare the information that can be conveyed using the three mechanisms in order to identify overlaps and/or gaps between them.</w:t>
      </w:r>
    </w:p>
    <w:p w14:paraId="29067BFC" w14:textId="77777777" w:rsidR="00AF5627" w:rsidRPr="00FE7A1B" w:rsidRDefault="00AF5627" w:rsidP="00AF5627">
      <w:r w:rsidRPr="00FE7A1B">
        <w:t xml:space="preserve">Table B-1 shows CMCD information in the left-hand columns, </w:t>
      </w:r>
      <w:proofErr w:type="spellStart"/>
      <w:r w:rsidRPr="00FE7A1B">
        <w:t>QoE</w:t>
      </w:r>
      <w:proofErr w:type="spellEnd"/>
      <w:r w:rsidRPr="00FE7A1B">
        <w:t xml:space="preserve"> reporting metrics in the central columns and consumption reporting data types in the right-hand columns. The comparison reveals that there is minimal overlap between the existing 5GMS reporting mechanisms and CMCD as specified in [105]. Further updates to [105] may increase the overlap.</w:t>
      </w:r>
    </w:p>
    <w:p w14:paraId="78CF3D52" w14:textId="77777777" w:rsidR="00AF5627" w:rsidRPr="00FE7A1B" w:rsidRDefault="00AF5627" w:rsidP="00AF5627">
      <w:pPr>
        <w:pStyle w:val="Heading3"/>
      </w:pPr>
      <w:bookmarkStart w:id="328" w:name="_Toc187667474"/>
      <w:r w:rsidRPr="00FE7A1B">
        <w:t>5.16.2</w:t>
      </w:r>
      <w:r w:rsidRPr="00FE7A1B">
        <w:tab/>
        <w:t>Collaboration scenarios</w:t>
      </w:r>
      <w:bookmarkEnd w:id="328"/>
    </w:p>
    <w:p w14:paraId="41707DA2" w14:textId="77777777" w:rsidR="00AF5627" w:rsidRPr="00FE7A1B" w:rsidRDefault="00AF5627" w:rsidP="00AF5627">
      <w:pPr>
        <w:keepNext/>
      </w:pPr>
      <w:r w:rsidRPr="00FE7A1B">
        <w:t>In the context of the collaboration scenarios in annex A of TS 26.501 [15], the following collaboration scenarios are considered relevant:</w:t>
      </w:r>
    </w:p>
    <w:p w14:paraId="139079A9" w14:textId="77777777" w:rsidR="00AF5627" w:rsidRPr="00FE7A1B" w:rsidRDefault="00AF5627" w:rsidP="00AF5627">
      <w:pPr>
        <w:pStyle w:val="EX"/>
        <w:keepNext/>
      </w:pPr>
      <w:r w:rsidRPr="00FE7A1B">
        <w:t>Scenario 1</w:t>
      </w:r>
      <w:r w:rsidRPr="00FE7A1B">
        <w:tab/>
        <w:t>The 5GMSd AS is deployed in an external Data Network (OTT) as documented in clause A.1 of [15].</w:t>
      </w:r>
    </w:p>
    <w:p w14:paraId="2897F8A6" w14:textId="77777777" w:rsidR="00AF5627" w:rsidRPr="00FE7A1B" w:rsidRDefault="00AF5627" w:rsidP="00AF5627">
      <w:pPr>
        <w:pStyle w:val="EX"/>
        <w:keepNext/>
      </w:pPr>
      <w:r w:rsidRPr="00FE7A1B">
        <w:tab/>
        <w:t>In this case, a third-party service provider logs data from clients about operational performance. The 5GMSd Application Provider may use the data in order to optimise its overall service including clients served through a 5G System.</w:t>
      </w:r>
    </w:p>
    <w:p w14:paraId="692AD13E" w14:textId="77777777" w:rsidR="00AF5627" w:rsidRPr="00FE7A1B" w:rsidRDefault="00AF5627" w:rsidP="00AF5627">
      <w:pPr>
        <w:pStyle w:val="EX"/>
        <w:keepNext/>
      </w:pPr>
      <w:r w:rsidRPr="00FE7A1B">
        <w:t>Scenario 2</w:t>
      </w:r>
      <w:r w:rsidRPr="00FE7A1B">
        <w:tab/>
        <w:t>Both the 5GMSd AF and the 5GMSd AS are deployed in the trusted Data Network as documented in clause A.2 of [15].</w:t>
      </w:r>
    </w:p>
    <w:p w14:paraId="2AAA28AB" w14:textId="77777777" w:rsidR="00AF5627" w:rsidRPr="00FE7A1B" w:rsidRDefault="00AF5627" w:rsidP="00AF5627">
      <w:pPr>
        <w:pStyle w:val="EX"/>
      </w:pPr>
      <w:r w:rsidRPr="00FE7A1B">
        <w:tab/>
        <w:t>In this case, the reported CMCD information can be further processed by the receiving 5GMSd AF in order to drive media delivery optimisations. Many use cases may be considered, for example network assistance, policy updates, etc.</w:t>
      </w:r>
    </w:p>
    <w:p w14:paraId="5CE6E63C" w14:textId="77777777" w:rsidR="00AF5627" w:rsidRPr="00FE7A1B" w:rsidRDefault="00AF5627" w:rsidP="00AF5627">
      <w:pPr>
        <w:pStyle w:val="EX"/>
      </w:pPr>
      <w:r w:rsidRPr="00FE7A1B">
        <w:tab/>
        <w:t>In a similar fashion, when the 5GMSd AS and 5GMSd AF are external per clause A.2 of [15], such considerations may be taken into account, and also in the case where the 5GMSd AS is internal and the 5GMSd AF is external, as documented in clause A.6 of [15].</w:t>
      </w:r>
    </w:p>
    <w:p w14:paraId="211B7BE4" w14:textId="77777777" w:rsidR="00AF5627" w:rsidRPr="00FE7A1B" w:rsidRDefault="00AF5627" w:rsidP="00AF5627">
      <w:pPr>
        <w:pStyle w:val="EX"/>
      </w:pPr>
      <w:r w:rsidRPr="00FE7A1B">
        <w:t>Scenario 3</w:t>
      </w:r>
      <w:r w:rsidRPr="00FE7A1B">
        <w:tab/>
        <w:t>5GMSd AF is deployed in the trusted Data Network and the 5GMSd AS deployed in an external Data Network as documented in clause A.4 of [15]. In this case, provisioning updates may be done by the 5GMSd Application Provider in response to received CMCD information.</w:t>
      </w:r>
    </w:p>
    <w:p w14:paraId="366CA97A" w14:textId="77777777" w:rsidR="00AF5627" w:rsidRPr="00FE7A1B" w:rsidRDefault="00AF5627" w:rsidP="00AF5627">
      <w:pPr>
        <w:pStyle w:val="EX"/>
      </w:pPr>
      <w:r w:rsidRPr="00FE7A1B">
        <w:tab/>
        <w:t>Similar aspects apply for the collaboration document in clause A.4 of [15].</w:t>
      </w:r>
    </w:p>
    <w:p w14:paraId="01AE8A63" w14:textId="77777777" w:rsidR="00AF5627" w:rsidRPr="00FE7A1B" w:rsidRDefault="00AF5627" w:rsidP="00AF5627">
      <w:r w:rsidRPr="00FE7A1B">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p>
    <w:p w14:paraId="1FFF9C02" w14:textId="77777777" w:rsidR="00AF5627" w:rsidRPr="00FE7A1B" w:rsidRDefault="00AF5627" w:rsidP="00AF5627">
      <w:r w:rsidRPr="00FE7A1B">
        <w:t>In the context of the above collaboration scenarios, the three different use cases introduced in clause 5.16.1.2 may also be considered:</w:t>
      </w:r>
    </w:p>
    <w:p w14:paraId="2C10BA5E"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If the Application Server is deployed externally, the CMCD information may be considered as information describing the media delivery session.</w:t>
      </w:r>
    </w:p>
    <w:p w14:paraId="18CA7720"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If the Application Function is deployed externally, NEF-based access to 5G System functionalities may be employed to optimise the delivery based on CMCD information, for example by applying network assistance or dynamic policy updates.</w:t>
      </w:r>
    </w:p>
    <w:p w14:paraId="2A48CB56"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p>
    <w:p w14:paraId="45AD6B5F" w14:textId="77777777" w:rsidR="00AF5627" w:rsidRPr="00FE7A1B" w:rsidRDefault="00AF5627" w:rsidP="00AF5627">
      <w:pPr>
        <w:pStyle w:val="Heading3"/>
      </w:pPr>
      <w:bookmarkStart w:id="329" w:name="_Toc187667475"/>
      <w:r w:rsidRPr="00FE7A1B">
        <w:t>5.16.3</w:t>
      </w:r>
      <w:r w:rsidRPr="00FE7A1B">
        <w:tab/>
        <w:t>Architecture mappings</w:t>
      </w:r>
      <w:bookmarkEnd w:id="329"/>
    </w:p>
    <w:p w14:paraId="28FD0024" w14:textId="77777777" w:rsidR="00AF5627" w:rsidRPr="00FE7A1B" w:rsidRDefault="00AF5627" w:rsidP="00AF5627">
      <w:pPr>
        <w:pStyle w:val="Heading4"/>
      </w:pPr>
      <w:bookmarkStart w:id="330" w:name="_Toc187667476"/>
      <w:r w:rsidRPr="00FE7A1B">
        <w:t>5.16.3.1</w:t>
      </w:r>
      <w:r w:rsidRPr="00FE7A1B">
        <w:tab/>
        <w:t>In-band reporting of CMCD information via reference point M4d and M3d</w:t>
      </w:r>
      <w:bookmarkEnd w:id="330"/>
    </w:p>
    <w:p w14:paraId="0CFB3CBF" w14:textId="77777777" w:rsidR="00AF5627" w:rsidRPr="00FE7A1B" w:rsidRDefault="00AF5627" w:rsidP="00AF5627">
      <w:pPr>
        <w:keepNext/>
        <w:keepLines/>
      </w:pPr>
      <w:r w:rsidRPr="00FE7A1B">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1D5632CC" w14:textId="77777777" w:rsidR="00AF5627" w:rsidRPr="00FE7A1B" w:rsidRDefault="00AF5627" w:rsidP="00FB35D3">
      <w:pPr>
        <w:pStyle w:val="TH"/>
      </w:pPr>
      <w:r w:rsidRPr="00FE7A1B">
        <w:object w:dxaOrig="13935" w:dyaOrig="11670" w14:anchorId="69859525">
          <v:shape id="_x0000_i1073" type="#_x0000_t75" style="width:482.15pt;height:403.2pt" o:ole="">
            <v:imagedata r:id="rId180" o:title=""/>
          </v:shape>
          <o:OLEObject Type="Embed" ProgID="Visio.Drawing.15" ShapeID="_x0000_i1073" DrawAspect="Content" ObjectID="_1798312375" r:id="rId181"/>
        </w:object>
      </w:r>
    </w:p>
    <w:p w14:paraId="0EE7738F" w14:textId="77777777" w:rsidR="00AF5627" w:rsidRPr="00FE7A1B" w:rsidRDefault="00AF5627" w:rsidP="00AF5627">
      <w:pPr>
        <w:pStyle w:val="TF"/>
      </w:pPr>
      <w:r w:rsidRPr="00FE7A1B">
        <w:t>Figure 5.16.3.1</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M3d</w:t>
      </w:r>
    </w:p>
    <w:p w14:paraId="6048F84F" w14:textId="77777777" w:rsidR="00AF5627" w:rsidRPr="00FE7A1B" w:rsidRDefault="00AF5627" w:rsidP="00AF5627">
      <w:pPr>
        <w:keepNext/>
        <w:keepLines/>
      </w:pPr>
      <w:r w:rsidRPr="00FE7A1B">
        <w:t>In this architectural mapping, the functionality of the system functions is extended as shown in figure 5.16.3.1</w:t>
      </w:r>
      <w:r w:rsidRPr="00FE7A1B">
        <w:noBreakHyphen/>
        <w:t>1 (with extensions depicted in red) and as follows:</w:t>
      </w:r>
    </w:p>
    <w:p w14:paraId="6A6AD3DA"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p>
    <w:p w14:paraId="1F4E3447" w14:textId="77777777" w:rsidR="00AF5627" w:rsidRPr="00FE7A1B" w:rsidRDefault="00AF5627" w:rsidP="00AF5627">
      <w:pPr>
        <w:pStyle w:val="B10"/>
      </w:pPr>
      <w:r w:rsidRPr="00FE7A1B">
        <w:t>-</w:t>
      </w:r>
      <w:r w:rsidRPr="00FE7A1B">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p>
    <w:p w14:paraId="163858B8" w14:textId="77777777" w:rsidR="00AF5627" w:rsidRPr="00FE7A1B" w:rsidRDefault="00AF5627" w:rsidP="00AF5627">
      <w:pPr>
        <w:pStyle w:val="B10"/>
      </w:pPr>
      <w:r w:rsidRPr="00FE7A1B">
        <w:t>-</w:t>
      </w:r>
      <w:r w:rsidRPr="00FE7A1B">
        <w:tab/>
        <w:t>The CMCD information may be processed in the Data Collection AF, and the Data Collection AF exposes the information to the NWDAF via reference point R5 and/or to an external Event Consumer via reference point R6.</w:t>
      </w:r>
    </w:p>
    <w:p w14:paraId="0AB044EB" w14:textId="77777777" w:rsidR="00AF5627" w:rsidRPr="00FE7A1B" w:rsidRDefault="00AF5627" w:rsidP="00AF5627">
      <w:pPr>
        <w:pStyle w:val="Heading4"/>
      </w:pPr>
      <w:bookmarkStart w:id="331" w:name="_Toc187667477"/>
      <w:r w:rsidRPr="00FE7A1B">
        <w:t>5.16.3.2</w:t>
      </w:r>
      <w:r w:rsidRPr="00FE7A1B">
        <w:tab/>
        <w:t>In-band reporting of CMCD information via reference point M4d and R4</w:t>
      </w:r>
      <w:bookmarkEnd w:id="331"/>
    </w:p>
    <w:p w14:paraId="27509615" w14:textId="77777777" w:rsidR="00AF5627" w:rsidRPr="00FE7A1B" w:rsidRDefault="00AF5627" w:rsidP="00AF5627">
      <w:pPr>
        <w:keepNext/>
      </w:pPr>
      <w:r w:rsidRPr="00FE7A1B">
        <w:t>In a variant of the architectural mapping described in clause 5.16.3.1, the CMCD information is instead reported by the 5GMSd AS to the Data Collection AF via reference point R4, as depicted in figure 5.16.3.2</w:t>
      </w:r>
      <w:r w:rsidRPr="00FE7A1B">
        <w:noBreakHyphen/>
        <w:t>1.</w:t>
      </w:r>
    </w:p>
    <w:p w14:paraId="599A6BA2" w14:textId="77777777" w:rsidR="00AF5627" w:rsidRPr="00FE7A1B" w:rsidRDefault="00AF5627" w:rsidP="00FB35D3">
      <w:pPr>
        <w:pStyle w:val="TH"/>
      </w:pPr>
      <w:r w:rsidRPr="00FE7A1B">
        <w:object w:dxaOrig="13935" w:dyaOrig="11670" w14:anchorId="44B78A54">
          <v:shape id="_x0000_i1074" type="#_x0000_t75" style="width:482.15pt;height:403.2pt" o:ole="">
            <v:imagedata r:id="rId182" o:title=""/>
          </v:shape>
          <o:OLEObject Type="Embed" ProgID="Visio.Drawing.15" ShapeID="_x0000_i1074" DrawAspect="Content" ObjectID="_1798312376" r:id="rId183"/>
        </w:object>
      </w:r>
      <w:r w:rsidRPr="00FE7A1B">
        <w:fldChar w:fldCharType="begin"/>
      </w:r>
      <w:r w:rsidRPr="00FE7A1B">
        <w:fldChar w:fldCharType="end"/>
      </w:r>
    </w:p>
    <w:p w14:paraId="1420150C" w14:textId="77777777" w:rsidR="00AF5627" w:rsidRPr="00FE7A1B" w:rsidRDefault="00AF5627" w:rsidP="00AF5627">
      <w:pPr>
        <w:pStyle w:val="TF"/>
      </w:pPr>
      <w:r w:rsidRPr="00FE7A1B">
        <w:t>Figure 5.16.3.2</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R4</w:t>
      </w:r>
    </w:p>
    <w:p w14:paraId="2DD4361E" w14:textId="77777777" w:rsidR="00AF5627" w:rsidRPr="00FE7A1B" w:rsidRDefault="00AF5627" w:rsidP="00AF5627">
      <w:pPr>
        <w:keepNext/>
        <w:keepLines/>
      </w:pPr>
      <w:r w:rsidRPr="00FE7A1B">
        <w:t>In this architectural mapping, the functionality of the system functions is extended as follows:</w:t>
      </w:r>
    </w:p>
    <w:p w14:paraId="412CDEB0"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p>
    <w:p w14:paraId="7167CBD8" w14:textId="77777777" w:rsidR="00AF5627" w:rsidRPr="00FE7A1B" w:rsidRDefault="00AF5627" w:rsidP="00AF5627">
      <w:pPr>
        <w:pStyle w:val="B10"/>
      </w:pPr>
      <w:r w:rsidRPr="00FE7A1B">
        <w:t>-</w:t>
      </w:r>
      <w:r w:rsidRPr="00FE7A1B">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p>
    <w:p w14:paraId="3604095E" w14:textId="77777777" w:rsidR="00AF5627" w:rsidRPr="00FE7A1B" w:rsidRDefault="00AF5627" w:rsidP="00AF5627">
      <w:pPr>
        <w:pStyle w:val="B10"/>
      </w:pPr>
      <w:r w:rsidRPr="00FE7A1B">
        <w:t>-</w:t>
      </w:r>
      <w:r w:rsidRPr="00FE7A1B">
        <w:tab/>
        <w:t>The Data Collection AF additionally makes the CMCD information available to the 5GMSd AF that instantiated it in order to drive media delivery optimisations.</w:t>
      </w:r>
    </w:p>
    <w:p w14:paraId="53E82434" w14:textId="77777777" w:rsidR="00AF5627" w:rsidRPr="00FE7A1B" w:rsidRDefault="00AF5627" w:rsidP="00AF5627">
      <w:pPr>
        <w:pStyle w:val="B10"/>
      </w:pPr>
      <w:r w:rsidRPr="00FE7A1B">
        <w:t>-</w:t>
      </w:r>
      <w:r w:rsidRPr="00FE7A1B">
        <w:tab/>
        <w:t>Exposure of events to the NWDAF via reference point R5 and/or to external Event Consumers via reference point R6, is identical to clause 5.15.3.1.</w:t>
      </w:r>
    </w:p>
    <w:p w14:paraId="0BC1BC8E" w14:textId="77777777" w:rsidR="00AF5627" w:rsidRPr="00FE7A1B" w:rsidRDefault="00AF5627" w:rsidP="00AF5627">
      <w:pPr>
        <w:pStyle w:val="Heading4"/>
      </w:pPr>
      <w:bookmarkStart w:id="332" w:name="_Toc187667478"/>
      <w:r w:rsidRPr="00FE7A1B">
        <w:t>5.16.3.3</w:t>
      </w:r>
      <w:r w:rsidRPr="00FE7A1B">
        <w:tab/>
        <w:t>Out-of-band reporting of CMCD information at M11d and M5d</w:t>
      </w:r>
      <w:bookmarkEnd w:id="332"/>
    </w:p>
    <w:p w14:paraId="226B4903" w14:textId="77777777" w:rsidR="00AF5627" w:rsidRPr="00FE7A1B" w:rsidRDefault="00AF5627" w:rsidP="00AF5627">
      <w:pPr>
        <w:keepNext/>
        <w:keepLines/>
      </w:pPr>
      <w:r w:rsidRPr="00FE7A1B">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08DCBF20" w14:textId="77777777" w:rsidR="00AF5627" w:rsidRPr="00FE7A1B" w:rsidRDefault="00AF5627" w:rsidP="00FB35D3">
      <w:pPr>
        <w:pStyle w:val="TH"/>
      </w:pPr>
      <w:r w:rsidRPr="00FE7A1B">
        <w:object w:dxaOrig="13935" w:dyaOrig="11670" w14:anchorId="504282D8">
          <v:shape id="_x0000_i1075" type="#_x0000_t75" style="width:482.15pt;height:403.2pt" o:ole="">
            <v:imagedata r:id="rId184" o:title=""/>
          </v:shape>
          <o:OLEObject Type="Embed" ProgID="Visio.Drawing.15" ShapeID="_x0000_i1075" DrawAspect="Content" ObjectID="_1798312377" r:id="rId185"/>
        </w:object>
      </w:r>
      <w:r w:rsidRPr="00FE7A1B">
        <w:fldChar w:fldCharType="begin"/>
      </w:r>
      <w:r w:rsidRPr="00FE7A1B">
        <w:fldChar w:fldCharType="end"/>
      </w:r>
    </w:p>
    <w:p w14:paraId="179CE999" w14:textId="77777777" w:rsidR="00AF5627" w:rsidRPr="00FE7A1B" w:rsidRDefault="00AF5627" w:rsidP="00AF5627">
      <w:pPr>
        <w:pStyle w:val="TF"/>
        <w:keepNext/>
      </w:pPr>
      <w:r w:rsidRPr="00FE7A1B">
        <w:t>Figure 5.16.3.3</w:t>
      </w:r>
      <w:r w:rsidRPr="00FE7A1B">
        <w:noBreakHyphen/>
        <w:t>1: Reference architecture for data collection and reporting when</w:t>
      </w:r>
      <w:r w:rsidRPr="00FE7A1B">
        <w:br/>
        <w:t>the Media Session Handler reports CMCD information to the 5GMS AF out of band via M5d</w:t>
      </w:r>
    </w:p>
    <w:p w14:paraId="79BA442E" w14:textId="77777777" w:rsidR="00AF5627" w:rsidRPr="00FE7A1B" w:rsidRDefault="00AF5627" w:rsidP="00AF5627">
      <w:pPr>
        <w:keepNext/>
        <w:keepLines/>
      </w:pPr>
      <w:r w:rsidRPr="00FE7A1B">
        <w:t>In this architectural mapping, the functionality of the system functions is extended as shown in figure 5.16.3.3</w:t>
      </w:r>
      <w:r w:rsidRPr="00FE7A1B">
        <w:noBreakHyphen/>
        <w:t>1 and as follows:</w:t>
      </w:r>
    </w:p>
    <w:p w14:paraId="79D6A25A" w14:textId="77777777" w:rsidR="00AF5627" w:rsidRPr="00FE7A1B" w:rsidRDefault="00AF5627" w:rsidP="00AF5627">
      <w:pPr>
        <w:pStyle w:val="B10"/>
        <w:keepNext/>
      </w:pPr>
      <w:r w:rsidRPr="00FE7A1B">
        <w:t>-</w:t>
      </w:r>
      <w:r w:rsidRPr="00FE7A1B">
        <w:tab/>
        <w:t>The Media Stream Handler (Media Player) additionally collects CMCD information according to configuration previously received from the Media Session Handler via reference point M11d and from the 5GMSd AF via reference point M5d.</w:t>
      </w:r>
    </w:p>
    <w:p w14:paraId="3A1F4A76" w14:textId="77777777" w:rsidR="00AF5627" w:rsidRPr="00FE7A1B" w:rsidRDefault="00AF5627" w:rsidP="00AF5627">
      <w:pPr>
        <w:pStyle w:val="B10"/>
        <w:keepNext/>
      </w:pPr>
      <w:r w:rsidRPr="00FE7A1B">
        <w:t>-</w:t>
      </w:r>
      <w:r w:rsidRPr="00FE7A1B">
        <w:tab/>
        <w:t>The Media Session Handler additionally obtains CMCD information from the Media Stream Handler (Media Player) via reference point M11d.</w:t>
      </w:r>
    </w:p>
    <w:p w14:paraId="5D785CC5" w14:textId="77777777" w:rsidR="00AF5627" w:rsidRPr="00FE7A1B" w:rsidRDefault="00AF5627" w:rsidP="00AF5627">
      <w:pPr>
        <w:pStyle w:val="B10"/>
      </w:pPr>
      <w:r w:rsidRPr="00FE7A1B">
        <w:t>-</w:t>
      </w:r>
      <w:r w:rsidRPr="00FE7A1B">
        <w:tab/>
        <w:t>The Media Session Handler additionally reports the CMCD information to the 5GMSd AF out of band at reference point M5d.</w:t>
      </w:r>
    </w:p>
    <w:p w14:paraId="6D8BCB7A" w14:textId="77777777" w:rsidR="00AF5627" w:rsidRPr="00FE7A1B" w:rsidRDefault="00AF5627" w:rsidP="00AF5627">
      <w:pPr>
        <w:pStyle w:val="B10"/>
      </w:pPr>
      <w:r w:rsidRPr="00FE7A1B">
        <w:t>-</w:t>
      </w:r>
      <w:r w:rsidRPr="00FE7A1B">
        <w:tab/>
        <w:t>Exposure of events to the NWDAF via reference point R5 and/or to external Event Consumers via reference point R6, is identical to clause 5.15.3.1.</w:t>
      </w:r>
    </w:p>
    <w:p w14:paraId="270A0653" w14:textId="77777777" w:rsidR="00AF5627" w:rsidRPr="00FE7A1B" w:rsidRDefault="00AF5627" w:rsidP="00AF5627">
      <w:pPr>
        <w:pStyle w:val="Heading3"/>
      </w:pPr>
      <w:bookmarkStart w:id="333" w:name="_Toc187667479"/>
      <w:r w:rsidRPr="00FE7A1B">
        <w:t>5.16.4</w:t>
      </w:r>
      <w:r w:rsidRPr="00FE7A1B">
        <w:tab/>
        <w:t>High-level call flows</w:t>
      </w:r>
      <w:bookmarkEnd w:id="333"/>
    </w:p>
    <w:p w14:paraId="46A1737F" w14:textId="77777777" w:rsidR="00AF5627" w:rsidRPr="00FE7A1B" w:rsidRDefault="00AF5627" w:rsidP="00AF5627">
      <w:pPr>
        <w:pStyle w:val="Heading4"/>
      </w:pPr>
      <w:bookmarkStart w:id="334" w:name="_Toc187667480"/>
      <w:r w:rsidRPr="00FE7A1B">
        <w:t>5.16.4.1</w:t>
      </w:r>
      <w:r w:rsidRPr="00FE7A1B">
        <w:tab/>
        <w:t>In-band reporting of CMCD information via reference point M4d and M3d</w:t>
      </w:r>
      <w:bookmarkEnd w:id="334"/>
    </w:p>
    <w:p w14:paraId="3AD8A4B5" w14:textId="77777777" w:rsidR="00AF5627" w:rsidRPr="00FE7A1B" w:rsidRDefault="00AF5627" w:rsidP="00AF5627">
      <w:pPr>
        <w:keepLines/>
      </w:pPr>
      <w:r w:rsidRPr="00FE7A1B">
        <w:t xml:space="preserve">The focus of the call flow is on Scenario 2 as defined in clause 5.16.2.1 above, for which the CMCD information is initially sent to the 5GMSd AS via reference point M4d, and then provided to the 5GMSd AF at reference point M3d. The call flow is aligned with </w:t>
      </w:r>
      <w:proofErr w:type="spellStart"/>
      <w:r w:rsidRPr="00FE7A1B">
        <w:t>QoE</w:t>
      </w:r>
      <w:proofErr w:type="spellEnd"/>
      <w:r w:rsidRPr="00FE7A1B">
        <w:t xml:space="preserve"> metrics collection and reporting as defined in clause 5.5 of TS 26.501 [15], but addresses the user plane aspects.</w:t>
      </w:r>
    </w:p>
    <w:p w14:paraId="243377DE" w14:textId="77777777" w:rsidR="00AF5627" w:rsidRPr="00FE7A1B" w:rsidRDefault="00AF5627" w:rsidP="00AF5627">
      <w:pPr>
        <w:keepNext/>
        <w:keepLines/>
      </w:pPr>
      <w:r w:rsidRPr="00FE7A1B">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58A3765" w14:textId="77777777" w:rsidR="00AF5627" w:rsidRPr="00FE7A1B" w:rsidRDefault="00AF5627" w:rsidP="00FB35D3">
      <w:pPr>
        <w:pStyle w:val="TH"/>
      </w:pPr>
      <w:r w:rsidRPr="00FE7A1B">
        <w:object w:dxaOrig="15280" w:dyaOrig="16430" w14:anchorId="22A27981">
          <v:shape id="_x0000_i1076" type="#_x0000_t75" style="width:449.25pt;height:486.35pt" o:ole="">
            <v:imagedata r:id="rId186" o:title=""/>
          </v:shape>
          <o:OLEObject Type="Embed" ProgID="Mscgen.Chart" ShapeID="_x0000_i1076" DrawAspect="Content" ObjectID="_1798312378" r:id="rId187"/>
        </w:object>
      </w:r>
    </w:p>
    <w:p w14:paraId="027BFCEE" w14:textId="77777777" w:rsidR="00AF5627" w:rsidRPr="00FE7A1B" w:rsidRDefault="00AF5627" w:rsidP="00AF5627">
      <w:pPr>
        <w:pStyle w:val="TF"/>
      </w:pPr>
      <w:r w:rsidRPr="00FE7A1B">
        <w:t>Figure 5.16.4.1-1: CMCD-based data collection in 5GMSd reported in-band via M4d and M3d</w:t>
      </w:r>
    </w:p>
    <w:p w14:paraId="69A2E4C4" w14:textId="77777777" w:rsidR="00AF5627" w:rsidRPr="00FE7A1B" w:rsidRDefault="00AF5627" w:rsidP="00AF5627">
      <w:pPr>
        <w:keepNext/>
      </w:pPr>
      <w:r w:rsidRPr="00FE7A1B">
        <w:t xml:space="preserve">The message sequence steps are described below. Potential gaps are highlighted in </w:t>
      </w:r>
      <w:r w:rsidRPr="00FE7A1B">
        <w:rPr>
          <w:b/>
          <w:bCs/>
        </w:rPr>
        <w:t>bold</w:t>
      </w:r>
      <w:r w:rsidRPr="00FE7A1B">
        <w:t xml:space="preserve"> for the purpose of identifying new requirements.</w:t>
      </w:r>
    </w:p>
    <w:p w14:paraId="292F16C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w:t>
      </w:r>
      <w:r w:rsidRPr="00FE7A1B">
        <w:rPr>
          <w:b/>
          <w:bCs/>
        </w:rPr>
        <w:t>The 5GMSd AF also configures the 5GMSd AS to collect CMCD information and report it to the 5GMSd AF</w:t>
      </w:r>
      <w:r w:rsidRPr="00FE7A1B">
        <w:t xml:space="preserve">. Finally, the 5GMSd Application Provider subscribes to receive events containing </w:t>
      </w:r>
      <w:r w:rsidRPr="00FE7A1B">
        <w:rPr>
          <w:b/>
          <w:bCs/>
        </w:rPr>
        <w:t>CMCD information</w:t>
      </w:r>
      <w:r w:rsidRPr="00FE7A1B">
        <w:t>.</w:t>
      </w:r>
    </w:p>
    <w:p w14:paraId="0E89F6DD"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Player.</w:t>
      </w:r>
    </w:p>
    <w:p w14:paraId="5DD02798" w14:textId="77777777" w:rsidR="00AF5627" w:rsidRPr="00FE7A1B" w:rsidRDefault="00AF5627" w:rsidP="00AF5627">
      <w:pPr>
        <w:pStyle w:val="B10"/>
      </w:pPr>
      <w:r w:rsidRPr="00FE7A1B">
        <w:t>3:</w:t>
      </w:r>
      <w:r w:rsidRPr="00FE7A1B">
        <w:tab/>
        <w:t>Time passes until the 5GMSd Client initiates session establishment and media playback.</w:t>
      </w:r>
    </w:p>
    <w:p w14:paraId="158BCB9C" w14:textId="77777777" w:rsidR="00AF5627" w:rsidRPr="00FE7A1B" w:rsidRDefault="00AF5627" w:rsidP="00AF5627">
      <w:pPr>
        <w:pStyle w:val="B10"/>
      </w:pPr>
      <w:r w:rsidRPr="00FE7A1B">
        <w:t>4:</w:t>
      </w:r>
      <w:r w:rsidRPr="00FE7A1B">
        <w:tab/>
        <w:t>Streaming Session and media playback is established.</w:t>
      </w:r>
    </w:p>
    <w:p w14:paraId="2F0EEDE6" w14:textId="77777777" w:rsidR="00AF5627" w:rsidRPr="00FE7A1B" w:rsidRDefault="00AF5627" w:rsidP="00AF5627">
      <w:pPr>
        <w:pStyle w:val="B2"/>
      </w:pPr>
      <w:r w:rsidRPr="00FE7A1B">
        <w:t>4a:</w:t>
      </w:r>
      <w:r w:rsidRPr="00FE7A1B">
        <w:tab/>
        <w:t>The 5GMSd-Aware Application informs the Media Player of impending media playback by invoking a suitable method at reference point M7d.</w:t>
      </w:r>
    </w:p>
    <w:p w14:paraId="6AC95C4E" w14:textId="77777777" w:rsidR="00AF5627" w:rsidRPr="00FE7A1B" w:rsidRDefault="00AF5627" w:rsidP="00AF5627">
      <w:pPr>
        <w:pStyle w:val="B2"/>
      </w:pPr>
      <w:r w:rsidRPr="00FE7A1B">
        <w:t>4b:</w:t>
      </w:r>
      <w:r w:rsidRPr="00FE7A1B">
        <w:tab/>
        <w:t>The Media Player requests the establishment of a streaming session by invoking a suitable method at reference point M11d on the Media Session Handler, which acknowledges the request.</w:t>
      </w:r>
    </w:p>
    <w:p w14:paraId="49E70EAD" w14:textId="77777777" w:rsidR="00AF5627" w:rsidRPr="00FE7A1B" w:rsidRDefault="00AF5627" w:rsidP="00AF5627">
      <w:pPr>
        <w:pStyle w:val="B2"/>
      </w:pPr>
      <w:r w:rsidRPr="00FE7A1B">
        <w:t>4c:</w:t>
      </w:r>
      <w:r w:rsidRPr="00FE7A1B">
        <w:tab/>
        <w:t>The Media Session Handler requests may acquire whole Service Access Information from the 5GMSd AF via reference point M5d if did not already receive this in step 2 above.</w:t>
      </w:r>
    </w:p>
    <w:p w14:paraId="402AE3E1" w14:textId="77777777" w:rsidR="00AF5627" w:rsidRPr="00FE7A1B" w:rsidRDefault="00AF5627" w:rsidP="00AF5627">
      <w:pPr>
        <w:pStyle w:val="B2"/>
      </w:pPr>
      <w:r w:rsidRPr="00FE7A1B">
        <w:t>4d:</w:t>
      </w:r>
      <w:r w:rsidRPr="00FE7A1B">
        <w:tab/>
        <w:t>The Media Session Handler informs the Media Player about the successful set-up of the streaming session by means of a suitable notification at reference point M11d.</w:t>
      </w:r>
    </w:p>
    <w:p w14:paraId="48751132" w14:textId="77777777" w:rsidR="00AF5627" w:rsidRPr="00FE7A1B" w:rsidRDefault="00AF5627" w:rsidP="00AF5627">
      <w:pPr>
        <w:pStyle w:val="B2"/>
      </w:pPr>
      <w:r w:rsidRPr="00FE7A1B">
        <w:t>4e:</w:t>
      </w:r>
      <w:r w:rsidRPr="00FE7A1B">
        <w:tab/>
        <w:t>The media playback pipeline is set up between the Media Player, the 5GMSd AS at reference point M4d and with the 5GMSd Application Provider at reference point M2d.</w:t>
      </w:r>
    </w:p>
    <w:p w14:paraId="4E217890" w14:textId="77777777" w:rsidR="00AF5627" w:rsidRPr="00FE7A1B" w:rsidRDefault="00AF5627" w:rsidP="00AF5627">
      <w:pPr>
        <w:pStyle w:val="B10"/>
      </w:pPr>
      <w:r w:rsidRPr="00FE7A1B">
        <w:t>5:</w:t>
      </w:r>
      <w:r w:rsidRPr="00FE7A1B">
        <w:tab/>
      </w:r>
      <w:r w:rsidRPr="00FE7A1B">
        <w:rPr>
          <w:b/>
          <w:bCs/>
        </w:rPr>
        <w:t>Using a suitable interaction at reference point M11d, the Media Session Handler interrogates the Media Player on its capability to perform in-band CMCD collection and reporting at reference point M4d and instructs the player to enable CMCD collection and reporting, including a session identifier</w:t>
      </w:r>
      <w:r w:rsidRPr="00FE7A1B">
        <w:t>.</w:t>
      </w:r>
    </w:p>
    <w:p w14:paraId="751B1E80" w14:textId="77777777" w:rsidR="00AF5627" w:rsidRPr="00FE7A1B" w:rsidRDefault="00AF5627" w:rsidP="00AF5627">
      <w:pPr>
        <w:pStyle w:val="B10"/>
      </w:pPr>
      <w:r w:rsidRPr="00FE7A1B">
        <w:t>6:</w:t>
      </w:r>
      <w:r w:rsidRPr="00FE7A1B">
        <w:tab/>
        <w:t xml:space="preserve">The </w:t>
      </w:r>
      <w:r w:rsidRPr="00FE7A1B">
        <w:rPr>
          <w:b/>
          <w:bCs/>
        </w:rPr>
        <w:t xml:space="preserve">Media Player acknowledges </w:t>
      </w:r>
      <w:r w:rsidRPr="00FE7A1B">
        <w:t>its support for the collection of the required CMCD information at reference point M11d.</w:t>
      </w:r>
    </w:p>
    <w:p w14:paraId="2C6E0DCF" w14:textId="77777777" w:rsidR="00AF5627" w:rsidRPr="00FE7A1B" w:rsidRDefault="00AF5627" w:rsidP="00AF5627">
      <w:pPr>
        <w:keepNext/>
      </w:pPr>
      <w:r w:rsidRPr="00FE7A1B">
        <w:t>During the course of media playback, steps 7a to 7f below may be repeated, depending on the duration of the playback.</w:t>
      </w:r>
    </w:p>
    <w:p w14:paraId="15149B0A" w14:textId="77777777" w:rsidR="00AF5627" w:rsidRPr="00FE7A1B" w:rsidRDefault="00AF5627" w:rsidP="00AF5627">
      <w:pPr>
        <w:pStyle w:val="B10"/>
      </w:pPr>
      <w:r w:rsidRPr="00FE7A1B">
        <w:t>7a:</w:t>
      </w:r>
      <w:r w:rsidRPr="00FE7A1B">
        <w:tab/>
        <w:t xml:space="preserve">The Media Player requests </w:t>
      </w:r>
      <w:r w:rsidRPr="00FE7A1B">
        <w:rPr>
          <w:b/>
          <w:bCs/>
        </w:rPr>
        <w:t>media content from the 5GMSd AS via reference point M4d and includes configured CMCD information in the request, either as an additional query parameter in the request URL or else as additional HTTP request headers, according to the configuration obtained in step 5 above</w:t>
      </w:r>
      <w:r w:rsidRPr="00FE7A1B">
        <w:t>.</w:t>
      </w:r>
    </w:p>
    <w:p w14:paraId="528C8421" w14:textId="77777777" w:rsidR="00AF5627" w:rsidRPr="00FE7A1B" w:rsidRDefault="00AF5627" w:rsidP="00AF5627">
      <w:pPr>
        <w:pStyle w:val="B10"/>
      </w:pPr>
      <w:r w:rsidRPr="00FE7A1B">
        <w:t>7b:</w:t>
      </w:r>
      <w:r w:rsidRPr="00FE7A1B">
        <w:tab/>
        <w:t>The 5GMSd AS extracts and processes CMCD information from this request.</w:t>
      </w:r>
    </w:p>
    <w:p w14:paraId="73B5DA59" w14:textId="77777777" w:rsidR="00AF5627" w:rsidRPr="00FE7A1B" w:rsidRDefault="00AF5627" w:rsidP="00AF5627">
      <w:pPr>
        <w:pStyle w:val="B10"/>
        <w:rPr>
          <w:b/>
          <w:bCs/>
        </w:rPr>
      </w:pPr>
      <w:r w:rsidRPr="00FE7A1B">
        <w:t>7c:</w:t>
      </w:r>
      <w:r w:rsidRPr="00FE7A1B">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FE7A1B">
        <w:rPr>
          <w:b/>
          <w:bCs/>
        </w:rPr>
        <w:t>The 5GMSd AS may also use information in the CMCD information to request future segments in advance of a request at reference point M4d.</w:t>
      </w:r>
    </w:p>
    <w:p w14:paraId="22868BE9" w14:textId="77777777" w:rsidR="00AF5627" w:rsidRPr="00FE7A1B" w:rsidRDefault="00AF5627" w:rsidP="00AF5627">
      <w:pPr>
        <w:pStyle w:val="NO"/>
      </w:pPr>
      <w:r w:rsidRPr="00FE7A1B">
        <w:t>NOTE:</w:t>
      </w:r>
      <w:r w:rsidRPr="00FE7A1B">
        <w:tab/>
        <w:t>CMCD information does not currently include a timestamp when the future media data would be available.</w:t>
      </w:r>
    </w:p>
    <w:p w14:paraId="1EB21BA0" w14:textId="77777777" w:rsidR="00AF5627" w:rsidRPr="00FE7A1B" w:rsidRDefault="00AF5627" w:rsidP="00AF5627">
      <w:pPr>
        <w:pStyle w:val="B10"/>
      </w:pPr>
      <w:r w:rsidRPr="00FE7A1B">
        <w:t>7d:</w:t>
      </w:r>
      <w:r w:rsidRPr="00FE7A1B">
        <w:tab/>
        <w:t>The 5GMSd AS delivers the requested media data to the Media Player at reference point M4d.</w:t>
      </w:r>
    </w:p>
    <w:p w14:paraId="31DA8285" w14:textId="77777777" w:rsidR="00AF5627" w:rsidRPr="00FE7A1B" w:rsidRDefault="00AF5627" w:rsidP="00AF5627">
      <w:pPr>
        <w:pStyle w:val="B10"/>
      </w:pPr>
      <w:r w:rsidRPr="00FE7A1B">
        <w:t>7e:</w:t>
      </w:r>
      <w:r w:rsidRPr="00FE7A1B">
        <w:tab/>
        <w:t>The Media Player starts playback and informs the Media Session Handler by means of a suitable notification at reference point M11d.</w:t>
      </w:r>
    </w:p>
    <w:p w14:paraId="26CE0767" w14:textId="77777777" w:rsidR="00AF5627" w:rsidRPr="00FE7A1B" w:rsidRDefault="00AF5627" w:rsidP="00AF5627">
      <w:pPr>
        <w:pStyle w:val="B10"/>
      </w:pPr>
      <w:r w:rsidRPr="00FE7A1B">
        <w:t>7f:</w:t>
      </w:r>
      <w:r w:rsidRPr="00FE7A1B">
        <w:tab/>
      </w:r>
      <w:r w:rsidRPr="00FE7A1B">
        <w:rPr>
          <w:b/>
          <w:bCs/>
        </w:rPr>
        <w:t>The 5GMSd AS provides the requested CMCD information to the 5GMSd AF via reference point M3d</w:t>
      </w:r>
      <w:r w:rsidRPr="00FE7A1B">
        <w:t>.</w:t>
      </w:r>
    </w:p>
    <w:p w14:paraId="48FEC126" w14:textId="77777777" w:rsidR="00AF5627" w:rsidRPr="00FE7A1B" w:rsidRDefault="00AF5627" w:rsidP="00AF5627">
      <w:pPr>
        <w:pStyle w:val="B10"/>
      </w:pPr>
      <w:r w:rsidRPr="00FE7A1B">
        <w:t>7g:</w:t>
      </w:r>
      <w:r w:rsidRPr="00FE7A1B">
        <w:tab/>
      </w:r>
      <w:r w:rsidRPr="00FE7A1B">
        <w:rPr>
          <w:b/>
          <w:bCs/>
        </w:rPr>
        <w:t>The 5GMSd AF extracts the relevant CMCD information and processes the data.</w:t>
      </w:r>
    </w:p>
    <w:p w14:paraId="7044BAA0" w14:textId="77777777" w:rsidR="00AF5627" w:rsidRPr="00FE7A1B" w:rsidRDefault="00AF5627" w:rsidP="00AF5627">
      <w:pPr>
        <w:pStyle w:val="B10"/>
        <w:rPr>
          <w:b/>
          <w:bCs/>
        </w:rPr>
      </w:pPr>
      <w:r w:rsidRPr="00FE7A1B">
        <w:t>7h:</w:t>
      </w:r>
      <w:r w:rsidRPr="00FE7A1B">
        <w:tab/>
      </w:r>
      <w:r w:rsidRPr="00FE7A1B">
        <w:rPr>
          <w:b/>
          <w:bCs/>
        </w:rPr>
        <w:t>Based on CMCD information the 5GMSd AF may decide to communicate with the 5G System to initiate media handling functions such as network assistance.</w:t>
      </w:r>
    </w:p>
    <w:p w14:paraId="17B87494" w14:textId="77777777" w:rsidR="00AF5627" w:rsidRPr="00FE7A1B" w:rsidRDefault="00AF5627" w:rsidP="00AF5627">
      <w:pPr>
        <w:pStyle w:val="B10"/>
      </w:pPr>
      <w:r w:rsidRPr="00FE7A1B">
        <w:t>8:</w:t>
      </w:r>
      <w:r w:rsidRPr="00FE7A1B">
        <w:tab/>
      </w:r>
      <w:r w:rsidRPr="00FE7A1B">
        <w:rPr>
          <w:b/>
          <w:bCs/>
        </w:rPr>
        <w:t>In accordance with its CMCD reporting configuration as provisioned in step 1, the 5GMSd AF performs separate post-processing in accordance with the received types of CMCD reports.</w:t>
      </w:r>
    </w:p>
    <w:p w14:paraId="1A5D0D56" w14:textId="77777777" w:rsidR="00AF5627" w:rsidRPr="00FE7A1B" w:rsidRDefault="00AF5627" w:rsidP="00AF5627">
      <w:pPr>
        <w:pStyle w:val="B10"/>
      </w:pPr>
      <w:r w:rsidRPr="00FE7A1B">
        <w:t>9:</w:t>
      </w:r>
      <w:r w:rsidRPr="00FE7A1B">
        <w:tab/>
        <w:t xml:space="preserve">The Data Collection AF instantiated in the 5GMSd AF exposes an event containing </w:t>
      </w:r>
      <w:r w:rsidRPr="00FE7A1B">
        <w:rPr>
          <w:b/>
          <w:bCs/>
        </w:rPr>
        <w:t>processed CMCD information</w:t>
      </w:r>
      <w:r w:rsidRPr="00FE7A1B">
        <w:t xml:space="preserve"> to the 5GMSd Application Provider at reference point R6 in accordance with the Event Data Processing Configuration provisioned in step 1.</w:t>
      </w:r>
    </w:p>
    <w:p w14:paraId="7ED55F39" w14:textId="77777777" w:rsidR="00AF5627" w:rsidRPr="00FE7A1B" w:rsidRDefault="00AF5627" w:rsidP="00AF5627">
      <w:pPr>
        <w:pStyle w:val="B10"/>
      </w:pPr>
      <w:r w:rsidRPr="00FE7A1B">
        <w:t>10:</w:t>
      </w:r>
      <w:r w:rsidRPr="00FE7A1B">
        <w:tab/>
        <w:t xml:space="preserve">The Data Collection AF instantiated in the 5GMSd AF exposes an event containing </w:t>
      </w:r>
      <w:r w:rsidRPr="00FE7A1B">
        <w:rPr>
          <w:b/>
          <w:bCs/>
        </w:rPr>
        <w:t>processed CMCD information</w:t>
      </w:r>
      <w:r w:rsidRPr="00FE7A1B">
        <w:t xml:space="preserve"> to the NWDAF at reference point R6 in accordance with the Event Data Processing Configuration provisioned in step 1.</w:t>
      </w:r>
    </w:p>
    <w:p w14:paraId="5AB31CBE" w14:textId="77777777" w:rsidR="00AF5627" w:rsidRPr="00FE7A1B" w:rsidRDefault="00AF5627" w:rsidP="00AF5627">
      <w:pPr>
        <w:pStyle w:val="NO"/>
      </w:pPr>
      <w:r w:rsidRPr="00FE7A1B">
        <w:t>NOTE:</w:t>
      </w:r>
      <w:r w:rsidRPr="00FE7A1B">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proofErr w:type="spellStart"/>
      <w:r w:rsidRPr="00FE7A1B">
        <w:rPr>
          <w:rStyle w:val="Codechar"/>
        </w:rPr>
        <w:t>Nnef_EventExposure</w:t>
      </w:r>
      <w:proofErr w:type="spellEnd"/>
      <w:r w:rsidRPr="00FE7A1B">
        <w:t xml:space="preserve"> service as specified in TS 29.591 [110] to enable event notifications as described in step 10.</w:t>
      </w:r>
    </w:p>
    <w:p w14:paraId="24629BC9" w14:textId="77777777" w:rsidR="00AF5627" w:rsidRPr="00FE7A1B" w:rsidRDefault="00AF5627" w:rsidP="00AF5627">
      <w:pPr>
        <w:pStyle w:val="Heading4"/>
      </w:pPr>
      <w:bookmarkStart w:id="335" w:name="_Toc187667481"/>
      <w:r w:rsidRPr="00FE7A1B">
        <w:t>5.16.4.2</w:t>
      </w:r>
      <w:r w:rsidRPr="00FE7A1B">
        <w:tab/>
        <w:t>In-band reporting of CMCD information via reference point M4d and R4</w:t>
      </w:r>
      <w:bookmarkEnd w:id="335"/>
    </w:p>
    <w:p w14:paraId="75FF4409" w14:textId="77777777" w:rsidR="00AF5627" w:rsidRPr="00FE7A1B" w:rsidRDefault="00AF5627" w:rsidP="00AF5627">
      <w:pPr>
        <w:keepNext/>
        <w:keepLines/>
      </w:pPr>
      <w:r w:rsidRPr="00FE7A1B">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p>
    <w:p w14:paraId="5CE1FB30" w14:textId="77777777" w:rsidR="00AF5627" w:rsidRPr="00FE7A1B" w:rsidRDefault="00AF5627" w:rsidP="00AF5627">
      <w:pPr>
        <w:keepNext/>
        <w:keepLines/>
      </w:pPr>
      <w:r w:rsidRPr="00FE7A1B">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46E4C42" w14:textId="77777777" w:rsidR="00AF5627" w:rsidRPr="00FE7A1B" w:rsidRDefault="00AF5627" w:rsidP="00FB35D3">
      <w:pPr>
        <w:pStyle w:val="TH"/>
      </w:pPr>
      <w:r w:rsidRPr="00FE7A1B">
        <w:object w:dxaOrig="16140" w:dyaOrig="18160" w14:anchorId="4E1C05F5">
          <v:shape id="_x0000_i1077" type="#_x0000_t75" style="width:472.1pt;height:536.65pt" o:ole="">
            <v:imagedata r:id="rId188" o:title=""/>
          </v:shape>
          <o:OLEObject Type="Embed" ProgID="Mscgen.Chart" ShapeID="_x0000_i1077" DrawAspect="Content" ObjectID="_1798312379" r:id="rId189"/>
        </w:object>
      </w:r>
    </w:p>
    <w:p w14:paraId="7670686C" w14:textId="77777777" w:rsidR="00AF5627" w:rsidRPr="00FE7A1B" w:rsidRDefault="00AF5627" w:rsidP="00AF5627">
      <w:pPr>
        <w:pStyle w:val="TF"/>
      </w:pPr>
      <w:r w:rsidRPr="00FE7A1B">
        <w:t>Figure 5.16.4.2-1: CMCD-based data collection in 5GMSd reported in-band via M4d and R4</w:t>
      </w:r>
    </w:p>
    <w:p w14:paraId="5162FF61"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5DEC07B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The 5GMSd AF passes this configuration to the Data Collection AF instantiated in it. The 5GMSd AS creates a Data </w:t>
      </w:r>
      <w:proofErr w:type="spellStart"/>
      <w:r w:rsidRPr="00FE7A1B">
        <w:t>Rreporting</w:t>
      </w:r>
      <w:proofErr w:type="spellEnd"/>
      <w:r w:rsidRPr="00FE7A1B">
        <w:t xml:space="preserve"> Session at reference point R4</w:t>
      </w:r>
      <w:r w:rsidRPr="00FE7A1B">
        <w:rPr>
          <w:b/>
          <w:bCs/>
        </w:rPr>
        <w:t xml:space="preserve"> and receives a configuration including parameters for collecting CMCD information and reporting it to the Data Collection AF</w:t>
      </w:r>
      <w:r w:rsidRPr="00FE7A1B">
        <w:t xml:space="preserve">. Finally, the 5GMSd Application Provider subscribes to receive events containing </w:t>
      </w:r>
      <w:r w:rsidRPr="00FE7A1B">
        <w:rPr>
          <w:b/>
          <w:bCs/>
        </w:rPr>
        <w:t>CMCD information</w:t>
      </w:r>
      <w:r w:rsidRPr="00FE7A1B">
        <w:t>.</w:t>
      </w:r>
    </w:p>
    <w:p w14:paraId="42F13C18" w14:textId="77777777" w:rsidR="00AF5627" w:rsidRPr="00FE7A1B" w:rsidRDefault="00AF5627" w:rsidP="00AF5627">
      <w:pPr>
        <w:pStyle w:val="B10"/>
      </w:pPr>
      <w:r w:rsidRPr="00FE7A1B">
        <w:t>7f:</w:t>
      </w:r>
      <w:r w:rsidRPr="00FE7A1B">
        <w:tab/>
      </w:r>
      <w:r w:rsidRPr="00FE7A1B">
        <w:rPr>
          <w:b/>
          <w:bCs/>
        </w:rPr>
        <w:t>The 5GMSd AS provides the requested CMCD information to the Data Collection AF via reference point R4</w:t>
      </w:r>
      <w:r w:rsidRPr="00FE7A1B">
        <w:t xml:space="preserve"> and this information is passed internally to the enclosing 5GMSd AF.</w:t>
      </w:r>
    </w:p>
    <w:p w14:paraId="3B9B302C" w14:textId="77777777" w:rsidR="00AF5627" w:rsidRPr="00FE7A1B" w:rsidRDefault="00AF5627" w:rsidP="00AF5627">
      <w:pPr>
        <w:pStyle w:val="Heading4"/>
      </w:pPr>
      <w:bookmarkStart w:id="336" w:name="_Toc187667482"/>
      <w:r w:rsidRPr="00FE7A1B">
        <w:t>5.16.4.3</w:t>
      </w:r>
      <w:r w:rsidRPr="00FE7A1B">
        <w:tab/>
        <w:t>Out-of-band reporting of CMCD information via reference point M11d and M5d</w:t>
      </w:r>
      <w:bookmarkEnd w:id="336"/>
    </w:p>
    <w:p w14:paraId="4B93DE74" w14:textId="77777777" w:rsidR="00AF5627" w:rsidRPr="00FE7A1B" w:rsidRDefault="00AF5627" w:rsidP="00AF5627">
      <w:pPr>
        <w:keepNext/>
        <w:keepLines/>
      </w:pPr>
      <w:r w:rsidRPr="00FE7A1B">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p>
    <w:p w14:paraId="02C9D326" w14:textId="77777777" w:rsidR="00AF5627" w:rsidRPr="00FE7A1B" w:rsidRDefault="00AF5627" w:rsidP="00AF5627">
      <w:pPr>
        <w:keepLines/>
      </w:pPr>
      <w:r w:rsidRPr="00FE7A1B">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13B60577" w14:textId="77777777" w:rsidR="00AF5627" w:rsidRPr="00FE7A1B" w:rsidRDefault="00AF5627" w:rsidP="00FB35D3">
      <w:pPr>
        <w:pStyle w:val="TH"/>
      </w:pPr>
      <w:r w:rsidRPr="00FE7A1B">
        <w:object w:dxaOrig="15150" w:dyaOrig="16730" w14:anchorId="241D5568">
          <v:shape id="_x0000_i1078" type="#_x0000_t75" style="width:475.7pt;height:530.35pt" o:ole="">
            <v:imagedata r:id="rId190" o:title=""/>
          </v:shape>
          <o:OLEObject Type="Embed" ProgID="Mscgen.Chart" ShapeID="_x0000_i1078" DrawAspect="Content" ObjectID="_1798312380" r:id="rId191"/>
        </w:object>
      </w:r>
    </w:p>
    <w:p w14:paraId="48FC6399" w14:textId="77777777" w:rsidR="00AF5627" w:rsidRPr="00FE7A1B" w:rsidRDefault="00AF5627" w:rsidP="00AF5627">
      <w:pPr>
        <w:pStyle w:val="TF"/>
      </w:pPr>
      <w:r w:rsidRPr="00FE7A1B">
        <w:t>Figure 5.16.4.3-1: CMCD-based data collection in 5GMSd reported in-band via M11d and M5d</w:t>
      </w:r>
    </w:p>
    <w:p w14:paraId="1585CC5C"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48FDAEDA" w14:textId="77777777" w:rsidR="00AF5627" w:rsidRPr="00FE7A1B" w:rsidRDefault="00AF5627" w:rsidP="00AF5627">
      <w:pPr>
        <w:pStyle w:val="B10"/>
        <w:rPr>
          <w:b/>
          <w:bCs/>
        </w:rPr>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Media Session Handler.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w:t>
      </w:r>
    </w:p>
    <w:p w14:paraId="4729BB55"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Session Handler, and hence by the Media Player.</w:t>
      </w:r>
    </w:p>
    <w:p w14:paraId="2704996D" w14:textId="77777777" w:rsidR="00AF5627" w:rsidRPr="00FE7A1B" w:rsidRDefault="00AF5627" w:rsidP="00AF5627">
      <w:pPr>
        <w:pStyle w:val="B10"/>
      </w:pPr>
      <w:r w:rsidRPr="00FE7A1B">
        <w:t>7a:</w:t>
      </w:r>
      <w:r w:rsidRPr="00FE7A1B">
        <w:tab/>
        <w:t>The Media Player requests media content from the 5GMSd AS via reference point M4d.</w:t>
      </w:r>
    </w:p>
    <w:p w14:paraId="767EB380" w14:textId="77777777" w:rsidR="00AF5627" w:rsidRPr="00FE7A1B" w:rsidRDefault="00AF5627" w:rsidP="00AF5627">
      <w:pPr>
        <w:pStyle w:val="B10"/>
        <w:rPr>
          <w:b/>
          <w:bCs/>
        </w:rPr>
      </w:pPr>
      <w:r w:rsidRPr="00FE7A1B">
        <w:t>7b:</w:t>
      </w:r>
      <w:r w:rsidRPr="00FE7A1B">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p>
    <w:p w14:paraId="75B92B96" w14:textId="77777777" w:rsidR="00AF5627" w:rsidRPr="00FE7A1B" w:rsidRDefault="00AF5627" w:rsidP="00AF5627">
      <w:pPr>
        <w:pStyle w:val="B10"/>
      </w:pPr>
      <w:r w:rsidRPr="00FE7A1B">
        <w:t>7c:</w:t>
      </w:r>
      <w:r w:rsidRPr="00FE7A1B">
        <w:tab/>
        <w:t>The 5GMSd AS delivers the requested media data to the Media Player at reference point M4d.</w:t>
      </w:r>
    </w:p>
    <w:p w14:paraId="5BC9FD85" w14:textId="77777777" w:rsidR="00AF5627" w:rsidRPr="00FE7A1B" w:rsidRDefault="00AF5627" w:rsidP="00AF5627">
      <w:pPr>
        <w:pStyle w:val="B10"/>
      </w:pPr>
      <w:r w:rsidRPr="00FE7A1B">
        <w:t>7d:</w:t>
      </w:r>
      <w:r w:rsidRPr="00FE7A1B">
        <w:tab/>
        <w:t>The Media Player starts playback and informs the Media Session Handler by means of a suitable notification at reference point M11d.</w:t>
      </w:r>
    </w:p>
    <w:p w14:paraId="6F0FC409" w14:textId="77777777" w:rsidR="00AF5627" w:rsidRPr="00FE7A1B" w:rsidRDefault="00AF5627" w:rsidP="00AF5627">
      <w:pPr>
        <w:pStyle w:val="B10"/>
      </w:pPr>
      <w:r w:rsidRPr="00FE7A1B">
        <w:t>7e:</w:t>
      </w:r>
      <w:r w:rsidRPr="00FE7A1B">
        <w:tab/>
      </w:r>
      <w:r w:rsidRPr="00FE7A1B">
        <w:rPr>
          <w:b/>
          <w:bCs/>
        </w:rPr>
        <w:t>The Media Player generates CMCD information for this request.</w:t>
      </w:r>
    </w:p>
    <w:p w14:paraId="4AE07C9D" w14:textId="77777777" w:rsidR="00AF5627" w:rsidRPr="00FE7A1B" w:rsidRDefault="00AF5627" w:rsidP="00AF5627">
      <w:pPr>
        <w:pStyle w:val="B10"/>
      </w:pPr>
      <w:r w:rsidRPr="00FE7A1B">
        <w:t>7f:</w:t>
      </w:r>
      <w:r w:rsidRPr="00FE7A1B">
        <w:tab/>
      </w:r>
      <w:r w:rsidRPr="00FE7A1B">
        <w:rPr>
          <w:b/>
          <w:bCs/>
        </w:rPr>
        <w:t>The Media Player provides the requested CMCD information to the Media Session Handler via reference point M11d.</w:t>
      </w:r>
    </w:p>
    <w:p w14:paraId="211969E1" w14:textId="77777777" w:rsidR="00AF5627" w:rsidRPr="00FE7A1B" w:rsidRDefault="00AF5627" w:rsidP="00AF5627">
      <w:pPr>
        <w:pStyle w:val="B10"/>
      </w:pPr>
      <w:r w:rsidRPr="00FE7A1B">
        <w:t>7g:</w:t>
      </w:r>
      <w:r w:rsidRPr="00FE7A1B">
        <w:tab/>
      </w:r>
      <w:r w:rsidRPr="00FE7A1B">
        <w:rPr>
          <w:b/>
          <w:bCs/>
        </w:rPr>
        <w:t>The Media Session Handler provides the requested CMCD information to the 5GMSd AF via reference point M5d</w:t>
      </w:r>
      <w:r w:rsidRPr="00FE7A1B">
        <w:t>.</w:t>
      </w:r>
    </w:p>
    <w:p w14:paraId="66FFA438" w14:textId="77777777" w:rsidR="00AF5627" w:rsidRPr="00FE7A1B" w:rsidRDefault="00AF5627" w:rsidP="00AF5627">
      <w:pPr>
        <w:pStyle w:val="B10"/>
      </w:pPr>
      <w:r w:rsidRPr="00FE7A1B">
        <w:t>7h:</w:t>
      </w:r>
      <w:r w:rsidRPr="00FE7A1B">
        <w:tab/>
      </w:r>
      <w:r w:rsidRPr="00FE7A1B">
        <w:rPr>
          <w:b/>
          <w:bCs/>
        </w:rPr>
        <w:t>The 5GMSd AF extracts the relevant CMCD information and processes the data.</w:t>
      </w:r>
    </w:p>
    <w:p w14:paraId="784BDD1F" w14:textId="77777777" w:rsidR="00AF5627" w:rsidRPr="00FE7A1B" w:rsidRDefault="00AF5627" w:rsidP="00AF5627">
      <w:pPr>
        <w:pStyle w:val="B10"/>
        <w:rPr>
          <w:b/>
          <w:bCs/>
        </w:rPr>
      </w:pPr>
      <w:r w:rsidRPr="00FE7A1B">
        <w:t>7i:</w:t>
      </w:r>
      <w:r w:rsidRPr="00FE7A1B">
        <w:tab/>
      </w:r>
      <w:r w:rsidRPr="00FE7A1B">
        <w:rPr>
          <w:b/>
          <w:bCs/>
        </w:rPr>
        <w:t>Based on certain information, for example buffer levels, etc., the 5GMSd AF may decide to communicate with the 5G System to initiate media handling functions such as network assistance.</w:t>
      </w:r>
    </w:p>
    <w:p w14:paraId="116ED3DE" w14:textId="77777777" w:rsidR="00AF5627" w:rsidRPr="00FE7A1B" w:rsidRDefault="00AF5627" w:rsidP="00AF5627">
      <w:pPr>
        <w:pStyle w:val="Heading3"/>
      </w:pPr>
      <w:bookmarkStart w:id="337" w:name="_Toc187667483"/>
      <w:r w:rsidRPr="00FE7A1B">
        <w:t>5.16.5</w:t>
      </w:r>
      <w:r w:rsidRPr="00FE7A1B">
        <w:tab/>
        <w:t>Gap analysis and requirements</w:t>
      </w:r>
      <w:bookmarkEnd w:id="337"/>
    </w:p>
    <w:p w14:paraId="63C2AAD0" w14:textId="77777777" w:rsidR="00AF5627" w:rsidRPr="00FE7A1B" w:rsidRDefault="00AF5627" w:rsidP="00AF5627">
      <w:pPr>
        <w:pStyle w:val="Heading4"/>
      </w:pPr>
      <w:bookmarkStart w:id="338" w:name="_Toc187667484"/>
      <w:r w:rsidRPr="00FE7A1B">
        <w:t>5.16.5.1</w:t>
      </w:r>
      <w:r w:rsidRPr="00FE7A1B">
        <w:tab/>
        <w:t>In-band reporting of CMCD information via reference points M4d and M3d</w:t>
      </w:r>
      <w:bookmarkEnd w:id="338"/>
    </w:p>
    <w:p w14:paraId="3E1FCC1F" w14:textId="77777777" w:rsidR="00AF5627" w:rsidRPr="00FE7A1B" w:rsidRDefault="00AF5627" w:rsidP="00AF5627">
      <w:pPr>
        <w:keepNext/>
      </w:pPr>
      <w:r w:rsidRPr="00FE7A1B">
        <w:t>Based on the call flow in clause 5.16.4.1, the following gaps are identified:</w:t>
      </w:r>
    </w:p>
    <w:p w14:paraId="64E6A3F1"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7F2C36DA" w14:textId="77777777" w:rsidR="00AF5627" w:rsidRPr="00FE7A1B" w:rsidRDefault="00AF5627" w:rsidP="00AF5627">
      <w:pPr>
        <w:pStyle w:val="B10"/>
      </w:pPr>
      <w:r w:rsidRPr="00FE7A1B">
        <w:t>2)</w:t>
      </w:r>
      <w:r w:rsidRPr="00FE7A1B">
        <w:tab/>
        <w:t>Lack of configuration signalling at reference point M3d in steps 1a and 1b for the 5GMSd AS to collect CMCD information for specific sessions or all clients.</w:t>
      </w:r>
    </w:p>
    <w:p w14:paraId="5E415562"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0B758B1D"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37668A56"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73D5E4EC"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6FBC3036"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219278D6" w14:textId="77777777" w:rsidR="00AF5627" w:rsidRPr="00FE7A1B" w:rsidRDefault="00AF5627" w:rsidP="00AF5627">
      <w:pPr>
        <w:pStyle w:val="B2"/>
      </w:pPr>
      <w:r w:rsidRPr="00FE7A1B">
        <w:t>b.</w:t>
      </w:r>
      <w:r w:rsidRPr="00FE7A1B">
        <w:tab/>
        <w:t>To provide the CMCD information to the 5GMSd AF at reference point M3d per step 7f.</w:t>
      </w:r>
    </w:p>
    <w:p w14:paraId="0B326EE8" w14:textId="77777777" w:rsidR="00AF5627" w:rsidRPr="00FE7A1B" w:rsidRDefault="00AF5627" w:rsidP="00AF5627">
      <w:pPr>
        <w:pStyle w:val="B10"/>
      </w:pPr>
      <w:r w:rsidRPr="00FE7A1B">
        <w:t>7)</w:t>
      </w:r>
      <w:r w:rsidRPr="00FE7A1B">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p>
    <w:p w14:paraId="28D5607F" w14:textId="77777777" w:rsidR="00AF5627" w:rsidRPr="00FE7A1B" w:rsidRDefault="00AF5627" w:rsidP="00AF5627">
      <w:pPr>
        <w:pStyle w:val="Heading4"/>
      </w:pPr>
      <w:bookmarkStart w:id="339" w:name="_Toc187667485"/>
      <w:r w:rsidRPr="00FE7A1B">
        <w:t>5.16.5.2</w:t>
      </w:r>
      <w:r w:rsidRPr="00FE7A1B">
        <w:tab/>
        <w:t>In-band reporting of CMCD information via reference points M4d and R4</w:t>
      </w:r>
      <w:bookmarkEnd w:id="339"/>
    </w:p>
    <w:p w14:paraId="1CE3B40B" w14:textId="77777777" w:rsidR="00AF5627" w:rsidRPr="00FE7A1B" w:rsidRDefault="00AF5627" w:rsidP="00AF5627">
      <w:pPr>
        <w:keepNext/>
      </w:pPr>
      <w:r w:rsidRPr="00FE7A1B">
        <w:t xml:space="preserve">Based on the call flow in clause 5.16.4.2, the following gaps are identified. Differences from the gaps identified in clause 5.16.5.1 are highlighted in </w:t>
      </w:r>
      <w:r w:rsidRPr="00FE7A1B">
        <w:rPr>
          <w:b/>
          <w:bCs/>
        </w:rPr>
        <w:t>bold</w:t>
      </w:r>
      <w:r w:rsidRPr="00FE7A1B">
        <w:t>.</w:t>
      </w:r>
    </w:p>
    <w:p w14:paraId="667EBD8B"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273A7C80" w14:textId="77777777" w:rsidR="00AF5627" w:rsidRPr="00FE7A1B" w:rsidRDefault="00AF5627" w:rsidP="00AF5627">
      <w:pPr>
        <w:pStyle w:val="B10"/>
      </w:pPr>
      <w:r w:rsidRPr="00FE7A1B">
        <w:t>2)</w:t>
      </w:r>
      <w:r w:rsidRPr="00FE7A1B">
        <w:tab/>
        <w:t xml:space="preserve">Lack of configuration signalling at reference point </w:t>
      </w:r>
      <w:r w:rsidRPr="00FE7A1B">
        <w:rPr>
          <w:b/>
          <w:bCs/>
        </w:rPr>
        <w:t>R4</w:t>
      </w:r>
      <w:r w:rsidRPr="00FE7A1B">
        <w:t xml:space="preserve"> in steps 1a and 1b for the 5GMSd AS to collect CMCD information </w:t>
      </w:r>
      <w:r w:rsidRPr="00FE7A1B">
        <w:rPr>
          <w:b/>
          <w:bCs/>
        </w:rPr>
        <w:t>for specific applications</w:t>
      </w:r>
      <w:r w:rsidRPr="00FE7A1B">
        <w:t>.</w:t>
      </w:r>
    </w:p>
    <w:p w14:paraId="09C70FC6"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34B4C72B"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164984DB"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1D7A7CEF"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7F179937"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475DBC41" w14:textId="77777777" w:rsidR="00AF5627" w:rsidRPr="00FE7A1B" w:rsidRDefault="00AF5627" w:rsidP="00AF5627">
      <w:pPr>
        <w:pStyle w:val="B2"/>
      </w:pPr>
      <w:r w:rsidRPr="00FE7A1B">
        <w:t>b.</w:t>
      </w:r>
      <w:r w:rsidRPr="00FE7A1B">
        <w:tab/>
        <w:t xml:space="preserve">To provide the CMCD information to </w:t>
      </w:r>
      <w:r w:rsidRPr="00FE7A1B">
        <w:rPr>
          <w:b/>
          <w:bCs/>
        </w:rPr>
        <w:t>the Data Collection AF instantiated in</w:t>
      </w:r>
      <w:r w:rsidRPr="00FE7A1B">
        <w:t xml:space="preserve"> the 5GMSd AF at reference point </w:t>
      </w:r>
      <w:r w:rsidRPr="00FE7A1B">
        <w:rPr>
          <w:b/>
          <w:bCs/>
        </w:rPr>
        <w:t>R4</w:t>
      </w:r>
      <w:r w:rsidRPr="00FE7A1B">
        <w:t xml:space="preserve"> per step 7f.</w:t>
      </w:r>
    </w:p>
    <w:p w14:paraId="720BEB64" w14:textId="77777777" w:rsidR="00AF5627" w:rsidRPr="00FE7A1B" w:rsidRDefault="00AF5627" w:rsidP="00AF5627">
      <w:pPr>
        <w:pStyle w:val="B10"/>
      </w:pPr>
      <w:r w:rsidRPr="00FE7A1B">
        <w:t>7)</w:t>
      </w:r>
      <w:r w:rsidRPr="00FE7A1B">
        <w:tab/>
        <w:t xml:space="preserve">Missing functionalities in 5GMSd AF to process CMCD information received from the </w:t>
      </w:r>
      <w:r w:rsidRPr="00FE7A1B">
        <w:rPr>
          <w:b/>
          <w:bCs/>
        </w:rPr>
        <w:t>Data Collection AF</w:t>
      </w:r>
      <w:r w:rsidRPr="00FE7A1B">
        <w:t>, and to use this information to initiate and re-configure media session handling as needed in the 5G Core, and to aggregate the information for delivery to the 5GMSd Application Provider and/or to the NWDAF per steps 8, 9 and 10.</w:t>
      </w:r>
    </w:p>
    <w:p w14:paraId="4E525D1A" w14:textId="77777777" w:rsidR="00AF5627" w:rsidRPr="00FE7A1B" w:rsidRDefault="00AF5627" w:rsidP="00AF5627">
      <w:pPr>
        <w:pStyle w:val="Heading4"/>
      </w:pPr>
      <w:bookmarkStart w:id="340" w:name="_Toc187667486"/>
      <w:r w:rsidRPr="00FE7A1B">
        <w:t>5.16.5.3</w:t>
      </w:r>
      <w:r w:rsidRPr="00FE7A1B">
        <w:tab/>
        <w:t>Out-of-band reporting of CMCD information via reference point M5d</w:t>
      </w:r>
      <w:bookmarkEnd w:id="340"/>
    </w:p>
    <w:p w14:paraId="48CA9F5D" w14:textId="77777777" w:rsidR="00AF5627" w:rsidRPr="00FE7A1B" w:rsidRDefault="00AF5627" w:rsidP="00AF5627">
      <w:pPr>
        <w:keepNext/>
      </w:pPr>
      <w:r w:rsidRPr="00FE7A1B">
        <w:t xml:space="preserve">Based on the call flow in clause 5.16.4.3, the following gaps are identified. Differences from the gaps identified in clause 5.16.5.1 are highlighted in </w:t>
      </w:r>
      <w:r w:rsidRPr="00FE7A1B">
        <w:rPr>
          <w:b/>
          <w:bCs/>
        </w:rPr>
        <w:t>bold</w:t>
      </w:r>
      <w:r w:rsidRPr="00FE7A1B">
        <w:t>.</w:t>
      </w:r>
    </w:p>
    <w:p w14:paraId="2050825C"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4BA5D984" w14:textId="77777777" w:rsidR="00AF5627" w:rsidRPr="00FE7A1B" w:rsidRDefault="00AF5627" w:rsidP="00AF5627">
      <w:pPr>
        <w:pStyle w:val="B10"/>
      </w:pPr>
      <w:r w:rsidRPr="00FE7A1B">
        <w:t>2)</w:t>
      </w:r>
      <w:r w:rsidRPr="00FE7A1B">
        <w:tab/>
        <w:t>Lack of a CMCD client reporting configuration in Service Access Information at reference point M5d in step 2.</w:t>
      </w:r>
    </w:p>
    <w:p w14:paraId="34966B7B" w14:textId="77777777" w:rsidR="00AF5627" w:rsidRPr="00FE7A1B" w:rsidRDefault="00AF5627" w:rsidP="00AF5627">
      <w:pPr>
        <w:pStyle w:val="B10"/>
      </w:pPr>
      <w:r w:rsidRPr="00FE7A1B">
        <w:t>3)</w:t>
      </w:r>
      <w:r w:rsidRPr="00FE7A1B">
        <w:tab/>
        <w:t>Lack of Media Player configuration API at reference point M11d in steps 5 and 6 to configure CMCD collection and reporting, including acknowledgement of the Media Player's capabilities.</w:t>
      </w:r>
    </w:p>
    <w:p w14:paraId="09A60EF3" w14:textId="77777777" w:rsidR="00AF5627" w:rsidRPr="00FE7A1B" w:rsidRDefault="00AF5627" w:rsidP="00AF5627">
      <w:pPr>
        <w:pStyle w:val="B10"/>
      </w:pPr>
      <w:r w:rsidRPr="00FE7A1B">
        <w:t>4)</w:t>
      </w:r>
      <w:r w:rsidRPr="00FE7A1B">
        <w:tab/>
        <w:t xml:space="preserve">Missing functionalities in the Media Player in step 7f to report CMCD information </w:t>
      </w:r>
      <w:r w:rsidRPr="00FE7A1B">
        <w:rPr>
          <w:b/>
          <w:bCs/>
        </w:rPr>
        <w:t>to the Media Session Handler</w:t>
      </w:r>
      <w:r w:rsidRPr="00FE7A1B">
        <w:t xml:space="preserve"> at reference point </w:t>
      </w:r>
      <w:r w:rsidRPr="00FE7A1B">
        <w:rPr>
          <w:b/>
          <w:bCs/>
        </w:rPr>
        <w:t>M11d</w:t>
      </w:r>
      <w:r w:rsidRPr="00FE7A1B">
        <w:t>.</w:t>
      </w:r>
    </w:p>
    <w:p w14:paraId="42983BC5" w14:textId="77777777" w:rsidR="00AF5627" w:rsidRPr="00FE7A1B" w:rsidRDefault="00AF5627" w:rsidP="00AF5627">
      <w:pPr>
        <w:pStyle w:val="B10"/>
      </w:pPr>
      <w:r w:rsidRPr="00FE7A1B">
        <w:t>5)</w:t>
      </w:r>
      <w:r w:rsidRPr="00FE7A1B">
        <w:tab/>
      </w:r>
      <w:r w:rsidRPr="00FE7A1B">
        <w:rPr>
          <w:b/>
          <w:bCs/>
        </w:rPr>
        <w:t>Missing functionalities in the Media Session Handler in step 7g to report CMCD information to the 5GMSd AF at reference point M5d.</w:t>
      </w:r>
    </w:p>
    <w:p w14:paraId="6539D6F2" w14:textId="77777777" w:rsidR="00AF5627" w:rsidRPr="00FE7A1B" w:rsidRDefault="00AF5627" w:rsidP="00AF5627">
      <w:pPr>
        <w:pStyle w:val="NO"/>
      </w:pPr>
      <w:r w:rsidRPr="00FE7A1B">
        <w:t>NOTE:</w:t>
      </w:r>
      <w:r w:rsidRPr="00FE7A1B">
        <w:tab/>
        <w:t>It is impractical for the Media Player to signal the next segment request to the 5GMSd AF using out-of-band signalling at reference point M5 and to pass this information on to the 5GMSd AS at reference point M3 for the purposes of pre-fetching media segments.</w:t>
      </w:r>
    </w:p>
    <w:p w14:paraId="76F7EEB5" w14:textId="77777777" w:rsidR="00AF5627" w:rsidRPr="00FE7A1B" w:rsidRDefault="00AF5627" w:rsidP="00AF5627">
      <w:pPr>
        <w:pStyle w:val="B10"/>
      </w:pPr>
      <w:r w:rsidRPr="00FE7A1B">
        <w:t>6)</w:t>
      </w:r>
      <w:r w:rsidRPr="00FE7A1B">
        <w:tab/>
        <w:t xml:space="preserve">Missing functionalities in the 5GMSd AF to process CMCD information received from the </w:t>
      </w:r>
      <w:r w:rsidRPr="00FE7A1B">
        <w:rPr>
          <w:b/>
          <w:bCs/>
        </w:rPr>
        <w:t>Media Session Handler</w:t>
      </w:r>
      <w:r w:rsidRPr="00FE7A1B">
        <w:t xml:space="preserve"> via reference point </w:t>
      </w:r>
      <w:r w:rsidRPr="00FE7A1B">
        <w:rPr>
          <w:b/>
          <w:bCs/>
        </w:rPr>
        <w:t>M5d</w:t>
      </w:r>
      <w:r w:rsidRPr="00FE7A1B">
        <w:t>, and to use this information to initiate and re-configure media session handling as needed in the 5G Core, and to aggregate the information for delivery to the 5GMSd Application Provider and/or to the NWDAF per steps 8, 9 and 10.</w:t>
      </w:r>
    </w:p>
    <w:p w14:paraId="208D8C11" w14:textId="77777777" w:rsidR="00AF5627" w:rsidRPr="00FE7A1B" w:rsidRDefault="00AF5627" w:rsidP="00AF5627">
      <w:pPr>
        <w:pStyle w:val="Heading3"/>
      </w:pPr>
      <w:bookmarkStart w:id="341" w:name="_Toc187667487"/>
      <w:r w:rsidRPr="00FE7A1B">
        <w:t>5.16.6</w:t>
      </w:r>
      <w:r w:rsidRPr="00FE7A1B">
        <w:tab/>
        <w:t>Candidate solutions</w:t>
      </w:r>
      <w:bookmarkEnd w:id="341"/>
    </w:p>
    <w:p w14:paraId="71433AD2" w14:textId="77777777" w:rsidR="00AF5627" w:rsidRPr="00FE7A1B" w:rsidRDefault="00AF5627" w:rsidP="00AF5627">
      <w:pPr>
        <w:pStyle w:val="Heading4"/>
      </w:pPr>
      <w:bookmarkStart w:id="342" w:name="_Toc187667488"/>
      <w:r w:rsidRPr="00FE7A1B">
        <w:t>5.16.6.1</w:t>
      </w:r>
      <w:r w:rsidRPr="00FE7A1B">
        <w:tab/>
        <w:t>In-band reporting of CMCD information via reference points M4d and M3d</w:t>
      </w:r>
      <w:bookmarkEnd w:id="342"/>
    </w:p>
    <w:p w14:paraId="3B34718A" w14:textId="77777777" w:rsidR="00AF5627" w:rsidRPr="00FE7A1B" w:rsidRDefault="00AF5627" w:rsidP="00AF5627">
      <w:pPr>
        <w:pStyle w:val="Heading5"/>
      </w:pPr>
      <w:bookmarkStart w:id="343" w:name="_Toc187667489"/>
      <w:r w:rsidRPr="00FE7A1B">
        <w:t>5.16.6.1.1</w:t>
      </w:r>
      <w:r w:rsidRPr="00FE7A1B">
        <w:tab/>
        <w:t>Provisioning information at reference point M1d</w:t>
      </w:r>
      <w:bookmarkEnd w:id="343"/>
    </w:p>
    <w:p w14:paraId="65F4A0A9" w14:textId="77777777" w:rsidR="00AF5627" w:rsidRPr="00FE7A1B" w:rsidRDefault="00AF5627" w:rsidP="00AF5627">
      <w:pPr>
        <w:keepNext/>
      </w:pPr>
      <w:r w:rsidRPr="00FE7A1B">
        <w:t>Provisioning information is needed at reference point M1d to configure CMCD reporting, including delivery to the 5GMSd Application Provider [and to the OAM Server]. For this purpose, the following is a suitable solution:</w:t>
      </w:r>
    </w:p>
    <w:p w14:paraId="74C451F3" w14:textId="77777777" w:rsidR="00AF5627" w:rsidRPr="00FE7A1B" w:rsidRDefault="00AF5627" w:rsidP="00AF5627">
      <w:pPr>
        <w:pStyle w:val="B10"/>
      </w:pPr>
      <w:r w:rsidRPr="00FE7A1B">
        <w:t>-</w:t>
      </w:r>
      <w:r w:rsidRPr="00FE7A1B">
        <w:tab/>
        <w:t xml:space="preserve">To support provisioning information to configure CMCD reporting, the metrics reporting provisioning procedures specified in clause 5.2.11 of TS 26.510 [108] may be reused at reference point M1d </w:t>
      </w:r>
      <w:r w:rsidRPr="00FE7A1B">
        <w:rPr>
          <w:b/>
          <w:bCs/>
        </w:rPr>
        <w:t>with the controlled vocabulary of metrics reporting schemes specified in clause 7.8 of TS 26.512 [16] extended to describe the different forms of CMCD.</w:t>
      </w:r>
    </w:p>
    <w:p w14:paraId="2A88E053" w14:textId="77777777" w:rsidR="00AF5627" w:rsidRPr="00FE7A1B" w:rsidRDefault="00AF5627" w:rsidP="00AF5627">
      <w:pPr>
        <w:pStyle w:val="B10"/>
      </w:pPr>
      <w:r w:rsidRPr="00FE7A1B">
        <w:t>-</w:t>
      </w:r>
      <w:r w:rsidRPr="00FE7A1B">
        <w:tab/>
        <w:t>To support delivery of this information to the 5GMSd Application Provider, the Event Data Processing Configuration may be reused at reference point M1d per clause 5.2.13 of TS 26.510 [108] with the following enhancements needed to provision exposure of CMCD information as a distinct new type of event:</w:t>
      </w:r>
    </w:p>
    <w:p w14:paraId="60128C2B" w14:textId="77777777" w:rsidR="00AF5627" w:rsidRPr="00FE7A1B" w:rsidRDefault="00AF5627" w:rsidP="00AF5627">
      <w:pPr>
        <w:pStyle w:val="B2"/>
      </w:pPr>
      <w:r w:rsidRPr="00FE7A1B">
        <w:t>-</w:t>
      </w:r>
      <w:r w:rsidRPr="00FE7A1B">
        <w:tab/>
      </w:r>
      <w:r w:rsidRPr="00FE7A1B">
        <w:rPr>
          <w:b/>
          <w:bCs/>
        </w:rPr>
        <w:t xml:space="preserve">A new enumerated value of </w:t>
      </w:r>
      <w:proofErr w:type="spellStart"/>
      <w:r w:rsidRPr="00FE7A1B">
        <w:rPr>
          <w:rStyle w:val="Codechar"/>
          <w:b/>
          <w:bCs/>
        </w:rPr>
        <w:t>AfEvent</w:t>
      </w:r>
      <w:proofErr w:type="spellEnd"/>
      <w:r w:rsidRPr="00FE7A1B">
        <w:rPr>
          <w:b/>
          <w:bCs/>
        </w:rPr>
        <w:t xml:space="preserve"> specified in TS 29.517 [25] used to signal a CMCD event when one is exposed by the Data Collection AF instantiated in the 5GMSd AF.</w:t>
      </w:r>
    </w:p>
    <w:p w14:paraId="42983A6B" w14:textId="77777777" w:rsidR="00AF5627" w:rsidRPr="00FE7A1B" w:rsidRDefault="00AF5627" w:rsidP="00AF5627">
      <w:pPr>
        <w:pStyle w:val="B2"/>
        <w:rPr>
          <w:b/>
          <w:bCs/>
        </w:rPr>
      </w:pPr>
      <w:r w:rsidRPr="00FE7A1B">
        <w:rPr>
          <w:b/>
          <w:bCs/>
        </w:rPr>
        <w:t>-</w:t>
      </w:r>
      <w:r w:rsidRPr="00FE7A1B">
        <w:rPr>
          <w:b/>
          <w:bCs/>
        </w:rPr>
        <w:tab/>
        <w:t>New collection and record data types specified in TS 26.512 [16] used by the Data Collection AF instantiated in the 5GMSd AF to expose CMCD information in events.</w:t>
      </w:r>
    </w:p>
    <w:p w14:paraId="6505EAD1" w14:textId="77777777" w:rsidR="00AF5627" w:rsidRPr="00FE7A1B" w:rsidRDefault="00AF5627" w:rsidP="00AF5627">
      <w:pPr>
        <w:pStyle w:val="B2"/>
      </w:pPr>
      <w:r w:rsidRPr="00FE7A1B">
        <w:t>-</w:t>
      </w:r>
      <w:r w:rsidRPr="00FE7A1B">
        <w:tab/>
      </w:r>
      <w:r w:rsidRPr="00FE7A1B">
        <w:rPr>
          <w:b/>
          <w:bCs/>
        </w:rPr>
        <w:t xml:space="preserve">A new </w:t>
      </w:r>
      <w:proofErr w:type="spellStart"/>
      <w:r w:rsidRPr="00FE7A1B">
        <w:rPr>
          <w:rStyle w:val="Codechar"/>
          <w:b/>
          <w:bCs/>
        </w:rPr>
        <w:t>DataDomain</w:t>
      </w:r>
      <w:proofErr w:type="spellEnd"/>
      <w:r w:rsidRPr="00FE7A1B">
        <w:rPr>
          <w:b/>
          <w:bCs/>
        </w:rPr>
        <w:t xml:space="preserve"> enumerated value specified in TS 26.532 [107] to specify data exposure restrictions for CMCD information.</w:t>
      </w:r>
    </w:p>
    <w:p w14:paraId="2F0E4CDD" w14:textId="77777777" w:rsidR="00AF5627" w:rsidRPr="00FE7A1B" w:rsidRDefault="00AF5627" w:rsidP="00AF5627">
      <w:pPr>
        <w:pStyle w:val="NO"/>
      </w:pPr>
      <w:r w:rsidRPr="00FE7A1B">
        <w:t>NOTE:</w:t>
      </w:r>
      <w:r w:rsidRPr="00FE7A1B">
        <w:tab/>
        <w:t>Analysis of which data aggregation functions (count, mean, maximum, minimum, etc.) are appropriate to provision for CMCD information in the abovementioned data exposure restrictions is for further study.-</w:t>
      </w:r>
      <w:r w:rsidRPr="00FE7A1B">
        <w:tab/>
        <w:t>Delivery of this information to the NWDAF is for further study.</w:t>
      </w:r>
    </w:p>
    <w:p w14:paraId="52A77434" w14:textId="77777777" w:rsidR="00AF5627" w:rsidRPr="00FE7A1B" w:rsidRDefault="00AF5627" w:rsidP="00AF5627">
      <w:pPr>
        <w:pStyle w:val="Heading5"/>
      </w:pPr>
      <w:bookmarkStart w:id="344" w:name="_Toc187667490"/>
      <w:r w:rsidRPr="00FE7A1B">
        <w:t>5.16.6.1.2</w:t>
      </w:r>
      <w:r w:rsidRPr="00FE7A1B">
        <w:tab/>
        <w:t>Configuration signalling at reference point M3d</w:t>
      </w:r>
      <w:bookmarkEnd w:id="344"/>
    </w:p>
    <w:p w14:paraId="7D21D863" w14:textId="77777777" w:rsidR="00AF5627" w:rsidRPr="00FE7A1B" w:rsidRDefault="00AF5627" w:rsidP="00AF5627">
      <w:r w:rsidRPr="00FE7A1B">
        <w:t>Configuration signalling at reference point M3d for the 5GMSd AS to collect CMCD information for specific sessions or all clients. To support this functionality, the following solution may be considered:</w:t>
      </w:r>
    </w:p>
    <w:p w14:paraId="16774494"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M3d. </w:t>
      </w:r>
      <w:r w:rsidRPr="00FE7A1B">
        <w:rPr>
          <w:b/>
          <w:bCs/>
        </w:rPr>
        <w:t>A new metrics reporting scheme representing the CMCD JSON format is specified in clauses 4.7.5, 7.8.1 and 11.4.1 of TS 26.512 [16]</w:t>
      </w:r>
      <w:r w:rsidRPr="00FE7A1B">
        <w:t xml:space="preserve"> and is always indicated regardless of which metrics reporting scheme has been provisioned at reference point M1d.</w:t>
      </w:r>
    </w:p>
    <w:p w14:paraId="788EA9EB" w14:textId="77777777" w:rsidR="00AF5627" w:rsidRPr="00FE7A1B" w:rsidRDefault="00AF5627" w:rsidP="00AF5627">
      <w:pPr>
        <w:pStyle w:val="B10"/>
      </w:pPr>
      <w:r w:rsidRPr="00FE7A1B">
        <w:t>-</w:t>
      </w:r>
      <w:r w:rsidRPr="00FE7A1B">
        <w:tab/>
        <w:t xml:space="preserve">In order to support this, </w:t>
      </w:r>
      <w:r w:rsidRPr="00FE7A1B">
        <w:rPr>
          <w:b/>
          <w:bCs/>
        </w:rPr>
        <w:t>the 5GMSd AS configuration provided by the 5GMSd AF at reference point M3d as specified in clause 8.8 (and, for symmetry with uplink media streaming, clause 8.9) of TS 26.510 [108]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[108].</w:t>
      </w:r>
    </w:p>
    <w:p w14:paraId="14199981" w14:textId="77777777" w:rsidR="00AF5627" w:rsidRPr="00FE7A1B" w:rsidRDefault="00AF5627" w:rsidP="00AF5627">
      <w:pPr>
        <w:pStyle w:val="Heading5"/>
      </w:pPr>
      <w:bookmarkStart w:id="345" w:name="_Toc187667491"/>
      <w:r w:rsidRPr="00FE7A1B">
        <w:t>5.16.6.1.3</w:t>
      </w:r>
      <w:r w:rsidRPr="00FE7A1B">
        <w:tab/>
        <w:t>Configuration signalling at reference point M5d</w:t>
      </w:r>
      <w:bookmarkEnd w:id="345"/>
    </w:p>
    <w:p w14:paraId="3522AA87" w14:textId="77777777" w:rsidR="00AF5627" w:rsidRPr="00FE7A1B" w:rsidRDefault="00AF5627" w:rsidP="00AF5627">
      <w:pPr>
        <w:keepNext/>
      </w:pPr>
      <w:r w:rsidRPr="00FE7A1B">
        <w:t>Provide CMCD configuration information to the Media Session Handler at reference point M5din order to configure collection and reporting of CMCD information by the 5GMSd Client. To support this functionality, the following solution may be considered:</w:t>
      </w:r>
    </w:p>
    <w:p w14:paraId="0DF4CD85"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M5d. </w:t>
      </w:r>
      <w:r w:rsidRPr="00FE7A1B">
        <w:rPr>
          <w:b/>
          <w:bCs/>
        </w:rPr>
        <w:t>A new metrics reporting scheme representing the CMCD query parameter or CMCD request header is specified in clauses 4.7.5, 7.8.1 and 11.4.1 of TS 26.512 [16]</w:t>
      </w:r>
      <w:r w:rsidRPr="00FE7A1B">
        <w:t xml:space="preserve"> and is always indicated.</w:t>
      </w:r>
    </w:p>
    <w:p w14:paraId="037D1DF1" w14:textId="77777777" w:rsidR="00AF5627" w:rsidRPr="00FE7A1B" w:rsidRDefault="00AF5627" w:rsidP="00AF5627">
      <w:pPr>
        <w:pStyle w:val="Heading5"/>
      </w:pPr>
      <w:bookmarkStart w:id="346" w:name="_Toc187667492"/>
      <w:r w:rsidRPr="00FE7A1B">
        <w:t>5.16.6.1.4</w:t>
      </w:r>
      <w:r w:rsidRPr="00FE7A1B">
        <w:tab/>
        <w:t>Media Player configuration API at reference point M11d</w:t>
      </w:r>
      <w:bookmarkEnd w:id="346"/>
    </w:p>
    <w:p w14:paraId="71F269FC" w14:textId="77777777" w:rsidR="00AF5627" w:rsidRPr="00FE7A1B" w:rsidRDefault="00AF5627" w:rsidP="00AF5627">
      <w:r w:rsidRPr="00FE7A1B">
        <w:t>Media Player configuration API at reference point M11d to configure CMCD data collection and reporting, including the acknowledgement of the Media Player's capabilities.</w:t>
      </w:r>
    </w:p>
    <w:p w14:paraId="7BD8D4AA" w14:textId="77777777" w:rsidR="00AF5627" w:rsidRPr="00FE7A1B" w:rsidRDefault="00AF5627" w:rsidP="00AF5627">
      <w:pPr>
        <w:pStyle w:val="Heading5"/>
      </w:pPr>
      <w:bookmarkStart w:id="347" w:name="_Toc187667493"/>
      <w:r w:rsidRPr="00FE7A1B">
        <w:t>5.16.6.1.5</w:t>
      </w:r>
      <w:r w:rsidRPr="00FE7A1B">
        <w:tab/>
        <w:t>Data reporting at reference point M4d</w:t>
      </w:r>
      <w:bookmarkEnd w:id="347"/>
    </w:p>
    <w:p w14:paraId="48638228" w14:textId="77777777" w:rsidR="00AF5627" w:rsidRPr="00FE7A1B" w:rsidRDefault="00AF5627" w:rsidP="00AF5627">
      <w:r w:rsidRPr="00FE7A1B">
        <w:t>The Media Player reports CMCD information at reference point M4d as part of media requests using either a CMCD query parameter or CMCD request headers as specified in CTA</w:t>
      </w:r>
      <w:r w:rsidRPr="00FE7A1B">
        <w:noBreakHyphen/>
        <w:t>5004 [105]. The CMCD information conveys the media delivery session identifier chosen by the Media Session Handler.</w:t>
      </w:r>
    </w:p>
    <w:p w14:paraId="2C8510E0" w14:textId="77777777" w:rsidR="00AF5627" w:rsidRPr="00FE7A1B" w:rsidRDefault="00AF5627" w:rsidP="00AF5627">
      <w:r w:rsidRPr="00FE7A1B">
        <w:t>If the next segment request is included, then CMCD needs to be extended to add the timestamp when the segment or media object is available.</w:t>
      </w:r>
    </w:p>
    <w:p w14:paraId="07E51AC6" w14:textId="77777777" w:rsidR="00AF5627" w:rsidRPr="00FE7A1B" w:rsidRDefault="00AF5627" w:rsidP="00AF5627">
      <w:pPr>
        <w:pStyle w:val="Heading5"/>
      </w:pPr>
      <w:bookmarkStart w:id="348" w:name="_Toc187667494"/>
      <w:r w:rsidRPr="00FE7A1B">
        <w:t>5.16.6.1.6</w:t>
      </w:r>
      <w:r w:rsidRPr="00FE7A1B">
        <w:tab/>
        <w:t>Data reporting at reference point M3d</w:t>
      </w:r>
      <w:bookmarkEnd w:id="348"/>
    </w:p>
    <w:p w14:paraId="7B40D6A6" w14:textId="77777777" w:rsidR="00AF5627" w:rsidRPr="00FE7A1B" w:rsidRDefault="00AF5627" w:rsidP="00AF5627">
      <w:pPr>
        <w:keepNext/>
      </w:pPr>
      <w:r w:rsidRPr="00FE7A1B">
        <w:t>The 5GMSd AS provides CMCD information to the 5GMSd AF at reference point M3d. To support this functionality, the following solution may be considered:</w:t>
      </w:r>
    </w:p>
    <w:p w14:paraId="01778B68" w14:textId="77777777" w:rsidR="00AF5627" w:rsidRPr="00FE7A1B" w:rsidRDefault="00AF5627" w:rsidP="00AF5627">
      <w:pPr>
        <w:pStyle w:val="B10"/>
      </w:pPr>
      <w:r w:rsidRPr="00FE7A1B">
        <w:t>-</w:t>
      </w:r>
      <w:r w:rsidRPr="00FE7A1B">
        <w:tab/>
        <w:t xml:space="preserve">Based on CMCD information conveyed using a CMCD query parameter or CMCD request headers in M4d requests, the 5GMSd AS submits a </w:t>
      </w:r>
      <w:proofErr w:type="spellStart"/>
      <w:r w:rsidRPr="00FE7A1B">
        <w:t>QoE</w:t>
      </w:r>
      <w:proofErr w:type="spellEnd"/>
      <w:r w:rsidRPr="00FE7A1B">
        <w:t xml:space="preserve"> metrics report to the 5GMSd AF using the CMCD JSON format specified in CTA-5004 [105].</w:t>
      </w:r>
    </w:p>
    <w:p w14:paraId="622BB3E0" w14:textId="77777777" w:rsidR="00AF5627" w:rsidRPr="00FE7A1B" w:rsidRDefault="00AF5627" w:rsidP="00AF5627">
      <w:pPr>
        <w:pStyle w:val="Heading5"/>
      </w:pPr>
      <w:bookmarkStart w:id="349" w:name="_Toc187667495"/>
      <w:r w:rsidRPr="00FE7A1B">
        <w:t>5.16.6.1.7</w:t>
      </w:r>
      <w:r w:rsidRPr="00FE7A1B">
        <w:tab/>
        <w:t>Event exposure at reference point R5 and R6</w:t>
      </w:r>
      <w:bookmarkEnd w:id="349"/>
    </w:p>
    <w:p w14:paraId="41A080D4" w14:textId="77777777" w:rsidR="00AF5627" w:rsidRPr="00FE7A1B" w:rsidRDefault="00AF5627" w:rsidP="00AF5627">
      <w:pPr>
        <w:keepNext/>
      </w:pPr>
      <w:r w:rsidRPr="00FE7A1B">
        <w:t>The Data Collection AF instantiated in the 5GMSd AF exposes events to the Event Consumer AF of the 5GMSd Application Provider. To support this functionality, the following solution may be considered:</w:t>
      </w:r>
    </w:p>
    <w:p w14:paraId="457B0BE6" w14:textId="77777777" w:rsidR="00AF5627" w:rsidRPr="00FE7A1B" w:rsidRDefault="00AF5627" w:rsidP="00AF5627">
      <w:pPr>
        <w:pStyle w:val="B10"/>
        <w:rPr>
          <w:b/>
          <w:bCs/>
        </w:rPr>
      </w:pPr>
      <w:r w:rsidRPr="00FE7A1B">
        <w:t>-</w:t>
      </w:r>
      <w:r w:rsidRPr="00FE7A1B">
        <w:tab/>
        <w:t xml:space="preserve">Reuse event exposure mechanism per clause 4.7.4 of TS 26.501 [15] and clause 18 of TS 26.512 [16]. </w:t>
      </w:r>
      <w:r w:rsidRPr="00FE7A1B">
        <w:rPr>
          <w:b/>
          <w:bCs/>
        </w:rPr>
        <w:t xml:space="preserve">A new collection data type and record data type need to be specified by the latter. Individual CMCD records are expressed using the JSON representation specified in CTA-5004 [105]. In addition, clause 5.6.2.6 of TS 29.517 [25] needs to be extended by CT3 to allow exposure of events containing this new type of record in an </w:t>
      </w:r>
      <w:proofErr w:type="spellStart"/>
      <w:r w:rsidRPr="00FE7A1B">
        <w:rPr>
          <w:rStyle w:val="Codechar"/>
          <w:b/>
          <w:bCs/>
        </w:rPr>
        <w:t>AfEventNotification</w:t>
      </w:r>
      <w:proofErr w:type="spellEnd"/>
      <w:r w:rsidRPr="00FE7A1B">
        <w:rPr>
          <w:b/>
          <w:bCs/>
        </w:rPr>
        <w:t>.</w:t>
      </w:r>
    </w:p>
    <w:p w14:paraId="1C8449F4" w14:textId="77777777" w:rsidR="00AF5627" w:rsidRPr="00FE7A1B" w:rsidRDefault="00AF5627" w:rsidP="00AF5627">
      <w:pPr>
        <w:pStyle w:val="Heading5"/>
      </w:pPr>
      <w:bookmarkStart w:id="350" w:name="_Toc187667496"/>
      <w:r w:rsidRPr="00FE7A1B">
        <w:t>5.16.6.1.8</w:t>
      </w:r>
      <w:r w:rsidRPr="00FE7A1B">
        <w:tab/>
        <w:t>Functional changes to 5GMSd AF</w:t>
      </w:r>
      <w:bookmarkEnd w:id="350"/>
    </w:p>
    <w:p w14:paraId="1A15CF7D" w14:textId="77777777" w:rsidR="00AF5627" w:rsidRPr="00FE7A1B" w:rsidRDefault="00AF5627" w:rsidP="00AF5627">
      <w:pPr>
        <w:keepNext/>
      </w:pPr>
      <w:r w:rsidRPr="00FE7A1B">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p>
    <w:p w14:paraId="51C5AA94" w14:textId="77777777" w:rsidR="00AF5627" w:rsidRPr="00FE7A1B" w:rsidRDefault="00AF5627" w:rsidP="00AF5627">
      <w:pPr>
        <w:pStyle w:val="B2"/>
      </w:pPr>
      <w:r w:rsidRPr="00FE7A1B">
        <w:t>-</w:t>
      </w:r>
      <w:r w:rsidRPr="00FE7A1B">
        <w:tab/>
        <w:t>Data processing and event exposure for CMCD information per clauses 4.7.3 and 4.7.4 of TS 26.501 [15] and clause 18 of TS 26.512 [16] respectively.</w:t>
      </w:r>
    </w:p>
    <w:p w14:paraId="272DC423" w14:textId="77777777" w:rsidR="00AF5627" w:rsidRPr="00FE7A1B" w:rsidRDefault="00AF5627" w:rsidP="00AF5627">
      <w:pPr>
        <w:pStyle w:val="NO"/>
      </w:pPr>
      <w:r w:rsidRPr="00FE7A1B">
        <w:t>NOTE:</w:t>
      </w:r>
      <w:r w:rsidRPr="00FE7A1B">
        <w:tab/>
        <w:t>How data aggregation functions (count, mean, maximum, minimum, etc.) are applied to reported CMCD information is for further study.</w:t>
      </w:r>
    </w:p>
    <w:p w14:paraId="21CA3A6C" w14:textId="77777777" w:rsidR="00AF5627" w:rsidRPr="00FE7A1B" w:rsidRDefault="00AF5627" w:rsidP="00AF5627">
      <w:pPr>
        <w:pStyle w:val="Heading5"/>
      </w:pPr>
      <w:bookmarkStart w:id="351" w:name="_Toc187667497"/>
      <w:r w:rsidRPr="00FE7A1B">
        <w:t>5.16.6.1.9</w:t>
      </w:r>
      <w:r w:rsidRPr="00FE7A1B">
        <w:tab/>
        <w:t>Functional changes to 5GMSd AS</w:t>
      </w:r>
      <w:bookmarkEnd w:id="351"/>
    </w:p>
    <w:p w14:paraId="6630148D" w14:textId="77777777" w:rsidR="00AF5627" w:rsidRPr="00FE7A1B" w:rsidRDefault="00AF5627" w:rsidP="00AF5627">
      <w:r w:rsidRPr="00FE7A1B">
        <w:t>Functionalities in the 5GMSd AS to extract and process CMCD information received from the Media Player via reference point M4d and:</w:t>
      </w:r>
    </w:p>
    <w:p w14:paraId="5D9164D3" w14:textId="77777777" w:rsidR="00AF5627" w:rsidRPr="00FE7A1B" w:rsidRDefault="00AF5627" w:rsidP="00AF5627">
      <w:pPr>
        <w:pStyle w:val="B10"/>
      </w:pPr>
      <w:r w:rsidRPr="00FE7A1B">
        <w:t>1.</w:t>
      </w:r>
      <w:r w:rsidRPr="00FE7A1B">
        <w:tab/>
        <w:t>Reformat it into the CMCD JSON format specified in CTA-5004 [105] and report it to the 5GMSd AF via reference point M3d.</w:t>
      </w:r>
    </w:p>
    <w:p w14:paraId="2DD5D94E"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FFE5954" w14:textId="77777777" w:rsidR="00AF5627" w:rsidRPr="00FE7A1B" w:rsidRDefault="00AF5627" w:rsidP="00AF5627">
      <w:pPr>
        <w:pStyle w:val="Heading5"/>
      </w:pPr>
      <w:bookmarkStart w:id="352" w:name="_Toc187667498"/>
      <w:r w:rsidRPr="00FE7A1B">
        <w:t>5.16.6.1.10</w:t>
      </w:r>
      <w:r w:rsidRPr="00FE7A1B">
        <w:tab/>
        <w:t>Functional changes to Media Player</w:t>
      </w:r>
      <w:bookmarkEnd w:id="352"/>
    </w:p>
    <w:p w14:paraId="5BB5DD1B" w14:textId="77777777" w:rsidR="00AF5627" w:rsidRPr="00FE7A1B" w:rsidRDefault="00AF5627" w:rsidP="00AF5627">
      <w:r w:rsidRPr="00FE7A1B">
        <w:t>Functionalities in the Media Player to report CMCD information to the 5GMSd AS at reference point M4d as part of media requests.</w:t>
      </w:r>
    </w:p>
    <w:p w14:paraId="6AF03CBB" w14:textId="77777777" w:rsidR="00AF5627" w:rsidRPr="00FE7A1B" w:rsidRDefault="00AF5627" w:rsidP="00AF5627">
      <w:r w:rsidRPr="00FE7A1B">
        <w:t>The CMCD specification [105] may need to be extended to add the timestamp when the next media object is available in order to fully support the pre-fetch optimisation described in step 7c of clause 5.16.4.</w:t>
      </w:r>
    </w:p>
    <w:p w14:paraId="1D56CFAA" w14:textId="77777777" w:rsidR="00AF5627" w:rsidRPr="00FE7A1B" w:rsidRDefault="00AF5627" w:rsidP="00AF5627">
      <w:pPr>
        <w:pStyle w:val="Heading5"/>
      </w:pPr>
      <w:bookmarkStart w:id="353" w:name="_Toc187667499"/>
      <w:r w:rsidRPr="00FE7A1B">
        <w:t>5.16.6.1.11</w:t>
      </w:r>
      <w:r w:rsidRPr="00FE7A1B">
        <w:tab/>
        <w:t>Functional changes to Media Session Handler</w:t>
      </w:r>
      <w:bookmarkEnd w:id="353"/>
    </w:p>
    <w:p w14:paraId="26697ECE"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and reporting.</w:t>
      </w:r>
    </w:p>
    <w:p w14:paraId="38327AB4" w14:textId="77777777" w:rsidR="00AF5627" w:rsidRPr="00FE7A1B" w:rsidRDefault="00AF5627" w:rsidP="00AF5627">
      <w:pPr>
        <w:pStyle w:val="Heading4"/>
      </w:pPr>
      <w:bookmarkStart w:id="354" w:name="_Toc187667500"/>
      <w:r w:rsidRPr="00FE7A1B">
        <w:t>5.16.6.2</w:t>
      </w:r>
      <w:r w:rsidRPr="00FE7A1B">
        <w:tab/>
        <w:t>In-band reporting of CMCD information via reference points M4d and R4</w:t>
      </w:r>
      <w:bookmarkEnd w:id="354"/>
    </w:p>
    <w:p w14:paraId="039A2B61" w14:textId="77777777" w:rsidR="00AF5627" w:rsidRPr="00FE7A1B" w:rsidRDefault="00AF5627" w:rsidP="00AF5627">
      <w:pPr>
        <w:pStyle w:val="Heading5"/>
      </w:pPr>
      <w:bookmarkStart w:id="355" w:name="_Toc187667501"/>
      <w:r w:rsidRPr="00FE7A1B">
        <w:t>5.16.6.2.1</w:t>
      </w:r>
      <w:r w:rsidRPr="00FE7A1B">
        <w:tab/>
        <w:t>Provisioning information at reference point M1d</w:t>
      </w:r>
      <w:bookmarkEnd w:id="355"/>
    </w:p>
    <w:p w14:paraId="4C7ECF80" w14:textId="77777777" w:rsidR="00AF5627" w:rsidRPr="00FE7A1B" w:rsidRDefault="00AF5627" w:rsidP="00AF5627">
      <w:r w:rsidRPr="00FE7A1B">
        <w:t>Same as clause 5.16.6.1.1.</w:t>
      </w:r>
    </w:p>
    <w:p w14:paraId="37EB423C" w14:textId="77777777" w:rsidR="00AF5627" w:rsidRPr="00FE7A1B" w:rsidRDefault="00AF5627" w:rsidP="00AF5627">
      <w:pPr>
        <w:pStyle w:val="Heading5"/>
      </w:pPr>
      <w:bookmarkStart w:id="356" w:name="_Toc187667502"/>
      <w:r w:rsidRPr="00FE7A1B">
        <w:t>5.16.6.2.2</w:t>
      </w:r>
      <w:r w:rsidRPr="00FE7A1B">
        <w:tab/>
        <w:t>Configuration signalling at reference point R4</w:t>
      </w:r>
      <w:bookmarkEnd w:id="356"/>
    </w:p>
    <w:p w14:paraId="5758BE61" w14:textId="77777777" w:rsidR="00AF5627" w:rsidRPr="00FE7A1B" w:rsidRDefault="00AF5627" w:rsidP="00AF5627">
      <w:r w:rsidRPr="00FE7A1B">
        <w:t>Configuration signalling at reference point R4 instructing the 5GMSd AS to collect CMCD information for specific applications. To support this functionality, the following solution may be considered:</w:t>
      </w:r>
    </w:p>
    <w:p w14:paraId="028C6D21" w14:textId="77777777" w:rsidR="00AF5627" w:rsidRPr="00FE7A1B" w:rsidRDefault="00AF5627" w:rsidP="00AF5627">
      <w:pPr>
        <w:pStyle w:val="B10"/>
      </w:pPr>
      <w:r w:rsidRPr="00FE7A1B">
        <w:t>-</w:t>
      </w:r>
      <w:r w:rsidRPr="00FE7A1B">
        <w:tab/>
        <w:t xml:space="preserve">Reuse data reporting configuration exposed by the Data Collection AF to the 5GMSd AS at reference point R4 as part of a </w:t>
      </w:r>
      <w:proofErr w:type="spellStart"/>
      <w:r w:rsidRPr="00FE7A1B">
        <w:rPr>
          <w:rStyle w:val="Codechar"/>
        </w:rPr>
        <w:t>DataReportingSession</w:t>
      </w:r>
      <w:proofErr w:type="spellEnd"/>
      <w:r w:rsidRPr="00FE7A1B">
        <w:t xml:space="preserve">. </w:t>
      </w:r>
      <w:r w:rsidRPr="00FE7A1B">
        <w:rPr>
          <w:b/>
          <w:bCs/>
        </w:rPr>
        <w:t>The new data domain required by clause 5.16.6.2.1 is used in this configuration for the additional purpose of signalling the need for the 5GMSd AS to collect and report CMCD information.</w:t>
      </w:r>
    </w:p>
    <w:p w14:paraId="60432EF4" w14:textId="77777777" w:rsidR="00AF5627" w:rsidRPr="00FE7A1B" w:rsidRDefault="00AF5627" w:rsidP="00AF5627">
      <w:pPr>
        <w:pStyle w:val="Heading5"/>
      </w:pPr>
      <w:bookmarkStart w:id="357" w:name="_Toc187667503"/>
      <w:r w:rsidRPr="00FE7A1B">
        <w:t>5.16.6.2.3</w:t>
      </w:r>
      <w:r w:rsidRPr="00FE7A1B">
        <w:tab/>
        <w:t>Configuration signalling at reference point M5d</w:t>
      </w:r>
      <w:bookmarkEnd w:id="357"/>
    </w:p>
    <w:p w14:paraId="0C6D27AE" w14:textId="77777777" w:rsidR="00AF5627" w:rsidRPr="00FE7A1B" w:rsidRDefault="00AF5627" w:rsidP="00AF5627">
      <w:r w:rsidRPr="00FE7A1B">
        <w:t>Same as clause 5.16.6.1.3.</w:t>
      </w:r>
    </w:p>
    <w:p w14:paraId="5297EAF1" w14:textId="77777777" w:rsidR="00AF5627" w:rsidRPr="00FE7A1B" w:rsidRDefault="00AF5627" w:rsidP="00AF5627">
      <w:pPr>
        <w:pStyle w:val="Heading5"/>
      </w:pPr>
      <w:bookmarkStart w:id="358" w:name="_Toc187667504"/>
      <w:r w:rsidRPr="00FE7A1B">
        <w:t>5.16.6.2.4</w:t>
      </w:r>
      <w:r w:rsidRPr="00FE7A1B">
        <w:tab/>
        <w:t>Media Player configuration API at reference point M7d</w:t>
      </w:r>
      <w:bookmarkEnd w:id="358"/>
    </w:p>
    <w:p w14:paraId="291D0A40" w14:textId="77777777" w:rsidR="00AF5627" w:rsidRPr="00FE7A1B" w:rsidRDefault="00AF5627" w:rsidP="00AF5627">
      <w:r w:rsidRPr="00FE7A1B">
        <w:t>Same as clause 5.16.6.1.4.</w:t>
      </w:r>
    </w:p>
    <w:p w14:paraId="5A1F05E6" w14:textId="77777777" w:rsidR="00AF5627" w:rsidRPr="00FE7A1B" w:rsidRDefault="00AF5627" w:rsidP="00AF5627">
      <w:pPr>
        <w:pStyle w:val="Heading5"/>
      </w:pPr>
      <w:bookmarkStart w:id="359" w:name="_Toc187667505"/>
      <w:r w:rsidRPr="00FE7A1B">
        <w:t>5.16.6.2.5</w:t>
      </w:r>
      <w:r w:rsidRPr="00FE7A1B">
        <w:tab/>
        <w:t>CMCD reporting at reference point M4d</w:t>
      </w:r>
      <w:bookmarkEnd w:id="359"/>
    </w:p>
    <w:p w14:paraId="733241C9" w14:textId="77777777" w:rsidR="00AF5627" w:rsidRPr="00FE7A1B" w:rsidRDefault="00AF5627" w:rsidP="00AF5627">
      <w:r w:rsidRPr="00FE7A1B">
        <w:t>Same as clause 5.16.6.1.5.</w:t>
      </w:r>
    </w:p>
    <w:p w14:paraId="6A12B82C" w14:textId="77777777" w:rsidR="00AF5627" w:rsidRPr="00FE7A1B" w:rsidRDefault="00AF5627" w:rsidP="00AF5627">
      <w:pPr>
        <w:pStyle w:val="Heading5"/>
      </w:pPr>
      <w:bookmarkStart w:id="360" w:name="_Toc187667506"/>
      <w:r w:rsidRPr="00FE7A1B">
        <w:t>5.16.6.2.6</w:t>
      </w:r>
      <w:r w:rsidRPr="00FE7A1B">
        <w:tab/>
        <w:t>Data reporting at reference point R4</w:t>
      </w:r>
      <w:bookmarkEnd w:id="360"/>
    </w:p>
    <w:p w14:paraId="6B306F6F" w14:textId="77777777" w:rsidR="00AF5627" w:rsidRPr="00FE7A1B" w:rsidRDefault="00AF5627" w:rsidP="00AF5627">
      <w:pPr>
        <w:keepNext/>
      </w:pPr>
      <w:r w:rsidRPr="00FE7A1B">
        <w:t>The 5GMSd AS provides CMCD information to the Data Collection AF instantiated in the 5GMSd AF at reference point R4. To support this functionality, the following solution may be considered:</w:t>
      </w:r>
    </w:p>
    <w:p w14:paraId="3C2FF467" w14:textId="77777777" w:rsidR="00AF5627" w:rsidRPr="00FE7A1B" w:rsidRDefault="00AF5627" w:rsidP="00AF5627">
      <w:pPr>
        <w:pStyle w:val="B10"/>
        <w:keepNext/>
      </w:pPr>
      <w:r w:rsidRPr="00FE7A1B">
        <w:t>-</w:t>
      </w:r>
      <w:r w:rsidRPr="00FE7A1B">
        <w:tab/>
        <w:t>The 5GMSd AS creates a data reporting session with the Data Collection AF instantiated in the 5GMSd AF.</w:t>
      </w:r>
    </w:p>
    <w:p w14:paraId="16BFEFA8" w14:textId="77777777" w:rsidR="00AF5627" w:rsidRPr="00FE7A1B" w:rsidRDefault="00AF5627" w:rsidP="00AF5627">
      <w:pPr>
        <w:pStyle w:val="B10"/>
      </w:pPr>
      <w:r w:rsidRPr="00FE7A1B">
        <w:t>-</w:t>
      </w:r>
      <w:r w:rsidRPr="00FE7A1B">
        <w:tab/>
        <w:t xml:space="preserve">Based on CMCD information conveyed using a CMCD query parameter or CMCD request headers in M4d requests, the 5GMSd AS submits data reports to the Data Collection AF instantiated in the 5GMSd AF. </w:t>
      </w:r>
      <w:r w:rsidRPr="00FE7A1B">
        <w:rPr>
          <w:b/>
          <w:bCs/>
        </w:rPr>
        <w:t>The format of the data report is a new record data type defined in clause 4.7.2 of TS 26.501 [15] and specified in clause 17 of TS 26.512 [16] based on the CMCD JSON document format specified in CTA</w:t>
      </w:r>
      <w:r w:rsidRPr="00FE7A1B">
        <w:rPr>
          <w:b/>
          <w:bCs/>
        </w:rPr>
        <w:noBreakHyphen/>
        <w:t xml:space="preserve">5004 [105]. Clause 7.3.2.3 of TS 26.532 [107] needs to be extended to allow records of this new type to be reported to the Data Collection AF in a </w:t>
      </w:r>
      <w:proofErr w:type="spellStart"/>
      <w:r w:rsidRPr="00FE7A1B">
        <w:rPr>
          <w:rStyle w:val="Codechar"/>
          <w:b/>
          <w:bCs/>
        </w:rPr>
        <w:t>DataReport</w:t>
      </w:r>
      <w:proofErr w:type="spellEnd"/>
      <w:r w:rsidRPr="00FE7A1B">
        <w:rPr>
          <w:b/>
          <w:bCs/>
        </w:rPr>
        <w:t>.</w:t>
      </w:r>
    </w:p>
    <w:p w14:paraId="5C59CA82" w14:textId="77777777" w:rsidR="00AF5627" w:rsidRPr="00FE7A1B" w:rsidRDefault="00AF5627" w:rsidP="00AF5627">
      <w:pPr>
        <w:pStyle w:val="Heading5"/>
      </w:pPr>
      <w:bookmarkStart w:id="361" w:name="_Toc187667507"/>
      <w:r w:rsidRPr="00FE7A1B">
        <w:t>5.16.6.2.7</w:t>
      </w:r>
      <w:r w:rsidRPr="00FE7A1B">
        <w:tab/>
        <w:t>Event exposure at reference point R5 and R6</w:t>
      </w:r>
      <w:bookmarkEnd w:id="361"/>
    </w:p>
    <w:p w14:paraId="7BBACC31" w14:textId="77777777" w:rsidR="00AF5627" w:rsidRPr="00FE7A1B" w:rsidRDefault="00AF5627" w:rsidP="00AF5627">
      <w:r w:rsidRPr="00FE7A1B">
        <w:t>Same as clause 5.16.6.1.7.</w:t>
      </w:r>
    </w:p>
    <w:p w14:paraId="48387461" w14:textId="77777777" w:rsidR="00AF5627" w:rsidRPr="00FE7A1B" w:rsidRDefault="00AF5627" w:rsidP="00AF5627">
      <w:pPr>
        <w:pStyle w:val="Heading5"/>
      </w:pPr>
      <w:bookmarkStart w:id="362" w:name="_Toc187667508"/>
      <w:r w:rsidRPr="00FE7A1B">
        <w:t>5.16.6.2.8</w:t>
      </w:r>
      <w:r w:rsidRPr="00FE7A1B">
        <w:tab/>
        <w:t>Functional changes to 5GMSd AF</w:t>
      </w:r>
      <w:bookmarkEnd w:id="362"/>
    </w:p>
    <w:p w14:paraId="38D57B64" w14:textId="77777777" w:rsidR="00AF5627" w:rsidRPr="00FE7A1B" w:rsidRDefault="00AF5627" w:rsidP="00AF5627">
      <w:r w:rsidRPr="00FE7A1B">
        <w:t>Same as clause 5.16.6.1.8.</w:t>
      </w:r>
    </w:p>
    <w:p w14:paraId="70EB701C" w14:textId="77777777" w:rsidR="00AF5627" w:rsidRPr="00FE7A1B" w:rsidRDefault="00AF5627" w:rsidP="00AF5627">
      <w:pPr>
        <w:pStyle w:val="Heading5"/>
      </w:pPr>
      <w:bookmarkStart w:id="363" w:name="_Toc187667509"/>
      <w:r w:rsidRPr="00FE7A1B">
        <w:t>5.16.6.2.9</w:t>
      </w:r>
      <w:r w:rsidRPr="00FE7A1B">
        <w:tab/>
        <w:t>Functional changes to 5GMSd AS</w:t>
      </w:r>
      <w:bookmarkEnd w:id="363"/>
    </w:p>
    <w:p w14:paraId="1338D8A3" w14:textId="77777777" w:rsidR="00AF5627" w:rsidRPr="00FE7A1B" w:rsidRDefault="00AF5627" w:rsidP="00AF5627">
      <w:r w:rsidRPr="00FE7A1B">
        <w:t>Functionalities in the 5GMSd AS to extract and process CMCD information received from the Media Player via reference point M4d and:</w:t>
      </w:r>
    </w:p>
    <w:p w14:paraId="06DB9F70" w14:textId="77777777" w:rsidR="00AF5627" w:rsidRPr="00FE7A1B" w:rsidRDefault="00AF5627" w:rsidP="00AF5627">
      <w:pPr>
        <w:pStyle w:val="B10"/>
      </w:pPr>
      <w:r w:rsidRPr="00FE7A1B">
        <w:t>1.</w:t>
      </w:r>
      <w:r w:rsidRPr="00FE7A1B">
        <w:tab/>
        <w:t xml:space="preserve">Report it to </w:t>
      </w:r>
      <w:r w:rsidRPr="00FE7A1B">
        <w:rPr>
          <w:b/>
          <w:bCs/>
        </w:rPr>
        <w:t xml:space="preserve">the Data Collection AF instantiated in </w:t>
      </w:r>
      <w:r w:rsidRPr="00FE7A1B">
        <w:t xml:space="preserve">the 5GMSd AF via reference point </w:t>
      </w:r>
      <w:r w:rsidRPr="00FE7A1B">
        <w:rPr>
          <w:b/>
          <w:bCs/>
        </w:rPr>
        <w:t>R4</w:t>
      </w:r>
      <w:r w:rsidRPr="00FE7A1B">
        <w:t>.</w:t>
      </w:r>
    </w:p>
    <w:p w14:paraId="32804456"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DCA5701" w14:textId="77777777" w:rsidR="00AF5627" w:rsidRPr="00FE7A1B" w:rsidRDefault="00AF5627" w:rsidP="00AF5627">
      <w:pPr>
        <w:pStyle w:val="Heading5"/>
      </w:pPr>
      <w:bookmarkStart w:id="364" w:name="_Toc187667510"/>
      <w:r w:rsidRPr="00FE7A1B">
        <w:t>5.16.6.2.10</w:t>
      </w:r>
      <w:r w:rsidRPr="00FE7A1B">
        <w:tab/>
        <w:t>Functional changes to Media Player</w:t>
      </w:r>
      <w:bookmarkEnd w:id="364"/>
    </w:p>
    <w:p w14:paraId="5678B14E" w14:textId="77777777" w:rsidR="00AF5627" w:rsidRPr="00FE7A1B" w:rsidRDefault="00AF5627" w:rsidP="00AF5627">
      <w:r w:rsidRPr="00FE7A1B">
        <w:t>Same as clause 5.16.6.1.10.</w:t>
      </w:r>
    </w:p>
    <w:p w14:paraId="6F36E58F" w14:textId="77777777" w:rsidR="00AF5627" w:rsidRPr="00FE7A1B" w:rsidRDefault="00AF5627" w:rsidP="00AF5627">
      <w:pPr>
        <w:pStyle w:val="Heading5"/>
      </w:pPr>
      <w:bookmarkStart w:id="365" w:name="_Toc187667511"/>
      <w:r w:rsidRPr="00FE7A1B">
        <w:t>5.16.6.2.11</w:t>
      </w:r>
      <w:r w:rsidRPr="00FE7A1B">
        <w:tab/>
        <w:t>Functional changes to Media Session Handler</w:t>
      </w:r>
      <w:bookmarkEnd w:id="365"/>
    </w:p>
    <w:p w14:paraId="28119231" w14:textId="77777777" w:rsidR="00AF5627" w:rsidRPr="00FE7A1B" w:rsidRDefault="00AF5627" w:rsidP="00AF5627">
      <w:r w:rsidRPr="00FE7A1B">
        <w:t>Same as clause 5.16.6.1.11.</w:t>
      </w:r>
    </w:p>
    <w:p w14:paraId="4522235D" w14:textId="77777777" w:rsidR="00AF5627" w:rsidRPr="00FE7A1B" w:rsidRDefault="00AF5627" w:rsidP="00AF5627">
      <w:pPr>
        <w:pStyle w:val="Heading4"/>
      </w:pPr>
      <w:bookmarkStart w:id="366" w:name="_Toc187667512"/>
      <w:r w:rsidRPr="00FE7A1B">
        <w:t>5.16.6.3</w:t>
      </w:r>
      <w:r w:rsidRPr="00FE7A1B">
        <w:tab/>
        <w:t>Out-of-band reporting of CMCD information via reference point M11d and M5d</w:t>
      </w:r>
      <w:bookmarkEnd w:id="366"/>
    </w:p>
    <w:p w14:paraId="49B37E27" w14:textId="77777777" w:rsidR="00AF5627" w:rsidRPr="00FE7A1B" w:rsidRDefault="00AF5627" w:rsidP="00AF5627">
      <w:pPr>
        <w:pStyle w:val="Heading5"/>
      </w:pPr>
      <w:bookmarkStart w:id="367" w:name="_Toc187667513"/>
      <w:r w:rsidRPr="00FE7A1B">
        <w:t>5.16.6.3.1</w:t>
      </w:r>
      <w:r w:rsidRPr="00FE7A1B">
        <w:tab/>
        <w:t>Provisioning information at reference point M1d</w:t>
      </w:r>
      <w:bookmarkEnd w:id="367"/>
    </w:p>
    <w:p w14:paraId="05FB7012" w14:textId="77777777" w:rsidR="00AF5627" w:rsidRPr="00FE7A1B" w:rsidRDefault="00AF5627" w:rsidP="00AF5627">
      <w:r w:rsidRPr="00FE7A1B">
        <w:t>Same as clause 5.16.6.1.1</w:t>
      </w:r>
    </w:p>
    <w:p w14:paraId="1A07041C" w14:textId="77777777" w:rsidR="00AF5627" w:rsidRPr="00FE7A1B" w:rsidRDefault="00AF5627" w:rsidP="00AF5627">
      <w:pPr>
        <w:pStyle w:val="Heading5"/>
      </w:pPr>
      <w:bookmarkStart w:id="368" w:name="_Toc187667514"/>
      <w:r w:rsidRPr="00FE7A1B">
        <w:t>5.16.6.2.2</w:t>
      </w:r>
      <w:r w:rsidRPr="00FE7A1B">
        <w:tab/>
        <w:t>Configuration signalling at reference point M3d/R4</w:t>
      </w:r>
      <w:bookmarkEnd w:id="368"/>
    </w:p>
    <w:p w14:paraId="1A356809" w14:textId="77777777" w:rsidR="00AF5627" w:rsidRPr="00FE7A1B" w:rsidRDefault="00AF5627" w:rsidP="00AF5627">
      <w:r w:rsidRPr="00FE7A1B">
        <w:t>Not relevant to this solution.</w:t>
      </w:r>
    </w:p>
    <w:p w14:paraId="0DE4EE26" w14:textId="77777777" w:rsidR="00AF5627" w:rsidRPr="00FE7A1B" w:rsidRDefault="00AF5627" w:rsidP="00AF5627">
      <w:pPr>
        <w:pStyle w:val="Heading5"/>
      </w:pPr>
      <w:bookmarkStart w:id="369" w:name="_Toc187667515"/>
      <w:r w:rsidRPr="00FE7A1B">
        <w:t>5.16.6.3.3</w:t>
      </w:r>
      <w:r w:rsidRPr="00FE7A1B">
        <w:tab/>
        <w:t>Configuration signalling at reference point M5d</w:t>
      </w:r>
      <w:bookmarkEnd w:id="369"/>
    </w:p>
    <w:p w14:paraId="2290E938" w14:textId="77777777" w:rsidR="00AF5627" w:rsidRPr="00FE7A1B" w:rsidRDefault="00AF5627" w:rsidP="00AF5627">
      <w:r w:rsidRPr="00FE7A1B">
        <w:t>Same as clause 5.16.6.1.3.</w:t>
      </w:r>
    </w:p>
    <w:p w14:paraId="2C4FD2C6" w14:textId="77777777" w:rsidR="00AF5627" w:rsidRPr="00FE7A1B" w:rsidRDefault="00AF5627" w:rsidP="00AF5627">
      <w:pPr>
        <w:pStyle w:val="Heading5"/>
      </w:pPr>
      <w:bookmarkStart w:id="370" w:name="_Toc187667516"/>
      <w:r w:rsidRPr="00FE7A1B">
        <w:t>5.16.6.3.4</w:t>
      </w:r>
      <w:r w:rsidRPr="00FE7A1B">
        <w:tab/>
        <w:t>Media Player configuration API at reference point M11d</w:t>
      </w:r>
      <w:bookmarkEnd w:id="370"/>
    </w:p>
    <w:p w14:paraId="0D55D012" w14:textId="77777777" w:rsidR="00AF5627" w:rsidRPr="00FE7A1B" w:rsidRDefault="00AF5627" w:rsidP="00AF5627">
      <w:r w:rsidRPr="00FE7A1B">
        <w:t>Same as clause 5.16.6.1.4.</w:t>
      </w:r>
    </w:p>
    <w:p w14:paraId="301C09B9" w14:textId="77777777" w:rsidR="00AF5627" w:rsidRPr="00FE7A1B" w:rsidRDefault="00AF5627" w:rsidP="00AF5627">
      <w:pPr>
        <w:pStyle w:val="Heading5"/>
      </w:pPr>
      <w:bookmarkStart w:id="371" w:name="_Toc187667517"/>
      <w:r w:rsidRPr="00FE7A1B">
        <w:t>5.16.6.3.5</w:t>
      </w:r>
      <w:r w:rsidRPr="00FE7A1B">
        <w:tab/>
        <w:t>CMCD reporting at reference point M11d</w:t>
      </w:r>
      <w:bookmarkEnd w:id="371"/>
    </w:p>
    <w:p w14:paraId="3EADC71D" w14:textId="77777777" w:rsidR="00AF5627" w:rsidRPr="00FE7A1B" w:rsidRDefault="00AF5627" w:rsidP="00AF5627">
      <w:r w:rsidRPr="00FE7A1B">
        <w:t xml:space="preserve">The Media Player reports CMCD information to the </w:t>
      </w:r>
      <w:r w:rsidRPr="00FE7A1B">
        <w:rPr>
          <w:b/>
          <w:bCs/>
        </w:rPr>
        <w:t>Media Session Handler</w:t>
      </w:r>
      <w:r w:rsidRPr="00FE7A1B">
        <w:t xml:space="preserve"> at reference point </w:t>
      </w:r>
      <w:r w:rsidRPr="00FE7A1B">
        <w:rPr>
          <w:b/>
          <w:bCs/>
        </w:rPr>
        <w:t>M11d</w:t>
      </w:r>
      <w:r w:rsidRPr="00FE7A1B">
        <w:t>. To support this functionality, the following solution may be considered:</w:t>
      </w:r>
    </w:p>
    <w:p w14:paraId="2BBC7343" w14:textId="77777777" w:rsidR="00AF5627" w:rsidRPr="00FE7A1B" w:rsidRDefault="00AF5627" w:rsidP="00AF5627">
      <w:pPr>
        <w:pStyle w:val="B10"/>
        <w:rPr>
          <w:b/>
          <w:bCs/>
        </w:rPr>
      </w:pPr>
      <w:r w:rsidRPr="00FE7A1B">
        <w:rPr>
          <w:b/>
          <w:bCs/>
        </w:rPr>
        <w:t>-</w:t>
      </w:r>
      <w:r w:rsidRPr="00FE7A1B">
        <w:rPr>
          <w:b/>
          <w:bCs/>
        </w:rPr>
        <w:tab/>
        <w:t xml:space="preserve">Reuse the mechanism for exposing </w:t>
      </w:r>
      <w:proofErr w:type="spellStart"/>
      <w:r w:rsidRPr="00FE7A1B">
        <w:rPr>
          <w:b/>
          <w:bCs/>
        </w:rPr>
        <w:t>QoE</w:t>
      </w:r>
      <w:proofErr w:type="spellEnd"/>
      <w:r w:rsidRPr="00FE7A1B">
        <w:rPr>
          <w:b/>
          <w:bCs/>
        </w:rPr>
        <w:t xml:space="preserve"> metrics to the Media Session Handler specified in clause 13.2.5 and 13.2.6 of TS 26.512 [16].</w:t>
      </w:r>
    </w:p>
    <w:p w14:paraId="779E8F01" w14:textId="77777777" w:rsidR="00AF5627" w:rsidRPr="00FE7A1B" w:rsidRDefault="00AF5627" w:rsidP="00AF5627">
      <w:pPr>
        <w:pStyle w:val="Heading5"/>
      </w:pPr>
      <w:bookmarkStart w:id="372" w:name="_Toc187667518"/>
      <w:r w:rsidRPr="00FE7A1B">
        <w:t>5.16.6.3.6</w:t>
      </w:r>
      <w:r w:rsidRPr="00FE7A1B">
        <w:tab/>
        <w:t>CMCD reporting at reference point M5d</w:t>
      </w:r>
      <w:bookmarkEnd w:id="372"/>
    </w:p>
    <w:p w14:paraId="18E10603" w14:textId="77777777" w:rsidR="00AF5627" w:rsidRPr="00FE7A1B" w:rsidRDefault="00AF5627" w:rsidP="00AF5627">
      <w:pPr>
        <w:keepNext/>
        <w:rPr>
          <w:b/>
          <w:bCs/>
        </w:rPr>
      </w:pPr>
      <w:r w:rsidRPr="00FE7A1B">
        <w:rPr>
          <w:b/>
          <w:bCs/>
        </w:rPr>
        <w:t>The Media Session Handler reports CMCD information to the 5GMSd AF at reference point M5d. To support this functionality, the following solution may be considered:</w:t>
      </w:r>
    </w:p>
    <w:p w14:paraId="0BB06341" w14:textId="77777777" w:rsidR="00AF5627" w:rsidRPr="00FE7A1B" w:rsidRDefault="00AF5627" w:rsidP="00AF5627">
      <w:pPr>
        <w:pStyle w:val="B10"/>
        <w:rPr>
          <w:b/>
          <w:bCs/>
        </w:rPr>
      </w:pPr>
      <w:r w:rsidRPr="00FE7A1B">
        <w:rPr>
          <w:b/>
          <w:bCs/>
        </w:rPr>
        <w:t>-</w:t>
      </w:r>
      <w:r w:rsidRPr="00FE7A1B">
        <w:rPr>
          <w:b/>
          <w:bCs/>
        </w:rPr>
        <w:tab/>
        <w:t xml:space="preserve">Reuse the </w:t>
      </w:r>
      <w:proofErr w:type="spellStart"/>
      <w:r w:rsidRPr="00FE7A1B">
        <w:rPr>
          <w:b/>
          <w:bCs/>
        </w:rPr>
        <w:t>QoE</w:t>
      </w:r>
      <w:proofErr w:type="spellEnd"/>
      <w:r w:rsidRPr="00FE7A1B">
        <w:rPr>
          <w:b/>
          <w:bCs/>
        </w:rPr>
        <w:t xml:space="preserve"> metrics reporting mechanism specified in clause 11.4 of TS 26.512 [16] with the set of report formats extended to include CMCD JSON documents as specified in CTA</w:t>
      </w:r>
      <w:r w:rsidRPr="00FE7A1B">
        <w:rPr>
          <w:b/>
          <w:bCs/>
        </w:rPr>
        <w:noBreakHyphen/>
        <w:t>5004 [105]. The CMCD JSON document conveys the media delivery session identifier chosen by the Media Session Handler.</w:t>
      </w:r>
    </w:p>
    <w:p w14:paraId="08DC7701" w14:textId="77777777" w:rsidR="00AF5627" w:rsidRPr="00FE7A1B" w:rsidRDefault="00AF5627" w:rsidP="00AF5627">
      <w:pPr>
        <w:pStyle w:val="Heading5"/>
      </w:pPr>
      <w:bookmarkStart w:id="373" w:name="_Toc187667519"/>
      <w:r w:rsidRPr="00FE7A1B">
        <w:t>5.16.6.3.7</w:t>
      </w:r>
      <w:r w:rsidRPr="00FE7A1B">
        <w:tab/>
        <w:t>Event exposure at reference point R5 and R6</w:t>
      </w:r>
      <w:bookmarkEnd w:id="373"/>
    </w:p>
    <w:p w14:paraId="0CCE124B" w14:textId="77777777" w:rsidR="00AF5627" w:rsidRPr="00FE7A1B" w:rsidRDefault="00AF5627" w:rsidP="00AF5627">
      <w:r w:rsidRPr="00FE7A1B">
        <w:t>Same as clause 5.16.6.1.7.</w:t>
      </w:r>
    </w:p>
    <w:p w14:paraId="58A0922C" w14:textId="77777777" w:rsidR="00AF5627" w:rsidRPr="00FE7A1B" w:rsidRDefault="00AF5627" w:rsidP="00AF5627">
      <w:pPr>
        <w:pStyle w:val="Heading5"/>
      </w:pPr>
      <w:bookmarkStart w:id="374" w:name="_Toc187667520"/>
      <w:r w:rsidRPr="00FE7A1B">
        <w:t>5.16.6.3.8</w:t>
      </w:r>
      <w:r w:rsidRPr="00FE7A1B">
        <w:tab/>
        <w:t>Functional changes to 5GMSd AF</w:t>
      </w:r>
      <w:bookmarkEnd w:id="374"/>
    </w:p>
    <w:p w14:paraId="23149467" w14:textId="77777777" w:rsidR="00AF5627" w:rsidRPr="00FE7A1B" w:rsidRDefault="00AF5627" w:rsidP="00AF5627">
      <w:r w:rsidRPr="00FE7A1B">
        <w:t>Same as clause 5.16.6.1.8.</w:t>
      </w:r>
    </w:p>
    <w:p w14:paraId="678DF4E7" w14:textId="77777777" w:rsidR="00AF5627" w:rsidRPr="00FE7A1B" w:rsidRDefault="00AF5627" w:rsidP="00AF5627">
      <w:pPr>
        <w:pStyle w:val="Heading5"/>
      </w:pPr>
      <w:bookmarkStart w:id="375" w:name="_Toc187667521"/>
      <w:r w:rsidRPr="00FE7A1B">
        <w:t>5.16.6.3.9</w:t>
      </w:r>
      <w:r w:rsidRPr="00FE7A1B">
        <w:tab/>
        <w:t>Functional changes to 5GMSd AS</w:t>
      </w:r>
      <w:bookmarkEnd w:id="375"/>
    </w:p>
    <w:p w14:paraId="4BF938AE" w14:textId="77777777" w:rsidR="00AF5627" w:rsidRPr="00FE7A1B" w:rsidRDefault="00AF5627" w:rsidP="00AF5627">
      <w:r w:rsidRPr="00FE7A1B">
        <w:t>Not relevant to this solution.</w:t>
      </w:r>
    </w:p>
    <w:p w14:paraId="3300413B" w14:textId="77777777" w:rsidR="00AF5627" w:rsidRPr="00FE7A1B" w:rsidRDefault="00AF5627" w:rsidP="00AF5627">
      <w:pPr>
        <w:pStyle w:val="NO"/>
      </w:pPr>
      <w:r w:rsidRPr="00FE7A1B">
        <w:t>NOTE:</w:t>
      </w:r>
      <w:r w:rsidRPr="00FE7A1B">
        <w:tab/>
        <w:t>Pre-fetching of media segments by the 5GMSd AS is not supported by this solution.</w:t>
      </w:r>
    </w:p>
    <w:p w14:paraId="2BD33BFE" w14:textId="77777777" w:rsidR="00AF5627" w:rsidRPr="00FE7A1B" w:rsidRDefault="00AF5627" w:rsidP="00AF5627">
      <w:pPr>
        <w:pStyle w:val="Heading5"/>
      </w:pPr>
      <w:bookmarkStart w:id="376" w:name="_Toc187667522"/>
      <w:r w:rsidRPr="00FE7A1B">
        <w:t>5.16.6.3.10</w:t>
      </w:r>
      <w:r w:rsidRPr="00FE7A1B">
        <w:tab/>
        <w:t>Functional changes to Media Player</w:t>
      </w:r>
      <w:bookmarkEnd w:id="376"/>
    </w:p>
    <w:p w14:paraId="61B144A8" w14:textId="77777777" w:rsidR="00AF5627" w:rsidRPr="00FE7A1B" w:rsidRDefault="00AF5627" w:rsidP="00AF5627">
      <w:r w:rsidRPr="00FE7A1B">
        <w:t xml:space="preserve">Functionalities in the Media Player to report CMCD information to the </w:t>
      </w:r>
      <w:r w:rsidRPr="00FE7A1B">
        <w:rPr>
          <w:b/>
          <w:bCs/>
        </w:rPr>
        <w:t>Media Session Handler</w:t>
      </w:r>
      <w:r w:rsidRPr="00FE7A1B">
        <w:t xml:space="preserve"> at reference point </w:t>
      </w:r>
      <w:r w:rsidRPr="00FE7A1B">
        <w:rPr>
          <w:b/>
          <w:bCs/>
        </w:rPr>
        <w:t>M11d</w:t>
      </w:r>
      <w:r w:rsidRPr="00FE7A1B">
        <w:t>.</w:t>
      </w:r>
    </w:p>
    <w:p w14:paraId="68A3C283" w14:textId="77777777" w:rsidR="00AF5627" w:rsidRPr="00FE7A1B" w:rsidRDefault="00AF5627" w:rsidP="00AF5627">
      <w:pPr>
        <w:pStyle w:val="NO"/>
      </w:pPr>
      <w:r w:rsidRPr="00FE7A1B">
        <w:t>NOTE:</w:t>
      </w:r>
      <w:r w:rsidRPr="00FE7A1B">
        <w:tab/>
        <w:t>Pre-fetching of media segments by the 5GMSd AS is not supported by this solution.</w:t>
      </w:r>
    </w:p>
    <w:p w14:paraId="6D6A017D" w14:textId="77777777" w:rsidR="00AF5627" w:rsidRPr="00FE7A1B" w:rsidRDefault="00AF5627" w:rsidP="00AF5627">
      <w:pPr>
        <w:pStyle w:val="Heading5"/>
      </w:pPr>
      <w:bookmarkStart w:id="377" w:name="_Toc187667523"/>
      <w:r w:rsidRPr="00FE7A1B">
        <w:t>5.16.6.3.11</w:t>
      </w:r>
      <w:r w:rsidRPr="00FE7A1B">
        <w:tab/>
        <w:t>Functional changes to Media Session Handler</w:t>
      </w:r>
      <w:bookmarkEnd w:id="377"/>
    </w:p>
    <w:p w14:paraId="16C819D0"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reporting.</w:t>
      </w:r>
    </w:p>
    <w:p w14:paraId="15930EB7" w14:textId="77777777" w:rsidR="00AF5627" w:rsidRPr="00FE7A1B" w:rsidRDefault="00AF5627" w:rsidP="00AF5627">
      <w:pPr>
        <w:rPr>
          <w:b/>
          <w:bCs/>
        </w:rPr>
      </w:pPr>
      <w:r w:rsidRPr="00FE7A1B">
        <w:rPr>
          <w:b/>
          <w:bCs/>
        </w:rPr>
        <w:t>Functionalities in the Media Session Handler to reformat the CMCD information into the JSON format specified in CTA</w:t>
      </w:r>
      <w:r w:rsidRPr="00FE7A1B">
        <w:rPr>
          <w:b/>
          <w:bCs/>
        </w:rPr>
        <w:noBreakHyphen/>
        <w:t xml:space="preserve">5004 [105] and to submit it to the 5GMSd AF as a </w:t>
      </w:r>
      <w:proofErr w:type="spellStart"/>
      <w:r w:rsidRPr="00FE7A1B">
        <w:rPr>
          <w:b/>
          <w:bCs/>
        </w:rPr>
        <w:t>QoE</w:t>
      </w:r>
      <w:proofErr w:type="spellEnd"/>
      <w:r w:rsidRPr="00FE7A1B">
        <w:rPr>
          <w:b/>
          <w:bCs/>
        </w:rPr>
        <w:t xml:space="preserve"> metrics report per clause 5.16.6.3.6.</w:t>
      </w:r>
    </w:p>
    <w:p w14:paraId="45A84744" w14:textId="77777777" w:rsidR="00AF5627" w:rsidRPr="00FE7A1B" w:rsidRDefault="00AF5627" w:rsidP="00AF5627">
      <w:pPr>
        <w:pStyle w:val="Heading3"/>
      </w:pPr>
      <w:bookmarkStart w:id="378" w:name="_Toc187667524"/>
      <w:r w:rsidRPr="00FE7A1B">
        <w:t>5.16.7</w:t>
      </w:r>
      <w:r w:rsidRPr="00FE7A1B">
        <w:tab/>
        <w:t>Summary and conclusions</w:t>
      </w:r>
      <w:bookmarkEnd w:id="378"/>
    </w:p>
    <w:p w14:paraId="63C2CBCD" w14:textId="77777777" w:rsidR="00AF5627" w:rsidRPr="00FE7A1B" w:rsidRDefault="00AF5627" w:rsidP="00AF5627">
      <w:r w:rsidRPr="00FE7A1B">
        <w:t>The analysis in clause 5.16.1.3 and annex B indicates minimal overlap between CMCD information [105] and existing reporting mechanisms for 5G Media Streaming (</w:t>
      </w:r>
      <w:proofErr w:type="spellStart"/>
      <w:r w:rsidRPr="00FE7A1B">
        <w:t>QoE</w:t>
      </w:r>
      <w:proofErr w:type="spellEnd"/>
      <w:r w:rsidRPr="00FE7A1B">
        <w:t xml:space="preserve"> metrics reporting and consumption reporting). Based on this, it is recommended that CMCD be considered as a supplementary reporting mechanism for media client data at this point, operating alongside </w:t>
      </w:r>
      <w:proofErr w:type="spellStart"/>
      <w:r w:rsidRPr="00FE7A1B">
        <w:t>QoE</w:t>
      </w:r>
      <w:proofErr w:type="spellEnd"/>
      <w:r w:rsidRPr="00FE7A1B">
        <w:t xml:space="preserve"> metrics reporting and consumption reporting.</w:t>
      </w:r>
    </w:p>
    <w:p w14:paraId="431157FB" w14:textId="77777777" w:rsidR="00AF5627" w:rsidRPr="00FE7A1B" w:rsidRDefault="00AF5627" w:rsidP="00AF5627">
      <w:r w:rsidRPr="00FE7A1B">
        <w:t xml:space="preserve">The operational optimisations of the </w:t>
      </w:r>
      <w:proofErr w:type="spellStart"/>
      <w:r w:rsidRPr="00FE7A1B">
        <w:t>the</w:t>
      </w:r>
      <w:proofErr w:type="spellEnd"/>
      <w:r w:rsidRPr="00FE7A1B">
        <w:t xml:space="preserve"> 5GMSd AS envisaged in point 1 of clause 5.16.1.2 cannot be realised with the out-of-band reporting solution outlined in clauses 5.16.3.3, 5.16.4.3 and 5.16.5.3. For this reason, this is not a preferred solution.</w:t>
      </w:r>
    </w:p>
    <w:p w14:paraId="0B69103A" w14:textId="77777777" w:rsidR="00AF5627" w:rsidRPr="00FE7A1B" w:rsidRDefault="00AF5627" w:rsidP="00AF5627">
      <w:r w:rsidRPr="00FE7A1B">
        <w:t>The preferred solution is Option 1 "In-band reporting of CMCD information via reference points M4d and M3d", for the following reasons:</w:t>
      </w:r>
    </w:p>
    <w:p w14:paraId="58A044F4" w14:textId="77777777" w:rsidR="00AF5627" w:rsidRPr="00FE7A1B" w:rsidRDefault="00AF5627" w:rsidP="00AF5627">
      <w:pPr>
        <w:pStyle w:val="B10"/>
      </w:pPr>
      <w:r w:rsidRPr="00FE7A1B">
        <w:t>-</w:t>
      </w:r>
      <w:r w:rsidRPr="00FE7A1B">
        <w:tab/>
        <w:t>In-band reporting reference point M4d is broadly implemented in common media clients nowadays.</w:t>
      </w:r>
    </w:p>
    <w:p w14:paraId="17823436" w14:textId="77777777" w:rsidR="00AF5627" w:rsidRPr="00FE7A1B" w:rsidRDefault="00AF5627" w:rsidP="00AF5627">
      <w:pPr>
        <w:pStyle w:val="B10"/>
      </w:pPr>
      <w:r w:rsidRPr="00FE7A1B">
        <w:t>-</w:t>
      </w:r>
      <w:r w:rsidRPr="00FE7A1B">
        <w:tab/>
        <w:t xml:space="preserve">In-band reporting permits operational optimizations by the 5GMSd AS, which is not the case with Option 3 </w:t>
      </w:r>
      <w:r w:rsidRPr="00FE7A1B">
        <w:rPr>
          <w:i/>
        </w:rPr>
        <w:t>Out-of-band reporting of CMCD information via reference points M11d and M5d</w:t>
      </w:r>
      <w:r w:rsidRPr="00FE7A1B">
        <w:t>. Solely on the basis of this issue, Option 1 and Option 2 would remain valid candidates.</w:t>
      </w:r>
    </w:p>
    <w:p w14:paraId="7919C0D9" w14:textId="77777777" w:rsidR="00AF5627" w:rsidRPr="00FE7A1B" w:rsidRDefault="00AF5627" w:rsidP="00AF5627">
      <w:pPr>
        <w:pStyle w:val="B10"/>
      </w:pPr>
      <w:r w:rsidRPr="00FE7A1B">
        <w:t>-</w:t>
      </w:r>
      <w:r w:rsidRPr="00FE7A1B">
        <w:tab/>
        <w:t xml:space="preserve">Passing the CMCD information to the 5GMS AF at reference point M3d (Option 1) permits operational optimisations by the 5GMSd AF, which is not the case with Option 2 </w:t>
      </w:r>
      <w:r w:rsidRPr="00FE7A1B">
        <w:rPr>
          <w:i/>
        </w:rPr>
        <w:t>In-band reporting of CMCD information via reference points M5d and R4</w:t>
      </w:r>
      <w:r w:rsidRPr="00FE7A1B">
        <w:t xml:space="preserve"> where the CMCD information is handed directly to the Data Collection AF instantiated in the 5GMS AF, but is not visible to the latter.</w:t>
      </w:r>
    </w:p>
    <w:p w14:paraId="6C083EBD" w14:textId="77777777" w:rsidR="00AF5627" w:rsidRPr="00FE7A1B" w:rsidRDefault="00AF5627" w:rsidP="00AF5627">
      <w:pPr>
        <w:pStyle w:val="B10"/>
      </w:pPr>
      <w:r w:rsidRPr="00FE7A1B">
        <w:t>-</w:t>
      </w:r>
      <w:r w:rsidRPr="00FE7A1B">
        <w:tab/>
        <w:t>All envisaged use cases can be supported by Option 1.</w:t>
      </w:r>
    </w:p>
    <w:p w14:paraId="135BC6E2" w14:textId="77777777" w:rsidR="00AF5627" w:rsidRPr="00FE7A1B" w:rsidRDefault="00AF5627" w:rsidP="00AF5627">
      <w:r w:rsidRPr="00FE7A1B">
        <w:t>Hence, it is recommended to implement the solution defined in clause 5.16.6.1 in the relevant 3GPP specifications.</w:t>
      </w:r>
    </w:p>
    <w:p w14:paraId="42E98712" w14:textId="77777777" w:rsidR="00AF5627" w:rsidRPr="00FE7A1B" w:rsidRDefault="00AF5627" w:rsidP="00AF5627">
      <w:r w:rsidRPr="00FE7A1B">
        <w:t>Furthermore, there is a preference to provide deployment choices to the 5GMSd Service Provider to select the use of reporting scheme using either the CMCD query parameter or CMCD request headers.</w:t>
      </w:r>
    </w:p>
    <w:p w14:paraId="51993D82" w14:textId="77777777" w:rsidR="00AF5627" w:rsidRPr="00FE7A1B" w:rsidRDefault="00AF5627" w:rsidP="00AF5627">
      <w:pPr>
        <w:pStyle w:val="Heading2"/>
        <w:rPr>
          <w:rFonts w:eastAsia="MS Mincho"/>
          <w:lang w:eastAsia="ko-KR"/>
        </w:rPr>
      </w:pPr>
      <w:bookmarkStart w:id="379" w:name="_Toc187667525"/>
      <w:r w:rsidRPr="00FE7A1B">
        <w:rPr>
          <w:rFonts w:eastAsia="MS Mincho"/>
          <w:lang w:eastAsia="ko-KR"/>
        </w:rPr>
        <w:t>5.17</w:t>
      </w:r>
      <w:r w:rsidRPr="00FE7A1B">
        <w:rPr>
          <w:rFonts w:eastAsia="MS Mincho"/>
          <w:lang w:eastAsia="ko-KR"/>
        </w:rPr>
        <w:tab/>
        <w:t>Common server-and network-assisted streaming</w:t>
      </w:r>
      <w:bookmarkEnd w:id="379"/>
    </w:p>
    <w:p w14:paraId="7ED9790B" w14:textId="77777777" w:rsidR="00AF5627" w:rsidRPr="00FE7A1B" w:rsidRDefault="00AF5627" w:rsidP="00AF5627">
      <w:pPr>
        <w:pStyle w:val="Heading3"/>
        <w:rPr>
          <w:rFonts w:eastAsia="MS Mincho"/>
          <w:lang w:eastAsia="ko-KR"/>
        </w:rPr>
      </w:pPr>
      <w:bookmarkStart w:id="380" w:name="_Toc187667526"/>
      <w:r w:rsidRPr="00FE7A1B">
        <w:rPr>
          <w:rFonts w:eastAsia="MS Mincho"/>
        </w:rPr>
        <w:t>5.17</w:t>
      </w:r>
      <w:r w:rsidRPr="00FE7A1B">
        <w:rPr>
          <w:rFonts w:eastAsia="MS Mincho"/>
          <w:lang w:eastAsia="ko-KR"/>
        </w:rPr>
        <w:t>.1</w:t>
      </w:r>
      <w:r w:rsidRPr="00FE7A1B">
        <w:rPr>
          <w:rFonts w:eastAsia="MS Mincho"/>
          <w:lang w:eastAsia="ko-KR"/>
        </w:rPr>
        <w:tab/>
        <w:t>Description</w:t>
      </w:r>
      <w:bookmarkEnd w:id="380"/>
    </w:p>
    <w:p w14:paraId="78058C82" w14:textId="77777777" w:rsidR="00AF5627" w:rsidRPr="00FE7A1B" w:rsidRDefault="00AF5627" w:rsidP="00AF5627">
      <w:pPr>
        <w:rPr>
          <w:rFonts w:eastAsia="MS Mincho"/>
        </w:rPr>
      </w:pPr>
      <w:r w:rsidRPr="00FE7A1B">
        <w:rPr>
          <w:rFonts w:eastAsia="MS Mincho"/>
        </w:rPr>
        <w:t>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ETSI TS</w:t>
      </w:r>
      <w:r>
        <w:rPr>
          <w:rFonts w:eastAsia="MS Mincho"/>
        </w:rPr>
        <w:t> </w:t>
      </w:r>
      <w:r w:rsidRPr="00FE7A1B">
        <w:rPr>
          <w:rFonts w:eastAsia="MS Mincho"/>
        </w:rPr>
        <w:t>103</w:t>
      </w:r>
      <w:r>
        <w:rPr>
          <w:rFonts w:eastAsia="MS Mincho"/>
        </w:rPr>
        <w:t> </w:t>
      </w:r>
      <w:r w:rsidRPr="00FE7A1B">
        <w:rPr>
          <w:rFonts w:eastAsia="MS Mincho"/>
        </w:rPr>
        <w:t>998</w:t>
      </w:r>
      <w:r>
        <w:rPr>
          <w:rFonts w:eastAsia="MS Mincho"/>
        </w:rPr>
        <w:t> </w:t>
      </w:r>
      <w:r w:rsidRPr="00FE7A1B">
        <w:rPr>
          <w:rFonts w:eastAsia="MS Mincho"/>
        </w:rPr>
        <w:t>[111] for content steering in DASH environments, ensuring alignment with industry standards.</w:t>
      </w:r>
    </w:p>
    <w:p w14:paraId="07EC5EA0" w14:textId="77777777" w:rsidR="00AF5627" w:rsidRPr="00FE7A1B" w:rsidRDefault="00AF5627" w:rsidP="00AF5627">
      <w:pPr>
        <w:pStyle w:val="Heading3"/>
        <w:rPr>
          <w:rFonts w:eastAsia="MS Mincho"/>
          <w:lang w:eastAsia="ko-KR"/>
        </w:rPr>
      </w:pPr>
      <w:bookmarkStart w:id="381" w:name="_Toc187667527"/>
      <w:r w:rsidRPr="00FE7A1B">
        <w:rPr>
          <w:rStyle w:val="Heading3Char"/>
          <w:rFonts w:eastAsia="MS Mincho"/>
        </w:rPr>
        <w:t>5.17</w:t>
      </w:r>
      <w:r w:rsidRPr="00FE7A1B">
        <w:rPr>
          <w:rFonts w:eastAsia="MS Mincho"/>
          <w:lang w:eastAsia="ko-KR"/>
        </w:rPr>
        <w:t>.2</w:t>
      </w:r>
      <w:r w:rsidRPr="00FE7A1B">
        <w:rPr>
          <w:rFonts w:eastAsia="MS Mincho"/>
          <w:lang w:eastAsia="ko-KR"/>
        </w:rPr>
        <w:tab/>
        <w:t>Collaboration Scenarios</w:t>
      </w:r>
      <w:bookmarkEnd w:id="381"/>
    </w:p>
    <w:p w14:paraId="11F6DC4C" w14:textId="77777777" w:rsidR="00AF5627" w:rsidRPr="00FE7A1B" w:rsidRDefault="00AF5627" w:rsidP="00AF5627">
      <w:pPr>
        <w:pStyle w:val="Heading4"/>
        <w:rPr>
          <w:rFonts w:eastAsia="MS Mincho"/>
        </w:rPr>
      </w:pPr>
      <w:bookmarkStart w:id="382" w:name="_Toc187667528"/>
      <w:r w:rsidRPr="00FE7A1B">
        <w:rPr>
          <w:rFonts w:eastAsia="MS Mincho"/>
        </w:rPr>
        <w:t>5.17.2.1</w:t>
      </w:r>
      <w:r w:rsidRPr="00FE7A1B">
        <w:rPr>
          <w:rFonts w:eastAsia="MS Mincho"/>
        </w:rPr>
        <w:tab/>
        <w:t>Content steering and distribution inside the trusted domain</w:t>
      </w:r>
      <w:bookmarkEnd w:id="382"/>
    </w:p>
    <w:p w14:paraId="466DFD9E" w14:textId="77777777" w:rsidR="00AF5627" w:rsidRPr="00FE7A1B" w:rsidRDefault="00AF5627" w:rsidP="00AF5627">
      <w:pPr>
        <w:keepNext/>
      </w:pPr>
      <w:r w:rsidRPr="00FE7A1B">
        <w:t>In this collaboration, content steering is provided by the Mobile Network Operator between various distributions provided by the 5GMSd</w:t>
      </w:r>
      <w:r>
        <w:t> </w:t>
      </w:r>
      <w:r w:rsidRPr="00FE7A1B">
        <w:t>AS. The content steering server also exists inside the trusted DN. Figure 5.17.2.1-1 shows such a scenario.</w:t>
      </w:r>
    </w:p>
    <w:p w14:paraId="04A75E1C" w14:textId="77777777" w:rsidR="00AF5627" w:rsidRPr="00FE7A1B" w:rsidRDefault="00AF5627" w:rsidP="00AF5627">
      <w:r w:rsidRPr="00FE7A1B">
        <w:rPr>
          <w:noProof/>
        </w:rPr>
        <mc:AlternateContent>
          <mc:Choice Requires="wpc">
            <w:drawing>
              <wp:inline distT="0" distB="0" distL="0" distR="0" wp14:anchorId="7BBDAA2A" wp14:editId="36360A17">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60AF92FA" w14:textId="77777777" w:rsidR="00AF5627" w:rsidRPr="00FE7A1B" w:rsidRDefault="00AF5627" w:rsidP="00AF5627">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BBDAA2A" id="Canvas 1304372910" o:spid="_x0000_s1198"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">
                <v:shape id="_x0000_s1199" type="#_x0000_t75" style="position:absolute;width:54864;height:33947;visibility:visible;mso-wrap-style:square" filled="t">
                  <v:fill o:detectmouseclick="t"/>
                  <v:path o:connecttype="none"/>
                </v:shape>
                <v:rect id="Rectangle 1257222986" o:spid="_x0000_s1200"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cfcdcd [2894]" stroked="f" strokeweight="1pt">
                  <v:stroke joinstyle="round"/>
                  <v:textbox inset="2mm,1mm,5.76pt,2.88pt">
                    <w:txbxContent>
                      <w:p w14:paraId="60AF92FA" w14:textId="77777777" w:rsidR="00AF5627" w:rsidRPr="00FE7A1B" w:rsidRDefault="00AF5627" w:rsidP="00AF5627">
                        <w:pPr>
                          <w:jc w:val="center"/>
                        </w:pPr>
                      </w:p>
                    </w:txbxContent>
                  </v:textbox>
                </v:rect>
                <v:rect id="Rectangle 893287321" o:spid="_x0000_s1201"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9e2f3 [660]" stroked="f" strokeweight="1pt">
                  <v:stroke joinstyle="round"/>
                  <v:textbox inset="2mm,1mm,5.76pt,2.88pt"/>
                </v:rect>
                <v:rect id="Rectangle 1086076873" o:spid="_x0000_s120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203"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846855484" o:spid="_x0000_s120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847534083" o:spid="_x0000_s120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472c4 [3204]" strokecolor="black [3213]" strokeweight="1pt">
                  <v:stroke joinstyle="round"/>
                  <v:textbox inset="2mm,1mm,5.76pt,2.88pt">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66005338" o:spid="_x0000_s1206"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v:textbox>
                </v:rect>
                <v:shape id="TextBox 10" o:spid="_x0000_s1207"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63554246" o:spid="_x0000_s120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472c4 [3204]" strokecolor="black [3213]" strokeweight="1pt">
                  <v:stroke joinstyle="round"/>
                  <v:textbox inset="2mm,1mm,5.76pt,2.88pt">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386215329" o:spid="_x0000_s120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472c4 [3204]" strokecolor="black [3213]" strokeweight="1pt">
                  <o:lock v:ext="edit" shapetype="f"/>
                </v:line>
                <v:line id="Straight Connector 558679844" o:spid="_x0000_s121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472c4 [3204]" strokecolor="black [3213]" strokeweight="1pt">
                  <o:lock v:ext="edit" shapetype="f"/>
                </v:line>
                <v:shape id="TextBox 16" o:spid="_x0000_s1211"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12"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1191102097" o:spid="_x0000_s121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472c4 [3204]" strokecolor="black [3213]" strokeweight="1pt">
                  <v:stroke dashstyle="1 1"/>
                  <o:lock v:ext="edit" shapetype="f"/>
                </v:line>
                <v:shape id="TextBox 22" o:spid="_x0000_s1214"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730459693" o:spid="_x0000_s1215"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472c4 [3204]" strokecolor="black [3213]" strokeweight="1pt">
                  <o:lock v:ext="edit" shapetype="f"/>
                </v:line>
                <v:shape id="TextBox 27" o:spid="_x0000_s1216"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93305842" o:spid="_x0000_s121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196632123" o:spid="_x0000_s121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472c4 [3204]" strokecolor="black [3213]" strokeweight="1pt">
                  <o:lock v:ext="edit" shapetype="f"/>
                </v:line>
                <v:shape id="TextBox 28" o:spid="_x0000_s1219"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533315955" o:spid="_x0000_s122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cfcdcd [2894]" strokecolor="black [3213]" strokeweight="1pt">
                  <v:stroke joinstyle="round"/>
                  <v:textbox inset="2mm,1mm,5.76pt,2.88pt">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992268602" o:spid="_x0000_s122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472c4 [3204]" strokecolor="black [3213]" strokeweight="1pt">
                  <v:stroke joinstyle="round"/>
                </v:shape>
                <v:shape id="Connector: Elbow 103743280" o:spid="_x0000_s122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472c4 [3204]" strokecolor="black [3213]" strokeweight="1pt">
                  <v:stroke dashstyle="1 1" joinstyle="round"/>
                </v:shape>
                <v:shape id="TextBox 38" o:spid="_x0000_s122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24"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391292566" o:spid="_x0000_s1225"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v:textbox>
                </v:rect>
                <v:rect id="Rectangle 488970247" o:spid="_x0000_s1226"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821770649" o:spid="_x0000_s1227"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v:textbox>
                </v:rect>
                <w10:anchorlock/>
              </v:group>
            </w:pict>
          </mc:Fallback>
        </mc:AlternateContent>
      </w:r>
    </w:p>
    <w:p w14:paraId="23D20522" w14:textId="77777777" w:rsidR="00AF5627" w:rsidRPr="00FE7A1B" w:rsidRDefault="00AF5627" w:rsidP="00AF5627">
      <w:pPr>
        <w:pStyle w:val="TF"/>
      </w:pPr>
      <w:r w:rsidRPr="00FE7A1B">
        <w:t>Figure 5.17.2.1-1: Content steering inside Trusted DN</w:t>
      </w:r>
    </w:p>
    <w:p w14:paraId="4B1B9C3A" w14:textId="77777777" w:rsidR="00AF5627" w:rsidRPr="00FE7A1B" w:rsidRDefault="00AF5627" w:rsidP="00AF5627">
      <w:r w:rsidRPr="00FE7A1B">
        <w:t>In this case:</w:t>
      </w:r>
    </w:p>
    <w:p w14:paraId="7D4543B8" w14:textId="77777777" w:rsidR="00AF5627" w:rsidRPr="00FE7A1B" w:rsidRDefault="00AF5627" w:rsidP="00AF5627">
      <w:pPr>
        <w:pStyle w:val="B10"/>
      </w:pPr>
      <w:r w:rsidRPr="00FE7A1B">
        <w:t>1</w:t>
      </w:r>
      <w:r w:rsidRPr="00FE7A1B">
        <w:tab/>
        <w:t>The MNO provides multiple 5GMSd AS instances to deliver the content to/from the UE at reference point M4d.</w:t>
      </w:r>
    </w:p>
    <w:p w14:paraId="6543E433" w14:textId="77777777" w:rsidR="00AF5627" w:rsidRPr="00FE7A1B" w:rsidRDefault="00AF5627" w:rsidP="00AF5627">
      <w:pPr>
        <w:pStyle w:val="B10"/>
      </w:pPr>
      <w:r w:rsidRPr="00FE7A1B">
        <w:t>2</w:t>
      </w:r>
      <w:r w:rsidRPr="00FE7A1B">
        <w:tab/>
        <w:t>The MNO also provides a content steering server as part of the 5GMSd AS.</w:t>
      </w:r>
    </w:p>
    <w:p w14:paraId="78966A31" w14:textId="77777777" w:rsidR="00AF5627" w:rsidRPr="00FE7A1B" w:rsidRDefault="00AF5627" w:rsidP="00AF5627">
      <w:pPr>
        <w:pStyle w:val="B10"/>
      </w:pPr>
      <w:r w:rsidRPr="00FE7A1B">
        <w:t>3</w:t>
      </w:r>
      <w:r w:rsidRPr="00FE7A1B">
        <w:tab/>
        <w:t>The presentation manifest published by the 5GMSd Application Provider at reference point M2d does not include any content steering information. The 5GMS System manipulates the manifest by adding Base URLs, as well as the steering server information, before providing it the 5GMSd Client at reference point M2d.</w:t>
      </w:r>
    </w:p>
    <w:p w14:paraId="3D74C8B2" w14:textId="77777777" w:rsidR="00AF5627" w:rsidRPr="00FE7A1B" w:rsidRDefault="00AF5627" w:rsidP="00AF5627">
      <w:pPr>
        <w:pStyle w:val="B10"/>
      </w:pPr>
      <w:r w:rsidRPr="00FE7A1B">
        <w:t>4</w:t>
      </w:r>
      <w:r w:rsidRPr="00FE7A1B">
        <w:tab/>
        <w:t>During streaming, the UE makes requests to the content steering server based on the information provided. The content steering operation is internal to the MNO’s 5GMS System and opaque to the 5GMSd Application Provider.</w:t>
      </w:r>
    </w:p>
    <w:p w14:paraId="444427E9" w14:textId="77777777" w:rsidR="00AF5627" w:rsidRPr="00FE7A1B" w:rsidRDefault="00AF5627" w:rsidP="00AF5627">
      <w:pPr>
        <w:pStyle w:val="Heading4"/>
        <w:rPr>
          <w:rFonts w:eastAsia="MS Mincho"/>
          <w:lang w:eastAsia="ko-KR"/>
        </w:rPr>
      </w:pPr>
      <w:bookmarkStart w:id="383" w:name="_Toc187667529"/>
      <w:r w:rsidRPr="00FE7A1B">
        <w:rPr>
          <w:rFonts w:eastAsia="MS Mincho"/>
          <w:lang w:eastAsia="ko-KR"/>
        </w:rPr>
        <w:t>5.17.2.2</w:t>
      </w:r>
      <w:r w:rsidRPr="00FE7A1B">
        <w:rPr>
          <w:rFonts w:eastAsia="MS Mincho"/>
          <w:lang w:eastAsia="ko-KR"/>
        </w:rPr>
        <w:tab/>
        <w:t>Content steering outside the trusted domain with mixed content delivery inside and outside</w:t>
      </w:r>
      <w:bookmarkEnd w:id="383"/>
    </w:p>
    <w:p w14:paraId="05BBE7EB" w14:textId="77777777" w:rsidR="00AF5627" w:rsidRPr="00FE7A1B" w:rsidRDefault="00AF5627" w:rsidP="00AF5627">
      <w:pPr>
        <w:keepNext/>
      </w:pPr>
      <w:r w:rsidRPr="00FE7A1B">
        <w:t>In this collaboration, content steering is provided by an outside entity in the external DN which steers the UE to get the content among multiple delivery networks, one of which is the MNO’s 5G System. Figure 5.17.2.2-1 shows such a scenario.</w:t>
      </w:r>
    </w:p>
    <w:p w14:paraId="14BCE6C9" w14:textId="77777777" w:rsidR="00AF5627" w:rsidRPr="00FE7A1B" w:rsidRDefault="00AF5627" w:rsidP="00AF5627">
      <w:r w:rsidRPr="00FE7A1B">
        <w:rPr>
          <w:noProof/>
        </w:rPr>
        <mc:AlternateContent>
          <mc:Choice Requires="wpc">
            <w:drawing>
              <wp:inline distT="0" distB="0" distL="0" distR="0" wp14:anchorId="522DDF82" wp14:editId="44E45F2F">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22DDF82" id="Canvas 138210777" o:spid="_x0000_s1228"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">
                <v:shape id="_x0000_s1229" type="#_x0000_t75" style="position:absolute;width:54864;height:39465;visibility:visible;mso-wrap-style:square" filled="t">
                  <v:fill o:detectmouseclick="t"/>
                  <v:path o:connecttype="none"/>
                </v:shape>
                <v:rect id="Rectangle 411549779" o:spid="_x0000_s1230"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cfcdcd [2894]" stroked="f" strokeweight="1pt">
                  <v:stroke joinstyle="round"/>
                  <v:textbox inset="2mm,1mm,5.76pt,2.88pt"/>
                </v:rect>
                <v:rect id="Rectangle 1565497553" o:spid="_x0000_s1231"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9e2f3 [660]" stroked="f" strokeweight="1pt">
                  <v:stroke joinstyle="round"/>
                  <v:textbox inset="2mm,1mm,5.76pt,2.88pt"/>
                </v:rect>
                <v:rect id="Rectangle 1932464246" o:spid="_x0000_s123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233"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769828670" o:spid="_x0000_s123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48815453" o:spid="_x0000_s123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472c4 [3204]" strokecolor="black [3213]" strokeweight="1pt">
                  <v:stroke joinstyle="round"/>
                  <v:textbox inset="2mm,1mm,5.76pt,2.88pt">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764135336" o:spid="_x0000_s1236"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v:textbox>
                </v:rect>
                <v:shape id="TextBox 10" o:spid="_x0000_s1237"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935920338" o:spid="_x0000_s123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472c4 [3204]" strokecolor="black [3213]" strokeweight="1pt">
                  <v:stroke joinstyle="round"/>
                  <v:textbox inset="2mm,1mm,5.76pt,2.88pt">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150021404" o:spid="_x0000_s123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472c4 [3204]" strokecolor="black [3213]" strokeweight="1pt">
                  <o:lock v:ext="edit" shapetype="f"/>
                </v:line>
                <v:line id="Straight Connector 127845195" o:spid="_x0000_s124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472c4 [3204]" strokecolor="black [3213]" strokeweight="1pt">
                  <o:lock v:ext="edit" shapetype="f"/>
                </v:line>
                <v:shape id="TextBox 16" o:spid="_x0000_s1241"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42"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359681894" o:spid="_x0000_s124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472c4 [3204]" strokecolor="black [3213]" strokeweight="1pt">
                  <v:stroke dashstyle="1 1"/>
                  <o:lock v:ext="edit" shapetype="f"/>
                </v:line>
                <v:shape id="TextBox 22" o:spid="_x0000_s1244"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669428012" o:spid="_x0000_s1245"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472c4 [3204]" strokecolor="black [3213]" strokeweight="1pt">
                  <o:lock v:ext="edit" shapetype="f"/>
                </v:line>
                <v:shape id="TextBox 27" o:spid="_x0000_s1246"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538760500" o:spid="_x0000_s124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612638277" o:spid="_x0000_s124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472c4 [3204]" strokecolor="black [3213]" strokeweight="1pt">
                  <o:lock v:ext="edit" shapetype="f"/>
                </v:line>
                <v:shape id="TextBox 28" o:spid="_x0000_s1249"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505193091" o:spid="_x0000_s125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cfcdcd [2894]" strokecolor="black [3213]" strokeweight="1pt">
                  <v:stroke joinstyle="round"/>
                  <v:textbox inset="2mm,1mm,5.76pt,2.88pt">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838539131" o:spid="_x0000_s125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472c4 [3204]" strokecolor="black [3213]" strokeweight="1pt">
                  <v:stroke joinstyle="round"/>
                </v:shape>
                <v:shape id="Connector: Elbow 877668909" o:spid="_x0000_s125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472c4 [3204]" strokecolor="black [3213]" strokeweight="1pt">
                  <v:stroke dashstyle="1 1" joinstyle="round"/>
                </v:shape>
                <v:shape id="TextBox 38" o:spid="_x0000_s125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54"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968451596" o:spid="_x0000_s1255"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v:textbox>
                </v:rect>
                <v:rect id="Rectangle 1232189395" o:spid="_x0000_s1256"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v:textbox>
                </v:rect>
                <v:rect id="Rectangle 1432121022" o:spid="_x0000_s1257"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shape id="Connector: Elbow 1416994851" o:spid="_x0000_s1258"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472c4 [3204]" strokecolor="black [3213]" strokeweight="1pt">
                  <v:stroke joinstyle="round"/>
                </v:shape>
                <v:shape id="Connector: Elbow 464173940" o:spid="_x0000_s1259"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472c4 [3204]" strokecolor="black [3213]" strokeweight="1pt">
                  <v:stroke joinstyle="round"/>
                </v:shape>
                <v:shape id="Connector: Elbow 820065854" o:spid="_x0000_s1260"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472c4 [3204]" strokecolor="black [3213]" strokeweight="1pt">
                  <v:stroke joinstyle="round"/>
                </v:shape>
                <v:shape id="Connector: Elbow 1144283222" o:spid="_x0000_s1261"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472c4 [3204]" strokecolor="black [3213]" strokeweight="1pt">
                  <v:stroke joinstyle="round"/>
                </v:shape>
                <w10:anchorlock/>
              </v:group>
            </w:pict>
          </mc:Fallback>
        </mc:AlternateContent>
      </w:r>
    </w:p>
    <w:p w14:paraId="2DEE5A47" w14:textId="77777777" w:rsidR="00AF5627" w:rsidRPr="00FE7A1B" w:rsidRDefault="00AF5627" w:rsidP="00AF5627">
      <w:pPr>
        <w:pStyle w:val="TF"/>
      </w:pPr>
      <w:r w:rsidRPr="00FE7A1B">
        <w:t>Figure 5.17.2.2-1: Content steering outside Trusted DN</w:t>
      </w:r>
    </w:p>
    <w:p w14:paraId="2C0A248B" w14:textId="77777777" w:rsidR="00AF5627" w:rsidRPr="00FE7A1B" w:rsidRDefault="00AF5627" w:rsidP="00AF5627">
      <w:r w:rsidRPr="00FE7A1B">
        <w:t>In this case:</w:t>
      </w:r>
    </w:p>
    <w:p w14:paraId="1C28BEAB" w14:textId="77777777" w:rsidR="00AF5627" w:rsidRPr="00FE7A1B" w:rsidRDefault="00AF5627" w:rsidP="00AF5627">
      <w:pPr>
        <w:pStyle w:val="B10"/>
      </w:pPr>
      <w:r w:rsidRPr="00FE7A1B">
        <w:t>1</w:t>
      </w:r>
      <w:r w:rsidRPr="00FE7A1B">
        <w:tab/>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p>
    <w:p w14:paraId="62275540" w14:textId="77777777" w:rsidR="00AF5627" w:rsidRPr="00FE7A1B" w:rsidRDefault="00AF5627" w:rsidP="00AF5627">
      <w:pPr>
        <w:pStyle w:val="B10"/>
      </w:pPr>
      <w:r w:rsidRPr="00FE7A1B">
        <w:t>2</w:t>
      </w:r>
      <w:r w:rsidRPr="00FE7A1B">
        <w:tab/>
        <w:t>The content steering server is also located in the external DN.</w:t>
      </w:r>
    </w:p>
    <w:p w14:paraId="19FE5BC2" w14:textId="77777777" w:rsidR="00AF5627" w:rsidRPr="00FE7A1B" w:rsidRDefault="00AF5627" w:rsidP="00AF5627">
      <w:pPr>
        <w:pStyle w:val="B10"/>
      </w:pPr>
      <w:r w:rsidRPr="00FE7A1B">
        <w:t>3</w:t>
      </w:r>
      <w:r w:rsidRPr="00FE7A1B">
        <w:tab/>
        <w:t xml:space="preserve">The 5GMSd Application Provider provides a presentation manifest at reference point M2d that contains Base URLs for the MNO’s 5GMSd AS </w:t>
      </w:r>
      <w:proofErr w:type="spellStart"/>
      <w:r w:rsidRPr="00FE7A1B">
        <w:t>as</w:t>
      </w:r>
      <w:proofErr w:type="spellEnd"/>
      <w:r w:rsidRPr="00FE7A1B">
        <w:t xml:space="preserve"> well as the external distribution networks and also information regarding the content steering service.</w:t>
      </w:r>
    </w:p>
    <w:p w14:paraId="4E12DD58" w14:textId="77777777" w:rsidR="00AF5627" w:rsidRPr="00FE7A1B" w:rsidRDefault="00AF5627" w:rsidP="00AF5627">
      <w:pPr>
        <w:pStyle w:val="B10"/>
      </w:pPr>
      <w:r w:rsidRPr="00FE7A1B">
        <w:t>4</w:t>
      </w:r>
      <w:r w:rsidRPr="00FE7A1B">
        <w:tab/>
        <w:t>The 5GMSd Client may use the MNO’s 5GMSd AS at reference point M4d, or an external network depending on the content steering server’s responses.</w:t>
      </w:r>
    </w:p>
    <w:p w14:paraId="44C257D4" w14:textId="77777777" w:rsidR="00AF5627" w:rsidRPr="00FE7A1B" w:rsidRDefault="00AF5627" w:rsidP="00AF5627">
      <w:pPr>
        <w:pStyle w:val="Heading4"/>
        <w:rPr>
          <w:rFonts w:eastAsia="MS Mincho"/>
          <w:lang w:eastAsia="ko-KR"/>
        </w:rPr>
      </w:pPr>
      <w:bookmarkStart w:id="384" w:name="_Toc187667530"/>
      <w:r w:rsidRPr="00FE7A1B">
        <w:rPr>
          <w:rFonts w:eastAsia="MS Mincho"/>
          <w:lang w:eastAsia="ko-KR"/>
        </w:rPr>
        <w:t>5.17.2.3</w:t>
      </w:r>
      <w:r w:rsidRPr="00FE7A1B">
        <w:rPr>
          <w:rFonts w:eastAsia="MS Mincho"/>
          <w:lang w:eastAsia="ko-KR"/>
        </w:rPr>
        <w:tab/>
        <w:t>Content steering outside and content delivery inside trusted domain</w:t>
      </w:r>
      <w:bookmarkEnd w:id="384"/>
    </w:p>
    <w:p w14:paraId="6EB03834" w14:textId="77777777" w:rsidR="00AF5627" w:rsidRPr="00FE7A1B" w:rsidRDefault="00AF5627" w:rsidP="00AF5627">
      <w:pPr>
        <w:keepNext/>
      </w:pPr>
      <w:r w:rsidRPr="00FE7A1B">
        <w:t>In this collaboration, content steering provided by an outside entity in the external DN steers the UE to retrieve content from multiple 5GMSd</w:t>
      </w:r>
      <w:r>
        <w:t> </w:t>
      </w:r>
      <w:r w:rsidRPr="00FE7A1B">
        <w:t>AS instances, all of which are deployed in the Trusted DN of the MNO. Figure 5.17.2.3-1 shows such a scenario.</w:t>
      </w:r>
    </w:p>
    <w:p w14:paraId="79691B13" w14:textId="77777777" w:rsidR="00AF5627" w:rsidRPr="00FE7A1B" w:rsidRDefault="00AF5627" w:rsidP="00AF5627">
      <w:r w:rsidRPr="00FE7A1B">
        <w:rPr>
          <w:noProof/>
        </w:rPr>
        <mc:AlternateContent>
          <mc:Choice Requires="wpc">
            <w:drawing>
              <wp:inline distT="0" distB="0" distL="0" distR="0" wp14:anchorId="08246991" wp14:editId="77F28AD5">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08246991" id="Canvas 489700672" o:spid="_x0000_s1262"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">
                <v:shape id="_x0000_s1263" type="#_x0000_t75" style="position:absolute;width:54864;height:39465;visibility:visible;mso-wrap-style:square" filled="t">
                  <v:fill o:detectmouseclick="t"/>
                  <v:path o:connecttype="none"/>
                </v:shape>
                <v:rect id="Rectangle 230524287" o:spid="_x0000_s1264"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cfcdcd [2894]" stroked="f" strokeweight="1pt">
                  <v:stroke joinstyle="round"/>
                  <v:textbox inset="2mm,1mm,5.76pt,2.88pt"/>
                </v:rect>
                <v:rect id="Rectangle 371613934" o:spid="_x0000_s1265"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9e2f3 [660]" stroked="f" strokeweight="1pt">
                  <v:stroke joinstyle="round"/>
                  <v:textbox inset="2mm,1mm,5.76pt,2.88pt"/>
                </v:rect>
                <v:rect id="Rectangle 1783072892" o:spid="_x0000_s1266"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267"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1162538488" o:spid="_x0000_s1268"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990931552" o:spid="_x0000_s1269"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472c4 [3204]" strokecolor="black [3213]" strokeweight="1pt">
                  <v:stroke joinstyle="round"/>
                  <v:textbox inset="2mm,1mm,5.76pt,2.88pt">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490158238" o:spid="_x0000_s1270"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v:textbox>
                </v:rect>
                <v:shape id="TextBox 10" o:spid="_x0000_s1271"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13623634" o:spid="_x0000_s1272"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472c4 [3204]" strokecolor="black [3213]" strokeweight="1pt">
                  <v:stroke joinstyle="round"/>
                  <v:textbox inset="2mm,1mm,5.76pt,2.88pt">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2024971707" o:spid="_x0000_s1273"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472c4 [3204]" strokecolor="black [3213]" strokeweight="1pt">
                  <o:lock v:ext="edit" shapetype="f"/>
                </v:line>
                <v:line id="Straight Connector 1293170589" o:spid="_x0000_s1274"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472c4 [3204]" strokecolor="black [3213]" strokeweight="1pt">
                  <o:lock v:ext="edit" shapetype="f"/>
                </v:line>
                <v:shape id="TextBox 16" o:spid="_x0000_s1275"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76"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860985446" o:spid="_x0000_s1277"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472c4 [3204]" strokecolor="black [3213]" strokeweight="1pt">
                  <v:stroke dashstyle="1 1"/>
                  <o:lock v:ext="edit" shapetype="f"/>
                </v:line>
                <v:shape id="TextBox 22" o:spid="_x0000_s1278"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225209013" o:spid="_x0000_s1279"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472c4 [3204]" strokecolor="black [3213]" strokeweight="1pt">
                  <o:lock v:ext="edit" shapetype="f"/>
                </v:line>
                <v:shape id="TextBox 27" o:spid="_x0000_s1280"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845375735" o:spid="_x0000_s1281"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245723455" o:spid="_x0000_s1282"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472c4 [3204]" strokecolor="black [3213]" strokeweight="1pt">
                  <o:lock v:ext="edit" shapetype="f"/>
                </v:line>
                <v:shape id="TextBox 28" o:spid="_x0000_s1283"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637298882" o:spid="_x0000_s1284"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cfcdcd [2894]" strokecolor="black [3213]" strokeweight="1pt">
                  <v:stroke joinstyle="round"/>
                  <v:textbox inset="2mm,1mm,5.76pt,2.88pt">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781221233" o:spid="_x0000_s1285"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472c4 [3204]" strokecolor="black [3213]" strokeweight="1pt">
                  <v:stroke joinstyle="round"/>
                </v:shape>
                <v:shape id="Connector: Elbow 2103375373" o:spid="_x0000_s1286"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472c4 [3204]" strokecolor="black [3213]" strokeweight="1pt">
                  <v:stroke dashstyle="1 1" joinstyle="round"/>
                </v:shape>
                <v:shape id="TextBox 38" o:spid="_x0000_s1287"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v:textbox>
                </v:shape>
                <v:shape id="TextBox 39" o:spid="_x0000_s1288"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294168601" o:spid="_x0000_s1289"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v:textbox>
                </v:rect>
                <v:rect id="Rectangle 90594711" o:spid="_x0000_s1290"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02086103" o:spid="_x0000_s1291"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v:textbox>
                </v:rect>
                <v:shape id="Connector: Elbow 36267993" o:spid="_x0000_s1292"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472c4 [3204]" strokecolor="black [3213]" strokeweight="1pt">
                  <v:stroke joinstyle="round"/>
                </v:shape>
                <v:shape id="Connector: Elbow 43196997" o:spid="_x0000_s1293"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472c4 [3204]" strokecolor="black [3213]" strokeweight="1pt">
                  <v:stroke joinstyle="round"/>
                </v:shape>
                <v:shape id="Connector: Elbow 1529344873" o:spid="_x0000_s1294"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472c4 [3204]" strokecolor="black [3213]" strokeweight="1pt">
                  <v:stroke joinstyle="round"/>
                </v:shape>
                <w10:anchorlock/>
              </v:group>
            </w:pict>
          </mc:Fallback>
        </mc:AlternateContent>
      </w:r>
    </w:p>
    <w:p w14:paraId="50408F3A" w14:textId="77777777" w:rsidR="00AF5627" w:rsidRPr="00FE7A1B" w:rsidRDefault="00AF5627" w:rsidP="00AF5627">
      <w:pPr>
        <w:pStyle w:val="TF"/>
      </w:pPr>
      <w:r w:rsidRPr="00FE7A1B">
        <w:t>Figure 5.17.2.3-1: Content steering outside of Trusted DN while distribution networks inside Trusted DN</w:t>
      </w:r>
    </w:p>
    <w:p w14:paraId="57C3907E" w14:textId="77777777" w:rsidR="00AF5627" w:rsidRPr="00FE7A1B" w:rsidRDefault="00AF5627" w:rsidP="00AF5627">
      <w:r w:rsidRPr="00FE7A1B">
        <w:t>In this case:</w:t>
      </w:r>
    </w:p>
    <w:p w14:paraId="048B053F" w14:textId="77777777" w:rsidR="00AF5627" w:rsidRPr="00FE7A1B" w:rsidRDefault="00AF5627" w:rsidP="00AF5627">
      <w:pPr>
        <w:pStyle w:val="B10"/>
      </w:pPr>
      <w:r w:rsidRPr="00FE7A1B">
        <w:t>1</w:t>
      </w:r>
      <w:r w:rsidRPr="00FE7A1B">
        <w:tab/>
        <w:t>The MNO provides 5GMSd AS instances for delivering the content to/from the UE.</w:t>
      </w:r>
    </w:p>
    <w:p w14:paraId="645502B3" w14:textId="77777777" w:rsidR="00AF5627" w:rsidRPr="00FE7A1B" w:rsidRDefault="00AF5627" w:rsidP="00AF5627">
      <w:pPr>
        <w:pStyle w:val="B10"/>
      </w:pPr>
      <w:r w:rsidRPr="00FE7A1B">
        <w:t>2</w:t>
      </w:r>
      <w:r w:rsidRPr="00FE7A1B">
        <w:tab/>
        <w:t>The 5GMSd Application Provider has the information about the MNO 5GMSd AS instances.</w:t>
      </w:r>
    </w:p>
    <w:p w14:paraId="2C556B70" w14:textId="77777777" w:rsidR="00AF5627" w:rsidRPr="00FE7A1B" w:rsidRDefault="00AF5627" w:rsidP="00AF5627">
      <w:pPr>
        <w:pStyle w:val="B10"/>
      </w:pPr>
      <w:r w:rsidRPr="00FE7A1B">
        <w:t>3</w:t>
      </w:r>
      <w:r w:rsidRPr="00FE7A1B">
        <w:tab/>
        <w:t>The content steering server is located in the external DN.</w:t>
      </w:r>
    </w:p>
    <w:p w14:paraId="64077C6E"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information regarding the external content steering service.</w:t>
      </w:r>
    </w:p>
    <w:p w14:paraId="0E3D7283" w14:textId="77777777" w:rsidR="00AF5627" w:rsidRPr="00FE7A1B" w:rsidRDefault="00AF5627" w:rsidP="00AF5627">
      <w:pPr>
        <w:pStyle w:val="B10"/>
      </w:pPr>
      <w:r w:rsidRPr="00FE7A1B">
        <w:t>5</w:t>
      </w:r>
      <w:r w:rsidRPr="00FE7A1B">
        <w:tab/>
        <w:t>The 5GMSd Client uses one of the MNO’s 5GMSd AS instances at reference point M4d depending on the content steering server’s responses.</w:t>
      </w:r>
    </w:p>
    <w:p w14:paraId="665ECA4E" w14:textId="77777777" w:rsidR="00AF5627" w:rsidRPr="00FE7A1B" w:rsidRDefault="00AF5627" w:rsidP="00AF5627">
      <w:pPr>
        <w:pStyle w:val="Heading4"/>
        <w:rPr>
          <w:rFonts w:eastAsia="MS Mincho"/>
          <w:lang w:eastAsia="ko-KR"/>
        </w:rPr>
      </w:pPr>
      <w:bookmarkStart w:id="385" w:name="_Toc187667531"/>
      <w:r w:rsidRPr="00FE7A1B">
        <w:rPr>
          <w:rFonts w:eastAsia="MS Mincho"/>
          <w:lang w:eastAsia="ko-KR"/>
        </w:rPr>
        <w:t>5.17.2.4</w:t>
      </w:r>
      <w:r w:rsidRPr="00FE7A1B">
        <w:rPr>
          <w:rFonts w:eastAsia="MS Mincho"/>
          <w:lang w:eastAsia="ko-KR"/>
        </w:rPr>
        <w:tab/>
        <w:t>Content steering inside and content delivery insider and outside of the trusted domain</w:t>
      </w:r>
      <w:bookmarkEnd w:id="385"/>
    </w:p>
    <w:p w14:paraId="5D83ED72" w14:textId="77777777" w:rsidR="00AF5627" w:rsidRPr="00FE7A1B" w:rsidRDefault="00AF5627" w:rsidP="00AF5627">
      <w:pPr>
        <w:keepNext/>
      </w:pPr>
      <w:r w:rsidRPr="00FE7A1B">
        <w:t>In this collaboration, content steering is provided by the MNO. But at least one of distribution networks exists outside of the Trusted DN. Figure 5.17.2.4-1 shows such a scenario.</w:t>
      </w:r>
    </w:p>
    <w:p w14:paraId="293929D3" w14:textId="77777777" w:rsidR="00AF5627" w:rsidRPr="00FE7A1B" w:rsidRDefault="00AF5627" w:rsidP="00AF5627">
      <w:r w:rsidRPr="00FE7A1B">
        <w:rPr>
          <w:noProof/>
        </w:rPr>
        <mc:AlternateContent>
          <mc:Choice Requires="wpc">
            <w:drawing>
              <wp:inline distT="0" distB="0" distL="0" distR="0" wp14:anchorId="2EC4FF32" wp14:editId="567EF7B5">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2EC4FF32" id="Canvas 126919426" o:spid="_x0000_s1295"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">
                <v:shape id="_x0000_s1296" type="#_x0000_t75" style="position:absolute;width:54864;height:39465;visibility:visible;mso-wrap-style:square" filled="t">
                  <v:fill o:detectmouseclick="t"/>
                  <v:path o:connecttype="none"/>
                </v:shape>
                <v:rect id="Rectangle 1802063171" o:spid="_x0000_s1297"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cfcdcd [2894]" stroked="f" strokeweight="1pt">
                  <v:stroke joinstyle="round"/>
                  <v:textbox inset="2mm,1mm,5.76pt,2.88pt"/>
                </v:rect>
                <v:rect id="Rectangle 404500598" o:spid="_x0000_s1298"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9e2f3 [660]" stroked="f" strokeweight="1pt">
                  <v:stroke joinstyle="round"/>
                  <v:textbox inset="2mm,1mm,5.76pt,2.88pt"/>
                </v:rect>
                <v:rect id="Rectangle 1466693807" o:spid="_x0000_s1299"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300"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2096141815" o:spid="_x0000_s1301"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23566772" o:spid="_x0000_s1302"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472c4 [3204]" strokecolor="black [3213]" strokeweight="1pt">
                  <v:stroke joinstyle="round"/>
                  <v:textbox inset="2mm,1mm,5.76pt,2.88pt">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809718211" o:spid="_x0000_s1303"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v:textbox>
                </v:rect>
                <v:shape id="TextBox 10" o:spid="_x0000_s1304"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29295772" o:spid="_x0000_s1305"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472c4 [3204]" strokecolor="black [3213]" strokeweight="1pt">
                  <v:stroke joinstyle="round"/>
                  <v:textbox inset="2mm,1mm,5.76pt,2.88pt">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481860722" o:spid="_x0000_s1306"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472c4 [3204]" strokecolor="black [3213]" strokeweight="1pt">
                  <o:lock v:ext="edit" shapetype="f"/>
                </v:line>
                <v:line id="Straight Connector 38209329" o:spid="_x0000_s1307"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472c4 [3204]" strokecolor="black [3213]" strokeweight="1pt">
                  <o:lock v:ext="edit" shapetype="f"/>
                </v:line>
                <v:shape id="TextBox 16" o:spid="_x0000_s1308"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309"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257298898" o:spid="_x0000_s1310"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472c4 [3204]" strokecolor="black [3213]" strokeweight="1pt">
                  <v:stroke dashstyle="1 1"/>
                  <o:lock v:ext="edit" shapetype="f"/>
                </v:line>
                <v:shape id="TextBox 22" o:spid="_x0000_s1311"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543567973" o:spid="_x0000_s1312"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472c4 [3204]" strokecolor="black [3213]" strokeweight="1pt">
                  <o:lock v:ext="edit" shapetype="f"/>
                </v:line>
                <v:shape id="TextBox 27" o:spid="_x0000_s1313"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68888142" o:spid="_x0000_s1314"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518771675" o:spid="_x0000_s1315"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472c4 [3204]" strokecolor="black [3213]" strokeweight="1pt">
                  <o:lock v:ext="edit" shapetype="f"/>
                </v:line>
                <v:shape id="TextBox 28" o:spid="_x0000_s1316"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842712293" o:spid="_x0000_s1317"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cfcdcd [2894]" strokecolor="black [3213]" strokeweight="1pt">
                  <v:stroke joinstyle="round"/>
                  <v:textbox inset="2mm,1mm,5.76pt,2.88pt">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510234970" o:spid="_x0000_s1318"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472c4 [3204]" strokecolor="black [3213]" strokeweight="1pt">
                  <v:stroke joinstyle="round"/>
                </v:shape>
                <v:shape id="Connector: Elbow 339756484" o:spid="_x0000_s1319"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472c4 [3204]" strokecolor="black [3213]" strokeweight="1pt">
                  <v:stroke dashstyle="1 1" joinstyle="round"/>
                </v:shape>
                <v:shape id="TextBox 38" o:spid="_x0000_s1320"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321"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2098118855" o:spid="_x0000_s1322"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rect id="Rectangle 555037333" o:spid="_x0000_s1323"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v:textbox>
                </v:rect>
                <v:rect id="Rectangle 1833598033" o:spid="_x0000_s1324"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v:textbox>
                </v:rect>
                <v:shape id="Connector: Elbow 1312826036" o:spid="_x0000_s1325"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472c4 [3204]" strokecolor="black [3213]" strokeweight="1pt">
                  <v:stroke joinstyle="round"/>
                </v:shape>
                <v:shape id="Connector: Elbow 1856017364" o:spid="_x0000_s1326"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472c4 [3204]" strokecolor="black [3213]" strokeweight="1pt">
                  <v:stroke joinstyle="round"/>
                </v:shape>
                <v:shape id="Connector: Elbow 1633303951" o:spid="_x0000_s1327"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472c4 [3204]" strokecolor="black [3213]" strokeweight="1pt">
                  <v:stroke joinstyle="round"/>
                </v:shape>
                <w10:anchorlock/>
              </v:group>
            </w:pict>
          </mc:Fallback>
        </mc:AlternateContent>
      </w:r>
    </w:p>
    <w:p w14:paraId="11063D5A" w14:textId="77777777" w:rsidR="00AF5627" w:rsidRPr="00FE7A1B" w:rsidRDefault="00AF5627" w:rsidP="00AF5627">
      <w:pPr>
        <w:pStyle w:val="TF"/>
      </w:pPr>
      <w:r w:rsidRPr="00FE7A1B">
        <w:t>Figure 5.17.2.4-1: Content steering inside Trusted DN while one distribution server outside of Trusted DN</w:t>
      </w:r>
    </w:p>
    <w:p w14:paraId="376C53ED" w14:textId="77777777" w:rsidR="00AF5627" w:rsidRPr="00FE7A1B" w:rsidRDefault="00AF5627" w:rsidP="00AF5627">
      <w:r w:rsidRPr="00FE7A1B">
        <w:t>In this case:</w:t>
      </w:r>
    </w:p>
    <w:p w14:paraId="51DC87B5" w14:textId="77777777" w:rsidR="00AF5627" w:rsidRPr="00FE7A1B" w:rsidRDefault="00AF5627" w:rsidP="00AF5627">
      <w:pPr>
        <w:pStyle w:val="B10"/>
      </w:pPr>
      <w:r w:rsidRPr="00FE7A1B">
        <w:t>1</w:t>
      </w:r>
      <w:r w:rsidRPr="00FE7A1B">
        <w:tab/>
        <w:t xml:space="preserve">The MNO provides some of 5GMSd AS instances for delivering the content to/from the UE. </w:t>
      </w:r>
    </w:p>
    <w:p w14:paraId="144F1814" w14:textId="77777777" w:rsidR="00AF5627" w:rsidRPr="00FE7A1B" w:rsidRDefault="00AF5627" w:rsidP="00AF5627">
      <w:pPr>
        <w:pStyle w:val="B10"/>
      </w:pPr>
      <w:r w:rsidRPr="00FE7A1B">
        <w:t>2</w:t>
      </w:r>
      <w:r w:rsidRPr="00FE7A1B">
        <w:tab/>
        <w:t>The 5GMSd Application Provider has the information of the MNO 5GMSd AS instances.</w:t>
      </w:r>
    </w:p>
    <w:p w14:paraId="395B6B44" w14:textId="77777777" w:rsidR="00AF5627" w:rsidRPr="00FE7A1B" w:rsidRDefault="00AF5627" w:rsidP="00AF5627">
      <w:pPr>
        <w:pStyle w:val="B10"/>
      </w:pPr>
      <w:r w:rsidRPr="00FE7A1B">
        <w:t>3</w:t>
      </w:r>
      <w:r w:rsidRPr="00FE7A1B">
        <w:tab/>
        <w:t>The content steering server is provided by MNO.</w:t>
      </w:r>
    </w:p>
    <w:p w14:paraId="032EEBCB"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external content servers’ Base URLs.</w:t>
      </w:r>
    </w:p>
    <w:p w14:paraId="3A18874A" w14:textId="77777777" w:rsidR="00AF5627" w:rsidRPr="00FE7A1B" w:rsidRDefault="00AF5627" w:rsidP="00AF5627">
      <w:pPr>
        <w:pStyle w:val="B10"/>
      </w:pPr>
      <w:r w:rsidRPr="00FE7A1B">
        <w:t>5</w:t>
      </w:r>
      <w:r w:rsidRPr="00FE7A1B">
        <w:tab/>
        <w:t>The 5GMSd Client selects one of the content servers at reference point M4d or the external content server(s) depending on the content steering server’s responses.</w:t>
      </w:r>
    </w:p>
    <w:p w14:paraId="5A0AF2BB" w14:textId="77777777" w:rsidR="00AF5627" w:rsidRPr="00FE7A1B" w:rsidRDefault="00AF5627" w:rsidP="00AF5627">
      <w:pPr>
        <w:pStyle w:val="Heading3"/>
        <w:rPr>
          <w:rFonts w:eastAsia="MS Mincho"/>
          <w:lang w:eastAsia="ko-KR"/>
        </w:rPr>
      </w:pPr>
      <w:bookmarkStart w:id="386" w:name="_Toc187667532"/>
      <w:r w:rsidRPr="00FE7A1B">
        <w:rPr>
          <w:rFonts w:eastAsia="MS Mincho"/>
          <w:lang w:eastAsia="ko-KR"/>
        </w:rPr>
        <w:t>5.17.3</w:t>
      </w:r>
      <w:r w:rsidRPr="00FE7A1B">
        <w:rPr>
          <w:rFonts w:eastAsia="MS Mincho"/>
          <w:lang w:eastAsia="ko-KR"/>
        </w:rPr>
        <w:tab/>
        <w:t>Architecture mapping</w:t>
      </w:r>
      <w:r>
        <w:rPr>
          <w:rFonts w:eastAsia="MS Mincho"/>
          <w:lang w:eastAsia="ko-KR"/>
        </w:rPr>
        <w:t>s</w:t>
      </w:r>
      <w:bookmarkEnd w:id="386"/>
    </w:p>
    <w:p w14:paraId="710EE066" w14:textId="77777777" w:rsidR="00AF5627" w:rsidRPr="00FE7A1B" w:rsidRDefault="00AF5627" w:rsidP="00AF5627">
      <w:r w:rsidRPr="00FE7A1B">
        <w:t>Figures 5.17.2.1-1, 5.17.2.2-1, 5.17.2.3-1 and 5.17.2.4-1 depict the mapping to existing 5G frameworks with enhancements to support content steering across different scenarios:</w:t>
      </w:r>
    </w:p>
    <w:p w14:paraId="62C39B8B" w14:textId="77777777" w:rsidR="00AF5627" w:rsidRPr="00FE7A1B" w:rsidRDefault="00AF5627" w:rsidP="00AF5627">
      <w:pPr>
        <w:pStyle w:val="B10"/>
      </w:pPr>
      <w:r w:rsidRPr="00FE7A1B">
        <w:t>-</w:t>
      </w:r>
      <w:r w:rsidRPr="00FE7A1B">
        <w:tab/>
      </w:r>
      <w:r w:rsidRPr="00FE7A1B">
        <w:rPr>
          <w:b/>
          <w:bCs/>
        </w:rPr>
        <w:t>Trusted domain only</w:t>
      </w:r>
      <w:r w:rsidRPr="00FE7A1B">
        <w:t>: Within the MNO's trusted domain, the architecture includes multiple 5GMSd AS service locations/endpoints interconnected via reference points M4d and M8d. The content steering server dynamically assigns delivery paths. Steering is accomplished by having the DASH client periodically access a content steering server to retrieve a steering manifest, which instructs the player as to the availability and priority of the service locations/endpoints.</w:t>
      </w:r>
    </w:p>
    <w:p w14:paraId="05331252" w14:textId="77777777" w:rsidR="00AF5627" w:rsidRPr="00FE7A1B" w:rsidRDefault="00AF5627" w:rsidP="00AF5627">
      <w:pPr>
        <w:pStyle w:val="B10"/>
      </w:pPr>
      <w:r w:rsidRPr="00FE7A1B">
        <w:t>-</w:t>
      </w:r>
      <w:r w:rsidRPr="00FE7A1B">
        <w:tab/>
      </w:r>
      <w:r w:rsidRPr="00FE7A1B">
        <w:rPr>
          <w:b/>
          <w:bCs/>
        </w:rPr>
        <w:t>Hybrid trusted and external domains</w:t>
      </w:r>
      <w:r w:rsidRPr="00FE7A1B">
        <w:t>: For scenarios where delivery spans both trusted and external domains, the 5GMSd Client interacts with the steering server via interfaces outside the scope of 3GPP. Inter-domain metadata exchange ensures proper selection between trusted 5GMSd AS endpoints/locations and external CDNs based on factors such as load balancing, geolocation, and service-level agreements.</w:t>
      </w:r>
    </w:p>
    <w:p w14:paraId="135279B5" w14:textId="77777777" w:rsidR="00AF5627" w:rsidRPr="00FE7A1B" w:rsidRDefault="00AF5627" w:rsidP="00AF5627">
      <w:pPr>
        <w:pStyle w:val="Heading3"/>
        <w:rPr>
          <w:rFonts w:eastAsia="MS Mincho"/>
        </w:rPr>
      </w:pPr>
      <w:bookmarkStart w:id="387" w:name="_Toc187667533"/>
      <w:r w:rsidRPr="00FE7A1B">
        <w:rPr>
          <w:rFonts w:eastAsia="MS Mincho"/>
        </w:rPr>
        <w:t>5.17.4</w:t>
      </w:r>
      <w:r w:rsidRPr="00FE7A1B">
        <w:rPr>
          <w:rFonts w:eastAsia="MS Mincho"/>
        </w:rPr>
        <w:tab/>
        <w:t>High-level call flow</w:t>
      </w:r>
      <w:r>
        <w:rPr>
          <w:rFonts w:eastAsia="MS Mincho"/>
        </w:rPr>
        <w:t>s</w:t>
      </w:r>
      <w:bookmarkEnd w:id="387"/>
    </w:p>
    <w:p w14:paraId="5E13C4C8" w14:textId="77777777" w:rsidR="00AF5627" w:rsidRPr="00FE7A1B" w:rsidRDefault="00AF5627" w:rsidP="00AF5627">
      <w:r w:rsidRPr="00FE7A1B">
        <w:t>The high-level call flow involves multiple stages:</w:t>
      </w:r>
    </w:p>
    <w:p w14:paraId="3771170E" w14:textId="77777777" w:rsidR="00AF5627" w:rsidRPr="00FE7A1B" w:rsidRDefault="00AF5627" w:rsidP="00AF5627">
      <w:pPr>
        <w:pStyle w:val="B10"/>
      </w:pPr>
      <w:r w:rsidRPr="00FE7A1B">
        <w:t>-</w:t>
      </w:r>
      <w:r w:rsidRPr="00FE7A1B">
        <w:tab/>
      </w:r>
      <w:r w:rsidRPr="00FE7A1B">
        <w:rPr>
          <w:i/>
          <w:iCs/>
        </w:rPr>
        <w:t>Content discovery and manifest retrieval:</w:t>
      </w:r>
      <w:r w:rsidRPr="00FE7A1B">
        <w:t xml:space="preserve"> The 5GMSd Application Provider publishes a presentation manifest at M2d, which is augmented by the MNO to include steering metadata (e.g., base URLs, steering logic).</w:t>
      </w:r>
    </w:p>
    <w:p w14:paraId="088E4B3B" w14:textId="77777777" w:rsidR="00AF5627" w:rsidRPr="00FE7A1B" w:rsidRDefault="00AF5627" w:rsidP="00AF5627">
      <w:pPr>
        <w:pStyle w:val="B10"/>
      </w:pPr>
      <w:r w:rsidRPr="00FE7A1B">
        <w:t>-</w:t>
      </w:r>
      <w:r w:rsidRPr="00FE7A1B">
        <w:tab/>
      </w:r>
      <w:r w:rsidRPr="00FE7A1B">
        <w:rPr>
          <w:i/>
          <w:iCs/>
        </w:rPr>
        <w:t>Steering decision and content request:</w:t>
      </w:r>
      <w:r w:rsidRPr="00FE7A1B">
        <w:t xml:space="preserve"> The 5GMSd Client queries the steering server (via reference point M4d) for an optimal delivery path. The decision incorporates real-time factors, such as network congestion, content cache location, and user QoS profiles.</w:t>
      </w:r>
    </w:p>
    <w:p w14:paraId="55E8D36D" w14:textId="77777777" w:rsidR="00AF5627" w:rsidRPr="00FE7A1B" w:rsidRDefault="00AF5627" w:rsidP="00AF5627">
      <w:pPr>
        <w:pStyle w:val="B10"/>
      </w:pPr>
      <w:r w:rsidRPr="00FE7A1B">
        <w:t>-</w:t>
      </w:r>
      <w:r w:rsidRPr="00FE7A1B">
        <w:tab/>
      </w:r>
      <w:r w:rsidRPr="00FE7A1B">
        <w:rPr>
          <w:i/>
          <w:iCs/>
        </w:rPr>
        <w:t>Content delivery:</w:t>
      </w:r>
      <w:r w:rsidRPr="00FE7A1B">
        <w:t xml:space="preserve"> Based on the steering server's response, the 5GMSd Client retrieves content from the selected 5GMSd AS endpoint/location (reference point M4d) or external CDN.</w:t>
      </w:r>
    </w:p>
    <w:p w14:paraId="6003D0E4" w14:textId="77777777" w:rsidR="00AF5627" w:rsidRPr="00FE7A1B" w:rsidRDefault="00AF5627" w:rsidP="00AF5627">
      <w:pPr>
        <w:pStyle w:val="B10"/>
      </w:pPr>
      <w:r w:rsidRPr="00FE7A1B">
        <w:t>-</w:t>
      </w:r>
      <w:r w:rsidRPr="00FE7A1B">
        <w:tab/>
      </w:r>
      <w:r w:rsidRPr="00FE7A1B">
        <w:rPr>
          <w:i/>
          <w:iCs/>
        </w:rPr>
        <w:t>Adaptation and monitoring:</w:t>
      </w:r>
      <w:r w:rsidRPr="00FE7A1B">
        <w:t xml:space="preserve"> The delivery adapts dynamically to changing conditions, ensuring uninterrupted playback and meeting the KPIs for latency and throughput.</w:t>
      </w:r>
    </w:p>
    <w:p w14:paraId="0D71A1EF" w14:textId="77777777" w:rsidR="00AF5627" w:rsidRPr="00FE7A1B" w:rsidRDefault="00AF5627" w:rsidP="00AF5627">
      <w:r w:rsidRPr="00FE7A1B">
        <w:t>The detailed description if for further study.</w:t>
      </w:r>
    </w:p>
    <w:p w14:paraId="5B5DFEE7" w14:textId="77777777" w:rsidR="00AF5627" w:rsidRPr="00FE7A1B" w:rsidRDefault="00AF5627" w:rsidP="00AF5627">
      <w:pPr>
        <w:pStyle w:val="Heading3"/>
        <w:rPr>
          <w:rFonts w:eastAsia="MS Mincho"/>
          <w:lang w:eastAsia="ko-KR"/>
        </w:rPr>
      </w:pPr>
      <w:bookmarkStart w:id="388" w:name="_Toc187667534"/>
      <w:r w:rsidRPr="00FE7A1B">
        <w:rPr>
          <w:rFonts w:eastAsia="MS Mincho"/>
          <w:lang w:eastAsia="ko-KR"/>
        </w:rPr>
        <w:t>5.17.5</w:t>
      </w:r>
      <w:r w:rsidRPr="00FE7A1B">
        <w:rPr>
          <w:rFonts w:eastAsia="MS Mincho"/>
          <w:lang w:eastAsia="ko-KR"/>
        </w:rPr>
        <w:tab/>
        <w:t>Gap analysis and requirements</w:t>
      </w:r>
      <w:bookmarkEnd w:id="388"/>
    </w:p>
    <w:p w14:paraId="4008BCC9" w14:textId="77777777" w:rsidR="00AF5627" w:rsidRPr="00FE7A1B" w:rsidRDefault="00AF5627" w:rsidP="00AF5627">
      <w:r w:rsidRPr="00FE7A1B">
        <w:t>A solution for manifest manipulation and metadata exchange between MNOs and external CDNs may be required, including security aspects to ensure that steering decisions from the external domain are safe.</w:t>
      </w:r>
    </w:p>
    <w:p w14:paraId="2A3F2ED5" w14:textId="77777777" w:rsidR="00AF5627" w:rsidRPr="00FE7A1B" w:rsidRDefault="00AF5627" w:rsidP="00AF5627">
      <w:r w:rsidRPr="00FE7A1B">
        <w:t>The complete gap analysis is for further study.</w:t>
      </w:r>
    </w:p>
    <w:p w14:paraId="54F4639D" w14:textId="77777777" w:rsidR="00AF5627" w:rsidRPr="00FE7A1B" w:rsidRDefault="00AF5627" w:rsidP="00AF5627">
      <w:pPr>
        <w:pStyle w:val="Heading3"/>
        <w:rPr>
          <w:rFonts w:eastAsia="MS Mincho"/>
          <w:lang w:eastAsia="ko-KR"/>
        </w:rPr>
      </w:pPr>
      <w:bookmarkStart w:id="389" w:name="_Toc187667535"/>
      <w:r w:rsidRPr="00FE7A1B">
        <w:rPr>
          <w:rFonts w:eastAsia="MS Mincho"/>
          <w:lang w:eastAsia="ko-KR"/>
        </w:rPr>
        <w:t>5.17.6</w:t>
      </w:r>
      <w:r w:rsidRPr="00FE7A1B">
        <w:rPr>
          <w:rFonts w:eastAsia="MS Mincho"/>
          <w:lang w:eastAsia="ko-KR"/>
        </w:rPr>
        <w:tab/>
        <w:t>Candidate solutions</w:t>
      </w:r>
      <w:bookmarkEnd w:id="389"/>
    </w:p>
    <w:p w14:paraId="3E9E6DC1" w14:textId="77777777" w:rsidR="00AF5627" w:rsidRPr="00FE7A1B" w:rsidRDefault="00AF5627" w:rsidP="00AF5627">
      <w:pPr>
        <w:rPr>
          <w:lang w:eastAsia="ko-KR"/>
        </w:rPr>
      </w:pPr>
      <w:r w:rsidRPr="00FE7A1B">
        <w:rPr>
          <w:lang w:eastAsia="ko-KR"/>
        </w:rPr>
        <w:t>Candidate solutions may include Dynamic Content Steering using the DASH Content Steering Manifest (DCSM) as defined in ETSI TS 103 998 [111].</w:t>
      </w:r>
    </w:p>
    <w:p w14:paraId="5EE55848" w14:textId="77777777" w:rsidR="00AF5627" w:rsidRPr="00FE7A1B" w:rsidRDefault="00AF5627" w:rsidP="00AF5627">
      <w:pPr>
        <w:rPr>
          <w:lang w:eastAsia="ko-KR"/>
        </w:rPr>
      </w:pPr>
      <w:r w:rsidRPr="00FE7A1B">
        <w:rPr>
          <w:lang w:eastAsia="ko-KR"/>
        </w:rPr>
        <w:t>A comprehensive analysis of candidate solutions and their applicability is for further study.</w:t>
      </w:r>
    </w:p>
    <w:p w14:paraId="1F78B3D3" w14:textId="77777777" w:rsidR="00AF5627" w:rsidRPr="00FE7A1B" w:rsidRDefault="00AF5627" w:rsidP="00AF5627">
      <w:pPr>
        <w:pStyle w:val="Heading3"/>
        <w:rPr>
          <w:rFonts w:eastAsia="MS Mincho"/>
          <w:lang w:eastAsia="ko-KR"/>
        </w:rPr>
      </w:pPr>
      <w:bookmarkStart w:id="390" w:name="_Toc162435267"/>
      <w:bookmarkStart w:id="391" w:name="_Toc187667536"/>
      <w:r w:rsidRPr="00FE7A1B">
        <w:rPr>
          <w:rFonts w:eastAsia="MS Mincho"/>
          <w:lang w:eastAsia="ko-KR"/>
        </w:rPr>
        <w:t>5.17.7</w:t>
      </w:r>
      <w:r w:rsidRPr="00FE7A1B">
        <w:rPr>
          <w:rFonts w:eastAsia="MS Mincho"/>
          <w:lang w:eastAsia="ko-KR"/>
        </w:rPr>
        <w:tab/>
        <w:t>Summary and conclusions</w:t>
      </w:r>
      <w:bookmarkEnd w:id="390"/>
      <w:bookmarkEnd w:id="391"/>
    </w:p>
    <w:p w14:paraId="74976E2E" w14:textId="77777777" w:rsidR="00AF5627" w:rsidRPr="00FE7A1B" w:rsidRDefault="00AF5627" w:rsidP="00AF5627">
      <w:pPr>
        <w:rPr>
          <w:rFonts w:eastAsiaTheme="minorHAnsi"/>
          <w:lang w:eastAsia="ko-KR"/>
        </w:rPr>
      </w:pPr>
      <w:r w:rsidRPr="00FE7A1B">
        <w:rPr>
          <w:rFonts w:eastAsiaTheme="minorHAnsi"/>
          <w:lang w:eastAsia="ko-KR"/>
        </w:rPr>
        <w:t>The collaboration scenarios documented in clause 5.17.2 are intended to address the challenges of integrating server- and network-assisted streaming in hybrid environments, leveraging content steering to optimize delivery paths across trusted and external networks.</w:t>
      </w:r>
    </w:p>
    <w:p w14:paraId="706AD451" w14:textId="77777777" w:rsidR="00AF5627" w:rsidRPr="00FE7A1B" w:rsidRDefault="00AF5627" w:rsidP="00AF5627">
      <w:pPr>
        <w:rPr>
          <w:rFonts w:eastAsiaTheme="minorHAnsi"/>
          <w:lang w:eastAsia="ko-KR"/>
        </w:rPr>
      </w:pPr>
      <w:r w:rsidRPr="00FE7A1B">
        <w:rPr>
          <w:rFonts w:eastAsiaTheme="minorHAnsi"/>
          <w:lang w:eastAsia="ko-KR"/>
        </w:rPr>
        <w:t>The Key Issue on media delivery from multiple service endpoints/locations in clause 5.19 addresses the majority of considerations to add Content Steering to 5G Media Streaming.</w:t>
      </w:r>
    </w:p>
    <w:p w14:paraId="4D602023" w14:textId="77777777" w:rsidR="00AF5627" w:rsidRPr="00FE7A1B" w:rsidRDefault="00AF5627" w:rsidP="00AF5627">
      <w:pPr>
        <w:rPr>
          <w:rFonts w:eastAsiaTheme="minorHAnsi"/>
          <w:lang w:eastAsia="ko-KR"/>
        </w:rPr>
      </w:pPr>
      <w:r w:rsidRPr="00FE7A1B">
        <w:rPr>
          <w:rFonts w:eastAsiaTheme="minorHAnsi"/>
          <w:lang w:eastAsia="ko-KR"/>
        </w:rPr>
        <w:t>For Common Media Server Data (CMSD), further study is needed.</w:t>
      </w:r>
    </w:p>
    <w:p w14:paraId="37E0B4CB" w14:textId="77777777" w:rsidR="00AF5627" w:rsidRPr="00FE7A1B" w:rsidRDefault="00AF5627" w:rsidP="00AF5627">
      <w:pPr>
        <w:pStyle w:val="Heading2"/>
      </w:pPr>
      <w:bookmarkStart w:id="392" w:name="_Toc187667537"/>
      <w:r w:rsidRPr="00FE7A1B">
        <w:t>5.18</w:t>
      </w:r>
      <w:r w:rsidRPr="00FE7A1B">
        <w:tab/>
        <w:t>Multi-access media delivery</w:t>
      </w:r>
      <w:bookmarkEnd w:id="392"/>
    </w:p>
    <w:p w14:paraId="4284A337" w14:textId="77777777" w:rsidR="00AF5627" w:rsidRPr="00FE7A1B" w:rsidRDefault="00AF5627" w:rsidP="00AF5627">
      <w:pPr>
        <w:pStyle w:val="Heading3"/>
        <w:rPr>
          <w:lang w:eastAsia="ko-KR"/>
        </w:rPr>
      </w:pPr>
      <w:bookmarkStart w:id="393" w:name="_Toc26386413"/>
      <w:bookmarkStart w:id="394" w:name="_Toc26431219"/>
      <w:bookmarkStart w:id="395" w:name="_Toc30694615"/>
      <w:bookmarkStart w:id="396" w:name="_Toc43906637"/>
      <w:bookmarkStart w:id="397" w:name="_Toc43906753"/>
      <w:bookmarkStart w:id="398" w:name="_Toc44311879"/>
      <w:bookmarkStart w:id="399" w:name="_Toc50536521"/>
      <w:bookmarkStart w:id="400" w:name="_Toc54930293"/>
      <w:bookmarkStart w:id="401" w:name="_Toc54968098"/>
      <w:bookmarkStart w:id="402" w:name="_Toc57236420"/>
      <w:bookmarkStart w:id="403" w:name="_Toc57236583"/>
      <w:bookmarkStart w:id="404" w:name="_Toc57530224"/>
      <w:bookmarkStart w:id="405" w:name="_Toc57532425"/>
      <w:bookmarkStart w:id="406" w:name="_Toc148416543"/>
      <w:bookmarkStart w:id="407" w:name="_Toc162435264"/>
      <w:bookmarkStart w:id="408" w:name="_Toc187667538"/>
      <w:bookmarkStart w:id="409" w:name="_Toc120623889"/>
      <w:bookmarkStart w:id="410" w:name="_Toc132119623"/>
      <w:r w:rsidRPr="00FE7A1B">
        <w:rPr>
          <w:lang w:eastAsia="ko-KR"/>
        </w:rPr>
        <w:t>5.18.</w:t>
      </w:r>
      <w:r w:rsidRPr="00FE7A1B">
        <w:rPr>
          <w:lang w:eastAsia="zh-CN"/>
        </w:rPr>
        <w:t>1</w:t>
      </w:r>
      <w:r w:rsidRPr="00FE7A1B">
        <w:rPr>
          <w:lang w:eastAsia="ko-KR"/>
        </w:rPr>
        <w:tab/>
        <w:t>Description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5765C27" w14:textId="77777777" w:rsidR="00AF5627" w:rsidRPr="00FE7A1B" w:rsidRDefault="00AF5627" w:rsidP="00AF5627">
      <w:pPr>
        <w:pStyle w:val="Heading4"/>
      </w:pPr>
      <w:bookmarkStart w:id="411" w:name="_Toc187667539"/>
      <w:r w:rsidRPr="00FE7A1B">
        <w:t>5.18.1.0</w:t>
      </w:r>
      <w:r w:rsidRPr="00FE7A1B">
        <w:tab/>
        <w:t>Introduction</w:t>
      </w:r>
      <w:bookmarkEnd w:id="411"/>
    </w:p>
    <w:p w14:paraId="58BA48F1" w14:textId="77777777" w:rsidR="00AF5627" w:rsidRPr="00FE7A1B" w:rsidRDefault="00AF5627" w:rsidP="00AF5627">
      <w:r w:rsidRPr="00FE7A1B">
        <w:t>Media streaming applications traditionally obtain content from a single source over a single path within a network. This imposes several limitations:</w:t>
      </w:r>
    </w:p>
    <w:p w14:paraId="7D8D1A4B" w14:textId="77777777" w:rsidR="00AF5627" w:rsidRPr="00FE7A1B" w:rsidRDefault="00AF5627" w:rsidP="00AF5627">
      <w:pPr>
        <w:pStyle w:val="B10"/>
      </w:pPr>
      <w:r w:rsidRPr="00FE7A1B">
        <w:t>1.</w:t>
      </w:r>
      <w:r w:rsidRPr="00FE7A1B">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rsidRPr="00FE7A1B">
        <w:t>QoE</w:t>
      </w:r>
      <w:proofErr w:type="spellEnd"/>
      <w:r w:rsidRPr="00FE7A1B">
        <w:t>).</w:t>
      </w:r>
    </w:p>
    <w:p w14:paraId="293699CC" w14:textId="77777777" w:rsidR="00AF5627" w:rsidRPr="00FE7A1B" w:rsidRDefault="00AF5627" w:rsidP="00AF5627">
      <w:pPr>
        <w:pStyle w:val="B10"/>
      </w:pPr>
      <w:r w:rsidRPr="00FE7A1B">
        <w:t>2</w:t>
      </w:r>
      <w:r w:rsidRPr="00FE7A1B">
        <w:tab/>
        <w:t>Disruptions or degraded performance caused by the source in use or on any of the network links between the client and source can lead to poor user experience, often in the form of lower playback quality, rebuffering, or complete playback failure.</w:t>
      </w:r>
    </w:p>
    <w:p w14:paraId="2EB6E5FA" w14:textId="77777777" w:rsidR="00AF5627" w:rsidRPr="00FE7A1B" w:rsidRDefault="00AF5627" w:rsidP="00AF5627">
      <w:r w:rsidRPr="00FE7A1B">
        <w:t xml:space="preserve">This Key Issue considers integration of different technologies into the 5G Media Streaming System that addresses these, and similar, issues by allowing media streaming applications to efficiently access content across multiple access networks. </w:t>
      </w:r>
      <w:r w:rsidRPr="00FE7A1B">
        <w:rPr>
          <w:rStyle w:val="CommentReference"/>
        </w:rPr>
        <w:t>D</w:t>
      </w:r>
      <w:r w:rsidRPr="00FE7A1B">
        <w:t>ifferent client implementations may then beneficially use the content on these multiple access networks either serially or concurrently, potentially guided by the service or network provider.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39A16A82" w14:textId="77777777" w:rsidR="00AF5627" w:rsidRPr="00FE7A1B" w:rsidRDefault="00AF5627" w:rsidP="00AF5627">
      <w:r w:rsidRPr="00FE7A1B">
        <w:t>Challenges that multi-access architectures aim to address may include:</w:t>
      </w:r>
    </w:p>
    <w:p w14:paraId="007FCA08" w14:textId="77777777" w:rsidR="00AF5627" w:rsidRPr="00FE7A1B" w:rsidRDefault="00AF5627" w:rsidP="00AF5627">
      <w:pPr>
        <w:pStyle w:val="B10"/>
      </w:pPr>
      <w:r w:rsidRPr="00FE7A1B">
        <w:t>1.</w:t>
      </w:r>
      <w:r w:rsidRPr="00FE7A1B">
        <w:tab/>
      </w:r>
      <w:r w:rsidRPr="00FE7A1B">
        <w:rPr>
          <w:i/>
          <w:iCs/>
        </w:rPr>
        <w:t xml:space="preserve">Disruptions to QoS and </w:t>
      </w:r>
      <w:proofErr w:type="spellStart"/>
      <w:r w:rsidRPr="00FE7A1B">
        <w:rPr>
          <w:i/>
          <w:iCs/>
        </w:rPr>
        <w:t>QoE</w:t>
      </w:r>
      <w:proofErr w:type="spellEnd"/>
      <w:r w:rsidRPr="00FE7A1B">
        <w:rPr>
          <w:i/>
          <w:iCs/>
        </w:rPr>
        <w:t xml:space="preserve"> resulting from degraded performance or loss of availability of one or more network interfaces/access networks.</w:t>
      </w:r>
      <w:r w:rsidRPr="00FE7A1B">
        <w:t xml:space="preserve"> An example is disruption such as significant delays and loss of throughput caused during the process of switching from one access network to another as transport layer connections are migrated to new endpoint addresses on a different access network, or are destroyed and need to be re-established</w:t>
      </w:r>
      <w:r w:rsidRPr="00FE7A1B">
        <w:rPr>
          <w:rFonts w:eastAsia="Calibri"/>
        </w:rPr>
        <w:t>.</w:t>
      </w:r>
    </w:p>
    <w:p w14:paraId="41764F5A" w14:textId="77777777" w:rsidR="00AF5627" w:rsidRPr="00FE7A1B" w:rsidRDefault="00AF5627" w:rsidP="00AF5627">
      <w:pPr>
        <w:pStyle w:val="B10"/>
      </w:pPr>
      <w:r w:rsidRPr="00FE7A1B">
        <w:t>2.</w:t>
      </w:r>
      <w:r w:rsidRPr="00FE7A1B">
        <w:tab/>
      </w:r>
      <w:r w:rsidRPr="00FE7A1B">
        <w:rPr>
          <w:i/>
          <w:iCs/>
        </w:rPr>
        <w:t xml:space="preserve">Inability to efficiently utilise multiple network interfaces/access networks concurrently to achieve a target QoS or </w:t>
      </w:r>
      <w:proofErr w:type="spellStart"/>
      <w:r w:rsidRPr="00FE7A1B">
        <w:rPr>
          <w:i/>
          <w:iCs/>
        </w:rPr>
        <w:t>QoE</w:t>
      </w:r>
      <w:proofErr w:type="spellEnd"/>
      <w:r w:rsidRPr="00FE7A1B">
        <w:rPr>
          <w:i/>
          <w:iCs/>
        </w:rPr>
        <w:t>.</w:t>
      </w:r>
      <w:r w:rsidRPr="00FE7A1B">
        <w:t xml:space="preserve"> An example is the inability of a UE to effectively utilise its connection with a secondary, reliable but high-cost 5G access network in support of the primary, unreliable but inexpensive, access network using Wi-Fi.</w:t>
      </w:r>
    </w:p>
    <w:p w14:paraId="72CEFD3F" w14:textId="77777777" w:rsidR="00AF5627" w:rsidRPr="00FE7A1B" w:rsidRDefault="00AF5627" w:rsidP="00AF5627">
      <w:pPr>
        <w:pStyle w:val="Heading4"/>
        <w:rPr>
          <w:lang w:eastAsia="ko-KR"/>
        </w:rPr>
      </w:pPr>
      <w:bookmarkStart w:id="412" w:name="_Toc187667540"/>
      <w:r w:rsidRPr="00FE7A1B">
        <w:rPr>
          <w:lang w:eastAsia="ko-KR"/>
        </w:rPr>
        <w:t>5.18.1.1</w:t>
      </w:r>
      <w:r w:rsidRPr="00FE7A1B">
        <w:rPr>
          <w:lang w:eastAsia="ko-KR"/>
        </w:rPr>
        <w:tab/>
        <w:t>Multi-access using more than one USIM</w:t>
      </w:r>
      <w:bookmarkEnd w:id="412"/>
    </w:p>
    <w:p w14:paraId="09D63F1E" w14:textId="77777777" w:rsidR="00AF5627" w:rsidRPr="00FE7A1B" w:rsidRDefault="00AF5627" w:rsidP="00AF5627">
      <w:r w:rsidRPr="00FE7A1B">
        <w:t>A UE contains at most one USIM. Multiple UEs may be combined in a single device to form a composite terminal that is able to access more than one access network concurrently.</w:t>
      </w:r>
    </w:p>
    <w:p w14:paraId="7B4024A8" w14:textId="77777777" w:rsidR="00AF5627" w:rsidRPr="00FE7A1B" w:rsidRDefault="00AF5627" w:rsidP="00AF5627">
      <w:pPr>
        <w:rPr>
          <w:lang w:eastAsia="ko-KR"/>
        </w:rPr>
      </w:pPr>
      <w:r w:rsidRPr="00FE7A1B">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FE7A1B">
        <w:t>multipath</w:t>
      </w:r>
      <w:r w:rsidRPr="00FE7A1B">
        <w:rPr>
          <w:lang w:eastAsia="ko-KR"/>
        </w:rPr>
        <w:t xml:space="preserve"> transport protocols, or applications specifically written to work with multiple paths.</w:t>
      </w:r>
    </w:p>
    <w:p w14:paraId="66CB3B2A" w14:textId="77777777" w:rsidR="00AF5627" w:rsidRPr="00FE7A1B" w:rsidRDefault="00AF5627" w:rsidP="00AF5627">
      <w:pPr>
        <w:pStyle w:val="Heading4"/>
        <w:ind w:left="0" w:firstLine="0"/>
        <w:rPr>
          <w:lang w:eastAsia="ko-KR"/>
        </w:rPr>
      </w:pPr>
      <w:bookmarkStart w:id="413" w:name="_Toc187667541"/>
      <w:r w:rsidRPr="00FE7A1B">
        <w:rPr>
          <w:lang w:eastAsia="ko-KR"/>
        </w:rPr>
        <w:t>5.18.1.2</w:t>
      </w:r>
      <w:r w:rsidRPr="00FE7A1B">
        <w:rPr>
          <w:lang w:eastAsia="ko-KR"/>
        </w:rPr>
        <w:tab/>
        <w:t>Non-ATSSS multi-access using upper layer approaches under application control</w:t>
      </w:r>
      <w:bookmarkEnd w:id="413"/>
    </w:p>
    <w:p w14:paraId="1DA99719" w14:textId="77777777" w:rsidR="00AF5627" w:rsidRPr="00FE7A1B" w:rsidRDefault="00AF5627" w:rsidP="00AF5627">
      <w:pPr>
        <w:rPr>
          <w:lang w:eastAsia="ko-KR"/>
        </w:rPr>
      </w:pPr>
      <w:r w:rsidRPr="00FE7A1B">
        <w:rPr>
          <w:lang w:eastAsia="ko-KR"/>
        </w:rPr>
        <w:t>UEs connected to multiple access networks (whether they be a 3GPP or non-3GPP network, multiple disjoint 3GPP networks, etc.) inherently have the capability to deploy and utilise multi-access techniques without lower-layer support such as ATSSS.</w:t>
      </w:r>
    </w:p>
    <w:p w14:paraId="0E164F96" w14:textId="77777777" w:rsidR="00AF5627" w:rsidRPr="00FE7A1B" w:rsidRDefault="00AF5627" w:rsidP="00AF5627">
      <w:pPr>
        <w:pStyle w:val="B10"/>
        <w:rPr>
          <w:lang w:eastAsia="ko-KR"/>
        </w:rPr>
      </w:pPr>
      <w:r w:rsidRPr="00FE7A1B">
        <w:rPr>
          <w:lang w:eastAsia="ko-KR"/>
        </w:rPr>
        <w:t>-</w:t>
      </w:r>
      <w:r w:rsidRPr="00FE7A1B">
        <w:rPr>
          <w:lang w:eastAsia="ko-KR"/>
        </w:rPr>
        <w:tab/>
        <w:t>The use of a multipath transport protocols such as MPTCP [134] or MPQUIC [136] is one approach to enable multi-access media delivery. However, this approach requires implementation of the protocol(s) on both the UE and on the Application Server.</w:t>
      </w:r>
    </w:p>
    <w:p w14:paraId="08F7D522" w14:textId="77777777" w:rsidR="00AF5627" w:rsidRPr="00FE7A1B" w:rsidRDefault="00AF5627" w:rsidP="00AF5627">
      <w:pPr>
        <w:pStyle w:val="B10"/>
        <w:rPr>
          <w:lang w:eastAsia="ko-KR"/>
        </w:rPr>
      </w:pPr>
      <w:r w:rsidRPr="00FE7A1B">
        <w:rPr>
          <w:lang w:eastAsia="ko-KR"/>
        </w:rPr>
        <w:t>-</w:t>
      </w:r>
      <w:r w:rsidRPr="00FE7A1B">
        <w:rPr>
          <w:lang w:eastAsia="ko-KR"/>
        </w:rPr>
        <w:tab/>
        <w:t>Another method to enable multi-access media delivery is to use an application layer approach similar to that described in clause 5.19.1.3 whereby CMMF [126] is employed to enable efficient simultaneous use of the available access networks. The benefit of this approach is that the Application Server can remain agnostic of the UEs’ use of multiple access networks.</w:t>
      </w:r>
    </w:p>
    <w:p w14:paraId="26B83033" w14:textId="77777777" w:rsidR="00AF5627" w:rsidRPr="00FE7A1B" w:rsidRDefault="00AF5627" w:rsidP="00AF5627">
      <w:pPr>
        <w:rPr>
          <w:lang w:eastAsia="ko-KR"/>
        </w:rPr>
      </w:pPr>
      <w:r w:rsidRPr="00FE7A1B">
        <w:rPr>
          <w:lang w:eastAsia="ko-KR"/>
        </w:rPr>
        <w:t>In either case, traffic steering and routing across the appropriate network is performed using existing functionality in both the UE and network. Multiple TCP and/or QUIC connections are set up where each is bound to a different UE network interface (each with an assigned IP address appropriate to its interface’s network). An Application Server may transmit media over one access network or another via the appropriate TCP and/or QUIC connection.</w:t>
      </w:r>
    </w:p>
    <w:p w14:paraId="031DECDF" w14:textId="77777777" w:rsidR="00AF5627" w:rsidRPr="00FE7A1B" w:rsidRDefault="00AF5627" w:rsidP="00AF5627">
      <w:pPr>
        <w:pStyle w:val="Heading4"/>
        <w:ind w:left="0" w:firstLine="0"/>
        <w:rPr>
          <w:lang w:eastAsia="ko-KR"/>
        </w:rPr>
      </w:pPr>
      <w:bookmarkStart w:id="414" w:name="_Toc187667542"/>
      <w:r w:rsidRPr="00FE7A1B">
        <w:rPr>
          <w:lang w:eastAsia="ko-KR"/>
        </w:rPr>
        <w:t>5.18.1.3</w:t>
      </w:r>
      <w:r w:rsidRPr="00FE7A1B">
        <w:rPr>
          <w:lang w:eastAsia="ko-KR"/>
        </w:rPr>
        <w:tab/>
        <w:t>Multi-access using ATSSS</w:t>
      </w:r>
      <w:bookmarkEnd w:id="414"/>
    </w:p>
    <w:p w14:paraId="2E14E069" w14:textId="77777777" w:rsidR="00AF5627" w:rsidRPr="00FE7A1B" w:rsidRDefault="00AF5627" w:rsidP="00AF5627">
      <w:pPr>
        <w:pStyle w:val="Heading5"/>
        <w:rPr>
          <w:lang w:eastAsia="ko-KR"/>
        </w:rPr>
      </w:pPr>
      <w:bookmarkStart w:id="415" w:name="_Toc187667543"/>
      <w:r w:rsidRPr="00FE7A1B">
        <w:rPr>
          <w:lang w:eastAsia="ko-KR"/>
        </w:rPr>
        <w:t>5.18.1.3.1</w:t>
      </w:r>
      <w:r w:rsidRPr="00FE7A1B">
        <w:rPr>
          <w:lang w:eastAsia="ko-KR"/>
        </w:rPr>
        <w:tab/>
        <w:t>Background Specification for ATSSS architecture</w:t>
      </w:r>
      <w:bookmarkEnd w:id="415"/>
    </w:p>
    <w:p w14:paraId="71F1D4DD" w14:textId="77777777" w:rsidR="00AF5627" w:rsidRPr="00FE7A1B" w:rsidRDefault="00AF5627" w:rsidP="00AF5627">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65802662" w14:textId="77777777" w:rsidR="00AF5627" w:rsidRPr="00FE7A1B" w:rsidRDefault="00AF5627" w:rsidP="00AF5627">
      <w:pPr>
        <w:pStyle w:val="B10"/>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004D6070" w14:textId="77777777" w:rsidR="00AF5627" w:rsidRPr="00FE7A1B" w:rsidRDefault="00AF5627" w:rsidP="00AF5627">
      <w:pPr>
        <w:pStyle w:val="NO"/>
      </w:pPr>
      <w:r w:rsidRPr="00FE7A1B">
        <w:t>NOTE 1:</w:t>
      </w:r>
      <w:r w:rsidRPr="00FE7A1B">
        <w:tab/>
        <w:t>The limits on the number and type of access network refer to Release 18 and may differ in subsequent releases.</w:t>
      </w:r>
    </w:p>
    <w:p w14:paraId="33794C34" w14:textId="77777777" w:rsidR="00AF5627" w:rsidRPr="00FE7A1B" w:rsidRDefault="00AF5627" w:rsidP="00AF5627">
      <w:pPr>
        <w:pStyle w:val="B10"/>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4F6D447A" w14:textId="77777777" w:rsidR="00AF5627" w:rsidRPr="00FE7A1B" w:rsidRDefault="00AF5627" w:rsidP="00AF5627">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2DE8DF87" w14:textId="77777777" w:rsidR="00AF5627" w:rsidRPr="00FE7A1B" w:rsidRDefault="00AF5627" w:rsidP="00AF5627">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59D40466" w14:textId="77777777" w:rsidR="00AF5627" w:rsidRPr="00FE7A1B" w:rsidRDefault="00AF5627" w:rsidP="00AF5627">
      <w:pPr>
        <w:pStyle w:val="B10"/>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5B9AC66" w14:textId="77777777" w:rsidR="00AF5627" w:rsidRPr="00FE7A1B" w:rsidRDefault="00AF5627" w:rsidP="00AF5627">
      <w:pPr>
        <w:pStyle w:val="B10"/>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2F179BC0" w14:textId="77777777" w:rsidR="00AF5627" w:rsidRPr="00FE7A1B" w:rsidRDefault="00AF5627" w:rsidP="00AF5627">
      <w:pPr>
        <w:pStyle w:val="B10"/>
      </w:pPr>
      <w:r w:rsidRPr="00FE7A1B">
        <w:t>5.</w:t>
      </w:r>
      <w:r w:rsidRPr="00FE7A1B">
        <w:tab/>
        <w:t>If the UE requests a network slice instance, the same S-NSSAI is allowed to span both access networks.</w:t>
      </w:r>
    </w:p>
    <w:p w14:paraId="37BECE4C" w14:textId="77777777" w:rsidR="00AF5627" w:rsidRPr="00FE7A1B" w:rsidRDefault="00AF5627" w:rsidP="00AF5627">
      <w:pPr>
        <w:pStyle w:val="NO"/>
      </w:pPr>
      <w:r w:rsidRPr="00FE7A1B">
        <w:t>NOTE 2:</w:t>
      </w:r>
      <w:r w:rsidRPr="00FE7A1B">
        <w:tab/>
        <w:t>Support for QoS when PDUs are conveyed over a PDU Session belonging to a network slice that spans non-3GPP access network is unknown.</w:t>
      </w:r>
    </w:p>
    <w:p w14:paraId="2DFD0045" w14:textId="77777777" w:rsidR="00AF5627" w:rsidRPr="00FE7A1B" w:rsidRDefault="00AF5627" w:rsidP="00AF5627">
      <w:pPr>
        <w:pStyle w:val="B10"/>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5E00158E" w14:textId="77777777" w:rsidR="00AF5627" w:rsidRPr="00FE7A1B" w:rsidRDefault="00AF5627" w:rsidP="00AF5627">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4447D528" w14:textId="77777777" w:rsidR="00AF5627" w:rsidRPr="00FE7A1B" w:rsidRDefault="00AF5627" w:rsidP="00AF5627">
      <w:pPr>
        <w:pStyle w:val="NO"/>
      </w:pPr>
      <w:r w:rsidRPr="00FE7A1B">
        <w:t>NOTE 3:</w:t>
      </w:r>
      <w:r w:rsidRPr="00FE7A1B">
        <w:tab/>
        <w:t>Support for PDU Session QoS when PDUs are conveyed over a non-3GPP access network is unknown.</w:t>
      </w:r>
    </w:p>
    <w:p w14:paraId="12C940F1" w14:textId="77777777" w:rsidR="00AF5627" w:rsidRPr="00FE7A1B" w:rsidRDefault="00AF5627" w:rsidP="00AF5627">
      <w:pPr>
        <w:pStyle w:val="B10"/>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4DCD161F" w14:textId="77777777" w:rsidR="00AF5627" w:rsidRPr="00BF537A" w:rsidRDefault="00AF5627" w:rsidP="00AF5627">
      <w:pPr>
        <w:pStyle w:val="B10"/>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4FD6826C" w14:textId="77777777" w:rsidR="00AF5627" w:rsidRPr="00FE7A1B" w:rsidRDefault="00AF5627" w:rsidP="00AF5627">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735636EF" w14:textId="77777777" w:rsidR="00AF5627" w:rsidRPr="00FE7A1B" w:rsidRDefault="00AF5627" w:rsidP="00AF5627">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4D865686" w14:textId="77777777" w:rsidR="00AF5627" w:rsidRPr="00FE7A1B" w:rsidRDefault="00AF5627" w:rsidP="00AF5627">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35B23B81" w14:textId="77777777" w:rsidR="00AF5627" w:rsidRPr="00FE7A1B" w:rsidRDefault="00AF5627" w:rsidP="00AF5627">
      <w:pPr>
        <w:pStyle w:val="B10"/>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11A1A220" w14:textId="77777777" w:rsidR="00AF5627" w:rsidRPr="00FE7A1B" w:rsidRDefault="00AF5627" w:rsidP="00AF5627">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0D56C70" w14:textId="77777777" w:rsidR="00AF5627" w:rsidRPr="00FE7A1B" w:rsidRDefault="00AF5627" w:rsidP="00AF5627">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16ADAAC1" w14:textId="77777777" w:rsidR="00AF5627" w:rsidRPr="00FE7A1B" w:rsidRDefault="00AF5627" w:rsidP="00AF5627">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1F7C6C15" w14:textId="77777777" w:rsidR="00AF5627" w:rsidRPr="00FE7A1B" w:rsidRDefault="00AF5627" w:rsidP="00AF5627">
      <w:pPr>
        <w:pStyle w:val="B2"/>
      </w:pPr>
      <w:r w:rsidRPr="00FE7A1B">
        <w:t>-</w:t>
      </w:r>
      <w:r w:rsidRPr="00FE7A1B">
        <w:tab/>
      </w:r>
      <w:r w:rsidRPr="00FE7A1B">
        <w:rPr>
          <w:i/>
          <w:iCs/>
        </w:rPr>
        <w:t>Priority-based:</w:t>
      </w:r>
      <w:r w:rsidRPr="00FE7A1B">
        <w:t xml:space="preserve"> Used to steer SDF packets onto an access network with a higher priority.</w:t>
      </w:r>
    </w:p>
    <w:p w14:paraId="034B28ED" w14:textId="77777777" w:rsidR="00AF5627" w:rsidRPr="00FE7A1B" w:rsidRDefault="00AF5627" w:rsidP="00AF5627">
      <w:pPr>
        <w:pStyle w:val="B2"/>
      </w:pPr>
      <w:r w:rsidRPr="00FE7A1B">
        <w:rPr>
          <w:i/>
          <w:iCs/>
        </w:rPr>
        <w:t>-</w:t>
      </w:r>
      <w:r w:rsidRPr="00FE7A1B">
        <w:rPr>
          <w:i/>
          <w:iCs/>
        </w:rPr>
        <w:tab/>
        <w:t>Redundant:</w:t>
      </w:r>
      <w:r w:rsidRPr="00FE7A1B">
        <w:t xml:space="preserve"> Used to duplicate SDF packets on both access networks if both of them are available.</w:t>
      </w:r>
    </w:p>
    <w:p w14:paraId="756DCC45" w14:textId="77777777" w:rsidR="00AF5627" w:rsidRPr="00FE7A1B" w:rsidRDefault="00AF5627" w:rsidP="00AF5627">
      <w:pPr>
        <w:keepNext/>
      </w:pPr>
      <w:r w:rsidRPr="00FE7A1B">
        <w:t>Figure 5.18.1.3-1 illustrates the traffic steering mechanisms defined in this release by TS 23.501 [23] and their respective functionalities.</w:t>
      </w:r>
    </w:p>
    <w:p w14:paraId="10427629" w14:textId="77777777" w:rsidR="00AF5627" w:rsidRPr="00FE7A1B" w:rsidRDefault="00AF5627" w:rsidP="00FB35D3">
      <w:pPr>
        <w:pStyle w:val="TH"/>
        <w:rPr>
          <w:noProof/>
        </w:rPr>
      </w:pPr>
      <w:r w:rsidRPr="00FE7A1B">
        <w:rPr>
          <w:noProof/>
        </w:rPr>
        <w:object w:dxaOrig="8781" w:dyaOrig="7761" w14:anchorId="4A3351B4">
          <v:shape id="_x0000_i1079" type="#_x0000_t75" alt="" style="width:417.1pt;height:372.9pt;mso-width-percent:0;mso-height-percent:0;mso-width-percent:0;mso-height-percent:0" o:ole="">
            <v:imagedata r:id="rId192" o:title=""/>
          </v:shape>
          <o:OLEObject Type="Embed" ProgID="Visio.Drawing.15" ShapeID="_x0000_i1079" DrawAspect="Content" ObjectID="_1798312381" r:id="rId193"/>
        </w:object>
      </w:r>
    </w:p>
    <w:p w14:paraId="60BBB1DF" w14:textId="77777777" w:rsidR="00AF5627" w:rsidRPr="00FE7A1B" w:rsidRDefault="00AF5627" w:rsidP="00AF5627">
      <w:pPr>
        <w:pStyle w:val="TF"/>
      </w:pPr>
      <w:r w:rsidRPr="00FE7A1B">
        <w:t>Figure 5.18.1.3-1: Traffic steering mechanisms and their functionalities</w:t>
      </w:r>
      <w:r w:rsidRPr="00FE7A1B">
        <w:br/>
        <w:t>in an illustrative UE model specified in TS 23.501 [23]</w:t>
      </w:r>
    </w:p>
    <w:p w14:paraId="1BA3B3F2" w14:textId="77777777" w:rsidR="00AF5627" w:rsidRPr="00FE7A1B" w:rsidRDefault="00AF5627" w:rsidP="00AF5627">
      <w:r w:rsidRPr="00FE7A1B">
        <w:t>For access traffic steering, switching, and splitting procedures, the UE may be provided with up to five different IP addresses by the network:</w:t>
      </w:r>
    </w:p>
    <w:p w14:paraId="275B3292" w14:textId="39231BD1" w:rsidR="00FB35D3" w:rsidRDefault="006264A3" w:rsidP="006264A3">
      <w:pPr>
        <w:pStyle w:val="B10"/>
      </w:pPr>
      <w:r>
        <w:t>-</w:t>
      </w:r>
      <w:r>
        <w:tab/>
      </w:r>
      <w:r w:rsidR="00FB35D3">
        <w:t>one IP address/prefix for the Multi-Access PDU session (allocated regardless of type of steering functionality).</w:t>
      </w:r>
    </w:p>
    <w:p w14:paraId="70AFC495" w14:textId="71542533" w:rsidR="00FB35D3" w:rsidRDefault="006264A3" w:rsidP="006264A3">
      <w:pPr>
        <w:pStyle w:val="B10"/>
      </w:pPr>
      <w:r>
        <w:t>-</w:t>
      </w:r>
      <w:r>
        <w:tab/>
      </w:r>
      <w:r w:rsidR="00FB35D3">
        <w:t>two IP addresses/prefixes, one bound to each access network, called the "MPTCP link-specific multipath" addresses (if UE and network agree on using MPTCP steering functionality).</w:t>
      </w:r>
    </w:p>
    <w:p w14:paraId="1FEC8E6C" w14:textId="35E14A03" w:rsidR="00FB35D3" w:rsidRDefault="006264A3" w:rsidP="006264A3">
      <w:pPr>
        <w:pStyle w:val="B10"/>
      </w:pPr>
      <w:r>
        <w:t>-</w:t>
      </w:r>
      <w:r>
        <w:tab/>
      </w:r>
      <w:r w:rsidR="00FB35D3">
        <w:t>two IP addresses/prefixes, one bound to each access network, called the "MPQUIC link-specific multipath" addresses (if UE and network agree on using MPQUIC steering functionality).</w:t>
      </w:r>
    </w:p>
    <w:p w14:paraId="60ABE091" w14:textId="6DDBAF9A" w:rsidR="00AF5627" w:rsidRPr="00FE7A1B" w:rsidRDefault="00AF5627" w:rsidP="00FB35D3">
      <w:pPr>
        <w:pStyle w:val="NO"/>
      </w:pPr>
      <w:r w:rsidRPr="00FE7A1B">
        <w:t>NOTE 1:</w:t>
      </w:r>
      <w:r w:rsidRPr="00FE7A1B">
        <w:tab/>
        <w:t>The MPTCP link-specific multipath addresses and the MPQUIC link-specific multipath addresses may not be routable via N6.</w:t>
      </w:r>
    </w:p>
    <w:p w14:paraId="3CD2FE68" w14:textId="77777777" w:rsidR="00AF5627" w:rsidRPr="00FE7A1B" w:rsidRDefault="00AF5627" w:rsidP="00AF5627">
      <w:pPr>
        <w:pStyle w:val="NO"/>
      </w:pPr>
      <w:r w:rsidRPr="00FE7A1B">
        <w:t>NOTE 2:</w:t>
      </w:r>
      <w:r w:rsidRPr="00FE7A1B">
        <w:tab/>
        <w:t>The "MPTCP link-specific multipath" addresses/prefixes can be the same as the "MPQUIC link-specific multipath" addresses/prefixes.</w:t>
      </w:r>
    </w:p>
    <w:p w14:paraId="0576AC8F" w14:textId="77777777" w:rsidR="00AF5627" w:rsidRPr="00FE7A1B" w:rsidRDefault="00AF5627" w:rsidP="00AF5627">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34C69615" w14:textId="77777777" w:rsidR="00AF5627" w:rsidRPr="00FE7A1B" w:rsidRDefault="00AF5627" w:rsidP="00AF5627">
      <w:pPr>
        <w:pStyle w:val="Heading5"/>
        <w:rPr>
          <w:lang w:eastAsia="ko-KR"/>
        </w:rPr>
      </w:pPr>
      <w:bookmarkStart w:id="416" w:name="_Toc187667544"/>
      <w:r w:rsidRPr="00FE7A1B">
        <w:rPr>
          <w:lang w:eastAsia="ko-KR"/>
        </w:rPr>
        <w:t>5.18.1.3.2</w:t>
      </w:r>
      <w:r w:rsidRPr="00FE7A1B">
        <w:rPr>
          <w:lang w:eastAsia="ko-KR"/>
        </w:rPr>
        <w:tab/>
        <w:t>Application considerations for multipath TCP</w:t>
      </w:r>
      <w:bookmarkEnd w:id="416"/>
    </w:p>
    <w:p w14:paraId="41787CF2" w14:textId="77777777" w:rsidR="00AF5627" w:rsidRPr="00FE7A1B" w:rsidRDefault="00AF5627" w:rsidP="00AF5627">
      <w:pPr>
        <w:keepNext/>
      </w:pPr>
      <w:r w:rsidRPr="00FE7A1B">
        <w:t>RFC 6897 [137] specifies two classes of application:</w:t>
      </w:r>
    </w:p>
    <w:p w14:paraId="465E172C" w14:textId="77777777" w:rsidR="00AF5627" w:rsidRPr="00FE7A1B" w:rsidRDefault="00AF5627" w:rsidP="00AF5627">
      <w:pPr>
        <w:pStyle w:val="List"/>
        <w:numPr>
          <w:ilvl w:val="0"/>
          <w:numId w:val="51"/>
        </w:numPr>
      </w:pPr>
      <w:r w:rsidRPr="00FE7A1B">
        <w:rPr>
          <w:i/>
          <w:iCs/>
        </w:rPr>
        <w:t>Legacy Applications:</w:t>
      </w:r>
      <w:r w:rsidRPr="00FE7A1B">
        <w:t xml:space="preserve"> These applications are unaware of MPTCP, and therefore use the existing TCP sockets API to interface with the MPTCP layer. This is the default case.</w:t>
      </w:r>
    </w:p>
    <w:p w14:paraId="22ABC2DC" w14:textId="77777777" w:rsidR="00AF5627" w:rsidRPr="00FE7A1B" w:rsidRDefault="00AF5627" w:rsidP="00AF5627">
      <w:pPr>
        <w:pStyle w:val="List"/>
        <w:numPr>
          <w:ilvl w:val="0"/>
          <w:numId w:val="51"/>
        </w:numPr>
      </w:pPr>
      <w:bookmarkStart w:id="417" w:name="MCCQCTEMPBM_00000190"/>
      <w:r w:rsidRPr="00FE7A1B">
        <w:rPr>
          <w:i/>
          <w:iCs/>
        </w:rPr>
        <w:t>MPTCP-aware applications:</w:t>
      </w:r>
      <w:r w:rsidRPr="00FE7A1B">
        <w:t xml:space="preserve"> These applications are aware of MPTCP functionality, and use an enhanced MPTCP API to interact with the MPTCP layer.</w:t>
      </w:r>
    </w:p>
    <w:bookmarkEnd w:id="417"/>
    <w:p w14:paraId="325F3D87" w14:textId="77777777" w:rsidR="00AF5627" w:rsidRPr="00FE7A1B" w:rsidRDefault="00AF5627" w:rsidP="00AF5627">
      <w:r w:rsidRPr="00FE7A1B">
        <w:rPr>
          <w:lang w:eastAsia="ko-KR"/>
        </w:rPr>
        <w:t>RFC 6897</w:t>
      </w:r>
      <w:r>
        <w:rPr>
          <w:lang w:eastAsia="ko-KR"/>
        </w:rPr>
        <w:t> </w:t>
      </w:r>
      <w:r w:rsidRPr="00FE7A1B">
        <w:t>[137] describes a basic API that is a simple extension of TCP’s interface for MPTCP-aware applications. Following are some of the application interface capabilities with the basic API for an MPTCP-aware application while using MPTCP.</w:t>
      </w:r>
    </w:p>
    <w:p w14:paraId="0AC82216" w14:textId="202B5FFF" w:rsidR="00AF5627" w:rsidRPr="00FE7A1B" w:rsidRDefault="00145F5F" w:rsidP="00145F5F">
      <w:pPr>
        <w:pStyle w:val="B10"/>
      </w:pPr>
      <w:bookmarkStart w:id="418" w:name="MCCQCTEMPBM_00000191"/>
      <w:r>
        <w:t>-</w:t>
      </w:r>
      <w:r>
        <w:tab/>
      </w:r>
      <w:r w:rsidR="00AF5627" w:rsidRPr="00FE7A1B">
        <w:t>The application may be able to request to turn on or turn off the usage of MPTCP.</w:t>
      </w:r>
    </w:p>
    <w:p w14:paraId="3AD068C1" w14:textId="2EFF915D" w:rsidR="00AF5627" w:rsidRPr="00FE7A1B" w:rsidRDefault="00145F5F" w:rsidP="00145F5F">
      <w:pPr>
        <w:pStyle w:val="B10"/>
      </w:pPr>
      <w:bookmarkStart w:id="419" w:name="MCCQCTEMPBM_00000192"/>
      <w:bookmarkEnd w:id="418"/>
      <w:r>
        <w:t>-</w:t>
      </w:r>
      <w:r>
        <w:tab/>
      </w:r>
      <w:r w:rsidR="00AF5627" w:rsidRPr="00FE7A1B">
        <w:t>The application may restrict MPTCP to bind to a given set of IP addresses. The application possesses the capabilities to add a set of new local addresses to an existing MPTCP connection, or to remove a local address from an existing MPTCP connection.</w:t>
      </w:r>
    </w:p>
    <w:p w14:paraId="684F87E2" w14:textId="1D785E46" w:rsidR="00AF5627" w:rsidRPr="00FE7A1B" w:rsidRDefault="00145F5F" w:rsidP="00145F5F">
      <w:pPr>
        <w:pStyle w:val="B10"/>
      </w:pPr>
      <w:bookmarkStart w:id="420" w:name="MCCQCTEMPBM_00000193"/>
      <w:bookmarkEnd w:id="419"/>
      <w:r>
        <w:t>-</w:t>
      </w:r>
      <w:r>
        <w:tab/>
      </w:r>
      <w:r w:rsidR="00AF5627" w:rsidRPr="00FE7A1B">
        <w:t xml:space="preserve">The application may be able to obtain information on the pairs of addresses used by the MPTCP </w:t>
      </w:r>
      <w:proofErr w:type="spellStart"/>
      <w:r w:rsidR="00AF5627" w:rsidRPr="00FE7A1B">
        <w:t>subflows</w:t>
      </w:r>
      <w:proofErr w:type="spellEnd"/>
      <w:r w:rsidR="00AF5627" w:rsidRPr="00FE7A1B">
        <w:t>.</w:t>
      </w:r>
    </w:p>
    <w:p w14:paraId="4E1CC5CA" w14:textId="2DC573D4" w:rsidR="00AF5627" w:rsidRPr="00FE7A1B" w:rsidRDefault="00145F5F" w:rsidP="00145F5F">
      <w:pPr>
        <w:pStyle w:val="B10"/>
      </w:pPr>
      <w:bookmarkStart w:id="421" w:name="MCCQCTEMPBM_00000194"/>
      <w:bookmarkEnd w:id="420"/>
      <w:r>
        <w:t>-</w:t>
      </w:r>
      <w:r>
        <w:tab/>
      </w:r>
      <w:r w:rsidR="00AF5627" w:rsidRPr="00FE7A1B">
        <w:t>The application may explicitly configure send and receive buffer sizes via the sockets API (</w:t>
      </w:r>
      <w:r w:rsidR="00AF5627" w:rsidRPr="00FE7A1B">
        <w:rPr>
          <w:rStyle w:val="Codechar"/>
        </w:rPr>
        <w:t>SO_SNDBUF</w:t>
      </w:r>
      <w:r w:rsidR="00AF5627" w:rsidRPr="00FE7A1B">
        <w:t xml:space="preserve">, </w:t>
      </w:r>
      <w:r w:rsidR="00AF5627" w:rsidRPr="00FE7A1B">
        <w:rPr>
          <w:rStyle w:val="Codechar"/>
        </w:rPr>
        <w:t>SO_RCVBUF</w:t>
      </w:r>
      <w:r w:rsidR="00AF5627" w:rsidRPr="00FE7A1B">
        <w:t>). These socket options can be used with MPTCP to affect the buffer sizes of the MPTCP connection.</w:t>
      </w:r>
    </w:p>
    <w:p w14:paraId="40DCA44F" w14:textId="0AF96209" w:rsidR="00AF5627" w:rsidRPr="00FE7A1B" w:rsidRDefault="00145F5F" w:rsidP="00145F5F">
      <w:pPr>
        <w:pStyle w:val="B10"/>
      </w:pPr>
      <w:bookmarkStart w:id="422" w:name="MCCQCTEMPBM_00000195"/>
      <w:bookmarkEnd w:id="421"/>
      <w:r>
        <w:t>-</w:t>
      </w:r>
      <w:r>
        <w:tab/>
      </w:r>
      <w:r w:rsidR="00AF5627" w:rsidRPr="00FE7A1B">
        <w:t>The application may be able to retrieve the local connection identifier for the MPTCP connection.</w:t>
      </w:r>
    </w:p>
    <w:bookmarkEnd w:id="422"/>
    <w:p w14:paraId="6B9840F0" w14:textId="77777777" w:rsidR="00AF5627" w:rsidRPr="00FE7A1B" w:rsidRDefault="00AF5627" w:rsidP="00AF5627">
      <w:r w:rsidRPr="00FE7A1B">
        <w:t>[137] also describes requirements on an advanced MPTCP API in its annex, including design considerations, MPTCP usage scenarios and application requirements. Following are some of the potential requirements on an advanced API beyond the features of the basic API listed above available to the application to interface with the MPTCP layer.</w:t>
      </w:r>
    </w:p>
    <w:p w14:paraId="4B003A03" w14:textId="35E43FF6" w:rsidR="00AF5627" w:rsidRPr="00FE7A1B" w:rsidRDefault="00BA6F85" w:rsidP="00BA6F85">
      <w:pPr>
        <w:pStyle w:val="B10"/>
      </w:pPr>
      <w:bookmarkStart w:id="423" w:name="MCCQCTEMPBM_00000196"/>
      <w:r>
        <w:t>-</w:t>
      </w:r>
      <w:r>
        <w:tab/>
      </w:r>
      <w:r w:rsidR="00AF5627" w:rsidRPr="00FE7A1B">
        <w:t xml:space="preserve">The application may obtain usage information and statistics about all </w:t>
      </w:r>
      <w:proofErr w:type="spellStart"/>
      <w:r w:rsidR="00AF5627" w:rsidRPr="00FE7A1B">
        <w:t>subflows</w:t>
      </w:r>
      <w:proofErr w:type="spellEnd"/>
      <w:r w:rsidR="00AF5627" w:rsidRPr="00FE7A1B">
        <w:t xml:space="preserve"> (e.g., the ratio of traffic sent via this </w:t>
      </w:r>
      <w:proofErr w:type="spellStart"/>
      <w:r w:rsidR="00AF5627" w:rsidRPr="00FE7A1B">
        <w:t>subflow</w:t>
      </w:r>
      <w:proofErr w:type="spellEnd"/>
      <w:r w:rsidR="00AF5627" w:rsidRPr="00FE7A1B">
        <w:t>).</w:t>
      </w:r>
    </w:p>
    <w:p w14:paraId="62BE649F" w14:textId="0CABD09A" w:rsidR="00AF5627" w:rsidRPr="00FE7A1B" w:rsidRDefault="00BA6F85" w:rsidP="00BA6F85">
      <w:pPr>
        <w:pStyle w:val="B10"/>
      </w:pPr>
      <w:bookmarkStart w:id="424" w:name="MCCQCTEMPBM_00000197"/>
      <w:bookmarkEnd w:id="423"/>
      <w:r>
        <w:t>-</w:t>
      </w:r>
      <w:r>
        <w:tab/>
      </w:r>
      <w:r w:rsidR="00AF5627" w:rsidRPr="00FE7A1B">
        <w:t xml:space="preserve">The application may request a change in the number of </w:t>
      </w:r>
      <w:proofErr w:type="spellStart"/>
      <w:r w:rsidR="00AF5627" w:rsidRPr="00FE7A1B">
        <w:t>subflows</w:t>
      </w:r>
      <w:proofErr w:type="spellEnd"/>
      <w:r w:rsidR="00AF5627" w:rsidRPr="00FE7A1B">
        <w:t xml:space="preserve"> in use, thus triggering removal or addition of </w:t>
      </w:r>
      <w:proofErr w:type="spellStart"/>
      <w:r w:rsidR="00AF5627" w:rsidRPr="00FE7A1B">
        <w:t>subflows</w:t>
      </w:r>
      <w:proofErr w:type="spellEnd"/>
      <w:r w:rsidR="00AF5627" w:rsidRPr="00FE7A1B">
        <w:t xml:space="preserve">. Requesting establishment of a specific </w:t>
      </w:r>
      <w:proofErr w:type="spellStart"/>
      <w:r w:rsidR="00AF5627" w:rsidRPr="00FE7A1B">
        <w:t>subflow</w:t>
      </w:r>
      <w:proofErr w:type="spellEnd"/>
      <w:r w:rsidR="00AF5627" w:rsidRPr="00FE7A1B">
        <w:t xml:space="preserve"> to a provided destination, or a request for termination of specific existing </w:t>
      </w:r>
      <w:proofErr w:type="spellStart"/>
      <w:r w:rsidR="00AF5627" w:rsidRPr="00FE7A1B">
        <w:t>subflow</w:t>
      </w:r>
      <w:proofErr w:type="spellEnd"/>
      <w:r w:rsidR="00AF5627" w:rsidRPr="00FE7A1B">
        <w:t xml:space="preserve"> may be possible.</w:t>
      </w:r>
    </w:p>
    <w:p w14:paraId="3D27184E" w14:textId="366E6369" w:rsidR="00AF5627" w:rsidRPr="00FE7A1B" w:rsidRDefault="00BA6F85" w:rsidP="00BA6F85">
      <w:pPr>
        <w:pStyle w:val="B10"/>
      </w:pPr>
      <w:bookmarkStart w:id="425" w:name="MCCQCTEMPBM_00000198"/>
      <w:bookmarkEnd w:id="424"/>
      <w:r>
        <w:t>-</w:t>
      </w:r>
      <w:r>
        <w:tab/>
      </w:r>
      <w:r w:rsidR="00AF5627" w:rsidRPr="00FE7A1B">
        <w:t>The application may be able to inform the MPTCP implementation about its high-level performance requirements, e.g., in the form or a profile.</w:t>
      </w:r>
    </w:p>
    <w:p w14:paraId="1FDC3B6F" w14:textId="43E88737" w:rsidR="00AF5627" w:rsidRPr="00FE7A1B" w:rsidRDefault="00BA6F85" w:rsidP="00BA6F85">
      <w:pPr>
        <w:pStyle w:val="B10"/>
      </w:pPr>
      <w:bookmarkStart w:id="426" w:name="MCCQCTEMPBM_00000199"/>
      <w:bookmarkEnd w:id="425"/>
      <w:r>
        <w:t>-</w:t>
      </w:r>
      <w:r>
        <w:tab/>
      </w:r>
      <w:r w:rsidR="00AF5627" w:rsidRPr="00FE7A1B">
        <w:t xml:space="preserve">The application may be able to indicate the communication characteristics of the connection (e.g., expected amount and data rate to be sent over MPTCP connection, expected duration of connection etc.). Similar heuristics may be used by the application to manage (create new, or terminate existing) MPTCP </w:t>
      </w:r>
      <w:proofErr w:type="spellStart"/>
      <w:r w:rsidR="00AF5627" w:rsidRPr="00FE7A1B">
        <w:t>subflows</w:t>
      </w:r>
      <w:proofErr w:type="spellEnd"/>
      <w:r w:rsidR="00AF5627" w:rsidRPr="00FE7A1B">
        <w:t>.</w:t>
      </w:r>
    </w:p>
    <w:p w14:paraId="5EE0D5A8" w14:textId="4A981B2D" w:rsidR="00AF5627" w:rsidRPr="00FE7A1B" w:rsidRDefault="00BA6F85" w:rsidP="00BA6F85">
      <w:pPr>
        <w:pStyle w:val="B10"/>
      </w:pPr>
      <w:bookmarkStart w:id="427" w:name="MCCQCTEMPBM_00000200"/>
      <w:bookmarkEnd w:id="426"/>
      <w:r>
        <w:t>-</w:t>
      </w:r>
      <w:r>
        <w:tab/>
      </w:r>
      <w:r w:rsidR="00AF5627" w:rsidRPr="00FE7A1B">
        <w:t xml:space="preserve">The application may be able to specify preferable </w:t>
      </w:r>
      <w:proofErr w:type="spellStart"/>
      <w:r w:rsidR="00AF5627" w:rsidRPr="00FE7A1B">
        <w:t>subflows</w:t>
      </w:r>
      <w:proofErr w:type="spellEnd"/>
      <w:r w:rsidR="00AF5627" w:rsidRPr="00FE7A1B">
        <w:t xml:space="preserve"> or </w:t>
      </w:r>
      <w:proofErr w:type="spellStart"/>
      <w:r w:rsidR="00AF5627" w:rsidRPr="00FE7A1B">
        <w:t>subflow</w:t>
      </w:r>
      <w:proofErr w:type="spellEnd"/>
      <w:r w:rsidR="00AF5627" w:rsidRPr="00FE7A1B">
        <w:t xml:space="preserve"> usage policies. This could change the behaviour of MPTCP scheduler.</w:t>
      </w:r>
    </w:p>
    <w:p w14:paraId="7271810B" w14:textId="48577127" w:rsidR="00AF5627" w:rsidRPr="00FE7A1B" w:rsidRDefault="00BA6F85" w:rsidP="00BA6F85">
      <w:pPr>
        <w:pStyle w:val="B10"/>
      </w:pPr>
      <w:bookmarkStart w:id="428" w:name="MCCQCTEMPBM_00000201"/>
      <w:bookmarkEnd w:id="427"/>
      <w:r>
        <w:t>-</w:t>
      </w:r>
      <w:r>
        <w:tab/>
      </w:r>
      <w:r w:rsidR="00AF5627" w:rsidRPr="00FE7A1B">
        <w:t>The application may be able to specify redundancy levels (e.g., specify whether TCP segments are to be sent on one path or more than one path in parallel).</w:t>
      </w:r>
    </w:p>
    <w:p w14:paraId="07707C3C" w14:textId="5D9CBCE8" w:rsidR="00AF5627" w:rsidRPr="00FE7A1B" w:rsidRDefault="00BA6F85" w:rsidP="00BA6F85">
      <w:pPr>
        <w:pStyle w:val="B10"/>
      </w:pPr>
      <w:bookmarkStart w:id="429" w:name="MCCQCTEMPBM_00000202"/>
      <w:bookmarkEnd w:id="428"/>
      <w:r>
        <w:t>-</w:t>
      </w:r>
      <w:r>
        <w:tab/>
      </w:r>
      <w:r w:rsidR="00AF5627" w:rsidRPr="00FE7A1B">
        <w:t xml:space="preserve">The application may be able to register for callbacks to be informed when there are changes to </w:t>
      </w:r>
      <w:proofErr w:type="spellStart"/>
      <w:r w:rsidR="00AF5627" w:rsidRPr="00FE7A1B">
        <w:t>subflows</w:t>
      </w:r>
      <w:proofErr w:type="spellEnd"/>
      <w:r w:rsidR="00AF5627" w:rsidRPr="00FE7A1B">
        <w:t xml:space="preserve"> of the MPTCP connection.</w:t>
      </w:r>
    </w:p>
    <w:bookmarkEnd w:id="429"/>
    <w:p w14:paraId="015AB961" w14:textId="77777777" w:rsidR="00AF5627" w:rsidRPr="00FE7A1B" w:rsidRDefault="00AF5627" w:rsidP="00AF5627">
      <w:r w:rsidRPr="00FE7A1B">
        <w:rPr>
          <w:lang w:eastAsia="ko-KR"/>
        </w:rPr>
        <w:t>RFC 6897</w:t>
      </w:r>
      <w:r>
        <w:rPr>
          <w:lang w:eastAsia="ko-KR"/>
        </w:rPr>
        <w:t xml:space="preserve"> </w:t>
      </w:r>
      <w:r w:rsidRPr="00FE7A1B">
        <w:t>[137] also discusses performance improvements for applications resulting from the use of MPTCP. The obvious performance improvement is throughput because the applications is able to pool more than one path between two MPTCP endpoints. Another obvious improvement is application resilience because if one path fails, the other paths are able to carry all the traffic, and if necessary any lost packets on a path may be retransmitted over one or more of the other available paths. However [137] also discusses two potential problems for applications using MPTCP, especially if they are applications with real-time requirements:</w:t>
      </w:r>
    </w:p>
    <w:p w14:paraId="10867ED4" w14:textId="77777777" w:rsidR="00AF5627" w:rsidRPr="00FE7A1B" w:rsidRDefault="00AF5627" w:rsidP="00AF5627">
      <w:pPr>
        <w:pStyle w:val="List"/>
        <w:numPr>
          <w:ilvl w:val="0"/>
          <w:numId w:val="51"/>
        </w:numPr>
      </w:pPr>
      <w:bookmarkStart w:id="430" w:name="MCCQCTEMPBM_00000203"/>
      <w:r w:rsidRPr="00FE7A1B">
        <w:t xml:space="preserve">If the delays of different MPTCP </w:t>
      </w:r>
      <w:proofErr w:type="spellStart"/>
      <w:r w:rsidRPr="00FE7A1B">
        <w:t>subflows</w:t>
      </w:r>
      <w:proofErr w:type="spellEnd"/>
      <w:r w:rsidRPr="00FE7A1B">
        <w:t xml:space="preserve"> of an MPTCP connection differ, the jitter perceivable to an application may appear higher as the data is spread across multiple </w:t>
      </w:r>
      <w:proofErr w:type="spellStart"/>
      <w:r w:rsidRPr="00FE7A1B">
        <w:t>subflows</w:t>
      </w:r>
      <w:proofErr w:type="spellEnd"/>
      <w:r w:rsidRPr="00FE7A1B">
        <w:t>. Although MPTCP ensures in-order delivery to the application, the data delivery could be more bursty than with a single-path TCP connection.</w:t>
      </w:r>
    </w:p>
    <w:p w14:paraId="12BC5486" w14:textId="77777777" w:rsidR="00AF5627" w:rsidRPr="00FE7A1B" w:rsidRDefault="00AF5627" w:rsidP="00AF5627">
      <w:pPr>
        <w:pStyle w:val="List"/>
        <w:numPr>
          <w:ilvl w:val="0"/>
          <w:numId w:val="51"/>
        </w:numPr>
      </w:pPr>
      <w:bookmarkStart w:id="431" w:name="MCCQCTEMPBM_00000204"/>
      <w:bookmarkEnd w:id="430"/>
      <w:r w:rsidRPr="00FE7A1B">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p>
    <w:p w14:paraId="5E035EEC" w14:textId="77777777" w:rsidR="00AF5627" w:rsidRPr="00FE7A1B" w:rsidRDefault="00AF5627" w:rsidP="00AF5627">
      <w:pPr>
        <w:pStyle w:val="Heading5"/>
        <w:rPr>
          <w:lang w:eastAsia="ko-KR"/>
        </w:rPr>
      </w:pPr>
      <w:bookmarkStart w:id="432" w:name="_Toc187667545"/>
      <w:bookmarkEnd w:id="431"/>
      <w:r w:rsidRPr="00FE7A1B">
        <w:rPr>
          <w:lang w:eastAsia="ko-KR"/>
        </w:rPr>
        <w:t>5.18.1.3.3</w:t>
      </w:r>
      <w:r w:rsidRPr="00FE7A1B">
        <w:rPr>
          <w:lang w:eastAsia="ko-KR"/>
        </w:rPr>
        <w:tab/>
        <w:t>Application considerations for multipath QUIC</w:t>
      </w:r>
      <w:bookmarkEnd w:id="432"/>
    </w:p>
    <w:p w14:paraId="425D7BCF" w14:textId="77777777" w:rsidR="00AF5627" w:rsidRPr="00FE7A1B" w:rsidRDefault="00AF5627" w:rsidP="00AF5627">
      <w:r w:rsidRPr="00FE7A1B">
        <w:t>[138] specifies a multipath extension for QUIC version 1 to enable simultaneous usage of multiple paths for a single QUIC connection. [138] also specifies the capabilities of an MPQUIC-aware application to interface with the MPQUIC implementation on the host/device.</w:t>
      </w:r>
    </w:p>
    <w:p w14:paraId="17637DEE" w14:textId="1319448C" w:rsidR="00AF5627" w:rsidRPr="00FE7A1B" w:rsidRDefault="001A7C4E" w:rsidP="001A7C4E">
      <w:pPr>
        <w:pStyle w:val="B10"/>
      </w:pPr>
      <w:bookmarkStart w:id="433" w:name="MCCQCTEMPBM_00000205"/>
      <w:r>
        <w:t>-</w:t>
      </w:r>
      <w:r>
        <w:tab/>
      </w:r>
      <w:r w:rsidR="00AF5627" w:rsidRPr="00FE7A1B">
        <w:t>The application using the QUIC multipath extension may use algorithms to define and handle the number of active paths and how they are used to send QUIC packets.</w:t>
      </w:r>
    </w:p>
    <w:p w14:paraId="5EE2E31C" w14:textId="4B67761E" w:rsidR="00AF5627" w:rsidRPr="00FE7A1B" w:rsidRDefault="001A7C4E" w:rsidP="001A7C4E">
      <w:pPr>
        <w:pStyle w:val="B10"/>
      </w:pPr>
      <w:bookmarkStart w:id="434" w:name="MCCQCTEMPBM_00000206"/>
      <w:bookmarkEnd w:id="433"/>
      <w:r>
        <w:t>-</w:t>
      </w:r>
      <w:r>
        <w:tab/>
      </w:r>
      <w:r w:rsidR="00AF5627" w:rsidRPr="00FE7A1B">
        <w:t>The application using the QUIC multipath extension may handle the IP addresses and the actual decision process to set up or tear down paths.</w:t>
      </w:r>
    </w:p>
    <w:p w14:paraId="412F863C" w14:textId="5B2B2CC5" w:rsidR="00AF5627" w:rsidRPr="00FE7A1B" w:rsidRDefault="001A7C4E" w:rsidP="001A7C4E">
      <w:pPr>
        <w:pStyle w:val="B10"/>
      </w:pPr>
      <w:bookmarkStart w:id="435" w:name="MCCQCTEMPBM_00000207"/>
      <w:bookmarkEnd w:id="434"/>
      <w:r>
        <w:t>-</w:t>
      </w:r>
      <w:r>
        <w:tab/>
      </w:r>
      <w:r w:rsidR="00AF5627" w:rsidRPr="00FE7A1B">
        <w:t xml:space="preserve">The application using the QUIC multipath extension may specify the maximum number of paths for a QUIC connection by setting the </w:t>
      </w:r>
      <w:proofErr w:type="spellStart"/>
      <w:r w:rsidR="00AF5627" w:rsidRPr="00FE7A1B">
        <w:rPr>
          <w:rStyle w:val="Codechar"/>
        </w:rPr>
        <w:t>initial_max_path_id</w:t>
      </w:r>
      <w:proofErr w:type="spellEnd"/>
      <w:r w:rsidR="00AF5627" w:rsidRPr="00FE7A1B">
        <w:t xml:space="preserve"> parameter or by sending a </w:t>
      </w:r>
      <w:r w:rsidR="00AF5627" w:rsidRPr="00FE7A1B">
        <w:rPr>
          <w:rStyle w:val="Codechar"/>
        </w:rPr>
        <w:t>MAX_PATH_ID</w:t>
      </w:r>
      <w:r w:rsidR="00AF5627" w:rsidRPr="00FE7A1B">
        <w:t xml:space="preserve"> frame. The application may later revise the maximum number of paths for a QUIC connection.</w:t>
      </w:r>
    </w:p>
    <w:p w14:paraId="573D7633" w14:textId="22617389" w:rsidR="00AF5627" w:rsidRPr="00FE7A1B" w:rsidRDefault="001A7C4E" w:rsidP="001A7C4E">
      <w:pPr>
        <w:pStyle w:val="B10"/>
      </w:pPr>
      <w:bookmarkStart w:id="436" w:name="MCCQCTEMPBM_00000208"/>
      <w:bookmarkEnd w:id="435"/>
      <w:r>
        <w:t>-</w:t>
      </w:r>
      <w:r>
        <w:tab/>
      </w:r>
      <w:r w:rsidR="00AF5627" w:rsidRPr="00FE7A1B">
        <w:t xml:space="preserve">The application using the QUIC multipath extension may define strategies to keep one or more paths alive by sending </w:t>
      </w:r>
      <w:r w:rsidR="00AF5627" w:rsidRPr="00FE7A1B">
        <w:rPr>
          <w:rStyle w:val="Codechar"/>
        </w:rPr>
        <w:t>PING</w:t>
      </w:r>
      <w:r w:rsidR="00AF5627" w:rsidRPr="00FE7A1B">
        <w:t xml:space="preserve"> frames on those paths before the idle timeout expires.</w:t>
      </w:r>
    </w:p>
    <w:p w14:paraId="6BEC6A87" w14:textId="0F9A0CD0" w:rsidR="00AF5627" w:rsidRPr="00FE7A1B" w:rsidRDefault="001A7C4E" w:rsidP="001A7C4E">
      <w:pPr>
        <w:pStyle w:val="B10"/>
      </w:pPr>
      <w:bookmarkStart w:id="437" w:name="MCCQCTEMPBM_00000209"/>
      <w:bookmarkEnd w:id="436"/>
      <w:r>
        <w:t>-</w:t>
      </w:r>
      <w:r>
        <w:tab/>
      </w:r>
      <w:r w:rsidR="00AF5627" w:rsidRPr="00FE7A1B">
        <w:t>The application using the QUIC multipath extension may use the capabilities of the MPQUIC implementation to main</w:t>
      </w:r>
      <w:r w:rsidR="00AF5627">
        <w:t>t</w:t>
      </w:r>
      <w:r w:rsidR="00AF5627" w:rsidRPr="00FE7A1B">
        <w:t>ain separate congestion state for each path to avoid sending more data on a given path than congestion control for that path indicates.</w:t>
      </w:r>
    </w:p>
    <w:bookmarkEnd w:id="437"/>
    <w:p w14:paraId="67BF9B60" w14:textId="77777777" w:rsidR="00AF5627" w:rsidRPr="00FE7A1B" w:rsidRDefault="00AF5627" w:rsidP="00AF5627">
      <w:pPr>
        <w:keepNext/>
      </w:pPr>
      <w:r w:rsidRPr="00FE7A1B">
        <w:t>According to [138], an MPQUIC endpoint may use multiple IP addresses simultaneously for a connection. The multipath extension for QUIC supports the following scenarios:</w:t>
      </w:r>
    </w:p>
    <w:p w14:paraId="3CB8A617" w14:textId="23EA4A53" w:rsidR="00AF5627" w:rsidRPr="00FE7A1B" w:rsidRDefault="001A7C4E" w:rsidP="001A7C4E">
      <w:pPr>
        <w:pStyle w:val="B10"/>
      </w:pPr>
      <w:bookmarkStart w:id="438" w:name="MCCQCTEMPBM_00000210"/>
      <w:r>
        <w:t>-</w:t>
      </w:r>
      <w:r>
        <w:tab/>
      </w:r>
      <w:r w:rsidR="00AF5627" w:rsidRPr="00FE7A1B">
        <w:t>The client uses multiple IP addresses, and the server listens on only one IP address.</w:t>
      </w:r>
    </w:p>
    <w:p w14:paraId="12C88FA2" w14:textId="14E5AB6C" w:rsidR="00AF5627" w:rsidRPr="00FE7A1B" w:rsidRDefault="001A7C4E" w:rsidP="001A7C4E">
      <w:pPr>
        <w:pStyle w:val="B10"/>
      </w:pPr>
      <w:bookmarkStart w:id="439" w:name="MCCQCTEMPBM_00000211"/>
      <w:bookmarkEnd w:id="438"/>
      <w:r>
        <w:t>-</w:t>
      </w:r>
      <w:r>
        <w:tab/>
      </w:r>
    </w:p>
    <w:p w14:paraId="333AF412" w14:textId="49EE1C3C" w:rsidR="00AF5627" w:rsidRPr="00FE7A1B" w:rsidRDefault="001A7C4E" w:rsidP="001A7C4E">
      <w:pPr>
        <w:pStyle w:val="B10"/>
      </w:pPr>
      <w:bookmarkStart w:id="440" w:name="MCCQCTEMPBM_00000212"/>
      <w:bookmarkEnd w:id="439"/>
      <w:r>
        <w:t>-</w:t>
      </w:r>
      <w:r>
        <w:tab/>
      </w:r>
      <w:r w:rsidR="00AF5627" w:rsidRPr="00FE7A1B">
        <w:t>The client uses multiple IP addresses, and the server listens on multiple IP addresses.</w:t>
      </w:r>
    </w:p>
    <w:p w14:paraId="77B2358C" w14:textId="4EBE0702" w:rsidR="00AF5627" w:rsidRPr="00FE7A1B" w:rsidRDefault="001A7C4E" w:rsidP="001A7C4E">
      <w:pPr>
        <w:pStyle w:val="B10"/>
      </w:pPr>
      <w:bookmarkStart w:id="441" w:name="MCCQCTEMPBM_00000213"/>
      <w:bookmarkEnd w:id="440"/>
      <w:r>
        <w:t>-</w:t>
      </w:r>
      <w:r>
        <w:tab/>
      </w:r>
      <w:r w:rsidR="00AF5627" w:rsidRPr="00FE7A1B">
        <w:t xml:space="preserve">The client uses only one IP address, and the server listens on only one IP address. </w:t>
      </w:r>
    </w:p>
    <w:p w14:paraId="0ABD21FD" w14:textId="77777777" w:rsidR="00AF5627" w:rsidRPr="00FE7A1B" w:rsidRDefault="00AF5627" w:rsidP="00AF5627">
      <w:pPr>
        <w:pStyle w:val="Heading4"/>
      </w:pPr>
      <w:bookmarkStart w:id="442" w:name="_Toc187667546"/>
      <w:bookmarkEnd w:id="441"/>
      <w:r w:rsidRPr="00FE7A1B">
        <w:t>5.18.1.4</w:t>
      </w:r>
      <w:r w:rsidRPr="00FE7A1B">
        <w:tab/>
        <w:t>Dynamic Policies in 5G Media Streaming</w:t>
      </w:r>
      <w:bookmarkEnd w:id="442"/>
    </w:p>
    <w:p w14:paraId="14CDB091" w14:textId="77777777" w:rsidR="00AF5627" w:rsidRPr="00FE7A1B" w:rsidRDefault="00AF5627" w:rsidP="00AF5627">
      <w:r w:rsidRPr="00FE7A1B">
        <w:t xml:space="preserve">TS 26.501 [15] and TS 26.510 [108] specify the stage-2 procedures and stage-3 data model definitions for the Dynamic Policy feature in 5G Media Streaming. Specified as part of a high-level procedure for service provisioning in clause 5.3.2 of TS 26.501 [15], when the dynamic policy feature is offered and selected, the 5GMSd Application Provider specifies a set of policies which can be invoked for the media streaming session. The data model for the </w:t>
      </w:r>
      <w:proofErr w:type="spellStart"/>
      <w:r w:rsidRPr="00FE7A1B">
        <w:rPr>
          <w:rStyle w:val="Codechar"/>
        </w:rPr>
        <w:t>PolicyTemplate</w:t>
      </w:r>
      <w:proofErr w:type="spellEnd"/>
      <w:r w:rsidRPr="00FE7A1B">
        <w:t xml:space="preserve"> resource in specified in clause 8.7.3 of TS 26.510 [108]. The Media Session Handler becomes aware of the selected policies in the form of a list of valid Policy Template Ids listed in the Service Access Information it obtains from the 5GMS AF at reference point M5 or by private means via reference point M8.</w:t>
      </w:r>
    </w:p>
    <w:p w14:paraId="31FB735B" w14:textId="77777777" w:rsidR="00AF5627" w:rsidRPr="00FE7A1B" w:rsidRDefault="00AF5627" w:rsidP="00AF5627">
      <w:r w:rsidRPr="00FE7A1B">
        <w:t xml:space="preserve">When the Media Session Handler intends to activate a Dynamic Policy for a media streaming session, the Media Session Handler sends a Dynamic Policy API request to the 5GMS AF. As specified in clause 5.7.3 of TS 26.501 [15], the request includes at least the Provisioning Session identifier, the Service Data Flow Description(s) of the relevant application flow(s) and the Policy Template identifier to be applied to the described application flow(s). The details of the Dynamic Policy API are specified in clause 9.3 of TS 26.510 [108], and the data model for the </w:t>
      </w:r>
      <w:proofErr w:type="spellStart"/>
      <w:r w:rsidRPr="00FE7A1B">
        <w:rPr>
          <w:rStyle w:val="Codechar"/>
        </w:rPr>
        <w:t>DynamicPolicy</w:t>
      </w:r>
      <w:proofErr w:type="spellEnd"/>
      <w:r w:rsidRPr="00FE7A1B">
        <w:t xml:space="preserve"> resource is specified in clause 9.3.3 of TS 26.510 [108].</w:t>
      </w:r>
    </w:p>
    <w:p w14:paraId="16854B3E" w14:textId="77777777" w:rsidR="00AF5627" w:rsidRPr="00FE7A1B" w:rsidRDefault="00AF5627" w:rsidP="00AF5627">
      <w:r w:rsidRPr="00FE7A1B">
        <w:t xml:space="preserve">The </w:t>
      </w:r>
      <w:proofErr w:type="spellStart"/>
      <w:r w:rsidRPr="00FE7A1B">
        <w:rPr>
          <w:rStyle w:val="Codechar"/>
        </w:rPr>
        <w:t>applicationFlowBindings</w:t>
      </w:r>
      <w:proofErr w:type="spellEnd"/>
      <w:r w:rsidRPr="00FE7A1B">
        <w:t xml:space="preserve"> property in the </w:t>
      </w:r>
      <w:proofErr w:type="spellStart"/>
      <w:r w:rsidRPr="00FE7A1B">
        <w:rPr>
          <w:rStyle w:val="Codechar"/>
        </w:rPr>
        <w:t>DynamicPolicy</w:t>
      </w:r>
      <w:proofErr w:type="spellEnd"/>
      <w:r w:rsidRPr="00FE7A1B">
        <w:t xml:space="preserve"> data model specifies the bindings between application flows at reference point M4 managed within the scope of the Dynamic Policy Instance and their network QoS requirements. The </w:t>
      </w:r>
      <w:proofErr w:type="spellStart"/>
      <w:r w:rsidRPr="00FE7A1B">
        <w:rPr>
          <w:rStyle w:val="Codechar"/>
        </w:rPr>
        <w:t>ApplicationFlowBinding</w:t>
      </w:r>
      <w:proofErr w:type="spellEnd"/>
      <w:r w:rsidRPr="00FE7A1B">
        <w:t xml:space="preserve"> object referenced by this property includes three sub-properties that allow for specification of the application flows to which the dynamic policy QoS specification is to be applied:</w:t>
      </w:r>
    </w:p>
    <w:p w14:paraId="12A4538E" w14:textId="77777777" w:rsidR="00AF5627" w:rsidRPr="00FE7A1B" w:rsidRDefault="00AF5627" w:rsidP="00AF5627">
      <w:pPr>
        <w:pStyle w:val="B10"/>
      </w:pPr>
      <w:r w:rsidRPr="00FE7A1B">
        <w:t>-</w:t>
      </w:r>
      <w:r w:rsidRPr="00FE7A1B">
        <w:tab/>
      </w:r>
      <w:proofErr w:type="spellStart"/>
      <w:r w:rsidRPr="00FE7A1B">
        <w:rPr>
          <w:rStyle w:val="Codechar"/>
        </w:rPr>
        <w:t>componentIdentifier</w:t>
      </w:r>
      <w:proofErr w:type="spellEnd"/>
      <w:r w:rsidRPr="00FE7A1B">
        <w:t xml:space="preserve"> that references a particular service component in the Policy Template</w:t>
      </w:r>
    </w:p>
    <w:p w14:paraId="452633BF" w14:textId="77777777" w:rsidR="00AF5627" w:rsidRPr="00FE7A1B" w:rsidRDefault="00AF5627" w:rsidP="00AF5627">
      <w:pPr>
        <w:pStyle w:val="B10"/>
      </w:pPr>
      <w:r w:rsidRPr="00FE7A1B">
        <w:t>-</w:t>
      </w:r>
      <w:r w:rsidRPr="00FE7A1B">
        <w:tab/>
      </w:r>
      <w:proofErr w:type="spellStart"/>
      <w:r w:rsidRPr="00FE7A1B">
        <w:rPr>
          <w:rStyle w:val="Codechar"/>
        </w:rPr>
        <w:t>applicationFlowDescription</w:t>
      </w:r>
      <w:proofErr w:type="spellEnd"/>
      <w:r w:rsidRPr="00FE7A1B">
        <w:t xml:space="preserve"> which provides a specification of an application flow to be used by the 5G Core for application traffic identification purposes.</w:t>
      </w:r>
    </w:p>
    <w:p w14:paraId="659BF2F6" w14:textId="77777777" w:rsidR="00AF5627" w:rsidRPr="00FE7A1B" w:rsidRDefault="00AF5627" w:rsidP="00AF5627">
      <w:pPr>
        <w:pStyle w:val="B10"/>
      </w:pPr>
      <w:r w:rsidRPr="00FE7A1B">
        <w:t>-</w:t>
      </w:r>
      <w:r w:rsidRPr="00FE7A1B">
        <w:tab/>
      </w:r>
      <w:proofErr w:type="spellStart"/>
      <w:r w:rsidRPr="00FE7A1B">
        <w:rPr>
          <w:rStyle w:val="Codechar"/>
        </w:rPr>
        <w:t>qosSpefication</w:t>
      </w:r>
      <w:proofErr w:type="spellEnd"/>
      <w:r w:rsidRPr="00FE7A1B">
        <w:t xml:space="preserve"> that provides network QoS requirements for the application flow(s) described by </w:t>
      </w:r>
      <w:proofErr w:type="spellStart"/>
      <w:r w:rsidRPr="00FE7A1B">
        <w:rPr>
          <w:rStyle w:val="Codechar"/>
        </w:rPr>
        <w:t>applicationFlowDescription</w:t>
      </w:r>
      <w:proofErr w:type="spellEnd"/>
      <w:r w:rsidRPr="00FE7A1B">
        <w:t>.</w:t>
      </w:r>
    </w:p>
    <w:p w14:paraId="2AC4B9A2" w14:textId="77777777" w:rsidR="00AF5627" w:rsidRPr="00FE7A1B" w:rsidRDefault="00AF5627" w:rsidP="00AF5627">
      <w:r w:rsidRPr="00FE7A1B">
        <w:t xml:space="preserve">The </w:t>
      </w:r>
      <w:proofErr w:type="spellStart"/>
      <w:r w:rsidRPr="00FE7A1B">
        <w:rPr>
          <w:rStyle w:val="Codechar"/>
        </w:rPr>
        <w:t>ApplicationFlowDescription</w:t>
      </w:r>
      <w:proofErr w:type="spellEnd"/>
      <w:r w:rsidRPr="00FE7A1B">
        <w:t xml:space="preserve"> type referenced by the </w:t>
      </w:r>
      <w:proofErr w:type="spellStart"/>
      <w:r w:rsidRPr="00FE7A1B">
        <w:rPr>
          <w:rStyle w:val="Codechar"/>
        </w:rPr>
        <w:t>applicationFlowDescription</w:t>
      </w:r>
      <w:proofErr w:type="spellEnd"/>
      <w:r w:rsidRPr="00FE7A1B">
        <w:t xml:space="preserve"> property is specified in clause 7.3.3.2 of TS 26.510 [108] and includes the following sub-properties:</w:t>
      </w:r>
    </w:p>
    <w:p w14:paraId="581255C4" w14:textId="6B1FB011" w:rsidR="00AF5627" w:rsidRPr="00FE7A1B" w:rsidRDefault="001A7C4E" w:rsidP="001A7C4E">
      <w:pPr>
        <w:pStyle w:val="B10"/>
      </w:pPr>
      <w:bookmarkStart w:id="443" w:name="MCCQCTEMPBM_00000214"/>
      <w:r>
        <w:t>-</w:t>
      </w:r>
      <w:r>
        <w:tab/>
      </w:r>
      <w:proofErr w:type="spellStart"/>
      <w:r w:rsidR="00AF5627" w:rsidRPr="00FE7A1B">
        <w:rPr>
          <w:rStyle w:val="Codechar"/>
        </w:rPr>
        <w:t>filterMethod</w:t>
      </w:r>
      <w:proofErr w:type="spellEnd"/>
      <w:r w:rsidR="00AF5627" w:rsidRPr="00FE7A1B">
        <w:t xml:space="preserve"> of type </w:t>
      </w:r>
      <w:proofErr w:type="spellStart"/>
      <w:r w:rsidR="00AF5627" w:rsidRPr="00FE7A1B">
        <w:rPr>
          <w:rStyle w:val="Codechar"/>
        </w:rPr>
        <w:t>SdfMethod</w:t>
      </w:r>
      <w:proofErr w:type="spellEnd"/>
      <w:r w:rsidR="00AF5627" w:rsidRPr="00FE7A1B">
        <w:t xml:space="preserve"> (specified in clause 7.3.4.2 of TS 26.510 [108]) provides details about how to identify packets belonging to this application flow.</w:t>
      </w:r>
    </w:p>
    <w:p w14:paraId="527118D8" w14:textId="0A7DBF10" w:rsidR="00AF5627" w:rsidRPr="00FE7A1B" w:rsidRDefault="001A7C4E" w:rsidP="001A7C4E">
      <w:pPr>
        <w:pStyle w:val="B10"/>
      </w:pPr>
      <w:bookmarkStart w:id="444" w:name="MCCQCTEMPBM_00000215"/>
      <w:bookmarkEnd w:id="443"/>
      <w:r>
        <w:t>-</w:t>
      </w:r>
      <w:r>
        <w:tab/>
      </w:r>
    </w:p>
    <w:p w14:paraId="57D2EBBC" w14:textId="1517771F" w:rsidR="00AF5627" w:rsidRPr="00FE7A1B" w:rsidRDefault="001A7C4E" w:rsidP="001A7C4E">
      <w:pPr>
        <w:pStyle w:val="B10"/>
      </w:pPr>
      <w:bookmarkStart w:id="445" w:name="MCCQCTEMPBM_00000216"/>
      <w:bookmarkEnd w:id="444"/>
      <w:r>
        <w:t>-</w:t>
      </w:r>
      <w:r>
        <w:tab/>
      </w:r>
      <w:proofErr w:type="spellStart"/>
      <w:r w:rsidR="00AF5627" w:rsidRPr="00FE7A1B">
        <w:rPr>
          <w:rStyle w:val="Codechar"/>
        </w:rPr>
        <w:t>domainName</w:t>
      </w:r>
      <w:proofErr w:type="spellEnd"/>
      <w:r w:rsidR="00AF5627" w:rsidRPr="00FE7A1B">
        <w:t xml:space="preserve"> describes the application flow in terms of the FQDN of a Media AS.</w:t>
      </w:r>
    </w:p>
    <w:p w14:paraId="51AA8042" w14:textId="40419D7A" w:rsidR="00AF5627" w:rsidRPr="00FE7A1B" w:rsidRDefault="001A7C4E" w:rsidP="001A7C4E">
      <w:pPr>
        <w:pStyle w:val="B10"/>
      </w:pPr>
      <w:bookmarkStart w:id="446" w:name="MCCQCTEMPBM_00000217"/>
      <w:bookmarkEnd w:id="445"/>
      <w:r>
        <w:t>-</w:t>
      </w:r>
      <w:r>
        <w:tab/>
      </w:r>
      <w:proofErr w:type="spellStart"/>
      <w:r w:rsidR="00AF5627" w:rsidRPr="00FE7A1B">
        <w:rPr>
          <w:rStyle w:val="Codechar"/>
        </w:rPr>
        <w:t>mediaType</w:t>
      </w:r>
      <w:proofErr w:type="spellEnd"/>
      <w:r w:rsidR="00AF5627" w:rsidRPr="00FE7A1B">
        <w:t xml:space="preserve"> describes the type of media carried by this application flow.</w:t>
      </w:r>
    </w:p>
    <w:p w14:paraId="15075293" w14:textId="30433A85" w:rsidR="00AF5627" w:rsidRPr="00BF537A" w:rsidRDefault="001A7C4E" w:rsidP="001A7C4E">
      <w:pPr>
        <w:pStyle w:val="B10"/>
      </w:pPr>
      <w:bookmarkStart w:id="447" w:name="MCCQCTEMPBM_00000218"/>
      <w:bookmarkEnd w:id="446"/>
      <w:r>
        <w:t>-</w:t>
      </w:r>
      <w:r>
        <w:tab/>
      </w:r>
      <w:proofErr w:type="spellStart"/>
      <w:r w:rsidR="00AF5627" w:rsidRPr="00FE7A1B">
        <w:rPr>
          <w:rStyle w:val="Codechar"/>
        </w:rPr>
        <w:t>mediaTransportParameters</w:t>
      </w:r>
      <w:proofErr w:type="spellEnd"/>
      <w:r w:rsidR="00AF5627" w:rsidRPr="00BF537A">
        <w:t xml:space="preserve"> of type</w:t>
      </w:r>
      <w:r w:rsidR="00AF5627" w:rsidRPr="00FE7A1B">
        <w:rPr>
          <w:rStyle w:val="Codechar"/>
        </w:rPr>
        <w:t xml:space="preserve"> </w:t>
      </w:r>
      <w:proofErr w:type="spellStart"/>
      <w:r w:rsidR="00AF5627" w:rsidRPr="00FE7A1B">
        <w:rPr>
          <w:rStyle w:val="Codechar"/>
        </w:rPr>
        <w:t>ProtocolDescription</w:t>
      </w:r>
      <w:proofErr w:type="spellEnd"/>
      <w:r w:rsidR="00AF5627" w:rsidRPr="00BF537A">
        <w:t xml:space="preserve"> (specified in clause 5.5.4.13 of TS 29.571 [29571]) describes the set of media transport protocol parameters to be used by the 5G Core for the purpose of PDU Set identification and/or end of data burst detection on this application flow.</w:t>
      </w:r>
    </w:p>
    <w:p w14:paraId="54F788C6" w14:textId="77777777" w:rsidR="00AF5627" w:rsidRPr="00FE7A1B" w:rsidRDefault="00AF5627" w:rsidP="00AF5627">
      <w:pPr>
        <w:pStyle w:val="Heading4"/>
      </w:pPr>
      <w:bookmarkStart w:id="448" w:name="_Toc187667547"/>
      <w:bookmarkEnd w:id="447"/>
      <w:r w:rsidRPr="00FE7A1B">
        <w:t>5.18.1.5</w:t>
      </w:r>
      <w:r w:rsidRPr="00FE7A1B">
        <w:tab/>
        <w:t>Key Issue objectives</w:t>
      </w:r>
      <w:bookmarkEnd w:id="448"/>
    </w:p>
    <w:p w14:paraId="3746F6B0" w14:textId="77777777" w:rsidR="00AF5627" w:rsidRPr="00FE7A1B" w:rsidRDefault="00AF5627" w:rsidP="00AF5627">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387280D9" w14:textId="77777777" w:rsidR="00AF5627" w:rsidRPr="00FE7A1B" w:rsidRDefault="00AF5627" w:rsidP="00AF5627">
      <w:r w:rsidRPr="00FE7A1B">
        <w:t>Specifically, the following issues need to be studied:</w:t>
      </w:r>
    </w:p>
    <w:p w14:paraId="1BC5E68B" w14:textId="77777777" w:rsidR="00AF5627" w:rsidRPr="00FE7A1B" w:rsidRDefault="00AF5627" w:rsidP="00AF5627">
      <w:pPr>
        <w:pStyle w:val="B10"/>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122A1095" w14:textId="77777777" w:rsidR="00AF5627" w:rsidRPr="00FE7A1B" w:rsidRDefault="00AF5627" w:rsidP="00AF5627">
      <w:pPr>
        <w:pStyle w:val="B10"/>
      </w:pPr>
      <w:r w:rsidRPr="00FE7A1B">
        <w:t>-</w:t>
      </w:r>
      <w:r w:rsidRPr="00FE7A1B">
        <w:tab/>
        <w:t>Is it feasible to request QoS for a subset of access paths over specific access networks?</w:t>
      </w:r>
    </w:p>
    <w:p w14:paraId="72CACC70" w14:textId="77777777" w:rsidR="00AF5627" w:rsidRPr="00FE7A1B" w:rsidRDefault="00AF5627" w:rsidP="00AF5627">
      <w:pPr>
        <w:pStyle w:val="B10"/>
      </w:pPr>
      <w:r w:rsidRPr="00FE7A1B">
        <w:t>-</w:t>
      </w:r>
      <w:r w:rsidRPr="00FE7A1B">
        <w:tab/>
        <w:t xml:space="preserve">Are any enhancements to the </w:t>
      </w:r>
      <w:proofErr w:type="spellStart"/>
      <w:r w:rsidRPr="00BF537A">
        <w:rPr>
          <w:rStyle w:val="Codechar"/>
        </w:rPr>
        <w:t>ApplicationFlowDescription</w:t>
      </w:r>
      <w:proofErr w:type="spellEnd"/>
      <w:r w:rsidRPr="00FE7A1B">
        <w:t xml:space="preserve"> type described in TS 26510 [108] needed to support identification of M4 application flows over multiple access networks?</w:t>
      </w:r>
    </w:p>
    <w:p w14:paraId="6911DA3F" w14:textId="77777777" w:rsidR="00AF5627" w:rsidRPr="00FE7A1B" w:rsidRDefault="00AF5627" w:rsidP="00AF5627">
      <w:pPr>
        <w:pStyle w:val="Heading3"/>
        <w:rPr>
          <w:lang w:eastAsia="ko-KR"/>
        </w:rPr>
      </w:pPr>
      <w:bookmarkStart w:id="449" w:name="_Toc187667548"/>
      <w:r w:rsidRPr="00FE7A1B">
        <w:rPr>
          <w:lang w:eastAsia="ko-KR"/>
        </w:rPr>
        <w:t>5.18.2</w:t>
      </w:r>
      <w:r w:rsidRPr="00FE7A1B">
        <w:rPr>
          <w:lang w:eastAsia="ko-KR"/>
        </w:rPr>
        <w:tab/>
        <w:t>Collaboration scenarios</w:t>
      </w:r>
      <w:bookmarkEnd w:id="449"/>
    </w:p>
    <w:p w14:paraId="6CEEA2F0" w14:textId="77777777" w:rsidR="00AF5627" w:rsidRPr="00FE7A1B" w:rsidRDefault="00AF5627" w:rsidP="00AF5627">
      <w:pPr>
        <w:pStyle w:val="Heading4"/>
      </w:pPr>
      <w:bookmarkStart w:id="450" w:name="_Toc187667549"/>
      <w:r w:rsidRPr="00FE7A1B">
        <w:t>5.18.2.0</w:t>
      </w:r>
      <w:r w:rsidRPr="00FE7A1B">
        <w:tab/>
        <w:t>Introduction</w:t>
      </w:r>
      <w:bookmarkEnd w:id="450"/>
    </w:p>
    <w:p w14:paraId="19EDBB4A" w14:textId="77777777" w:rsidR="00AF5627" w:rsidRPr="00FE7A1B" w:rsidRDefault="00AF5627" w:rsidP="00AF5627">
      <w:r w:rsidRPr="00FE7A1B">
        <w:t xml:space="preserve">The following collaboration scenarios correspond to </w:t>
      </w:r>
      <w:r>
        <w:t>a</w:t>
      </w:r>
      <w:r w:rsidRPr="00FE7A1B">
        <w:t>nnex</w:t>
      </w:r>
      <w:r>
        <w:t> </w:t>
      </w:r>
      <w:r w:rsidRPr="00FE7A1B">
        <w:t>A in TS 26.501 [15] in which a 5GMS Client is connected to one more 5GMS AS instances via multiple access networks (e.g., a 3GPP Access and a non-3GPP Access, such as Wi</w:t>
      </w:r>
      <w:r>
        <w:noBreakHyphen/>
      </w:r>
      <w:r w:rsidRPr="00FE7A1B">
        <w:t>Fi). The 5GMS AS instances may be deployed in the Trusted DN or in an external DN. Where a 5GMS AS instance is deployed in a Trusted DN, connectivity between it and the 5GMS Client via the non-3GPP Access is still achieved via the UPF.</w:t>
      </w:r>
    </w:p>
    <w:p w14:paraId="5036C127" w14:textId="77777777" w:rsidR="00AF5627" w:rsidRPr="00FE7A1B" w:rsidRDefault="00AF5627" w:rsidP="00AF5627">
      <w:pPr>
        <w:pStyle w:val="Heading4"/>
      </w:pPr>
      <w:bookmarkStart w:id="451" w:name="_Toc187667550"/>
      <w:r w:rsidRPr="00FE7A1B">
        <w:t>5.18.2.1</w:t>
      </w:r>
      <w:r w:rsidRPr="00FE7A1B">
        <w:tab/>
      </w:r>
      <w:r w:rsidRPr="00FE7A1B">
        <w:rPr>
          <w:lang w:eastAsia="ko-KR"/>
        </w:rPr>
        <w:t>Multi-access media delivery without using ATSSS</w:t>
      </w:r>
      <w:bookmarkEnd w:id="451"/>
    </w:p>
    <w:p w14:paraId="5F9CC2A4" w14:textId="77777777" w:rsidR="00AF5627" w:rsidRPr="00FE7A1B" w:rsidRDefault="00AF5627" w:rsidP="00AF5627">
      <w:pPr>
        <w:keepLines/>
      </w:pPr>
      <w:r w:rsidRPr="00FE7A1B">
        <w:t>In this scenario, based on the description in clause 5.18.1.2, the Media Stream Handler in the 5GMS Client is connected (either directly or via functions within the UE) to multiple access networks (e.g., an unmanaged Wi</w:t>
      </w:r>
      <w:r w:rsidRPr="00FE7A1B">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p>
    <w:p w14:paraId="1BE406BD" w14:textId="77777777" w:rsidR="00AF5627" w:rsidRPr="00FE7A1B" w:rsidRDefault="00AF5627" w:rsidP="00AF5627">
      <w:r w:rsidRPr="00FE7A1B">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p>
    <w:p w14:paraId="15E34F7D" w14:textId="77777777" w:rsidR="00AF5627" w:rsidRPr="00FE7A1B" w:rsidRDefault="00AF5627" w:rsidP="00FB35D3">
      <w:pPr>
        <w:pStyle w:val="TH"/>
      </w:pPr>
      <w:r w:rsidRPr="00FE7A1B">
        <w:rPr>
          <w:noProof/>
        </w:rPr>
        <w:drawing>
          <wp:inline distT="0" distB="0" distL="0" distR="0" wp14:anchorId="306CF97B" wp14:editId="5FABADB6">
            <wp:extent cx="5809705" cy="2663190"/>
            <wp:effectExtent l="0" t="0" r="635" b="3810"/>
            <wp:docPr id="132251193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194">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p>
    <w:p w14:paraId="4C6D252F" w14:textId="77777777" w:rsidR="00AF5627" w:rsidRPr="00FE7A1B" w:rsidRDefault="00AF5627" w:rsidP="00FB35D3">
      <w:pPr>
        <w:pStyle w:val="TF"/>
      </w:pPr>
      <w:r w:rsidRPr="00FE7A1B">
        <w:t>Figure 5.18.2.1-1: Multi-access media delivery without using ATSSS</w:t>
      </w:r>
    </w:p>
    <w:p w14:paraId="12384D73" w14:textId="77777777" w:rsidR="00AF5627" w:rsidRPr="00FE7A1B" w:rsidRDefault="00AF5627" w:rsidP="00AF5627">
      <w:pPr>
        <w:keepLines/>
      </w:pPr>
      <w:r w:rsidRPr="00FE7A1B">
        <w:t>Figure 5.18.2.1-1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M3. In some scenarios, the 5GMS Client and 5GMS AS may use lower-layer functionality and/or functions to manage multi-access media delivery. In these cases, a single reference point M4 may be split among multiple access networks. In the particular case of multipath TCP</w:t>
      </w:r>
      <w:r>
        <w:t xml:space="preserve"> as specified in </w:t>
      </w:r>
      <w:r w:rsidRPr="00BF537A">
        <w:t>RFC</w:t>
      </w:r>
      <w:r>
        <w:t> </w:t>
      </w:r>
      <w:r w:rsidRPr="00BF537A">
        <w:t>8684</w:t>
      </w:r>
      <w:r w:rsidRPr="00FE7A1B">
        <w:t> [134], where multipath handling is typically a built-in kernel function, the 5GMS Client and 5GMS AS can be largely unaware of the use of multi-access delivery after creating an MPTCP socket.</w:t>
      </w:r>
    </w:p>
    <w:p w14:paraId="14FFF24C" w14:textId="77777777" w:rsidR="00AF5627" w:rsidRPr="00FE7A1B" w:rsidRDefault="00AF5627" w:rsidP="00AF5627">
      <w:pPr>
        <w:pStyle w:val="Heading4"/>
      </w:pPr>
      <w:bookmarkStart w:id="452" w:name="_Toc187667551"/>
      <w:r w:rsidRPr="00FE7A1B">
        <w:t>5.18.2.2</w:t>
      </w:r>
      <w:r w:rsidRPr="00FE7A1B">
        <w:tab/>
        <w:t>Multi-Access media delivery using ATSSS</w:t>
      </w:r>
      <w:bookmarkEnd w:id="452"/>
    </w:p>
    <w:p w14:paraId="39FF05F5" w14:textId="77777777" w:rsidR="00AF5627" w:rsidRPr="00FE7A1B" w:rsidRDefault="00AF5627" w:rsidP="00AF5627">
      <w:pPr>
        <w:keepNext/>
        <w:keepLines/>
      </w:pPr>
      <w:r w:rsidRPr="00FE7A1B">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p>
    <w:p w14:paraId="07945243" w14:textId="77777777" w:rsidR="00AF5627" w:rsidRPr="00FE7A1B" w:rsidRDefault="00AF5627" w:rsidP="00FB35D3">
      <w:pPr>
        <w:pStyle w:val="TH"/>
      </w:pPr>
      <w:r w:rsidRPr="00FE7A1B">
        <w:rPr>
          <w:noProof/>
        </w:rPr>
        <w:object w:dxaOrig="9585" w:dyaOrig="5393" w14:anchorId="2DD24A6C">
          <v:shape id="_x0000_i1080" type="#_x0000_t75" alt="" style="width:476.35pt;height:205.75pt;mso-width-percent:0;mso-height-percent:0;mso-width-percent:0;mso-height-percent:0" o:ole="">
            <v:imagedata r:id="rId195" o:title="" croptop="8199f" cropbottom="13780f" cropleft="3838f" cropright="4807f"/>
          </v:shape>
          <o:OLEObject Type="Embed" ProgID="PowerPoint.Slide.12" ShapeID="_x0000_i1080" DrawAspect="Content" ObjectID="_1798312382" r:id="rId196"/>
        </w:object>
      </w:r>
    </w:p>
    <w:p w14:paraId="6024880A" w14:textId="77777777" w:rsidR="00AF5627" w:rsidRPr="00FE7A1B" w:rsidRDefault="00AF5627" w:rsidP="00FB35D3">
      <w:pPr>
        <w:pStyle w:val="TF"/>
      </w:pPr>
      <w:r w:rsidRPr="00FE7A1B">
        <w:t>Figure 5.18.2.2-1: Multi-access media delivery using ATSSS</w:t>
      </w:r>
    </w:p>
    <w:p w14:paraId="7483CE35" w14:textId="77777777" w:rsidR="00AF5627" w:rsidRPr="00FE7A1B" w:rsidRDefault="00AF5627" w:rsidP="00AF5627">
      <w:pPr>
        <w:pStyle w:val="Heading3"/>
        <w:rPr>
          <w:lang w:eastAsia="ko-KR"/>
        </w:rPr>
      </w:pPr>
      <w:bookmarkStart w:id="453" w:name="_Toc187667552"/>
      <w:r w:rsidRPr="00FE7A1B">
        <w:rPr>
          <w:lang w:eastAsia="ko-KR"/>
        </w:rPr>
        <w:t>5.18.3</w:t>
      </w:r>
      <w:r w:rsidRPr="00FE7A1B">
        <w:rPr>
          <w:lang w:eastAsia="ko-KR"/>
        </w:rPr>
        <w:tab/>
        <w:t>Architecture mapping</w:t>
      </w:r>
      <w:bookmarkEnd w:id="453"/>
    </w:p>
    <w:p w14:paraId="7F8ABAA4" w14:textId="77777777" w:rsidR="00AF5627" w:rsidRPr="00FE7A1B" w:rsidRDefault="00AF5627" w:rsidP="00AF5627">
      <w:pPr>
        <w:pStyle w:val="Heading4"/>
      </w:pPr>
      <w:bookmarkStart w:id="454" w:name="_Toc187667553"/>
      <w:r w:rsidRPr="00FE7A1B">
        <w:t>5.18.3.1</w:t>
      </w:r>
      <w:r w:rsidRPr="00FE7A1B">
        <w:tab/>
        <w:t>Multi-access downlink media streaming using CMMF</w:t>
      </w:r>
      <w:bookmarkEnd w:id="454"/>
    </w:p>
    <w:p w14:paraId="08271B4B" w14:textId="77777777" w:rsidR="00AF5627" w:rsidRPr="00FE7A1B" w:rsidRDefault="00AF5627" w:rsidP="00AF5627">
      <w:pPr>
        <w:rPr>
          <w:lang w:eastAsia="ko-KR"/>
        </w:rPr>
      </w:pPr>
      <w:r w:rsidRPr="00FE7A1B">
        <w:rPr>
          <w:lang w:eastAsia="ko-KR"/>
        </w:rPr>
        <w:t>Integration of CMMF within the 5GMS architecture is discussed in detail within clause 5.19. This clause discusses the differences for the collaboration scenario presented in clause 5.18.2.1.</w:t>
      </w:r>
    </w:p>
    <w:p w14:paraId="5F4ECD82" w14:textId="77777777" w:rsidR="00AF5627" w:rsidRPr="00FE7A1B" w:rsidRDefault="00AF5627" w:rsidP="00AF5627">
      <w:pPr>
        <w:pStyle w:val="Heading4"/>
      </w:pPr>
      <w:bookmarkStart w:id="455" w:name="_Toc187667554"/>
      <w:r w:rsidRPr="00FE7A1B">
        <w:t>5.18.3.2</w:t>
      </w:r>
      <w:r w:rsidRPr="00FE7A1B">
        <w:tab/>
        <w:t>ATSSS mapping into 5GMS architecture</w:t>
      </w:r>
      <w:bookmarkEnd w:id="455"/>
    </w:p>
    <w:p w14:paraId="6D2ED615" w14:textId="77777777" w:rsidR="00AF5627" w:rsidRPr="00FE7A1B" w:rsidRDefault="00AF5627" w:rsidP="00AF5627">
      <w:pPr>
        <w:keepNext/>
        <w:rPr>
          <w:lang w:eastAsia="en-GB"/>
        </w:rPr>
      </w:pPr>
      <w:r w:rsidRPr="00FE7A1B">
        <w:t>Figure 5.18.3.1-1 shows the detailed collaboration scenario for multi-access media delivery using different ATSSS steering functionalities described in clause 5.18.1.3 of the present document.</w:t>
      </w:r>
    </w:p>
    <w:p w14:paraId="38D7C603" w14:textId="77777777" w:rsidR="00AF5627" w:rsidRPr="00FE7A1B" w:rsidRDefault="00AF5627" w:rsidP="00FB35D3">
      <w:pPr>
        <w:pStyle w:val="TH"/>
        <w:rPr>
          <w:lang w:eastAsia="en-GB"/>
        </w:rPr>
      </w:pPr>
      <w:r w:rsidRPr="00FE7A1B">
        <w:rPr>
          <w:noProof/>
          <w:lang w:eastAsia="en-GB"/>
        </w:rPr>
        <w:object w:dxaOrig="9571" w:dyaOrig="5383" w14:anchorId="777DD784">
          <v:shape id="_x0000_i1081" type="#_x0000_t75" alt="" style="width:480.45pt;height:225.55pt;mso-width-percent:0;mso-height-percent:0;mso-width-percent:0;mso-height-percent:0" o:ole="">
            <v:imagedata r:id="rId197" o:title="" croptop="5267f" cropbottom="5267f"/>
          </v:shape>
          <o:OLEObject Type="Embed" ProgID="PowerPoint.Slide.12" ShapeID="_x0000_i1081" DrawAspect="Content" ObjectID="_1798312383" r:id="rId198"/>
        </w:object>
      </w:r>
    </w:p>
    <w:p w14:paraId="48D42799" w14:textId="77777777" w:rsidR="00AF5627" w:rsidRPr="00FE7A1B" w:rsidRDefault="00AF5627" w:rsidP="00FB35D3">
      <w:pPr>
        <w:pStyle w:val="TF"/>
      </w:pPr>
      <w:r w:rsidRPr="00FE7A1B">
        <w:t>Figure 5.18.3.1-1: Multi-access media delivery using different ATSSS steering mechanisms</w:t>
      </w:r>
    </w:p>
    <w:p w14:paraId="0DFFEF81" w14:textId="77777777" w:rsidR="00AF5627" w:rsidRPr="00FE7A1B" w:rsidRDefault="00AF5627" w:rsidP="00AF5627">
      <w:r w:rsidRPr="00FE7A1B">
        <w:t>In figure 5.18.3.1-2, the UE and the network may negotiate the use of one or more ATSSS steering mechanisms:</w:t>
      </w:r>
    </w:p>
    <w:p w14:paraId="2E93CFF4"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1.</w:t>
      </w:r>
      <w:r w:rsidRPr="00FE7A1B">
        <w:rPr>
          <w:lang w:eastAsia="en-GB"/>
        </w:rPr>
        <w:tab/>
        <w:t>If the UE and the network agree on using the low-layer steering mechanism (ATSSS-LL) as specified in clause 5.32 of TS 23.501 [23]:</w:t>
      </w:r>
    </w:p>
    <w:p w14:paraId="779D7DEF"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are unaware of multi-access media delivery.</w:t>
      </w:r>
    </w:p>
    <w:p w14:paraId="6FF51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IP the layer and below.</w:t>
      </w:r>
    </w:p>
    <w:p w14:paraId="29D1DD8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A data switching function in the UE decides how to steer, switch, and split M4 flows across the 3GPP and non-3GPP accesses based on provisioned ATSSS rules and local conditions (e.g., signal loss conditions).</w:t>
      </w:r>
    </w:p>
    <w:p w14:paraId="732D619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Any type of traffic, including the TCP traffic, UDP traffic, Ethernet traffic, etc. from the 5GMS Client may be steered, switched, or split.</w:t>
      </w:r>
    </w:p>
    <w:p w14:paraId="2F057888"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2.</w:t>
      </w:r>
      <w:r w:rsidRPr="00FE7A1B">
        <w:rPr>
          <w:lang w:eastAsia="en-GB"/>
        </w:rPr>
        <w:tab/>
        <w:t>If the UE and the network agree on using the high-layer MPTCP Steering mechanism as specified in clause 5.32.6.2.1 of TS 23.501 [23]:</w:t>
      </w:r>
    </w:p>
    <w:p w14:paraId="7FEDC65B"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5FDF7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1C36C74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MPTCP proxy in the UPF for the multi-access PDU Session.</w:t>
      </w:r>
    </w:p>
    <w:p w14:paraId="7C8870B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N6.</w:t>
      </w:r>
    </w:p>
    <w:p w14:paraId="19583E73"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p>
    <w:p w14:paraId="696076E6"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Any non-MPTCP traffic from the 5GMS Client is routed over either the 3GPP Access or the non-3GPP Access based on a received ATSSS rule for non-MPTCP traffic as specified in clause 5.32.2 of TS 23.501 [23].</w:t>
      </w:r>
    </w:p>
    <w:p w14:paraId="34BE4D71"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3.</w:t>
      </w:r>
      <w:r w:rsidRPr="00FE7A1B">
        <w:rPr>
          <w:lang w:eastAsia="en-GB"/>
        </w:rPr>
        <w:tab/>
        <w:t>If the UE and the network agree on using the high-layer MPQUIC Steering mechanism as specified in clause 5.32.6.2.2 of TS 23.501 [23].</w:t>
      </w:r>
    </w:p>
    <w:p w14:paraId="03ADB382"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39CC325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69B3B1E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MPQUIC proxy in the UPF for the multi-access PDU Session.</w:t>
      </w:r>
    </w:p>
    <w:p w14:paraId="2DBBFE20"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p>
    <w:p w14:paraId="2010CEF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3FE1B70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p>
    <w:p w14:paraId="513819DB" w14:textId="77777777" w:rsidR="00AF5627" w:rsidRPr="00FE7A1B" w:rsidRDefault="00AF5627" w:rsidP="00AF5627">
      <w:pPr>
        <w:keepNext/>
      </w:pPr>
      <w:r w:rsidRPr="00FE7A1B">
        <w:t>Table 5.18.3.2-1 provides a description of whether the 5GMS Client and/or 5GMS-Aware Application is aware of multi-access media delivery for each of the steering functionalities supported in this release.</w:t>
      </w:r>
    </w:p>
    <w:p w14:paraId="7044BFDF" w14:textId="77777777" w:rsidR="00AF5627" w:rsidRPr="00FE7A1B" w:rsidRDefault="00AF5627" w:rsidP="00AF5627">
      <w:pPr>
        <w:pStyle w:val="TH"/>
      </w:pPr>
      <w:r w:rsidRPr="00FE7A1B">
        <w:t>Table 5.18.3.2-1: Application awareness of UE steering functionalities</w:t>
      </w:r>
    </w:p>
    <w:tbl>
      <w:tblPr>
        <w:tblStyle w:val="TableGrid"/>
        <w:tblW w:w="5000" w:type="pct"/>
        <w:tblLook w:val="04A0" w:firstRow="1" w:lastRow="0" w:firstColumn="1" w:lastColumn="0" w:noHBand="0" w:noVBand="1"/>
      </w:tblPr>
      <w:tblGrid>
        <w:gridCol w:w="2128"/>
        <w:gridCol w:w="5871"/>
        <w:gridCol w:w="6279"/>
      </w:tblGrid>
      <w:tr w:rsidR="00AF5627" w:rsidRPr="00FE7A1B" w14:paraId="017EF248" w14:textId="77777777" w:rsidTr="00A67FC2">
        <w:tc>
          <w:tcPr>
            <w:tcW w:w="745" w:type="pct"/>
            <w:shd w:val="clear" w:color="auto" w:fill="BFBFBF" w:themeFill="background1" w:themeFillShade="BF"/>
            <w:hideMark/>
          </w:tcPr>
          <w:p w14:paraId="1881BBA2" w14:textId="77777777" w:rsidR="00AF5627" w:rsidRPr="00BF537A" w:rsidRDefault="00AF5627" w:rsidP="00A67FC2">
            <w:pPr>
              <w:pStyle w:val="TAH"/>
            </w:pPr>
            <w:r w:rsidRPr="00BF537A">
              <w:t>Steering functionality</w:t>
            </w:r>
          </w:p>
        </w:tc>
        <w:tc>
          <w:tcPr>
            <w:tcW w:w="2056" w:type="pct"/>
            <w:shd w:val="clear" w:color="auto" w:fill="BFBFBF" w:themeFill="background1" w:themeFillShade="BF"/>
            <w:hideMark/>
          </w:tcPr>
          <w:p w14:paraId="440805CD" w14:textId="77777777" w:rsidR="00AF5627" w:rsidRPr="00BF537A" w:rsidRDefault="00AF5627" w:rsidP="00A67FC2">
            <w:pPr>
              <w:pStyle w:val="TAH"/>
            </w:pPr>
            <w:r w:rsidRPr="00BF537A">
              <w:t>Application awareness</w:t>
            </w:r>
          </w:p>
        </w:tc>
        <w:tc>
          <w:tcPr>
            <w:tcW w:w="2199" w:type="pct"/>
            <w:shd w:val="clear" w:color="auto" w:fill="BFBFBF" w:themeFill="background1" w:themeFillShade="BF"/>
            <w:hideMark/>
          </w:tcPr>
          <w:p w14:paraId="02D35C0C" w14:textId="77777777" w:rsidR="00AF5627" w:rsidRPr="00BF537A" w:rsidRDefault="00AF5627" w:rsidP="00A67FC2">
            <w:pPr>
              <w:pStyle w:val="TAH"/>
            </w:pPr>
            <w:r w:rsidRPr="00BF537A">
              <w:t>Application transparency</w:t>
            </w:r>
          </w:p>
        </w:tc>
      </w:tr>
      <w:tr w:rsidR="00AF5627" w:rsidRPr="00FE7A1B" w14:paraId="4F756BA4" w14:textId="77777777" w:rsidTr="00A67FC2">
        <w:tc>
          <w:tcPr>
            <w:tcW w:w="745" w:type="pct"/>
          </w:tcPr>
          <w:p w14:paraId="7E21774A" w14:textId="77777777" w:rsidR="00AF5627" w:rsidRPr="00BF537A" w:rsidRDefault="00AF5627" w:rsidP="00A67FC2">
            <w:pPr>
              <w:pStyle w:val="TAL"/>
              <w:rPr>
                <w:rStyle w:val="Code"/>
                <w:i w:val="0"/>
              </w:rPr>
            </w:pPr>
            <w:r w:rsidRPr="00BF537A">
              <w:rPr>
                <w:rStyle w:val="Code"/>
              </w:rPr>
              <w:t>ATSSS-LL</w:t>
            </w:r>
          </w:p>
        </w:tc>
        <w:tc>
          <w:tcPr>
            <w:tcW w:w="2056" w:type="pct"/>
          </w:tcPr>
          <w:p w14:paraId="64EA5F7D" w14:textId="77777777" w:rsidR="00AF5627" w:rsidRPr="00BF537A" w:rsidRDefault="00AF5627" w:rsidP="00A67FC2">
            <w:pPr>
              <w:pStyle w:val="TAL"/>
              <w:rPr>
                <w:rStyle w:val="Code"/>
                <w:i w:val="0"/>
              </w:rPr>
            </w:pPr>
            <w:r w:rsidRPr="00BF537A">
              <w:rPr>
                <w:rStyle w:val="Code"/>
              </w:rPr>
              <w:t>No</w:t>
            </w:r>
          </w:p>
        </w:tc>
        <w:tc>
          <w:tcPr>
            <w:tcW w:w="2199" w:type="pct"/>
          </w:tcPr>
          <w:p w14:paraId="0E5E371F" w14:textId="77777777" w:rsidR="00AF5627" w:rsidRPr="00BF537A" w:rsidRDefault="00AF5627" w:rsidP="00A67FC2">
            <w:pPr>
              <w:pStyle w:val="TAL"/>
              <w:rPr>
                <w:rStyle w:val="Code"/>
                <w:i w:val="0"/>
              </w:rPr>
            </w:pPr>
            <w:r w:rsidRPr="00BF537A">
              <w:rPr>
                <w:rStyle w:val="Code"/>
              </w:rPr>
              <w:t>Yes</w:t>
            </w:r>
          </w:p>
        </w:tc>
      </w:tr>
      <w:tr w:rsidR="00AF5627" w:rsidRPr="00FE7A1B" w14:paraId="045B15CA" w14:textId="77777777" w:rsidTr="00A67FC2">
        <w:tc>
          <w:tcPr>
            <w:tcW w:w="745" w:type="pct"/>
          </w:tcPr>
          <w:p w14:paraId="66AF4213" w14:textId="77777777" w:rsidR="00AF5627" w:rsidRPr="00BF537A" w:rsidRDefault="00AF5627" w:rsidP="00A67FC2">
            <w:pPr>
              <w:pStyle w:val="TAL"/>
              <w:rPr>
                <w:rStyle w:val="Code"/>
                <w:i w:val="0"/>
              </w:rPr>
            </w:pPr>
            <w:r w:rsidRPr="00BF537A">
              <w:rPr>
                <w:rStyle w:val="Code"/>
              </w:rPr>
              <w:t>MPTCP</w:t>
            </w:r>
          </w:p>
        </w:tc>
        <w:tc>
          <w:tcPr>
            <w:tcW w:w="2056" w:type="pct"/>
          </w:tcPr>
          <w:p w14:paraId="6C86C863"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5.18.1.3.2 to control MPTCP behaviour.</w:t>
            </w:r>
          </w:p>
        </w:tc>
        <w:tc>
          <w:tcPr>
            <w:tcW w:w="2199" w:type="pct"/>
          </w:tcPr>
          <w:p w14:paraId="09C276FA" w14:textId="77777777" w:rsidR="00AF5627" w:rsidRPr="00BF537A" w:rsidRDefault="00AF5627" w:rsidP="00A67FC2">
            <w:pPr>
              <w:pStyle w:val="TAL"/>
              <w:rPr>
                <w:rStyle w:val="Code"/>
                <w:i w:val="0"/>
              </w:rPr>
            </w:pPr>
            <w:r w:rsidRPr="00BF537A">
              <w:rPr>
                <w:rStyle w:val="Code"/>
              </w:rPr>
              <w:t>Yes. 5GMS Client or 5GMS-Aware Application may use just the standard TCP sockets API as described in clause 5.18.1.3.2 to be transparent with MPTCP functionality.</w:t>
            </w:r>
          </w:p>
        </w:tc>
      </w:tr>
      <w:tr w:rsidR="00AF5627" w:rsidRPr="00FE7A1B" w14:paraId="4794172A" w14:textId="77777777" w:rsidTr="00A67FC2">
        <w:tc>
          <w:tcPr>
            <w:tcW w:w="745" w:type="pct"/>
          </w:tcPr>
          <w:p w14:paraId="355F8601" w14:textId="77777777" w:rsidR="00AF5627" w:rsidRPr="00BF537A" w:rsidRDefault="00AF5627" w:rsidP="00A67FC2">
            <w:pPr>
              <w:pStyle w:val="TAL"/>
              <w:rPr>
                <w:rStyle w:val="Code"/>
                <w:i w:val="0"/>
              </w:rPr>
            </w:pPr>
            <w:r w:rsidRPr="00BF537A">
              <w:rPr>
                <w:rStyle w:val="Code"/>
              </w:rPr>
              <w:t>MPQUIC</w:t>
            </w:r>
          </w:p>
        </w:tc>
        <w:tc>
          <w:tcPr>
            <w:tcW w:w="2056" w:type="pct"/>
          </w:tcPr>
          <w:p w14:paraId="2CA4A0DE"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5.18.1.3.3 to control MPQUIC behaviour.</w:t>
            </w:r>
          </w:p>
        </w:tc>
        <w:tc>
          <w:tcPr>
            <w:tcW w:w="2199" w:type="pct"/>
            <w:vAlign w:val="center"/>
          </w:tcPr>
          <w:p w14:paraId="42BC2995" w14:textId="77777777" w:rsidR="00AF5627" w:rsidRPr="00BF537A" w:rsidRDefault="00AF5627" w:rsidP="00A67FC2">
            <w:pPr>
              <w:pStyle w:val="TAL"/>
              <w:rPr>
                <w:rStyle w:val="Code"/>
                <w:i w:val="0"/>
              </w:rPr>
            </w:pPr>
            <w:r w:rsidRPr="00BF537A">
              <w:rPr>
                <w:rStyle w:val="Code"/>
              </w:rPr>
              <w:t>TBD</w:t>
            </w:r>
          </w:p>
        </w:tc>
      </w:tr>
    </w:tbl>
    <w:p w14:paraId="17497E87" w14:textId="77777777" w:rsidR="00AF5627" w:rsidRPr="00FE7A1B" w:rsidRDefault="00AF5627" w:rsidP="00AF5627">
      <w:pPr>
        <w:rPr>
          <w:lang w:eastAsia="ko-KR"/>
        </w:rPr>
      </w:pPr>
    </w:p>
    <w:p w14:paraId="7987B377" w14:textId="77777777" w:rsidR="00AF5627" w:rsidRPr="00FE7A1B" w:rsidRDefault="00AF5627" w:rsidP="00AF5627">
      <w:pPr>
        <w:pStyle w:val="Heading3"/>
        <w:rPr>
          <w:lang w:eastAsia="ko-KR"/>
        </w:rPr>
      </w:pPr>
      <w:bookmarkStart w:id="456" w:name="_Toc187667555"/>
      <w:r w:rsidRPr="00FE7A1B">
        <w:rPr>
          <w:lang w:eastAsia="ko-KR"/>
        </w:rPr>
        <w:t>5.18.4</w:t>
      </w:r>
      <w:r w:rsidRPr="00FE7A1B">
        <w:rPr>
          <w:lang w:eastAsia="ko-KR"/>
        </w:rPr>
        <w:tab/>
        <w:t>High-level call flow</w:t>
      </w:r>
      <w:bookmarkEnd w:id="456"/>
    </w:p>
    <w:p w14:paraId="65FCE5CC" w14:textId="77777777" w:rsidR="00AF5627" w:rsidRPr="00FE7A1B" w:rsidRDefault="00AF5627" w:rsidP="00AF5627">
      <w:pPr>
        <w:pStyle w:val="Heading4"/>
      </w:pPr>
      <w:bookmarkStart w:id="457" w:name="_Toc187667556"/>
      <w:r w:rsidRPr="00FE7A1B">
        <w:t>5.18.4.1</w:t>
      </w:r>
      <w:r w:rsidRPr="00FE7A1B">
        <w:tab/>
      </w:r>
      <w:r w:rsidRPr="00FE7A1B">
        <w:rPr>
          <w:lang w:eastAsia="ko-KR"/>
        </w:rPr>
        <w:t>Multi-access downlink media streaming using CMMF</w:t>
      </w:r>
      <w:bookmarkEnd w:id="457"/>
    </w:p>
    <w:p w14:paraId="3208AFD5" w14:textId="77777777" w:rsidR="00AF5627" w:rsidRPr="00FE7A1B" w:rsidRDefault="00AF5627" w:rsidP="00AF5627">
      <w:pPr>
        <w:pStyle w:val="Heading4"/>
      </w:pPr>
      <w:bookmarkStart w:id="458" w:name="_Toc187667557"/>
      <w:r w:rsidRPr="00FE7A1B">
        <w:t>5.18.4.2</w:t>
      </w:r>
      <w:r w:rsidRPr="00FE7A1B">
        <w:tab/>
        <w:t>Multi-Access media delivery using ATSSS</w:t>
      </w:r>
      <w:bookmarkEnd w:id="458"/>
    </w:p>
    <w:p w14:paraId="124E475D" w14:textId="77777777" w:rsidR="00AF5627" w:rsidRPr="00FE7A1B" w:rsidRDefault="00AF5627" w:rsidP="00AF5627">
      <w:r w:rsidRPr="00FE7A1B">
        <w:t>From clause 5.32 of TS 23.501 [23] and clause 4.22.3 of TS 23.502 [24], a Multi-access PDU Session may be set up in one of three different ways:</w:t>
      </w:r>
    </w:p>
    <w:p w14:paraId="60146B1D" w14:textId="77777777" w:rsidR="00AF5627" w:rsidRPr="00FE7A1B" w:rsidRDefault="00AF5627" w:rsidP="00AF5627">
      <w:pPr>
        <w:pStyle w:val="B10"/>
      </w:pPr>
      <w:r w:rsidRPr="00FE7A1B">
        <w:t>1.</w:t>
      </w:r>
      <w:r w:rsidRPr="00FE7A1B">
        <w:tab/>
        <w:t>The UE may set up a Single Access PDU Session over one access network, and then register over another access network and request a Multi-access PDU Session to be set up using both the access networks.</w:t>
      </w:r>
    </w:p>
    <w:p w14:paraId="0A5E1772" w14:textId="77777777" w:rsidR="00AF5627" w:rsidRPr="00FE7A1B" w:rsidRDefault="00AF5627" w:rsidP="00AF5627">
      <w:pPr>
        <w:pStyle w:val="B10"/>
      </w:pPr>
      <w:r w:rsidRPr="00FE7A1B">
        <w:t>2.</w:t>
      </w:r>
      <w:r w:rsidRPr="00FE7A1B">
        <w:tab/>
        <w:t>The UE may indicate its capability for ATSSS, and request the setting up of a Multi-access PDU Session to begin with.</w:t>
      </w:r>
    </w:p>
    <w:p w14:paraId="56B63712" w14:textId="77777777" w:rsidR="00AF5627" w:rsidRPr="00FE7A1B" w:rsidRDefault="00AF5627" w:rsidP="00AF5627">
      <w:pPr>
        <w:pStyle w:val="B10"/>
      </w:pPr>
      <w:r w:rsidRPr="00FE7A1B">
        <w:t>3.</w:t>
      </w:r>
      <w:r w:rsidRPr="00FE7A1B">
        <w:tab/>
        <w:t>The UE may request to set up a Single-Access PDU Session, but the network may transparently set up a Multi-access PDU Session instead.</w:t>
      </w:r>
    </w:p>
    <w:p w14:paraId="276B9265" w14:textId="77777777" w:rsidR="00AF5627" w:rsidRPr="00FE7A1B" w:rsidRDefault="00AF5627" w:rsidP="00AF5627">
      <w:r w:rsidRPr="00FE7A1B">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p>
    <w:p w14:paraId="64DBF2E6" w14:textId="77777777" w:rsidR="00AF5627" w:rsidRPr="00FE7A1B" w:rsidRDefault="00AF5627" w:rsidP="00AF5627">
      <w:pPr>
        <w:keepNext/>
      </w:pPr>
      <w:r w:rsidRPr="00FE7A1B">
        <w:t>Assumptions:</w:t>
      </w:r>
    </w:p>
    <w:p w14:paraId="650242F6" w14:textId="77777777" w:rsidR="00AF5627" w:rsidRPr="00FE7A1B" w:rsidRDefault="00AF5627" w:rsidP="00AF5627">
      <w:pPr>
        <w:pStyle w:val="B10"/>
      </w:pPr>
      <w:r w:rsidRPr="00FE7A1B">
        <w:t>-</w:t>
      </w:r>
      <w:r w:rsidRPr="00FE7A1B">
        <w:tab/>
        <w:t>The 5GMS Client is unaware of the UE ATSSS steering functionality.</w:t>
      </w:r>
    </w:p>
    <w:p w14:paraId="22CFB64E" w14:textId="77777777" w:rsidR="00AF5627" w:rsidRPr="00FE7A1B" w:rsidRDefault="00AF5627" w:rsidP="00AF5627">
      <w:pPr>
        <w:pStyle w:val="B10"/>
      </w:pPr>
      <w:r w:rsidRPr="00FE7A1B">
        <w:t>-</w:t>
      </w:r>
      <w:r w:rsidRPr="00FE7A1B">
        <w:tab/>
        <w:t>5G Media Streaming session is set up over 3GPP access first before the UE switches to a Multi-Access PDU Session to use both the access networks.</w:t>
      </w:r>
    </w:p>
    <w:p w14:paraId="15918722" w14:textId="77777777" w:rsidR="00AF5627" w:rsidRPr="00FE7A1B" w:rsidRDefault="00AF5627" w:rsidP="00FB35D3">
      <w:pPr>
        <w:pStyle w:val="TH"/>
      </w:pPr>
      <w:r w:rsidRPr="00FE7A1B">
        <w:rPr>
          <w:noProof/>
        </w:rPr>
        <w:object w:dxaOrig="14685" w:dyaOrig="14505" w14:anchorId="31C1CB54">
          <v:shape id="_x0000_i1082" type="#_x0000_t75" alt="" style="width:474.35pt;height:469.25pt;mso-width-percent:0;mso-height-percent:0;mso-width-percent:0;mso-height-percent:0" o:ole="">
            <v:imagedata r:id="rId199" o:title=""/>
          </v:shape>
          <o:OLEObject Type="Embed" ProgID="Mscgen.Chart" ShapeID="_x0000_i1082" DrawAspect="Content" ObjectID="_1798312384" r:id="rId200"/>
        </w:object>
      </w:r>
    </w:p>
    <w:p w14:paraId="0AF9F10E" w14:textId="77777777" w:rsidR="00AF5627" w:rsidRPr="00FE7A1B" w:rsidRDefault="00AF5627" w:rsidP="00FB35D3">
      <w:pPr>
        <w:pStyle w:val="TF"/>
      </w:pPr>
      <w:r w:rsidRPr="00FE7A1B">
        <w:t>Figure 5.18.4.2-1: 5G Media Streaming session with multi-access media delivery</w:t>
      </w:r>
    </w:p>
    <w:p w14:paraId="31A1676D" w14:textId="77777777" w:rsidR="00AF5627" w:rsidRPr="00FE7A1B" w:rsidRDefault="00AF5627" w:rsidP="00AF5627">
      <w:pPr>
        <w:keepNext/>
        <w:rPr>
          <w:noProof/>
        </w:rPr>
      </w:pPr>
      <w:r w:rsidRPr="00FE7A1B">
        <w:rPr>
          <w:noProof/>
        </w:rPr>
        <w:t>The steps are as follows:</w:t>
      </w:r>
    </w:p>
    <w:p w14:paraId="18098310" w14:textId="77777777" w:rsidR="00AF5627" w:rsidRPr="00FE7A1B" w:rsidRDefault="00AF5627" w:rsidP="00AF5627">
      <w:pPr>
        <w:pStyle w:val="B10"/>
        <w:keepNext/>
        <w:rPr>
          <w:noProof/>
        </w:rPr>
      </w:pPr>
      <w:r w:rsidRPr="00FE7A1B">
        <w:rPr>
          <w:noProof/>
        </w:rPr>
        <w:t>1.</w:t>
      </w:r>
      <w:r w:rsidRPr="00FE7A1B">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3FF5B4B6" w14:textId="77777777" w:rsidR="00AF5627" w:rsidRPr="00FE7A1B" w:rsidRDefault="00AF5627" w:rsidP="00AF5627">
      <w:pPr>
        <w:pStyle w:val="B10"/>
      </w:pPr>
      <w:r w:rsidRPr="00FE7A1B">
        <w:t>2.</w:t>
      </w:r>
      <w:r w:rsidRPr="00FE7A1B">
        <w:tab/>
        <w:t>The Media Stream Handler in the 5GMS Client of the UE interacts with the 5GMS AS for M4 media streaming over 3GPP access.</w:t>
      </w:r>
    </w:p>
    <w:p w14:paraId="502270EC" w14:textId="77777777" w:rsidR="00AF5627" w:rsidRPr="00FE7A1B" w:rsidRDefault="00AF5627" w:rsidP="00AF5627">
      <w:pPr>
        <w:pStyle w:val="B10"/>
        <w:rPr>
          <w:noProof/>
        </w:rPr>
      </w:pPr>
      <w:r w:rsidRPr="00FE7A1B">
        <w:rPr>
          <w:noProof/>
        </w:rPr>
        <w:t>3.</w:t>
      </w:r>
      <w:r w:rsidRPr="00FE7A1B">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530086" w14:textId="77777777" w:rsidR="00AF5627" w:rsidRPr="00FE7A1B" w:rsidRDefault="00AF5627" w:rsidP="00AF5627">
      <w:pPr>
        <w:pStyle w:val="B10"/>
        <w:rPr>
          <w:noProof/>
        </w:rPr>
      </w:pPr>
      <w:r w:rsidRPr="00FE7A1B">
        <w:rPr>
          <w:noProof/>
        </w:rPr>
        <w:t>4.</w:t>
      </w:r>
      <w:r w:rsidRPr="00FE7A1B">
        <w:rPr>
          <w:noProof/>
        </w:rPr>
        <w:tab/>
        <w:t>A decision is made by the SMF to switch the Single-Access PDU Session of the UE to a Multi-Access PDU Session. (The SMF may interact with the PCF to make this decision.)</w:t>
      </w:r>
    </w:p>
    <w:p w14:paraId="0F47F903" w14:textId="77777777" w:rsidR="00AF5627" w:rsidRPr="00FE7A1B" w:rsidRDefault="00AF5627" w:rsidP="00AF5627">
      <w:pPr>
        <w:pStyle w:val="B10"/>
        <w:rPr>
          <w:noProof/>
        </w:rPr>
      </w:pPr>
      <w:r w:rsidRPr="00FE7A1B">
        <w:rPr>
          <w:noProof/>
        </w:rPr>
        <w:t>5.</w:t>
      </w:r>
      <w:r w:rsidRPr="00FE7A1B">
        <w:rPr>
          <w:noProof/>
        </w:rPr>
        <w:tab/>
        <w:t>The SMF sends updated ATSSS rules to the UE as specified in clause 5.32 of TS 23.501 [23].</w:t>
      </w:r>
    </w:p>
    <w:p w14:paraId="5728A3E2" w14:textId="77777777" w:rsidR="00AF5627" w:rsidRPr="00FE7A1B" w:rsidRDefault="00AF5627" w:rsidP="00AF5627">
      <w:pPr>
        <w:pStyle w:val="B10"/>
        <w:rPr>
          <w:noProof/>
        </w:rPr>
      </w:pPr>
      <w:r w:rsidRPr="00FE7A1B">
        <w:rPr>
          <w:noProof/>
        </w:rPr>
        <w:t>6.</w:t>
      </w:r>
      <w:r w:rsidRPr="00FE7A1B">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D23ECFE" w14:textId="77777777" w:rsidR="00AF5627" w:rsidRPr="00FE7A1B" w:rsidRDefault="00AF5627" w:rsidP="00AF5627">
      <w:pPr>
        <w:pStyle w:val="B10"/>
        <w:rPr>
          <w:noProof/>
        </w:rPr>
      </w:pPr>
      <w:r w:rsidRPr="00FE7A1B">
        <w:rPr>
          <w:noProof/>
        </w:rPr>
        <w:t>7.</w:t>
      </w:r>
      <w:r w:rsidRPr="00FE7A1B">
        <w:rPr>
          <w:noProof/>
        </w:rPr>
        <w:tab/>
        <w:t>The UE OS processing the received ATSSS rules activates the UE ATSSS Steering Functionality in the UE.</w:t>
      </w:r>
    </w:p>
    <w:p w14:paraId="7647A895" w14:textId="77777777" w:rsidR="00AF5627" w:rsidRPr="00FE7A1B" w:rsidRDefault="00AF5627" w:rsidP="00AF5627">
      <w:pPr>
        <w:pStyle w:val="B10"/>
        <w:keepNext/>
        <w:rPr>
          <w:noProof/>
        </w:rPr>
      </w:pPr>
      <w:r w:rsidRPr="00FE7A1B">
        <w:rPr>
          <w:noProof/>
        </w:rPr>
        <w:t>8.</w:t>
      </w:r>
      <w:r w:rsidRPr="00FE7A1B">
        <w:rPr>
          <w:noProof/>
        </w:rPr>
        <w:tab/>
        <w:t>If the highest priority rule in the received ATSSS rules indicates steering of traffic towards a specific access nework (e.g., 3GPP access), then:</w:t>
      </w:r>
    </w:p>
    <w:p w14:paraId="361B53F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5170091C" w14:textId="77777777" w:rsidR="00AF5627" w:rsidRPr="00FE7A1B" w:rsidRDefault="00AF5627" w:rsidP="00AF5627">
      <w:pPr>
        <w:pStyle w:val="B10"/>
        <w:ind w:left="852"/>
        <w:rPr>
          <w:noProof/>
        </w:rPr>
      </w:pPr>
      <w:r w:rsidRPr="00FE7A1B">
        <w:rPr>
          <w:noProof/>
        </w:rPr>
        <w:t>-</w:t>
      </w:r>
      <w:r w:rsidRPr="00FE7A1B">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521A58BA" w14:textId="77777777" w:rsidR="00AF5627" w:rsidRPr="00FE7A1B" w:rsidRDefault="00AF5627" w:rsidP="00AF5627">
      <w:pPr>
        <w:pStyle w:val="B10"/>
        <w:keepNext/>
        <w:rPr>
          <w:noProof/>
        </w:rPr>
      </w:pPr>
      <w:r w:rsidRPr="00FE7A1B">
        <w:rPr>
          <w:noProof/>
        </w:rPr>
        <w:t>9.</w:t>
      </w:r>
      <w:r w:rsidRPr="00FE7A1B">
        <w:rPr>
          <w:noProof/>
        </w:rPr>
        <w:tab/>
        <w:t>If the high priority rule in the received ATSSS rules indicates switching of traffic towards a specific access network (e.g., from 3GPP access to non-3GPP access), then:</w:t>
      </w:r>
    </w:p>
    <w:p w14:paraId="57CAC47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18DEF9F8"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3D286D8B" w14:textId="77777777" w:rsidR="00AF5627" w:rsidRPr="00FE7A1B" w:rsidRDefault="00AF5627" w:rsidP="00AF5627">
      <w:pPr>
        <w:pStyle w:val="B10"/>
        <w:keepNext/>
        <w:rPr>
          <w:noProof/>
        </w:rPr>
      </w:pPr>
      <w:r w:rsidRPr="00FE7A1B">
        <w:rPr>
          <w:noProof/>
        </w:rPr>
        <w:t>10.</w:t>
      </w:r>
      <w:r w:rsidRPr="00FE7A1B">
        <w:rPr>
          <w:noProof/>
        </w:rPr>
        <w:tab/>
        <w:t>If the highest priority rule in the received ATSSS rules indicates splitting of traffic between two access networks (e.g., 3GPP access and non-3GPP access), then:</w:t>
      </w:r>
    </w:p>
    <w:p w14:paraId="52FF4E27"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27661426"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121FB173" w14:textId="77777777" w:rsidR="00AF5627" w:rsidRPr="00FE7A1B" w:rsidRDefault="00AF5627" w:rsidP="00AF5627">
      <w:pPr>
        <w:keepNext/>
      </w:pPr>
      <w:r w:rsidRPr="00FE7A1B">
        <w:t>Figure 5.18.4.2-2 shows a high-level call flow for a 5G Media Streaming session over a Multi-access PDU Session that uses two different access networks: a 3GPP access and a non-3GPP access, when the 5GMS-Aware Application is aware of ATSSS Functionality in the UE.</w:t>
      </w:r>
    </w:p>
    <w:p w14:paraId="64E752BB" w14:textId="77777777" w:rsidR="00AF5627" w:rsidRPr="00FE7A1B" w:rsidRDefault="00AF5627" w:rsidP="00FB35D3">
      <w:pPr>
        <w:pStyle w:val="TH"/>
      </w:pPr>
      <w:r w:rsidRPr="00FE7A1B">
        <w:rPr>
          <w:noProof/>
        </w:rPr>
        <w:object w:dxaOrig="13620" w:dyaOrig="5385" w14:anchorId="72A23067">
          <v:shape id="_x0000_i1083" type="#_x0000_t75" alt="" style="width:446.75pt;height:180.65pt;mso-width-percent:0;mso-height-percent:0;mso-width-percent:0;mso-height-percent:0" o:ole="">
            <v:imagedata r:id="rId201" o:title=""/>
          </v:shape>
          <o:OLEObject Type="Embed" ProgID="Mscgen.Chart" ShapeID="_x0000_i1083" DrawAspect="Content" ObjectID="_1798312385" r:id="rId202"/>
        </w:object>
      </w:r>
    </w:p>
    <w:p w14:paraId="195DB47D" w14:textId="77777777" w:rsidR="00AF5627" w:rsidRPr="00FE7A1B" w:rsidRDefault="00AF5627" w:rsidP="00FB35D3">
      <w:pPr>
        <w:pStyle w:val="TF"/>
      </w:pPr>
      <w:r w:rsidRPr="00FE7A1B">
        <w:t>Figure 5.18.4.2-2: 5G Media Streaming session with multi-access media delivery when the 5GMS-Aware Application is aware of ATSSS Functionality in the UE</w:t>
      </w:r>
    </w:p>
    <w:p w14:paraId="3AE1F01C" w14:textId="77777777" w:rsidR="00AF5627" w:rsidRPr="00FE7A1B" w:rsidRDefault="00AF5627" w:rsidP="00AF5627">
      <w:pPr>
        <w:keepNext/>
        <w:rPr>
          <w:noProof/>
        </w:rPr>
      </w:pPr>
      <w:r w:rsidRPr="00FE7A1B">
        <w:rPr>
          <w:noProof/>
        </w:rPr>
        <w:t>The steps are as follows:</w:t>
      </w:r>
    </w:p>
    <w:p w14:paraId="08C52DB4"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as described in steps 1–7 of figure 5.18.4.2-1 of the present document. This includes setting up ATSSS Functionality in the UE for multi-access media delivery.</w:t>
      </w:r>
    </w:p>
    <w:p w14:paraId="0F770977" w14:textId="77777777" w:rsidR="00AF5627" w:rsidRPr="00FE7A1B" w:rsidRDefault="00AF5627" w:rsidP="00AF5627">
      <w:pPr>
        <w:pStyle w:val="B10"/>
      </w:pPr>
      <w:r w:rsidRPr="00FE7A1B">
        <w:t>2.</w:t>
      </w:r>
      <w:r w:rsidRPr="00FE7A1B">
        <w:tab/>
        <w:t xml:space="preserve">The 5GMS-Aware Application receives information from the UE ATSSS Steering Functionality that multi-access delivery is being activated. The UE ATSSS Steering Functionality may provide information to the 5GMS-Aware Application about the multipath connection and associated </w:t>
      </w:r>
      <w:proofErr w:type="spellStart"/>
      <w:r w:rsidRPr="00FE7A1B">
        <w:t>subflows</w:t>
      </w:r>
      <w:proofErr w:type="spellEnd"/>
      <w:r w:rsidRPr="00FE7A1B">
        <w:t>/paths.</w:t>
      </w:r>
    </w:p>
    <w:p w14:paraId="64B2E11C" w14:textId="77777777" w:rsidR="00AF5627" w:rsidRPr="00FE7A1B" w:rsidRDefault="00AF5627" w:rsidP="00AF5627">
      <w:pPr>
        <w:pStyle w:val="B10"/>
        <w:rPr>
          <w:noProof/>
        </w:rPr>
      </w:pPr>
      <w:r w:rsidRPr="00FE7A1B">
        <w:rPr>
          <w:noProof/>
        </w:rPr>
        <w:t>3.</w:t>
      </w:r>
      <w:r w:rsidRPr="00FE7A1B">
        <w:rPr>
          <w:noProof/>
        </w:rPr>
        <w:tab/>
        <w:t>The 5GMS-Aware Application configures the UE ATSSS Steering Functionality. The configuration information is based on the application configuration information described in clause 5.18.1.3.2 of the present document.</w:t>
      </w:r>
    </w:p>
    <w:p w14:paraId="3D72E8EE" w14:textId="77777777" w:rsidR="00AF5627" w:rsidRPr="00FE7A1B" w:rsidRDefault="00AF5627" w:rsidP="00AF5627">
      <w:pPr>
        <w:pStyle w:val="B10"/>
        <w:rPr>
          <w:noProof/>
        </w:rPr>
      </w:pPr>
      <w:r w:rsidRPr="00FE7A1B">
        <w:rPr>
          <w:noProof/>
        </w:rPr>
        <w:t>4.</w:t>
      </w:r>
      <w:r w:rsidRPr="00FE7A1B">
        <w:rPr>
          <w:noProof/>
        </w:rPr>
        <w:tab/>
        <w:t>The Media Stream Handler in the 5GMS Client interacts with the 5GMS AS using multiple access networks as described in steps 8–10 of figure 5.18.4.2-1 of the present document.</w:t>
      </w:r>
    </w:p>
    <w:p w14:paraId="7C5ED2AA" w14:textId="77777777" w:rsidR="00AF5627" w:rsidRPr="00FE7A1B" w:rsidRDefault="00AF5627" w:rsidP="00AF5627">
      <w:pPr>
        <w:keepNext/>
      </w:pPr>
      <w:r w:rsidRPr="00FE7A1B">
        <w:t>Figure 5.18.4.2-3 shows a high-level call flow of the Dynamic Policy procedure for 5G Media Streaming before and after activation of multi-access media delivery.</w:t>
      </w:r>
    </w:p>
    <w:p w14:paraId="5CC4CCA6" w14:textId="77777777" w:rsidR="00AF5627" w:rsidRPr="00FE7A1B" w:rsidRDefault="00AF5627" w:rsidP="00FB35D3">
      <w:pPr>
        <w:pStyle w:val="TH"/>
      </w:pPr>
      <w:r w:rsidRPr="00FE7A1B">
        <w:rPr>
          <w:noProof/>
        </w:rPr>
        <w:object w:dxaOrig="12420" w:dyaOrig="7515" w14:anchorId="5327C5EB">
          <v:shape id="_x0000_i1084" type="#_x0000_t75" alt="" style="width:453.95pt;height:277.3pt;mso-width-percent:0;mso-height-percent:0;mso-width-percent:0;mso-height-percent:0" o:ole="">
            <v:imagedata r:id="rId203" o:title=""/>
          </v:shape>
          <o:OLEObject Type="Embed" ProgID="Mscgen.Chart" ShapeID="_x0000_i1084" DrawAspect="Content" ObjectID="_1798312386" r:id="rId204"/>
        </w:object>
      </w:r>
    </w:p>
    <w:p w14:paraId="04EBF71E" w14:textId="77777777" w:rsidR="00AF5627" w:rsidRPr="00FE7A1B" w:rsidRDefault="00AF5627" w:rsidP="00FB35D3">
      <w:pPr>
        <w:pStyle w:val="TF"/>
      </w:pPr>
      <w:r w:rsidRPr="00FE7A1B">
        <w:t>Figure 5.18.4.2-3: Dynamic Policy Procedure for a 5G Media Streaming Session with multi-access delivery</w:t>
      </w:r>
    </w:p>
    <w:p w14:paraId="6B73E235" w14:textId="77777777" w:rsidR="00AF5627" w:rsidRPr="00FE7A1B" w:rsidRDefault="00AF5627" w:rsidP="00AF5627">
      <w:pPr>
        <w:keepNext/>
        <w:rPr>
          <w:noProof/>
        </w:rPr>
      </w:pPr>
      <w:r w:rsidRPr="00FE7A1B">
        <w:rPr>
          <w:noProof/>
        </w:rPr>
        <w:t>The steps are as follows:</w:t>
      </w:r>
    </w:p>
    <w:p w14:paraId="57BA00D1"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15BE2B9E" w14:textId="77777777" w:rsidR="00AF5627" w:rsidRPr="00FE7A1B" w:rsidRDefault="00AF5627" w:rsidP="00AF5627">
      <w:pPr>
        <w:pStyle w:val="B10"/>
      </w:pPr>
      <w:r w:rsidRPr="00FE7A1B">
        <w:t>2.</w:t>
      </w:r>
      <w:r w:rsidRPr="00FE7A1B">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B9C1022" w14:textId="77777777" w:rsidR="00AF5627" w:rsidRPr="00FE7A1B" w:rsidRDefault="00AF5627" w:rsidP="00AF5627">
      <w:pPr>
        <w:pStyle w:val="B10"/>
        <w:rPr>
          <w:noProof/>
        </w:rPr>
      </w:pPr>
      <w:r w:rsidRPr="00FE7A1B">
        <w:rPr>
          <w:noProof/>
        </w:rPr>
        <w:t>3.</w:t>
      </w:r>
      <w:r w:rsidRPr="00FE7A1B">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D23C9FB" w14:textId="77777777" w:rsidR="00AF5627" w:rsidRPr="00FE7A1B" w:rsidRDefault="00AF5627" w:rsidP="00AF5627">
      <w:pPr>
        <w:pStyle w:val="B10"/>
        <w:rPr>
          <w:noProof/>
        </w:rPr>
      </w:pPr>
      <w:r w:rsidRPr="00FE7A1B">
        <w:rPr>
          <w:noProof/>
        </w:rPr>
        <w:t>4.</w:t>
      </w:r>
      <w:r w:rsidRPr="00FE7A1B">
        <w:rPr>
          <w:noProof/>
        </w:rPr>
        <w:tab/>
        <w:t>The M4 media flows are transferred between the Media Stream Handler and 5GMS AS over 3GPP access with the requested dynamic policy.</w:t>
      </w:r>
    </w:p>
    <w:p w14:paraId="11089607" w14:textId="77777777" w:rsidR="00AF5627" w:rsidRPr="00FE7A1B" w:rsidRDefault="00AF5627" w:rsidP="00AF5627">
      <w:pPr>
        <w:pStyle w:val="B10"/>
        <w:rPr>
          <w:noProof/>
        </w:rPr>
      </w:pPr>
      <w:r w:rsidRPr="00FE7A1B">
        <w:rPr>
          <w:noProof/>
        </w:rPr>
        <w:t>5.</w:t>
      </w:r>
      <w:r w:rsidRPr="00FE7A1B">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11703721" w14:textId="77777777" w:rsidR="00AF5627" w:rsidRPr="00FE7A1B" w:rsidRDefault="00AF5627" w:rsidP="00AF5627">
      <w:pPr>
        <w:pStyle w:val="B10"/>
        <w:rPr>
          <w:noProof/>
        </w:rPr>
      </w:pPr>
      <w:r w:rsidRPr="00FE7A1B">
        <w:rPr>
          <w:noProof/>
        </w:rPr>
        <w:t>6.</w:t>
      </w:r>
      <w:r w:rsidRPr="00FE7A1B">
        <w:rPr>
          <w:noProof/>
        </w:rPr>
        <w:tab/>
        <w:t>M4 media flows are transferred over the 3GPP accesss and non-3GPP access, as described in steps 8–10 of figure 5.18.4.2-1.</w:t>
      </w:r>
    </w:p>
    <w:p w14:paraId="18FFA364" w14:textId="77777777" w:rsidR="00AF5627" w:rsidRPr="00FE7A1B" w:rsidRDefault="00AF5627" w:rsidP="00AF5627">
      <w:pPr>
        <w:pStyle w:val="B10"/>
        <w:rPr>
          <w:noProof/>
        </w:rPr>
      </w:pPr>
      <w:r w:rsidRPr="00FE7A1B">
        <w:rPr>
          <w:noProof/>
        </w:rPr>
        <w:t>7.</w:t>
      </w:r>
      <w:r w:rsidRPr="00FE7A1B">
        <w:rPr>
          <w:noProof/>
        </w:rPr>
        <w:tab/>
        <w:t xml:space="preserve">The Media Session Handler interacts with the 5GMS AF to modify the Dynamic Policy as described in clause 5.7.4 of TS 26.501 [15] so that it applies to the multi-access 5G Media Streaming session. </w:t>
      </w:r>
    </w:p>
    <w:p w14:paraId="222BE1D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0884870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5F3D8DD5"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5777003D" w14:textId="77777777" w:rsidR="00AF5627" w:rsidRPr="00FE7A1B" w:rsidRDefault="00AF5627" w:rsidP="00AF5627">
      <w:pPr>
        <w:pStyle w:val="Heading3"/>
        <w:rPr>
          <w:lang w:eastAsia="ko-KR"/>
        </w:rPr>
      </w:pPr>
      <w:bookmarkStart w:id="459" w:name="_Toc187667558"/>
      <w:r w:rsidRPr="00FE7A1B">
        <w:rPr>
          <w:lang w:eastAsia="ko-KR"/>
        </w:rPr>
        <w:t>5.18.5</w:t>
      </w:r>
      <w:r w:rsidRPr="00FE7A1B">
        <w:rPr>
          <w:lang w:eastAsia="ko-KR"/>
        </w:rPr>
        <w:tab/>
        <w:t>Gap analysis and requirements</w:t>
      </w:r>
      <w:bookmarkEnd w:id="459"/>
    </w:p>
    <w:p w14:paraId="0B511887" w14:textId="77777777" w:rsidR="00AF5627" w:rsidRPr="00FE7A1B" w:rsidRDefault="00AF5627" w:rsidP="00AF5627">
      <w:pPr>
        <w:pStyle w:val="Heading4"/>
      </w:pPr>
      <w:bookmarkStart w:id="460" w:name="_Toc187667559"/>
      <w:r w:rsidRPr="00FE7A1B">
        <w:t>5.18.5.1</w:t>
      </w:r>
      <w:r w:rsidRPr="00FE7A1B">
        <w:tab/>
      </w:r>
      <w:r w:rsidRPr="00FE7A1B">
        <w:rPr>
          <w:lang w:eastAsia="ko-KR"/>
        </w:rPr>
        <w:t>Multi-access downlink media streaming using CMMF</w:t>
      </w:r>
      <w:bookmarkEnd w:id="460"/>
    </w:p>
    <w:p w14:paraId="4126A9E4" w14:textId="77777777" w:rsidR="00AF5627" w:rsidRPr="00FE7A1B" w:rsidRDefault="00AF5627" w:rsidP="00AF5627">
      <w:pPr>
        <w:pStyle w:val="Heading4"/>
      </w:pPr>
      <w:bookmarkStart w:id="461" w:name="_Toc187667560"/>
      <w:r w:rsidRPr="00FE7A1B">
        <w:t>5.18.5.2</w:t>
      </w:r>
      <w:r w:rsidRPr="00FE7A1B">
        <w:tab/>
        <w:t>Multi-Access media delivery using ATSSS</w:t>
      </w:r>
      <w:bookmarkEnd w:id="461"/>
    </w:p>
    <w:p w14:paraId="0350682C" w14:textId="77777777" w:rsidR="00AF5627" w:rsidRPr="00FE7A1B" w:rsidRDefault="00AF5627" w:rsidP="00AF5627">
      <w:r w:rsidRPr="00FE7A1B">
        <w:t xml:space="preserve">The following potential open issues are identified in the specific case where multipath delivery is not transparent to the 5GMS-Aware Application: </w:t>
      </w:r>
    </w:p>
    <w:p w14:paraId="3EB91961" w14:textId="77777777" w:rsidR="00AF5627" w:rsidRPr="00FE7A1B" w:rsidRDefault="00AF5627" w:rsidP="00AF5627">
      <w:pPr>
        <w:pStyle w:val="B10"/>
        <w:keepNext/>
        <w:numPr>
          <w:ilvl w:val="0"/>
          <w:numId w:val="53"/>
        </w:numPr>
        <w:rPr>
          <w:noProof/>
        </w:rPr>
      </w:pPr>
      <w:bookmarkStart w:id="462" w:name="MCCQCTEMPBM_00000219"/>
      <w:r w:rsidRPr="00FE7A1B">
        <w:rPr>
          <w:noProof/>
        </w:rPr>
        <w:t>There is no specification related to informing the 5GMS-Aware Application of multiple paths when the UE is using ATSSS-based multipath media delivery.</w:t>
      </w:r>
    </w:p>
    <w:p w14:paraId="5E0F7D53" w14:textId="77777777" w:rsidR="00AF5627" w:rsidRPr="00FE7A1B" w:rsidRDefault="00AF5627" w:rsidP="00AF5627">
      <w:pPr>
        <w:pStyle w:val="B10"/>
        <w:keepNext/>
        <w:numPr>
          <w:ilvl w:val="0"/>
          <w:numId w:val="53"/>
        </w:numPr>
        <w:rPr>
          <w:noProof/>
        </w:rPr>
      </w:pPr>
      <w:bookmarkStart w:id="463" w:name="MCCQCTEMPBM_00000220"/>
      <w:bookmarkEnd w:id="462"/>
      <w:r w:rsidRPr="00FE7A1B">
        <w:rPr>
          <w:noProof/>
        </w:rPr>
        <w:t>There is no specification related to configuration of multiple paths by 5GMS-Aware Application when the UE is using ATSSS-based multipath media delivery.</w:t>
      </w:r>
    </w:p>
    <w:bookmarkEnd w:id="463"/>
    <w:p w14:paraId="1347B6E4" w14:textId="77777777" w:rsidR="00AF5627" w:rsidRPr="00FE7A1B" w:rsidRDefault="00AF5627" w:rsidP="00AF5627">
      <w:pPr>
        <w:rPr>
          <w:noProof/>
        </w:rPr>
      </w:pPr>
      <w:r w:rsidRPr="00FE7A1B">
        <w:rPr>
          <w:noProof/>
        </w:rPr>
        <w:t xml:space="preserve">In addition, the 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proofErr w:type="spellStart"/>
      <w:r w:rsidRPr="00FE7A1B">
        <w:rPr>
          <w:rStyle w:val="Codechar"/>
        </w:rPr>
        <w:t>sourceAddress</w:t>
      </w:r>
      <w:proofErr w:type="spellEnd"/>
      <w:r w:rsidRPr="00FE7A1B">
        <w:rPr>
          <w:noProof/>
        </w:rPr>
        <w:t xml:space="preserve"> and </w:t>
      </w:r>
      <w:proofErr w:type="spellStart"/>
      <w:r w:rsidRPr="00FE7A1B">
        <w:rPr>
          <w:rStyle w:val="Codechar"/>
        </w:rPr>
        <w:t>destinationAddress</w:t>
      </w:r>
      <w:proofErr w:type="spellEnd"/>
      <w:r w:rsidRPr="00FE7A1B">
        <w:rPr>
          <w:noProof/>
        </w:rPr>
        <w:t xml:space="preserve"> parameters of </w:t>
      </w:r>
      <w:proofErr w:type="spellStart"/>
      <w:r w:rsidRPr="00FE7A1B">
        <w:rPr>
          <w:rStyle w:val="Codechar"/>
        </w:rPr>
        <w:t>IPPacketFilterSet</w:t>
      </w:r>
      <w:proofErr w:type="spellEnd"/>
      <w:r w:rsidRPr="00FE7A1B">
        <w:rPr>
          <w:noProof/>
        </w:rPr>
        <w:t xml:space="preserve"> used in the </w:t>
      </w:r>
      <w:proofErr w:type="spellStart"/>
      <w:r w:rsidRPr="00FE7A1B">
        <w:rPr>
          <w:rStyle w:val="Codechar"/>
        </w:rPr>
        <w:t>Application‌Flow‌Description</w:t>
      </w:r>
      <w:proofErr w:type="spellEnd"/>
      <w:r w:rsidRPr="00FE7A1B">
        <w:rPr>
          <w:noProof/>
        </w:rPr>
        <w:t xml:space="preserve"> type (as described in clause 5.18.1.4 of this present document) both use the IP addresses of the Multi-Access PDU Session (as described in clause 5.18.1.3.1 of present document) assigned to the UE and UPF Steering Functionalities.</w:t>
      </w:r>
    </w:p>
    <w:p w14:paraId="41400538" w14:textId="77777777" w:rsidR="00AF5627" w:rsidRPr="00FE7A1B" w:rsidRDefault="00AF5627" w:rsidP="00AF5627">
      <w:pPr>
        <w:rPr>
          <w:noProof/>
        </w:rPr>
      </w:pPr>
      <w:r w:rsidRPr="00FE7A1B">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p>
    <w:p w14:paraId="50151E9E" w14:textId="77777777" w:rsidR="00AF5627" w:rsidRPr="00FE7A1B" w:rsidRDefault="00AF5627" w:rsidP="00AF5627">
      <w:pPr>
        <w:rPr>
          <w:noProof/>
        </w:rPr>
      </w:pPr>
      <w:r w:rsidRPr="00FE7A1B">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p>
    <w:p w14:paraId="5544751B" w14:textId="77777777" w:rsidR="00AF5627" w:rsidRPr="00FE7A1B" w:rsidRDefault="00AF5627" w:rsidP="00AF5627">
      <w:pPr>
        <w:pStyle w:val="NO"/>
      </w:pPr>
      <w:r w:rsidRPr="00FE7A1B">
        <w:t>NOTE:</w:t>
      </w:r>
      <w:r w:rsidRPr="00FE7A1B">
        <w:tab/>
        <w:t>The Rel-18 ATSSS specification does not support traffic splitting for GBR QoS Flows between 3GPP and Non-3GPP accesses. The ATSSS specification work in future releases is to be monitored, and referenced here when there is an update.</w:t>
      </w:r>
    </w:p>
    <w:p w14:paraId="3E4D6141" w14:textId="77777777" w:rsidR="00AF5627" w:rsidRPr="00FE7A1B" w:rsidRDefault="00AF5627" w:rsidP="00AF5627">
      <w:pPr>
        <w:pStyle w:val="Heading3"/>
        <w:rPr>
          <w:lang w:eastAsia="ko-KR"/>
        </w:rPr>
      </w:pPr>
      <w:bookmarkStart w:id="464" w:name="_Toc187667561"/>
      <w:r w:rsidRPr="00FE7A1B">
        <w:rPr>
          <w:lang w:eastAsia="ko-KR"/>
        </w:rPr>
        <w:t>5.18.6</w:t>
      </w:r>
      <w:r w:rsidRPr="00FE7A1B">
        <w:rPr>
          <w:lang w:eastAsia="ko-KR"/>
        </w:rPr>
        <w:tab/>
        <w:t>Candidate solutions</w:t>
      </w:r>
      <w:bookmarkEnd w:id="464"/>
    </w:p>
    <w:p w14:paraId="3998C94A" w14:textId="77777777" w:rsidR="00AF5627" w:rsidRPr="00FE7A1B" w:rsidRDefault="00AF5627" w:rsidP="00AF5627">
      <w:pPr>
        <w:pStyle w:val="Heading4"/>
        <w:rPr>
          <w:lang w:eastAsia="ko-KR"/>
        </w:rPr>
      </w:pPr>
      <w:bookmarkStart w:id="465" w:name="_Toc187667562"/>
      <w:r w:rsidRPr="00FE7A1B">
        <w:t>5.18.6.1</w:t>
      </w:r>
      <w:r w:rsidRPr="00FE7A1B">
        <w:tab/>
      </w:r>
      <w:r w:rsidRPr="00FE7A1B">
        <w:rPr>
          <w:lang w:eastAsia="ko-KR"/>
        </w:rPr>
        <w:t>Multi-access downlink media streaming using CMMF</w:t>
      </w:r>
      <w:bookmarkEnd w:id="465"/>
    </w:p>
    <w:p w14:paraId="356EEB15" w14:textId="77777777" w:rsidR="00AF5627" w:rsidRPr="00FE7A1B" w:rsidRDefault="00AF5627" w:rsidP="00AF5627">
      <w:pPr>
        <w:rPr>
          <w:lang w:eastAsia="ko-KR"/>
        </w:rPr>
      </w:pPr>
      <w:r w:rsidRPr="00FE7A1B">
        <w:rPr>
          <w:lang w:eastAsia="ko-KR"/>
        </w:rPr>
        <w:t>This candidate solution includes approaches where a 5GMSd Client accesses and downloads, via reference point M4d, CMMF-encoded media objects [126], and possibly original source media (e.g., MPEG-DASH or HLS media segments), over multiple access networks simultaneously from a single 5GMSd AS. CMMF (discussed in detail within clause 5.19.6.3) enables multi-access capabilities through application-layer implementations of the 5GMSd Client without requiring lower-layer (e.g., network, transport, etc.) multi-access integrations.</w:t>
      </w:r>
    </w:p>
    <w:p w14:paraId="7B3D5E3D" w14:textId="77777777" w:rsidR="00AF5627" w:rsidRPr="00FE7A1B" w:rsidRDefault="00AF5627" w:rsidP="00AF5627">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7C5553A6" w14:textId="77777777" w:rsidR="00AF5627" w:rsidRPr="00FE7A1B" w:rsidRDefault="00AF5627" w:rsidP="00AF5627">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7077137E" w14:textId="77777777" w:rsidR="00AF5627" w:rsidRPr="00FE7A1B" w:rsidRDefault="00AF5627" w:rsidP="00AF5627">
      <w:pPr>
        <w:rPr>
          <w:lang w:eastAsia="ko-KR"/>
        </w:rPr>
      </w:pPr>
      <w:r w:rsidRPr="00FE7A1B">
        <w:rPr>
          <w:lang w:eastAsia="ko-KR"/>
        </w:rPr>
        <w:t>As mentioned above, traffic steering over each access network may be performed by the application layer (e.g., Media Player); and multiple policies can be defined/implemented based on the desired outcome. For example, a best-effort policy may evolve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2333C349" w14:textId="77777777" w:rsidR="00AF5627" w:rsidRPr="00FE7A1B" w:rsidRDefault="00AF5627" w:rsidP="00AF5627">
      <w:pPr>
        <w:rPr>
          <w:lang w:eastAsia="ko-KR"/>
        </w:rPr>
      </w:pPr>
      <w:r w:rsidRPr="00FE7A1B">
        <w:rPr>
          <w:lang w:eastAsia="ko-KR"/>
        </w:rPr>
        <w:t>Integration of CMMF within the 5GMS System is discussed in detail within clause 5.19.6.3.</w:t>
      </w:r>
    </w:p>
    <w:p w14:paraId="13D77A66" w14:textId="77777777" w:rsidR="00AF5627" w:rsidRPr="00FE7A1B" w:rsidRDefault="00AF5627" w:rsidP="00AF5627">
      <w:pPr>
        <w:pStyle w:val="Heading4"/>
      </w:pPr>
      <w:bookmarkStart w:id="466" w:name="_Toc187667563"/>
      <w:r w:rsidRPr="00FE7A1B">
        <w:t>5.18.6.2</w:t>
      </w:r>
      <w:r w:rsidRPr="00FE7A1B">
        <w:tab/>
        <w:t>Multi-Access media delivery using ATSSS</w:t>
      </w:r>
      <w:bookmarkEnd w:id="466"/>
    </w:p>
    <w:p w14:paraId="4C7F5B58" w14:textId="77777777" w:rsidR="00AF5627" w:rsidRPr="00FE7A1B" w:rsidRDefault="00AF5627" w:rsidP="00AF5627">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4CE012F7" w14:textId="77777777" w:rsidR="00AF5627" w:rsidRPr="00FE7A1B" w:rsidRDefault="00AF5627" w:rsidP="00AF5627">
      <w:pPr>
        <w:pStyle w:val="B10"/>
        <w:keepNext/>
        <w:rPr>
          <w:noProof/>
        </w:rPr>
      </w:pPr>
      <w:r w:rsidRPr="00FE7A1B">
        <w:rPr>
          <w:noProof/>
        </w:rPr>
        <w:t>1.</w:t>
      </w:r>
      <w:r w:rsidRPr="00FE7A1B">
        <w:rPr>
          <w:noProof/>
        </w:rPr>
        <w:tab/>
        <w:t>For the 5GMS-Aware Application to configure the following multipath delivery parameters:</w:t>
      </w:r>
    </w:p>
    <w:p w14:paraId="4B4458F5" w14:textId="77777777" w:rsidR="00AF5627" w:rsidRPr="00FE7A1B" w:rsidRDefault="00AF5627" w:rsidP="00AF5627">
      <w:pPr>
        <w:pStyle w:val="B2"/>
        <w:keepNext/>
        <w:rPr>
          <w:noProof/>
        </w:rPr>
      </w:pPr>
      <w:r w:rsidRPr="00FE7A1B">
        <w:rPr>
          <w:noProof/>
        </w:rPr>
        <w:t>-</w:t>
      </w:r>
      <w:r w:rsidRPr="00FE7A1B">
        <w:rPr>
          <w:noProof/>
        </w:rPr>
        <w:tab/>
        <w:t>Enable/disable multipath media delivery.</w:t>
      </w:r>
    </w:p>
    <w:p w14:paraId="181596EF" w14:textId="77777777" w:rsidR="00AF5627" w:rsidRPr="00FE7A1B" w:rsidRDefault="00AF5627" w:rsidP="00AF5627">
      <w:pPr>
        <w:pStyle w:val="B2"/>
        <w:rPr>
          <w:noProof/>
        </w:rPr>
      </w:pPr>
      <w:r w:rsidRPr="00FE7A1B">
        <w:rPr>
          <w:noProof/>
        </w:rPr>
        <w:t>-</w:t>
      </w:r>
      <w:r w:rsidRPr="00FE7A1B">
        <w:rPr>
          <w:noProof/>
        </w:rPr>
        <w:tab/>
        <w:t>The number of MPQUIC paths or MPTCP subflows in the multipath delivery connection.</w:t>
      </w:r>
    </w:p>
    <w:p w14:paraId="0F4BFFD5" w14:textId="77777777" w:rsidR="00AF5627" w:rsidRPr="00FE7A1B" w:rsidRDefault="00AF5627" w:rsidP="00AF5627">
      <w:pPr>
        <w:pStyle w:val="B2"/>
        <w:rPr>
          <w:noProof/>
        </w:rPr>
      </w:pPr>
      <w:r w:rsidRPr="00FE7A1B">
        <w:rPr>
          <w:noProof/>
        </w:rPr>
        <w:t>-</w:t>
      </w:r>
      <w:r w:rsidRPr="00FE7A1B">
        <w:rPr>
          <w:noProof/>
        </w:rPr>
        <w:tab/>
        <w:t>Add new or remove existing MPQUIC path or MPTCP subflows to/from an existing multipath delivery connection.</w:t>
      </w:r>
    </w:p>
    <w:p w14:paraId="71A239E9" w14:textId="77777777" w:rsidR="00AF5627" w:rsidRPr="00FE7A1B" w:rsidRDefault="00AF5627" w:rsidP="00AF5627">
      <w:pPr>
        <w:pStyle w:val="B2"/>
        <w:rPr>
          <w:noProof/>
        </w:rPr>
      </w:pPr>
      <w:r w:rsidRPr="00FE7A1B">
        <w:rPr>
          <w:noProof/>
        </w:rPr>
        <w:t>-</w:t>
      </w:r>
      <w:r w:rsidRPr="00FE7A1B">
        <w:rPr>
          <w:noProof/>
        </w:rPr>
        <w:tab/>
        <w:t>Which media application flows are mapped onto which MPQUIC path or MPTCP subflow.</w:t>
      </w:r>
    </w:p>
    <w:p w14:paraId="77948DF0" w14:textId="77777777" w:rsidR="00AF5627" w:rsidRPr="00FE7A1B" w:rsidRDefault="00AF5627" w:rsidP="00AF5627">
      <w:pPr>
        <w:pStyle w:val="B10"/>
      </w:pPr>
      <w:r w:rsidRPr="00FE7A1B">
        <w:tab/>
        <w:t>These objectives are achieved by enhancing the parameters to the Configurations and settings API specified in clause 13.2.4 of TS 26.512 [16] as follows:</w:t>
      </w:r>
    </w:p>
    <w:p w14:paraId="1916186A" w14:textId="77777777" w:rsidR="00AF5627" w:rsidRPr="00FE7A1B" w:rsidRDefault="00AF5627" w:rsidP="00AF5627">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FB36775" w14:textId="77777777" w:rsidR="00AF5627" w:rsidRPr="00FE7A1B" w:rsidRDefault="00AF5627" w:rsidP="00AF5627">
      <w:pPr>
        <w:pStyle w:val="B10"/>
        <w:keepNext/>
        <w:rPr>
          <w:noProof/>
        </w:rPr>
      </w:pPr>
      <w:r w:rsidRPr="00FE7A1B">
        <w:rPr>
          <w:noProof/>
        </w:rPr>
        <w:t>2.</w:t>
      </w:r>
      <w:r w:rsidRPr="00FE7A1B">
        <w:rPr>
          <w:noProof/>
        </w:rPr>
        <w:tab/>
        <w:t>For the 5GMS-Aware Application to be informed of the following:</w:t>
      </w:r>
    </w:p>
    <w:p w14:paraId="2094E240" w14:textId="77777777" w:rsidR="00AF5627" w:rsidRPr="00FE7A1B" w:rsidRDefault="00AF5627" w:rsidP="00AF5627">
      <w:pPr>
        <w:pStyle w:val="B10"/>
        <w:keepNext/>
        <w:ind w:firstLine="0"/>
        <w:rPr>
          <w:noProof/>
        </w:rPr>
      </w:pPr>
      <w:r w:rsidRPr="00FE7A1B">
        <w:rPr>
          <w:noProof/>
        </w:rPr>
        <w:t>-</w:t>
      </w:r>
      <w:r w:rsidRPr="00FE7A1B">
        <w:rPr>
          <w:noProof/>
        </w:rPr>
        <w:tab/>
        <w:t>Connection endpoint information to each of the MPQUIC path or MPTCP subflow.</w:t>
      </w:r>
    </w:p>
    <w:p w14:paraId="0AB876B6" w14:textId="77777777" w:rsidR="00AF5627" w:rsidRPr="00FE7A1B" w:rsidRDefault="00AF5627" w:rsidP="00AF5627">
      <w:pPr>
        <w:pStyle w:val="B10"/>
        <w:ind w:firstLine="0"/>
        <w:rPr>
          <w:noProof/>
        </w:rPr>
      </w:pPr>
      <w:r w:rsidRPr="00FE7A1B">
        <w:rPr>
          <w:noProof/>
        </w:rPr>
        <w:t>-</w:t>
      </w:r>
      <w:r w:rsidRPr="00FE7A1B">
        <w:rPr>
          <w:noProof/>
        </w:rPr>
        <w:tab/>
        <w:t>Status information of multipath delivery connection.</w:t>
      </w:r>
    </w:p>
    <w:p w14:paraId="61AEE634" w14:textId="77777777" w:rsidR="00AF5627" w:rsidRPr="00FE7A1B" w:rsidRDefault="00AF5627" w:rsidP="00AF5627">
      <w:pPr>
        <w:pStyle w:val="B10"/>
      </w:pPr>
      <w:r w:rsidRPr="00FE7A1B">
        <w:tab/>
        <w:t>These objectives are achieved by enhancing the Dynamic Status Information specified in clause 13.2.6 of TS 26.512 [16] as follows:</w:t>
      </w:r>
    </w:p>
    <w:p w14:paraId="0DC23AAD" w14:textId="77777777" w:rsidR="00AF5627" w:rsidRPr="00FE7A1B" w:rsidRDefault="00AF5627" w:rsidP="00AF5627">
      <w:pPr>
        <w:pStyle w:val="B2"/>
        <w:keepNext/>
        <w:rPr>
          <w:noProof/>
        </w:rPr>
      </w:pPr>
      <w:r w:rsidRPr="00FE7A1B">
        <w:rPr>
          <w:noProof/>
        </w:rPr>
        <w:t>-</w:t>
      </w:r>
      <w:r w:rsidRPr="00FE7A1B">
        <w:rPr>
          <w:noProof/>
        </w:rPr>
        <w:tab/>
        <w:t xml:space="preserve">Add a new property (e.g., </w:t>
      </w:r>
      <w:proofErr w:type="spellStart"/>
      <w:r w:rsidRPr="00FE7A1B">
        <w:rPr>
          <w:rStyle w:val="Codechar"/>
        </w:rPr>
        <w:t>multipathDeliveryStatus</w:t>
      </w:r>
      <w:proofErr w:type="spellEnd"/>
      <w:r w:rsidRPr="00FE7A1B">
        <w:rPr>
          <w:noProof/>
        </w:rPr>
        <w:t xml:space="preserve"> of type string) to expose status information about the multipath delivery connection to the 5GMS-Aware Application.</w:t>
      </w:r>
    </w:p>
    <w:p w14:paraId="6F51B3E5" w14:textId="77777777" w:rsidR="00AF5627" w:rsidRPr="00FE7A1B" w:rsidRDefault="00AF5627" w:rsidP="00AF5627">
      <w:pPr>
        <w:pStyle w:val="NO"/>
      </w:pPr>
      <w:r w:rsidRPr="00FE7A1B">
        <w:t>NOTE:</w:t>
      </w:r>
      <w:r w:rsidRPr="00FE7A1B">
        <w:tab/>
        <w:t>Detailed formats of the above information are to be developed in conjunction with study progress documented in clause 5.24 of present document.</w:t>
      </w:r>
    </w:p>
    <w:p w14:paraId="2C6F491C" w14:textId="77777777" w:rsidR="00AF5627" w:rsidRPr="00FE7A1B" w:rsidRDefault="00AF5627" w:rsidP="00AF5627">
      <w:pPr>
        <w:pStyle w:val="Heading3"/>
        <w:rPr>
          <w:lang w:eastAsia="ko-KR"/>
        </w:rPr>
      </w:pPr>
      <w:bookmarkStart w:id="467" w:name="_Toc187667564"/>
      <w:r w:rsidRPr="00FE7A1B">
        <w:rPr>
          <w:lang w:eastAsia="ko-KR"/>
        </w:rPr>
        <w:t>5.18.7</w:t>
      </w:r>
      <w:r w:rsidRPr="00FE7A1B">
        <w:rPr>
          <w:lang w:eastAsia="ko-KR"/>
        </w:rPr>
        <w:tab/>
        <w:t>Summary and conclusions</w:t>
      </w:r>
      <w:bookmarkEnd w:id="409"/>
      <w:bookmarkEnd w:id="410"/>
      <w:bookmarkEnd w:id="467"/>
    </w:p>
    <w:p w14:paraId="445486D2" w14:textId="77777777" w:rsidR="00AF5627" w:rsidRPr="00FE7A1B" w:rsidRDefault="00AF5627" w:rsidP="00AF5627">
      <w:r w:rsidRPr="00FE7A1B">
        <w:rPr>
          <w:lang w:eastAsia="ko-KR"/>
        </w:rPr>
        <w:t xml:space="preserve">Multi-access media delivery enables media streaming applications to efficiently access content over multiple access networks. This Key Issue has examined existing specification relating to the ATSSS (Access </w:t>
      </w:r>
      <w:proofErr w:type="spellStart"/>
      <w:r w:rsidRPr="00FE7A1B">
        <w:rPr>
          <w:lang w:eastAsia="ko-KR"/>
        </w:rPr>
        <w:t>Trafffic</w:t>
      </w:r>
      <w:proofErr w:type="spellEnd"/>
      <w:r w:rsidRPr="00FE7A1B">
        <w:rPr>
          <w:lang w:eastAsia="ko-KR"/>
        </w:rPr>
        <w:t xml:space="preserve">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9C50359" w14:textId="77777777" w:rsidR="00AF5627" w:rsidRPr="00FE7A1B" w:rsidRDefault="00AF5627" w:rsidP="00AF56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161E5E1A" w14:textId="77777777" w:rsidR="00AF5627" w:rsidRPr="00FE7A1B" w:rsidRDefault="00AF5627" w:rsidP="00AF5627">
      <w:pPr>
        <w:keepNext/>
      </w:pPr>
      <w:r w:rsidRPr="00FE7A1B">
        <w:t>It is recommended that:</w:t>
      </w:r>
    </w:p>
    <w:p w14:paraId="260CCD29" w14:textId="77777777" w:rsidR="00AF5627" w:rsidRPr="00FE7A1B" w:rsidRDefault="00AF5627" w:rsidP="00AF5627">
      <w:pPr>
        <w:pStyle w:val="B10"/>
        <w:keepNext/>
      </w:pPr>
      <w:r w:rsidRPr="00FE7A1B">
        <w:t>1.</w:t>
      </w:r>
      <w:r w:rsidRPr="00FE7A1B">
        <w:tab/>
        <w:t>An informative annex is added to TS 26.501 [23] documenting:</w:t>
      </w:r>
    </w:p>
    <w:p w14:paraId="54275CD5" w14:textId="77777777" w:rsidR="00AF5627" w:rsidRPr="00FE7A1B" w:rsidRDefault="00AF5627" w:rsidP="00AF5627">
      <w:pPr>
        <w:pStyle w:val="B2"/>
      </w:pPr>
      <w:r w:rsidRPr="00FE7A1B">
        <w:t>a.</w:t>
      </w:r>
      <w:r w:rsidRPr="00FE7A1B">
        <w:tab/>
        <w:t>A brief description of multi-access media delivery, based on clause 5.18.1 of the present document.</w:t>
      </w:r>
    </w:p>
    <w:p w14:paraId="05214767" w14:textId="77777777" w:rsidR="00AF5627" w:rsidRPr="00FE7A1B" w:rsidRDefault="00AF5627" w:rsidP="00AF5627">
      <w:pPr>
        <w:pStyle w:val="B2"/>
      </w:pPr>
      <w:r w:rsidRPr="00FE7A1B">
        <w:t>b.</w:t>
      </w:r>
      <w:r w:rsidRPr="00FE7A1B">
        <w:tab/>
        <w:t>The mapping of the ATSSS architecture into the 5GMS architecture, as described in clause 5.18.3.2 of the present document.</w:t>
      </w:r>
    </w:p>
    <w:p w14:paraId="68BCDCBC" w14:textId="77777777" w:rsidR="00AF5627" w:rsidRPr="00FE7A1B" w:rsidRDefault="00AF5627" w:rsidP="00AF5627">
      <w:pPr>
        <w:pStyle w:val="B10"/>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08752534" w14:textId="77777777" w:rsidR="005F7928" w:rsidRPr="00FE7A1B" w:rsidRDefault="005F7928" w:rsidP="005F7928">
      <w:pPr>
        <w:pStyle w:val="Heading2"/>
      </w:pPr>
      <w:bookmarkStart w:id="468" w:name="_Toc187667565"/>
      <w:r w:rsidRPr="00FE7A1B">
        <w:t>5.19</w:t>
      </w:r>
      <w:r w:rsidRPr="00FE7A1B">
        <w:tab/>
        <w:t>Media delivery from multiple service endpoints/locations</w:t>
      </w:r>
      <w:bookmarkEnd w:id="468"/>
    </w:p>
    <w:p w14:paraId="1120FD28" w14:textId="77777777" w:rsidR="005F7928" w:rsidRPr="00FE7A1B" w:rsidRDefault="005F7928" w:rsidP="005F7928">
      <w:pPr>
        <w:pStyle w:val="Heading3"/>
      </w:pPr>
      <w:bookmarkStart w:id="469" w:name="_Toc187667566"/>
      <w:r w:rsidRPr="00FE7A1B">
        <w:t>5.19.1</w:t>
      </w:r>
      <w:r w:rsidRPr="00FE7A1B">
        <w:tab/>
        <w:t>Description</w:t>
      </w:r>
      <w:bookmarkEnd w:id="469"/>
    </w:p>
    <w:p w14:paraId="399CA306" w14:textId="77777777" w:rsidR="005F7928" w:rsidRPr="00FE7A1B" w:rsidRDefault="005F7928" w:rsidP="005F7928">
      <w:pPr>
        <w:pStyle w:val="Heading4"/>
      </w:pPr>
      <w:bookmarkStart w:id="470" w:name="_Toc187667567"/>
      <w:r w:rsidRPr="00FE7A1B">
        <w:t>5.19.1.1</w:t>
      </w:r>
      <w:r w:rsidRPr="00FE7A1B">
        <w:tab/>
        <w:t>Introduction</w:t>
      </w:r>
      <w:bookmarkEnd w:id="470"/>
    </w:p>
    <w:p w14:paraId="4926FF8F" w14:textId="77777777" w:rsidR="005F7928" w:rsidRPr="00FE7A1B" w:rsidRDefault="005F7928" w:rsidP="005F7928">
      <w:pPr>
        <w:keepNext/>
      </w:pPr>
      <w:r w:rsidRPr="00FE7A1B">
        <w:t>Media streaming applications conventionally obtain content from a single source or endpoint over a single path within a network. Each source, or endpoint, may consist of a single server located within the network or an entire network of servers (e.g., a Content Distribution Network (CDN)). Operating in this manner imposes several limitations:</w:t>
      </w:r>
    </w:p>
    <w:p w14:paraId="7826FDBE" w14:textId="77777777" w:rsidR="005F7928" w:rsidRPr="00FE7A1B" w:rsidRDefault="005F7928" w:rsidP="005F7928">
      <w:pPr>
        <w:pStyle w:val="B10"/>
      </w:pPr>
      <w:r w:rsidRPr="00FE7A1B">
        <w:t>1.</w:t>
      </w:r>
      <w:r w:rsidRPr="00FE7A1B">
        <w:tab/>
        <w:t>Performance is constrained to that of the source/endpoint and path chosen. Whatever the limits on network bandwidth and latency between the client and that source/endpoint are directly translated to the client’s achievable Quality of Service (QoS) and Quality of Experience (</w:t>
      </w:r>
      <w:proofErr w:type="spellStart"/>
      <w:r w:rsidRPr="00FE7A1B">
        <w:t>QoE</w:t>
      </w:r>
      <w:proofErr w:type="spellEnd"/>
      <w:r w:rsidRPr="00FE7A1B">
        <w:t>).</w:t>
      </w:r>
    </w:p>
    <w:p w14:paraId="0AE15857" w14:textId="77777777" w:rsidR="005F7928" w:rsidRPr="00FE7A1B" w:rsidRDefault="005F7928" w:rsidP="005F7928">
      <w:pPr>
        <w:pStyle w:val="B10"/>
      </w:pPr>
      <w:r w:rsidRPr="00FE7A1B">
        <w:t>2</w:t>
      </w:r>
      <w:r w:rsidRPr="00FE7A1B">
        <w:tab/>
        <w:t>Disruptions or degraded performance caused by the source/endpoint in use or on any of the network links between the client and source/endpoint can lead to poor user experience, often in the form of lower playback quality, rebuffering, or complete playback failure.</w:t>
      </w:r>
    </w:p>
    <w:p w14:paraId="0206ADE4" w14:textId="77777777" w:rsidR="005F7928" w:rsidRPr="00FE7A1B" w:rsidRDefault="005F7928" w:rsidP="005F7928">
      <w:r w:rsidRPr="00FE7A1B">
        <w:t xml:space="preserve">This study considers integration of different technologies into the 5G Media Streaming System that addresses these, and similar, issues by allowing media streaming applications to efficiently access content across multiple sources/endpoints and/or multiple access networks. </w:t>
      </w:r>
      <w:r w:rsidRPr="00FE7A1B">
        <w:rPr>
          <w:rStyle w:val="CommentReference"/>
        </w:rPr>
        <w:t>D</w:t>
      </w:r>
      <w:r w:rsidRPr="00FE7A1B">
        <w:t>ifferent client implementations may then beneficially use the content on these multiple sources or networks concurrently, potentially guided by service or network provider. In addition, formats and techniques for generating content for multiple sources/endpoints or multiple access network delivery such as MPEG-DASH Part 9 (</w:t>
      </w:r>
      <w:proofErr w:type="spellStart"/>
      <w:r w:rsidRPr="00FE7A1B">
        <w:t>ReAP</w:t>
      </w:r>
      <w:proofErr w:type="spellEnd"/>
      <w:r w:rsidRPr="00FE7A1B">
        <w:t>) [112]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5549C4B7" w14:textId="77777777" w:rsidR="005F7928" w:rsidRPr="00FE7A1B" w:rsidRDefault="005F7928" w:rsidP="005F7928">
      <w:r w:rsidRPr="00FE7A1B">
        <w:t xml:space="preserve">A multi-CDN or multiple service location/endpoint content offering generally provides content in a redundant manner at locations that can be differentiated by the client. The locations typically differentiate in one or multiple Quality-of-Service criteria. For example, every service location/endpoint may have different access bit rates, reliability and/or availability, distribution costs, etc. When implemented by a commercial Content Delivery Network (CDN), this is sometimes referred to as </w:t>
      </w:r>
      <w:r w:rsidRPr="00FE7A1B">
        <w:rPr>
          <w:i/>
          <w:iCs/>
        </w:rPr>
        <w:t>multi-CDN</w:t>
      </w:r>
      <w:r w:rsidRPr="00FE7A1B">
        <w:t xml:space="preserve">, but the concept is more general and may preferably be named </w:t>
      </w:r>
      <w:r w:rsidRPr="00FE7A1B">
        <w:rPr>
          <w:i/>
          <w:iCs/>
        </w:rPr>
        <w:t>multiple service locations/endpoints</w:t>
      </w:r>
      <w:r w:rsidRPr="00FE7A1B">
        <w:t>.</w:t>
      </w:r>
    </w:p>
    <w:p w14:paraId="0A0C85DD" w14:textId="77777777" w:rsidR="005F7928" w:rsidRPr="00FE7A1B" w:rsidRDefault="005F7928" w:rsidP="005F7928">
      <w:r w:rsidRPr="00FE7A1B">
        <w:t>In one embodiment, identical content is offered at multiple service locations. In another embodiment, different subsets of content are offered on one or the other service location/endpoint (e.g., these may be CMMF-coded redundant versions). Decisions on which location to use at which time may be made by the client only, by instruction from the network or service provider, or by a combination of the two. Multiple service location/endpoint approaches may also be considered in broadcast/multicast/unicast scenarios.</w:t>
      </w:r>
    </w:p>
    <w:p w14:paraId="1D78308D" w14:textId="77777777" w:rsidR="005F7928" w:rsidRPr="00FE7A1B" w:rsidRDefault="005F7928" w:rsidP="005F7928">
      <w:r w:rsidRPr="00FE7A1B">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p>
    <w:p w14:paraId="26EB4CB8" w14:textId="77777777" w:rsidR="005F7928" w:rsidRPr="00FE7A1B" w:rsidRDefault="005F7928" w:rsidP="005F7928">
      <w:pPr>
        <w:pStyle w:val="Heading4"/>
      </w:pPr>
      <w:bookmarkStart w:id="471" w:name="_Toc187667568"/>
      <w:r w:rsidRPr="00FE7A1B">
        <w:t>5.19.1.2</w:t>
      </w:r>
      <w:r w:rsidRPr="00FE7A1B">
        <w:tab/>
        <w:t>Challenges Multi-CDN deployments aim to address</w:t>
      </w:r>
      <w:bookmarkEnd w:id="471"/>
    </w:p>
    <w:p w14:paraId="2BEAEADD" w14:textId="77777777" w:rsidR="005F7928" w:rsidRPr="00FE7A1B" w:rsidRDefault="005F7928" w:rsidP="005F7928">
      <w:r w:rsidRPr="00FE7A1B">
        <w:t>CDNs are often used by content distributors to globally scale delivery of their content to end-users. These networks consist of a number of Points of Presence (</w:t>
      </w:r>
      <w:proofErr w:type="spellStart"/>
      <w:r w:rsidRPr="00FE7A1B">
        <w:t>PoPs</w:t>
      </w:r>
      <w:proofErr w:type="spellEnd"/>
      <w:r w:rsidRPr="00FE7A1B">
        <w:t xml:space="preserve">) located at various locations around the networks’ edge. These </w:t>
      </w:r>
      <w:proofErr w:type="spellStart"/>
      <w:r w:rsidRPr="00FE7A1B">
        <w:t>PoPs</w:t>
      </w:r>
      <w:proofErr w:type="spellEnd"/>
      <w:r w:rsidRPr="00FE7A1B">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rsidRPr="00FE7A1B">
        <w:t>PoP</w:t>
      </w:r>
      <w:proofErr w:type="spellEnd"/>
      <w:r w:rsidRPr="00FE7A1B">
        <w:t>.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p>
    <w:p w14:paraId="6E40E6B7" w14:textId="77777777" w:rsidR="005F7928" w:rsidRPr="00FE7A1B" w:rsidRDefault="005F7928" w:rsidP="005F7928">
      <w:pPr>
        <w:keepNext/>
      </w:pPr>
      <w:r w:rsidRPr="00FE7A1B">
        <w:t>Challenges multi-CDN deployments and architectures aim to address may include:</w:t>
      </w:r>
    </w:p>
    <w:p w14:paraId="4ADFF0CB"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The duration of these events may last minutes to hours and affect a majority of the client population. Examples of recorded instances can be found in [113], [114], [115], [116], [117], and [118].</w:t>
      </w:r>
    </w:p>
    <w:p w14:paraId="0C256E65" w14:textId="77777777" w:rsidR="005F7928" w:rsidRPr="00FE7A1B" w:rsidRDefault="005F7928" w:rsidP="005F7928">
      <w:pPr>
        <w:pStyle w:val="B10"/>
      </w:pPr>
      <w:r w:rsidRPr="00FE7A1B">
        <w:t>2.</w:t>
      </w:r>
      <w:r w:rsidRPr="00FE7A1B">
        <w:tab/>
      </w:r>
      <w:r w:rsidRPr="00FE7A1B">
        <w:rPr>
          <w:i/>
          <w:iCs/>
        </w:rPr>
        <w:t>Intermittent or short-term disruptions affecting QoS for an individual or small group of clients.</w:t>
      </w:r>
      <w:r w:rsidRPr="00FE7A1B">
        <w:t xml:space="preserve"> Examples include short periods of congestion within the network, isolated HTTP request/response failures or delays caused by application server congestion, etc. The following discusses these in greater detail: [119], [120], [121], [122], [123], [124], and [125]</w:t>
      </w:r>
    </w:p>
    <w:p w14:paraId="1308D995" w14:textId="77777777" w:rsidR="005F7928" w:rsidRPr="00FE7A1B" w:rsidRDefault="005F7928" w:rsidP="005F7928">
      <w:pPr>
        <w:pStyle w:val="B10"/>
      </w:pPr>
      <w:r w:rsidRPr="00FE7A1B">
        <w:t>3.</w:t>
      </w:r>
      <w:r w:rsidRPr="00FE7A1B">
        <w:tab/>
      </w:r>
      <w:r w:rsidRPr="00FE7A1B">
        <w:rPr>
          <w:i/>
          <w:iCs/>
        </w:rPr>
        <w:t>Augmentation of one CDN's performance with that of another to achieve a level of performance that neither can provide on its own.</w:t>
      </w:r>
      <w:r w:rsidRPr="00FE7A1B">
        <w:t xml:space="preserve"> An example is a peer-to-peer CDN where each peer has limited uplink capacity and is unable to satisfactorily service client demand on its own.</w:t>
      </w:r>
    </w:p>
    <w:p w14:paraId="558FE825" w14:textId="77777777" w:rsidR="005F7928" w:rsidRPr="00FE7A1B" w:rsidRDefault="005F7928" w:rsidP="005F7928">
      <w:r w:rsidRPr="00FE7A1B">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p>
    <w:p w14:paraId="0CC9A411" w14:textId="77777777" w:rsidR="005F7928" w:rsidRPr="00FE7A1B" w:rsidRDefault="005F7928" w:rsidP="005F7928">
      <w:pPr>
        <w:pStyle w:val="Heading4"/>
      </w:pPr>
      <w:bookmarkStart w:id="472" w:name="_Toc187667569"/>
      <w:r w:rsidRPr="00FE7A1B">
        <w:t>5.19.1.3</w:t>
      </w:r>
      <w:r w:rsidRPr="00FE7A1B">
        <w:tab/>
        <w:t>Media delivery with DNS-based switching</w:t>
      </w:r>
      <w:bookmarkEnd w:id="472"/>
    </w:p>
    <w:p w14:paraId="2EA7E4BD" w14:textId="77777777" w:rsidR="005F7928" w:rsidRPr="00FE7A1B" w:rsidRDefault="005F7928" w:rsidP="005F7928">
      <w:pPr>
        <w:pStyle w:val="Heading5"/>
      </w:pPr>
      <w:bookmarkStart w:id="473" w:name="_Toc187667570"/>
      <w:r w:rsidRPr="00FE7A1B">
        <w:t>5.19.1.3.1</w:t>
      </w:r>
      <w:r w:rsidRPr="00FE7A1B">
        <w:tab/>
        <w:t>Functional description of DNS-based switching</w:t>
      </w:r>
      <w:bookmarkEnd w:id="473"/>
    </w:p>
    <w:p w14:paraId="79FEE1DA" w14:textId="77777777" w:rsidR="005F7928" w:rsidRPr="00FE7A1B" w:rsidRDefault="005F7928" w:rsidP="005F7928">
      <w:r w:rsidRPr="00FE7A1B">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p>
    <w:p w14:paraId="422B5511" w14:textId="77777777" w:rsidR="005F7928" w:rsidRPr="00FE7A1B" w:rsidRDefault="005F7928" w:rsidP="005F7928">
      <w:pPr>
        <w:keepNext/>
      </w:pPr>
      <w:r w:rsidRPr="00FE7A1B">
        <w:t>In this case the media player does the following:</w:t>
      </w:r>
    </w:p>
    <w:p w14:paraId="136B442C" w14:textId="77777777" w:rsidR="005F7928" w:rsidRPr="00FE7A1B" w:rsidRDefault="005F7928" w:rsidP="005F7928">
      <w:pPr>
        <w:pStyle w:val="B10"/>
      </w:pPr>
      <w:r w:rsidRPr="00FE7A1B">
        <w:t>1.</w:t>
      </w:r>
      <w:r w:rsidRPr="00FE7A1B">
        <w:tab/>
      </w:r>
      <w:r w:rsidRPr="00FE7A1B">
        <w:rPr>
          <w:i/>
          <w:iCs/>
        </w:rPr>
        <w:t>Segment or MPD request:</w:t>
      </w:r>
      <w:r w:rsidRPr="00FE7A1B">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Furthermore, this domain name is typically an alias to a canonical domain that can be resolved by obtaining the associated </w:t>
      </w:r>
      <w:r w:rsidRPr="00FE7A1B">
        <w:rPr>
          <w:rStyle w:val="Codechar"/>
        </w:rPr>
        <w:t>CNAME</w:t>
      </w:r>
      <w:r w:rsidRPr="00FE7A1B">
        <w:t xml:space="preserve"> record within DNS.</w:t>
      </w:r>
    </w:p>
    <w:p w14:paraId="1522FB0B" w14:textId="77777777" w:rsidR="005F7928" w:rsidRPr="00FE7A1B" w:rsidRDefault="005F7928" w:rsidP="005F7928">
      <w:pPr>
        <w:pStyle w:val="B10"/>
      </w:pPr>
      <w:r w:rsidRPr="00FE7A1B">
        <w:t>2.</w:t>
      </w:r>
      <w:r w:rsidRPr="00FE7A1B">
        <w:tab/>
      </w:r>
      <w:r w:rsidRPr="00FE7A1B">
        <w:rPr>
          <w:i/>
          <w:iCs/>
        </w:rPr>
        <w:t>DNS resolution:</w:t>
      </w:r>
      <w:r w:rsidRPr="00FE7A1B">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FE7A1B">
        <w:rPr>
          <w:rStyle w:val="Codechar"/>
        </w:rPr>
        <w:t>A</w:t>
      </w:r>
      <w:r w:rsidRPr="00FE7A1B">
        <w:t xml:space="preserve"> (IPv4 address) or </w:t>
      </w:r>
      <w:r w:rsidRPr="00FE7A1B">
        <w:rPr>
          <w:rStyle w:val="Codechar"/>
        </w:rPr>
        <w:t>AAAA</w:t>
      </w:r>
      <w:r w:rsidRPr="00FE7A1B">
        <w:t xml:space="preserve"> (IPv6 address) DNS record is obtained. The DNS resolver finally responds to the media player’s DNS query with the resolved IP address(es) associated with the domain name contained within the original URL.</w:t>
      </w:r>
    </w:p>
    <w:p w14:paraId="7A058B2B" w14:textId="77777777" w:rsidR="005F7928" w:rsidRPr="00FE7A1B" w:rsidRDefault="005F7928" w:rsidP="005F7928">
      <w:pPr>
        <w:pStyle w:val="B10"/>
      </w:pPr>
      <w:r w:rsidRPr="00FE7A1B">
        <w:t>3.</w:t>
      </w:r>
      <w:r w:rsidRPr="00FE7A1B">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p>
    <w:p w14:paraId="41B8D6F9" w14:textId="77777777" w:rsidR="005F7928" w:rsidRPr="00FE7A1B" w:rsidRDefault="005F7928" w:rsidP="005F7928">
      <w:pPr>
        <w:pStyle w:val="B10"/>
      </w:pPr>
      <w:r w:rsidRPr="00FE7A1B">
        <w:t>4.</w:t>
      </w:r>
      <w:r w:rsidRPr="00FE7A1B">
        <w:tab/>
      </w:r>
      <w:r w:rsidRPr="00FE7A1B">
        <w:rPr>
          <w:i/>
          <w:iCs/>
        </w:rPr>
        <w:t>HTTP request and content delivery:</w:t>
      </w:r>
      <w:r w:rsidRPr="00FE7A1B">
        <w:t xml:space="preserve"> The media player requests and obtains the MPD or media segment from the remote endpoint of the established transport session via HTTP.</w:t>
      </w:r>
    </w:p>
    <w:p w14:paraId="6B1BED17" w14:textId="77777777" w:rsidR="005F7928" w:rsidRPr="00FE7A1B" w:rsidRDefault="005F7928" w:rsidP="005F7928">
      <w:pPr>
        <w:pStyle w:val="B10"/>
        <w:ind w:left="0" w:firstLine="0"/>
      </w:pPr>
      <w:r w:rsidRPr="00FE7A1B">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FE7A1B">
        <w:rPr>
          <w:rStyle w:val="Codechar"/>
        </w:rPr>
        <w:t>CNAME</w:t>
      </w:r>
      <w:r w:rsidRPr="00FE7A1B">
        <w:t xml:space="preserve"> record where the canonical domain name contained in this record points to the location where the content should be streamed. An Application Service may change this DNS </w:t>
      </w:r>
      <w:r w:rsidRPr="00FE7A1B">
        <w:rPr>
          <w:rStyle w:val="Codechar"/>
        </w:rPr>
        <w:t>CNAME</w:t>
      </w:r>
      <w:r w:rsidRPr="00FE7A1B">
        <w:t xml:space="preserve"> record so that the canonical domain name points to a different location (e.g., a different CDN, source, or endpoint). Determination of the canonical name used in the DNS </w:t>
      </w:r>
      <w:r w:rsidRPr="00FE7A1B">
        <w:rPr>
          <w:rStyle w:val="Codechar"/>
        </w:rPr>
        <w:t>CNAME</w:t>
      </w:r>
      <w:r w:rsidRPr="00FE7A1B">
        <w:t xml:space="preserve"> record may be based on criteria such as performance (e.g., latency, bit rate, etc.), cost, geographic location, etc.</w:t>
      </w:r>
    </w:p>
    <w:p w14:paraId="29637502" w14:textId="77777777" w:rsidR="005F7928" w:rsidRPr="00FE7A1B" w:rsidRDefault="005F7928" w:rsidP="005F7928">
      <w:pPr>
        <w:pStyle w:val="Heading5"/>
      </w:pPr>
      <w:bookmarkStart w:id="474" w:name="_Toc187667571"/>
      <w:r w:rsidRPr="00FE7A1B">
        <w:t>5.19.1.3.2</w:t>
      </w:r>
      <w:r w:rsidRPr="00FE7A1B">
        <w:tab/>
        <w:t>DNS-based switching requirements on multi-CDN delivery</w:t>
      </w:r>
      <w:bookmarkEnd w:id="474"/>
    </w:p>
    <w:p w14:paraId="678C85B2" w14:textId="77777777" w:rsidR="005F7928" w:rsidRPr="00FE7A1B" w:rsidRDefault="005F7928" w:rsidP="005F7928">
      <w:r w:rsidRPr="00FE7A1B">
        <w:t>Evaluating DNS-based switching requirements on multi-CDN delivery is left for further study.</w:t>
      </w:r>
    </w:p>
    <w:p w14:paraId="14F1F1CE" w14:textId="77777777" w:rsidR="005F7928" w:rsidRPr="00FE7A1B" w:rsidRDefault="005F7928" w:rsidP="005F7928">
      <w:pPr>
        <w:pStyle w:val="Heading5"/>
        <w:ind w:left="0" w:firstLine="0"/>
      </w:pPr>
      <w:bookmarkStart w:id="475" w:name="_Toc187667572"/>
      <w:r w:rsidRPr="00FE7A1B">
        <w:t>5.19.1.3.3</w:t>
      </w:r>
      <w:r w:rsidRPr="00FE7A1B">
        <w:tab/>
        <w:t>DNS-based switching performance</w:t>
      </w:r>
      <w:bookmarkEnd w:id="475"/>
    </w:p>
    <w:p w14:paraId="20D63425" w14:textId="77777777" w:rsidR="005F7928" w:rsidRPr="00FE7A1B" w:rsidRDefault="005F7928" w:rsidP="005F7928">
      <w:r w:rsidRPr="00FE7A1B">
        <w:t>Evaluating DNS-based switching performance for the purposes of enabling multi-source delivery is left for further study.</w:t>
      </w:r>
    </w:p>
    <w:p w14:paraId="549B2DC8" w14:textId="77777777" w:rsidR="005F7928" w:rsidRPr="00FE7A1B" w:rsidRDefault="005F7928" w:rsidP="005F7928">
      <w:pPr>
        <w:pStyle w:val="Heading4"/>
      </w:pPr>
      <w:bookmarkStart w:id="476" w:name="_Toc187667573"/>
      <w:r w:rsidRPr="00FE7A1B">
        <w:t>5.19.1.4</w:t>
      </w:r>
      <w:r w:rsidRPr="00FE7A1B">
        <w:tab/>
        <w:t>Media delivery with DASH-based client-side switching</w:t>
      </w:r>
      <w:bookmarkEnd w:id="476"/>
    </w:p>
    <w:p w14:paraId="6038304A" w14:textId="77777777" w:rsidR="005F7928" w:rsidRPr="00FE7A1B" w:rsidRDefault="005F7928" w:rsidP="005F7928">
      <w:pPr>
        <w:pStyle w:val="Heading5"/>
      </w:pPr>
      <w:bookmarkStart w:id="477" w:name="_Toc187667574"/>
      <w:r w:rsidRPr="00FE7A1B">
        <w:t>5.19.1.4.1</w:t>
      </w:r>
      <w:r w:rsidRPr="00FE7A1B">
        <w:tab/>
        <w:t>Functional description of DASH-based client-side switching</w:t>
      </w:r>
      <w:bookmarkEnd w:id="477"/>
    </w:p>
    <w:p w14:paraId="66A17088" w14:textId="77777777" w:rsidR="005F7928" w:rsidRPr="00FE7A1B" w:rsidRDefault="005F7928" w:rsidP="005F7928">
      <w:pPr>
        <w:keepNext/>
      </w:pPr>
      <w:r w:rsidRPr="00FE7A1B">
        <w:t>In the specific case of MPEG-DASH, the same steps as in clause 5.19.1.3.1 may be applied, but some preceding steps can be implemented to select CDN or URL in the DASH Media Presentation Description.</w:t>
      </w:r>
    </w:p>
    <w:p w14:paraId="5A66EF97" w14:textId="77777777" w:rsidR="005F7928" w:rsidRPr="00FE7A1B" w:rsidRDefault="005F7928" w:rsidP="005F7928">
      <w:r w:rsidRPr="00FE7A1B">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p>
    <w:p w14:paraId="3A025A0F" w14:textId="77777777" w:rsidR="005F7928" w:rsidRPr="00FE7A1B" w:rsidRDefault="005F7928" w:rsidP="005F7928">
      <w:r w:rsidRPr="00FE7A1B">
        <w:t xml:space="preserve">The Media Presentation Description can contain different </w:t>
      </w:r>
      <w:proofErr w:type="spellStart"/>
      <w:r w:rsidRPr="00FE7A1B">
        <w:rPr>
          <w:rStyle w:val="Codechar"/>
        </w:rPr>
        <w:t>BaseURL</w:t>
      </w:r>
      <w:proofErr w:type="spellEnd"/>
      <w:r w:rsidRPr="00FE7A1B">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5.19.1.3.1 are followed.</w:t>
      </w:r>
    </w:p>
    <w:p w14:paraId="0745C200" w14:textId="77777777" w:rsidR="005F7928" w:rsidRPr="00FE7A1B" w:rsidRDefault="005F7928" w:rsidP="005F7928">
      <w:pPr>
        <w:keepNext/>
        <w:keepLines/>
      </w:pPr>
      <w:r w:rsidRPr="00FE7A1B">
        <w:t>To summarize, the following steps may be followed by the media player for media segment requests using the base URL in the Media Presentation Description before the step of multi-CDN delivery with a DNS server in clause 5.19.1.3.1.</w:t>
      </w:r>
    </w:p>
    <w:p w14:paraId="1A303798" w14:textId="77777777" w:rsidR="005F7928" w:rsidRPr="00FE7A1B" w:rsidRDefault="005F7928" w:rsidP="005F7928">
      <w:pPr>
        <w:pStyle w:val="B10"/>
      </w:pPr>
      <w:r w:rsidRPr="00FE7A1B">
        <w:t>1.</w:t>
      </w:r>
      <w:r w:rsidRPr="00FE7A1B">
        <w:tab/>
        <w:t>Check the different base URLs in the Media Presentation Description that apply to the segment.</w:t>
      </w:r>
    </w:p>
    <w:p w14:paraId="46D18188" w14:textId="77777777" w:rsidR="005F7928" w:rsidRPr="00FE7A1B" w:rsidRDefault="005F7928" w:rsidP="005F7928">
      <w:pPr>
        <w:pStyle w:val="B10"/>
      </w:pPr>
      <w:r w:rsidRPr="00FE7A1B">
        <w:t>2.</w:t>
      </w:r>
      <w:r w:rsidRPr="00FE7A1B">
        <w:tab/>
        <w:t>Check which base URL has the highest priority for usage, based on internal logic of the media player. In case a previous request has failed, another base URL may be selected, as before.</w:t>
      </w:r>
    </w:p>
    <w:p w14:paraId="6E632AE6" w14:textId="77777777" w:rsidR="005F7928" w:rsidRPr="00FE7A1B" w:rsidRDefault="005F7928" w:rsidP="005F7928">
      <w:pPr>
        <w:pStyle w:val="B10"/>
      </w:pPr>
      <w:r w:rsidRPr="00FE7A1B">
        <w:t>3.</w:t>
      </w:r>
      <w:r w:rsidRPr="00FE7A1B">
        <w:tab/>
        <w:t>Combine the base URL with the relative path obtained for the media segment.</w:t>
      </w:r>
    </w:p>
    <w:p w14:paraId="6D71BA5B" w14:textId="77777777" w:rsidR="005F7928" w:rsidRPr="00FE7A1B" w:rsidRDefault="005F7928" w:rsidP="005F7928">
      <w:pPr>
        <w:pStyle w:val="B10"/>
      </w:pPr>
      <w:r w:rsidRPr="00FE7A1B">
        <w:t>4.</w:t>
      </w:r>
      <w:r w:rsidRPr="00FE7A1B">
        <w:tab/>
        <w:t>Apply the steps as described in clause 5.19.1.3.1.</w:t>
      </w:r>
    </w:p>
    <w:p w14:paraId="3F071830" w14:textId="77777777" w:rsidR="005F7928" w:rsidRPr="00FE7A1B" w:rsidRDefault="005F7928" w:rsidP="005F7928">
      <w:r w:rsidRPr="00FE7A1B">
        <w:t>This approach is applied in profiles for DASH used in the industry, such as DVB-DASH [129].</w:t>
      </w:r>
    </w:p>
    <w:p w14:paraId="0E37CF45" w14:textId="77777777" w:rsidR="005F7928" w:rsidRPr="00FE7A1B" w:rsidRDefault="005F7928" w:rsidP="005F7928">
      <w:pPr>
        <w:keepNext/>
      </w:pPr>
      <w:r w:rsidRPr="00FE7A1B">
        <w:t>An example of handling error responses and using multiple base URLs is shown in figure 5.19.1.1.4.1-1.</w:t>
      </w:r>
    </w:p>
    <w:p w14:paraId="0E1737C7" w14:textId="77777777" w:rsidR="005F7928" w:rsidRPr="00FE7A1B" w:rsidRDefault="005F7928" w:rsidP="00FB35D3">
      <w:pPr>
        <w:pStyle w:val="TH"/>
      </w:pPr>
      <w:r w:rsidRPr="00FE7A1B">
        <w:rPr>
          <w:noProof/>
          <w:lang w:eastAsia="zh-CN"/>
        </w:rPr>
        <w:drawing>
          <wp:inline distT="0" distB="0" distL="0" distR="0" wp14:anchorId="6A44A28B" wp14:editId="661CA9FA">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BC37921" w14:textId="77777777" w:rsidR="005F7928" w:rsidRPr="00FE7A1B" w:rsidRDefault="005F7928" w:rsidP="005F7928">
      <w:pPr>
        <w:pStyle w:val="TF"/>
      </w:pPr>
      <w:r w:rsidRPr="00FE7A1B">
        <w:t xml:space="preserve">Figure 5.19.1.4.1-1: A media player combining </w:t>
      </w:r>
      <w:proofErr w:type="spellStart"/>
      <w:r w:rsidRPr="00FE7A1B">
        <w:t>baseURL</w:t>
      </w:r>
      <w:proofErr w:type="spellEnd"/>
      <w:r w:rsidRPr="00FE7A1B">
        <w:t xml:space="preserve"> changes,</w:t>
      </w:r>
      <w:r w:rsidRPr="00FE7A1B">
        <w:br/>
        <w:t>MPD update and live edge calculation as in [129]</w:t>
      </w:r>
    </w:p>
    <w:p w14:paraId="050AA46F" w14:textId="77777777" w:rsidR="005F7928" w:rsidRPr="00FE7A1B" w:rsidRDefault="005F7928" w:rsidP="005F7928">
      <w:r w:rsidRPr="00FE7A1B">
        <w:t xml:space="preserve">In this case, the step may include reloading the Media Presentation description and recalculating the live edge (in case a DASH dynamic media presentation is used) to obtain again the relative request URL and make sure it is valid. </w:t>
      </w:r>
    </w:p>
    <w:p w14:paraId="0452E7B5" w14:textId="77777777" w:rsidR="005F7928" w:rsidRPr="00FE7A1B" w:rsidRDefault="005F7928" w:rsidP="005F7928">
      <w:r w:rsidRPr="00FE7A1B">
        <w:t>The media segment is requested again, and in this case there should not be an error response.</w:t>
      </w:r>
    </w:p>
    <w:p w14:paraId="7B8FB2C3" w14:textId="77777777" w:rsidR="005F7928" w:rsidRPr="00FE7A1B" w:rsidRDefault="005F7928" w:rsidP="005F7928">
      <w:r w:rsidRPr="00FE7A1B">
        <w:t>In case of an error response the process may be repeated.</w:t>
      </w:r>
    </w:p>
    <w:p w14:paraId="52C9E2E4" w14:textId="77777777" w:rsidR="005F7928" w:rsidRPr="00FE7A1B" w:rsidRDefault="005F7928" w:rsidP="005F7928">
      <w:pPr>
        <w:pStyle w:val="Heading5"/>
      </w:pPr>
      <w:bookmarkStart w:id="478" w:name="_Toc187667575"/>
      <w:r w:rsidRPr="00FE7A1B">
        <w:t>5.19.1.4.2</w:t>
      </w:r>
      <w:r w:rsidRPr="00FE7A1B">
        <w:tab/>
        <w:t>DASH-based client-side switching requirements on multi-CDN delivery</w:t>
      </w:r>
      <w:bookmarkEnd w:id="478"/>
    </w:p>
    <w:p w14:paraId="26122F01" w14:textId="77777777" w:rsidR="005F7928" w:rsidRPr="00FE7A1B" w:rsidRDefault="005F7928" w:rsidP="005F7928">
      <w:r w:rsidRPr="00FE7A1B">
        <w:t>Evaluating DASH-based client-side switching requirements on multi-CDN delivery is left for further study.</w:t>
      </w:r>
    </w:p>
    <w:p w14:paraId="22A1FB9A" w14:textId="77777777" w:rsidR="005F7928" w:rsidRPr="00FE7A1B" w:rsidRDefault="005F7928" w:rsidP="005F7928">
      <w:pPr>
        <w:pStyle w:val="Heading5"/>
      </w:pPr>
      <w:bookmarkStart w:id="479" w:name="_Toc187667576"/>
      <w:r w:rsidRPr="00FE7A1B">
        <w:t>5.19.1.4.3</w:t>
      </w:r>
      <w:r w:rsidRPr="00FE7A1B">
        <w:tab/>
        <w:t>DASH-based client-side switching performance</w:t>
      </w:r>
      <w:bookmarkEnd w:id="479"/>
    </w:p>
    <w:p w14:paraId="3B3E0C4D" w14:textId="77777777" w:rsidR="005F7928" w:rsidRPr="00FE7A1B" w:rsidRDefault="005F7928" w:rsidP="005F7928">
      <w:r w:rsidRPr="00FE7A1B">
        <w:t>Evaluating DASH-based client-side switching performance for the purposes of enabling multi-source delivery is left for further study.</w:t>
      </w:r>
    </w:p>
    <w:p w14:paraId="566AB924" w14:textId="77777777" w:rsidR="005F7928" w:rsidRPr="00FE7A1B" w:rsidRDefault="005F7928" w:rsidP="005F7928">
      <w:pPr>
        <w:pStyle w:val="Heading4"/>
      </w:pPr>
      <w:bookmarkStart w:id="480" w:name="_Toc187667577"/>
      <w:r w:rsidRPr="00FE7A1B">
        <w:t>5.19.1.5</w:t>
      </w:r>
      <w:r w:rsidRPr="00FE7A1B">
        <w:tab/>
        <w:t>Media delivery using a Content Steering Server</w:t>
      </w:r>
      <w:bookmarkEnd w:id="480"/>
    </w:p>
    <w:p w14:paraId="574D8BBE" w14:textId="77777777" w:rsidR="005F7928" w:rsidRPr="00FE7A1B" w:rsidRDefault="005F7928" w:rsidP="005F7928">
      <w:pPr>
        <w:pStyle w:val="Heading5"/>
      </w:pPr>
      <w:bookmarkStart w:id="481" w:name="_Toc187667578"/>
      <w:r w:rsidRPr="00FE7A1B">
        <w:t>5.19.1.5.1</w:t>
      </w:r>
      <w:r w:rsidRPr="00FE7A1B">
        <w:tab/>
        <w:t>Functional description of multi-CDN delivery using a Content Steering Server</w:t>
      </w:r>
      <w:bookmarkEnd w:id="481"/>
    </w:p>
    <w:p w14:paraId="54F6E6EB" w14:textId="77777777" w:rsidR="005F7928" w:rsidRPr="00FE7A1B" w:rsidRDefault="005F7928" w:rsidP="005F7928">
      <w:pPr>
        <w:keepNext/>
      </w:pPr>
      <w:r w:rsidRPr="00FE7A1B">
        <w:t xml:space="preserve">There is no equivalent base URL feature available when using HTTP Live Streaming (HLS) [87] for media delivery. Instead, a mechanism known as </w:t>
      </w:r>
      <w:r w:rsidRPr="00FE7A1B">
        <w:rPr>
          <w:i/>
          <w:iCs/>
        </w:rPr>
        <w:t>HLS Content Steering</w:t>
      </w:r>
      <w:r w:rsidRPr="00FE7A1B">
        <w:t xml:space="preserve"> was developed by Apple to support downloads from different pathways.</w:t>
      </w:r>
    </w:p>
    <w:p w14:paraId="1F05989E" w14:textId="77777777" w:rsidR="005F7928" w:rsidRPr="00FE7A1B" w:rsidRDefault="005F7928" w:rsidP="005F7928">
      <w:r w:rsidRPr="00FE7A1B">
        <w:t xml:space="preserve">This feature uses an external Content Steering server to provide server paths to HLS clients allowing them to change the path of the requests.  An HLS playlist may contain a tag to indicate information about the content steering server location (e.g. the tag </w:t>
      </w:r>
      <w:r w:rsidRPr="00FE7A1B">
        <w:rPr>
          <w:rStyle w:val="Codechar"/>
        </w:rPr>
        <w:t>#EXT-X-CONTENT-STEERING</w:t>
      </w:r>
      <w:r w:rsidRPr="00FE7A1B">
        <w:t xml:space="preserve"> with </w:t>
      </w:r>
      <w:r w:rsidRPr="00FE7A1B">
        <w:rPr>
          <w:rStyle w:val="Codechar"/>
        </w:rPr>
        <w:t>SERVER-URI</w:t>
      </w:r>
      <w:r w:rsidRPr="00FE7A1B">
        <w:t xml:space="preserve"> attribute indicates the steering server URI using this tag). An HLS client can then use this URI to request the steering manifest that includes information about the different pathway URIs (CDN paths) and suggested priority.</w:t>
      </w:r>
    </w:p>
    <w:p w14:paraId="34BCB7AC" w14:textId="77777777" w:rsidR="005F7928" w:rsidRPr="00FE7A1B" w:rsidRDefault="005F7928" w:rsidP="005F7928">
      <w:r w:rsidRPr="00FE7A1B">
        <w:t>This approach has recently also been considered for use with MPEG-DASH by the DASH Industry Forum’s content steering architecture [111], so it is potentially applicable to DASH as well as HLS.</w:t>
      </w:r>
    </w:p>
    <w:p w14:paraId="46DF05E5" w14:textId="77777777" w:rsidR="005F7928" w:rsidRPr="00FE7A1B" w:rsidRDefault="005F7928" w:rsidP="005F7928">
      <w:r w:rsidRPr="00FE7A1B">
        <w:t>Figure 5.19.1.5.2-1 shows the basic architecture for Content Steering based on ETSI TS 103 998 [111]. Content steering provides a deterministic capability for a content distributor to switch the content source that a media player uses, either at start-up or at any point during the presentation, by means of a remote steering service.</w:t>
      </w:r>
    </w:p>
    <w:p w14:paraId="74F1F5CF" w14:textId="77777777" w:rsidR="005F7928" w:rsidRPr="00FE7A1B" w:rsidRDefault="005F7928" w:rsidP="00FB35D3">
      <w:pPr>
        <w:pStyle w:val="TH"/>
      </w:pPr>
      <w:r w:rsidRPr="00FE7A1B">
        <w:rPr>
          <w:noProof/>
        </w:rPr>
        <w:drawing>
          <wp:inline distT="0" distB="0" distL="0" distR="0" wp14:anchorId="74B1C2D8" wp14:editId="628CCF4E">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p>
    <w:p w14:paraId="016FFB51" w14:textId="77777777" w:rsidR="005F7928" w:rsidRPr="00FE7A1B" w:rsidRDefault="005F7928" w:rsidP="005F7928">
      <w:pPr>
        <w:pStyle w:val="TF"/>
      </w:pPr>
      <w:r w:rsidRPr="00FE7A1B">
        <w:t>Figure 5.19.1.5.2-1: Content Steering architecture according to ETSI TS 103 998 [111]</w:t>
      </w:r>
    </w:p>
    <w:p w14:paraId="4009024E" w14:textId="77777777" w:rsidR="005F7928" w:rsidRPr="00FE7A1B" w:rsidRDefault="005F7928" w:rsidP="005F7928">
      <w:r w:rsidRPr="00FE7A1B">
        <w:t xml:space="preserve">Steering is accomplished by having the DASH client periodically access a </w:t>
      </w:r>
      <w:r w:rsidRPr="00FE7A1B">
        <w:rPr>
          <w:i/>
          <w:iCs/>
        </w:rPr>
        <w:t>Content Steering Server</w:t>
      </w:r>
      <w:r w:rsidRPr="00FE7A1B">
        <w:t xml:space="preserve"> to retrieve a </w:t>
      </w:r>
      <w:r w:rsidRPr="00FE7A1B">
        <w:rPr>
          <w:i/>
          <w:iCs/>
        </w:rPr>
        <w:t>steering manifest</w:t>
      </w:r>
      <w:r w:rsidRPr="00FE7A1B">
        <w:t>, which instructs the player as to the availability and priority of content sources.</w:t>
      </w:r>
    </w:p>
    <w:p w14:paraId="34AA46CD" w14:textId="77777777" w:rsidR="005F7928" w:rsidRPr="00FE7A1B" w:rsidRDefault="005F7928" w:rsidP="005F7928">
      <w:r w:rsidRPr="00FE7A1B">
        <w:t>The typical procedures followed when content steering is in use are shown in figure 5.19.1.5.2-2 for the case when the content is provided on two CDNs.</w:t>
      </w:r>
    </w:p>
    <w:p w14:paraId="036AEAF6" w14:textId="57913FFD" w:rsidR="005F7928" w:rsidRPr="00FE7A1B" w:rsidRDefault="005F7928" w:rsidP="00FB35D3">
      <w:pPr>
        <w:pStyle w:val="TH"/>
      </w:pPr>
      <w:r w:rsidRPr="008B41EC">
        <w:t xml:space="preserve"> </w:t>
      </w:r>
      <w:r>
        <w:object w:dxaOrig="9975" w:dyaOrig="7155" w14:anchorId="50F2DAD5">
          <v:shape id="_x0000_i1085" type="#_x0000_t75" style="width:363.6pt;height:260.8pt" o:ole="">
            <v:imagedata r:id="rId207" o:title=""/>
          </v:shape>
          <o:OLEObject Type="Embed" ProgID="Mscgen.Chart" ShapeID="_x0000_i1085" DrawAspect="Content" ObjectID="_1798312387" r:id="rId208"/>
        </w:object>
      </w:r>
    </w:p>
    <w:p w14:paraId="37C49398" w14:textId="77777777" w:rsidR="005F7928" w:rsidRPr="00FE7A1B" w:rsidRDefault="005F7928" w:rsidP="005F7928">
      <w:pPr>
        <w:pStyle w:val="TF"/>
      </w:pPr>
      <w:r w:rsidRPr="00FE7A1B">
        <w:t>Figure 5.19.1.5.2-2: Typical procedures for Content Steering according to ETSI TS 103 998</w:t>
      </w:r>
    </w:p>
    <w:p w14:paraId="0B5EF8DA" w14:textId="77777777" w:rsidR="005F7928" w:rsidRPr="00FE7A1B" w:rsidRDefault="005F7928" w:rsidP="005F7928">
      <w:r w:rsidRPr="00FE7A1B">
        <w:t>The DASH content provider generates an MPD that includes Base URLs to CDN1 and CDN2, as well as an address where the DASH clients can access the Content Steering Server.</w:t>
      </w:r>
    </w:p>
    <w:p w14:paraId="557D7360" w14:textId="77777777" w:rsidR="005F7928" w:rsidRPr="00FE7A1B" w:rsidRDefault="005F7928" w:rsidP="005F7928">
      <w:pPr>
        <w:pStyle w:val="B10"/>
      </w:pPr>
      <w:r w:rsidRPr="00FE7A1B">
        <w:t>3.</w:t>
      </w:r>
      <w:r w:rsidRPr="00FE7A1B">
        <w:tab/>
        <w:t>The provider also uploads the MPD and the content segments to both CDNs.</w:t>
      </w:r>
    </w:p>
    <w:p w14:paraId="48BFFBD9" w14:textId="77777777" w:rsidR="005F7928" w:rsidRPr="00FE7A1B" w:rsidRDefault="005F7928" w:rsidP="005F7928">
      <w:pPr>
        <w:pStyle w:val="B10"/>
      </w:pPr>
      <w:r w:rsidRPr="00FE7A1B">
        <w:t>6.</w:t>
      </w:r>
      <w:r w:rsidRPr="00FE7A1B">
        <w:tab/>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p>
    <w:p w14:paraId="082D82BC" w14:textId="77777777" w:rsidR="005F7928" w:rsidRPr="00FE7A1B" w:rsidRDefault="005F7928" w:rsidP="005F7928">
      <w:pPr>
        <w:pStyle w:val="B10"/>
      </w:pPr>
      <w:r w:rsidRPr="00FE7A1B">
        <w:t>7.</w:t>
      </w:r>
      <w:r w:rsidRPr="00FE7A1B">
        <w:tab/>
        <w:t>The DASH player then makes a request to the Content Steering Server.</w:t>
      </w:r>
    </w:p>
    <w:p w14:paraId="54FD2409" w14:textId="77777777" w:rsidR="005F7928" w:rsidRPr="00FE7A1B" w:rsidRDefault="005F7928" w:rsidP="005F7928">
      <w:pPr>
        <w:pStyle w:val="B10"/>
      </w:pPr>
      <w:r w:rsidRPr="00FE7A1B">
        <w:t>8.</w:t>
      </w:r>
      <w:r w:rsidRPr="00FE7A1B">
        <w:tab/>
        <w:t>The content server responds with a content steering manifest and the DASH client uses the information within to select the segment source, in this case from CDN2.</w:t>
      </w:r>
    </w:p>
    <w:p w14:paraId="0E5C60E3" w14:textId="77777777" w:rsidR="005F7928" w:rsidRPr="00FE7A1B" w:rsidRDefault="005F7928" w:rsidP="005F7928">
      <w:pPr>
        <w:pStyle w:val="B10"/>
      </w:pPr>
      <w:r w:rsidRPr="00FE7A1B">
        <w:t>10.</w:t>
      </w:r>
      <w:r w:rsidRPr="00FE7A1B">
        <w:tab/>
        <w:t>After some time, the content provider may collect operational information from the participating clients, for example by using Common Media Client Data (CMCD) as defined in CTA-5004 [105]. Based on this information, the content provider may update the Content Steering Server, and based on this updated information, the content steering manifest may change.</w:t>
      </w:r>
    </w:p>
    <w:p w14:paraId="08FDA25C" w14:textId="77777777" w:rsidR="005F7928" w:rsidRPr="00FE7A1B" w:rsidRDefault="005F7928" w:rsidP="005F7928">
      <w:pPr>
        <w:pStyle w:val="B10"/>
      </w:pPr>
      <w:r w:rsidRPr="00FE7A1B">
        <w:t>11.</w:t>
      </w:r>
      <w:r w:rsidRPr="00FE7A1B">
        <w:tab/>
        <w:t>When the client requests an update to the content steering manifest, new information may be provided that instructs the DASH client to request media segments from CDN1 instead of CDN2.</w:t>
      </w:r>
    </w:p>
    <w:p w14:paraId="054A5840" w14:textId="77777777" w:rsidR="005F7928" w:rsidRPr="00FE7A1B" w:rsidRDefault="005F7928" w:rsidP="005F7928">
      <w:pPr>
        <w:pStyle w:val="B10"/>
      </w:pPr>
      <w:r w:rsidRPr="00FE7A1B">
        <w:t>13.</w:t>
      </w:r>
      <w:r w:rsidRPr="00FE7A1B">
        <w:tab/>
        <w:t xml:space="preserve">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  </w:t>
      </w:r>
    </w:p>
    <w:p w14:paraId="102844E7" w14:textId="77777777" w:rsidR="005F7928" w:rsidRPr="00FE7A1B" w:rsidRDefault="005F7928" w:rsidP="005F7928">
      <w:pPr>
        <w:pStyle w:val="Heading5"/>
      </w:pPr>
      <w:bookmarkStart w:id="482" w:name="_Toc187667579"/>
      <w:r w:rsidRPr="00FE7A1B">
        <w:t>5.19.1.5.2</w:t>
      </w:r>
      <w:r w:rsidRPr="00FE7A1B">
        <w:tab/>
        <w:t>Content Steering Server requirements on multi-CDN delivery</w:t>
      </w:r>
      <w:bookmarkEnd w:id="482"/>
    </w:p>
    <w:p w14:paraId="73E8077D" w14:textId="77777777" w:rsidR="005F7928" w:rsidRPr="00FE7A1B" w:rsidRDefault="005F7928" w:rsidP="005F7928">
      <w:r w:rsidRPr="00FE7A1B">
        <w:t>Evaluating Content Steering Server requirements on multi-CDN delivery is left for further study.</w:t>
      </w:r>
    </w:p>
    <w:p w14:paraId="277441BE" w14:textId="77777777" w:rsidR="005F7928" w:rsidRPr="00FE7A1B" w:rsidRDefault="005F7928" w:rsidP="005F7928">
      <w:pPr>
        <w:pStyle w:val="Heading5"/>
      </w:pPr>
      <w:bookmarkStart w:id="483" w:name="_Toc187667580"/>
      <w:r w:rsidRPr="00FE7A1B">
        <w:t>5.19.1.5.3</w:t>
      </w:r>
      <w:r w:rsidRPr="00FE7A1B">
        <w:tab/>
        <w:t>Content Steering Server performance</w:t>
      </w:r>
      <w:bookmarkEnd w:id="483"/>
    </w:p>
    <w:p w14:paraId="320AEF44" w14:textId="77777777" w:rsidR="005F7928" w:rsidRPr="00FE7A1B" w:rsidRDefault="005F7928" w:rsidP="005F7928">
      <w:r w:rsidRPr="00FE7A1B">
        <w:t>Evaluating Content Steering Server performance for the purposes of enabling multi-source delivery is left for further study.</w:t>
      </w:r>
    </w:p>
    <w:p w14:paraId="6889C3FD" w14:textId="77777777" w:rsidR="005F7928" w:rsidRPr="00FE7A1B" w:rsidRDefault="005F7928" w:rsidP="005F7928">
      <w:pPr>
        <w:pStyle w:val="Heading4"/>
      </w:pPr>
      <w:bookmarkStart w:id="484" w:name="_Toc187667581"/>
      <w:r w:rsidRPr="00FE7A1B">
        <w:t>5.19.1.6</w:t>
      </w:r>
      <w:r w:rsidRPr="00FE7A1B">
        <w:tab/>
        <w:t>Media delivery using SAND4M</w:t>
      </w:r>
      <w:bookmarkEnd w:id="484"/>
    </w:p>
    <w:p w14:paraId="0830BB46" w14:textId="77777777" w:rsidR="005F7928" w:rsidRPr="00FE7A1B" w:rsidRDefault="005F7928" w:rsidP="005F7928">
      <w:pPr>
        <w:pStyle w:val="Heading5"/>
      </w:pPr>
      <w:bookmarkStart w:id="485" w:name="_Toc187667582"/>
      <w:r w:rsidRPr="00FE7A1B">
        <w:t>5.19.1.6.1</w:t>
      </w:r>
      <w:r w:rsidRPr="00FE7A1B">
        <w:tab/>
        <w:t>Functional description of multi-CDN delivery using SAND4M</w:t>
      </w:r>
      <w:bookmarkEnd w:id="485"/>
    </w:p>
    <w:p w14:paraId="508D114B" w14:textId="77777777" w:rsidR="005F7928" w:rsidRPr="00FE7A1B" w:rsidRDefault="005F7928" w:rsidP="005F7928">
      <w:r w:rsidRPr="00FE7A1B">
        <w:t xml:space="preserve">3GPP DASH as specified in clause 13.10 of TS 26.247 [40], defines the </w:t>
      </w:r>
      <w:r w:rsidRPr="00FE7A1B">
        <w:rPr>
          <w:i/>
          <w:iCs/>
        </w:rPr>
        <w:t>Server-Assisted Network Delivery</w:t>
      </w:r>
      <w:r w:rsidRPr="00FE7A1B">
        <w:t xml:space="preserve"> (SAND) functionality that enabling SAND for Multi-Network support (SAND4M). The primary use case for SAND for Multi-Network Access resulted from the distribution of DASH content over MBMS or other networks, for which the MBMS Client acts as a DASH server or DASH-Aware Network Element (DANE) in order to provide DASH formats to the DASH client in a manner compatible with TS 26.247 [40].</w:t>
      </w:r>
    </w:p>
    <w:p w14:paraId="4EDD522C" w14:textId="77777777" w:rsidR="005F7928" w:rsidRPr="00FE7A1B" w:rsidRDefault="005F7928" w:rsidP="005F7928">
      <w:r w:rsidRPr="00FE7A1B">
        <w:t xml:space="preserve">Clause 13.10 of TS 26.247 [40] specifies required and recommended functions for both a DANE and a DASH client. Despite the requirements of this mode having been designed to </w:t>
      </w:r>
      <w:proofErr w:type="spellStart"/>
      <w:r w:rsidRPr="00FE7A1B">
        <w:t>fulfill</w:t>
      </w:r>
      <w:proofErr w:type="spellEnd"/>
      <w:r w:rsidRPr="00FE7A1B">
        <w:t xml:space="preserve"> the SAND functionalities, it is not restricted to this use case: this mode may also be used in other contexts, in particular when using multiple networks for distribution and dynamic steering across the network. Specifically, the following cases are considered potentially relevant to the topic of multi-CDN delivery:</w:t>
      </w:r>
    </w:p>
    <w:p w14:paraId="1BA6395A" w14:textId="77777777" w:rsidR="005F7928" w:rsidRPr="00FE7A1B" w:rsidRDefault="005F7928" w:rsidP="005F7928">
      <w:pPr>
        <w:pStyle w:val="B10"/>
      </w:pPr>
      <w:r w:rsidRPr="00FE7A1B">
        <w:t>-</w:t>
      </w:r>
      <w:r w:rsidRPr="00FE7A1B">
        <w:tab/>
        <w:t>Not all resources announced in the presentation manifest (e.g. MPEG-DASH MPD) are always accessible on all networks, e.g. broadcast resource is unavailable when the UE is outside broadcast coverage.</w:t>
      </w:r>
    </w:p>
    <w:p w14:paraId="52F30397" w14:textId="77777777" w:rsidR="005F7928" w:rsidRPr="00FE7A1B" w:rsidRDefault="005F7928" w:rsidP="005F7928">
      <w:pPr>
        <w:pStyle w:val="B10"/>
      </w:pPr>
      <w:r w:rsidRPr="00FE7A1B">
        <w:t>-</w:t>
      </w:r>
      <w:r w:rsidRPr="00FE7A1B">
        <w:tab/>
        <w:t>Not all resources are available on all networks all the time.</w:t>
      </w:r>
    </w:p>
    <w:p w14:paraId="4FDDA626" w14:textId="77777777" w:rsidR="005F7928" w:rsidRPr="00FE7A1B" w:rsidRDefault="005F7928" w:rsidP="005F7928">
      <w:pPr>
        <w:pStyle w:val="B10"/>
      </w:pPr>
      <w:r w:rsidRPr="00FE7A1B">
        <w:t>-</w:t>
      </w:r>
      <w:r w:rsidRPr="00FE7A1B">
        <w:tab/>
        <w:t>Networks may have different availability times.</w:t>
      </w:r>
    </w:p>
    <w:p w14:paraId="053BE809" w14:textId="77777777" w:rsidR="005F7928" w:rsidRPr="00FE7A1B" w:rsidRDefault="005F7928" w:rsidP="005F7928">
      <w:pPr>
        <w:pStyle w:val="B10"/>
      </w:pPr>
      <w:r w:rsidRPr="00FE7A1B">
        <w:t>-</w:t>
      </w:r>
      <w:r w:rsidRPr="00FE7A1B">
        <w:tab/>
        <w:t>Networks go down dynamically and may re-appear.</w:t>
      </w:r>
    </w:p>
    <w:p w14:paraId="664147C8" w14:textId="77777777" w:rsidR="005F7928" w:rsidRPr="00FE7A1B" w:rsidRDefault="005F7928" w:rsidP="005F7928">
      <w:pPr>
        <w:pStyle w:val="B10"/>
      </w:pPr>
      <w:r w:rsidRPr="00FE7A1B">
        <w:t>-</w:t>
      </w:r>
      <w:r w:rsidRPr="00FE7A1B">
        <w:tab/>
        <w:t>The DANE may issue preferences for one network.</w:t>
      </w:r>
    </w:p>
    <w:p w14:paraId="716BAB6E" w14:textId="77777777" w:rsidR="005F7928" w:rsidRPr="00FE7A1B" w:rsidRDefault="005F7928" w:rsidP="005F7928">
      <w:pPr>
        <w:pStyle w:val="B10"/>
      </w:pPr>
      <w:r w:rsidRPr="00FE7A1B">
        <w:t>-</w:t>
      </w:r>
      <w:r w:rsidRPr="00FE7A1B">
        <w:tab/>
        <w:t>The information may be established via in-band and out-of-band channels.</w:t>
      </w:r>
    </w:p>
    <w:p w14:paraId="4A9C8AC1" w14:textId="77777777" w:rsidR="005F7928" w:rsidRPr="00FE7A1B" w:rsidRDefault="005F7928" w:rsidP="005F7928">
      <w:pPr>
        <w:pStyle w:val="Heading5"/>
      </w:pPr>
      <w:bookmarkStart w:id="486" w:name="_Toc187667583"/>
      <w:r w:rsidRPr="00FE7A1B">
        <w:t>5.19.1.6.2</w:t>
      </w:r>
      <w:r w:rsidRPr="00FE7A1B">
        <w:tab/>
        <w:t>SAND4M requirements on multi-CDN delivery</w:t>
      </w:r>
      <w:bookmarkEnd w:id="486"/>
    </w:p>
    <w:p w14:paraId="7283E840" w14:textId="77777777" w:rsidR="005F7928" w:rsidRPr="00FE7A1B" w:rsidRDefault="005F7928" w:rsidP="005F7928">
      <w:pPr>
        <w:rPr>
          <w:b/>
          <w:bCs/>
        </w:rPr>
      </w:pPr>
      <w:r w:rsidRPr="00FE7A1B">
        <w:t>Evaluating SAND4M requirements on multi-CDN delivery is left for further study.</w:t>
      </w:r>
    </w:p>
    <w:p w14:paraId="4971CCCC" w14:textId="77777777" w:rsidR="005F7928" w:rsidRPr="00FE7A1B" w:rsidRDefault="005F7928" w:rsidP="005F7928">
      <w:pPr>
        <w:pStyle w:val="Heading5"/>
      </w:pPr>
      <w:bookmarkStart w:id="487" w:name="_Toc187667584"/>
      <w:r w:rsidRPr="00FE7A1B">
        <w:t>5.19.1.6.3</w:t>
      </w:r>
      <w:r w:rsidRPr="00FE7A1B">
        <w:tab/>
        <w:t>SAND4M performance</w:t>
      </w:r>
      <w:bookmarkEnd w:id="487"/>
    </w:p>
    <w:p w14:paraId="2DCA772A" w14:textId="77777777" w:rsidR="005F7928" w:rsidRPr="00FE7A1B" w:rsidRDefault="005F7928" w:rsidP="005F7928">
      <w:r w:rsidRPr="00FE7A1B">
        <w:t>Evaluating SAND4M performance for the purposes of enabling multi-source delivery is left for further study.</w:t>
      </w:r>
    </w:p>
    <w:p w14:paraId="4B4A63EB" w14:textId="77777777" w:rsidR="005F7928" w:rsidRPr="00FE7A1B" w:rsidRDefault="005F7928" w:rsidP="005F7928">
      <w:pPr>
        <w:pStyle w:val="Heading4"/>
      </w:pPr>
      <w:bookmarkStart w:id="488" w:name="_Toc187667585"/>
      <w:r w:rsidRPr="00FE7A1B">
        <w:t>5.19.1.7</w:t>
      </w:r>
      <w:r w:rsidRPr="00FE7A1B">
        <w:tab/>
        <w:t>Media delivery using Coded Multi-source Media Format (CMMF)</w:t>
      </w:r>
      <w:bookmarkEnd w:id="488"/>
    </w:p>
    <w:p w14:paraId="7FE80A28" w14:textId="77777777" w:rsidR="005F7928" w:rsidRPr="00FE7A1B" w:rsidRDefault="005F7928" w:rsidP="005F7928">
      <w:pPr>
        <w:pStyle w:val="Heading5"/>
      </w:pPr>
      <w:bookmarkStart w:id="489" w:name="_Toc187667586"/>
      <w:r w:rsidRPr="00FE7A1B">
        <w:t>5.19.1.7.1</w:t>
      </w:r>
      <w:r w:rsidRPr="00FE7A1B">
        <w:tab/>
        <w:t>Functional description of CMMF</w:t>
      </w:r>
      <w:bookmarkEnd w:id="489"/>
    </w:p>
    <w:p w14:paraId="03DA8DEE" w14:textId="77777777" w:rsidR="005F7928" w:rsidRPr="00FE7A1B" w:rsidRDefault="005F7928" w:rsidP="005F7928">
      <w:r w:rsidRPr="00FE7A1B">
        <w:t>Coded Multi-source Media Format (CMMF) [126]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2839E6D" w14:textId="77777777" w:rsidR="005F7928" w:rsidRPr="00FE7A1B" w:rsidRDefault="005F7928" w:rsidP="005F7928">
      <w:r w:rsidRPr="00FE7A1B">
        <w:t>A typical Video-on-Demand (VoD) MPEG-DASH HTTP adaptive streaming system is set up similarly to the non-shaded blocks shown in figure 5.19.1.3.6.1-1.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p>
    <w:p w14:paraId="3E61B9ED" w14:textId="77777777" w:rsidR="005F7928" w:rsidRPr="00FE7A1B" w:rsidRDefault="005F7928" w:rsidP="005F7928">
      <w:r w:rsidRPr="00FE7A1B">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5.19.1.7.1-1.</w:t>
      </w:r>
    </w:p>
    <w:p w14:paraId="46269C87" w14:textId="77777777" w:rsidR="005F7928" w:rsidRPr="00FE7A1B" w:rsidRDefault="005F7928" w:rsidP="00FB35D3">
      <w:pPr>
        <w:pStyle w:val="TH"/>
      </w:pPr>
      <w:r w:rsidRPr="00FE7A1B">
        <w:rPr>
          <w:noProof/>
        </w:rPr>
        <w:drawing>
          <wp:inline distT="0" distB="0" distL="0" distR="0" wp14:anchorId="4EF9C079" wp14:editId="5E59B354">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524FC24E" w14:textId="77777777" w:rsidR="005F7928" w:rsidRPr="00FE7A1B" w:rsidRDefault="005F7928" w:rsidP="00FB35D3">
      <w:pPr>
        <w:pStyle w:val="TF"/>
        <w:rPr>
          <w:rStyle w:val="normaltextrun"/>
          <w:rFonts w:eastAsiaTheme="majorEastAsia" w:cs="Arial"/>
        </w:rPr>
      </w:pPr>
      <w:r w:rsidRPr="00FE7A1B">
        <w:t>Figure 5.19.1.7.1-1: MPEG-DASH with CMMF Delivery System Example</w:t>
      </w:r>
    </w:p>
    <w:p w14:paraId="58DE0D51" w14:textId="77777777" w:rsidR="005F7928" w:rsidRPr="00FE7A1B" w:rsidRDefault="005F7928" w:rsidP="005F7928">
      <w:r w:rsidRPr="00FE7A1B">
        <w:t>While figure 5.19.1.7.1-1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59B1B43E" w14:textId="77777777" w:rsidR="005F7928" w:rsidRPr="00FE7A1B" w:rsidRDefault="005F7928" w:rsidP="005F7928">
      <w:pPr>
        <w:keepNext/>
      </w:pPr>
      <w:r w:rsidRPr="00FE7A1B">
        <w:t>In this system, the Application Service Provider is responsible for segmenting, encoding, and packaging the media. It is also responsible for creating a presentation manifest (MPD, shown in figure 15.19.1.7.1-2) that contains relative URLs to the files/segments (shown in a dotted outline) that make up the adaptation sets. This information is transferred from the Application Service Provider to the media player (using a method preferred by the Application Service Provider) and is used by the media player to determine which segments are to be downloaded (via the CMMF Receiver) and played.</w:t>
      </w:r>
    </w:p>
    <w:p w14:paraId="115C83DF" w14:textId="77777777" w:rsidR="005F7928" w:rsidRPr="00FE7A1B" w:rsidRDefault="005F7928" w:rsidP="00FB35D3">
      <w:pPr>
        <w:pStyle w:val="TH"/>
      </w:pPr>
      <w:r w:rsidRPr="00FE7A1B">
        <w:rPr>
          <w:noProof/>
        </w:rPr>
        <w:drawing>
          <wp:inline distT="0" distB="0" distL="0" distR="0" wp14:anchorId="32418165" wp14:editId="160DDE67">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10">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253BB138" w14:textId="77777777" w:rsidR="005F7928" w:rsidRPr="00FE7A1B" w:rsidRDefault="005F7928" w:rsidP="00FB35D3">
      <w:pPr>
        <w:pStyle w:val="TF"/>
        <w:rPr>
          <w:rStyle w:val="normaltextrun"/>
          <w:rFonts w:eastAsiaTheme="majorEastAsia" w:cs="Arial"/>
        </w:rPr>
      </w:pPr>
      <w:r w:rsidRPr="00FE7A1B">
        <w:t>Figure 15.19.1.7.1-2: Example MPEG-DASH MPD</w:t>
      </w:r>
    </w:p>
    <w:p w14:paraId="7E0A7573" w14:textId="77777777" w:rsidR="005F7928" w:rsidRPr="00FE7A1B" w:rsidRDefault="005F7928" w:rsidP="005F7928">
      <w:pPr>
        <w:keepNext/>
        <w:keepLines/>
      </w:pPr>
      <w:r w:rsidRPr="00FE7A1B">
        <w:t>The Application Service Provider in this example is also responsible for determining and setting up the delivery system (i.e., the CDNs) to distribute CMMF-encoded media. Information about this setup is captured within the CMMF Configuration Information as a list of host URLs to each of the CDNs. It is important to note that both the MPEG</w:t>
      </w:r>
      <w:r w:rsidRPr="00FE7A1B">
        <w:noBreakHyphen/>
        <w:t>DASH master manifest and the CMMF Configuration Information is required to download the media. In this example, it is assumed that the Application Service Provider is utilizing two CDNs and each segment listed in the MPEG-DASH MPD is encoded and packaged into two unique CMMF bitstreams/objects, one intended for the first CDN and the other for the second CDN according to the list of host URLs provided in the CMMF Configuration Information. An example of this is shown in figure 15.19.1.7.1-3. Furthermore, example bitstream/object constructions can be found in annex C of [126].</w:t>
      </w:r>
    </w:p>
    <w:p w14:paraId="7248C13F" w14:textId="77777777" w:rsidR="005F7928" w:rsidRPr="00FE7A1B" w:rsidRDefault="005F7928" w:rsidP="00FB35D3">
      <w:pPr>
        <w:pStyle w:val="TH"/>
      </w:pPr>
      <w:r w:rsidRPr="00FE7A1B">
        <w:rPr>
          <w:noProof/>
        </w:rPr>
        <w:drawing>
          <wp:inline distT="0" distB="0" distL="0" distR="0" wp14:anchorId="2D19DFAC" wp14:editId="54A6A38C">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6C2A937B" w14:textId="77777777" w:rsidR="005F7928" w:rsidRPr="00FE7A1B" w:rsidRDefault="005F7928" w:rsidP="00FB35D3">
      <w:pPr>
        <w:pStyle w:val="TF"/>
        <w:rPr>
          <w:rStyle w:val="normaltextrun"/>
          <w:rFonts w:eastAsiaTheme="majorEastAsia" w:cs="Arial"/>
        </w:rPr>
      </w:pPr>
      <w:r w:rsidRPr="00FE7A1B">
        <w:t>Figure 15.19.1.7.1-3: CMMF bitstreams/objects generated</w:t>
      </w:r>
      <w:r w:rsidRPr="00FE7A1B">
        <w:br/>
        <w:t>to deliver the MPEG-DASH packaged content</w:t>
      </w:r>
    </w:p>
    <w:p w14:paraId="3868D0CB" w14:textId="77777777" w:rsidR="005F7928" w:rsidRPr="00FE7A1B" w:rsidRDefault="005F7928" w:rsidP="005F7928">
      <w:pPr>
        <w:keepNext/>
      </w:pPr>
      <w:r w:rsidRPr="00FE7A1B">
        <w:t>The process for streaming this content is shown in figure 15.19.1.7.1-4.</w:t>
      </w:r>
    </w:p>
    <w:p w14:paraId="281EC002" w14:textId="77777777" w:rsidR="005F7928" w:rsidRPr="00FE7A1B" w:rsidRDefault="005F7928" w:rsidP="00FB35D3">
      <w:pPr>
        <w:pStyle w:val="TH"/>
      </w:pPr>
      <w:r w:rsidRPr="00FE7A1B">
        <w:rPr>
          <w:noProof/>
        </w:rPr>
        <w:drawing>
          <wp:inline distT="0" distB="0" distL="0" distR="0" wp14:anchorId="17DD1870" wp14:editId="17FF4DB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12">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p>
    <w:p w14:paraId="3EB8D269" w14:textId="77777777" w:rsidR="005F7928" w:rsidRPr="00FE7A1B" w:rsidRDefault="005F7928" w:rsidP="00FB35D3">
      <w:pPr>
        <w:pStyle w:val="TF"/>
        <w:rPr>
          <w:rStyle w:val="normaltextrun"/>
          <w:rFonts w:eastAsiaTheme="majorEastAsia" w:cs="Arial"/>
        </w:rPr>
      </w:pPr>
      <w:r w:rsidRPr="00FE7A1B">
        <w:t>Figure 15.19.1.7.1-4: CMMF request and content delivery example for MPEG-DASH</w:t>
      </w:r>
    </w:p>
    <w:p w14:paraId="536CDD23" w14:textId="77777777" w:rsidR="005F7928" w:rsidRPr="00FE7A1B" w:rsidRDefault="005F7928" w:rsidP="005F7928">
      <w:pPr>
        <w:keepNext/>
        <w:keepLines/>
      </w:pPr>
      <w:r w:rsidRPr="00FE7A1B">
        <w:t>An Application Service Provider first configures and provisions 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ETSI TS 103 973</w:t>
      </w:r>
      <w:r>
        <w:t> </w:t>
      </w:r>
      <w:r w:rsidRPr="00FE7A1B">
        <w:t>[126], this may include:</w:t>
      </w:r>
    </w:p>
    <w:p w14:paraId="126C5D23" w14:textId="77777777" w:rsidR="005F7928" w:rsidRPr="00FE7A1B" w:rsidRDefault="005F7928" w:rsidP="005F7928">
      <w:pPr>
        <w:pStyle w:val="B10"/>
      </w:pPr>
      <w:r w:rsidRPr="00FE7A1B">
        <w:t>-</w:t>
      </w:r>
      <w:r w:rsidRPr="00FE7A1B">
        <w:tab/>
        <w:t>the definition of a code type and code construction parameters,</w:t>
      </w:r>
    </w:p>
    <w:p w14:paraId="623DBDE3" w14:textId="77777777" w:rsidR="005F7928" w:rsidRPr="00FE7A1B" w:rsidRDefault="005F7928" w:rsidP="005F7928">
      <w:pPr>
        <w:pStyle w:val="B10"/>
      </w:pPr>
      <w:r w:rsidRPr="00FE7A1B">
        <w:t>-</w:t>
      </w:r>
      <w:r w:rsidRPr="00FE7A1B">
        <w:tab/>
        <w:t>the definition of a CMMF profile,</w:t>
      </w:r>
    </w:p>
    <w:p w14:paraId="75AA93D0" w14:textId="77777777" w:rsidR="005F7928" w:rsidRPr="00FE7A1B" w:rsidRDefault="005F7928" w:rsidP="005F7928">
      <w:pPr>
        <w:pStyle w:val="B10"/>
      </w:pPr>
      <w:r w:rsidRPr="00FE7A1B">
        <w:t>-</w:t>
      </w:r>
      <w:r w:rsidRPr="00FE7A1B">
        <w:tab/>
        <w:t>information about source object construction (e.g., fragmented HLS/MPEG-DASH segments, etc.),</w:t>
      </w:r>
    </w:p>
    <w:p w14:paraId="2BF59769" w14:textId="77777777" w:rsidR="005F7928" w:rsidRPr="00FE7A1B" w:rsidRDefault="005F7928" w:rsidP="005F7928">
      <w:pPr>
        <w:pStyle w:val="B10"/>
      </w:pPr>
      <w:r w:rsidRPr="00FE7A1B">
        <w:t>-</w:t>
      </w:r>
      <w:r w:rsidRPr="00FE7A1B">
        <w:tab/>
        <w:t>the location where source media can be found, etc.</w:t>
      </w:r>
    </w:p>
    <w:p w14:paraId="07BE72EF" w14:textId="77777777" w:rsidR="005F7928" w:rsidRPr="00FE7A1B" w:rsidRDefault="005F7928" w:rsidP="005F7928">
      <w:r w:rsidRPr="00FE7A1B">
        <w:t>The final step of this process is to publish MPEG-DASH and/or HLS content to an origin server (e.g., AWS S3 bucket).</w:t>
      </w:r>
    </w:p>
    <w:p w14:paraId="304C01DC" w14:textId="77777777" w:rsidR="005F7928" w:rsidRPr="00FE7A1B" w:rsidRDefault="005F7928" w:rsidP="005F7928">
      <w:r w:rsidRPr="00FE7A1B">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In this case, this list includes the domain names used during the CDN configuration step. </w:t>
      </w:r>
      <w:r w:rsidRPr="00FE7A1B">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p>
    <w:p w14:paraId="6EF00FE3" w14:textId="77777777" w:rsidR="005F7928" w:rsidRPr="00FE7A1B" w:rsidRDefault="005F7928" w:rsidP="005F7928">
      <w:r w:rsidRPr="00FE7A1B">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converts the received URL to two CMMF bitstream/object URLs (one for each base URL obtained from the CMMF Configuration Information file) and requests two distinct CMMF bitstreams/objects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A9E75CC" w14:textId="77777777" w:rsidR="005F7928" w:rsidRPr="00FE7A1B" w:rsidRDefault="005F7928" w:rsidP="005F7928">
      <w:r w:rsidRPr="00FE7A1B">
        <w:t>In the case of a third CDN being introduced, a new CMMF bitstream can be generated and cached without replacing or modifying the existing CMMF bitstreams already cached in the initial two CDNs. All that is required is an update to the host URL list managed by the Application Service Provider.</w:t>
      </w:r>
    </w:p>
    <w:p w14:paraId="7C19D02C" w14:textId="77777777" w:rsidR="005F7928" w:rsidRPr="00FE7A1B" w:rsidRDefault="005F7928" w:rsidP="005F7928">
      <w:pPr>
        <w:pStyle w:val="Heading5"/>
      </w:pPr>
      <w:bookmarkStart w:id="490" w:name="_Toc187667587"/>
      <w:r w:rsidRPr="00FE7A1B">
        <w:t>5.19.1.7.2</w:t>
      </w:r>
      <w:r w:rsidRPr="00FE7A1B">
        <w:tab/>
        <w:t>CMMF as a Content Delivery Protocol</w:t>
      </w:r>
      <w:bookmarkEnd w:id="490"/>
    </w:p>
    <w:p w14:paraId="0554299D" w14:textId="77777777" w:rsidR="005F7928" w:rsidRPr="00FE7A1B" w:rsidRDefault="005F7928" w:rsidP="005F7928">
      <w:pPr>
        <w:keepNext/>
        <w:keepLines/>
      </w:pPr>
      <w:r w:rsidRPr="00FE7A1B">
        <w:t xml:space="preserve">Annex D of ETSI TS 103 973 [126]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w:t>
      </w:r>
      <w:proofErr w:type="spellStart"/>
      <w:r w:rsidRPr="00FE7A1B">
        <w:t>RaptorQ</w:t>
      </w:r>
      <w:proofErr w:type="spellEnd"/>
      <w:r w:rsidRPr="00FE7A1B">
        <w:t xml:space="preserve"> as defined in RFC 6330 [127]. The content delivery protocol also makes use of 3GPP concepts such as the FLUTE [133] File Delivery Table (FDT) as used in MBMS User Services [54] and MBS User Services [135]. A simplified architecture to provide an overview of the CMMF instantiation is shown in figure 5.19.1.7.2-1.</w:t>
      </w:r>
    </w:p>
    <w:p w14:paraId="08CD28CE" w14:textId="77777777" w:rsidR="005F7928" w:rsidRPr="00FE7A1B" w:rsidRDefault="005F7928" w:rsidP="00FB35D3">
      <w:pPr>
        <w:pStyle w:val="TH"/>
      </w:pPr>
      <w:r w:rsidRPr="00FE7A1B">
        <w:rPr>
          <w:noProof/>
        </w:rPr>
        <w:drawing>
          <wp:inline distT="0" distB="0" distL="0" distR="0" wp14:anchorId="385534D5" wp14:editId="37D89091">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13">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p>
    <w:p w14:paraId="41A3263A" w14:textId="77777777" w:rsidR="005F7928" w:rsidRPr="00FE7A1B" w:rsidRDefault="005F7928" w:rsidP="00FB35D3">
      <w:pPr>
        <w:pStyle w:val="TF"/>
      </w:pPr>
      <w:r w:rsidRPr="00FE7A1B">
        <w:t>Figure 15.19.1.7.2-1: Simplified architecture addressing CMMF as a CDP</w:t>
      </w:r>
    </w:p>
    <w:p w14:paraId="2AFE4C2C" w14:textId="77777777" w:rsidR="005F7928" w:rsidRPr="00FE7A1B" w:rsidRDefault="005F7928" w:rsidP="005F7928">
      <w:r w:rsidRPr="00FE7A1B">
        <w:t>In this case, the following reference points are defined:</w:t>
      </w:r>
    </w:p>
    <w:p w14:paraId="78BD0A4C" w14:textId="77777777" w:rsidR="005F7928" w:rsidRPr="00FE7A1B" w:rsidRDefault="005F7928" w:rsidP="005F7928">
      <w:pPr>
        <w:pStyle w:val="B10"/>
      </w:pPr>
      <w:r w:rsidRPr="00FE7A1B">
        <w:t>-</w:t>
      </w:r>
      <w:r w:rsidRPr="00FE7A1B">
        <w:tab/>
        <w:t>CMMF-CI: This reference point provides Configuration Information describing the location and relationship of the source and coded/repair objects. This information may be provided to a CMMF receiver.</w:t>
      </w:r>
    </w:p>
    <w:p w14:paraId="07410F68" w14:textId="77777777" w:rsidR="005F7928" w:rsidRPr="00FE7A1B" w:rsidRDefault="005F7928" w:rsidP="005F7928">
      <w:pPr>
        <w:pStyle w:val="B10"/>
      </w:pPr>
      <w:r w:rsidRPr="00FE7A1B">
        <w:t>-</w:t>
      </w:r>
      <w:r w:rsidRPr="00FE7A1B">
        <w:tab/>
        <w:t>CMMF-S: This reference point provides the source transport objects. For CMMF, these objects are unmodified from original data. Parts of these objects may be used by Object Recovery to recover source objects.</w:t>
      </w:r>
    </w:p>
    <w:p w14:paraId="65F8BDC1" w14:textId="77777777" w:rsidR="005F7928" w:rsidRPr="00FE7A1B" w:rsidRDefault="005F7928" w:rsidP="005F7928">
      <w:pPr>
        <w:pStyle w:val="B10"/>
      </w:pPr>
      <w:r w:rsidRPr="00FE7A1B">
        <w:t>-</w:t>
      </w:r>
      <w:r w:rsidRPr="00FE7A1B">
        <w:tab/>
        <w:t>CMMF-CR: This reference point provides the coded/repair transport objects.</w:t>
      </w:r>
    </w:p>
    <w:p w14:paraId="12947F11" w14:textId="77777777" w:rsidR="005F7928" w:rsidRPr="00FE7A1B" w:rsidRDefault="005F7928" w:rsidP="005F7928">
      <w:r w:rsidRPr="00FE7A1B">
        <w:t>Not explicitly mentioned in the diagram are the following reference points:</w:t>
      </w:r>
    </w:p>
    <w:p w14:paraId="65DB5C81" w14:textId="77777777" w:rsidR="005F7928" w:rsidRPr="00FE7A1B" w:rsidRDefault="005F7928" w:rsidP="005F7928">
      <w:pPr>
        <w:pStyle w:val="B10"/>
      </w:pPr>
      <w:r w:rsidRPr="00FE7A1B">
        <w:t>-</w:t>
      </w:r>
      <w:r w:rsidRPr="00FE7A1B">
        <w:tab/>
        <w:t>The server-side configuration of the CMMF sender.</w:t>
      </w:r>
    </w:p>
    <w:p w14:paraId="2B78BCF2" w14:textId="77777777" w:rsidR="005F7928" w:rsidRPr="00FE7A1B" w:rsidRDefault="005F7928" w:rsidP="005F7928">
      <w:pPr>
        <w:pStyle w:val="B10"/>
      </w:pPr>
      <w:r w:rsidRPr="00FE7A1B">
        <w:t>-</w:t>
      </w:r>
      <w:r w:rsidRPr="00FE7A1B">
        <w:tab/>
        <w:t>The client-side API between the CMMF receiver and the application.</w:t>
      </w:r>
    </w:p>
    <w:p w14:paraId="51F561F6" w14:textId="77777777" w:rsidR="005F7928" w:rsidRPr="00FE7A1B" w:rsidRDefault="005F7928" w:rsidP="005F7928">
      <w:r w:rsidRPr="00FE7A1B">
        <w:t>Operation is completely independent of any application manifest.</w:t>
      </w:r>
    </w:p>
    <w:p w14:paraId="4DBBF03C" w14:textId="77777777" w:rsidR="005F7928" w:rsidRPr="00FE7A1B" w:rsidRDefault="005F7928" w:rsidP="005F7928">
      <w:pPr>
        <w:keepNext/>
      </w:pPr>
      <w:r w:rsidRPr="00FE7A1B">
        <w:t>A call flow based on figure D.1 in ETSI TS 103 973 [</w:t>
      </w:r>
      <w:r>
        <w:t>126</w:t>
      </w:r>
      <w:r w:rsidRPr="00FE7A1B">
        <w:t>] is provided in the following.</w:t>
      </w:r>
    </w:p>
    <w:p w14:paraId="3DFC0DC8" w14:textId="7A50B7AE" w:rsidR="005F7928" w:rsidRPr="00FE7A1B" w:rsidRDefault="005F7928" w:rsidP="00045CE6">
      <w:pPr>
        <w:pStyle w:val="TH"/>
      </w:pPr>
      <w:r>
        <w:object w:dxaOrig="13860" w:dyaOrig="10695" w14:anchorId="0FC1F25A">
          <v:shape id="_x0000_i1086" type="#_x0000_t75" style="width:481.65pt;height:372.2pt" o:ole="">
            <v:imagedata r:id="rId214" o:title=""/>
          </v:shape>
          <o:OLEObject Type="Embed" ProgID="Mscgen.Chart" ShapeID="_x0000_i1086" DrawAspect="Content" ObjectID="_1798312388" r:id="rId215"/>
        </w:object>
      </w:r>
      <w:r w:rsidRPr="00FE7A1B" w:rsidDel="009E0CE1">
        <w:rPr>
          <w:noProof/>
        </w:rPr>
        <w:t xml:space="preserve"> </w:t>
      </w:r>
    </w:p>
    <w:p w14:paraId="09A97F49" w14:textId="77777777" w:rsidR="005F7928" w:rsidRPr="00FE7A1B" w:rsidRDefault="005F7928" w:rsidP="005F7928">
      <w:pPr>
        <w:pStyle w:val="Caption"/>
        <w:jc w:val="center"/>
        <w:rPr>
          <w:rFonts w:ascii="Arial" w:hAnsi="Arial" w:cs="Arial"/>
        </w:rPr>
      </w:pPr>
      <w:r w:rsidRPr="00FE7A1B">
        <w:rPr>
          <w:rFonts w:ascii="Arial" w:hAnsi="Arial" w:cs="Arial"/>
        </w:rPr>
        <w:t>Figure 15.19.1.7.2-2: Call flow for FLUTE-based CMMF CDP instantiation</w:t>
      </w:r>
    </w:p>
    <w:p w14:paraId="4684CDE3" w14:textId="77777777" w:rsidR="005F7928" w:rsidRPr="00FE7A1B" w:rsidRDefault="005F7928" w:rsidP="005F7928">
      <w:r w:rsidRPr="00FE7A1B">
        <w:t xml:space="preserve">According to ETSI TS 103 973 [126], object delivery may be organized in a </w:t>
      </w:r>
      <w:r w:rsidRPr="00FE7A1B">
        <w:rPr>
          <w:i/>
          <w:iCs/>
        </w:rPr>
        <w:t>session</w:t>
      </w:r>
      <w:r w:rsidRPr="00FE7A1B">
        <w:t>, where a session can include multiple transport flows, and each transport flow may include multiple objects. This arrangement is illustrated in figure 15.19.1.7.2-3.</w:t>
      </w:r>
    </w:p>
    <w:p w14:paraId="6FDB6A68" w14:textId="77777777" w:rsidR="005F7928" w:rsidRPr="00FE7A1B" w:rsidRDefault="005F7928" w:rsidP="00FB35D3">
      <w:pPr>
        <w:pStyle w:val="TH"/>
      </w:pPr>
      <w:r w:rsidRPr="00FE7A1B">
        <w:rPr>
          <w:noProof/>
        </w:rPr>
        <w:drawing>
          <wp:inline distT="0" distB="0" distL="0" distR="0" wp14:anchorId="0A2EE591" wp14:editId="4429ABD1">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216"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p>
    <w:p w14:paraId="4F8E1C07" w14:textId="77777777" w:rsidR="005F7928" w:rsidRPr="00FE7A1B" w:rsidRDefault="005F7928" w:rsidP="00FB35D3">
      <w:pPr>
        <w:pStyle w:val="TF"/>
      </w:pPr>
      <w:r w:rsidRPr="00FE7A1B">
        <w:t>Figure 15.19.1.7.2-3: CMMF Transport Objects and Transport Sessions</w:t>
      </w:r>
    </w:p>
    <w:p w14:paraId="19D62950" w14:textId="77777777" w:rsidR="005F7928" w:rsidRPr="00FE7A1B" w:rsidRDefault="005F7928" w:rsidP="005F7928">
      <w:pPr>
        <w:keepNext/>
      </w:pPr>
      <w:r w:rsidRPr="00FE7A1B">
        <w:t>In this case, information is provided to the CMMF receiver through configuration information, describing:</w:t>
      </w:r>
    </w:p>
    <w:p w14:paraId="47FBA3B3" w14:textId="77777777" w:rsidR="005F7928" w:rsidRPr="00FE7A1B" w:rsidRDefault="005F7928" w:rsidP="005F7928">
      <w:pPr>
        <w:pStyle w:val="B10"/>
      </w:pPr>
      <w:r w:rsidRPr="00FE7A1B">
        <w:t>-</w:t>
      </w:r>
      <w:r w:rsidRPr="00FE7A1B">
        <w:tab/>
        <w:t>Each logical flow that is operated.</w:t>
      </w:r>
    </w:p>
    <w:p w14:paraId="1BC3E85D" w14:textId="77777777" w:rsidR="005F7928" w:rsidRPr="00FE7A1B" w:rsidRDefault="005F7928" w:rsidP="005F7928">
      <w:pPr>
        <w:pStyle w:val="B10"/>
      </w:pPr>
      <w:r w:rsidRPr="00FE7A1B">
        <w:t>-</w:t>
      </w:r>
      <w:r w:rsidRPr="00FE7A1B">
        <w:tab/>
        <w:t>Each object, metadata of the object and other information.</w:t>
      </w:r>
    </w:p>
    <w:p w14:paraId="45B60590" w14:textId="77777777" w:rsidR="005F7928" w:rsidRPr="00FE7A1B" w:rsidRDefault="005F7928" w:rsidP="005F7928">
      <w:pPr>
        <w:pStyle w:val="B10"/>
      </w:pPr>
      <w:r w:rsidRPr="00FE7A1B">
        <w:t>-</w:t>
      </w:r>
      <w:r w:rsidRPr="00FE7A1B">
        <w:tab/>
        <w:t>The type of the object as well encoding parameters.</w:t>
      </w:r>
    </w:p>
    <w:p w14:paraId="73002D9E" w14:textId="77777777" w:rsidR="005F7928" w:rsidRPr="00FE7A1B" w:rsidRDefault="005F7928" w:rsidP="005F7928">
      <w:pPr>
        <w:keepNext/>
      </w:pPr>
      <w:r w:rsidRPr="00FE7A1B">
        <w:t>More specifically:</w:t>
      </w:r>
    </w:p>
    <w:p w14:paraId="68E2EB1A" w14:textId="77777777" w:rsidR="005F7928" w:rsidRPr="00FE7A1B" w:rsidRDefault="005F7928" w:rsidP="005F7928">
      <w:pPr>
        <w:pStyle w:val="B10"/>
        <w:keepNext/>
      </w:pPr>
      <w:r w:rsidRPr="00FE7A1B">
        <w:t>-</w:t>
      </w:r>
      <w:r w:rsidRPr="00FE7A1B">
        <w:tab/>
        <w:t>The Configuration Information describes source and coded/repair transport objects.</w:t>
      </w:r>
    </w:p>
    <w:p w14:paraId="64622314" w14:textId="77777777" w:rsidR="005F7928" w:rsidRPr="00FE7A1B" w:rsidRDefault="005F7928" w:rsidP="005F7928">
      <w:pPr>
        <w:pStyle w:val="B10"/>
      </w:pPr>
      <w:r w:rsidRPr="00FE7A1B">
        <w:t>-</w:t>
      </w:r>
      <w:r w:rsidRPr="00FE7A1B">
        <w:tab/>
        <w:t>The Configuration Information describes the CMMF encoding details, i.e. the FEC code in use, the structure of each object, etc.</w:t>
      </w:r>
    </w:p>
    <w:p w14:paraId="23E89FEB" w14:textId="77777777" w:rsidR="005F7928" w:rsidRPr="00FE7A1B" w:rsidRDefault="005F7928" w:rsidP="005F7928">
      <w:pPr>
        <w:pStyle w:val="B10"/>
      </w:pPr>
      <w:r w:rsidRPr="00FE7A1B">
        <w:t>-</w:t>
      </w:r>
      <w:r w:rsidRPr="00FE7A1B">
        <w:tab/>
        <w:t>The Configuration Information allows the CMMF client to map an application request to CMMF receiver operations, for example to collect the relevant information from the network and recover an object.</w:t>
      </w:r>
    </w:p>
    <w:p w14:paraId="2E4BB232" w14:textId="77777777" w:rsidR="005F7928" w:rsidRPr="00FE7A1B" w:rsidRDefault="005F7928" w:rsidP="005F7928">
      <w:pPr>
        <w:pStyle w:val="B10"/>
      </w:pPr>
      <w:r w:rsidRPr="00FE7A1B">
        <w:t>-</w:t>
      </w:r>
      <w:r w:rsidRPr="00FE7A1B">
        <w:tab/>
        <w:t>An application may also subscribe to a TSI, and the CMMF receiver pre-fetches all objects at the appropriate time for the application.</w:t>
      </w:r>
    </w:p>
    <w:p w14:paraId="28FFE801" w14:textId="77777777" w:rsidR="005F7928" w:rsidRPr="00FE7A1B" w:rsidRDefault="005F7928" w:rsidP="005F7928">
      <w:r w:rsidRPr="00FE7A1B">
        <w:t>Some use cases may require additional information or only a subset of this information, and a simpler version of this parameter set may be used. The Configuration Information may be updated during the course of a session, for example when no files are available in a live service.</w:t>
      </w:r>
    </w:p>
    <w:p w14:paraId="7C743EE8" w14:textId="77777777" w:rsidR="005F7928" w:rsidRPr="00FE7A1B" w:rsidRDefault="005F7928" w:rsidP="005F7928">
      <w:pPr>
        <w:keepNext/>
        <w:keepLines/>
      </w:pPr>
      <w:r w:rsidRPr="00FE7A1B">
        <w:t>Table 15.19.1.7.2-1 lists typical configuration parameters.</w:t>
      </w:r>
    </w:p>
    <w:p w14:paraId="129E549A" w14:textId="77777777" w:rsidR="005F7928" w:rsidRPr="00FE7A1B" w:rsidRDefault="005F7928" w:rsidP="005F7928">
      <w:pPr>
        <w:pStyle w:val="TH"/>
      </w:pPr>
      <w:r w:rsidRPr="00FE7A1B">
        <w:t>Table 15.19.1.7.1-1: CMMF Configuration Information based on annex D of ETSI TS 103 973 [126]</w:t>
      </w:r>
    </w:p>
    <w:tbl>
      <w:tblPr>
        <w:tblW w:w="5000" w:type="pct"/>
        <w:tblCellMar>
          <w:left w:w="0" w:type="dxa"/>
          <w:right w:w="0" w:type="dxa"/>
        </w:tblCellMar>
        <w:tblLook w:val="0420" w:firstRow="1" w:lastRow="0" w:firstColumn="0" w:lastColumn="0" w:noHBand="0" w:noVBand="1"/>
      </w:tblPr>
      <w:tblGrid>
        <w:gridCol w:w="482"/>
        <w:gridCol w:w="483"/>
        <w:gridCol w:w="505"/>
        <w:gridCol w:w="3010"/>
        <w:gridCol w:w="1759"/>
        <w:gridCol w:w="8039"/>
      </w:tblGrid>
      <w:tr w:rsidR="005F7928" w:rsidRPr="00FE7A1B" w14:paraId="3671353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F205768" w14:textId="77777777" w:rsidR="005F7928" w:rsidRPr="00FE7A1B" w:rsidRDefault="005F7928" w:rsidP="00A67FC2">
            <w:pPr>
              <w:pStyle w:val="TAH"/>
            </w:pPr>
            <w:r w:rsidRPr="00FE7A1B">
              <w:t>Parameter</w:t>
            </w:r>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76C62B36" w14:textId="77777777" w:rsidR="005F7928" w:rsidRPr="00FE7A1B" w:rsidRDefault="005F7928" w:rsidP="00A67FC2">
            <w:pPr>
              <w:pStyle w:val="TAH"/>
            </w:pPr>
            <w:r w:rsidRPr="00FE7A1B">
              <w:t>Usage  </w:t>
            </w:r>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B74AF2E" w14:textId="77777777" w:rsidR="005F7928" w:rsidRPr="00FE7A1B" w:rsidRDefault="005F7928" w:rsidP="00A67FC2">
            <w:pPr>
              <w:pStyle w:val="TAH"/>
            </w:pPr>
            <w:r w:rsidRPr="00FE7A1B">
              <w:t>Definition</w:t>
            </w:r>
          </w:p>
        </w:tc>
      </w:tr>
      <w:tr w:rsidR="005F7928" w:rsidRPr="00FE7A1B" w14:paraId="11499C56"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013D0C8" w14:textId="77777777" w:rsidR="005F7928" w:rsidRPr="00FE7A1B" w:rsidRDefault="005F7928" w:rsidP="00A67FC2">
            <w:pPr>
              <w:pStyle w:val="TAL"/>
            </w:pPr>
            <w:r w:rsidRPr="00FE7A1B">
              <w:t>Complete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33D52EA" w14:textId="77777777" w:rsidR="005F7928" w:rsidRPr="00FE7A1B" w:rsidRDefault="005F7928" w:rsidP="00A67FC2">
            <w:pPr>
              <w:pStyle w:val="TAC"/>
            </w:pPr>
            <w:r w:rsidRPr="00FE7A1B">
              <w:t>OD</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2A28EB5" w14:textId="77777777" w:rsidR="005F7928" w:rsidRPr="00FE7A1B" w:rsidRDefault="005F7928" w:rsidP="00A67FC2">
            <w:pPr>
              <w:pStyle w:val="TAL"/>
            </w:pPr>
            <w:r w:rsidRPr="00FE7A1B">
              <w:t>Indicates whether the Configuration Information is complete.</w:t>
            </w:r>
          </w:p>
        </w:tc>
      </w:tr>
      <w:tr w:rsidR="005F7928" w:rsidRPr="00FE7A1B" w14:paraId="307BE4C5"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FF4CE8" w14:textId="77777777" w:rsidR="005F7928" w:rsidRPr="00FE7A1B" w:rsidRDefault="005F7928" w:rsidP="00A67FC2">
            <w:pPr>
              <w:pStyle w:val="TAL"/>
            </w:pPr>
            <w:r w:rsidRPr="00FE7A1B">
              <w:t>Location</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364CEE" w14:textId="77777777" w:rsidR="005F7928" w:rsidRPr="00FE7A1B" w:rsidRDefault="005F7928" w:rsidP="00A67FC2">
            <w:pPr>
              <w:pStyle w:val="TAC"/>
            </w:pPr>
            <w:r w:rsidRPr="00FE7A1B">
              <w:t>O</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32087A" w14:textId="77777777" w:rsidR="005F7928" w:rsidRPr="00FE7A1B" w:rsidRDefault="005F7928" w:rsidP="00A67FC2">
            <w:pPr>
              <w:pStyle w:val="TAL"/>
            </w:pPr>
            <w:r w:rsidRPr="00FE7A1B">
              <w:t>Information where the Configuration Information can be accessed, if carried externally.</w:t>
            </w:r>
          </w:p>
        </w:tc>
      </w:tr>
      <w:tr w:rsidR="005F7928" w:rsidRPr="00FE7A1B" w14:paraId="63CB4C0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C04391A" w14:textId="77777777" w:rsidR="005F7928" w:rsidRPr="00FE7A1B" w:rsidRDefault="005F7928" w:rsidP="00A67FC2">
            <w:pPr>
              <w:pStyle w:val="TAL"/>
            </w:pPr>
            <w:r w:rsidRPr="00FE7A1B">
              <w:t>Expires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90F649F"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942139" w14:textId="77777777" w:rsidR="005F7928" w:rsidRPr="00FE7A1B" w:rsidRDefault="005F7928" w:rsidP="00A67FC2">
            <w:pPr>
              <w:pStyle w:val="TAL"/>
            </w:pPr>
            <w:r w:rsidRPr="00FE7A1B">
              <w:t>Provides information when this Configuration Information is no longer valid and an update is needed, for example using a reload from Location.</w:t>
            </w:r>
          </w:p>
        </w:tc>
      </w:tr>
      <w:tr w:rsidR="005F7928" w:rsidRPr="00FE7A1B" w14:paraId="16CCD319"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310EA7" w14:textId="77777777" w:rsidR="005F7928" w:rsidRPr="00FE7A1B" w:rsidRDefault="005F7928" w:rsidP="00A67FC2">
            <w:pPr>
              <w:pStyle w:val="TAL"/>
            </w:pPr>
            <w:r w:rsidRPr="00FE7A1B">
              <w:t>Source Flow</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A0BC92D" w14:textId="77777777" w:rsidR="005F7928" w:rsidRPr="00FE7A1B" w:rsidRDefault="005F7928" w:rsidP="00A67FC2">
            <w:pPr>
              <w:pStyle w:val="TAC"/>
            </w:pPr>
            <w:r w:rsidRPr="00FE7A1B">
              <w:t>1 … S</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1319923" w14:textId="77777777" w:rsidR="005F7928" w:rsidRPr="00FE7A1B" w:rsidRDefault="005F7928" w:rsidP="00A67FC2">
            <w:pPr>
              <w:pStyle w:val="TAL"/>
            </w:pPr>
            <w:r w:rsidRPr="00FE7A1B">
              <w:t>Provides 1 … S source flows.</w:t>
            </w:r>
          </w:p>
        </w:tc>
      </w:tr>
      <w:tr w:rsidR="005F7928" w:rsidRPr="00FE7A1B" w14:paraId="7CF4B976"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ACB1177"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69E296"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2684F5"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C79D91" w14:textId="77777777" w:rsidR="005F7928" w:rsidRPr="00FE7A1B" w:rsidRDefault="005F7928" w:rsidP="00A67FC2">
            <w:pPr>
              <w:pStyle w:val="TAL"/>
            </w:pPr>
            <w:r w:rsidRPr="00FE7A1B">
              <w:t>Transport Session Identifier (TSI) of the source flow.</w:t>
            </w:r>
          </w:p>
        </w:tc>
      </w:tr>
      <w:tr w:rsidR="005F7928" w:rsidRPr="00FE7A1B" w14:paraId="01227B1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37BD2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2F6CE"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4032AAF"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8939FD"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3828483" w14:textId="77777777" w:rsidR="005F7928" w:rsidRPr="00FE7A1B" w:rsidRDefault="005F7928" w:rsidP="00A67FC2">
            <w:pPr>
              <w:pStyle w:val="TAL"/>
            </w:pPr>
            <w:r w:rsidRPr="00FE7A1B">
              <w:t>Provides 1 … N objects in the source flow.</w:t>
            </w:r>
          </w:p>
        </w:tc>
      </w:tr>
      <w:tr w:rsidR="005F7928" w:rsidRPr="00FE7A1B" w14:paraId="5547FB8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DA0C76"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1CC730"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1243E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C30336"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C5F2981"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C7E926" w14:textId="77777777" w:rsidR="005F7928" w:rsidRPr="00FE7A1B" w:rsidRDefault="005F7928" w:rsidP="00A67FC2">
            <w:pPr>
              <w:pStyle w:val="TAL"/>
            </w:pPr>
            <w:r w:rsidRPr="00FE7A1B">
              <w:t>Transmission Object Identifier (TOI) value that represents the source object.</w:t>
            </w:r>
          </w:p>
        </w:tc>
      </w:tr>
      <w:tr w:rsidR="005F7928" w:rsidRPr="00FE7A1B" w14:paraId="7CF52B7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88F74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844AF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3BF71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81EFC9" w14:textId="77777777" w:rsidR="005F7928" w:rsidRPr="00FE7A1B" w:rsidRDefault="005F7928" w:rsidP="00A67FC2">
            <w:pPr>
              <w:pStyle w:val="TAL"/>
            </w:pPr>
            <w:r w:rsidRPr="00FE7A1B">
              <w:t>Size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D8DD18"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8A6AADA" w14:textId="77777777" w:rsidR="005F7928" w:rsidRPr="00FE7A1B" w:rsidRDefault="005F7928" w:rsidP="00A67FC2">
            <w:pPr>
              <w:pStyle w:val="TAL"/>
            </w:pPr>
            <w:r w:rsidRPr="00FE7A1B">
              <w:t>Size of the transmission object in bytes.</w:t>
            </w:r>
          </w:p>
        </w:tc>
      </w:tr>
      <w:tr w:rsidR="005F7928" w:rsidRPr="00FE7A1B" w14:paraId="6ABEBA41"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4912588"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59C054"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1341BE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1F2809" w14:textId="77777777" w:rsidR="005F7928" w:rsidRPr="00FE7A1B" w:rsidRDefault="005F7928" w:rsidP="00A67FC2">
            <w:pPr>
              <w:pStyle w:val="TAL"/>
            </w:pPr>
            <w:r w:rsidRPr="00FE7A1B">
              <w:t>Content type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4FC72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C98BE05" w14:textId="77777777" w:rsidR="005F7928" w:rsidRPr="00FE7A1B" w:rsidRDefault="005F7928" w:rsidP="00A67FC2">
            <w:pPr>
              <w:pStyle w:val="TAL"/>
            </w:pPr>
            <w:r w:rsidRPr="00FE7A1B">
              <w:t>MIME media type of transmission object.</w:t>
            </w:r>
          </w:p>
        </w:tc>
      </w:tr>
      <w:tr w:rsidR="005F7928" w:rsidRPr="00FE7A1B" w14:paraId="4194E9E4"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FC33CB"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35BC6F7"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2ECD1D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3BE6D9" w14:textId="77777777" w:rsidR="005F7928" w:rsidRPr="00FE7A1B" w:rsidRDefault="005F7928" w:rsidP="00A67FC2">
            <w:pPr>
              <w:pStyle w:val="TAL"/>
            </w:pPr>
            <w:r w:rsidRPr="00FE7A1B">
              <w:t>Encoding</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13EB53"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A37967B" w14:textId="77777777" w:rsidR="005F7928" w:rsidRPr="00FE7A1B" w:rsidRDefault="005F7928" w:rsidP="00A67FC2">
            <w:pPr>
              <w:pStyle w:val="TAL"/>
            </w:pPr>
            <w:r w:rsidRPr="00FE7A1B">
              <w:t>Encoding of the transmission object.</w:t>
            </w:r>
          </w:p>
        </w:tc>
      </w:tr>
      <w:tr w:rsidR="005F7928" w:rsidRPr="00FE7A1B" w14:paraId="3D636442"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8DD97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057659"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49A15D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643B277" w14:textId="77777777" w:rsidR="005F7928" w:rsidRPr="00FE7A1B" w:rsidRDefault="005F7928" w:rsidP="00A67FC2">
            <w:pPr>
              <w:pStyle w:val="TAL"/>
            </w:pPr>
            <w:r w:rsidRPr="00FE7A1B">
              <w:t>Message Digest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E225A45"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6EDD725" w14:textId="77777777" w:rsidR="005F7928" w:rsidRPr="00FE7A1B" w:rsidRDefault="005F7928" w:rsidP="00A67FC2">
            <w:pPr>
              <w:pStyle w:val="TAL"/>
            </w:pPr>
            <w:r w:rsidRPr="00FE7A1B">
              <w:t>Message digest of transmission object.</w:t>
            </w:r>
          </w:p>
        </w:tc>
      </w:tr>
      <w:tr w:rsidR="005F7928" w:rsidRPr="00FE7A1B" w14:paraId="3A01C86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90A0C3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182BA4D"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F31D12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325D7B" w14:textId="77777777" w:rsidR="005F7928" w:rsidRPr="00FE7A1B" w:rsidRDefault="005F7928" w:rsidP="00A67FC2">
            <w:pPr>
              <w:pStyle w:val="TAL"/>
            </w:pPr>
            <w:r w:rsidRPr="00FE7A1B">
              <w:t>Associated URI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38E427"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9591A9" w14:textId="77777777" w:rsidR="005F7928" w:rsidRPr="00FE7A1B" w:rsidRDefault="005F7928" w:rsidP="00A67FC2">
            <w:pPr>
              <w:pStyle w:val="TAL"/>
            </w:pPr>
            <w:r w:rsidRPr="00FE7A1B">
              <w:t>Name, identification, and location of transmission object (specified by the URI).</w:t>
            </w:r>
          </w:p>
        </w:tc>
      </w:tr>
      <w:tr w:rsidR="005F7928" w:rsidRPr="00FE7A1B" w14:paraId="267DAC00"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171E03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B4C0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36CE9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6A043BC" w14:textId="77777777" w:rsidR="005F7928" w:rsidRPr="00FE7A1B" w:rsidRDefault="005F7928" w:rsidP="00A67FC2">
            <w:pPr>
              <w:pStyle w:val="TAL"/>
            </w:pPr>
            <w:r w:rsidRPr="00FE7A1B">
              <w:t>Access URL</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D5344B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7FC38D" w14:textId="77777777" w:rsidR="005F7928" w:rsidRPr="00FE7A1B" w:rsidRDefault="005F7928" w:rsidP="00A67FC2">
            <w:pPr>
              <w:pStyle w:val="TAL"/>
            </w:pPr>
            <w:r w:rsidRPr="00FE7A1B">
              <w:t xml:space="preserve">The URL where the source object can be accessed. If the field is not present, then the source flow is not directly accessible. </w:t>
            </w:r>
          </w:p>
        </w:tc>
      </w:tr>
      <w:tr w:rsidR="005F7928" w:rsidRPr="00FE7A1B" w14:paraId="7AFA33C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3C432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8EA2AFB"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7FAEE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65DE4F" w14:textId="77777777" w:rsidR="005F7928" w:rsidRPr="00FE7A1B" w:rsidRDefault="005F7928" w:rsidP="00A67FC2">
            <w:pPr>
              <w:pStyle w:val="TAL"/>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0E6959"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EC3D58" w14:textId="77777777" w:rsidR="005F7928" w:rsidRPr="00FE7A1B" w:rsidRDefault="005F7928" w:rsidP="00A67FC2">
            <w:pPr>
              <w:pStyle w:val="TAL"/>
            </w:pPr>
            <w:r w:rsidRPr="00FE7A1B">
              <w:t>Wall-clock time when the resource is accessible.</w:t>
            </w:r>
          </w:p>
        </w:tc>
      </w:tr>
      <w:tr w:rsidR="005F7928" w:rsidRPr="00FE7A1B" w14:paraId="3003EF72"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A15F3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8CDA50E"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441E439"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DD4C41"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AC322A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B15D7C9" w14:textId="77777777" w:rsidR="005F7928" w:rsidRPr="00FE7A1B" w:rsidRDefault="005F7928" w:rsidP="00A67FC2">
            <w:pPr>
              <w:pStyle w:val="TAL"/>
            </w:pPr>
            <w:r w:rsidRPr="00FE7A1B">
              <w:t>Wall-clock time when the resource ceases to be available.</w:t>
            </w:r>
          </w:p>
        </w:tc>
      </w:tr>
      <w:tr w:rsidR="005F7928" w:rsidRPr="00FE7A1B" w14:paraId="36A469D3"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05AF73"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2889B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1393C5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CD2BF9" w14:textId="77777777" w:rsidR="005F7928" w:rsidRPr="00FE7A1B" w:rsidRDefault="005F7928" w:rsidP="00A67FC2">
            <w:pPr>
              <w:pStyle w:val="TAL"/>
              <w:keepNext w:val="0"/>
            </w:pPr>
            <w:r w:rsidRPr="00FE7A1B">
              <w:t>&lt;Additional metadata&gt;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91CE32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42EDAA" w14:textId="77777777" w:rsidR="005F7928" w:rsidRPr="00FE7A1B" w:rsidRDefault="005F7928" w:rsidP="00A67FC2">
            <w:pPr>
              <w:pStyle w:val="TAL"/>
              <w:keepNext w:val="0"/>
            </w:pPr>
            <w:r w:rsidRPr="00FE7A1B">
              <w:t>May include cache or entity tag metadata.</w:t>
            </w:r>
          </w:p>
        </w:tc>
      </w:tr>
      <w:tr w:rsidR="005F7928" w:rsidRPr="00FE7A1B" w14:paraId="279B2D79"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7CA00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414780D" w14:textId="77777777" w:rsidR="005F7928" w:rsidRPr="00FE7A1B" w:rsidRDefault="005F7928" w:rsidP="00A67FC2">
            <w:pPr>
              <w:pStyle w:val="TAL"/>
              <w:keepNext w:val="0"/>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4E4B17" w14:textId="77777777" w:rsidR="005F7928" w:rsidRPr="00FE7A1B" w:rsidRDefault="005F7928" w:rsidP="00A67FC2">
            <w:pPr>
              <w:pStyle w:val="TAL"/>
              <w:keepNext w:val="0"/>
            </w:pPr>
            <w:r w:rsidRPr="00FE7A1B">
              <w:t>Representation</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A365F5"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8B2F1C" w14:textId="77777777" w:rsidR="005F7928" w:rsidRPr="00FE7A1B" w:rsidRDefault="005F7928" w:rsidP="00A67FC2">
            <w:pPr>
              <w:pStyle w:val="TAL"/>
              <w:keepNext w:val="0"/>
            </w:pPr>
            <w:r w:rsidRPr="00FE7A1B">
              <w:t>Refers to a DASH Representation in an MPD or a Track in an HLS manifest.</w:t>
            </w:r>
          </w:p>
        </w:tc>
      </w:tr>
      <w:tr w:rsidR="005F7928" w:rsidRPr="00FE7A1B" w14:paraId="0895335E"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72C4ECE" w14:textId="77777777" w:rsidR="005F7928" w:rsidRPr="00FE7A1B" w:rsidRDefault="005F7928" w:rsidP="00A67FC2">
            <w:pPr>
              <w:pStyle w:val="TAL"/>
            </w:pPr>
            <w:r w:rsidRPr="00FE7A1B">
              <w:t>Coded/Repair Flow</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D7F221" w14:textId="77777777" w:rsidR="005F7928" w:rsidRPr="00FE7A1B" w:rsidRDefault="005F7928" w:rsidP="00A67FC2">
            <w:pPr>
              <w:pStyle w:val="TAC"/>
            </w:pPr>
            <w:r w:rsidRPr="00FE7A1B">
              <w:t>1 … R</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70A5CA" w14:textId="77777777" w:rsidR="005F7928" w:rsidRPr="00FE7A1B" w:rsidRDefault="005F7928" w:rsidP="00A67FC2">
            <w:pPr>
              <w:pStyle w:val="TAL"/>
            </w:pPr>
            <w:r w:rsidRPr="00FE7A1B">
              <w:t>Provides 1 … R coded/repair flows.</w:t>
            </w:r>
          </w:p>
        </w:tc>
      </w:tr>
      <w:tr w:rsidR="005F7928" w:rsidRPr="00FE7A1B" w14:paraId="6A5C68E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E04FB9"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5F5D59"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8D03D0"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BD80C4B" w14:textId="77777777" w:rsidR="005F7928" w:rsidRPr="00FE7A1B" w:rsidRDefault="005F7928" w:rsidP="00A67FC2">
            <w:pPr>
              <w:pStyle w:val="TAL"/>
            </w:pPr>
            <w:r w:rsidRPr="00FE7A1B">
              <w:t>Identifier of the coded/repair flow.</w:t>
            </w:r>
          </w:p>
        </w:tc>
      </w:tr>
      <w:tr w:rsidR="005F7928" w:rsidRPr="00FE7A1B" w14:paraId="1F10609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30F64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63E604"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7C0F87"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06C9359"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5D86FE" w14:textId="77777777" w:rsidR="005F7928" w:rsidRPr="00FE7A1B" w:rsidRDefault="005F7928" w:rsidP="00A67FC2">
            <w:pPr>
              <w:pStyle w:val="TAL"/>
            </w:pPr>
            <w:r w:rsidRPr="00FE7A1B">
              <w:t>Provides 1 … N objects in the coded/repair flow.</w:t>
            </w:r>
          </w:p>
        </w:tc>
      </w:tr>
      <w:tr w:rsidR="005F7928" w:rsidRPr="00FE7A1B" w14:paraId="411320B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56620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6FBF20C"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A819D1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742FF4"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60911C"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8ABC78D" w14:textId="77777777" w:rsidR="005F7928" w:rsidRPr="00FE7A1B" w:rsidRDefault="005F7928" w:rsidP="00A67FC2">
            <w:pPr>
              <w:pStyle w:val="TAL"/>
            </w:pPr>
            <w:r w:rsidRPr="00FE7A1B">
              <w:t>Transmission Object Identifier (TOI) value that represents the coded/repair transport object.</w:t>
            </w:r>
          </w:p>
        </w:tc>
      </w:tr>
      <w:tr w:rsidR="005F7928" w:rsidRPr="00FE7A1B" w14:paraId="36A57904"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DC25E4"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9A661E3"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0614EF"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5DFC00" w14:textId="77777777" w:rsidR="005F7928" w:rsidRPr="00FE7A1B" w:rsidRDefault="005F7928" w:rsidP="00A67FC2">
            <w:pPr>
              <w:pStyle w:val="TAL"/>
              <w:keepNext w:val="0"/>
            </w:pPr>
            <w:r w:rsidRPr="00FE7A1B">
              <w:t>FEC-OTI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B996A6A"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9412E3" w14:textId="77777777" w:rsidR="005F7928" w:rsidRPr="00FE7A1B" w:rsidRDefault="005F7928" w:rsidP="00A67FC2">
            <w:pPr>
              <w:pStyle w:val="TAL"/>
              <w:keepNext w:val="0"/>
            </w:pPr>
            <w:r w:rsidRPr="00FE7A1B">
              <w:t>If the transmission object is coded using a scheme based on RFC 5052 [131], FEC Object Transmission Information including the FEC Encoding ID and, if relevant, the FEC Instance ID.</w:t>
            </w:r>
          </w:p>
        </w:tc>
      </w:tr>
      <w:tr w:rsidR="005F7928" w:rsidRPr="00FE7A1B" w14:paraId="4A1D5A7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5204D2C"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3D45B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0A91258"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13173AB" w14:textId="77777777" w:rsidR="005F7928" w:rsidRPr="00FE7A1B" w:rsidRDefault="005F7928" w:rsidP="00A67FC2">
            <w:pPr>
              <w:pStyle w:val="TAL"/>
              <w:keepNext w:val="0"/>
            </w:pPr>
            <w:r w:rsidRPr="00FE7A1B">
              <w:t>Included source 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12F155A" w14:textId="77777777" w:rsidR="005F7928" w:rsidRPr="00FE7A1B" w:rsidRDefault="005F7928" w:rsidP="00A67FC2">
            <w:pPr>
              <w:pStyle w:val="TAC"/>
              <w:keepNext w:val="0"/>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52FA4E" w14:textId="77777777" w:rsidR="005F7928" w:rsidRPr="00FE7A1B" w:rsidRDefault="005F7928" w:rsidP="00A67FC2">
            <w:pPr>
              <w:pStyle w:val="TAL"/>
              <w:keepNext w:val="0"/>
            </w:pPr>
            <w:r w:rsidRPr="00FE7A1B">
              <w:t>List of (TSI, TOI pairs) of the included source transport objects forming super objects.</w:t>
            </w:r>
          </w:p>
          <w:p w14:paraId="68596FA7" w14:textId="77777777" w:rsidR="005F7928" w:rsidRPr="00FE7A1B" w:rsidRDefault="005F7928" w:rsidP="00A67FC2">
            <w:pPr>
              <w:pStyle w:val="TAL"/>
              <w:keepNext w:val="0"/>
            </w:pPr>
            <w:r w:rsidRPr="00FE7A1B">
              <w:t>Typically, only a single pair is provided.</w:t>
            </w:r>
          </w:p>
        </w:tc>
      </w:tr>
      <w:tr w:rsidR="005F7928" w:rsidRPr="00FE7A1B" w14:paraId="7C11C51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32490A6"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CE0F18"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825B694"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DA21B6" w14:textId="77777777" w:rsidR="005F7928" w:rsidRPr="00FE7A1B" w:rsidRDefault="005F7928" w:rsidP="00A67FC2">
            <w:pPr>
              <w:pStyle w:val="TAL"/>
              <w:keepNext w:val="0"/>
            </w:pPr>
            <w:r w:rsidRPr="00FE7A1B">
              <w:t>Content type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4C03B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370041" w14:textId="77777777" w:rsidR="005F7928" w:rsidRPr="00FE7A1B" w:rsidRDefault="005F7928" w:rsidP="00A67FC2">
            <w:pPr>
              <w:pStyle w:val="TAL"/>
              <w:keepNext w:val="0"/>
            </w:pPr>
            <w:r w:rsidRPr="00FE7A1B">
              <w:t>MIME content type of the transmission object.</w:t>
            </w:r>
          </w:p>
        </w:tc>
      </w:tr>
      <w:tr w:rsidR="005F7928" w:rsidRPr="00FE7A1B" w14:paraId="6B5F24A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C2AE70"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7AAE99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D0E73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34388F1" w14:textId="77777777" w:rsidR="005F7928" w:rsidRPr="00FE7A1B" w:rsidRDefault="005F7928" w:rsidP="00A67FC2">
            <w:pPr>
              <w:pStyle w:val="TAL"/>
              <w:keepNext w:val="0"/>
            </w:pPr>
            <w:r w:rsidRPr="00FE7A1B">
              <w:t>Complete 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0E95C78" w14:textId="77777777" w:rsidR="005F7928" w:rsidRPr="00FE7A1B" w:rsidRDefault="005F7928" w:rsidP="00A67FC2">
            <w:pPr>
              <w:pStyle w:val="TAC"/>
              <w:keepNext w:val="0"/>
            </w:pPr>
            <w:r w:rsidRPr="00FE7A1B">
              <w:t>OD</w:t>
            </w:r>
            <w:r w:rsidRPr="00FE7A1B">
              <w:br/>
              <w:t>FALSE</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38D360B" w14:textId="77777777" w:rsidR="005F7928" w:rsidRPr="00FE7A1B" w:rsidRDefault="005F7928" w:rsidP="00A67FC2">
            <w:pPr>
              <w:pStyle w:val="TAL"/>
              <w:keepNext w:val="0"/>
            </w:pPr>
            <w:r w:rsidRPr="00FE7A1B">
              <w:t>Indicates whether the transmission object includes sufficient information to recover all files included in this coded/repair object.</w:t>
            </w:r>
          </w:p>
        </w:tc>
      </w:tr>
      <w:tr w:rsidR="005F7928" w:rsidRPr="00FE7A1B" w14:paraId="51F202A6"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C0E00A5"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03B9C07"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DD631B"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D2FBCE2" w14:textId="77777777" w:rsidR="005F7928" w:rsidRPr="00FE7A1B" w:rsidRDefault="005F7928" w:rsidP="00A67FC2">
            <w:pPr>
              <w:pStyle w:val="TAL"/>
              <w:keepNext w:val="0"/>
            </w:pPr>
            <w:r w:rsidRPr="00FE7A1B">
              <w:t>Symbol arrangement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B6DE32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1B182C1" w14:textId="77777777" w:rsidR="005F7928" w:rsidRPr="00FE7A1B" w:rsidRDefault="005F7928" w:rsidP="00A67FC2">
            <w:pPr>
              <w:pStyle w:val="TAL"/>
              <w:keepNext w:val="0"/>
            </w:pPr>
            <w:r w:rsidRPr="00FE7A1B">
              <w:t>If not present, the symbol arrangement is unknown and only present in the bitstream.</w:t>
            </w:r>
          </w:p>
        </w:tc>
      </w:tr>
      <w:tr w:rsidR="005F7928" w:rsidRPr="00FE7A1B" w14:paraId="5CFAC9A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5C80A8"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3C08B85"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B522A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BFFBA30" w14:textId="77777777" w:rsidR="005F7928" w:rsidRPr="00FE7A1B" w:rsidRDefault="005F7928" w:rsidP="00A67FC2">
            <w:pPr>
              <w:pStyle w:val="TAL"/>
              <w:keepNext w:val="0"/>
            </w:pPr>
            <w:r w:rsidRPr="00FE7A1B">
              <w:t>Symbol arrangement parameters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968288"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1A4CA3" w14:textId="77777777" w:rsidR="005F7928" w:rsidRPr="00FE7A1B" w:rsidRDefault="005F7928" w:rsidP="00A67FC2">
            <w:pPr>
              <w:pStyle w:val="TAL"/>
              <w:keepNext w:val="0"/>
            </w:pPr>
            <w:r w:rsidRPr="00FE7A1B">
              <w:t>May be present if the symbol arrangement is present. If present, it provides the parameters assigned to the symbol arrangement. For arrangement 2 and 3, this is a list of: index difference, symbol group, index in symbol group.</w:t>
            </w:r>
          </w:p>
        </w:tc>
      </w:tr>
      <w:tr w:rsidR="005F7928" w:rsidRPr="00FE7A1B" w14:paraId="45D7027E"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16ED9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A5EFE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6F26623"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C451D09" w14:textId="77777777" w:rsidR="005F7928" w:rsidRPr="00FE7A1B" w:rsidRDefault="005F7928" w:rsidP="00A67FC2">
            <w:pPr>
              <w:pStyle w:val="TAL"/>
              <w:keepNext w:val="0"/>
            </w:pPr>
            <w:r w:rsidRPr="00FE7A1B">
              <w:t>Access URLs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77D7A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A9A2054" w14:textId="77777777" w:rsidR="005F7928" w:rsidRPr="00FE7A1B" w:rsidRDefault="005F7928" w:rsidP="00A67FC2">
            <w:pPr>
              <w:pStyle w:val="TAL"/>
              <w:keepNext w:val="0"/>
            </w:pPr>
            <w:r w:rsidRPr="00FE7A1B">
              <w:t>The URLs where the coded/repair object can be accessed.</w:t>
            </w:r>
          </w:p>
        </w:tc>
      </w:tr>
      <w:tr w:rsidR="005F7928" w:rsidRPr="00FE7A1B" w14:paraId="74CCA31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4877CA7"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CC60D8D"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02AFDE"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321A2BB" w14:textId="77777777" w:rsidR="005F7928" w:rsidRPr="00FE7A1B" w:rsidRDefault="005F7928" w:rsidP="00A67FC2">
            <w:pPr>
              <w:pStyle w:val="TAL"/>
              <w:keepNext w:val="0"/>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6C938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65B48F" w14:textId="77777777" w:rsidR="005F7928" w:rsidRPr="00FE7A1B" w:rsidRDefault="005F7928" w:rsidP="00A67FC2">
            <w:pPr>
              <w:pStyle w:val="TAL"/>
              <w:keepNext w:val="0"/>
            </w:pPr>
            <w:r w:rsidRPr="00FE7A1B">
              <w:t>Wall-clock time when the resource is accessible.</w:t>
            </w:r>
          </w:p>
        </w:tc>
      </w:tr>
      <w:tr w:rsidR="005F7928" w:rsidRPr="00FE7A1B" w14:paraId="646FC5B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999C50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29954F"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51CEC5"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761196"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8DA64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F308BCB" w14:textId="77777777" w:rsidR="005F7928" w:rsidRPr="00FE7A1B" w:rsidRDefault="005F7928" w:rsidP="00A67FC2">
            <w:pPr>
              <w:pStyle w:val="TAL"/>
            </w:pPr>
            <w:r w:rsidRPr="00FE7A1B">
              <w:t>Wall-clock time when the resource ceases to be available.</w:t>
            </w:r>
          </w:p>
        </w:tc>
      </w:tr>
      <w:tr w:rsidR="005F7928" w:rsidRPr="00FE7A1B" w14:paraId="4BB0B98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009E3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C2D9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0BF59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D8C5B1" w14:textId="77777777" w:rsidR="005F7928" w:rsidRPr="00FE7A1B" w:rsidRDefault="005F7928" w:rsidP="00A67FC2">
            <w:pPr>
              <w:pStyle w:val="TAL"/>
            </w:pPr>
            <w:r w:rsidRPr="00FE7A1B">
              <w:t>&lt;Additional metadata &gt;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250778"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A9C5D36" w14:textId="77777777" w:rsidR="005F7928" w:rsidRPr="00FE7A1B" w:rsidRDefault="005F7928" w:rsidP="00A67FC2">
            <w:pPr>
              <w:pStyle w:val="TAL"/>
            </w:pPr>
          </w:p>
        </w:tc>
      </w:tr>
    </w:tbl>
    <w:p w14:paraId="55CB6DBA" w14:textId="77777777" w:rsidR="005F7928" w:rsidRPr="00FE7A1B" w:rsidRDefault="005F7928" w:rsidP="005F7928"/>
    <w:p w14:paraId="783D5D0C" w14:textId="77777777" w:rsidR="005F7928" w:rsidRDefault="005F7928" w:rsidP="005F7928">
      <w:pPr>
        <w:keepNext/>
      </w:pPr>
      <w:r w:rsidRPr="00FE7A1B">
        <w:t>An example of a configuration file based on an extension of the FDT is provided in listing 15.19.1.7.1-1.</w:t>
      </w:r>
    </w:p>
    <w:p w14:paraId="65278573" w14:textId="77777777" w:rsidR="005F7928" w:rsidRPr="00FE7A1B" w:rsidRDefault="005F7928" w:rsidP="005F7928">
      <w:pPr>
        <w:pStyle w:val="TH"/>
      </w:pPr>
      <w:r w:rsidRPr="00FE7A1B">
        <w:t>Listing 15.19.1.7.1-1: EFDT as defined in TS 103 973 [126] with multiple files and self-contained objects including source symbols</w:t>
      </w:r>
    </w:p>
    <w:tbl>
      <w:tblPr>
        <w:tblStyle w:val="TableGrid"/>
        <w:tblW w:w="0" w:type="auto"/>
        <w:tblLook w:val="04A0" w:firstRow="1" w:lastRow="0" w:firstColumn="1" w:lastColumn="0" w:noHBand="0" w:noVBand="1"/>
      </w:tblPr>
      <w:tblGrid>
        <w:gridCol w:w="9631"/>
      </w:tblGrid>
      <w:tr w:rsidR="005F7928" w:rsidRPr="00FE7A1B" w14:paraId="6271D885" w14:textId="77777777" w:rsidTr="00A67FC2">
        <w:tc>
          <w:tcPr>
            <w:tcW w:w="9631" w:type="dxa"/>
          </w:tcPr>
          <w:p w14:paraId="383782CA" w14:textId="77777777" w:rsidR="005F7928" w:rsidRPr="00FE7A1B" w:rsidRDefault="005F7928" w:rsidP="00A67FC2">
            <w:pPr>
              <w:spacing w:after="0"/>
              <w:rPr>
                <w:sz w:val="24"/>
                <w:szCs w:val="24"/>
              </w:rPr>
            </w:pPr>
            <w:r w:rsidRPr="00FE7A1B">
              <w:rPr>
                <w:rFonts w:ascii="Courier New" w:hAnsi="Courier New" w:cs="+mn-cs"/>
                <w:color w:val="0000FF"/>
                <w:kern w:val="24"/>
                <w:sz w:val="16"/>
                <w:szCs w:val="16"/>
              </w:rPr>
              <w:t>&lt;FDTInstance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xmlns:xsi</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"http://www.w3.org/2001/XMLSchema-instance"</w:t>
            </w:r>
          </w:p>
          <w:p w14:paraId="44A15C7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xmlns</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w:t>
            </w:r>
          </w:p>
          <w:p w14:paraId="7D644B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xsi:schemaLocation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 extendedFDT.xsd"</w:t>
            </w:r>
          </w:p>
          <w:p w14:paraId="0BBD78E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Expires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"2024-05-30T09:30:10Z"</w:t>
            </w:r>
          </w:p>
          <w:p w14:paraId="7ED4FA6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Complete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4B984219"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FEC-OTI-FEC-Encoding-ID</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w:t>
            </w:r>
          </w:p>
          <w:p w14:paraId="2B2CA7E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FEC-OTI-Encoding-Symbol-Length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w:t>
            </w:r>
            <w:r w:rsidRPr="00FE7A1B">
              <w:rPr>
                <w:rFonts w:ascii="Courier New" w:hAnsi="Courier New" w:cs="+mn-cs"/>
                <w:color w:val="0000FF"/>
                <w:kern w:val="24"/>
                <w:sz w:val="16"/>
                <w:szCs w:val="16"/>
              </w:rPr>
              <w:t>&gt;</w:t>
            </w:r>
          </w:p>
          <w:p w14:paraId="6B32153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"https://example.com/efd1-video.mp4"</w:t>
            </w:r>
          </w:p>
          <w:p w14:paraId="7B63F58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"video/mp4 codecs='avc1.42c01e' profiles='iso8'"</w:t>
            </w:r>
          </w:p>
          <w:p w14:paraId="44D0330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"0"</w:t>
            </w:r>
          </w:p>
          <w:p w14:paraId="0243A4A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"64000"</w:t>
            </w:r>
            <w:r w:rsidRPr="00FE7A1B">
              <w:rPr>
                <w:rFonts w:ascii="Courier New" w:hAnsi="Courier New" w:cs="+mn-cs"/>
                <w:color w:val="0000FF"/>
                <w:kern w:val="24"/>
                <w:sz w:val="16"/>
                <w:szCs w:val="16"/>
              </w:rPr>
              <w:t>&gt;</w:t>
            </w:r>
          </w:p>
          <w:p w14:paraId="780FC1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0F6E06A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B016F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512B34C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https://example.com/part1-video.cmf</w:t>
            </w:r>
            <w:r w:rsidRPr="00FE7A1B">
              <w:rPr>
                <w:rFonts w:ascii="Courier New" w:hAnsi="Courier New" w:cs="+mn-cs"/>
                <w:color w:val="0000FF"/>
                <w:kern w:val="24"/>
                <w:sz w:val="16"/>
                <w:szCs w:val="16"/>
              </w:rPr>
              <w:t>&lt;/EncodedObjects&gt;</w:t>
            </w:r>
          </w:p>
          <w:p w14:paraId="0195D68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6C5386A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5B629D4C"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1395B2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https://example.com/part2-video.cmf</w:t>
            </w:r>
            <w:r w:rsidRPr="00FE7A1B">
              <w:rPr>
                <w:rFonts w:ascii="Courier New" w:hAnsi="Courier New" w:cs="+mn-cs"/>
                <w:color w:val="0000FF"/>
                <w:kern w:val="24"/>
                <w:sz w:val="16"/>
                <w:szCs w:val="16"/>
              </w:rPr>
              <w:t>&lt;/EncodedObjects&gt;</w:t>
            </w:r>
          </w:p>
          <w:p w14:paraId="4069D7C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3786EE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4E6AAB8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6D441D3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https://example.com/part3-video.cmf</w:t>
            </w:r>
            <w:r w:rsidRPr="00FE7A1B">
              <w:rPr>
                <w:rFonts w:ascii="Courier New" w:hAnsi="Courier New" w:cs="+mn-cs"/>
                <w:color w:val="0000FF"/>
                <w:kern w:val="24"/>
                <w:sz w:val="16"/>
                <w:szCs w:val="16"/>
              </w:rPr>
              <w:t>&lt;/EncodedObjects&gt;</w:t>
            </w:r>
          </w:p>
          <w:p w14:paraId="692164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10832D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"https://example.com/efd1-audio.mp4"</w:t>
            </w:r>
          </w:p>
          <w:p w14:paraId="7293666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"audio/mp4 codecs='mp4a.40.29' profiles='iso8'"</w:t>
            </w:r>
          </w:p>
          <w:p w14:paraId="1BCD5B4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w:t>
            </w:r>
          </w:p>
          <w:p w14:paraId="3032CFF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"4800"</w:t>
            </w:r>
            <w:r w:rsidRPr="00FE7A1B">
              <w:rPr>
                <w:rFonts w:ascii="Courier New" w:hAnsi="Courier New" w:cs="+mn-cs"/>
                <w:color w:val="0000FF"/>
                <w:kern w:val="24"/>
                <w:sz w:val="16"/>
                <w:szCs w:val="16"/>
              </w:rPr>
              <w:t>&gt;</w:t>
            </w:r>
          </w:p>
          <w:p w14:paraId="2860FA2B"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2B6A096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1DF6AC3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B38F1D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https://example.com/part1-audio.cmf</w:t>
            </w:r>
            <w:r w:rsidRPr="00FE7A1B">
              <w:rPr>
                <w:rFonts w:ascii="Courier New" w:hAnsi="Courier New" w:cs="+mn-cs"/>
                <w:color w:val="0000FF"/>
                <w:kern w:val="24"/>
                <w:sz w:val="16"/>
                <w:szCs w:val="16"/>
              </w:rPr>
              <w:t>&lt;/EncodedObjects&gt;</w:t>
            </w:r>
          </w:p>
          <w:p w14:paraId="72A2089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D2F5F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2D61D86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DB77F3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https://example.com/part2-audio.cmf</w:t>
            </w:r>
            <w:r w:rsidRPr="00FE7A1B">
              <w:rPr>
                <w:rFonts w:ascii="Courier New" w:hAnsi="Courier New" w:cs="+mn-cs"/>
                <w:color w:val="0000FF"/>
                <w:kern w:val="24"/>
                <w:sz w:val="16"/>
                <w:szCs w:val="16"/>
              </w:rPr>
              <w:t>&lt;/EncodedObjects&gt;</w:t>
            </w:r>
          </w:p>
          <w:p w14:paraId="2399649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EB49A0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1858F4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BD5777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https://example.com/part3-audio.cmf</w:t>
            </w:r>
            <w:r w:rsidRPr="00FE7A1B">
              <w:rPr>
                <w:rFonts w:ascii="Courier New" w:hAnsi="Courier New" w:cs="+mn-cs"/>
                <w:color w:val="0000FF"/>
                <w:kern w:val="24"/>
                <w:sz w:val="16"/>
                <w:szCs w:val="16"/>
              </w:rPr>
              <w:t>&lt;/EncodedObjects&gt;</w:t>
            </w:r>
          </w:p>
          <w:p w14:paraId="4756168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CAB4B3A" w14:textId="77777777" w:rsidR="005F7928" w:rsidRPr="00FE7A1B" w:rsidRDefault="005F7928" w:rsidP="00A67FC2">
            <w:pPr>
              <w:overflowPunct w:val="0"/>
              <w:spacing w:after="0"/>
              <w:rPr>
                <w:sz w:val="24"/>
                <w:szCs w:val="24"/>
              </w:rPr>
            </w:pPr>
            <w:r w:rsidRPr="00FE7A1B">
              <w:rPr>
                <w:rFonts w:ascii="Courier New" w:hAnsi="Courier New" w:cs="+mn-cs"/>
                <w:color w:val="0000FF"/>
                <w:kern w:val="24"/>
                <w:sz w:val="16"/>
                <w:szCs w:val="16"/>
              </w:rPr>
              <w:t>&lt;/FDTInstance&gt;</w:t>
            </w:r>
          </w:p>
        </w:tc>
      </w:tr>
    </w:tbl>
    <w:p w14:paraId="448C4819" w14:textId="77777777" w:rsidR="005F7928" w:rsidRPr="00FE7A1B" w:rsidRDefault="005F7928" w:rsidP="005F7928"/>
    <w:p w14:paraId="54B6C27E" w14:textId="77777777" w:rsidR="005F7928" w:rsidRPr="00FE7A1B" w:rsidRDefault="005F7928" w:rsidP="005F7928">
      <w:pPr>
        <w:keepNext/>
      </w:pPr>
      <w:r w:rsidRPr="00FE7A1B">
        <w:t>CMMF defines a format to allow creating redundant objects of a source object. CMMF does not define any of the following:</w:t>
      </w:r>
    </w:p>
    <w:p w14:paraId="02504CB2" w14:textId="77777777" w:rsidR="005F7928" w:rsidRPr="00FE7A1B" w:rsidRDefault="005F7928" w:rsidP="005F7928">
      <w:pPr>
        <w:pStyle w:val="B10"/>
      </w:pPr>
      <w:r w:rsidRPr="00FE7A1B">
        <w:t>-</w:t>
      </w:r>
      <w:r w:rsidRPr="00FE7A1B">
        <w:tab/>
        <w:t>Structured configuration information beyond the Extended FDT.</w:t>
      </w:r>
    </w:p>
    <w:p w14:paraId="5D9AF1E0" w14:textId="77777777" w:rsidR="005F7928" w:rsidRPr="00FE7A1B" w:rsidRDefault="005F7928" w:rsidP="005F7928">
      <w:pPr>
        <w:pStyle w:val="B10"/>
      </w:pPr>
      <w:r w:rsidRPr="00FE7A1B">
        <w:t>-</w:t>
      </w:r>
      <w:r w:rsidRPr="00FE7A1B">
        <w:tab/>
        <w:t>APIs to the CMMF Client for configuration of the CMMF client and for communication between an application and the client</w:t>
      </w:r>
    </w:p>
    <w:p w14:paraId="1C3DF479" w14:textId="77777777" w:rsidR="005F7928" w:rsidRPr="00FE7A1B" w:rsidRDefault="005F7928" w:rsidP="005F7928">
      <w:pPr>
        <w:pStyle w:val="B10"/>
      </w:pPr>
      <w:r w:rsidRPr="00FE7A1B">
        <w:t>-</w:t>
      </w:r>
      <w:r w:rsidRPr="00FE7A1B">
        <w:tab/>
        <w:t>A normative and well-defined CMMF client implementation that describes the operation for different configuration parameters.</w:t>
      </w:r>
    </w:p>
    <w:p w14:paraId="0FD88520" w14:textId="77777777" w:rsidR="005F7928" w:rsidRPr="00FE7A1B" w:rsidRDefault="005F7928" w:rsidP="005F7928">
      <w:pPr>
        <w:pStyle w:val="Heading5"/>
      </w:pPr>
      <w:bookmarkStart w:id="491" w:name="_Toc187667588"/>
      <w:r w:rsidRPr="00FE7A1B">
        <w:t>5.19.1.7.3</w:t>
      </w:r>
      <w:r w:rsidRPr="00FE7A1B">
        <w:tab/>
        <w:t>CMMF requirements on multi-CDN delivery</w:t>
      </w:r>
      <w:bookmarkEnd w:id="491"/>
    </w:p>
    <w:p w14:paraId="0077D4D3" w14:textId="77777777" w:rsidR="005F7928" w:rsidRPr="00FE7A1B" w:rsidRDefault="005F7928" w:rsidP="005F7928">
      <w:pPr>
        <w:keepNext/>
        <w:rPr>
          <w:rStyle w:val="normaltextrun"/>
          <w:rFonts w:eastAsiaTheme="majorEastAsia"/>
        </w:rPr>
      </w:pPr>
      <w:r w:rsidRPr="00FE7A1B">
        <w:rPr>
          <w:rStyle w:val="normaltextrun"/>
          <w:rFonts w:eastAsiaTheme="majorEastAsia"/>
        </w:rPr>
        <w:t>Based on the description in the previous clause, multi-CDN and/or multi-access media delivery using CMMF requires preparation of the content to be served to a population of clients and clients that can access and download from multiple sources in parallel. Specifically,</w:t>
      </w:r>
    </w:p>
    <w:p w14:paraId="102C5EF9"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1.</w:t>
      </w:r>
      <w:r w:rsidRPr="00FE7A1B">
        <w:rPr>
          <w:rStyle w:val="normaltextrun"/>
          <w:rFonts w:eastAsiaTheme="majorEastAsia"/>
        </w:rPr>
        <w:tab/>
        <w:t>The a</w:t>
      </w:r>
      <w:r w:rsidRPr="00FE7A1B">
        <w:t>bility to</w:t>
      </w:r>
      <w:r w:rsidRPr="00FE7A1B">
        <w:rPr>
          <w:rStyle w:val="normaltextrun"/>
          <w:rFonts w:eastAsiaTheme="majorEastAsia"/>
        </w:rPr>
        <w:t xml:space="preserve"> create CMMF-encoded media objects and distribute/stripe these (in addition to possibly distributing the original source media such as MPEG-DASH or HLS media segments) across multiple client-accessible network locations (e.g., 5GMS Application Servers, CDNs, etc.).</w:t>
      </w:r>
    </w:p>
    <w:p w14:paraId="11443267" w14:textId="77777777" w:rsidR="005F7928" w:rsidRPr="00FE7A1B" w:rsidRDefault="005F7928" w:rsidP="005F7928">
      <w:pPr>
        <w:pStyle w:val="B10"/>
      </w:pPr>
      <w:r w:rsidRPr="00FE7A1B">
        <w:tab/>
        <w:t>Accessing content efficiently from multiple sources/endpoints within the network simultaneously requires that each network source/endpoint be populated with a unique CMMF bitstream/object containing the content being requested. A CMMF network source/endpoint is one that can be individually addressable or reachable (i.e., it is recommended that there exists a one-to-one mapping between the set of individually addressable or reachable sources/endpoints and the set of CMMF bitstreams/objects for each CMMF encoded piece of content). Source/endpoint types may be entire CDN distributions, single points-of-presence (</w:t>
      </w:r>
      <w:proofErr w:type="spellStart"/>
      <w:r w:rsidRPr="00FE7A1B">
        <w:t>PoPs</w:t>
      </w:r>
      <w:proofErr w:type="spellEnd"/>
      <w:r w:rsidRPr="00FE7A1B">
        <w:t xml:space="preserve">) within a single CDN distribution, or standalone servers. For example, a single CDN which replicates content across their </w:t>
      </w:r>
      <w:proofErr w:type="spellStart"/>
      <w:r w:rsidRPr="00FE7A1B">
        <w:t>PoPs</w:t>
      </w:r>
      <w:proofErr w:type="spellEnd"/>
      <w:r w:rsidRPr="00FE7A1B">
        <w:t xml:space="preserve"> and uses DNS or anycast to route traffic to the </w:t>
      </w:r>
      <w:proofErr w:type="spellStart"/>
      <w:r w:rsidRPr="00FE7A1B">
        <w:t>PoPs</w:t>
      </w:r>
      <w:proofErr w:type="spellEnd"/>
      <w:r w:rsidRPr="00FE7A1B">
        <w:t xml:space="preserve"> within their network would be considered one source/endpoint. Alternatively, a CDN that enables clients to reach individual </w:t>
      </w:r>
      <w:proofErr w:type="spellStart"/>
      <w:r w:rsidRPr="00FE7A1B">
        <w:t>PoPs</w:t>
      </w:r>
      <w:proofErr w:type="spellEnd"/>
      <w:r w:rsidRPr="00FE7A1B">
        <w:t xml:space="preserve"> within their network may allow for each </w:t>
      </w:r>
      <w:proofErr w:type="spellStart"/>
      <w:r w:rsidRPr="00FE7A1B">
        <w:t>PoP</w:t>
      </w:r>
      <w:proofErr w:type="spellEnd"/>
      <w:r w:rsidRPr="00FE7A1B">
        <w:t xml:space="preserve"> to be an CMMF source/endpoint assuming each </w:t>
      </w:r>
      <w:proofErr w:type="spellStart"/>
      <w:r w:rsidRPr="00FE7A1B">
        <w:t>PoP</w:t>
      </w:r>
      <w:proofErr w:type="spellEnd"/>
      <w:r w:rsidRPr="00FE7A1B">
        <w:t xml:space="preserve"> can be populated with a unique CMMF bitstream/object.</w:t>
      </w:r>
    </w:p>
    <w:p w14:paraId="004E6463" w14:textId="77777777" w:rsidR="005F7928" w:rsidRPr="00FE7A1B" w:rsidRDefault="005F7928" w:rsidP="005F7928">
      <w:pPr>
        <w:pStyle w:val="B10"/>
        <w:rPr>
          <w:rStyle w:val="normaltextrun"/>
          <w:rFonts w:eastAsiaTheme="majorEastAsia"/>
        </w:rPr>
      </w:pPr>
      <w:r w:rsidRPr="00FE7A1B">
        <w:tab/>
        <w:t>Various methods for creating unique CMMF bitstreams/objects for each CMMF network source/endpoint exist. The necessary CMMF bitstreams/objects can be created offline (e.g., at the time the video/audio is encoded and packaged) and stored on an origin server for later retrieval by the CMMF network sources/endpoint. They can also be created on demand using a cloud-based or edge-based just-in-time encoder as client requests are received.</w:t>
      </w:r>
    </w:p>
    <w:p w14:paraId="5A6DE651"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ab/>
        <w:t>Detailed examples for preparing original source media for delivery from multiple serving endpoints using CMMF are provided in [126]. In general, the processing required to create CMMF bitstreams/objects is minimal (and scalable) allowing for a wide range of available implementation options.</w:t>
      </w:r>
    </w:p>
    <w:p w14:paraId="4529AA66"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2.</w:t>
      </w:r>
      <w:r w:rsidRPr="00FE7A1B">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p>
    <w:p w14:paraId="6A7AE9FD" w14:textId="77777777" w:rsidR="005F7928" w:rsidRPr="00FE7A1B" w:rsidRDefault="005F7928" w:rsidP="005F7928">
      <w:pPr>
        <w:pStyle w:val="B10"/>
      </w:pPr>
      <w:r w:rsidRPr="00FE7A1B">
        <w:tab/>
        <w:t>These capabilities can be implemented as a plug-in similar to the MBMS Client shown in clause</w:t>
      </w:r>
      <w:r>
        <w:t> </w:t>
      </w:r>
      <w:r w:rsidRPr="00FE7A1B">
        <w:t>4.6.1 of TS 26.501 [15] to simplify integration into existing platforms and players, or they can be implemented directly within the streaming media player located on each client. When downloading content (e.g., a segment that is intended to be played), a CMMF client will connect to multiple sources/endpoints and request the CMMF bitstream/object associated with that content from each. Any one of these CMMF bitstreams/objects do not need to be obtained in their entirety, nor does any byte-level scheduling need to occur (e.g., each CMMF bitstream/object can be transmitted from their beginning to their end). Rather, a client only needs to obtain enough information from all of the transmitted CMMF bitstreams/objects so that it can decode the content those bitstreams/objects carry.</w:t>
      </w:r>
    </w:p>
    <w:p w14:paraId="086F6E13" w14:textId="77777777" w:rsidR="005F7928" w:rsidRPr="00FE7A1B" w:rsidRDefault="005F7928" w:rsidP="005F7928">
      <w:pPr>
        <w:pStyle w:val="B10"/>
      </w:pPr>
      <w:r w:rsidRPr="00FE7A1B">
        <w:tab/>
        <w:t>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(it should be highlighted that this is roughly on-par with the overhead induced by in-market media players related to downloading multiple bit rates of the same segment and (obviously) rendering only one during playback). Overhead when using other network/transport protocols or different implementations may differ.</w:t>
      </w:r>
    </w:p>
    <w:p w14:paraId="35DE763E" w14:textId="77777777" w:rsidR="005F7928" w:rsidRPr="00FE7A1B" w:rsidRDefault="005F7928" w:rsidP="005F7928">
      <w:pPr>
        <w:pStyle w:val="B10"/>
      </w:pPr>
      <w:r w:rsidRPr="00FE7A1B">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p>
    <w:p w14:paraId="326AE9DD" w14:textId="77777777" w:rsidR="005F7928" w:rsidRPr="00FE7A1B" w:rsidRDefault="005F7928" w:rsidP="005F7928">
      <w:pPr>
        <w:pStyle w:val="B2"/>
      </w:pPr>
      <w:r w:rsidRPr="00FE7A1B">
        <w:t>-</w:t>
      </w:r>
      <w:r w:rsidRPr="00FE7A1B">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p>
    <w:p w14:paraId="4A9A85BF" w14:textId="77777777" w:rsidR="005F7928" w:rsidRPr="00FE7A1B" w:rsidRDefault="005F7928" w:rsidP="005F7928">
      <w:pPr>
        <w:pStyle w:val="B2"/>
      </w:pPr>
      <w:r w:rsidRPr="00FE7A1B">
        <w:t>-</w:t>
      </w:r>
      <w:r w:rsidRPr="00FE7A1B">
        <w:tab/>
        <w:t>In cases where the client is using an underlying protocol suite with more features (e.g., HTTP/2 over TCP or HTTP/3 [5] over QUIC [32]), those features may allow for different strategies. A strategy that uses flow control features available within HTTP/2 achieves the same download as mentioned above while only sending one request to each CMMF endpoint.</w:t>
      </w:r>
    </w:p>
    <w:p w14:paraId="2509CEA6" w14:textId="77777777" w:rsidR="005F7928" w:rsidRPr="00FE7A1B" w:rsidRDefault="005F7928" w:rsidP="005F7928">
      <w:pPr>
        <w:pStyle w:val="B10"/>
      </w:pPr>
      <w:r w:rsidRPr="00FE7A1B">
        <w:tab/>
        <w:t>Of course, other strategies exist, and the approach they take to obtain CMMF-encoded content from multiple CMMF endpoints is dependent on the network protocols used, the underlying networks’ capabilities, and the overall use case.</w:t>
      </w:r>
    </w:p>
    <w:p w14:paraId="04497D1E" w14:textId="77777777" w:rsidR="005F7928" w:rsidRPr="00FE7A1B" w:rsidRDefault="005F7928" w:rsidP="005F7928">
      <w:pPr>
        <w:pStyle w:val="B10"/>
      </w:pPr>
      <w:r w:rsidRPr="00FE7A1B">
        <w:tab/>
        <w:t xml:space="preserve">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w:t>
      </w:r>
      <w:proofErr w:type="spellStart"/>
      <w:r w:rsidRPr="00FE7A1B">
        <w:t>RaptorQ</w:t>
      </w:r>
      <w:proofErr w:type="spellEnd"/>
      <w:r w:rsidRPr="00FE7A1B">
        <w:t xml:space="preserve"> as specified in RFC 6330 [127], and Reed-Solomon as specified in RFC 5110 [128]), CMMF has been demonstrated on over 4000 unique client device models without issue.</w:t>
      </w:r>
    </w:p>
    <w:p w14:paraId="12518DF7" w14:textId="77777777" w:rsidR="005F7928" w:rsidRPr="00FE7A1B" w:rsidRDefault="005F7928" w:rsidP="005F7928">
      <w:pPr>
        <w:pStyle w:val="Heading5"/>
      </w:pPr>
      <w:bookmarkStart w:id="492" w:name="_Toc187667589"/>
      <w:r w:rsidRPr="00FE7A1B">
        <w:t>5.19.1.7.4</w:t>
      </w:r>
      <w:r w:rsidRPr="00FE7A1B">
        <w:tab/>
        <w:t>CMMF performance</w:t>
      </w:r>
      <w:bookmarkEnd w:id="492"/>
    </w:p>
    <w:p w14:paraId="5DBFFAB2" w14:textId="77777777" w:rsidR="005F7928" w:rsidRPr="00FE7A1B" w:rsidRDefault="005F7928" w:rsidP="005F7928">
      <w:pPr>
        <w:rPr>
          <w:rFonts w:cs="Arial"/>
        </w:rPr>
      </w:pPr>
      <w:r w:rsidRPr="00FE7A1B">
        <w:rPr>
          <w:rFonts w:cs="Arial"/>
        </w:rPr>
        <w:t xml:space="preserve">To understand some of the advantages of using CMMF for streaming media, CMMF was implemented and </w:t>
      </w:r>
      <w:proofErr w:type="spellStart"/>
      <w:r w:rsidRPr="00FE7A1B">
        <w:rPr>
          <w:rFonts w:cs="Arial"/>
        </w:rPr>
        <w:t>trialed</w:t>
      </w:r>
      <w:proofErr w:type="spellEnd"/>
      <w:r w:rsidRPr="00FE7A1B">
        <w:rPr>
          <w:rFonts w:cs="Arial"/>
        </w:rPr>
        <w:t xml:space="preserve"> on a commercial streaming platform from approximately September 2022 through September 2023. This platform offers a large content library, streamed to a world-wide customer base where the majority of the content had a maximum bit rate of 5 Mbps or less (the median maximum bit rate available was approximately 3.5 Mbps while over 70% of all sessions had a maximum possible bit rate of 5 Mbps or less). Approximately 5%–50% of the traffic on selected device types was streamed using CMMF while the remainder of the traffic was streamed using a popular conventional server-side switching/DNS-based multi-CDN implementation. Both the CMMF multi-source and the conventional multi-CDN approach used three tier 1 CDNs. CMMF clients downloaded content from each CDN in parallel, while the "conventional" clients switched between the three based on input from the multi-CDN switching platform. Performance measurements for all traffic were collected using an industry-leading performance measurement platform. This data includes session-level information about relevant </w:t>
      </w:r>
      <w:proofErr w:type="spellStart"/>
      <w:r w:rsidRPr="00FE7A1B">
        <w:rPr>
          <w:rFonts w:cs="Arial"/>
        </w:rPr>
        <w:t>QoE</w:t>
      </w:r>
      <w:proofErr w:type="spellEnd"/>
      <w:r w:rsidRPr="00FE7A1B">
        <w:rPr>
          <w:rFonts w:cs="Arial"/>
        </w:rPr>
        <w:t xml:space="preserve"> key performance indicators (KPIs). In addition, supplemental QoS information was collected for only those sessions using CMMF multi-source as a delivery method.</w:t>
      </w:r>
    </w:p>
    <w:p w14:paraId="290160D2" w14:textId="77777777" w:rsidR="005F7928" w:rsidRPr="00FE7A1B" w:rsidRDefault="005F7928" w:rsidP="005F7928">
      <w:pPr>
        <w:rPr>
          <w:rFonts w:cs="Arial"/>
        </w:rPr>
      </w:pPr>
      <w:r w:rsidRPr="00FE7A1B">
        <w:rPr>
          <w:rFonts w:cs="Arial"/>
        </w:rPr>
        <w:t xml:space="preserve">A summary of the amount of traffic measured for each delivery method during this trial is provided in table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w:t>
      </w:r>
      <w:proofErr w:type="spellStart"/>
      <w:r w:rsidRPr="00FE7A1B">
        <w:rPr>
          <w:rFonts w:cs="Arial"/>
        </w:rPr>
        <w:t>favors</w:t>
      </w:r>
      <w:proofErr w:type="spellEnd"/>
      <w:r w:rsidRPr="00FE7A1B">
        <w:rPr>
          <w:rFonts w:cs="Arial"/>
        </w:rPr>
        <w:t xml:space="preserve"> conventional delivery since those sessions were more often served by the CDNs’ edge.</w:t>
      </w:r>
    </w:p>
    <w:p w14:paraId="34EC302E" w14:textId="77777777" w:rsidR="005F7928" w:rsidRPr="00FE7A1B" w:rsidRDefault="005F7928" w:rsidP="005F7928">
      <w:pPr>
        <w:pStyle w:val="TH"/>
      </w:pPr>
      <w:r w:rsidRPr="00FE7A1B">
        <w:t>Table 5.19.1.7.4-1: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5F7928" w:rsidRPr="00FE7A1B" w14:paraId="3CF75301"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64013105" w14:textId="77777777" w:rsidR="005F7928" w:rsidRPr="00FE7A1B" w:rsidRDefault="005F7928" w:rsidP="00A67FC2">
            <w:pPr>
              <w:pStyle w:val="TAH"/>
              <w:rPr>
                <w:i w:val="0"/>
                <w:iCs w:val="0"/>
              </w:rPr>
            </w:pPr>
            <w:r w:rsidRPr="00FE7A1B">
              <w:rPr>
                <w:i w:val="0"/>
                <w:iCs w:val="0"/>
              </w:rPr>
              <w:t>Delivery method</w:t>
            </w:r>
          </w:p>
        </w:tc>
        <w:tc>
          <w:tcPr>
            <w:tcW w:w="1605" w:type="dxa"/>
            <w:shd w:val="clear" w:color="auto" w:fill="BFBFBF" w:themeFill="background1" w:themeFillShade="BF"/>
            <w:vAlign w:val="center"/>
          </w:tcPr>
          <w:p w14:paraId="1CC284A1"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Hours watched</w:t>
            </w:r>
          </w:p>
        </w:tc>
        <w:tc>
          <w:tcPr>
            <w:tcW w:w="1605" w:type="dxa"/>
            <w:shd w:val="clear" w:color="auto" w:fill="BFBFBF" w:themeFill="background1" w:themeFillShade="BF"/>
            <w:vAlign w:val="center"/>
          </w:tcPr>
          <w:p w14:paraId="6D66D8F8"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playback sessions</w:t>
            </w:r>
          </w:p>
        </w:tc>
        <w:tc>
          <w:tcPr>
            <w:tcW w:w="1605" w:type="dxa"/>
            <w:shd w:val="clear" w:color="auto" w:fill="BFBFBF" w:themeFill="background1" w:themeFillShade="BF"/>
            <w:vAlign w:val="center"/>
          </w:tcPr>
          <w:p w14:paraId="1D9EA30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devices</w:t>
            </w:r>
          </w:p>
        </w:tc>
        <w:tc>
          <w:tcPr>
            <w:tcW w:w="1605" w:type="dxa"/>
            <w:shd w:val="clear" w:color="auto" w:fill="BFBFBF" w:themeFill="background1" w:themeFillShade="BF"/>
            <w:vAlign w:val="center"/>
          </w:tcPr>
          <w:p w14:paraId="69E1CE1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countries</w:t>
            </w:r>
          </w:p>
        </w:tc>
        <w:tc>
          <w:tcPr>
            <w:tcW w:w="1606" w:type="dxa"/>
            <w:shd w:val="clear" w:color="auto" w:fill="BFBFBF" w:themeFill="background1" w:themeFillShade="BF"/>
            <w:vAlign w:val="center"/>
          </w:tcPr>
          <w:p w14:paraId="16AB1953"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Minutes watched per unique device</w:t>
            </w:r>
          </w:p>
        </w:tc>
      </w:tr>
      <w:tr w:rsidR="005F7928" w:rsidRPr="00FE7A1B" w14:paraId="7A62FDC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7381CA2" w14:textId="77777777" w:rsidR="005F7928" w:rsidRPr="00FE7A1B" w:rsidRDefault="005F7928" w:rsidP="00A67FC2">
            <w:pPr>
              <w:pStyle w:val="TAR"/>
              <w:jc w:val="center"/>
              <w:rPr>
                <w:i w:val="0"/>
                <w:iCs w:val="0"/>
              </w:rPr>
            </w:pPr>
            <w:r w:rsidRPr="00FE7A1B">
              <w:rPr>
                <w:i w:val="0"/>
                <w:iCs w:val="0"/>
              </w:rPr>
              <w:t>Conventional</w:t>
            </w:r>
          </w:p>
        </w:tc>
        <w:tc>
          <w:tcPr>
            <w:tcW w:w="1605" w:type="dxa"/>
            <w:vAlign w:val="center"/>
          </w:tcPr>
          <w:p w14:paraId="3EAF79C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25,026.92</w:t>
            </w:r>
          </w:p>
        </w:tc>
        <w:tc>
          <w:tcPr>
            <w:tcW w:w="1605" w:type="dxa"/>
            <w:vAlign w:val="center"/>
          </w:tcPr>
          <w:p w14:paraId="6CE06631"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rPr>
                <w:rFonts w:cs="Arial"/>
              </w:rPr>
            </w:pPr>
            <w:r w:rsidRPr="00FE7A1B">
              <w:t>120,269</w:t>
            </w:r>
          </w:p>
        </w:tc>
        <w:tc>
          <w:tcPr>
            <w:tcW w:w="1605" w:type="dxa"/>
            <w:vAlign w:val="center"/>
          </w:tcPr>
          <w:p w14:paraId="77BD52E5"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23,752</w:t>
            </w:r>
          </w:p>
        </w:tc>
        <w:tc>
          <w:tcPr>
            <w:tcW w:w="1605" w:type="dxa"/>
            <w:vAlign w:val="center"/>
          </w:tcPr>
          <w:p w14:paraId="3522070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178</w:t>
            </w:r>
          </w:p>
        </w:tc>
        <w:tc>
          <w:tcPr>
            <w:tcW w:w="1606" w:type="dxa"/>
            <w:vAlign w:val="center"/>
          </w:tcPr>
          <w:p w14:paraId="7573E69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63.22</w:t>
            </w:r>
          </w:p>
        </w:tc>
      </w:tr>
      <w:tr w:rsidR="005F7928" w:rsidRPr="00FE7A1B" w14:paraId="538414B1"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2AEDF76" w14:textId="77777777" w:rsidR="005F7928" w:rsidRPr="00FE7A1B" w:rsidRDefault="005F7928" w:rsidP="00A67FC2">
            <w:pPr>
              <w:pStyle w:val="TAR"/>
              <w:jc w:val="center"/>
              <w:rPr>
                <w:i w:val="0"/>
                <w:iCs w:val="0"/>
              </w:rPr>
            </w:pPr>
            <w:r w:rsidRPr="00FE7A1B">
              <w:rPr>
                <w:i w:val="0"/>
                <w:iCs w:val="0"/>
              </w:rPr>
              <w:t>CMMF</w:t>
            </w:r>
          </w:p>
        </w:tc>
        <w:tc>
          <w:tcPr>
            <w:tcW w:w="1605" w:type="dxa"/>
            <w:vAlign w:val="center"/>
          </w:tcPr>
          <w:p w14:paraId="49BF8AC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14,013.76</w:t>
            </w:r>
          </w:p>
        </w:tc>
        <w:tc>
          <w:tcPr>
            <w:tcW w:w="1605" w:type="dxa"/>
            <w:vAlign w:val="center"/>
          </w:tcPr>
          <w:p w14:paraId="543CF1F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44,081</w:t>
            </w:r>
          </w:p>
        </w:tc>
        <w:tc>
          <w:tcPr>
            <w:tcW w:w="1605" w:type="dxa"/>
            <w:vAlign w:val="center"/>
          </w:tcPr>
          <w:p w14:paraId="411BE84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12,534</w:t>
            </w:r>
          </w:p>
        </w:tc>
        <w:tc>
          <w:tcPr>
            <w:tcW w:w="1605" w:type="dxa"/>
            <w:vAlign w:val="center"/>
          </w:tcPr>
          <w:p w14:paraId="66AB9B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141</w:t>
            </w:r>
          </w:p>
        </w:tc>
        <w:tc>
          <w:tcPr>
            <w:tcW w:w="1606" w:type="dxa"/>
            <w:vAlign w:val="center"/>
          </w:tcPr>
          <w:p w14:paraId="6081180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67.08</w:t>
            </w:r>
          </w:p>
        </w:tc>
      </w:tr>
    </w:tbl>
    <w:p w14:paraId="0D1ABB12" w14:textId="77777777" w:rsidR="005F7928" w:rsidRPr="00FE7A1B" w:rsidRDefault="005F7928" w:rsidP="005F7928">
      <w:pPr>
        <w:keepLines/>
        <w:rPr>
          <w:rFonts w:cs="Arial"/>
        </w:rPr>
      </w:pPr>
    </w:p>
    <w:p w14:paraId="5587632D" w14:textId="77777777" w:rsidR="005F7928" w:rsidRPr="00FE7A1B" w:rsidRDefault="005F7928" w:rsidP="005F7928">
      <w:pPr>
        <w:keepLines/>
        <w:rPr>
          <w:rFonts w:cs="Arial"/>
        </w:rPr>
      </w:pPr>
      <w:r w:rsidRPr="00FE7A1B">
        <w:rPr>
          <w:rFonts w:cs="Arial"/>
        </w:rPr>
        <w:t xml:space="preserve">An overview of the performance improvements multi-source delivery provided over conventional multi-CDN switching for various </w:t>
      </w:r>
      <w:proofErr w:type="spellStart"/>
      <w:r w:rsidRPr="00FE7A1B">
        <w:rPr>
          <w:rFonts w:cs="Arial"/>
        </w:rPr>
        <w:t>QoE</w:t>
      </w:r>
      <w:proofErr w:type="spellEnd"/>
      <w:r w:rsidRPr="00FE7A1B">
        <w:rPr>
          <w:rFonts w:cs="Arial"/>
        </w:rPr>
        <w:t xml:space="preserve"> KPI’s is shown in table 5.19.1.3.6.3-2. The table provides the mean value of the relevant KPI plus/minus one standard deviation. In general, double-digit gains were observed across all key </w:t>
      </w:r>
      <w:proofErr w:type="spellStart"/>
      <w:r w:rsidRPr="00FE7A1B">
        <w:rPr>
          <w:rFonts w:cs="Arial"/>
        </w:rPr>
        <w:t>QoE</w:t>
      </w:r>
      <w:proofErr w:type="spellEnd"/>
      <w:r w:rsidRPr="00FE7A1B">
        <w:rPr>
          <w:rFonts w:cs="Arial"/>
        </w:rPr>
        <w:t xml:space="preserve"> performance indicators showing that CMMF enabled multi-source delivery can drastically improve the quality of streamed media.</w:t>
      </w:r>
    </w:p>
    <w:p w14:paraId="45F493AF" w14:textId="77777777" w:rsidR="005F7928" w:rsidRPr="00FE7A1B" w:rsidRDefault="005F7928" w:rsidP="005F7928">
      <w:pPr>
        <w:pStyle w:val="TH"/>
      </w:pPr>
      <w:r w:rsidRPr="00FE7A1B">
        <w:t xml:space="preserve">Table 5.19.1.7.4-2: Real-world multi-CDN </w:t>
      </w:r>
      <w:proofErr w:type="spellStart"/>
      <w:r w:rsidRPr="00FE7A1B">
        <w:t>QoE</w:t>
      </w:r>
      <w:proofErr w:type="spellEnd"/>
      <w:r w:rsidRPr="00FE7A1B">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5F7928" w:rsidRPr="00FE7A1B" w14:paraId="366851C4" w14:textId="77777777" w:rsidTr="00A67FC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52D26E59" w14:textId="77777777" w:rsidR="005F7928" w:rsidRPr="00FE7A1B" w:rsidRDefault="005F7928" w:rsidP="00A67FC2">
            <w:pPr>
              <w:pStyle w:val="TAH"/>
              <w:rPr>
                <w:rFonts w:cs="Arial"/>
              </w:rPr>
            </w:pPr>
            <w:r w:rsidRPr="00FE7A1B">
              <w:rPr>
                <w:i w:val="0"/>
                <w:iCs w:val="0"/>
              </w:rPr>
              <w:t>Delivery method</w:t>
            </w:r>
          </w:p>
        </w:tc>
        <w:tc>
          <w:tcPr>
            <w:tcW w:w="1860" w:type="dxa"/>
            <w:shd w:val="clear" w:color="auto" w:fill="BFBFBF" w:themeFill="background1" w:themeFillShade="BF"/>
            <w:vAlign w:val="center"/>
          </w:tcPr>
          <w:p w14:paraId="6DE03B0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Normalized average session bit rate</w:t>
            </w:r>
            <w:r w:rsidRPr="00FE7A1B">
              <w:rPr>
                <w:rFonts w:cs="Arial"/>
              </w:rPr>
              <w:t xml:space="preserve"> </w:t>
            </w:r>
            <w:r w:rsidRPr="00FE7A1B">
              <w:rPr>
                <w:i w:val="0"/>
                <w:iCs w:val="0"/>
              </w:rPr>
              <w:t>(% of max session bit rate)</w:t>
            </w:r>
          </w:p>
          <w:p w14:paraId="4E4453B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vertAlign w:val="superscript"/>
              </w:rPr>
            </w:pPr>
            <w:r w:rsidRPr="00FE7A1B">
              <w:rPr>
                <w:i w:val="0"/>
                <w:iCs w:val="0"/>
              </w:rPr>
              <w:t>(NOTE 1)</w:t>
            </w:r>
          </w:p>
        </w:tc>
        <w:tc>
          <w:tcPr>
            <w:tcW w:w="1860" w:type="dxa"/>
            <w:shd w:val="clear" w:color="auto" w:fill="BFBFBF" w:themeFill="background1" w:themeFillShade="BF"/>
            <w:vAlign w:val="center"/>
          </w:tcPr>
          <w:p w14:paraId="2E4BFF0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Playback start-up time</w:t>
            </w:r>
            <w:r w:rsidRPr="00FE7A1B">
              <w:t xml:space="preserve"> </w:t>
            </w:r>
            <w:r w:rsidRPr="00FE7A1B">
              <w:rPr>
                <w:i w:val="0"/>
                <w:iCs w:val="0"/>
              </w:rPr>
              <w:t>(s)</w:t>
            </w:r>
          </w:p>
          <w:p w14:paraId="348372D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2)</w:t>
            </w:r>
          </w:p>
        </w:tc>
        <w:tc>
          <w:tcPr>
            <w:tcW w:w="1860" w:type="dxa"/>
            <w:shd w:val="clear" w:color="auto" w:fill="BFBFBF" w:themeFill="background1" w:themeFillShade="BF"/>
            <w:vAlign w:val="center"/>
          </w:tcPr>
          <w:p w14:paraId="31D90D3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Connection-induced rebuffering ratio</w:t>
            </w:r>
            <w:r w:rsidRPr="00FE7A1B">
              <w:t xml:space="preserve"> </w:t>
            </w:r>
            <w:r w:rsidRPr="00FE7A1B">
              <w:rPr>
                <w:i w:val="0"/>
                <w:iCs w:val="0"/>
              </w:rPr>
              <w:t>(%)</w:t>
            </w:r>
          </w:p>
          <w:p w14:paraId="6EDC43BA"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3)</w:t>
            </w:r>
          </w:p>
        </w:tc>
        <w:tc>
          <w:tcPr>
            <w:tcW w:w="1305" w:type="dxa"/>
            <w:shd w:val="clear" w:color="auto" w:fill="BFBFBF" w:themeFill="background1" w:themeFillShade="BF"/>
            <w:vAlign w:val="center"/>
          </w:tcPr>
          <w:p w14:paraId="131F2D7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Start-up failure rate</w:t>
            </w:r>
            <w:r w:rsidRPr="00FE7A1B">
              <w:rPr>
                <w:rFonts w:cs="Arial"/>
              </w:rPr>
              <w:t xml:space="preserve"> </w:t>
            </w:r>
            <w:r w:rsidRPr="00FE7A1B">
              <w:rPr>
                <w:i w:val="0"/>
                <w:iCs w:val="0"/>
              </w:rPr>
              <w:t>(%)</w:t>
            </w:r>
          </w:p>
        </w:tc>
        <w:tc>
          <w:tcPr>
            <w:tcW w:w="1305" w:type="dxa"/>
            <w:shd w:val="clear" w:color="auto" w:fill="BFBFBF" w:themeFill="background1" w:themeFillShade="BF"/>
            <w:vAlign w:val="center"/>
          </w:tcPr>
          <w:p w14:paraId="2E20ABB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Playback failure rate</w:t>
            </w:r>
            <w:r w:rsidRPr="00FE7A1B">
              <w:rPr>
                <w:rFonts w:cs="Arial"/>
              </w:rPr>
              <w:t xml:space="preserve"> </w:t>
            </w:r>
            <w:r w:rsidRPr="00FE7A1B">
              <w:rPr>
                <w:i w:val="0"/>
                <w:iCs w:val="0"/>
              </w:rPr>
              <w:t>(%)</w:t>
            </w:r>
          </w:p>
        </w:tc>
      </w:tr>
      <w:tr w:rsidR="005F7928" w:rsidRPr="00FE7A1B" w14:paraId="285651FC"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5B158E37" w14:textId="77777777" w:rsidR="005F7928" w:rsidRPr="00FE7A1B" w:rsidRDefault="005F7928" w:rsidP="00A67FC2">
            <w:pPr>
              <w:pStyle w:val="TAR"/>
              <w:jc w:val="center"/>
              <w:rPr>
                <w:i w:val="0"/>
                <w:iCs w:val="0"/>
              </w:rPr>
            </w:pPr>
            <w:r w:rsidRPr="00FE7A1B">
              <w:rPr>
                <w:i w:val="0"/>
                <w:iCs w:val="0"/>
              </w:rPr>
              <w:t>Conventional</w:t>
            </w:r>
          </w:p>
        </w:tc>
        <w:tc>
          <w:tcPr>
            <w:tcW w:w="1860" w:type="dxa"/>
            <w:vAlign w:val="center"/>
          </w:tcPr>
          <w:p w14:paraId="64FDAECB"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83.70 ± 28.08</w:t>
            </w:r>
          </w:p>
        </w:tc>
        <w:tc>
          <w:tcPr>
            <w:tcW w:w="1860" w:type="dxa"/>
            <w:vAlign w:val="center"/>
          </w:tcPr>
          <w:p w14:paraId="73278147"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3.40 ± 10.08</w:t>
            </w:r>
          </w:p>
        </w:tc>
        <w:tc>
          <w:tcPr>
            <w:tcW w:w="1860" w:type="dxa"/>
            <w:vAlign w:val="center"/>
          </w:tcPr>
          <w:p w14:paraId="4D977156"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0.28 ± 1.78</w:t>
            </w:r>
          </w:p>
        </w:tc>
        <w:tc>
          <w:tcPr>
            <w:tcW w:w="1305" w:type="dxa"/>
            <w:vAlign w:val="center"/>
          </w:tcPr>
          <w:p w14:paraId="45E3C37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0.51</w:t>
            </w:r>
          </w:p>
        </w:tc>
        <w:tc>
          <w:tcPr>
            <w:tcW w:w="1305" w:type="dxa"/>
            <w:vAlign w:val="center"/>
          </w:tcPr>
          <w:p w14:paraId="4DCF64A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1.22</w:t>
            </w:r>
          </w:p>
        </w:tc>
      </w:tr>
      <w:tr w:rsidR="005F7928" w:rsidRPr="00FE7A1B" w14:paraId="266D2F2C"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1294042C" w14:textId="77777777" w:rsidR="005F7928" w:rsidRPr="00FE7A1B" w:rsidRDefault="005F7928" w:rsidP="00A67FC2">
            <w:pPr>
              <w:pStyle w:val="TAR"/>
              <w:jc w:val="center"/>
              <w:rPr>
                <w:i w:val="0"/>
                <w:iCs w:val="0"/>
              </w:rPr>
            </w:pPr>
            <w:r w:rsidRPr="00FE7A1B">
              <w:rPr>
                <w:i w:val="0"/>
                <w:iCs w:val="0"/>
              </w:rPr>
              <w:t>CMMF</w:t>
            </w:r>
          </w:p>
        </w:tc>
        <w:tc>
          <w:tcPr>
            <w:tcW w:w="1860" w:type="dxa"/>
            <w:tcBorders>
              <w:bottom w:val="double" w:sz="4" w:space="0" w:color="auto"/>
            </w:tcBorders>
            <w:vAlign w:val="center"/>
          </w:tcPr>
          <w:p w14:paraId="5370B45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94.31 ± 16.23</w:t>
            </w:r>
          </w:p>
        </w:tc>
        <w:tc>
          <w:tcPr>
            <w:tcW w:w="1860" w:type="dxa"/>
            <w:tcBorders>
              <w:bottom w:val="double" w:sz="4" w:space="0" w:color="auto"/>
            </w:tcBorders>
            <w:vAlign w:val="center"/>
          </w:tcPr>
          <w:p w14:paraId="25C476A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1.83 ± 9.34</w:t>
            </w:r>
          </w:p>
        </w:tc>
        <w:tc>
          <w:tcPr>
            <w:tcW w:w="1860" w:type="dxa"/>
            <w:tcBorders>
              <w:bottom w:val="double" w:sz="4" w:space="0" w:color="auto"/>
            </w:tcBorders>
            <w:vAlign w:val="center"/>
          </w:tcPr>
          <w:p w14:paraId="7D09C6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0.19 ± 1.17</w:t>
            </w:r>
          </w:p>
        </w:tc>
        <w:tc>
          <w:tcPr>
            <w:tcW w:w="1305" w:type="dxa"/>
            <w:tcBorders>
              <w:bottom w:val="double" w:sz="4" w:space="0" w:color="auto"/>
            </w:tcBorders>
            <w:vAlign w:val="center"/>
          </w:tcPr>
          <w:p w14:paraId="7B18CAE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0.07</w:t>
            </w:r>
          </w:p>
        </w:tc>
        <w:tc>
          <w:tcPr>
            <w:tcW w:w="1305" w:type="dxa"/>
            <w:tcBorders>
              <w:bottom w:val="double" w:sz="4" w:space="0" w:color="auto"/>
            </w:tcBorders>
            <w:vAlign w:val="center"/>
          </w:tcPr>
          <w:p w14:paraId="012C956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0.59</w:t>
            </w:r>
          </w:p>
        </w:tc>
      </w:tr>
      <w:tr w:rsidR="005F7928" w:rsidRPr="00FE7A1B" w14:paraId="222BF690"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45B763C8" w14:textId="77777777" w:rsidR="005F7928" w:rsidRPr="00FE7A1B" w:rsidRDefault="005F7928" w:rsidP="00A67FC2">
            <w:pPr>
              <w:pStyle w:val="TAR"/>
              <w:jc w:val="center"/>
              <w:rPr>
                <w:i w:val="0"/>
                <w:iCs w:val="0"/>
              </w:rPr>
            </w:pPr>
            <w:r w:rsidRPr="00FE7A1B">
              <w:rPr>
                <w:i w:val="0"/>
                <w:iCs w:val="0"/>
              </w:rPr>
              <w:t>Difference</w:t>
            </w:r>
          </w:p>
        </w:tc>
        <w:tc>
          <w:tcPr>
            <w:tcW w:w="1860" w:type="dxa"/>
            <w:tcBorders>
              <w:top w:val="double" w:sz="4" w:space="0" w:color="auto"/>
              <w:bottom w:val="single" w:sz="4" w:space="0" w:color="auto"/>
            </w:tcBorders>
            <w:vAlign w:val="center"/>
          </w:tcPr>
          <w:p w14:paraId="277BC8D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10.61 ± 32.43</w:t>
            </w:r>
          </w:p>
        </w:tc>
        <w:tc>
          <w:tcPr>
            <w:tcW w:w="1860" w:type="dxa"/>
            <w:tcBorders>
              <w:top w:val="double" w:sz="4" w:space="0" w:color="auto"/>
              <w:bottom w:val="single" w:sz="4" w:space="0" w:color="auto"/>
            </w:tcBorders>
            <w:vAlign w:val="center"/>
          </w:tcPr>
          <w:p w14:paraId="52D56FF2"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-1.57 ± 13.74</w:t>
            </w:r>
          </w:p>
        </w:tc>
        <w:tc>
          <w:tcPr>
            <w:tcW w:w="1860" w:type="dxa"/>
            <w:tcBorders>
              <w:top w:val="double" w:sz="4" w:space="0" w:color="auto"/>
              <w:bottom w:val="single" w:sz="4" w:space="0" w:color="auto"/>
            </w:tcBorders>
            <w:vAlign w:val="center"/>
          </w:tcPr>
          <w:p w14:paraId="6134707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-0.09 ± 2.13</w:t>
            </w:r>
          </w:p>
        </w:tc>
        <w:tc>
          <w:tcPr>
            <w:tcW w:w="1305" w:type="dxa"/>
            <w:tcBorders>
              <w:top w:val="double" w:sz="4" w:space="0" w:color="auto"/>
              <w:bottom w:val="single" w:sz="4" w:space="0" w:color="auto"/>
            </w:tcBorders>
            <w:vAlign w:val="center"/>
          </w:tcPr>
          <w:p w14:paraId="33CAEE4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-0.44</w:t>
            </w:r>
          </w:p>
        </w:tc>
        <w:tc>
          <w:tcPr>
            <w:tcW w:w="1305" w:type="dxa"/>
            <w:tcBorders>
              <w:top w:val="double" w:sz="4" w:space="0" w:color="auto"/>
              <w:bottom w:val="single" w:sz="4" w:space="0" w:color="auto"/>
            </w:tcBorders>
            <w:vAlign w:val="center"/>
          </w:tcPr>
          <w:p w14:paraId="0B24E9DA"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-0.63</w:t>
            </w:r>
          </w:p>
        </w:tc>
      </w:tr>
      <w:tr w:rsidR="005F7928" w:rsidRPr="00FE7A1B" w14:paraId="4EF7591F"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9EA5CB" w14:textId="77777777" w:rsidR="005F7928" w:rsidRPr="00FE7A1B" w:rsidRDefault="005F7928" w:rsidP="00A67FC2">
            <w:pPr>
              <w:pStyle w:val="TAR"/>
              <w:jc w:val="center"/>
              <w:rPr>
                <w:i w:val="0"/>
                <w:iCs w:val="0"/>
              </w:rPr>
            </w:pPr>
            <w:r w:rsidRPr="00FE7A1B">
              <w:rPr>
                <w:i w:val="0"/>
                <w:iCs w:val="0"/>
              </w:rPr>
              <w:t>Gain</w:t>
            </w:r>
          </w:p>
        </w:tc>
        <w:tc>
          <w:tcPr>
            <w:tcW w:w="1860" w:type="dxa"/>
            <w:tcBorders>
              <w:bottom w:val="double" w:sz="4" w:space="0" w:color="auto"/>
            </w:tcBorders>
            <w:vAlign w:val="center"/>
          </w:tcPr>
          <w:p w14:paraId="604B080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+ 12.68%</w:t>
            </w:r>
          </w:p>
        </w:tc>
        <w:tc>
          <w:tcPr>
            <w:tcW w:w="1860" w:type="dxa"/>
            <w:tcBorders>
              <w:bottom w:val="double" w:sz="4" w:space="0" w:color="auto"/>
            </w:tcBorders>
            <w:vAlign w:val="center"/>
          </w:tcPr>
          <w:p w14:paraId="3980DA7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- 46.18%</w:t>
            </w:r>
          </w:p>
        </w:tc>
        <w:tc>
          <w:tcPr>
            <w:tcW w:w="1860" w:type="dxa"/>
            <w:tcBorders>
              <w:bottom w:val="double" w:sz="4" w:space="0" w:color="auto"/>
            </w:tcBorders>
            <w:vAlign w:val="center"/>
          </w:tcPr>
          <w:p w14:paraId="1F4A488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- 32.14%</w:t>
            </w:r>
          </w:p>
        </w:tc>
        <w:tc>
          <w:tcPr>
            <w:tcW w:w="1305" w:type="dxa"/>
            <w:tcBorders>
              <w:bottom w:val="double" w:sz="4" w:space="0" w:color="auto"/>
            </w:tcBorders>
            <w:vAlign w:val="center"/>
          </w:tcPr>
          <w:p w14:paraId="7FCDEE9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-86.27 %</w:t>
            </w:r>
          </w:p>
        </w:tc>
        <w:tc>
          <w:tcPr>
            <w:tcW w:w="1305" w:type="dxa"/>
            <w:tcBorders>
              <w:bottom w:val="double" w:sz="4" w:space="0" w:color="auto"/>
            </w:tcBorders>
            <w:vAlign w:val="center"/>
          </w:tcPr>
          <w:p w14:paraId="1A47C90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- 51.64%</w:t>
            </w:r>
          </w:p>
        </w:tc>
      </w:tr>
      <w:tr w:rsidR="005F7928" w:rsidRPr="00FE7A1B" w14:paraId="1B45CE6E"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0222DCB9" w14:textId="77777777" w:rsidR="005F7928" w:rsidRPr="00FE7A1B" w:rsidRDefault="005F7928" w:rsidP="00A67FC2">
            <w:pPr>
              <w:pStyle w:val="TAN"/>
              <w:ind w:left="884" w:hanging="884"/>
              <w:jc w:val="left"/>
            </w:pPr>
            <w:r w:rsidRPr="00FE7A1B">
              <w:rPr>
                <w:i w:val="0"/>
                <w:iCs w:val="0"/>
              </w:rPr>
              <w:t>NOTE 1:</w:t>
            </w:r>
            <w:r w:rsidRPr="00FE7A1B">
              <w:rPr>
                <w:i w:val="0"/>
                <w:iCs w:val="0"/>
              </w:rPr>
              <w:tab/>
              <w:t>The normalized average session bit rate is defined as the average bit rate measured during a session divided by the maximum bit rate listed in the session’s content manifest. Only sessions without a start-up or video playback failure, a playing time greater than or equal to 60 seconds, playback completed at least 10% of the content, and the maximum bit rate as defined by the sessions’ corresponding manifest was available. These statistics are weighted using the sessions’ duration.</w:t>
            </w:r>
          </w:p>
          <w:p w14:paraId="0E7A4C3F" w14:textId="77777777" w:rsidR="005F7928" w:rsidRPr="00FE7A1B" w:rsidRDefault="005F7928" w:rsidP="00A67FC2">
            <w:pPr>
              <w:pStyle w:val="TAN"/>
              <w:ind w:left="884" w:hanging="884"/>
              <w:jc w:val="left"/>
            </w:pPr>
            <w:r w:rsidRPr="00FE7A1B">
              <w:rPr>
                <w:i w:val="0"/>
                <w:iCs w:val="0"/>
              </w:rPr>
              <w:t>NOTE 2:</w:t>
            </w:r>
            <w:r w:rsidRPr="00FE7A1B">
              <w:rPr>
                <w:i w:val="0"/>
                <w:iCs w:val="0"/>
              </w:rPr>
              <w:tab/>
              <w:t>Only sessions without a start-up or playback failure and a start-up time greater than 0 seconds.</w:t>
            </w:r>
          </w:p>
          <w:p w14:paraId="04CBD8B8" w14:textId="77777777" w:rsidR="005F7928" w:rsidRPr="00FE7A1B" w:rsidRDefault="005F7928" w:rsidP="00A67FC2">
            <w:pPr>
              <w:pStyle w:val="TAN"/>
              <w:ind w:left="884" w:hanging="884"/>
              <w:jc w:val="left"/>
              <w:rPr>
                <w:rFonts w:cs="Arial"/>
              </w:rPr>
            </w:pPr>
            <w:r w:rsidRPr="00FE7A1B">
              <w:rPr>
                <w:i w:val="0"/>
                <w:iCs w:val="0"/>
              </w:rPr>
              <w:t>NOTE 3:</w:t>
            </w:r>
            <w:r w:rsidRPr="00FE7A1B">
              <w:rPr>
                <w:i w:val="0"/>
                <w:iCs w:val="0"/>
              </w:rPr>
              <w:tab/>
              <w:t>Only sessions without a start-up or playback failure, a playing time greater than or equal to 60 seconds, and playback completed at least 10% of the content. These statistics are weighted using the sessions’ duration.</w:t>
            </w:r>
          </w:p>
        </w:tc>
      </w:tr>
    </w:tbl>
    <w:p w14:paraId="600D25A7" w14:textId="77777777" w:rsidR="005F7928" w:rsidRPr="00FE7A1B" w:rsidRDefault="005F7928" w:rsidP="005F7928"/>
    <w:p w14:paraId="736A73BF" w14:textId="77777777" w:rsidR="005F7928" w:rsidRPr="00FE7A1B" w:rsidRDefault="005F7928" w:rsidP="005F7928">
      <w:r w:rsidRPr="00FE7A1B">
        <w:t xml:space="preserve">The empirical CDFs for the content normalized average session bit rate, start-up time, and connection-induced rebuffering ratio are provided in figures 5.19.1.7.4-1, 5.19.1.6.4-2, and 5.19.1.7.4-3 respectively. </w:t>
      </w:r>
      <w:r w:rsidRPr="00FE7A1B">
        <w:rPr>
          <w:rStyle w:val="normaltextrun"/>
          <w:rFonts w:eastAsiaTheme="majorEastAsia"/>
        </w:rPr>
        <w:t>These results were collected using a system similar to that presented in clause 15.19.1.7.1.</w:t>
      </w:r>
    </w:p>
    <w:p w14:paraId="55E75ECC" w14:textId="77777777" w:rsidR="005F7928" w:rsidRPr="00FE7A1B" w:rsidRDefault="005F7928" w:rsidP="005F7928">
      <w:pPr>
        <w:keepNext/>
      </w:pPr>
      <w:r w:rsidRPr="00FE7A1B">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282C8E0E" w14:textId="77777777" w:rsidR="005F7928" w:rsidRPr="00FE7A1B" w:rsidRDefault="005F7928" w:rsidP="00FB35D3">
      <w:pPr>
        <w:pStyle w:val="TH"/>
      </w:pPr>
      <w:r w:rsidRPr="00FE7A1B">
        <w:rPr>
          <w:noProof/>
        </w:rPr>
        <w:drawing>
          <wp:inline distT="0" distB="0" distL="0" distR="0" wp14:anchorId="0DB136FD" wp14:editId="62973504">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17">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0526FAC" w14:textId="77777777" w:rsidR="005F7928" w:rsidRPr="00FE7A1B" w:rsidRDefault="005F7928" w:rsidP="005F7928">
      <w:pPr>
        <w:pStyle w:val="TF"/>
      </w:pPr>
      <w:r w:rsidRPr="00FE7A1B">
        <w:t>Figure 5.19.1.7.4-1: Empirical CDF of the content normalized average session bit rate</w:t>
      </w:r>
    </w:p>
    <w:p w14:paraId="0593095B" w14:textId="77777777" w:rsidR="005F7928" w:rsidRPr="00FE7A1B" w:rsidRDefault="005F7928" w:rsidP="005F7928">
      <w:pPr>
        <w:keepNext/>
      </w:pPr>
      <w:r w:rsidRPr="00FE7A1B">
        <w:t>Figure 5.19.1.7.4-2 shows that CMMF multi-source delivery was able to significantly reduce the playback start-up time as well. For example, only 10.4% of the CMMF sessions experienced a startup time greater than 3 seconds compared to 29.0% of the conventional sessions.</w:t>
      </w:r>
    </w:p>
    <w:p w14:paraId="74DAA2CD" w14:textId="77777777" w:rsidR="005F7928" w:rsidRPr="00FE7A1B" w:rsidRDefault="005F7928" w:rsidP="00FB35D3">
      <w:pPr>
        <w:pStyle w:val="TH"/>
      </w:pPr>
      <w:r w:rsidRPr="00FE7A1B">
        <w:rPr>
          <w:noProof/>
        </w:rPr>
        <w:drawing>
          <wp:inline distT="0" distB="0" distL="0" distR="0" wp14:anchorId="5DD9C1A1" wp14:editId="05E61BE7">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8">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2A47BE7" w14:textId="77777777" w:rsidR="005F7928" w:rsidRPr="00FE7A1B" w:rsidRDefault="005F7928" w:rsidP="005F7928">
      <w:pPr>
        <w:pStyle w:val="TF"/>
      </w:pPr>
      <w:r w:rsidRPr="00FE7A1B">
        <w:t>Figure 5.19.1.7.4-2: Empirical CDF of the video startup time</w:t>
      </w:r>
    </w:p>
    <w:p w14:paraId="7B31EFE8" w14:textId="77777777" w:rsidR="005F7928" w:rsidRPr="00FE7A1B" w:rsidRDefault="005F7928" w:rsidP="005F7928">
      <w:pPr>
        <w:keepNext/>
      </w:pPr>
      <w:r w:rsidRPr="00FE7A1B">
        <w:t>Finally, figure 5.19.1.7.3-3 shows that CMMF multi-source delivery reduced the number of sessions that experienced a connection-induced rebuffering event from 22.4% to 14.9% in addition to reducing the total duration of rebuffering given a rebuffering event occurred.</w:t>
      </w:r>
    </w:p>
    <w:p w14:paraId="45CD90D1" w14:textId="77777777" w:rsidR="005F7928" w:rsidRPr="00FE7A1B" w:rsidRDefault="005F7928" w:rsidP="00FB35D3">
      <w:pPr>
        <w:pStyle w:val="TH"/>
      </w:pPr>
      <w:r w:rsidRPr="00FE7A1B">
        <w:rPr>
          <w:noProof/>
        </w:rPr>
        <w:drawing>
          <wp:inline distT="0" distB="0" distL="0" distR="0" wp14:anchorId="67C91B4C" wp14:editId="29291D29">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19">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7A39844E" w14:textId="77777777" w:rsidR="005F7928" w:rsidRPr="00FE7A1B" w:rsidRDefault="005F7928" w:rsidP="005F7928">
      <w:pPr>
        <w:pStyle w:val="TF"/>
      </w:pPr>
      <w:r w:rsidRPr="00FE7A1B">
        <w:t>Figure 5.19.1.7.4-3: Empirical CDF of the connection-induced rebuffering ratio (CIRR)</w:t>
      </w:r>
    </w:p>
    <w:p w14:paraId="0B959123" w14:textId="77777777" w:rsidR="005F7928" w:rsidRPr="00FE7A1B" w:rsidRDefault="005F7928" w:rsidP="005F7928">
      <w:pPr>
        <w:pStyle w:val="Heading3"/>
      </w:pPr>
      <w:bookmarkStart w:id="493" w:name="_Toc187667590"/>
      <w:r w:rsidRPr="00FE7A1B">
        <w:t>5.19.2</w:t>
      </w:r>
      <w:r w:rsidRPr="00FE7A1B">
        <w:tab/>
        <w:t>Collaboration scenarios</w:t>
      </w:r>
      <w:bookmarkEnd w:id="493"/>
    </w:p>
    <w:p w14:paraId="03ED954E" w14:textId="77777777" w:rsidR="005F7928" w:rsidRPr="00FE7A1B" w:rsidRDefault="005F7928" w:rsidP="005F7928">
      <w:pPr>
        <w:pStyle w:val="Heading4"/>
      </w:pPr>
      <w:bookmarkStart w:id="494" w:name="_Toc187667591"/>
      <w:r w:rsidRPr="00FE7A1B">
        <w:t>5.19.2.1</w:t>
      </w:r>
      <w:r w:rsidRPr="00FE7A1B">
        <w:tab/>
        <w:t>Multi-source media delivery</w:t>
      </w:r>
      <w:bookmarkEnd w:id="494"/>
    </w:p>
    <w:p w14:paraId="4C857D8B" w14:textId="77777777" w:rsidR="005F7928" w:rsidRPr="00FE7A1B" w:rsidRDefault="005F7928" w:rsidP="005F7928">
      <w:pPr>
        <w:keepNext/>
        <w:keepLines/>
      </w:pPr>
      <w:r w:rsidRPr="00FE7A1B">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p>
    <w:p w14:paraId="382E1DC8" w14:textId="77777777" w:rsidR="005F7928" w:rsidRPr="00FE7A1B" w:rsidRDefault="005F7928" w:rsidP="005F7928">
      <w:pPr>
        <w:keepLines/>
      </w:pPr>
      <w:r w:rsidRPr="00FE7A1B">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p>
    <w:p w14:paraId="5C3944CA" w14:textId="77777777" w:rsidR="005F7928" w:rsidRPr="00FE7A1B" w:rsidRDefault="005F7928" w:rsidP="005F7928">
      <w:r w:rsidRPr="00FE7A1B">
        <w:t xml:space="preserve">The client’s Media Session Handler discovers the URLs of these 5GMSd AS endpoints from the 5GMSd Application Function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endpoint(s) for each Media Player to use when streaming media.</w:t>
      </w:r>
    </w:p>
    <w:p w14:paraId="1C10EFFF" w14:textId="77777777" w:rsidR="005F7928" w:rsidRPr="00FE7A1B" w:rsidRDefault="005F7928" w:rsidP="005F7928">
      <w:pPr>
        <w:keepNext/>
      </w:pPr>
      <w:r w:rsidRPr="00FE7A1B">
        <w:t>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M3d.</w:t>
      </w:r>
    </w:p>
    <w:p w14:paraId="50D3D1B8" w14:textId="77777777" w:rsidR="005F7928" w:rsidRPr="00FE7A1B" w:rsidRDefault="005F7928" w:rsidP="00FB35D3">
      <w:pPr>
        <w:pStyle w:val="TH"/>
      </w:pPr>
      <w:r w:rsidRPr="00FE7A1B">
        <w:rPr>
          <w:noProof/>
        </w:rPr>
        <w:drawing>
          <wp:inline distT="0" distB="0" distL="0" distR="0" wp14:anchorId="29506C9C" wp14:editId="0D6377CA">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220"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69214FA4" w14:textId="77777777" w:rsidR="005F7928" w:rsidRPr="00FE7A1B" w:rsidRDefault="005F7928" w:rsidP="005F7928">
      <w:pPr>
        <w:pStyle w:val="TF"/>
      </w:pPr>
      <w:r w:rsidRPr="00FE7A1B">
        <w:t>Figure 5.19.2.1-1: Multi-CDN media delivery within 5G system</w:t>
      </w:r>
    </w:p>
    <w:p w14:paraId="3DF93194" w14:textId="77777777" w:rsidR="005F7928" w:rsidRPr="00FE7A1B" w:rsidRDefault="005F7928" w:rsidP="005F7928">
      <w:pPr>
        <w:pStyle w:val="Heading4"/>
      </w:pPr>
      <w:bookmarkStart w:id="495" w:name="_Toc187667592"/>
      <w:r w:rsidRPr="00FE7A1B">
        <w:t>5.19.2.2</w:t>
      </w:r>
      <w:r w:rsidRPr="00FE7A1B">
        <w:tab/>
        <w:t>Joint multi-source and multi-access media delivery</w:t>
      </w:r>
      <w:bookmarkEnd w:id="495"/>
    </w:p>
    <w:p w14:paraId="1BEFBCEE" w14:textId="77777777" w:rsidR="005F7928" w:rsidRPr="00FE7A1B" w:rsidRDefault="005F7928" w:rsidP="005F7928">
      <w:pPr>
        <w:keepNext/>
        <w:keepLines/>
      </w:pPr>
      <w:r w:rsidRPr="00FE7A1B">
        <w:t>In this scenario, the 5GMSd Client is directly connected to multiple Data Networks or access networks (e.g., an unmanaged Wi</w:t>
      </w:r>
      <w:r w:rsidRPr="00FE7A1B">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p>
    <w:p w14:paraId="572FB8D9" w14:textId="77777777" w:rsidR="005F7928" w:rsidRPr="00FE7A1B" w:rsidRDefault="005F7928" w:rsidP="005F7928">
      <w:r w:rsidRPr="00FE7A1B">
        <w:t xml:space="preserve">The client’s Media Session Handler discovers the URLs of these 5GMSd AS endpoints from the 5GMSd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instance for each Media Player to use when streaming media.</w:t>
      </w:r>
    </w:p>
    <w:p w14:paraId="5CD3341F" w14:textId="77777777" w:rsidR="005F7928" w:rsidRPr="00FE7A1B" w:rsidRDefault="005F7928" w:rsidP="005F7928">
      <w:pPr>
        <w:keepNext/>
        <w:keepLines/>
      </w:pPr>
      <w:r w:rsidRPr="00FE7A1B">
        <w:t>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M3d.</w:t>
      </w:r>
    </w:p>
    <w:p w14:paraId="2D837A8E" w14:textId="77777777" w:rsidR="005F7928" w:rsidRPr="00FE7A1B" w:rsidRDefault="005F7928" w:rsidP="00FB35D3">
      <w:pPr>
        <w:pStyle w:val="TH"/>
      </w:pPr>
      <w:r w:rsidRPr="00FE7A1B">
        <w:rPr>
          <w:noProof/>
        </w:rPr>
        <w:drawing>
          <wp:inline distT="0" distB="0" distL="0" distR="0" wp14:anchorId="3BF72F10" wp14:editId="14D558E0">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280165A4" w14:textId="77777777" w:rsidR="005F7928" w:rsidRPr="00FE7A1B" w:rsidRDefault="005F7928" w:rsidP="005F7928">
      <w:pPr>
        <w:pStyle w:val="TF"/>
      </w:pPr>
      <w:r w:rsidRPr="00FE7A1B">
        <w:t>Figure 5.19.2.2-1: Multi-access media delivery within 5G system</w:t>
      </w:r>
    </w:p>
    <w:p w14:paraId="58A50610" w14:textId="77777777" w:rsidR="005F7928" w:rsidRPr="00FE7A1B" w:rsidRDefault="005F7928" w:rsidP="005F7928">
      <w:pPr>
        <w:pStyle w:val="Heading4"/>
      </w:pPr>
      <w:bookmarkStart w:id="496" w:name="_Toc187667593"/>
      <w:r w:rsidRPr="00FE7A1B">
        <w:t>5.19.2.3</w:t>
      </w:r>
      <w:r w:rsidRPr="00FE7A1B">
        <w:tab/>
        <w:t>MPEG-DASH presentations with multiple service locations</w:t>
      </w:r>
      <w:bookmarkEnd w:id="496"/>
    </w:p>
    <w:p w14:paraId="4DE68A93" w14:textId="77777777" w:rsidR="005F7928" w:rsidRPr="00FE7A1B" w:rsidRDefault="005F7928" w:rsidP="005F7928">
      <w:r w:rsidRPr="00FE7A1B">
        <w:t>Aligned with the functional description of DASH-based client-side switching in clause 5.19.1.4.1, a service location defines a collection of network resources that share commonalities and can be referred to by a common label. Typically, service locations have assigned different URLs. Two different collaboration scenarios are considered:</w:t>
      </w:r>
    </w:p>
    <w:p w14:paraId="205EFF6C" w14:textId="77777777" w:rsidR="005F7928" w:rsidRPr="00FE7A1B" w:rsidRDefault="005F7928" w:rsidP="005F7928">
      <w:pPr>
        <w:pStyle w:val="B10"/>
      </w:pPr>
      <w:r w:rsidRPr="00FE7A1B">
        <w:t>1)</w:t>
      </w:r>
      <w:r w:rsidRPr="00FE7A1B">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p>
    <w:p w14:paraId="777999CA" w14:textId="77777777" w:rsidR="005F7928" w:rsidRPr="00FE7A1B" w:rsidRDefault="005F7928" w:rsidP="005F7928">
      <w:pPr>
        <w:pStyle w:val="B10"/>
      </w:pPr>
      <w:r w:rsidRPr="00FE7A1B">
        <w:t>2)</w:t>
      </w:r>
      <w:r w:rsidRPr="00FE7A1B">
        <w:tab/>
        <w:t>The 5GMSd Application Provider creates multiple service locations to distribute content using the 5GMS System based on configuration by the 5GMSd Application Provider.</w:t>
      </w:r>
    </w:p>
    <w:p w14:paraId="0F0DC622" w14:textId="77777777" w:rsidR="005F7928" w:rsidRPr="00FE7A1B" w:rsidRDefault="005F7928" w:rsidP="005F7928">
      <w:pPr>
        <w:pStyle w:val="Heading3"/>
      </w:pPr>
      <w:bookmarkStart w:id="497" w:name="_Toc187667594"/>
      <w:r w:rsidRPr="00FE7A1B">
        <w:t>5.19.3</w:t>
      </w:r>
      <w:r w:rsidRPr="00FE7A1B">
        <w:tab/>
        <w:t>Architecture mappings</w:t>
      </w:r>
      <w:bookmarkEnd w:id="497"/>
    </w:p>
    <w:p w14:paraId="1E76C19F" w14:textId="77777777" w:rsidR="005F7928" w:rsidRPr="00FE7A1B" w:rsidRDefault="005F7928" w:rsidP="005F7928">
      <w:pPr>
        <w:pStyle w:val="Heading4"/>
      </w:pPr>
      <w:bookmarkStart w:id="498" w:name="_Toc187667595"/>
      <w:r w:rsidRPr="00FE7A1B">
        <w:t>5.19.3.1</w:t>
      </w:r>
      <w:r w:rsidRPr="00FE7A1B">
        <w:tab/>
        <w:t>Architecture mapping #1: Over-the-top (OTT) multi-source delivery</w:t>
      </w:r>
      <w:bookmarkEnd w:id="498"/>
    </w:p>
    <w:p w14:paraId="4CEEBE3D" w14:textId="77777777" w:rsidR="005F7928" w:rsidRPr="00FE7A1B" w:rsidRDefault="005F7928" w:rsidP="005F7928">
      <w:pPr>
        <w:pStyle w:val="Heading5"/>
      </w:pPr>
      <w:bookmarkStart w:id="499" w:name="_Toc187667596"/>
      <w:r w:rsidRPr="00FE7A1B">
        <w:t>5.19.3.1.1</w:t>
      </w:r>
      <w:r w:rsidRPr="00FE7A1B">
        <w:tab/>
        <w:t>General architecture mapping</w:t>
      </w:r>
      <w:bookmarkEnd w:id="499"/>
    </w:p>
    <w:p w14:paraId="7E04FCF4" w14:textId="77777777" w:rsidR="005F7928" w:rsidRPr="00FE7A1B" w:rsidRDefault="005F7928" w:rsidP="005F7928">
      <w:pPr>
        <w:keepNext/>
        <w:keepLines/>
      </w:pPr>
      <w:r w:rsidRPr="00FE7A1B">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p>
    <w:p w14:paraId="206911D5" w14:textId="77777777" w:rsidR="005F7928" w:rsidRPr="00FE7A1B" w:rsidRDefault="005F7928" w:rsidP="00FB35D3">
      <w:pPr>
        <w:pStyle w:val="TH"/>
      </w:pPr>
      <w:r w:rsidRPr="00FE7A1B">
        <w:rPr>
          <w:noProof/>
        </w:rPr>
        <w:drawing>
          <wp:inline distT="0" distB="0" distL="0" distR="0" wp14:anchorId="57BF379B" wp14:editId="5DC511E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222">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p>
    <w:p w14:paraId="79DDCF26" w14:textId="77777777" w:rsidR="005F7928" w:rsidRPr="00FE7A1B" w:rsidRDefault="005F7928" w:rsidP="00FB35D3">
      <w:pPr>
        <w:pStyle w:val="TF"/>
      </w:pPr>
      <w:r w:rsidRPr="00FE7A1B">
        <w:t>Figure 5.19.3.1.1-1: General architecture mapping for Over-The-Top (OTT) multi-source delivery</w:t>
      </w:r>
    </w:p>
    <w:p w14:paraId="4D60DC8A" w14:textId="77777777" w:rsidR="005F7928" w:rsidRPr="00FE7A1B" w:rsidRDefault="005F7928" w:rsidP="005F7928">
      <w:r w:rsidRPr="00FE7A1B">
        <w:t xml:space="preserve">A description of the functions and reference points specific to multi-source delivery shown in figure 5.19.3.1.1-1 are provided below. Gaps between these descriptions and the architecture specified in clause 4.2 of TS 26.501 [15] are highlighted in </w:t>
      </w:r>
      <w:r w:rsidRPr="00FE7A1B">
        <w:rPr>
          <w:b/>
          <w:bCs/>
        </w:rPr>
        <w:t>boldface</w:t>
      </w:r>
      <w:r w:rsidRPr="00FE7A1B">
        <w:t>.</w:t>
      </w:r>
    </w:p>
    <w:p w14:paraId="17F97E2A" w14:textId="77777777" w:rsidR="005F7928" w:rsidRPr="00FE7A1B" w:rsidRDefault="005F7928" w:rsidP="005F7928">
      <w:pPr>
        <w:keepNext/>
      </w:pPr>
      <w:r w:rsidRPr="00FE7A1B">
        <w:t>The following functions are defined:</w:t>
      </w:r>
    </w:p>
    <w:p w14:paraId="5969D78A"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w:t>
      </w:r>
      <w:r w:rsidRPr="00FE7A1B">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FE7A1B">
        <w:t xml:space="preserve"> Specific subfunctions that may be used include:</w:t>
      </w:r>
    </w:p>
    <w:p w14:paraId="4C7EB182" w14:textId="77777777" w:rsidR="005F7928" w:rsidRPr="00FE7A1B" w:rsidRDefault="005F7928" w:rsidP="005F7928">
      <w:pPr>
        <w:pStyle w:val="B2"/>
      </w:pPr>
      <w:r w:rsidRPr="00FE7A1B">
        <w:t>-</w:t>
      </w:r>
      <w:r w:rsidRPr="00FE7A1B">
        <w:tab/>
      </w:r>
      <w:r w:rsidRPr="00FE7A1B">
        <w:rPr>
          <w:i/>
          <w:iCs/>
        </w:rPr>
        <w:t>Content Preparation:</w:t>
      </w:r>
      <w:r w:rsidRPr="00FE7A1B">
        <w:t xml:space="preserve"> For multi-source approaches that require content preparation (e.g., content manifest manipulation, CMMF object creation, etc.), the 5GMSd Application Provider is responsible for preparing the content prior to its distribution to the service location/endpoint.</w:t>
      </w:r>
    </w:p>
    <w:p w14:paraId="336CA30A" w14:textId="77777777" w:rsidR="005F7928" w:rsidRPr="00FE7A1B" w:rsidRDefault="005F7928" w:rsidP="005F7928">
      <w:pPr>
        <w:pStyle w:val="B2"/>
        <w:rPr>
          <w:b/>
          <w:bCs/>
        </w:rPr>
      </w:pPr>
      <w:r w:rsidRPr="00FE7A1B">
        <w:rPr>
          <w:b/>
          <w:bCs/>
        </w:rPr>
        <w:t>-</w:t>
      </w:r>
      <w:r w:rsidRPr="00FE7A1B">
        <w:rPr>
          <w:b/>
          <w:bCs/>
        </w:rPr>
        <w:tab/>
      </w:r>
      <w:r w:rsidRPr="00FE7A1B">
        <w:rPr>
          <w:i/>
          <w:iCs/>
        </w:rPr>
        <w:t>Content service location(s)/endpoints(s):</w:t>
      </w:r>
      <w:r w:rsidRPr="00FE7A1B">
        <w:t xml:space="preserve"> The 5GMSd Application Provider is responsible for configuration and provisioning of all service locations/endpoints external to the 5GMS System and available to Media Players at a new reference point </w:t>
      </w:r>
      <w:proofErr w:type="spellStart"/>
      <w:r w:rsidRPr="00FE7A1B">
        <w:t>Mexternal</w:t>
      </w:r>
      <w:proofErr w:type="spellEnd"/>
      <w:r w:rsidRPr="00FE7A1B">
        <w:t>. An example of an external service location/endpoint may include a commercial CDN. Furthermore,</w:t>
      </w:r>
      <w:r w:rsidRPr="00FE7A1B">
        <w:rPr>
          <w:b/>
          <w:bCs/>
        </w:rPr>
        <w:t xml:space="preserve"> each Content service location/endpoint is required to be uniquely addressable and reachable by 5GMSd Clients (e.g., each service location/endpoint, whether external or not, has a unique domain name or base URL).</w:t>
      </w:r>
    </w:p>
    <w:p w14:paraId="69B7962A" w14:textId="77777777" w:rsidR="005F7928" w:rsidRPr="00FE7A1B" w:rsidRDefault="005F7928" w:rsidP="005F7928">
      <w:pPr>
        <w:pStyle w:val="B2"/>
      </w:pPr>
      <w:r w:rsidRPr="00FE7A1B">
        <w:t>-</w:t>
      </w:r>
      <w:r w:rsidRPr="00FE7A1B">
        <w:tab/>
        <w:t>Online Service Location/Endpoint Management: Depending on the multi-source approach in use, some form of management function may be required. An example may include a Content Steering Server [111]. The 5GMSd Application Provider is responsible for operation of this function.</w:t>
      </w:r>
    </w:p>
    <w:p w14:paraId="4308B9CD" w14:textId="77777777" w:rsidR="005F7928" w:rsidRPr="00FE7A1B" w:rsidRDefault="005F7928" w:rsidP="005F7928">
      <w:pPr>
        <w:pStyle w:val="B10"/>
        <w:rPr>
          <w:b/>
          <w:bCs/>
        </w:rPr>
      </w:pPr>
      <w:r w:rsidRPr="00FE7A1B">
        <w:t>-</w:t>
      </w:r>
      <w:r w:rsidRPr="00FE7A1B">
        <w:tab/>
      </w:r>
      <w:r w:rsidRPr="00FE7A1B">
        <w:rPr>
          <w:i/>
          <w:iCs/>
        </w:rPr>
        <w:t>5GMSd AF:</w:t>
      </w:r>
      <w:r w:rsidRPr="00FE7A1B">
        <w:t xml:space="preserve"> A 5GMSd AF as defined in clause 4.2 of TS 26.501 [15]. The 5GMSd Application Provider provisions the Content Hosting feature for downlink media delivery. Furthermore, the Content Hosting Configuration defines one or more Distribution Configurations (clause 8.8.3.1 of TS 26.510 [108]). Each Distribution Configuration is assigned a base URL (i.e., one that includes a scheme, authority and, optionally, path segments) from which content is made available to 5GMSd Clients at reference point M4d. See clause 8.8.3.1 of TS 26.510 [108] for further details. Details about the provisioned Content Hosting Configuration are made available to the 5GMSd Client’s Media Session Handler at reference point M5d via the Service Access Information (clause 9.2 of TS 26.510 [108]) and the 5GMSd Application Provider via the </w:t>
      </w:r>
      <w:proofErr w:type="spellStart"/>
      <w:r w:rsidRPr="00FE7A1B">
        <w:rPr>
          <w:rStyle w:val="Codechar"/>
        </w:rPr>
        <w:t>Maf_Provisioning</w:t>
      </w:r>
      <w:proofErr w:type="spellEnd"/>
      <w:r w:rsidRPr="00FE7A1B">
        <w:t xml:space="preserve"> API at reference point M1d.</w:t>
      </w:r>
    </w:p>
    <w:p w14:paraId="40CCC092"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w:t>
      </w:r>
      <w:r w:rsidRPr="00FE7A1B">
        <w:rPr>
          <w:rFonts w:ascii="Aptos" w:hAnsi="Aptos"/>
          <w:color w:val="000000"/>
          <w:sz w:val="22"/>
          <w:shd w:val="clear" w:color="auto" w:fill="FFFFFF"/>
        </w:rPr>
        <w:t xml:space="preserve"> </w:t>
      </w:r>
      <w:r w:rsidRPr="00FE7A1B">
        <w:t xml:space="preserve">Content Hosting is provisioned and configured on the 5GMSd AS by the 5GMSd AF using the </w:t>
      </w:r>
      <w:proofErr w:type="spellStart"/>
      <w:r w:rsidRPr="00FE7A1B">
        <w:rPr>
          <w:rStyle w:val="Codechar"/>
        </w:rPr>
        <w:t>Mas_Configuration</w:t>
      </w:r>
      <w:proofErr w:type="spellEnd"/>
      <w:r w:rsidRPr="00FE7A1B">
        <w:t xml:space="preserve"> API at reference point M3d. The provisioned Content Distribution ingests content from the 5GMSd Application Provider at reference point M2d and makes this content available to 5GMSd Clients at reference point M4d. Each provisioned Content Distribution may be located on a single physical host or span multiple physical hosts as required.</w:t>
      </w:r>
    </w:p>
    <w:p w14:paraId="0A046561" w14:textId="77777777" w:rsidR="005F7928" w:rsidRPr="00FE7A1B" w:rsidRDefault="005F7928" w:rsidP="005F7928">
      <w:pPr>
        <w:pStyle w:val="B10"/>
      </w:pPr>
      <w:r w:rsidRPr="00FE7A1B">
        <w:rPr>
          <w:i/>
          <w:iCs/>
        </w:rPr>
        <w:t>-</w:t>
      </w:r>
      <w:r w:rsidRPr="00FE7A1B">
        <w:rPr>
          <w:i/>
          <w:iCs/>
        </w:rPr>
        <w:tab/>
        <w:t>5GMSd-Aware Application:</w:t>
      </w:r>
      <w:r w:rsidRPr="00FE7A1B">
        <w:t xml:space="preserve"> A 5GMSd-Aware Application as defined in clause 4.2 of TS 26.501 [15]. The 5GMSd-Aware Application is responsible for communicating with the 5GMSd Application Provider at reference point M8d to obtain any necessary configuration information required to access media </w:t>
      </w:r>
      <w:r w:rsidRPr="00FE7A1B">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FE7A1B">
        <w:t xml:space="preserve"> The 5GMSd-Aware Application is also responsible for any configuration of the Media Player </w:t>
      </w:r>
      <w:r w:rsidRPr="00FE7A1B">
        <w:rPr>
          <w:b/>
          <w:bCs/>
        </w:rPr>
        <w:t>needed to enable multi-source delivery</w:t>
      </w:r>
      <w:r w:rsidRPr="00FE7A1B">
        <w:t xml:space="preserve"> via reference point M7d.</w:t>
      </w:r>
    </w:p>
    <w:p w14:paraId="65B1E086" w14:textId="77777777" w:rsidR="005F7928" w:rsidRPr="00FE7A1B" w:rsidRDefault="005F7928" w:rsidP="005F7928">
      <w:pPr>
        <w:pStyle w:val="B10"/>
      </w:pPr>
      <w:r w:rsidRPr="00FE7A1B">
        <w:t>-</w:t>
      </w:r>
      <w:r w:rsidRPr="00FE7A1B">
        <w:tab/>
        <w:t>5GMSd Client: A 5GMSd Client as defined in clause 4.2 of TS</w:t>
      </w:r>
      <w:r>
        <w:t> </w:t>
      </w:r>
      <w:r w:rsidRPr="00FE7A1B">
        <w:t>26.501</w:t>
      </w:r>
      <w:r>
        <w:t> </w:t>
      </w:r>
      <w:r w:rsidRPr="00FE7A1B">
        <w:t>[15]. Depending on the specific multi-source approach used to deliver media, the 5GMSd Client may require additional functionality than is currently specified. Any differences to the architecture shown here to enable these multi-source delivery approaches are expanded upon in clause 5.19.3.1.2. The 5GMSd Client contains two subfunctions:</w:t>
      </w:r>
    </w:p>
    <w:p w14:paraId="73FF6DE9" w14:textId="77777777" w:rsidR="005F7928" w:rsidRPr="00FE7A1B" w:rsidRDefault="005F7928" w:rsidP="005F7928">
      <w:pPr>
        <w:pStyle w:val="B2"/>
      </w:pPr>
      <w:r w:rsidRPr="00FE7A1B">
        <w:rPr>
          <w:i/>
          <w:iCs/>
        </w:rPr>
        <w:t>-</w:t>
      </w:r>
      <w:r w:rsidRPr="00FE7A1B">
        <w:rPr>
          <w:i/>
          <w:iCs/>
        </w:rPr>
        <w:tab/>
        <w:t>Media Session Handler:</w:t>
      </w:r>
      <w:r w:rsidRPr="00FE7A1B">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p>
    <w:p w14:paraId="29287FCD" w14:textId="77777777" w:rsidR="005F7928" w:rsidRPr="00FE7A1B" w:rsidRDefault="005F7928" w:rsidP="005F7928">
      <w:pPr>
        <w:pStyle w:val="B2"/>
      </w:pPr>
      <w:r w:rsidRPr="00FE7A1B">
        <w:t>-</w:t>
      </w:r>
      <w:r w:rsidRPr="00FE7A1B">
        <w:tab/>
      </w:r>
      <w:r w:rsidRPr="00FE7A1B">
        <w:rPr>
          <w:i/>
          <w:iCs/>
        </w:rPr>
        <w:t>Media Player:</w:t>
      </w:r>
      <w:r w:rsidRPr="00FE7A1B">
        <w:t xml:space="preserve"> A Media Player as defined in clause 4.2 of TS 26.501 [15]. The Media Player communicates with the 5GMSd AS at reference point M4d and external service location(s)/endpoint(s) at reference point </w:t>
      </w:r>
      <w:proofErr w:type="spellStart"/>
      <w:r w:rsidRPr="00FE7A1B">
        <w:t>Mexternal</w:t>
      </w:r>
      <w:proofErr w:type="spellEnd"/>
      <w:r w:rsidRPr="00FE7A1B">
        <w:t xml:space="preserve"> to download content. The Media Player may also include a Media Access Client subfunction required to operate when using a specific multi-source delivery approach (e.g., switching logic, CMMF decoder, etc.). Specifics are provided in clause 5.19.3.1.2.</w:t>
      </w:r>
    </w:p>
    <w:p w14:paraId="11BBB491" w14:textId="77777777" w:rsidR="005F7928" w:rsidRPr="00FE7A1B" w:rsidRDefault="005F7928" w:rsidP="005F7928">
      <w:r w:rsidRPr="00FE7A1B">
        <w:t>The following reference points are defined:</w:t>
      </w:r>
    </w:p>
    <w:p w14:paraId="690AD107" w14:textId="77777777" w:rsidR="005F7928" w:rsidRPr="00FE7A1B" w:rsidRDefault="005F7928" w:rsidP="005F7928">
      <w:pPr>
        <w:pStyle w:val="B10"/>
      </w:pPr>
      <w:r w:rsidRPr="00FE7A1B">
        <w:t>-</w:t>
      </w:r>
      <w:r w:rsidRPr="00FE7A1B">
        <w:tab/>
        <w:t>M1d (5GMSd Provisioning API): 5GMSd Provisioning API as defined in clause 4.2 of TS 26.501 [15].</w:t>
      </w:r>
    </w:p>
    <w:p w14:paraId="5F01D5C7"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64732422" w14:textId="77777777" w:rsidR="005F7928" w:rsidRPr="00FE7A1B" w:rsidRDefault="005F7928" w:rsidP="005F7928">
      <w:pPr>
        <w:pStyle w:val="B10"/>
      </w:pPr>
      <w:r w:rsidRPr="00FE7A1B">
        <w:t>-</w:t>
      </w:r>
      <w:r w:rsidRPr="00FE7A1B">
        <w:tab/>
        <w:t>M3d: Internal API as defined in clause 4.2 of TS 26.501 [15].</w:t>
      </w:r>
    </w:p>
    <w:p w14:paraId="303E1B52" w14:textId="77777777" w:rsidR="005F7928" w:rsidRPr="00FE7A1B" w:rsidRDefault="005F7928" w:rsidP="005F7928">
      <w:pPr>
        <w:pStyle w:val="B10"/>
      </w:pPr>
      <w:r w:rsidRPr="00FE7A1B">
        <w:t>-</w:t>
      </w:r>
      <w:r w:rsidRPr="00FE7A1B">
        <w:tab/>
        <w:t>M4d (Media Streaming APIs): Media Streaming interactions as defined in clause 4.2 of TS 26.501 [15].</w:t>
      </w:r>
    </w:p>
    <w:p w14:paraId="59AAF300" w14:textId="77777777" w:rsidR="005F7928" w:rsidRPr="00FE7A1B" w:rsidRDefault="005F7928" w:rsidP="005F7928">
      <w:pPr>
        <w:pStyle w:val="B10"/>
        <w:rPr>
          <w:b/>
          <w:bCs/>
        </w:rPr>
      </w:pPr>
      <w:r w:rsidRPr="00FE7A1B">
        <w:rPr>
          <w:b/>
          <w:bCs/>
        </w:rPr>
        <w:t>-</w:t>
      </w:r>
      <w:r w:rsidRPr="00FE7A1B">
        <w:rPr>
          <w:b/>
          <w:bCs/>
        </w:rPr>
        <w:tab/>
      </w:r>
      <w:proofErr w:type="spellStart"/>
      <w:r w:rsidRPr="00FE7A1B">
        <w:rPr>
          <w:b/>
          <w:bCs/>
        </w:rPr>
        <w:t>Mexternal</w:t>
      </w:r>
      <w:proofErr w:type="spellEnd"/>
      <w:r w:rsidRPr="00FE7A1B">
        <w:rPr>
          <w:b/>
          <w:bCs/>
        </w:rPr>
        <w:t xml:space="preserve"> (External Media Streaming APIs): Media Streaming interactions and in-band metrics reporting interactions as described in clause 5.19.3.1.2.4 below between the Media Player and a third-party provider or the 5GMSd Application Provider.</w:t>
      </w:r>
    </w:p>
    <w:p w14:paraId="0E393B84" w14:textId="77777777" w:rsidR="005F7928" w:rsidRPr="00FE7A1B" w:rsidRDefault="005F7928" w:rsidP="005F7928">
      <w:pPr>
        <w:pStyle w:val="NO"/>
      </w:pPr>
      <w:r w:rsidRPr="00FE7A1B">
        <w:t>NOTE:</w:t>
      </w:r>
      <w:r w:rsidRPr="00FE7A1B">
        <w:tab/>
        <w:t>This reference point is private and therefore beyond the scope of standardisation.</w:t>
      </w:r>
    </w:p>
    <w:p w14:paraId="44ACFBBD" w14:textId="77777777" w:rsidR="005F7928" w:rsidRPr="00FE7A1B" w:rsidRDefault="005F7928" w:rsidP="005F7928">
      <w:pPr>
        <w:pStyle w:val="B10"/>
      </w:pPr>
      <w:r w:rsidRPr="00FE7A1B">
        <w:t>-</w:t>
      </w:r>
      <w:r w:rsidRPr="00FE7A1B">
        <w:tab/>
        <w:t>M5d (Media Session Handling API): Media Session Handling API as defined in clause 4.2 of TS 26.501 [15].</w:t>
      </w:r>
    </w:p>
    <w:p w14:paraId="3B4251C2"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 below.</w:t>
      </w:r>
    </w:p>
    <w:p w14:paraId="7A475FFB"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 below.</w:t>
      </w:r>
    </w:p>
    <w:p w14:paraId="1F3A1E97" w14:textId="77777777" w:rsidR="005F7928" w:rsidRPr="00FE7A1B" w:rsidRDefault="005F7928" w:rsidP="005F7928">
      <w:pPr>
        <w:pStyle w:val="B10"/>
      </w:pPr>
      <w:r w:rsidRPr="00FE7A1B">
        <w:t>-</w:t>
      </w:r>
      <w:r w:rsidRPr="00FE7A1B">
        <w:tab/>
        <w:t xml:space="preserve">M8d (Application API): Application interface as defined in clause 4.2 of TS 26.501 [15]. </w:t>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are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13B44AD2"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5.19.3.1.2.</w:t>
      </w:r>
    </w:p>
    <w:p w14:paraId="06A7041A" w14:textId="77777777" w:rsidR="005F7928" w:rsidRPr="00FE7A1B" w:rsidRDefault="005F7928" w:rsidP="005F7928">
      <w:r w:rsidRPr="00FE7A1B">
        <w:t>Variations of this general architecture are possible depending on the use case and configuration of the network.</w:t>
      </w:r>
    </w:p>
    <w:p w14:paraId="50551A8F" w14:textId="77777777" w:rsidR="005F7928" w:rsidRPr="00FE7A1B" w:rsidRDefault="005F7928" w:rsidP="005F7928">
      <w:pPr>
        <w:pStyle w:val="Heading5"/>
      </w:pPr>
      <w:bookmarkStart w:id="500" w:name="_Toc187667597"/>
      <w:r w:rsidRPr="00FE7A1B">
        <w:t>5.19.3.1.2</w:t>
      </w:r>
      <w:r w:rsidRPr="00FE7A1B">
        <w:tab/>
        <w:t>Multi-source approach-specific architecture mappings</w:t>
      </w:r>
      <w:bookmarkEnd w:id="500"/>
    </w:p>
    <w:p w14:paraId="6BE8B3DE" w14:textId="77777777" w:rsidR="005F7928" w:rsidRPr="00FE7A1B" w:rsidRDefault="005F7928" w:rsidP="005F7928">
      <w:pPr>
        <w:pStyle w:val="Heading6"/>
      </w:pPr>
      <w:bookmarkStart w:id="501" w:name="_Toc187667598"/>
      <w:r w:rsidRPr="00FE7A1B">
        <w:t>5.19.3.1.2.1</w:t>
      </w:r>
      <w:r w:rsidRPr="00FE7A1B">
        <w:tab/>
        <w:t>Overview</w:t>
      </w:r>
      <w:bookmarkEnd w:id="501"/>
    </w:p>
    <w:p w14:paraId="59493645" w14:textId="77777777" w:rsidR="005F7928" w:rsidRPr="00FE7A1B" w:rsidRDefault="005F7928" w:rsidP="005F7928">
      <w:r w:rsidRPr="00FE7A1B">
        <w:t>Depending on the approach used to implement multi-source functionality, the functions and reference points discussed in clause 5.19.3.1.1 may be used differently. These are expanded upon in subsequent clauses.</w:t>
      </w:r>
    </w:p>
    <w:p w14:paraId="68B3E130" w14:textId="77777777" w:rsidR="005F7928" w:rsidRPr="00FE7A1B" w:rsidRDefault="005F7928" w:rsidP="005F7928">
      <w:pPr>
        <w:pStyle w:val="Heading6"/>
      </w:pPr>
      <w:bookmarkStart w:id="502" w:name="_Toc187667599"/>
      <w:r w:rsidRPr="00FE7A1B">
        <w:t>5.19.3.1.2.2</w:t>
      </w:r>
      <w:r w:rsidRPr="00FE7A1B">
        <w:tab/>
        <w:t>DNS-based switching</w:t>
      </w:r>
      <w:bookmarkEnd w:id="502"/>
    </w:p>
    <w:p w14:paraId="57D2CC65" w14:textId="77777777" w:rsidR="005F7928" w:rsidRPr="00FE7A1B" w:rsidRDefault="005F7928" w:rsidP="005F7928">
      <w:r w:rsidRPr="00FE7A1B">
        <w:t>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records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p>
    <w:p w14:paraId="4CF8365A" w14:textId="77777777" w:rsidR="005F7928" w:rsidRPr="00FE7A1B" w:rsidRDefault="005F7928" w:rsidP="005F7928">
      <w:pPr>
        <w:pStyle w:val="Heading6"/>
      </w:pPr>
      <w:bookmarkStart w:id="503" w:name="_Toc187667600"/>
      <w:r w:rsidRPr="00FE7A1B">
        <w:t>5.19.3.1.2.3</w:t>
      </w:r>
      <w:r w:rsidRPr="00FE7A1B">
        <w:tab/>
        <w:t>MPEG-DASH client-side switching</w:t>
      </w:r>
      <w:bookmarkEnd w:id="503"/>
    </w:p>
    <w:p w14:paraId="6949F79B" w14:textId="77777777" w:rsidR="005F7928" w:rsidRPr="00FE7A1B" w:rsidRDefault="005F7928" w:rsidP="005F7928">
      <w:r w:rsidRPr="00FE7A1B">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p>
    <w:p w14:paraId="55ACD823" w14:textId="77777777" w:rsidR="005F7928" w:rsidRPr="00FE7A1B" w:rsidRDefault="005F7928" w:rsidP="005F7928">
      <w:pPr>
        <w:pStyle w:val="Heading6"/>
      </w:pPr>
      <w:bookmarkStart w:id="504" w:name="_Toc187667601"/>
      <w:r w:rsidRPr="00FE7A1B">
        <w:t>5.19.3.1.2.4</w:t>
      </w:r>
      <w:r w:rsidRPr="00FE7A1B">
        <w:tab/>
        <w:t>Content Steering Server driven switching</w:t>
      </w:r>
      <w:bookmarkEnd w:id="504"/>
    </w:p>
    <w:p w14:paraId="62ECA6F5" w14:textId="77777777" w:rsidR="005F7928" w:rsidRPr="00FE7A1B" w:rsidRDefault="005F7928" w:rsidP="005F7928">
      <w:r w:rsidRPr="00FE7A1B">
        <w:t>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locations/endpoint accessible via reference points M4d and M4d′, in addition to the functionality to communicate with the Content Steering Server via reference point M4d′.</w:t>
      </w:r>
    </w:p>
    <w:p w14:paraId="2BCDE297" w14:textId="77777777" w:rsidR="005F7928" w:rsidRPr="00FE7A1B" w:rsidRDefault="005F7928" w:rsidP="005F7928">
      <w:pPr>
        <w:pStyle w:val="Heading6"/>
      </w:pPr>
      <w:bookmarkStart w:id="505" w:name="_Toc187667602"/>
      <w:r w:rsidRPr="00FE7A1B">
        <w:t>5.19.3.1.2.5</w:t>
      </w:r>
      <w:r w:rsidRPr="00FE7A1B">
        <w:tab/>
        <w:t>SAND4M multi-source delivery</w:t>
      </w:r>
      <w:bookmarkEnd w:id="505"/>
    </w:p>
    <w:p w14:paraId="147A8FAD" w14:textId="77777777" w:rsidR="005F7928" w:rsidRPr="00FE7A1B" w:rsidRDefault="005F7928" w:rsidP="005F7928">
      <w:r w:rsidRPr="00FE7A1B">
        <w:t>Determination of how SAND4M multi-source delivery can be realized within the architecture shown in figure 5.19.3.1.1-1 is left for further study.</w:t>
      </w:r>
    </w:p>
    <w:p w14:paraId="3CE6AB00" w14:textId="77777777" w:rsidR="005F7928" w:rsidRPr="00FE7A1B" w:rsidRDefault="005F7928" w:rsidP="005F7928">
      <w:pPr>
        <w:pStyle w:val="Heading6"/>
      </w:pPr>
      <w:bookmarkStart w:id="506" w:name="_Toc187667603"/>
      <w:r w:rsidRPr="00FE7A1B">
        <w:t>5.19.3.1.2.6</w:t>
      </w:r>
      <w:r w:rsidRPr="00FE7A1B">
        <w:tab/>
        <w:t>CMMF-based multi-source delivery</w:t>
      </w:r>
      <w:bookmarkEnd w:id="506"/>
    </w:p>
    <w:p w14:paraId="783AFFF4" w14:textId="77777777" w:rsidR="005F7928" w:rsidRPr="00FE7A1B" w:rsidRDefault="005F7928" w:rsidP="005F7928">
      <w:r w:rsidRPr="00FE7A1B">
        <w:t>Several options exist when implementing CMMF as described in clause 5.19.1.7 within the architecture shown in figure 5.19.3.1.1-1. These are expanded upon below.</w:t>
      </w:r>
    </w:p>
    <w:p w14:paraId="0A7A357F" w14:textId="77777777" w:rsidR="005F7928" w:rsidRPr="00FE7A1B" w:rsidRDefault="005F7928" w:rsidP="005F7928">
      <w:pPr>
        <w:pStyle w:val="Heading7"/>
      </w:pPr>
      <w:bookmarkStart w:id="507" w:name="_Toc187667604"/>
      <w:r w:rsidRPr="00FE7A1B">
        <w:t>5.19.3.1.2.6.1</w:t>
      </w:r>
      <w:r w:rsidRPr="00FE7A1B">
        <w:tab/>
        <w:t>CMMF-enabled 5GMS client architecture</w:t>
      </w:r>
      <w:bookmarkEnd w:id="507"/>
    </w:p>
    <w:p w14:paraId="0D62F460" w14:textId="77777777" w:rsidR="005F7928" w:rsidRPr="00FE7A1B" w:rsidRDefault="005F7928" w:rsidP="005F7928">
      <w:pPr>
        <w:pStyle w:val="B10"/>
        <w:ind w:left="0" w:firstLine="0"/>
      </w:pPr>
      <w:r w:rsidRPr="00FE7A1B">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p>
    <w:p w14:paraId="2845B2EF" w14:textId="77777777" w:rsidR="005F7928" w:rsidRPr="00FE7A1B" w:rsidRDefault="005F7928" w:rsidP="005F7928">
      <w:pPr>
        <w:pStyle w:val="B10"/>
        <w:keepNext/>
        <w:keepLines/>
      </w:pPr>
      <w:r w:rsidRPr="00FE7A1B">
        <w:t>1.</w:t>
      </w:r>
      <w:r w:rsidRPr="00FE7A1B">
        <w:tab/>
      </w:r>
      <w:r w:rsidRPr="00FE7A1B">
        <w:rPr>
          <w:i/>
          <w:iCs/>
        </w:rPr>
        <w:t>CMMF Client Proxy.</w:t>
      </w:r>
      <w:r w:rsidRPr="00FE7A1B">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p>
    <w:p w14:paraId="14EE4D2C" w14:textId="77777777" w:rsidR="005F7928" w:rsidRPr="00FE7A1B" w:rsidRDefault="005F7928" w:rsidP="00FB35D3">
      <w:pPr>
        <w:pStyle w:val="TH"/>
      </w:pPr>
      <w:r w:rsidRPr="00FE7A1B">
        <w:rPr>
          <w:noProof/>
        </w:rPr>
        <w:drawing>
          <wp:inline distT="0" distB="0" distL="0" distR="0" wp14:anchorId="6C4D51B0" wp14:editId="6D43CDA9">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223">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p>
    <w:p w14:paraId="15135C5D" w14:textId="77777777" w:rsidR="005F7928" w:rsidRPr="00FE7A1B" w:rsidRDefault="005F7928" w:rsidP="005F7928">
      <w:pPr>
        <w:pStyle w:val="TF"/>
      </w:pPr>
      <w:r w:rsidRPr="00FE7A1B">
        <w:t>Figure 5.19.3.1.2.6.1-1: Client architecture #1 for integration of CMMF within the 5GMS Client where CMMF is implemented as a client proxy</w:t>
      </w:r>
    </w:p>
    <w:p w14:paraId="22CB2B49" w14:textId="77777777" w:rsidR="005F7928" w:rsidRPr="00FE7A1B" w:rsidRDefault="005F7928" w:rsidP="005F7928">
      <w:pPr>
        <w:pStyle w:val="B10"/>
        <w:keepLines/>
      </w:pPr>
      <w:r w:rsidRPr="00FE7A1B">
        <w:t>2.</w:t>
      </w:r>
      <w:r w:rsidRPr="00FE7A1B">
        <w:tab/>
      </w:r>
      <w:r w:rsidRPr="00FE7A1B">
        <w:rPr>
          <w:i/>
          <w:iCs/>
        </w:rPr>
        <w:t>CMMF decoder integrated within the Media Player.</w:t>
      </w:r>
      <w:r w:rsidRPr="00FE7A1B">
        <w:t xml:space="preserve"> This option implements CMMF within the Media Player itself. An example is provided in figure 5.19.3.1.2.6.1-2 depicting CMMF integrated within the DASH-based 5GMSd Client specified in clause 13.2 of TS 26.512 [16]. The architecture and operation of the 5GMS Client is similar to that in [16] with the following exceptions:</w:t>
      </w:r>
    </w:p>
    <w:p w14:paraId="67485EA4" w14:textId="77777777" w:rsidR="005F7928" w:rsidRPr="00FE7A1B" w:rsidRDefault="005F7928" w:rsidP="005F7928">
      <w:pPr>
        <w:pStyle w:val="B2"/>
      </w:pPr>
      <w:r w:rsidRPr="00FE7A1B">
        <w:t>a.</w:t>
      </w:r>
      <w:r w:rsidRPr="00FE7A1B">
        <w:tab/>
      </w:r>
      <w:r w:rsidRPr="00FE7A1B">
        <w:rPr>
          <w:i/>
          <w:iCs/>
        </w:rPr>
        <w:t>Download</w:t>
      </w:r>
      <w:r w:rsidRPr="00FE7A1B">
        <w:t>: Downloads source content objects and/or CMMF bitstreams/objects from one or more service location(s)/endpoint(s) in parallel.</w:t>
      </w:r>
    </w:p>
    <w:p w14:paraId="5E63B296" w14:textId="77777777" w:rsidR="005F7928" w:rsidRPr="00FE7A1B" w:rsidRDefault="005F7928" w:rsidP="005F7928">
      <w:pPr>
        <w:pStyle w:val="B2"/>
      </w:pPr>
      <w:r w:rsidRPr="00FE7A1B">
        <w:t>b.</w:t>
      </w:r>
      <w:r w:rsidRPr="00FE7A1B">
        <w:tab/>
      </w:r>
      <w:r w:rsidRPr="00FE7A1B">
        <w:rPr>
          <w:i/>
          <w:iCs/>
        </w:rPr>
        <w:t>Request Scheduling:</w:t>
      </w:r>
      <w:r w:rsidRPr="00FE7A1B">
        <w:t xml:space="preserve"> Performs the same function as defined in clause 13.2 of [16] with the addition of managing concurrent requests sent over reference point M4d and CMMF-1′ during the download of CMMF-encoded bitstreams/objects.</w:t>
      </w:r>
    </w:p>
    <w:p w14:paraId="31C70BBF" w14:textId="77777777" w:rsidR="005F7928" w:rsidRPr="00FE7A1B" w:rsidRDefault="005F7928" w:rsidP="005F7928">
      <w:pPr>
        <w:pStyle w:val="B2"/>
      </w:pPr>
      <w:r w:rsidRPr="00FE7A1B">
        <w:t>c.</w:t>
      </w:r>
      <w:r w:rsidRPr="00FE7A1B">
        <w:tab/>
      </w:r>
      <w:r w:rsidRPr="00FE7A1B">
        <w:rPr>
          <w:i/>
          <w:iCs/>
        </w:rPr>
        <w:t>Throughput Estimation:</w:t>
      </w:r>
      <w:r w:rsidRPr="00FE7A1B">
        <w:t xml:space="preserve"> Estimates the throughput from each individual service location/endpoint (including 5GMSd Content Distributions at reference point M4) in addition to estimating the aggregated throughput from all these service locations/endpoints.</w:t>
      </w:r>
    </w:p>
    <w:p w14:paraId="3C1A5D67" w14:textId="77777777" w:rsidR="005F7928" w:rsidRPr="00FE7A1B" w:rsidRDefault="005F7928" w:rsidP="005F7928">
      <w:pPr>
        <w:pStyle w:val="B2"/>
        <w:keepLines/>
      </w:pPr>
      <w:r w:rsidRPr="00FE7A1B">
        <w:t>d.</w:t>
      </w:r>
      <w:r w:rsidRPr="00FE7A1B">
        <w:tab/>
      </w:r>
      <w:r w:rsidRPr="00FE7A1B">
        <w:rPr>
          <w:i/>
          <w:iCs/>
        </w:rPr>
        <w:t>CMMF Receiver/Decoder:</w:t>
      </w:r>
      <w:r w:rsidRPr="00FE7A1B">
        <w:t xml:space="preserve"> 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p>
    <w:p w14:paraId="5A7E090A" w14:textId="77777777" w:rsidR="005F7928" w:rsidRPr="00FE7A1B" w:rsidRDefault="005F7928" w:rsidP="00FB35D3">
      <w:pPr>
        <w:pStyle w:val="TH"/>
      </w:pPr>
      <w:r w:rsidRPr="00FE7A1B">
        <w:rPr>
          <w:noProof/>
        </w:rPr>
        <w:drawing>
          <wp:inline distT="0" distB="0" distL="0" distR="0" wp14:anchorId="5D35CEFE" wp14:editId="23D2F19B">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p>
    <w:p w14:paraId="302DAF8F" w14:textId="77777777" w:rsidR="005F7928" w:rsidRPr="00FE7A1B" w:rsidRDefault="005F7928" w:rsidP="005F7928">
      <w:pPr>
        <w:pStyle w:val="TF"/>
      </w:pPr>
      <w:r w:rsidRPr="00FE7A1B">
        <w:t>Figure 5.19.3.1.2.6.1-2: Client architecture #2 for integration of CMMF within the 5GMS Client where CMMF is integrated directly within the Media Player</w:t>
      </w:r>
    </w:p>
    <w:p w14:paraId="63B4BC24" w14:textId="77777777" w:rsidR="005F7928" w:rsidRPr="00FE7A1B" w:rsidRDefault="005F7928" w:rsidP="005F7928">
      <w:pPr>
        <w:pStyle w:val="Heading7"/>
      </w:pPr>
      <w:bookmarkStart w:id="508" w:name="_Toc187667605"/>
      <w:r w:rsidRPr="00FE7A1B">
        <w:t>5.19.3.1.2.6.2</w:t>
      </w:r>
      <w:r w:rsidRPr="00FE7A1B">
        <w:tab/>
        <w:t>5GMSd Client configuration for downlink media streaming using CMMF</w:t>
      </w:r>
      <w:bookmarkEnd w:id="508"/>
    </w:p>
    <w:p w14:paraId="27A29DF3"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4924A32" w14:textId="77777777" w:rsidR="005F7928" w:rsidRPr="00FE7A1B" w:rsidRDefault="005F7928" w:rsidP="005F7928">
      <w:pPr>
        <w:keepNext/>
      </w:pPr>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(assuming client architecture #2 in clause 5.19.3.1.2.6.1) in the 5GMSd Client either:</w:t>
      </w:r>
    </w:p>
    <w:p w14:paraId="1B352E9E" w14:textId="77777777" w:rsidR="005F7928" w:rsidRPr="00FE7A1B" w:rsidRDefault="005F7928" w:rsidP="005F7928">
      <w:pPr>
        <w:pStyle w:val="B10"/>
        <w:keepNext/>
      </w:pPr>
      <w:r w:rsidRPr="00FE7A1B">
        <w:t>1.</w:t>
      </w:r>
      <w:r w:rsidRPr="00FE7A1B">
        <w:tab/>
        <w:t>Privately by the 5GMSd Application Provider via a 5GMSd-Aware Application at reference point M8d.</w:t>
      </w:r>
    </w:p>
    <w:p w14:paraId="624A1DB1" w14:textId="77777777" w:rsidR="005F7928" w:rsidRPr="00FE7A1B" w:rsidRDefault="005F7928" w:rsidP="005F7928">
      <w:pPr>
        <w:pStyle w:val="B2"/>
      </w:pPr>
      <w:r w:rsidRPr="00FE7A1B">
        <w:t>-</w:t>
      </w:r>
      <w:r w:rsidRPr="00FE7A1B">
        <w:tab/>
        <w:t>For client architecture #1, this information may be provided to the Media Session Handler via reference point M6d and then on to the CMMF Client via reference point CMMF</w:t>
      </w:r>
      <w:r w:rsidRPr="00FE7A1B">
        <w:noBreakHyphen/>
        <w:t>2.</w:t>
      </w:r>
    </w:p>
    <w:p w14:paraId="5061F547" w14:textId="77777777" w:rsidR="005F7928" w:rsidRPr="00FE7A1B" w:rsidRDefault="005F7928" w:rsidP="005F7928">
      <w:pPr>
        <w:pStyle w:val="B2"/>
      </w:pPr>
      <w:r w:rsidRPr="00FE7A1B">
        <w:t>-</w:t>
      </w:r>
      <w:r w:rsidRPr="00FE7A1B">
        <w:tab/>
        <w:t>For client architecture #2, this information may be provided directly to the Media Player via reference point M7d or routed through the Media Session Handler via reference point M6d followed by reference point M11d.</w:t>
      </w:r>
    </w:p>
    <w:p w14:paraId="590B86CC" w14:textId="77777777" w:rsidR="005F7928" w:rsidRPr="00FE7A1B" w:rsidRDefault="005F7928" w:rsidP="005F7928">
      <w:pPr>
        <w:pStyle w:val="B10"/>
      </w:pPr>
      <w:r w:rsidRPr="00FE7A1B">
        <w:tab/>
        <w:t>This option is relevant when the CMMF client configuration information is relatively static and is not frequently updated.</w:t>
      </w:r>
    </w:p>
    <w:p w14:paraId="2A3F306E"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5531AA27" w14:textId="77777777" w:rsidR="005F7928" w:rsidRPr="00FE7A1B" w:rsidRDefault="005F7928" w:rsidP="005F7928">
      <w:pPr>
        <w:pStyle w:val="B10"/>
      </w:pPr>
      <w:r w:rsidRPr="00FE7A1B">
        <w:t xml:space="preserve">3. </w:t>
      </w:r>
      <w:r w:rsidRPr="00FE7A1B">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p>
    <w:p w14:paraId="6D596ADD"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p>
    <w:p w14:paraId="1A65922E"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45A5A5C9" w14:textId="77777777" w:rsidR="005F7928" w:rsidRPr="00FE7A1B" w:rsidRDefault="005F7928" w:rsidP="005F7928">
      <w:pPr>
        <w:pStyle w:val="Heading7"/>
      </w:pPr>
      <w:bookmarkStart w:id="509" w:name="_Toc187667606"/>
      <w:r w:rsidRPr="00FE7A1B">
        <w:t>5.19.3.1.2.6.3</w:t>
      </w:r>
      <w:r w:rsidRPr="00FE7A1B">
        <w:tab/>
        <w:t>CMMF content preparation and distribution</w:t>
      </w:r>
      <w:bookmarkEnd w:id="509"/>
    </w:p>
    <w:p w14:paraId="7ED5D6E6" w14:textId="77777777" w:rsidR="005F7928" w:rsidRPr="00FE7A1B" w:rsidRDefault="005F7928" w:rsidP="005F7928">
      <w:r w:rsidRPr="00FE7A1B">
        <w:t>CMMF content preparation and distribution is the overall responsibility of the 5GMSd Application Provider in this architecture mapping.</w:t>
      </w:r>
    </w:p>
    <w:p w14:paraId="6CA22F50" w14:textId="77777777" w:rsidR="005F7928" w:rsidRPr="00FE7A1B" w:rsidRDefault="005F7928" w:rsidP="005F7928">
      <w:pPr>
        <w:pStyle w:val="B10"/>
      </w:pPr>
      <w:r w:rsidRPr="00FE7A1B">
        <w:t>-</w:t>
      </w:r>
      <w:r w:rsidRPr="00FE7A1B">
        <w:tab/>
        <w:t>The 5GMSd Application Provider configures and provisions resources to deliver media using CMMF across both external and trusted data networks. For the architecture shown in figure 5.19.3.1.1-1, CMMF-encoded media delivery is transparent to both the 5GMSd AS at reference point M4d and to any third-party CDN at reference point M4d′/CMMF-1′.</w:t>
      </w:r>
    </w:p>
    <w:p w14:paraId="24FDF059" w14:textId="77777777" w:rsidR="005F7928" w:rsidRPr="00FE7A1B" w:rsidRDefault="005F7928" w:rsidP="005F7928">
      <w:pPr>
        <w:pStyle w:val="B10"/>
      </w:pPr>
      <w:r w:rsidRPr="00FE7A1B">
        <w:t>-</w:t>
      </w:r>
      <w:r w:rsidRPr="00FE7A1B">
        <w:tab/>
        <w:t>The 5GMSd Application Provider prepares all CMMF bitstreams/objects intended to be distributed across every service location/endpoint (including 5GMSd Content Distribution) whether or not located within the 5GMS System.</w:t>
      </w:r>
    </w:p>
    <w:p w14:paraId="3CFA498B" w14:textId="77777777" w:rsidR="005F7928" w:rsidRPr="00FE7A1B" w:rsidRDefault="005F7928" w:rsidP="005F7928">
      <w:pPr>
        <w:pStyle w:val="B10"/>
      </w:pPr>
      <w:r w:rsidRPr="00FE7A1B">
        <w:t>-</w:t>
      </w:r>
      <w:r w:rsidRPr="00FE7A1B">
        <w:tab/>
        <w:t>Hosting of CMMF-encoded media within the 5GMS System follows the established architecture (see clause 4.2 of TS 26.501 [15]) and procedures (see clause 5.2 of [15]) for downlink 5G Media Streaming.</w:t>
      </w:r>
    </w:p>
    <w:p w14:paraId="68E430B6" w14:textId="77777777" w:rsidR="005F7928" w:rsidRPr="00FE7A1B" w:rsidRDefault="005F7928" w:rsidP="005F7928">
      <w:pPr>
        <w:pStyle w:val="B10"/>
        <w:rPr>
          <w:rFonts w:eastAsia="Calibri"/>
        </w:rPr>
      </w:pPr>
      <w:r w:rsidRPr="00FE7A1B">
        <w:t>-</w:t>
      </w:r>
      <w:r w:rsidRPr="00FE7A1B">
        <w:tab/>
        <w:t>CMMF-enabled 5GMSd Clients accessing CMMF-encoded media hosted on one or more service locations/endpoints where the media is replicated (rather than different CMMF-encoded representations of that media) treat the set of service endpoints/locations as a single CMMF endpoint. CMMF endpoints established in external Data Networks configured and provisioned by the 5GMSd Application Provider can be used to supplement at reference point M4d′/CMMF-1′ the 5GMS-delivered media at reference point M4d.</w:t>
      </w:r>
    </w:p>
    <w:p w14:paraId="152DA072" w14:textId="77777777" w:rsidR="005F7928" w:rsidRPr="00FE7A1B" w:rsidRDefault="005F7928" w:rsidP="005F7928">
      <w:pPr>
        <w:pStyle w:val="Heading7"/>
      </w:pPr>
      <w:bookmarkStart w:id="510" w:name="_Toc187667607"/>
      <w:r w:rsidRPr="00FE7A1B">
        <w:t>5.19.3.1.2.6.4</w:t>
      </w:r>
      <w:r w:rsidRPr="00FE7A1B">
        <w:tab/>
        <w:t>CMMF object addressing and URL handling</w:t>
      </w:r>
      <w:bookmarkEnd w:id="510"/>
    </w:p>
    <w:p w14:paraId="1270DF3A" w14:textId="77777777" w:rsidR="005F7928" w:rsidRPr="00FE7A1B" w:rsidRDefault="005F7928" w:rsidP="005F7928">
      <w:r w:rsidRPr="00FE7A1B">
        <w:t>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0F307530" w14:textId="77777777" w:rsidR="005F7928" w:rsidRPr="00FE7A1B" w:rsidRDefault="005F7928" w:rsidP="005F7928">
      <w:pPr>
        <w:pStyle w:val="B10"/>
      </w:pPr>
      <w:r w:rsidRPr="00FE7A1B">
        <w:t>1.</w:t>
      </w:r>
      <w:r w:rsidRPr="00FE7A1B">
        <w:tab/>
      </w:r>
      <w:r w:rsidRPr="00FE7A1B">
        <w:rPr>
          <w:i/>
          <w:iCs/>
        </w:rPr>
        <w:t>Unique URL path names.</w:t>
      </w:r>
      <w:r w:rsidRPr="00FE7A1B">
        <w:t xml:space="preserve"> Each CMMF-encoded media object containing a different representation of the same original source media object, as well as the original source media object itself, is assigned a unique URL path (i.e., there exists a one-to-one mapping between each CMMF-encoded media object or original source media object and each URL path). For example, every URL contains a unique path to a unique CMMF-encoded media object and original source media object. Table 5.19.3.1.2.6.4-1 provides examples of possible URL path formats where the differences in each URL are emphasised in </w:t>
      </w:r>
      <w:r w:rsidRPr="00FE7A1B">
        <w:rPr>
          <w:b/>
          <w:bCs/>
        </w:rPr>
        <w:t>boldface</w:t>
      </w:r>
      <w:r w:rsidRPr="00FE7A1B">
        <w:t>. This approach enables multiple CMMF-encoded media objects, each containing a different representation of the same original source media object, to be hosted side by side at a single service location/endpoint (or CMMF endpoint) if desired.</w:t>
      </w:r>
    </w:p>
    <w:p w14:paraId="510C5FFE" w14:textId="77777777" w:rsidR="005F7928" w:rsidRPr="00FE7A1B" w:rsidRDefault="005F7928" w:rsidP="005F7928">
      <w:pPr>
        <w:pStyle w:val="B10"/>
      </w:pPr>
      <w:r w:rsidRPr="00FE7A1B">
        <w:tab/>
        <w:t>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CMMF endpoint URLs may also be required by the CMMF Client (client architecture #1) or Media Player (client architecture #2) to construct a complete URL needed to fetch CMMF-encoded content.</w:t>
      </w:r>
    </w:p>
    <w:p w14:paraId="62CB7DE5"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5.19.3.1.2.6.4-1: 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5F123296" w14:textId="77777777" w:rsidTr="00A67FC2">
        <w:tc>
          <w:tcPr>
            <w:tcW w:w="5670" w:type="dxa"/>
            <w:shd w:val="clear" w:color="auto" w:fill="BFBFBF" w:themeFill="background1" w:themeFillShade="BF"/>
          </w:tcPr>
          <w:p w14:paraId="33A9A63D"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0E5B4928" w14:textId="77777777" w:rsidR="005F7928" w:rsidRPr="00FE7A1B" w:rsidRDefault="005F7928" w:rsidP="00A67FC2">
            <w:pPr>
              <w:pStyle w:val="TAH"/>
            </w:pPr>
            <w:r w:rsidRPr="00FE7A1B">
              <w:t>Path examples</w:t>
            </w:r>
          </w:p>
        </w:tc>
      </w:tr>
      <w:tr w:rsidR="005F7928" w:rsidRPr="00FE7A1B" w14:paraId="189162AE" w14:textId="77777777" w:rsidTr="00A67FC2">
        <w:tc>
          <w:tcPr>
            <w:tcW w:w="5670" w:type="dxa"/>
          </w:tcPr>
          <w:p w14:paraId="582B8107" w14:textId="77777777" w:rsidR="005F7928" w:rsidRPr="00FE7A1B" w:rsidRDefault="005F7928" w:rsidP="00A67FC2">
            <w:pPr>
              <w:pStyle w:val="TAL"/>
            </w:pPr>
            <w:r w:rsidRPr="00FE7A1B">
              <w:t>Original source media object (e.g., media object referenced within an MPEG-DASH MPD or HLS manifest)</w:t>
            </w:r>
          </w:p>
        </w:tc>
        <w:tc>
          <w:tcPr>
            <w:tcW w:w="3960" w:type="dxa"/>
          </w:tcPr>
          <w:p w14:paraId="1801CFE6" w14:textId="77777777" w:rsidR="005F7928" w:rsidRPr="00FE7A1B" w:rsidRDefault="005F7928" w:rsidP="00A67FC2">
            <w:pPr>
              <w:pStyle w:val="TAL"/>
            </w:pPr>
            <w:r w:rsidRPr="00FE7A1B">
              <w:t>/1080p/4mbps/1.m4s</w:t>
            </w:r>
          </w:p>
        </w:tc>
      </w:tr>
      <w:tr w:rsidR="005F7928" w:rsidRPr="00FE7A1B" w14:paraId="0F8DBE55" w14:textId="77777777" w:rsidTr="00A67FC2">
        <w:tc>
          <w:tcPr>
            <w:tcW w:w="5670" w:type="dxa"/>
          </w:tcPr>
          <w:p w14:paraId="1C836290"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7768EE60" w14:textId="77777777" w:rsidR="005F7928" w:rsidRPr="00FE7A1B" w:rsidRDefault="005F7928" w:rsidP="00A67FC2">
            <w:pPr>
              <w:pStyle w:val="TAL"/>
            </w:pPr>
            <w:r w:rsidRPr="00FE7A1B">
              <w:t>Example 1: /1080p/4mbps/1.m4s</w:t>
            </w:r>
            <w:r w:rsidRPr="00FE7A1B">
              <w:rPr>
                <w:b/>
                <w:bCs/>
              </w:rPr>
              <w:t>.cmmf-a</w:t>
            </w:r>
            <w:r w:rsidRPr="00FE7A1B">
              <w:br/>
              <w:t>Example 2: /1080p/4mbps/</w:t>
            </w:r>
            <w:proofErr w:type="spellStart"/>
            <w:r w:rsidRPr="00FE7A1B">
              <w:rPr>
                <w:b/>
                <w:bCs/>
              </w:rPr>
              <w:t>cmmf</w:t>
            </w:r>
            <w:proofErr w:type="spellEnd"/>
            <w:r w:rsidRPr="00FE7A1B">
              <w:rPr>
                <w:b/>
                <w:bCs/>
              </w:rPr>
              <w:t>-a/</w:t>
            </w:r>
            <w:r w:rsidRPr="00FE7A1B">
              <w:t>1.m4s</w:t>
            </w:r>
          </w:p>
        </w:tc>
      </w:tr>
      <w:tr w:rsidR="005F7928" w:rsidRPr="00FE7A1B" w14:paraId="14271463" w14:textId="77777777" w:rsidTr="00A67FC2">
        <w:tc>
          <w:tcPr>
            <w:tcW w:w="5670" w:type="dxa"/>
          </w:tcPr>
          <w:p w14:paraId="4BCB7442"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5737D65A" w14:textId="77777777" w:rsidR="005F7928" w:rsidRPr="00FE7A1B" w:rsidRDefault="005F7928" w:rsidP="00A67FC2">
            <w:pPr>
              <w:pStyle w:val="TAL"/>
            </w:pPr>
            <w:r w:rsidRPr="00FE7A1B">
              <w:t>Example 1: /1080p/4mbps/1.m4s</w:t>
            </w:r>
            <w:r w:rsidRPr="00FE7A1B">
              <w:rPr>
                <w:b/>
                <w:bCs/>
              </w:rPr>
              <w:t>.cmmf-b</w:t>
            </w:r>
            <w:r w:rsidRPr="00FE7A1B">
              <w:br/>
              <w:t>Example 2: /1080p/4mbps/</w:t>
            </w:r>
            <w:proofErr w:type="spellStart"/>
            <w:r w:rsidRPr="00FE7A1B">
              <w:rPr>
                <w:b/>
                <w:bCs/>
              </w:rPr>
              <w:t>cmmf</w:t>
            </w:r>
            <w:proofErr w:type="spellEnd"/>
            <w:r w:rsidRPr="00FE7A1B">
              <w:rPr>
                <w:b/>
                <w:bCs/>
              </w:rPr>
              <w:t>-b/</w:t>
            </w:r>
            <w:r w:rsidRPr="00FE7A1B">
              <w:t>1.m4s</w:t>
            </w:r>
          </w:p>
        </w:tc>
      </w:tr>
      <w:tr w:rsidR="005F7928" w:rsidRPr="00FE7A1B" w14:paraId="154E09E0" w14:textId="77777777" w:rsidTr="00A67FC2">
        <w:tc>
          <w:tcPr>
            <w:tcW w:w="5670" w:type="dxa"/>
          </w:tcPr>
          <w:p w14:paraId="3A45DDB3" w14:textId="77777777" w:rsidR="005F7928" w:rsidRPr="00FE7A1B" w:rsidRDefault="005F7928" w:rsidP="00A67FC2">
            <w:pPr>
              <w:pStyle w:val="TAL"/>
            </w:pPr>
            <w:r w:rsidRPr="00FE7A1B">
              <w:t>…</w:t>
            </w:r>
          </w:p>
        </w:tc>
        <w:tc>
          <w:tcPr>
            <w:tcW w:w="3960" w:type="dxa"/>
          </w:tcPr>
          <w:p w14:paraId="2556FDA9" w14:textId="77777777" w:rsidR="005F7928" w:rsidRPr="00FE7A1B" w:rsidRDefault="005F7928" w:rsidP="00A67FC2">
            <w:pPr>
              <w:pStyle w:val="TAL"/>
            </w:pPr>
            <w:r w:rsidRPr="00FE7A1B">
              <w:t>…</w:t>
            </w:r>
          </w:p>
        </w:tc>
      </w:tr>
    </w:tbl>
    <w:p w14:paraId="6DDD82CE" w14:textId="77777777" w:rsidR="005F7928" w:rsidRPr="00FE7A1B" w:rsidRDefault="005F7928" w:rsidP="005F7928"/>
    <w:p w14:paraId="65F00E06" w14:textId="77777777" w:rsidR="005F7928" w:rsidRPr="00FE7A1B" w:rsidRDefault="005F7928" w:rsidP="005F7928">
      <w:pPr>
        <w:pStyle w:val="B10"/>
      </w:pPr>
      <w:r w:rsidRPr="00FE7A1B">
        <w:t>2.</w:t>
      </w:r>
      <w:r w:rsidRPr="00FE7A1B">
        <w:tab/>
      </w:r>
      <w:r w:rsidRPr="00FE7A1B">
        <w:rPr>
          <w:i/>
          <w:iCs/>
        </w:rPr>
        <w:t>Unique URL authority names.</w:t>
      </w:r>
      <w:r w:rsidRPr="00FE7A1B">
        <w:t xml:space="preserve"> Each CMMF-encoded media object containing a different representation of the same original source media object, as well as the original source media object itself, are each assigned a unique URL where they all share a common URL path, but their URLs differ in the authority (host name and/or port subcomponents per section 3.2 of RFC 3986 [104]). Table 5.19.3.1.2.6.4-2 provides examples of possible URLs where the differences in each URL are emphasised in </w:t>
      </w:r>
      <w:r w:rsidRPr="00FE7A1B">
        <w:rPr>
          <w:b/>
          <w:bCs/>
        </w:rPr>
        <w:t>boldface</w:t>
      </w:r>
      <w:r w:rsidRPr="00FE7A1B">
        <w:t>; and the approach is also illustrated in figure 15.19.1.7.1-3.</w:t>
      </w:r>
    </w:p>
    <w:p w14:paraId="4556D951" w14:textId="77777777" w:rsidR="005F7928" w:rsidRPr="00FE7A1B" w:rsidRDefault="005F7928" w:rsidP="005F7928">
      <w:pPr>
        <w:pStyle w:val="B10"/>
      </w:pPr>
      <w:r w:rsidRPr="00FE7A1B">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p>
    <w:p w14:paraId="2FDBC9CD"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5.19.3.1.2.6.4-2: 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0B1A1005" w14:textId="77777777" w:rsidTr="00A67FC2">
        <w:tc>
          <w:tcPr>
            <w:tcW w:w="5670" w:type="dxa"/>
            <w:shd w:val="clear" w:color="auto" w:fill="BFBFBF" w:themeFill="background1" w:themeFillShade="BF"/>
          </w:tcPr>
          <w:p w14:paraId="1DD97AFE"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3B501A9F" w14:textId="77777777" w:rsidR="005F7928" w:rsidRPr="00FE7A1B" w:rsidRDefault="005F7928" w:rsidP="00A67FC2">
            <w:pPr>
              <w:pStyle w:val="TAH"/>
            </w:pPr>
            <w:r w:rsidRPr="00FE7A1B">
              <w:t>Path examples</w:t>
            </w:r>
          </w:p>
        </w:tc>
      </w:tr>
      <w:tr w:rsidR="005F7928" w:rsidRPr="00FE7A1B" w14:paraId="0C4CFF70" w14:textId="77777777" w:rsidTr="00A67FC2">
        <w:tc>
          <w:tcPr>
            <w:tcW w:w="5670" w:type="dxa"/>
          </w:tcPr>
          <w:p w14:paraId="01E54385" w14:textId="77777777" w:rsidR="005F7928" w:rsidRPr="00FE7A1B" w:rsidRDefault="005F7928" w:rsidP="00A67FC2">
            <w:pPr>
              <w:pStyle w:val="TAL"/>
            </w:pPr>
            <w:r w:rsidRPr="00FE7A1B">
              <w:t>Original source media object (e.g., media object referenced within an MPEG-DASH or HLS manifest)</w:t>
            </w:r>
          </w:p>
        </w:tc>
        <w:tc>
          <w:tcPr>
            <w:tcW w:w="3960" w:type="dxa"/>
          </w:tcPr>
          <w:p w14:paraId="535C0587" w14:textId="77777777" w:rsidR="005F7928" w:rsidRPr="00FE7A1B" w:rsidRDefault="005F7928" w:rsidP="00A67FC2">
            <w:pPr>
              <w:pStyle w:val="TAL"/>
            </w:pPr>
            <w:r w:rsidRPr="00FE7A1B">
              <w:t>//</w:t>
            </w:r>
            <w:r w:rsidRPr="00FE7A1B">
              <w:rPr>
                <w:b/>
                <w:bCs/>
              </w:rPr>
              <w:t>5gms-as-1/</w:t>
            </w:r>
            <w:r w:rsidRPr="00FE7A1B">
              <w:t>1080p/4mbps/1.m4s</w:t>
            </w:r>
          </w:p>
        </w:tc>
      </w:tr>
      <w:tr w:rsidR="005F7928" w:rsidRPr="00FE7A1B" w14:paraId="5BA41A97" w14:textId="77777777" w:rsidTr="00A67FC2">
        <w:tc>
          <w:tcPr>
            <w:tcW w:w="5670" w:type="dxa"/>
          </w:tcPr>
          <w:p w14:paraId="00F02BAE"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18C86A56" w14:textId="77777777" w:rsidR="005F7928" w:rsidRPr="00FE7A1B" w:rsidRDefault="005F7928" w:rsidP="00A67FC2">
            <w:pPr>
              <w:pStyle w:val="TAL"/>
            </w:pPr>
            <w:r w:rsidRPr="00FE7A1B">
              <w:t>//</w:t>
            </w:r>
            <w:r w:rsidRPr="00FE7A1B">
              <w:rPr>
                <w:b/>
                <w:bCs/>
              </w:rPr>
              <w:t>5gms-as-2/</w:t>
            </w:r>
            <w:r w:rsidRPr="00FE7A1B">
              <w:t>1080p/4mbps/1.m4s</w:t>
            </w:r>
          </w:p>
        </w:tc>
      </w:tr>
      <w:tr w:rsidR="005F7928" w:rsidRPr="00FE7A1B" w14:paraId="45073A6A" w14:textId="77777777" w:rsidTr="00A67FC2">
        <w:tc>
          <w:tcPr>
            <w:tcW w:w="5670" w:type="dxa"/>
          </w:tcPr>
          <w:p w14:paraId="419D04C9"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3FCD60CC" w14:textId="77777777" w:rsidR="005F7928" w:rsidRPr="00FE7A1B" w:rsidRDefault="005F7928" w:rsidP="00A67FC2">
            <w:pPr>
              <w:pStyle w:val="TAL"/>
            </w:pPr>
            <w:r w:rsidRPr="00FE7A1B">
              <w:t>//</w:t>
            </w:r>
            <w:r w:rsidRPr="00FE7A1B">
              <w:rPr>
                <w:b/>
                <w:bCs/>
              </w:rPr>
              <w:t>5gms-as-3/</w:t>
            </w:r>
            <w:r w:rsidRPr="00FE7A1B">
              <w:t>1080p/4mbps/1.m4s</w:t>
            </w:r>
          </w:p>
        </w:tc>
      </w:tr>
      <w:tr w:rsidR="005F7928" w:rsidRPr="00FE7A1B" w14:paraId="5C2F3FE6" w14:textId="77777777" w:rsidTr="00A67FC2">
        <w:tc>
          <w:tcPr>
            <w:tcW w:w="5670" w:type="dxa"/>
          </w:tcPr>
          <w:p w14:paraId="4158D936" w14:textId="77777777" w:rsidR="005F7928" w:rsidRPr="00FE7A1B" w:rsidRDefault="005F7928" w:rsidP="00A67FC2">
            <w:pPr>
              <w:pStyle w:val="TAL"/>
            </w:pPr>
            <w:r w:rsidRPr="00FE7A1B">
              <w:t>…</w:t>
            </w:r>
          </w:p>
        </w:tc>
        <w:tc>
          <w:tcPr>
            <w:tcW w:w="3960" w:type="dxa"/>
          </w:tcPr>
          <w:p w14:paraId="0891CB41" w14:textId="77777777" w:rsidR="005F7928" w:rsidRPr="00FE7A1B" w:rsidRDefault="005F7928" w:rsidP="00A67FC2">
            <w:pPr>
              <w:pStyle w:val="TAL"/>
            </w:pPr>
            <w:r w:rsidRPr="00FE7A1B">
              <w:t>…</w:t>
            </w:r>
          </w:p>
        </w:tc>
      </w:tr>
    </w:tbl>
    <w:p w14:paraId="1BB338BE" w14:textId="77777777" w:rsidR="005F7928" w:rsidRPr="00FE7A1B" w:rsidRDefault="005F7928" w:rsidP="005F7928"/>
    <w:p w14:paraId="459490DD" w14:textId="77777777" w:rsidR="005F7928" w:rsidRPr="00FE7A1B" w:rsidRDefault="005F7928" w:rsidP="005F7928">
      <w:pPr>
        <w:pStyle w:val="Heading4"/>
      </w:pPr>
      <w:bookmarkStart w:id="511" w:name="_Toc187667608"/>
      <w:r w:rsidRPr="00FE7A1B">
        <w:t>5.19.3.2</w:t>
      </w:r>
      <w:r w:rsidRPr="00FE7A1B">
        <w:tab/>
        <w:t>Architecture mapping #2: 5GMS-integrated multi-source delivery</w:t>
      </w:r>
      <w:bookmarkEnd w:id="511"/>
    </w:p>
    <w:p w14:paraId="6F863ED5" w14:textId="77777777" w:rsidR="005F7928" w:rsidRPr="00FE7A1B" w:rsidRDefault="005F7928" w:rsidP="005F7928">
      <w:pPr>
        <w:pStyle w:val="Heading5"/>
      </w:pPr>
      <w:bookmarkStart w:id="512" w:name="_Toc187667609"/>
      <w:r w:rsidRPr="00FE7A1B">
        <w:t>5.19.3.2.1</w:t>
      </w:r>
      <w:r w:rsidRPr="00FE7A1B">
        <w:tab/>
        <w:t>General architecture mapping</w:t>
      </w:r>
      <w:bookmarkEnd w:id="512"/>
    </w:p>
    <w:p w14:paraId="0C255556" w14:textId="77777777" w:rsidR="005F7928" w:rsidRPr="00FE7A1B" w:rsidRDefault="005F7928" w:rsidP="005F7928">
      <w:pPr>
        <w:keepNext/>
      </w:pPr>
      <w:r w:rsidRPr="00FE7A1B">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p>
    <w:p w14:paraId="0F4783B6" w14:textId="77777777" w:rsidR="005F7928" w:rsidRPr="00FE7A1B" w:rsidRDefault="005F7928" w:rsidP="00FB35D3">
      <w:pPr>
        <w:pStyle w:val="TH"/>
      </w:pPr>
      <w:r w:rsidRPr="00FE7A1B">
        <w:rPr>
          <w:noProof/>
        </w:rPr>
        <w:drawing>
          <wp:inline distT="0" distB="0" distL="0" distR="0" wp14:anchorId="29164260" wp14:editId="55FD331E">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225">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45948AD3" w14:textId="77777777" w:rsidR="005F7928" w:rsidRPr="00FE7A1B" w:rsidRDefault="005F7928" w:rsidP="00FB35D3">
      <w:pPr>
        <w:pStyle w:val="TF"/>
      </w:pPr>
      <w:r w:rsidRPr="00FE7A1B">
        <w:t>Figure 5.19.3.2.1-1: General architecture mapping for 5GMS-integrated multi-source delivery</w:t>
      </w:r>
    </w:p>
    <w:p w14:paraId="6E9E92D9" w14:textId="77777777" w:rsidR="005F7928" w:rsidRPr="00FE7A1B" w:rsidRDefault="005F7928" w:rsidP="005F7928">
      <w:r w:rsidRPr="00FE7A1B">
        <w:t xml:space="preserve">A description of the functions and reference points specific to multi-source delivery shown in figure 5.19.3.2.1-1 are provided below. Gaps between these descriptions and the architecture specified in clause 4.2 of TS 26.501 [15] are highlighted in </w:t>
      </w:r>
      <w:r w:rsidRPr="00FE7A1B">
        <w:rPr>
          <w:b/>
          <w:bCs/>
        </w:rPr>
        <w:t>boldface</w:t>
      </w:r>
      <w:r w:rsidRPr="00FE7A1B">
        <w:t>.</w:t>
      </w:r>
    </w:p>
    <w:p w14:paraId="547472A3" w14:textId="77777777" w:rsidR="005F7928" w:rsidRPr="00FE7A1B" w:rsidRDefault="005F7928" w:rsidP="005F7928">
      <w:r w:rsidRPr="00FE7A1B">
        <w:t>The following functions are defined:</w:t>
      </w:r>
    </w:p>
    <w:p w14:paraId="125EAEF6"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FE7A1B">
        <w:rPr>
          <w:b/>
          <w:bCs/>
        </w:rPr>
        <w:t>one for each intended service location/endpoint</w:t>
      </w:r>
      <w:r w:rsidRPr="00FE7A1B">
        <w:t>.</w:t>
      </w:r>
    </w:p>
    <w:p w14:paraId="556ABB61" w14:textId="77777777" w:rsidR="005F7928" w:rsidRPr="00FE7A1B" w:rsidRDefault="005F7928" w:rsidP="005F7928">
      <w:pPr>
        <w:pStyle w:val="B10"/>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7AA351ED"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referenced by the Distribution Configuration(s) indicated within the Content Hosting Configuration. </w:t>
      </w:r>
      <w:r w:rsidRPr="00FE7A1B">
        <w:rPr>
          <w:b/>
          <w:bCs/>
        </w:rPr>
        <w:t>Examples of Content Preparation Templates for the purposes of multiple service location/endpoint delivery may include manifest (e.g., MPD) manipulation to update service location references, CMMF encoding and packaging, etc.</w:t>
      </w:r>
    </w:p>
    <w:p w14:paraId="668ADB32"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Each Distribution Configuration is assigned a base URL (i.e., one that includes a scheme, authority and, optionally, path segments) from which content is made available to 5GMSd Clients at reference point M4d. This base URL is chosen by the 5GMSd AF when the Content Hosting Configuration is provisioned. Furthermore, provisioned Content Preparation Templates are referenced by each configured Distribution as needed to perform any necessary content preparation required to enable multiple service location/endpoint operation. See clause 8.8.3.1 of TS 26.510 [108] for further details. </w:t>
      </w:r>
      <w:r w:rsidRPr="00FE7A1B">
        <w:rPr>
          <w:b/>
          <w:bCs/>
        </w:rPr>
        <w:t>The format and/or detailed specification of the Content Preparation Template depends on the multi-source delivery approach used.</w:t>
      </w:r>
      <w:r w:rsidRPr="00FE7A1B">
        <w:t xml:space="preserve"> Details of the Media Entry Point specified in each Distribution Configuration in the provisioned Content Hosting Configuration are made available to the 5GMSd Client Media Session Handler at reference point M5d via the Service Access Information.</w:t>
      </w:r>
    </w:p>
    <w:p w14:paraId="7807EECB"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purposes of managing MQTT notification channels that are used by the 5GMSd 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6360D595"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14EEAE71"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proofErr w:type="spellStart"/>
      <w:r w:rsidRPr="00FE7A1B">
        <w:rPr>
          <w:rStyle w:val="Codechar"/>
        </w:rPr>
        <w:t>Mas_Configuration</w:t>
      </w:r>
      <w:proofErr w:type="spellEnd"/>
      <w:r w:rsidRPr="00FE7A1B">
        <w:t xml:space="preserve"> API at reference point M3d. For cases where multiple service locations/endpoints are needed, multiple Content Distributions are configured where each is assigned a unique base URL by the 5GMSd AF. In some cases, a Content Distribution may prepare ingested content prior to making it available to 5GMSd Clients at reference point M4d. Examples of content preparation for multiple service point/endpoint delivery may include manifest (e.g., MPD) manipulation to update service location/endpoint references, CMMF encoding and packaging, etc. Furthermore, each configured Content Distribution may be instantiated on a different physical host as needed to improve reliability and robustness of the 5GMSd System in the cases of hardware failure, network congestion, etc.</w:t>
      </w:r>
    </w:p>
    <w:p w14:paraId="23A6DB73" w14:textId="77777777" w:rsidR="005F7928" w:rsidRPr="00FE7A1B" w:rsidRDefault="005F7928" w:rsidP="005F7928">
      <w:pPr>
        <w:pStyle w:val="B2"/>
        <w:rPr>
          <w:b/>
          <w:bCs/>
        </w:rPr>
      </w:pPr>
      <w:r w:rsidRPr="00FE7A1B">
        <w:t>-</w:t>
      </w:r>
      <w:r w:rsidRPr="00FE7A1B">
        <w:tab/>
      </w:r>
      <w:r w:rsidRPr="00FE7A1B">
        <w:rPr>
          <w:b/>
          <w:bCs/>
          <w:i/>
          <w:iCs/>
        </w:rPr>
        <w:t>Online Service Location/Endpoint Management:</w:t>
      </w:r>
      <w:r w:rsidRPr="00FE7A1B">
        <w:rPr>
          <w:b/>
          <w:bCs/>
        </w:rPr>
        <w:t xml:space="preserve"> Optionally, an Online Service Location/Endpoint Management subfunction is configured by the 5GMSd AF to support multiple service point/endpoint use cases where more complex management is required than the 5GMSd AF can provide. For example, a Content Steering Server [111]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533D9FAC"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7E235B9A"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2D7E2625" w14:textId="77777777" w:rsidR="005F7928" w:rsidRPr="00FE7A1B" w:rsidRDefault="005F7928" w:rsidP="005F7928">
      <w:pPr>
        <w:pStyle w:val="B2"/>
        <w:rPr>
          <w:b/>
          <w:bCs/>
        </w:rPr>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contains information regarding the service location/endpoint of each provisioned Content Distribution in the form of Media Entry Points. This information can be made available to the Media Player at reference point M11d to enable multiple service location/endpoint delivery. Optionally, the Media Session Handler may subscribe to an MQTT notification channel established by the 5GMSd AF for the purpose of signalling changes to the Service Access Information (including the changes to the provisioned Media Entry Points) at reference point M5d.</w:t>
      </w:r>
    </w:p>
    <w:p w14:paraId="5B8A3561"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information about each of the provisioned service locations/endpoints (Media Entry Points) either by the Media Session Handler at reference point M11d or else by the 5GMSd-Aware Application at reference point M7d.</w:t>
      </w:r>
      <w:r w:rsidRPr="00FE7A1B">
        <w:t xml:space="preserve"> </w:t>
      </w:r>
      <w:r w:rsidRPr="00FE7A1B">
        <w:rPr>
          <w:b/>
          <w:bCs/>
        </w:rPr>
        <w:t>This information is provided to the Media Player’s subfunctions, such as the Media Access Client. The Media Access Client uses this information for the purposes of accessing content over reference point M4d from one or more provisioned Content Distributions. For example, this information may be used by the Media Access Client to switch between available Content Distributions or, in the case of CMMF delivery, to download from multiple Content Distributions simultaneously. In the case where an active 5GMSd AS Online Service Location/Endpoint Management subfunction exists in the 5GMSd AS, the Media Access Function communicates with this subfunction via reference point M4d to influence its selection of the appropriate Content Distribution(s) in the 5GMSd AS from which it should access and download content.</w:t>
      </w:r>
    </w:p>
    <w:p w14:paraId="602E9F35" w14:textId="77777777" w:rsidR="005F7928" w:rsidRPr="00FE7A1B" w:rsidRDefault="005F7928" w:rsidP="005F7928">
      <w:r w:rsidRPr="00FE7A1B">
        <w:t>The following reference points are defined:</w:t>
      </w:r>
    </w:p>
    <w:p w14:paraId="779E8D57" w14:textId="77777777" w:rsidR="005F7928" w:rsidRPr="00FE7A1B" w:rsidRDefault="005F7928" w:rsidP="005F7928">
      <w:pPr>
        <w:pStyle w:val="B10"/>
      </w:pPr>
      <w:r w:rsidRPr="00FE7A1B">
        <w:t>-</w:t>
      </w:r>
      <w:r w:rsidRPr="00FE7A1B">
        <w:tab/>
        <w:t>M1d (5GMSd Provisioning API): 5GMSd Provisioning API as defined in clause 4.2 of TS 26.501 [15].</w:t>
      </w:r>
    </w:p>
    <w:p w14:paraId="18A141B0"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7D61B2CF" w14:textId="77777777" w:rsidR="005F7928" w:rsidRPr="00FE7A1B" w:rsidRDefault="005F7928" w:rsidP="005F7928">
      <w:pPr>
        <w:pStyle w:val="B10"/>
      </w:pPr>
      <w:r w:rsidRPr="00FE7A1B">
        <w:t>-</w:t>
      </w:r>
      <w:r w:rsidRPr="00FE7A1B">
        <w:tab/>
        <w:t>M3d: Internal API as defined in clause 4.2 of TS 26.501 [15].</w:t>
      </w:r>
    </w:p>
    <w:p w14:paraId="2815A00B"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 xml:space="preserve">In addition, the 5GMSd Client may provide performance metrics and service location/endpoint management information to the Online Service Location/Endpoint Management function configured within the 5GMSd AS </w:t>
      </w:r>
      <w:proofErr w:type="spellStart"/>
      <w:r w:rsidRPr="00FE7A1B">
        <w:rPr>
          <w:b/>
          <w:bCs/>
        </w:rPr>
        <w:t>as</w:t>
      </w:r>
      <w:proofErr w:type="spellEnd"/>
      <w:r w:rsidRPr="00FE7A1B">
        <w:rPr>
          <w:b/>
          <w:bCs/>
        </w:rPr>
        <w:t xml:space="preserve"> described in clause 5.19.3.2.2.4 below. In cases where performance metrics are reported at this reference point, the reported metrics may be in lieu of or in addition to any reporting the Media Session Handler performs over reference point M5d.</w:t>
      </w:r>
    </w:p>
    <w:p w14:paraId="60A98EC0" w14:textId="77777777" w:rsidR="005F7928" w:rsidRPr="00FE7A1B" w:rsidRDefault="005F7928" w:rsidP="005F7928">
      <w:pPr>
        <w:pStyle w:val="B10"/>
      </w:pPr>
      <w:r w:rsidRPr="00FE7A1B">
        <w:t>-</w:t>
      </w:r>
      <w:r w:rsidRPr="00FE7A1B">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FE7A1B">
        <w:rPr>
          <w:b/>
          <w:bCs/>
        </w:rPr>
        <w:t>Furthermore, this Service Access Information may be augmented to provide additional information necessary to operate an integrated multi-source delivery platform within the 5GMS System. Further details are provided in clause 5.19.3.2.2.</w:t>
      </w:r>
    </w:p>
    <w:p w14:paraId="63D643E6" w14:textId="77777777" w:rsidR="005F7928" w:rsidRPr="00FE7A1B" w:rsidRDefault="005F7928" w:rsidP="005F7928">
      <w:pPr>
        <w:pStyle w:val="B2"/>
        <w:rPr>
          <w:b/>
          <w:bCs/>
        </w:rPr>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is communicated as part of the complete Service Access Information provided by the 5GMSd AF at reference point M5d and may additionally be provided at reference point M8d.</w:t>
      </w:r>
    </w:p>
    <w:p w14:paraId="2DF7BAD4"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w:t>
      </w:r>
    </w:p>
    <w:p w14:paraId="13C71C8D"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w:t>
      </w:r>
    </w:p>
    <w:p w14:paraId="589F1647" w14:textId="77777777" w:rsidR="005F7928" w:rsidRPr="00FE7A1B" w:rsidRDefault="005F7928" w:rsidP="005F7928">
      <w:pPr>
        <w:pStyle w:val="B10"/>
      </w:pPr>
      <w:r w:rsidRPr="00FE7A1B">
        <w:t>-</w:t>
      </w:r>
      <w:r w:rsidRPr="00FE7A1B">
        <w:tab/>
        <w:t>M8d (Application API): Application interface as defined in clause 4.2 of TS 26.501 [15].</w:t>
      </w:r>
    </w:p>
    <w:p w14:paraId="6A267F73" w14:textId="77777777" w:rsidR="005F7928" w:rsidRPr="00FE7A1B" w:rsidRDefault="005F7928" w:rsidP="005F7928">
      <w:pPr>
        <w:pStyle w:val="B2"/>
        <w:keepLines/>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p>
    <w:p w14:paraId="61F460ED" w14:textId="77777777" w:rsidR="005F7928" w:rsidRPr="00FE7A1B" w:rsidRDefault="005F7928" w:rsidP="005F7928">
      <w:pPr>
        <w:pStyle w:val="B2"/>
      </w:pPr>
      <w:r w:rsidRPr="00FE7A1B">
        <w:t>-</w:t>
      </w:r>
      <w:r w:rsidRPr="00FE7A1B">
        <w:tab/>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may be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7737517D"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5.19.3.2.2.</w:t>
      </w:r>
    </w:p>
    <w:p w14:paraId="203E301C" w14:textId="77777777" w:rsidR="005F7928" w:rsidRPr="00FE7A1B" w:rsidRDefault="005F7928" w:rsidP="005F7928">
      <w:r w:rsidRPr="00FE7A1B">
        <w:t>Variations of this general architecture, including the combination of this architecture and the one discussed in clause 5.19.3.1.1, are possible depending on the use case and network configuration.</w:t>
      </w:r>
    </w:p>
    <w:p w14:paraId="0CC853DA" w14:textId="77777777" w:rsidR="005F7928" w:rsidRPr="00FE7A1B" w:rsidRDefault="005F7928" w:rsidP="005F7928">
      <w:pPr>
        <w:pStyle w:val="Heading5"/>
      </w:pPr>
      <w:bookmarkStart w:id="513" w:name="_Toc187667610"/>
      <w:r w:rsidRPr="00FE7A1B">
        <w:t>5.19.3.2.2</w:t>
      </w:r>
      <w:r w:rsidRPr="00FE7A1B">
        <w:tab/>
        <w:t>Multi-source approach-specific architecture mappings</w:t>
      </w:r>
      <w:bookmarkEnd w:id="513"/>
    </w:p>
    <w:p w14:paraId="7C459614" w14:textId="77777777" w:rsidR="005F7928" w:rsidRPr="00FE7A1B" w:rsidRDefault="005F7928" w:rsidP="005F7928">
      <w:pPr>
        <w:pStyle w:val="Heading6"/>
      </w:pPr>
      <w:bookmarkStart w:id="514" w:name="_Toc187667611"/>
      <w:r w:rsidRPr="00FE7A1B">
        <w:t>5.19.3.2.2.1</w:t>
      </w:r>
      <w:r w:rsidRPr="00FE7A1B">
        <w:tab/>
        <w:t>Overview</w:t>
      </w:r>
      <w:bookmarkEnd w:id="514"/>
    </w:p>
    <w:p w14:paraId="149B6CD6" w14:textId="77777777" w:rsidR="005F7928" w:rsidRPr="00FE7A1B" w:rsidRDefault="005F7928" w:rsidP="005F7928">
      <w:pPr>
        <w:keepNext/>
      </w:pPr>
      <w:r w:rsidRPr="00FE7A1B">
        <w:t>Depending on the approach used to implement multi-source functionality, the functions and reference points discussed in clause 5.19.3.2.1 may be used differently. These are expanded upon in subsequent clauses.</w:t>
      </w:r>
    </w:p>
    <w:p w14:paraId="29AB130D" w14:textId="77777777" w:rsidR="005F7928" w:rsidRPr="00FE7A1B" w:rsidRDefault="005F7928" w:rsidP="005F7928">
      <w:pPr>
        <w:pStyle w:val="Heading6"/>
      </w:pPr>
      <w:bookmarkStart w:id="515" w:name="_Toc187667612"/>
      <w:r w:rsidRPr="00FE7A1B">
        <w:t>5.19.3.2.2.2</w:t>
      </w:r>
      <w:r w:rsidRPr="00FE7A1B">
        <w:tab/>
        <w:t>DNS-based switching</w:t>
      </w:r>
      <w:bookmarkEnd w:id="515"/>
    </w:p>
    <w:p w14:paraId="2306B43D" w14:textId="77777777" w:rsidR="005F7928" w:rsidRPr="00FE7A1B" w:rsidRDefault="005F7928" w:rsidP="005F7928">
      <w:r w:rsidRPr="00FE7A1B">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Either the 5GMSd AS Online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533D4BD2" w14:textId="77777777" w:rsidR="005F7928" w:rsidRPr="00FE7A1B" w:rsidRDefault="005F7928" w:rsidP="005F7928">
      <w:pPr>
        <w:pStyle w:val="Heading6"/>
      </w:pPr>
      <w:bookmarkStart w:id="516" w:name="_Toc187667613"/>
      <w:r w:rsidRPr="00FE7A1B">
        <w:t>5.19.3.2.2.3</w:t>
      </w:r>
      <w:r w:rsidRPr="00FE7A1B">
        <w:tab/>
        <w:t>MPEG-DASH client-side switching</w:t>
      </w:r>
      <w:bookmarkEnd w:id="516"/>
    </w:p>
    <w:p w14:paraId="719291F3" w14:textId="77777777" w:rsidR="005F7928" w:rsidRPr="00FE7A1B" w:rsidRDefault="005F7928" w:rsidP="005F7928">
      <w:r w:rsidRPr="00FE7A1B">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1EF60F3D" w14:textId="77777777" w:rsidR="005F7928" w:rsidRPr="00FE7A1B" w:rsidRDefault="005F7928" w:rsidP="005F7928">
      <w:r w:rsidRPr="00FE7A1B">
        <w:t>Two approaches are possible:</w:t>
      </w:r>
    </w:p>
    <w:p w14:paraId="60B369A8" w14:textId="77777777" w:rsidR="005F7928" w:rsidRPr="00FE7A1B" w:rsidRDefault="005F7928" w:rsidP="005F7928">
      <w:pPr>
        <w:pStyle w:val="B10"/>
      </w:pPr>
      <w:r w:rsidRPr="00FE7A1B">
        <w:t>1.</w:t>
      </w:r>
      <w:r w:rsidRPr="00FE7A1B">
        <w:tab/>
        <w:t>MPEG-DASH client-side switching is signalled using service location decorators within the manifest (i.e., MPD) as described in clause 5.19.1.4. These service location decorators may be added to each MPD using a provisioned Content Preparation subfunction that modifies each MPD prior their delivery over reference M4d.</w:t>
      </w:r>
    </w:p>
    <w:p w14:paraId="5DE92B58" w14:textId="77777777" w:rsidR="005F7928" w:rsidRPr="00FE7A1B" w:rsidRDefault="005F7928" w:rsidP="005F7928">
      <w:pPr>
        <w:pStyle w:val="B10"/>
      </w:pPr>
      <w:r w:rsidRPr="00FE7A1B">
        <w:t>2.</w:t>
      </w:r>
      <w:r w:rsidRPr="00FE7A1B">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p>
    <w:p w14:paraId="5530BC96" w14:textId="77777777" w:rsidR="005F7928" w:rsidRPr="00FE7A1B" w:rsidRDefault="005F7928" w:rsidP="005F7928">
      <w:pPr>
        <w:pStyle w:val="Heading6"/>
      </w:pPr>
      <w:bookmarkStart w:id="517" w:name="_Toc187667614"/>
      <w:r w:rsidRPr="00FE7A1B">
        <w:t>5.19.3.2.2.4</w:t>
      </w:r>
      <w:r w:rsidRPr="00FE7A1B">
        <w:tab/>
        <w:t>Content Steering Server driven switching</w:t>
      </w:r>
      <w:bookmarkEnd w:id="517"/>
    </w:p>
    <w:p w14:paraId="49BFBCBB" w14:textId="77777777" w:rsidR="005F7928" w:rsidRPr="00FE7A1B" w:rsidRDefault="005F7928" w:rsidP="005F7928">
      <w:r w:rsidRPr="00FE7A1B">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p>
    <w:p w14:paraId="5BB81D89" w14:textId="77777777" w:rsidR="005F7928" w:rsidRPr="00FE7A1B" w:rsidRDefault="005F7928" w:rsidP="005F7928">
      <w:r w:rsidRPr="00FE7A1B">
        <w:t>No changes are needed when deploying.</w:t>
      </w:r>
    </w:p>
    <w:p w14:paraId="4151F52C" w14:textId="77777777" w:rsidR="005F7928" w:rsidRPr="00FE7A1B" w:rsidRDefault="005F7928" w:rsidP="005F7928">
      <w:pPr>
        <w:pStyle w:val="Heading6"/>
      </w:pPr>
      <w:bookmarkStart w:id="518" w:name="_Toc187667615"/>
      <w:r w:rsidRPr="00FE7A1B">
        <w:t>5.19.3.2.2.5</w:t>
      </w:r>
      <w:r w:rsidRPr="00FE7A1B">
        <w:tab/>
        <w:t>SAND4M multi-source delivery</w:t>
      </w:r>
      <w:bookmarkEnd w:id="518"/>
    </w:p>
    <w:p w14:paraId="0037821D" w14:textId="77777777" w:rsidR="005F7928" w:rsidRPr="00FE7A1B" w:rsidRDefault="005F7928" w:rsidP="005F7928">
      <w:r w:rsidRPr="00FE7A1B">
        <w:t>Determination of how SAND4M multi-source delivery can be realized within the architecture shown in figure 5.19.3.2.1-1 is left for further study.</w:t>
      </w:r>
    </w:p>
    <w:p w14:paraId="6C873FF0" w14:textId="77777777" w:rsidR="005F7928" w:rsidRPr="00FE7A1B" w:rsidRDefault="005F7928" w:rsidP="005F7928">
      <w:pPr>
        <w:pStyle w:val="Heading6"/>
      </w:pPr>
      <w:bookmarkStart w:id="519" w:name="_Toc187667616"/>
      <w:r w:rsidRPr="00FE7A1B">
        <w:t>5.19.3.2.2.6</w:t>
      </w:r>
      <w:r w:rsidRPr="00FE7A1B">
        <w:tab/>
        <w:t>CMMF-based multi-source delivery</w:t>
      </w:r>
      <w:bookmarkEnd w:id="519"/>
    </w:p>
    <w:p w14:paraId="1BACDD3E" w14:textId="77777777" w:rsidR="005F7928" w:rsidRPr="00FE7A1B" w:rsidRDefault="005F7928" w:rsidP="005F7928">
      <w:r w:rsidRPr="00FE7A1B">
        <w:t>Several options exist when implementing CMMF as described in clause 5.19.1.7 within the architecture shown in figure 5.19.3.2.1-1. These are expanded upon below.</w:t>
      </w:r>
    </w:p>
    <w:p w14:paraId="51B0498C" w14:textId="77777777" w:rsidR="005F7928" w:rsidRPr="00FE7A1B" w:rsidRDefault="005F7928" w:rsidP="005F7928">
      <w:pPr>
        <w:pStyle w:val="Heading7"/>
      </w:pPr>
      <w:bookmarkStart w:id="520" w:name="_Toc187667617"/>
      <w:r w:rsidRPr="00FE7A1B">
        <w:t>5.19.3.2.2.6.1</w:t>
      </w:r>
      <w:r w:rsidRPr="00FE7A1B">
        <w:tab/>
        <w:t>CMMF-enabled 5GMS client architecture</w:t>
      </w:r>
      <w:bookmarkEnd w:id="520"/>
    </w:p>
    <w:p w14:paraId="73025846" w14:textId="77777777" w:rsidR="005F7928" w:rsidRPr="00FE7A1B" w:rsidRDefault="005F7928" w:rsidP="005F7928">
      <w:pPr>
        <w:pStyle w:val="B10"/>
        <w:ind w:left="0" w:firstLine="0"/>
      </w:pPr>
      <w:r w:rsidRPr="00FE7A1B">
        <w:t>The 5GMSd Client architecture options described in clause 5.19.3.1.2.6.1 also support the use of CMMF delivery within the general architecture shown in figure 5.19.3.2.1-1.</w:t>
      </w:r>
    </w:p>
    <w:p w14:paraId="3C015C28" w14:textId="77777777" w:rsidR="005F7928" w:rsidRPr="00FE7A1B" w:rsidRDefault="005F7928" w:rsidP="005F7928">
      <w:pPr>
        <w:pStyle w:val="Heading7"/>
      </w:pPr>
      <w:bookmarkStart w:id="521" w:name="_Toc187667618"/>
      <w:r w:rsidRPr="00FE7A1B">
        <w:t>5.19.3.2.2.6.2</w:t>
      </w:r>
      <w:r w:rsidRPr="00FE7A1B">
        <w:tab/>
        <w:t>5GMSd Client configuration for downlink media streaming using CMMF</w:t>
      </w:r>
      <w:bookmarkEnd w:id="521"/>
    </w:p>
    <w:p w14:paraId="1B394592"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7F2EC01C" w14:textId="77777777" w:rsidR="005F7928" w:rsidRPr="00FE7A1B" w:rsidRDefault="005F7928" w:rsidP="005F7928">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in the 5GMSd Client (assuming client architecture #2 in clause 5.19.3.1.2.6.1) either:</w:t>
      </w:r>
    </w:p>
    <w:p w14:paraId="3F8CFCB7" w14:textId="77777777" w:rsidR="005F7928" w:rsidRPr="00FE7A1B" w:rsidRDefault="005F7928" w:rsidP="005F7928">
      <w:pPr>
        <w:pStyle w:val="B10"/>
      </w:pPr>
      <w:r w:rsidRPr="00FE7A1B">
        <w:t>1.</w:t>
      </w:r>
      <w:r w:rsidRPr="00FE7A1B">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 This option is relevant when the CMMF client configuration information is relatively static and is not frequently updated.</w:t>
      </w:r>
    </w:p>
    <w:p w14:paraId="1EC7CCC7"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7207AF07" w14:textId="77777777" w:rsidR="005F7928" w:rsidRPr="00FE7A1B" w:rsidRDefault="005F7928" w:rsidP="005F7928">
      <w:pPr>
        <w:pStyle w:val="B10"/>
      </w:pPr>
      <w:r w:rsidRPr="00FE7A1B">
        <w:t xml:space="preserve">3. </w:t>
      </w:r>
      <w:r w:rsidRPr="00FE7A1B">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2BD29D59"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49EB3846" w14:textId="77777777" w:rsidR="005F7928" w:rsidRPr="00FE7A1B" w:rsidRDefault="005F7928" w:rsidP="005F7928">
      <w:pPr>
        <w:pStyle w:val="B10"/>
        <w:numPr>
          <w:ilvl w:val="0"/>
          <w:numId w:val="57"/>
        </w:numPr>
        <w:ind w:left="540" w:hanging="270"/>
      </w:pPr>
      <w:bookmarkStart w:id="522" w:name="MCCQCTEMPBM_00000221"/>
      <w:r w:rsidRPr="00FE7A1B">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5FDAA035" w14:textId="77777777" w:rsidR="005F7928" w:rsidRPr="00FE7A1B" w:rsidRDefault="005F7928" w:rsidP="005F7928">
      <w:pPr>
        <w:pStyle w:val="B10"/>
        <w:numPr>
          <w:ilvl w:val="0"/>
          <w:numId w:val="57"/>
        </w:numPr>
        <w:ind w:left="540" w:hanging="270"/>
      </w:pPr>
      <w:bookmarkStart w:id="523" w:name="MCCQCTEMPBM_00000222"/>
      <w:bookmarkEnd w:id="522"/>
      <w:r w:rsidRPr="00FE7A1B">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bookmarkEnd w:id="523"/>
    <w:p w14:paraId="6140F5BB"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141FF708" w14:textId="77777777" w:rsidR="005F7928" w:rsidRPr="00FE7A1B" w:rsidRDefault="005F7928" w:rsidP="005F7928">
      <w:pPr>
        <w:pStyle w:val="Heading7"/>
      </w:pPr>
      <w:bookmarkStart w:id="524" w:name="_Toc187667619"/>
      <w:r w:rsidRPr="00FE7A1B">
        <w:t>5.19.3.2.2.6.3</w:t>
      </w:r>
      <w:r w:rsidRPr="00FE7A1B">
        <w:tab/>
        <w:t>CMMF content preparation and distribution</w:t>
      </w:r>
      <w:bookmarkEnd w:id="524"/>
    </w:p>
    <w:p w14:paraId="29549732" w14:textId="77777777" w:rsidR="005F7928" w:rsidRPr="00FE7A1B" w:rsidRDefault="005F7928" w:rsidP="005F7928">
      <w:r w:rsidRPr="00FE7A1B">
        <w:t>CMMF configuration, provisioning, and hosting is the overall responsibility of the 5GMSd Application Provider in this architecture mapping.</w:t>
      </w:r>
    </w:p>
    <w:p w14:paraId="2D390FDD" w14:textId="77777777" w:rsidR="005F7928" w:rsidRPr="00FE7A1B" w:rsidRDefault="005F7928" w:rsidP="005F7928">
      <w:pPr>
        <w:pStyle w:val="B10"/>
      </w:pPr>
      <w:r w:rsidRPr="00FE7A1B">
        <w:t>-</w:t>
      </w:r>
      <w:r w:rsidRPr="00FE7A1B">
        <w:tab/>
        <w:t>The 5GMSd Application Provider may configure and provision resources to deliver media using CMMF across both external and trusted data networks.</w:t>
      </w:r>
    </w:p>
    <w:p w14:paraId="01225BB1" w14:textId="77777777" w:rsidR="005F7928" w:rsidRPr="00FE7A1B" w:rsidRDefault="005F7928" w:rsidP="005F7928">
      <w:pPr>
        <w:pStyle w:val="B10"/>
      </w:pPr>
      <w:r w:rsidRPr="00FE7A1B">
        <w:t>-</w:t>
      </w:r>
      <w:r w:rsidRPr="00FE7A1B">
        <w:tab/>
        <w:t>For the general architecture shown in figure 5.19.3.2.1-1, CMMF content preparation and/or hosting is performed by the 5GMS System. The 5GMSd Application Provider configures and provisions 5GMS System resources (e.g., 5GMSd AF, 5GMSd AS, etc.) via reference point M1d to prepare and/or deliver CMMF-encoded media. The 5GMSd Application Provider specifies CMMF content preparation (e.g., CMMF encoding, etc.) and/or hosting by network-side components of the 5GMS System according to a provisioned CMMF Content Preparation Template. In such cases, individual 5GMSd AS Content Distributions operate as separate CMMF endpoints for the purposes of CMMF-enabled media delivery, assuming the 5GMS System has been appropriately configured and provisioned to ensure CMMF-encoded media is not replicated between available Content Distributions.</w:t>
      </w:r>
    </w:p>
    <w:p w14:paraId="1E2456F1" w14:textId="77777777" w:rsidR="005F7928" w:rsidRPr="00FE7A1B" w:rsidRDefault="005F7928" w:rsidP="005F7928">
      <w:pPr>
        <w:pStyle w:val="B10"/>
      </w:pPr>
      <w:r w:rsidRPr="00FE7A1B">
        <w:t>-</w:t>
      </w:r>
      <w:r w:rsidRPr="00FE7A1B">
        <w:tab/>
        <w:t>5GMSd Client configuration information is provided to the 5GMSd Client from the 5GMS AF in Service Access Information obtained via reference point M5d.</w:t>
      </w:r>
    </w:p>
    <w:p w14:paraId="73281385" w14:textId="77777777" w:rsidR="005F7928" w:rsidRPr="00FE7A1B" w:rsidRDefault="005F7928" w:rsidP="005F7928">
      <w:r w:rsidRPr="00FE7A1B">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6381D4F4" w14:textId="77777777" w:rsidR="005F7928" w:rsidRPr="00FE7A1B" w:rsidRDefault="005F7928" w:rsidP="005F7928">
      <w:pPr>
        <w:pStyle w:val="B10"/>
        <w:numPr>
          <w:ilvl w:val="0"/>
          <w:numId w:val="58"/>
        </w:numPr>
        <w:ind w:left="540" w:hanging="270"/>
      </w:pPr>
      <w:bookmarkStart w:id="525" w:name="MCCQCTEMPBM_00000223"/>
      <w:r w:rsidRPr="00FE7A1B">
        <w:t>Endpoint locations or base URLs outside the 5GMS System, if any, that support CMMF delivery.</w:t>
      </w:r>
    </w:p>
    <w:p w14:paraId="06D39200" w14:textId="77777777" w:rsidR="005F7928" w:rsidRPr="00FE7A1B" w:rsidRDefault="005F7928" w:rsidP="005F7928">
      <w:pPr>
        <w:pStyle w:val="B10"/>
        <w:numPr>
          <w:ilvl w:val="0"/>
          <w:numId w:val="58"/>
        </w:numPr>
        <w:ind w:left="540" w:hanging="270"/>
      </w:pPr>
      <w:bookmarkStart w:id="526" w:name="MCCQCTEMPBM_00000224"/>
      <w:bookmarkEnd w:id="525"/>
      <w:r w:rsidRPr="00FE7A1B">
        <w:t>Information necessary for configuring the preparation of CMMF-encoded media within 5GMSd AS Content Distributions. This includes any necessary CMMF bitstream/object preparation parameters as defined in [126] required to properly encode and package media within CMMF bitstreams/objects. Examples may include CMMF code type, CMMF profile, etc.</w:t>
      </w:r>
    </w:p>
    <w:p w14:paraId="7D94B90D" w14:textId="77777777" w:rsidR="005F7928" w:rsidRPr="00FE7A1B" w:rsidRDefault="005F7928" w:rsidP="005F7928">
      <w:pPr>
        <w:pStyle w:val="B10"/>
        <w:numPr>
          <w:ilvl w:val="0"/>
          <w:numId w:val="58"/>
        </w:numPr>
      </w:pPr>
      <w:bookmarkStart w:id="527" w:name="MCCQCTEMPBM_00000225"/>
      <w:bookmarkEnd w:id="526"/>
      <w:r w:rsidRPr="00FE7A1B">
        <w:t>Information necessary for configuring the hosting of CMMF-encoded media on the 5GMSd AS in the form of a Content Hosting Configuration containing one or more Content Distributions.</w:t>
      </w:r>
    </w:p>
    <w:p w14:paraId="4D8C2A9F" w14:textId="77777777" w:rsidR="005F7928" w:rsidRPr="00FE7A1B" w:rsidRDefault="005F7928" w:rsidP="005F7928">
      <w:pPr>
        <w:pStyle w:val="B10"/>
        <w:numPr>
          <w:ilvl w:val="1"/>
          <w:numId w:val="58"/>
        </w:numPr>
      </w:pPr>
      <w:bookmarkStart w:id="528" w:name="MCCQCTEMPBM_00000226"/>
      <w:bookmarkEnd w:id="527"/>
      <w:r w:rsidRPr="00FE7A1B">
        <w:t>Each Content Distribution is configured with a unique base URL or FQDN.</w:t>
      </w:r>
    </w:p>
    <w:p w14:paraId="154BFC31" w14:textId="77777777" w:rsidR="005F7928" w:rsidRPr="00FE7A1B" w:rsidRDefault="005F7928" w:rsidP="005F7928">
      <w:pPr>
        <w:pStyle w:val="B10"/>
        <w:numPr>
          <w:ilvl w:val="1"/>
          <w:numId w:val="58"/>
        </w:numPr>
      </w:pPr>
      <w:bookmarkStart w:id="529" w:name="MCCQCTEMPBM_00000227"/>
      <w:bookmarkEnd w:id="528"/>
      <w:r w:rsidRPr="00FE7A1B">
        <w:t>Each Content Distribution may also be configured with a Content Preparation Template describing how to create CMMF bitstreams/objects from ingested media.</w:t>
      </w:r>
    </w:p>
    <w:bookmarkEnd w:id="529"/>
    <w:p w14:paraId="1F16A2E5" w14:textId="77777777" w:rsidR="005F7928" w:rsidRPr="00FE7A1B" w:rsidRDefault="005F7928" w:rsidP="005F7928">
      <w:pPr>
        <w:pStyle w:val="B10"/>
      </w:pPr>
      <w:r w:rsidRPr="00FE7A1B">
        <w:t>-</w:t>
      </w:r>
      <w:r w:rsidRPr="00FE7A1B">
        <w:tab/>
        <w:t>CMMF object and original source object URL handling parameters describing the method and/or format used to assign URLs to CMMF objects created within the 5GMS System. More detail is provided in clause 5.19.3.1.2.6.4.</w:t>
      </w:r>
    </w:p>
    <w:p w14:paraId="4273DC6B" w14:textId="77777777" w:rsidR="005F7928" w:rsidRPr="00FE7A1B" w:rsidRDefault="005F7928" w:rsidP="005F7928">
      <w:r w:rsidRPr="00FE7A1B">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71DBDBAC" w14:textId="77777777" w:rsidR="005F7928" w:rsidRPr="00FE7A1B" w:rsidRDefault="005F7928" w:rsidP="005F7928">
      <w:r w:rsidRPr="00FE7A1B">
        <w:t>CMMF multi-source delivery supports several content preparation and hosting workflows. These include:</w:t>
      </w:r>
    </w:p>
    <w:p w14:paraId="1A87376B" w14:textId="77777777" w:rsidR="005F7928" w:rsidRPr="00FE7A1B" w:rsidRDefault="005F7928" w:rsidP="005F7928">
      <w:pPr>
        <w:pStyle w:val="B10"/>
      </w:pPr>
      <w:r w:rsidRPr="00FE7A1B">
        <w:t>1.</w:t>
      </w:r>
      <w:r w:rsidRPr="00FE7A1B">
        <w:tab/>
      </w:r>
      <w:r w:rsidRPr="00FE7A1B">
        <w:rPr>
          <w:i/>
          <w:iCs/>
        </w:rPr>
        <w:t>5GMSd Application Provider Content Preparation.</w:t>
      </w:r>
      <w:r w:rsidRPr="00FE7A1B">
        <w:t xml:space="preserve"> In this option, it is the responsibility of the 5GMS Application Provider to encode and package source content within CMMF bitstreams/objects prior to delivery of that content separately to each 5GMSd AS Content Distribution via reference point M2d, or to each external service location/endpoint (e.g., commercial CDN). This is outlined in clause 5.19.3.1.2.6.3 above.</w:t>
      </w:r>
    </w:p>
    <w:p w14:paraId="5065C6EE" w14:textId="77777777" w:rsidR="005F7928" w:rsidRPr="00FE7A1B" w:rsidRDefault="005F7928" w:rsidP="005F7928">
      <w:pPr>
        <w:pStyle w:val="B10"/>
        <w:keepNext/>
        <w:keepLines/>
      </w:pPr>
      <w:r w:rsidRPr="00FE7A1B">
        <w:t>2.</w:t>
      </w:r>
      <w:r w:rsidRPr="00FE7A1B">
        <w:tab/>
      </w:r>
      <w:r w:rsidRPr="00FE7A1B">
        <w:rPr>
          <w:i/>
          <w:iCs/>
        </w:rPr>
        <w:t>Centralized 5GMSd Content Preparation</w:t>
      </w:r>
      <w:r w:rsidRPr="00FE7A1B">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p>
    <w:p w14:paraId="6B8D881A" w14:textId="77777777" w:rsidR="005F7928" w:rsidRPr="00FE7A1B" w:rsidRDefault="005F7928" w:rsidP="00FB35D3">
      <w:pPr>
        <w:pStyle w:val="TH"/>
      </w:pPr>
      <w:r w:rsidRPr="00FE7A1B">
        <w:rPr>
          <w:noProof/>
        </w:rPr>
        <w:drawing>
          <wp:inline distT="0" distB="0" distL="0" distR="0" wp14:anchorId="6D9EE25C" wp14:editId="035EC2CF">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226">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p>
    <w:p w14:paraId="2FAB4003" w14:textId="77777777" w:rsidR="005F7928" w:rsidRPr="00FE7A1B" w:rsidRDefault="005F7928" w:rsidP="005F7928">
      <w:pPr>
        <w:pStyle w:val="TF"/>
      </w:pPr>
      <w:r w:rsidRPr="00FE7A1B">
        <w:t>Figure 5.19.3.2.2.6.3-1: Option #2 for deploying CMMF within 5GMS</w:t>
      </w:r>
      <w:r w:rsidRPr="00FE7A1B">
        <w:br/>
        <w:t>where a single, primary 5GMSd AS instance performs all CMMF content preparation.</w:t>
      </w:r>
    </w:p>
    <w:p w14:paraId="57C38296" w14:textId="77777777" w:rsidR="005F7928" w:rsidRPr="00FE7A1B" w:rsidRDefault="005F7928" w:rsidP="005F7928">
      <w:pPr>
        <w:pStyle w:val="B10"/>
        <w:keepNext/>
        <w:keepLines/>
      </w:pPr>
      <w:r w:rsidRPr="00FE7A1B">
        <w:t>3.</w:t>
      </w:r>
      <w:r w:rsidRPr="00FE7A1B">
        <w:tab/>
      </w:r>
      <w:r w:rsidRPr="00FE7A1B">
        <w:rPr>
          <w:i/>
          <w:iCs/>
        </w:rPr>
        <w:t>Decentralized 5GMSd Content Preparation.</w:t>
      </w:r>
      <w:r w:rsidRPr="00FE7A1B">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0275A9FC" w14:textId="77777777" w:rsidR="005F7928" w:rsidRPr="00FE7A1B" w:rsidRDefault="005F7928" w:rsidP="00FB35D3">
      <w:pPr>
        <w:pStyle w:val="TH"/>
      </w:pPr>
      <w:r w:rsidRPr="00FE7A1B">
        <w:rPr>
          <w:noProof/>
        </w:rPr>
        <w:drawing>
          <wp:inline distT="0" distB="0" distL="0" distR="0" wp14:anchorId="65643B84" wp14:editId="514C1942">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227">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7706D4D4" w14:textId="77777777" w:rsidR="005F7928" w:rsidRPr="00FE7A1B" w:rsidRDefault="005F7928" w:rsidP="005F7928">
      <w:pPr>
        <w:pStyle w:val="TF"/>
      </w:pPr>
      <w:r w:rsidRPr="00FE7A1B">
        <w:t>Figure 5.19.3.2.2.6.3-2: Option #3 for deploying CMMF within 5GMS</w:t>
      </w:r>
      <w:r w:rsidRPr="00FE7A1B">
        <w:br/>
        <w:t>where each 5GMSd AS Content Distribution performs independent CMMF content preparation.</w:t>
      </w:r>
    </w:p>
    <w:p w14:paraId="5C1FB045" w14:textId="77777777" w:rsidR="005F7928" w:rsidRPr="00FE7A1B" w:rsidRDefault="005F7928" w:rsidP="005F7928">
      <w:r w:rsidRPr="00FE7A1B">
        <w:t>A combination of the above options is also possible where some aspect of all three exist within a physical realization of the network.</w:t>
      </w:r>
    </w:p>
    <w:p w14:paraId="46BA1D29" w14:textId="77777777" w:rsidR="005F7928" w:rsidRPr="00FE7A1B" w:rsidRDefault="005F7928" w:rsidP="005F7928">
      <w:pPr>
        <w:pStyle w:val="Heading7"/>
      </w:pPr>
      <w:bookmarkStart w:id="530" w:name="_Toc187667620"/>
      <w:r w:rsidRPr="00FE7A1B">
        <w:t>5.19.3.2.2.6.4</w:t>
      </w:r>
      <w:r w:rsidRPr="00FE7A1B">
        <w:tab/>
        <w:t>CMMF object addressing and URL handling</w:t>
      </w:r>
      <w:bookmarkEnd w:id="530"/>
    </w:p>
    <w:p w14:paraId="6CFD7C6B" w14:textId="77777777" w:rsidR="005F7928" w:rsidRPr="00FE7A1B" w:rsidRDefault="005F7928" w:rsidP="005F7928">
      <w:pPr>
        <w:pStyle w:val="B10"/>
        <w:ind w:left="0" w:firstLine="0"/>
      </w:pPr>
      <w:r w:rsidRPr="00FE7A1B">
        <w:t>Details regarding how CMMF objects are addressed and how their URLs are handled are described in clause 5.19.3.1.2.6.4.</w:t>
      </w:r>
    </w:p>
    <w:p w14:paraId="539AFC7F" w14:textId="77777777" w:rsidR="005F7928" w:rsidRPr="00FE7A1B" w:rsidRDefault="005F7928" w:rsidP="005F7928">
      <w:r w:rsidRPr="00FE7A1B">
        <w:t>The use of one approach over another may be influenced by the method in which CMMF content is prepared and distributed within the 5GMS System.</w:t>
      </w:r>
    </w:p>
    <w:p w14:paraId="7BD57611" w14:textId="77777777" w:rsidR="005F7928" w:rsidRPr="00FE7A1B" w:rsidRDefault="005F7928" w:rsidP="005F7928">
      <w:pPr>
        <w:pStyle w:val="B10"/>
      </w:pPr>
      <w:r w:rsidRPr="00FE7A1B">
        <w:t>-</w:t>
      </w:r>
      <w:r w:rsidRPr="00FE7A1B">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p>
    <w:p w14:paraId="471F5386" w14:textId="77777777" w:rsidR="005F7928" w:rsidRPr="00FE7A1B" w:rsidRDefault="005F7928" w:rsidP="005F7928">
      <w:pPr>
        <w:pStyle w:val="B10"/>
      </w:pPr>
      <w:r w:rsidRPr="00FE7A1B">
        <w:t>-</w:t>
      </w:r>
      <w:r w:rsidRPr="00FE7A1B">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17D42482" w14:textId="77777777" w:rsidR="005F7928" w:rsidRPr="00FE7A1B" w:rsidRDefault="005F7928" w:rsidP="005F7928">
      <w:pPr>
        <w:pStyle w:val="Heading4"/>
      </w:pPr>
      <w:bookmarkStart w:id="531" w:name="_Toc187667621"/>
      <w:r w:rsidRPr="00FE7A1B">
        <w:t>5.19.3.3</w:t>
      </w:r>
      <w:r w:rsidRPr="00FE7A1B">
        <w:tab/>
        <w:t>Multiple service locations/endpoints in the User Plane</w:t>
      </w:r>
      <w:bookmarkEnd w:id="531"/>
    </w:p>
    <w:p w14:paraId="40894720" w14:textId="77777777" w:rsidR="005F7928" w:rsidRPr="00FE7A1B" w:rsidRDefault="005F7928" w:rsidP="005F7928">
      <w:pPr>
        <w:pStyle w:val="Heading5"/>
      </w:pPr>
      <w:bookmarkStart w:id="532" w:name="_Toc187667622"/>
      <w:r w:rsidRPr="00FE7A1B">
        <w:t>5.19.3.3.1</w:t>
      </w:r>
      <w:r w:rsidRPr="00FE7A1B">
        <w:tab/>
        <w:t>General architecture mapping</w:t>
      </w:r>
      <w:bookmarkEnd w:id="532"/>
    </w:p>
    <w:p w14:paraId="6D7A5D6E" w14:textId="77777777" w:rsidR="005F7928" w:rsidRPr="00FE7A1B" w:rsidRDefault="005F7928" w:rsidP="005F7928">
      <w:pPr>
        <w:keepNext/>
      </w:pPr>
      <w:r w:rsidRPr="00FE7A1B">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p>
    <w:p w14:paraId="0A5F37C1" w14:textId="77777777" w:rsidR="005F7928" w:rsidRPr="00FE7A1B" w:rsidRDefault="005F7928" w:rsidP="00FB35D3">
      <w:pPr>
        <w:pStyle w:val="TH"/>
      </w:pPr>
      <w:r w:rsidRPr="00FE7A1B">
        <w:rPr>
          <w:noProof/>
        </w:rPr>
        <w:object w:dxaOrig="23590" w:dyaOrig="10041" w14:anchorId="738B1CF2">
          <v:shape id="_x0000_i1087" type="#_x0000_t75" alt="" style="width:481.25pt;height:205.35pt;mso-width-percent:0;mso-height-percent:0;mso-width-percent:0;mso-height-percent:0" o:ole="">
            <v:imagedata r:id="rId228" o:title=""/>
          </v:shape>
          <o:OLEObject Type="Embed" ProgID="Visio.Drawing.15" ShapeID="_x0000_i1087" DrawAspect="Content" ObjectID="_1798312389" r:id="rId229"/>
        </w:object>
      </w:r>
    </w:p>
    <w:p w14:paraId="01EAA515" w14:textId="77777777" w:rsidR="005F7928" w:rsidRPr="00FE7A1B" w:rsidRDefault="005F7928" w:rsidP="00FB35D3">
      <w:pPr>
        <w:pStyle w:val="TF"/>
      </w:pPr>
      <w:r w:rsidRPr="00FE7A1B">
        <w:t>Figure 5.19.3.31-1: General architecture mapping for with multiple service locations/endpoints</w:t>
      </w:r>
    </w:p>
    <w:p w14:paraId="21CBD26D" w14:textId="77777777" w:rsidR="005F7928" w:rsidRPr="00FE7A1B" w:rsidRDefault="005F7928" w:rsidP="005F7928">
      <w:r w:rsidRPr="00FE7A1B">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sidRPr="00FE7A1B">
        <w:rPr>
          <w:b/>
          <w:bCs/>
        </w:rPr>
        <w:t>boldface</w:t>
      </w:r>
      <w:r w:rsidRPr="00FE7A1B">
        <w:t>.</w:t>
      </w:r>
    </w:p>
    <w:p w14:paraId="23545121" w14:textId="77777777" w:rsidR="005F7928" w:rsidRPr="00FE7A1B" w:rsidRDefault="005F7928" w:rsidP="005F7928">
      <w:r w:rsidRPr="00FE7A1B">
        <w:t>The following functions are defined:</w:t>
      </w:r>
    </w:p>
    <w:p w14:paraId="74B92BF0"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multiple service location/endpoint media delivery at reference point M1d. The 5GMSd Application Provider provisions the 5GMSd AF with </w:t>
      </w:r>
      <w:r w:rsidRPr="00FE7A1B">
        <w:rPr>
          <w:b/>
          <w:bCs/>
        </w:rPr>
        <w:t>for multiple service locations/endpoints</w:t>
      </w:r>
      <w:r w:rsidRPr="00FE7A1B">
        <w:t xml:space="preserve"> as well as Content Preparation Template(s) (clause 5.2.5 of TS 26.510 [108]) </w:t>
      </w:r>
      <w:r w:rsidRPr="00FE7A1B">
        <w:rPr>
          <w:b/>
          <w:bCs/>
        </w:rPr>
        <w:t>in order to prepare the content according to the multiple service location/endpoint approach to be used</w:t>
      </w:r>
      <w:r w:rsidRPr="00FE7A1B">
        <w:t>.</w:t>
      </w:r>
    </w:p>
    <w:p w14:paraId="7ED784EE" w14:textId="77777777" w:rsidR="005F7928" w:rsidRPr="00FE7A1B" w:rsidRDefault="005F7928" w:rsidP="005F7928">
      <w:pPr>
        <w:pStyle w:val="B10"/>
        <w:keepNext/>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2D138A49"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subsequently referenced by the Distribution Configuration(s) indicated within the Content Hosting Configuration. The details of content preparation are opaque to the 5GMSd AF.</w:t>
      </w:r>
    </w:p>
    <w:p w14:paraId="61ACD4AE"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and, in response, the 5GMSd AF provides the base URLs for each Distribution Configuration to the 5GMS Application Provider.</w:t>
      </w:r>
    </w:p>
    <w:p w14:paraId="3E67FFF6"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 of managing MQTT notification channels that are used by the 5GMSd AF to notify the 5GMSd Client Media Session Handler about updates to the Service Access Information available at reference point M5d.</w:t>
      </w:r>
    </w:p>
    <w:p w14:paraId="36D357A9"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64D6B952"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proofErr w:type="spellStart"/>
      <w:r w:rsidRPr="00FE7A1B">
        <w:rPr>
          <w:rStyle w:val="Codechar"/>
        </w:rPr>
        <w:t>Mas_Configuration</w:t>
      </w:r>
      <w:proofErr w:type="spellEnd"/>
      <w:r w:rsidRPr="00FE7A1B">
        <w:t xml:space="preserve"> API at reference point M3d. For cases where multiple service locations/endpoints are provisioned at reference point M1d, multiple Content Distributions are configured where each is assigned a unique base URL by the 5GMSd AF.</w:t>
      </w:r>
    </w:p>
    <w:p w14:paraId="1C907135" w14:textId="77777777" w:rsidR="005F7928" w:rsidRPr="00FE7A1B" w:rsidRDefault="005F7928" w:rsidP="005F7928">
      <w:pPr>
        <w:pStyle w:val="B2"/>
      </w:pPr>
      <w:r w:rsidRPr="00FE7A1B">
        <w:t>-</w:t>
      </w:r>
      <w:r w:rsidRPr="00FE7A1B">
        <w:tab/>
      </w:r>
      <w:r w:rsidRPr="00FE7A1B">
        <w:rPr>
          <w:i/>
          <w:iCs/>
        </w:rPr>
        <w:t>Content Preparation</w:t>
      </w:r>
      <w:r w:rsidRPr="00FE7A1B">
        <w:t>: If configured, the Content Preparation Template may include instructions on how to prepare redundant content, for example in the case of CMMF. It may also include mapping of specific content to specific service locations/endpoints.</w:t>
      </w:r>
    </w:p>
    <w:p w14:paraId="6C53BFBD" w14:textId="77777777" w:rsidR="005F7928" w:rsidRPr="00FE7A1B" w:rsidRDefault="005F7928" w:rsidP="005F7928">
      <w:pPr>
        <w:pStyle w:val="NO"/>
      </w:pPr>
      <w:r w:rsidRPr="00FE7A1B">
        <w:t>NOTE:</w:t>
      </w:r>
      <w:r w:rsidRPr="00FE7A1B">
        <w:tab/>
        <w:t>The functions of redundant content preparation and assignment to service locations/endpoints may be split into two different tasks.</w:t>
      </w:r>
    </w:p>
    <w:p w14:paraId="63EFAC6B" w14:textId="77777777" w:rsidR="005F7928" w:rsidRPr="00FE7A1B" w:rsidRDefault="005F7928" w:rsidP="005F7928">
      <w:pPr>
        <w:pStyle w:val="B2"/>
        <w:rPr>
          <w:b/>
          <w:bCs/>
        </w:rPr>
      </w:pPr>
      <w:r w:rsidRPr="00FE7A1B">
        <w:t>-</w:t>
      </w:r>
      <w:r w:rsidRPr="00FE7A1B">
        <w:tab/>
      </w:r>
      <w:r w:rsidRPr="00FE7A1B">
        <w:rPr>
          <w:b/>
          <w:bCs/>
          <w:i/>
          <w:iCs/>
        </w:rPr>
        <w:t>Service Location Management:</w:t>
      </w:r>
      <w:r w:rsidRPr="00FE7A1B">
        <w:rPr>
          <w:b/>
          <w:bCs/>
        </w:rPr>
        <w:t xml:space="preserve"> A Service Location Management subfunction may be configured by the provisioning information to support multiple service location/endpoint use cases where more complex management is required. For example, in cases where a Content Steering Server [111] is used to steer 5GMSd Clients to specific service locations/endpoints based on application-specific rules and/or performance requirements.</w:t>
      </w:r>
      <w:r w:rsidRPr="00FE7A1B">
        <w:t xml:space="preserve"> 5GMSd Clients communicate with this subfunction over reference point M4d.</w:t>
      </w:r>
    </w:p>
    <w:p w14:paraId="7CB68153" w14:textId="77777777" w:rsidR="005F7928" w:rsidRPr="00FE7A1B" w:rsidRDefault="005F7928" w:rsidP="005F7928">
      <w:pPr>
        <w:pStyle w:val="B3"/>
      </w:pPr>
      <w:r w:rsidRPr="00FE7A1B">
        <w:t>-</w:t>
      </w:r>
      <w:r w:rsidRPr="00FE7A1B">
        <w:tab/>
        <w:t>For CMMF, the service location management includes the CMMF configuration information and may update the configuration information.</w:t>
      </w:r>
    </w:p>
    <w:p w14:paraId="008C420B" w14:textId="77777777" w:rsidR="005F7928" w:rsidRPr="00FE7A1B" w:rsidRDefault="005F7928" w:rsidP="005F7928">
      <w:pPr>
        <w:pStyle w:val="B3"/>
      </w:pPr>
      <w:r w:rsidRPr="00FE7A1B">
        <w:t>-</w:t>
      </w:r>
      <w:r w:rsidRPr="00FE7A1B">
        <w:tab/>
        <w:t>For SAND4M, the management uses in-band information to inform clients about changes.</w:t>
      </w:r>
    </w:p>
    <w:p w14:paraId="1FCE6143"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4B7602D5"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09579344" w14:textId="77777777" w:rsidR="005F7928" w:rsidRPr="00FE7A1B" w:rsidRDefault="005F7928" w:rsidP="005F7928">
      <w:pPr>
        <w:pStyle w:val="B2"/>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may include information that binds different service locations/endpoints to different distributions. The Media Session Handler may provide this information to the Media Player at reference point M11d, but this is transparent to the Media Session Handler.</w:t>
      </w:r>
    </w:p>
    <w:p w14:paraId="7FB94674"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p>
    <w:p w14:paraId="01D0DD89" w14:textId="77777777" w:rsidR="005F7928" w:rsidRPr="00FE7A1B" w:rsidRDefault="005F7928" w:rsidP="005F7928">
      <w:pPr>
        <w:keepNext/>
      </w:pPr>
      <w:r w:rsidRPr="00FE7A1B">
        <w:t>The following reference points are defined:</w:t>
      </w:r>
    </w:p>
    <w:p w14:paraId="44CF7AF4" w14:textId="77777777" w:rsidR="005F7928" w:rsidRPr="00FE7A1B" w:rsidRDefault="005F7928" w:rsidP="005F7928">
      <w:pPr>
        <w:pStyle w:val="B10"/>
      </w:pPr>
      <w:r w:rsidRPr="00FE7A1B">
        <w:t>-</w:t>
      </w:r>
      <w:r w:rsidRPr="00FE7A1B">
        <w:tab/>
        <w:t>M1d (5GMSd Provisioning API): 5GMSd Provisioning API as defined in clause 4.2 of TS 26.501 [15].</w:t>
      </w:r>
    </w:p>
    <w:p w14:paraId="66ACC698"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0D4BB1E7" w14:textId="77777777" w:rsidR="005F7928" w:rsidRPr="00FE7A1B" w:rsidRDefault="005F7928" w:rsidP="005F7928">
      <w:pPr>
        <w:pStyle w:val="B10"/>
      </w:pPr>
      <w:r w:rsidRPr="00FE7A1B">
        <w:t>-</w:t>
      </w:r>
      <w:r w:rsidRPr="00FE7A1B">
        <w:tab/>
        <w:t>M3d: Internal API as defined in clause 4.2 of TS 26.501 [15].</w:t>
      </w:r>
    </w:p>
    <w:p w14:paraId="2BF4A7FC"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 xml:space="preserve">In addition, the Media Player may provide performance metrics and service location management information to the Service Location Management function configured within the 5GMSd AS </w:t>
      </w:r>
      <w:proofErr w:type="spellStart"/>
      <w:r w:rsidRPr="00FE7A1B">
        <w:rPr>
          <w:b/>
          <w:bCs/>
        </w:rPr>
        <w:t>as</w:t>
      </w:r>
      <w:proofErr w:type="spellEnd"/>
      <w:r w:rsidRPr="00FE7A1B">
        <w:rPr>
          <w:b/>
          <w:bCs/>
        </w:rPr>
        <w:t xml:space="preserve"> described in clause 5.19.3.3.2.4 below.</w:t>
      </w:r>
    </w:p>
    <w:p w14:paraId="63DD49CF" w14:textId="77777777" w:rsidR="005F7928" w:rsidRPr="00FE7A1B" w:rsidRDefault="005F7928" w:rsidP="005F7928">
      <w:pPr>
        <w:pStyle w:val="B10"/>
      </w:pPr>
      <w:r w:rsidRPr="00FE7A1B">
        <w:t>-</w:t>
      </w:r>
      <w:r w:rsidRPr="00FE7A1B">
        <w:tab/>
        <w:t>M5d (Media Session Handling API): Media Session Handling API as defined in clause 4.2 of TS 26.501 [15]. The Media Session Handling API is used to provide Service Access Information to the Media Session Handler. No changes are done to this API.</w:t>
      </w:r>
    </w:p>
    <w:p w14:paraId="3B656D2E" w14:textId="77777777" w:rsidR="005F7928" w:rsidRPr="00FE7A1B" w:rsidRDefault="005F7928" w:rsidP="005F7928">
      <w:pPr>
        <w:pStyle w:val="B10"/>
      </w:pPr>
      <w:r w:rsidRPr="00FE7A1B">
        <w:t>-</w:t>
      </w:r>
      <w:r w:rsidRPr="00FE7A1B">
        <w:tab/>
        <w:t>M6d (UE Media Session Handling APIs): UE Media Session Handling APIs as defined in clause 4.2 of TS 26.501 [15].</w:t>
      </w:r>
    </w:p>
    <w:p w14:paraId="3D1A5587" w14:textId="77777777" w:rsidR="005F7928" w:rsidRPr="00FE7A1B" w:rsidRDefault="005F7928" w:rsidP="005F7928">
      <w:pPr>
        <w:pStyle w:val="B10"/>
      </w:pPr>
      <w:r w:rsidRPr="00FE7A1B">
        <w:t>-</w:t>
      </w:r>
      <w:r w:rsidRPr="00FE7A1B">
        <w:tab/>
        <w:t>M7d (UE Media Player APIs): UE Media Player APIs as defined in clause 4.2 of TS 26.501 [15].</w:t>
      </w:r>
    </w:p>
    <w:p w14:paraId="364FF163" w14:textId="77777777" w:rsidR="005F7928" w:rsidRPr="00FE7A1B" w:rsidRDefault="005F7928" w:rsidP="005F7928">
      <w:pPr>
        <w:pStyle w:val="B10"/>
      </w:pPr>
      <w:r w:rsidRPr="00FE7A1B">
        <w:t>-</w:t>
      </w:r>
      <w:r w:rsidRPr="00FE7A1B">
        <w:tab/>
        <w:t>M8d (Application API): Application interface as defined in clause 4.2 of TS 26.501 [15].</w:t>
      </w:r>
    </w:p>
    <w:p w14:paraId="33EC3889" w14:textId="77777777" w:rsidR="005F7928" w:rsidRPr="00FE7A1B" w:rsidRDefault="005F7928" w:rsidP="005F7928">
      <w:pPr>
        <w:pStyle w:val="B10"/>
      </w:pPr>
      <w:r w:rsidRPr="00FE7A1B">
        <w:t>-</w:t>
      </w:r>
      <w:r w:rsidRPr="00FE7A1B">
        <w:tab/>
        <w:t>M11d (UE Media Player APIs and UE Media Session Handling APIs): UE Media Player APIs and UE Media Session Handling APIs as defined in clause 4.2 of TS 26.501 [15].</w:t>
      </w:r>
    </w:p>
    <w:p w14:paraId="0841A3E2" w14:textId="77777777" w:rsidR="005F7928" w:rsidRPr="00FE7A1B" w:rsidRDefault="005F7928" w:rsidP="005F7928">
      <w:pPr>
        <w:pStyle w:val="Heading5"/>
      </w:pPr>
      <w:bookmarkStart w:id="533" w:name="_Toc187667623"/>
      <w:r w:rsidRPr="00FE7A1B">
        <w:t>5.19.3.3.2</w:t>
      </w:r>
      <w:r w:rsidRPr="00FE7A1B">
        <w:tab/>
        <w:t>Specific instantiations</w:t>
      </w:r>
      <w:bookmarkEnd w:id="533"/>
    </w:p>
    <w:p w14:paraId="5938CCD9" w14:textId="77777777" w:rsidR="005F7928" w:rsidRPr="00FE7A1B" w:rsidRDefault="005F7928" w:rsidP="005F7928">
      <w:pPr>
        <w:pStyle w:val="Heading6"/>
      </w:pPr>
      <w:bookmarkStart w:id="534" w:name="_Toc187667624"/>
      <w:r w:rsidRPr="00FE7A1B">
        <w:t>5.19.3.3.2.1</w:t>
      </w:r>
      <w:r w:rsidRPr="00FE7A1B">
        <w:tab/>
        <w:t>DNS-based switching</w:t>
      </w:r>
      <w:bookmarkEnd w:id="534"/>
    </w:p>
    <w:p w14:paraId="73178010" w14:textId="77777777" w:rsidR="005F7928" w:rsidRPr="00FE7A1B" w:rsidRDefault="005F7928" w:rsidP="005F7928">
      <w:r w:rsidRPr="00FE7A1B">
        <w:t>Multi-source delivery using DNS to switch between provisioned Content Distributions as described in clause 5.19.1.3 can be realized using the architecture depicted in figure 5.19.3.2.2-1.</w:t>
      </w:r>
    </w:p>
    <w:p w14:paraId="6798E0D8" w14:textId="77777777" w:rsidR="005F7928" w:rsidRPr="00FE7A1B" w:rsidRDefault="005F7928" w:rsidP="005F7928">
      <w:r w:rsidRPr="00FE7A1B">
        <w:t xml:space="preserve">Upon provisioning of each Content Distribution in a Content Hosting Configuration, the 5GMSd AS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The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6EF6A232" w14:textId="77777777" w:rsidR="005F7928" w:rsidRPr="00FE7A1B" w:rsidRDefault="005F7928" w:rsidP="005F7928">
      <w:pPr>
        <w:pStyle w:val="Heading6"/>
      </w:pPr>
      <w:bookmarkStart w:id="535" w:name="_Toc187667625"/>
      <w:r w:rsidRPr="00FE7A1B">
        <w:t>5.19.3.3.2.2</w:t>
      </w:r>
      <w:r w:rsidRPr="00FE7A1B">
        <w:tab/>
        <w:t>MPEG-DASH client-side switching</w:t>
      </w:r>
      <w:bookmarkEnd w:id="535"/>
    </w:p>
    <w:p w14:paraId="06B94F4E" w14:textId="77777777" w:rsidR="005F7928" w:rsidRPr="00FE7A1B" w:rsidRDefault="005F7928" w:rsidP="005F7928">
      <w:r w:rsidRPr="00FE7A1B">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p>
    <w:p w14:paraId="0E240F9F" w14:textId="77777777" w:rsidR="005F7928" w:rsidRPr="00FE7A1B" w:rsidRDefault="005F7928" w:rsidP="005F7928">
      <w:r w:rsidRPr="00FE7A1B">
        <w:t>For MPEG-DASH, client-side switching to different service locations/endpoints is done based on the service location information within the manifest (i.e., MPD) as described in clause 5.19.1.4. This service location/endpoint information may be added to each MPD using a provisioned Content Preparation subfunction that modifies each MPD prior their delivery over reference point M4d. It may also be the case that not all resources are redundantly made available on all service locations, but only a subset, for example certain language tracks, or the differentiation between UHD/HD content.</w:t>
      </w:r>
    </w:p>
    <w:p w14:paraId="187807A7" w14:textId="77777777" w:rsidR="005F7928" w:rsidRPr="00FE7A1B" w:rsidRDefault="005F7928" w:rsidP="005F7928">
      <w:pPr>
        <w:pStyle w:val="NO"/>
      </w:pPr>
      <w:r w:rsidRPr="00FE7A1B">
        <w:t>NOTE:</w:t>
      </w:r>
      <w:r w:rsidRPr="00FE7A1B">
        <w:tab/>
        <w:t>The MPD is typically also available from multiple service locations/endpoints.</w:t>
      </w:r>
    </w:p>
    <w:p w14:paraId="4FCA50AF" w14:textId="77777777" w:rsidR="005F7928" w:rsidRPr="00FE7A1B" w:rsidRDefault="005F7928" w:rsidP="005F7928">
      <w:pPr>
        <w:pStyle w:val="Heading6"/>
      </w:pPr>
      <w:bookmarkStart w:id="536" w:name="_Toc187667626"/>
      <w:r w:rsidRPr="00FE7A1B">
        <w:t>5.19.3.3.2.3</w:t>
      </w:r>
      <w:r w:rsidRPr="00FE7A1B">
        <w:tab/>
        <w:t>Content Steering Server driven switching</w:t>
      </w:r>
      <w:bookmarkEnd w:id="536"/>
    </w:p>
    <w:p w14:paraId="1F861A33" w14:textId="77777777" w:rsidR="005F7928" w:rsidRPr="00FE7A1B" w:rsidRDefault="005F7928" w:rsidP="005F7928">
      <w:r w:rsidRPr="00FE7A1B">
        <w:t>Multi-source delivery using a Content Steering Server as described in clause 5.19.1.5 may be realized using the architecture depicted in figure 5.19.3.3.1-2.</w:t>
      </w:r>
    </w:p>
    <w:p w14:paraId="76A7DB15" w14:textId="77777777" w:rsidR="005F7928" w:rsidRPr="00FE7A1B" w:rsidRDefault="005F7928" w:rsidP="005F7928">
      <w:r w:rsidRPr="00FE7A1B">
        <w:t>Content preparation is similar to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208CBC8D" w14:textId="77777777" w:rsidR="005F7928" w:rsidRPr="00FE7A1B" w:rsidRDefault="005F7928" w:rsidP="005F7928">
      <w:r w:rsidRPr="00FE7A1B">
        <w:t>No changes are needed when deploying.</w:t>
      </w:r>
    </w:p>
    <w:p w14:paraId="522A33E1" w14:textId="77777777" w:rsidR="005F7928" w:rsidRPr="00FE7A1B" w:rsidRDefault="005F7928" w:rsidP="005F7928">
      <w:pPr>
        <w:pStyle w:val="Heading6"/>
      </w:pPr>
      <w:bookmarkStart w:id="537" w:name="_Toc187667627"/>
      <w:r w:rsidRPr="00FE7A1B">
        <w:t>5.19.3.3.2.4</w:t>
      </w:r>
      <w:r w:rsidRPr="00FE7A1B">
        <w:tab/>
        <w:t>SAND4M multi-source delivery</w:t>
      </w:r>
      <w:bookmarkEnd w:id="537"/>
    </w:p>
    <w:p w14:paraId="38152398" w14:textId="77777777" w:rsidR="005F7928" w:rsidRPr="00FE7A1B" w:rsidRDefault="005F7928" w:rsidP="005F7928">
      <w:pPr>
        <w:keepNext/>
      </w:pPr>
      <w:r w:rsidRPr="00FE7A1B">
        <w:t>Multi-source delivery using a SAND4M as described in clause 5.19.1.6 may be realized using the architecture depicted in figure 5.19.3.3.1-1.</w:t>
      </w:r>
    </w:p>
    <w:p w14:paraId="1E03446E" w14:textId="77777777" w:rsidR="005F7928" w:rsidRPr="00FE7A1B" w:rsidRDefault="005F7928" w:rsidP="005F7928">
      <w:r w:rsidRPr="00FE7A1B">
        <w:t>Content preparation is similar to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7E64EB00" w14:textId="77777777" w:rsidR="005F7928" w:rsidRPr="00FE7A1B" w:rsidRDefault="005F7928" w:rsidP="005F7928">
      <w:pPr>
        <w:pStyle w:val="Heading6"/>
      </w:pPr>
      <w:bookmarkStart w:id="538" w:name="_Toc187667628"/>
      <w:r w:rsidRPr="00FE7A1B">
        <w:t>5.19.3.3.2.5</w:t>
      </w:r>
      <w:r w:rsidRPr="00FE7A1B">
        <w:tab/>
        <w:t>CMMF-based multi-source delivery</w:t>
      </w:r>
      <w:bookmarkEnd w:id="538"/>
    </w:p>
    <w:p w14:paraId="0098644D" w14:textId="77777777" w:rsidR="005F7928" w:rsidRPr="00FE7A1B" w:rsidRDefault="005F7928" w:rsidP="005F7928">
      <w:r w:rsidRPr="00FE7A1B">
        <w:t>Several options exist when implementing CMMF as described in clause 5.19.1.7 within the architecture shown in figure 5.19.3.3.1-1. The mapping of CMMF distribution to the architecture is shown in figure 5.19.3.3.5-1.</w:t>
      </w:r>
    </w:p>
    <w:p w14:paraId="714C96D7" w14:textId="77777777" w:rsidR="005F7928" w:rsidRPr="00FE7A1B" w:rsidRDefault="005F7928" w:rsidP="00FB35D3">
      <w:pPr>
        <w:pStyle w:val="TH"/>
      </w:pPr>
      <w:r w:rsidRPr="00FE7A1B">
        <w:rPr>
          <w:noProof/>
        </w:rPr>
        <w:drawing>
          <wp:inline distT="0" distB="0" distL="0" distR="0" wp14:anchorId="6F71DECD" wp14:editId="7E7D58E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p>
    <w:p w14:paraId="2243B124" w14:textId="77777777" w:rsidR="005F7928" w:rsidRPr="00FE7A1B" w:rsidRDefault="005F7928" w:rsidP="00FB35D3">
      <w:pPr>
        <w:pStyle w:val="TF"/>
      </w:pPr>
      <w:r w:rsidRPr="00FE7A1B">
        <w:t>Figure 5.19.3.3.5-1: CMMF distribution mapping to generic architecture</w:t>
      </w:r>
    </w:p>
    <w:p w14:paraId="19EF7AD6" w14:textId="77777777" w:rsidR="005F7928" w:rsidRPr="00FE7A1B" w:rsidRDefault="005F7928" w:rsidP="005F7928">
      <w:r w:rsidRPr="00FE7A1B">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p>
    <w:p w14:paraId="13482588" w14:textId="77777777" w:rsidR="005F7928" w:rsidRPr="00FE7A1B" w:rsidRDefault="005F7928" w:rsidP="005F7928">
      <w:r w:rsidRPr="00FE7A1B">
        <w:t xml:space="preserve">The configuration information provides all of this information in a manifest </w:t>
      </w:r>
      <w:proofErr w:type="spellStart"/>
      <w:r w:rsidRPr="00FE7A1B">
        <w:t>document,including</w:t>
      </w:r>
      <w:proofErr w:type="spellEnd"/>
      <w:r w:rsidRPr="00FE7A1B">
        <w:t xml:space="preserve"> an indication that the content included in the CMMF objects is DASH/HLS/CMAF content and possibly the location of the presentation manifest (e.g., MPD). As an example, ETSI TS 103 973 [126] specifies the use of the Extended FDT for this purpose.)</w:t>
      </w:r>
    </w:p>
    <w:p w14:paraId="51D49850" w14:textId="77777777" w:rsidR="005F7928" w:rsidRPr="00FE7A1B" w:rsidRDefault="005F7928" w:rsidP="005F7928">
      <w:r w:rsidRPr="00FE7A1B">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p>
    <w:p w14:paraId="63E420F5" w14:textId="77777777" w:rsidR="005F7928" w:rsidRPr="00FE7A1B" w:rsidRDefault="005F7928" w:rsidP="005F7928">
      <w:pPr>
        <w:pStyle w:val="Heading3"/>
      </w:pPr>
      <w:r>
        <w:br w:type="page"/>
      </w:r>
      <w:bookmarkStart w:id="539" w:name="_Toc187667629"/>
      <w:r w:rsidRPr="00FE7A1B">
        <w:t>5.19.4</w:t>
      </w:r>
      <w:r w:rsidRPr="00FE7A1B">
        <w:tab/>
        <w:t>High-level call flows</w:t>
      </w:r>
      <w:bookmarkEnd w:id="539"/>
    </w:p>
    <w:p w14:paraId="41D1466C" w14:textId="77777777" w:rsidR="005F7928" w:rsidRPr="00FE7A1B" w:rsidRDefault="005F7928" w:rsidP="005F7928">
      <w:pPr>
        <w:pStyle w:val="Heading4"/>
      </w:pPr>
      <w:bookmarkStart w:id="540" w:name="_Toc187667630"/>
      <w:r w:rsidRPr="00FE7A1B">
        <w:t>5.19.4.1</w:t>
      </w:r>
      <w:r w:rsidRPr="00FE7A1B">
        <w:tab/>
        <w:t>Over-the-top multi-source for downlink Media Streaming</w:t>
      </w:r>
      <w:bookmarkEnd w:id="540"/>
    </w:p>
    <w:p w14:paraId="14877AE6" w14:textId="77777777" w:rsidR="005F7928" w:rsidRPr="00FE7A1B" w:rsidRDefault="005F7928" w:rsidP="005F7928">
      <w:pPr>
        <w:pStyle w:val="Heading5"/>
      </w:pPr>
      <w:bookmarkStart w:id="541" w:name="_Toc187667631"/>
      <w:r w:rsidRPr="00FE7A1B">
        <w:t>5.19.4.1.1</w:t>
      </w:r>
      <w:r w:rsidRPr="00FE7A1B">
        <w:tab/>
        <w:t>General high-level call flows</w:t>
      </w:r>
      <w:bookmarkEnd w:id="541"/>
    </w:p>
    <w:p w14:paraId="2C827EFB" w14:textId="77777777" w:rsidR="005F7928" w:rsidRPr="00FE7A1B" w:rsidRDefault="005F7928" w:rsidP="005F7928">
      <w:pPr>
        <w:keepLines/>
      </w:pPr>
      <w:r w:rsidRPr="00FE7A1B">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p>
    <w:p w14:paraId="254E2A38" w14:textId="77777777" w:rsidR="005F7928" w:rsidRPr="00FE7A1B" w:rsidRDefault="005F7928" w:rsidP="005F7928">
      <w:pPr>
        <w:pStyle w:val="Heading5"/>
      </w:pPr>
      <w:bookmarkStart w:id="542" w:name="_Toc187667632"/>
      <w:r w:rsidRPr="00FE7A1B">
        <w:t>5.19.4.1.2</w:t>
      </w:r>
      <w:r w:rsidRPr="00FE7A1B">
        <w:tab/>
        <w:t>Multi-source approach-specific high-level call flows</w:t>
      </w:r>
      <w:bookmarkEnd w:id="542"/>
    </w:p>
    <w:p w14:paraId="42B66150" w14:textId="77777777" w:rsidR="005F7928" w:rsidRPr="00FE7A1B" w:rsidRDefault="005F7928" w:rsidP="005F7928">
      <w:pPr>
        <w:pStyle w:val="Heading6"/>
      </w:pPr>
      <w:bookmarkStart w:id="543" w:name="_Toc187667633"/>
      <w:r w:rsidRPr="00FE7A1B">
        <w:t>5.19.4.1.2.1</w:t>
      </w:r>
      <w:r w:rsidRPr="00FE7A1B">
        <w:tab/>
        <w:t>Overview</w:t>
      </w:r>
      <w:bookmarkEnd w:id="543"/>
    </w:p>
    <w:p w14:paraId="69C01207" w14:textId="77777777" w:rsidR="005F7928" w:rsidRPr="00FE7A1B" w:rsidRDefault="005F7928" w:rsidP="005F7928">
      <w:r w:rsidRPr="00FE7A1B">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p>
    <w:p w14:paraId="088079D4" w14:textId="77777777" w:rsidR="005F7928" w:rsidRPr="00FE7A1B" w:rsidRDefault="005F7928" w:rsidP="005F7928">
      <w:pPr>
        <w:pStyle w:val="Heading6"/>
      </w:pPr>
      <w:bookmarkStart w:id="544" w:name="_Toc187667634"/>
      <w:r w:rsidRPr="00FE7A1B">
        <w:t>5.19.4.1.2.2</w:t>
      </w:r>
      <w:r w:rsidRPr="00FE7A1B">
        <w:tab/>
        <w:t>DNS-based switching</w:t>
      </w:r>
      <w:bookmarkEnd w:id="544"/>
    </w:p>
    <w:p w14:paraId="43CE60FA" w14:textId="77777777" w:rsidR="005F7928" w:rsidRPr="00FE7A1B" w:rsidRDefault="005F7928" w:rsidP="005F7928">
      <w:pPr>
        <w:keepNext/>
      </w:pPr>
      <w:r w:rsidRPr="00FE7A1B">
        <w:t>The procedure for streaming MPEG-DASH content using DNS-based switching to determine which content service location/endpoint (including 5GMSd Content Distribution) is used at any one time is shown in figure 5.19.4.1.2.2-1. For this procedure, the following assumptions apply:</w:t>
      </w:r>
    </w:p>
    <w:p w14:paraId="5F6B420B" w14:textId="77777777" w:rsidR="005F7928" w:rsidRPr="00FE7A1B" w:rsidRDefault="005F7928" w:rsidP="005F7928">
      <w:pPr>
        <w:pStyle w:val="B10"/>
      </w:pPr>
      <w:r w:rsidRPr="00FE7A1B">
        <w:t>-</w:t>
      </w:r>
      <w:r w:rsidRPr="00FE7A1B">
        <w:tab/>
        <w:t>URLs describing the Media Entry Point(s) and media use an alias domain name that can be resolved using DNS.</w:t>
      </w:r>
    </w:p>
    <w:p w14:paraId="30D17710" w14:textId="77777777" w:rsidR="005F7928" w:rsidRPr="00FE7A1B" w:rsidRDefault="005F7928" w:rsidP="005F7928">
      <w:pPr>
        <w:pStyle w:val="B10"/>
      </w:pPr>
      <w:r w:rsidRPr="00FE7A1B">
        <w:t>-</w:t>
      </w:r>
      <w:r w:rsidRPr="00FE7A1B">
        <w:tab/>
        <w:t xml:space="preserve">5GMSd Application Provider can create/modify/update DNS </w:t>
      </w:r>
      <w:r w:rsidRPr="00FE7A1B">
        <w:rPr>
          <w:rStyle w:val="Codechar"/>
        </w:rPr>
        <w:t>CNAME</w:t>
      </w:r>
      <w:r w:rsidRPr="00FE7A1B">
        <w:t xml:space="preserve"> records.</w:t>
      </w:r>
    </w:p>
    <w:p w14:paraId="6ED17D32" w14:textId="77777777" w:rsidR="005F7928" w:rsidRPr="00FE7A1B" w:rsidRDefault="005F7928" w:rsidP="005F7928">
      <w:pPr>
        <w:pStyle w:val="B10"/>
      </w:pPr>
      <w:r w:rsidRPr="00FE7A1B">
        <w:t>-</w:t>
      </w:r>
      <w:r w:rsidRPr="00FE7A1B">
        <w:tab/>
        <w:t>5GMSd Client can report performance metrics to an Online Service Location/Management subfunction within the 5GMSd Application Provider for the purposes of determining if switching from one Content Distribution to another is necessary.</w:t>
      </w:r>
    </w:p>
    <w:p w14:paraId="75BCE5F1" w14:textId="77777777" w:rsidR="005F7928" w:rsidRPr="00FE7A1B" w:rsidRDefault="005F7928" w:rsidP="005F7928">
      <w:pPr>
        <w:pStyle w:val="B10"/>
      </w:pPr>
      <w:r w:rsidRPr="00FE7A1B">
        <w:t>-</w:t>
      </w:r>
      <w:r w:rsidRPr="00FE7A1B">
        <w:tab/>
        <w:t>Media hosted in each content service location/endpoint (including 5GMSd Content Distribution) is identical (i.e., media is replicated across these content service locations/endpoints).</w:t>
      </w:r>
    </w:p>
    <w:p w14:paraId="6ACE3546"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3DEBFD6" w14:textId="77777777" w:rsidR="005F7928" w:rsidRPr="00FE7A1B" w:rsidRDefault="005F7928" w:rsidP="005F7928">
      <w:pPr>
        <w:pStyle w:val="NO"/>
      </w:pPr>
      <w:r w:rsidRPr="00FE7A1B">
        <w:t>NOTE:</w:t>
      </w:r>
      <w:r w:rsidRPr="00FE7A1B">
        <w:tab/>
        <w:t>The indicated modifications to the baseline procedure can also be extended to the other procedures defined in clause 5.2 of TS 26.501 [15].</w:t>
      </w:r>
    </w:p>
    <w:p w14:paraId="13721C88" w14:textId="77777777" w:rsidR="005F7928" w:rsidRPr="00FE7A1B" w:rsidRDefault="005F7928" w:rsidP="00FB35D3">
      <w:pPr>
        <w:pStyle w:val="TH"/>
      </w:pPr>
      <w:r w:rsidRPr="00FE7A1B">
        <w:rPr>
          <w:noProof/>
        </w:rPr>
        <w:drawing>
          <wp:inline distT="0" distB="0" distL="0" distR="0" wp14:anchorId="29C88EA1" wp14:editId="0E1481F2">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231"/>
                    <a:stretch>
                      <a:fillRect/>
                    </a:stretch>
                  </pic:blipFill>
                  <pic:spPr>
                    <a:xfrm>
                      <a:off x="0" y="0"/>
                      <a:ext cx="5692148" cy="8692587"/>
                    </a:xfrm>
                    <a:prstGeom prst="rect">
                      <a:avLst/>
                    </a:prstGeom>
                  </pic:spPr>
                </pic:pic>
              </a:graphicData>
            </a:graphic>
          </wp:inline>
        </w:drawing>
      </w:r>
    </w:p>
    <w:p w14:paraId="1BBD5231" w14:textId="77777777" w:rsidR="005F7928" w:rsidRPr="00FE7A1B" w:rsidRDefault="005F7928" w:rsidP="00FB35D3">
      <w:pPr>
        <w:pStyle w:val="TF"/>
      </w:pPr>
      <w:r w:rsidRPr="00FE7A1B">
        <w:t>Figure 5.19.4.1.2.2-1: High-level procedure for DASH content using DNS-based switching</w:t>
      </w:r>
    </w:p>
    <w:p w14:paraId="4906F1E6" w14:textId="77777777" w:rsidR="005F7928" w:rsidRPr="00FE7A1B" w:rsidRDefault="005F7928" w:rsidP="005F7928">
      <w:pPr>
        <w:keepNext/>
      </w:pPr>
      <w:r w:rsidRPr="00FE7A1B">
        <w:t>The steps for this procedure are largely the same as that shown in clause 5.2.3 of TS 26.501 [15]. The only differences are:</w:t>
      </w:r>
    </w:p>
    <w:p w14:paraId="2A7AE510" w14:textId="77777777" w:rsidR="005F7928" w:rsidRPr="00FE7A1B" w:rsidRDefault="005F7928" w:rsidP="005F7928">
      <w:pPr>
        <w:ind w:left="720" w:hanging="360"/>
        <w:rPr>
          <w:b/>
          <w:bCs/>
        </w:rPr>
      </w:pPr>
      <w:r w:rsidRPr="00FE7A1B">
        <w:t>0.</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47B26EDA" w14:textId="77777777" w:rsidR="005F7928" w:rsidRPr="00FE7A1B" w:rsidRDefault="005F7928" w:rsidP="005F7928">
      <w:pPr>
        <w:pStyle w:val="NO"/>
      </w:pPr>
      <w:r w:rsidRPr="00FE7A1B">
        <w:t>NOTE 1:</w:t>
      </w:r>
      <w:r w:rsidRPr="00FE7A1B">
        <w:tab/>
        <w:t xml:space="preserve">These updates are independent of any 5GMSd Client activity, and the 5GMSd Application Provider or </w:t>
      </w:r>
      <w:r w:rsidRPr="00FE7A1B">
        <w:rPr>
          <w:b/>
          <w:bCs/>
        </w:rPr>
        <w:t>Third-Party Provider</w:t>
      </w:r>
      <w:r w:rsidRPr="00FE7A1B">
        <w:t xml:space="preserve"> can execute this update at any time.</w:t>
      </w:r>
    </w:p>
    <w:p w14:paraId="23538B72" w14:textId="77777777" w:rsidR="005F7928" w:rsidRPr="00FE7A1B" w:rsidRDefault="005F7928" w:rsidP="005F7928">
      <w:pPr>
        <w:ind w:left="720" w:hanging="360"/>
      </w:pPr>
      <w:r w:rsidRPr="00FE7A1B">
        <w:t>5a.</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57195D9E" w14:textId="77777777" w:rsidR="005F7928" w:rsidRPr="00FE7A1B" w:rsidRDefault="005F7928" w:rsidP="005F7928">
      <w:pPr>
        <w:ind w:left="720" w:hanging="360"/>
      </w:pPr>
      <w:r w:rsidRPr="00FE7A1B">
        <w:t>6bis.</w:t>
      </w:r>
      <w:r w:rsidRPr="00FE7A1B">
        <w:tab/>
      </w:r>
      <w:r w:rsidRPr="00FE7A1B">
        <w:rPr>
          <w:b/>
          <w:bCs/>
        </w:rPr>
        <w:t>The source location/endpoint is different depending on the outcome of the DNS resolution when establishing the transport session.</w:t>
      </w:r>
    </w:p>
    <w:p w14:paraId="03296200" w14:textId="77777777" w:rsidR="005F7928" w:rsidRPr="00FE7A1B" w:rsidRDefault="005F7928" w:rsidP="005F7928">
      <w:pPr>
        <w:ind w:left="720" w:hanging="360"/>
      </w:pPr>
      <w:r w:rsidRPr="00FE7A1B">
        <w:t>7bis.</w:t>
      </w:r>
      <w:r w:rsidRPr="00FE7A1B">
        <w:tab/>
      </w:r>
      <w:r w:rsidRPr="00FE7A1B">
        <w:rPr>
          <w:b/>
          <w:bCs/>
        </w:rPr>
        <w:t>The target source location/endpoint for the MPD request is different depending on the outcome of the DNS resolution.</w:t>
      </w:r>
    </w:p>
    <w:p w14:paraId="65A1472E" w14:textId="77777777" w:rsidR="005F7928" w:rsidRPr="00FE7A1B" w:rsidRDefault="005F7928" w:rsidP="005F7928">
      <w:pPr>
        <w:ind w:left="720" w:hanging="360"/>
      </w:pPr>
      <w:r w:rsidRPr="00FE7A1B">
        <w:t>8bis.</w:t>
      </w:r>
      <w:r w:rsidRPr="00FE7A1B">
        <w:tab/>
      </w:r>
      <w:r w:rsidRPr="00FE7A1B">
        <w:rPr>
          <w:b/>
          <w:bCs/>
        </w:rPr>
        <w:t>The source location/endpoint responding to the MPD request is different depending on the outcome of the DNS resolution.</w:t>
      </w:r>
    </w:p>
    <w:p w14:paraId="77349DDB" w14:textId="77777777" w:rsidR="005F7928" w:rsidRPr="00FE7A1B" w:rsidRDefault="005F7928" w:rsidP="005F7928">
      <w:pPr>
        <w:ind w:left="720" w:hanging="360"/>
        <w:rPr>
          <w:b/>
          <w:bCs/>
        </w:rPr>
      </w:pPr>
      <w:r w:rsidRPr="00FE7A1B">
        <w:t>12a.</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3898CBDA" w14:textId="77777777" w:rsidR="005F7928" w:rsidRPr="00FE7A1B" w:rsidRDefault="005F7928" w:rsidP="005F7928">
      <w:pPr>
        <w:pStyle w:val="NO"/>
      </w:pPr>
      <w:r w:rsidRPr="00FE7A1B">
        <w:t>NOTE 2:</w:t>
      </w:r>
      <w:r w:rsidRPr="00FE7A1B">
        <w:tab/>
        <w:t>These updates are independent of any 5GMSd Client activity, and the 5GMSd Application Provider or Third-Party Provider can execute this update at any time.</w:t>
      </w:r>
    </w:p>
    <w:p w14:paraId="58D1363F" w14:textId="77777777" w:rsidR="005F7928" w:rsidRPr="00FE7A1B" w:rsidRDefault="005F7928" w:rsidP="005F7928">
      <w:pPr>
        <w:ind w:left="720" w:hanging="360"/>
      </w:pPr>
      <w:r w:rsidRPr="00FE7A1B">
        <w:t>12b.</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6D1AF6BC" w14:textId="77777777" w:rsidR="005F7928" w:rsidRPr="00FE7A1B" w:rsidRDefault="005F7928" w:rsidP="005F7928">
      <w:pPr>
        <w:ind w:left="720" w:hanging="360"/>
      </w:pPr>
      <w:r w:rsidRPr="00FE7A1B">
        <w:t>13bis.</w:t>
      </w:r>
      <w:r w:rsidRPr="00FE7A1B">
        <w:tab/>
      </w:r>
      <w:r w:rsidRPr="00FE7A1B">
        <w:rPr>
          <w:b/>
          <w:bCs/>
        </w:rPr>
        <w:t>The target source location/endpoint is different depending on the outcome of the DNS resolution when establishing the transport session.</w:t>
      </w:r>
    </w:p>
    <w:p w14:paraId="3E78810F" w14:textId="77777777" w:rsidR="005F7928" w:rsidRPr="00FE7A1B" w:rsidRDefault="005F7928" w:rsidP="005F7928">
      <w:pPr>
        <w:ind w:left="720" w:hanging="360"/>
      </w:pPr>
      <w:r w:rsidRPr="00FE7A1B">
        <w:t>15bis.</w:t>
      </w:r>
      <w:r w:rsidRPr="00FE7A1B">
        <w:tab/>
      </w:r>
      <w:r w:rsidRPr="00FE7A1B">
        <w:rPr>
          <w:b/>
          <w:bCs/>
        </w:rPr>
        <w:t>The source location/endpoint for requesting initialization segments is different depending on the outcome of the DNS resolution.</w:t>
      </w:r>
    </w:p>
    <w:p w14:paraId="2FFBF28B" w14:textId="77777777" w:rsidR="005F7928" w:rsidRPr="00FE7A1B" w:rsidRDefault="005F7928" w:rsidP="005F7928">
      <w:pPr>
        <w:ind w:left="720" w:hanging="360"/>
      </w:pPr>
      <w:r w:rsidRPr="00FE7A1B">
        <w:t>16bis.</w:t>
      </w:r>
      <w:r w:rsidRPr="00FE7A1B">
        <w:tab/>
      </w:r>
      <w:r w:rsidRPr="00FE7A1B">
        <w:rPr>
          <w:b/>
          <w:bCs/>
        </w:rPr>
        <w:t>The source location/endpoint responding to initialization segment requests is different depending on the outcome of the DNS resolution.</w:t>
      </w:r>
    </w:p>
    <w:p w14:paraId="6F948D05" w14:textId="77777777" w:rsidR="005F7928" w:rsidRPr="00FE7A1B" w:rsidRDefault="005F7928" w:rsidP="005F7928">
      <w:pPr>
        <w:ind w:left="720" w:hanging="360"/>
      </w:pPr>
      <w:r w:rsidRPr="00FE7A1B">
        <w:t>17bis.</w:t>
      </w:r>
      <w:r w:rsidRPr="00FE7A1B">
        <w:tab/>
      </w:r>
      <w:r w:rsidRPr="00FE7A1B">
        <w:rPr>
          <w:b/>
          <w:bCs/>
        </w:rPr>
        <w:t>The source location/endpoint for requesting media segments is different depending on the outcome of the DNS resolution.</w:t>
      </w:r>
    </w:p>
    <w:p w14:paraId="30F2E072" w14:textId="77777777" w:rsidR="005F7928" w:rsidRPr="00FE7A1B" w:rsidRDefault="005F7928" w:rsidP="005F7928">
      <w:pPr>
        <w:ind w:left="720" w:hanging="360"/>
      </w:pPr>
      <w:r w:rsidRPr="00FE7A1B">
        <w:t>18bis.</w:t>
      </w:r>
      <w:r w:rsidRPr="00FE7A1B">
        <w:tab/>
      </w:r>
      <w:r w:rsidRPr="00FE7A1B">
        <w:rPr>
          <w:b/>
          <w:bCs/>
        </w:rPr>
        <w:t>The source location/endpoint responding to media segment requests is different depending on the outcome of the DNS resolution.</w:t>
      </w:r>
    </w:p>
    <w:p w14:paraId="709930FB" w14:textId="77777777" w:rsidR="005F7928" w:rsidRPr="00FE7A1B" w:rsidRDefault="005F7928" w:rsidP="005F7928">
      <w:pPr>
        <w:ind w:left="720" w:hanging="360"/>
        <w:rPr>
          <w:b/>
          <w:bCs/>
        </w:rPr>
      </w:pPr>
      <w:r w:rsidRPr="00FE7A1B">
        <w:t>18a.</w:t>
      </w:r>
      <w:r w:rsidRPr="00FE7A1B">
        <w:tab/>
      </w:r>
      <w:r w:rsidRPr="00FE7A1B">
        <w:rPr>
          <w:b/>
          <w:bCs/>
        </w:rPr>
        <w:t>Media Player reports performance KPIs to the Third-Party’s Online Service Location/Endpoint Management subfunction. This reporting is necessary so that the subfunction can make informed decisions on whether and when to switch to a different service location/endpoint or not (see step 12a).</w:t>
      </w:r>
    </w:p>
    <w:p w14:paraId="3FF8F688" w14:textId="77777777" w:rsidR="005F7928" w:rsidRPr="00FE7A1B" w:rsidRDefault="005F7928" w:rsidP="005F7928">
      <w:pPr>
        <w:pStyle w:val="Heading6"/>
      </w:pPr>
      <w:bookmarkStart w:id="545" w:name="_Toc187667635"/>
      <w:r w:rsidRPr="00FE7A1B">
        <w:t>5.19.4.1.2.3</w:t>
      </w:r>
      <w:r w:rsidRPr="00FE7A1B">
        <w:tab/>
        <w:t>MPEG-DASH client-side switching</w:t>
      </w:r>
      <w:bookmarkEnd w:id="545"/>
    </w:p>
    <w:p w14:paraId="4D16A83B" w14:textId="77777777" w:rsidR="005F7928" w:rsidRPr="00FE7A1B" w:rsidRDefault="005F7928" w:rsidP="005F7928">
      <w:r w:rsidRPr="00FE7A1B">
        <w:t>Streaming MPEG-DASH content using MPEG-DASH client-side switching to determine which Content Distribution and/or content service location/endpoint to stream media from is shown in figure 5.19.4.1.2.3-1.</w:t>
      </w:r>
    </w:p>
    <w:p w14:paraId="7940BDB1" w14:textId="77777777" w:rsidR="005F7928" w:rsidRPr="00FE7A1B" w:rsidRDefault="005F7928" w:rsidP="005F7928">
      <w:pPr>
        <w:keepNext/>
      </w:pPr>
      <w:r w:rsidRPr="00FE7A1B">
        <w:t>For this procedure, the following assumptions apply:</w:t>
      </w:r>
    </w:p>
    <w:p w14:paraId="43BA1C79"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w:t>
      </w:r>
    </w:p>
    <w:p w14:paraId="55E31A75"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047AE5CE"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79CEC781"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0CC89E7F" w14:textId="77777777" w:rsidR="005F7928" w:rsidRPr="00FE7A1B" w:rsidRDefault="005F7928" w:rsidP="00FB35D3">
      <w:pPr>
        <w:pStyle w:val="TH"/>
      </w:pPr>
      <w:r w:rsidRPr="00FE7A1B">
        <w:rPr>
          <w:noProof/>
        </w:rPr>
        <w:drawing>
          <wp:inline distT="0" distB="0" distL="0" distR="0" wp14:anchorId="43C9D105" wp14:editId="306477D2">
            <wp:extent cx="5050049" cy="7753350"/>
            <wp:effectExtent l="0" t="0" r="6350" b="0"/>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232"/>
                    <a:stretch>
                      <a:fillRect/>
                    </a:stretch>
                  </pic:blipFill>
                  <pic:spPr>
                    <a:xfrm>
                      <a:off x="0" y="0"/>
                      <a:ext cx="5050049" cy="7753350"/>
                    </a:xfrm>
                    <a:prstGeom prst="rect">
                      <a:avLst/>
                    </a:prstGeom>
                  </pic:spPr>
                </pic:pic>
              </a:graphicData>
            </a:graphic>
          </wp:inline>
        </w:drawing>
      </w:r>
    </w:p>
    <w:p w14:paraId="077520B8" w14:textId="77777777" w:rsidR="005F7928" w:rsidRPr="00FE7A1B" w:rsidRDefault="005F7928" w:rsidP="005F7928">
      <w:pPr>
        <w:pStyle w:val="TF"/>
      </w:pPr>
      <w:r w:rsidRPr="00FE7A1B">
        <w:t>Figure 5.19.4.1.2.3-1: High-level procedure for DASH content using MPEG-DASH client-side switching</w:t>
      </w:r>
    </w:p>
    <w:p w14:paraId="3374D743" w14:textId="77777777" w:rsidR="005F7928" w:rsidRPr="00FE7A1B" w:rsidRDefault="005F7928" w:rsidP="005F7928">
      <w:pPr>
        <w:pStyle w:val="Caption"/>
        <w:rPr>
          <w:b w:val="0"/>
          <w:bCs/>
        </w:rPr>
      </w:pPr>
      <w:r w:rsidRPr="00FE7A1B">
        <w:rPr>
          <w:b w:val="0"/>
          <w:bCs/>
        </w:rPr>
        <w:t>The steps for this procedure are largely the same as that shown in clause 5.2.3 of TS 26.501 [15]. The only differences are:</w:t>
      </w:r>
    </w:p>
    <w:p w14:paraId="2472E375" w14:textId="77777777" w:rsidR="005F7928" w:rsidRPr="00FE7A1B" w:rsidRDefault="005F7928" w:rsidP="005F7928">
      <w:pPr>
        <w:pStyle w:val="B10"/>
        <w:rPr>
          <w:b/>
          <w:bCs/>
        </w:rPr>
      </w:pPr>
      <w:r w:rsidRPr="00FE7A1B">
        <w:rPr>
          <w:b/>
          <w:bCs/>
        </w:rPr>
        <w:t>12a.</w:t>
      </w:r>
      <w:r w:rsidRPr="00FE7A1B">
        <w:rPr>
          <w:b/>
          <w:bCs/>
        </w:rPr>
        <w:tab/>
        <w:t>The Media Player selects a service location/endpoint from the MPD for retrieving initialisation segments.</w:t>
      </w:r>
    </w:p>
    <w:p w14:paraId="668CC93B" w14:textId="77777777" w:rsidR="005F7928" w:rsidRPr="00FE7A1B" w:rsidRDefault="005F7928" w:rsidP="005F7928">
      <w:pPr>
        <w:pStyle w:val="NO"/>
      </w:pPr>
      <w:r w:rsidRPr="00FE7A1B">
        <w:t>NOTE:</w:t>
      </w:r>
      <w:r w:rsidRPr="00FE7A1B">
        <w:tab/>
        <w:t>The Media Player may establish a separate transport session for each media component (audio, video, etc) and possibly additional transport sessions for other media representations. This detail is omitted from figure 5.19.4.1.2.3-1 for the sake of simplicity.</w:t>
      </w:r>
    </w:p>
    <w:p w14:paraId="4210D272" w14:textId="77777777" w:rsidR="005F7928" w:rsidRPr="00FE7A1B" w:rsidRDefault="005F7928" w:rsidP="005F7928">
      <w:pPr>
        <w:pStyle w:val="B10"/>
        <w:rPr>
          <w:b/>
          <w:bCs/>
        </w:rPr>
      </w:pPr>
      <w:r w:rsidRPr="00FE7A1B">
        <w:rPr>
          <w:b/>
          <w:bCs/>
        </w:rPr>
        <w:t>15bis.The source location/endpoint for requesting initialisation segments is different depending on the Media Player’s service location selection in step 12a.</w:t>
      </w:r>
    </w:p>
    <w:p w14:paraId="1A663C7A" w14:textId="77777777" w:rsidR="005F7928" w:rsidRPr="00FE7A1B" w:rsidRDefault="005F7928" w:rsidP="005F7928">
      <w:pPr>
        <w:pStyle w:val="B10"/>
        <w:rPr>
          <w:b/>
          <w:bCs/>
        </w:rPr>
      </w:pPr>
      <w:r w:rsidRPr="00FE7A1B">
        <w:rPr>
          <w:b/>
          <w:bCs/>
        </w:rPr>
        <w:t>16bis.</w:t>
      </w:r>
      <w:r w:rsidRPr="00FE7A1B">
        <w:rPr>
          <w:b/>
          <w:bCs/>
        </w:rPr>
        <w:tab/>
        <w:t>The source location/endpoint responding to initialisation segment requests is different depending on the Media Player’s service location selection in step 12a.</w:t>
      </w:r>
    </w:p>
    <w:p w14:paraId="5F2ADEB9" w14:textId="77777777" w:rsidR="005F7928" w:rsidRPr="00FE7A1B" w:rsidRDefault="005F7928" w:rsidP="005F7928">
      <w:pPr>
        <w:pStyle w:val="B10"/>
        <w:rPr>
          <w:b/>
          <w:bCs/>
        </w:rPr>
      </w:pPr>
      <w:r w:rsidRPr="00FE7A1B">
        <w:rPr>
          <w:b/>
          <w:bCs/>
        </w:rPr>
        <w:t>16a.</w:t>
      </w:r>
      <w:r w:rsidRPr="00FE7A1B">
        <w:rPr>
          <w:b/>
          <w:bCs/>
        </w:rPr>
        <w:tab/>
        <w:t>The Media Player may select a different service location/endpoint from the MPD for retrieving media segments.</w:t>
      </w:r>
    </w:p>
    <w:p w14:paraId="0AAF4736" w14:textId="77777777" w:rsidR="005F7928" w:rsidRPr="00FE7A1B" w:rsidRDefault="005F7928" w:rsidP="005F7928">
      <w:pPr>
        <w:pStyle w:val="B10"/>
        <w:rPr>
          <w:b/>
          <w:bCs/>
        </w:rPr>
      </w:pPr>
      <w:r w:rsidRPr="00FE7A1B">
        <w:rPr>
          <w:b/>
          <w:bCs/>
        </w:rPr>
        <w:t>16b.</w:t>
      </w:r>
      <w:r w:rsidRPr="00FE7A1B">
        <w:rPr>
          <w:b/>
          <w:bCs/>
        </w:rPr>
        <w:tab/>
        <w:t>If a transport session with the service location/endpoint selected in step 16a does not already exist, the Media</w:t>
      </w:r>
      <w:r w:rsidRPr="00FE7A1B" w:rsidDel="003218DF">
        <w:rPr>
          <w:b/>
          <w:bCs/>
        </w:rPr>
        <w:t xml:space="preserve"> </w:t>
      </w:r>
      <w:r w:rsidRPr="00FE7A1B">
        <w:rPr>
          <w:b/>
          <w:bCs/>
        </w:rPr>
        <w:t>Player establishes one.</w:t>
      </w:r>
    </w:p>
    <w:p w14:paraId="014B9A98" w14:textId="77777777" w:rsidR="005F7928" w:rsidRPr="00FE7A1B" w:rsidRDefault="005F7928" w:rsidP="005F7928">
      <w:pPr>
        <w:pStyle w:val="B10"/>
        <w:rPr>
          <w:b/>
          <w:bCs/>
        </w:rPr>
      </w:pPr>
      <w:r w:rsidRPr="00FE7A1B">
        <w:rPr>
          <w:b/>
          <w:bCs/>
        </w:rPr>
        <w:t>16c.</w:t>
      </w:r>
      <w:r w:rsidRPr="00FE7A1B">
        <w:rPr>
          <w:b/>
          <w:bCs/>
        </w:rPr>
        <w:tab/>
        <w:t>The Media Player notifies the Media Session Handler of any updates to the transport session parameters.</w:t>
      </w:r>
    </w:p>
    <w:p w14:paraId="4C7660A1" w14:textId="77777777" w:rsidR="005F7928" w:rsidRPr="00FE7A1B" w:rsidRDefault="005F7928" w:rsidP="005F7928">
      <w:pPr>
        <w:pStyle w:val="B10"/>
        <w:rPr>
          <w:b/>
          <w:bCs/>
        </w:rPr>
      </w:pPr>
      <w:r w:rsidRPr="00FE7A1B">
        <w:rPr>
          <w:b/>
          <w:bCs/>
        </w:rPr>
        <w:t>16b-bis.</w:t>
      </w:r>
      <w:r w:rsidRPr="00FE7A1B">
        <w:rPr>
          <w:b/>
          <w:bCs/>
        </w:rPr>
        <w:tab/>
        <w:t>As step 16b except that the source location/endpoint for requesting media segments is different depending on the Media Player’s service location selection in step 16a.</w:t>
      </w:r>
    </w:p>
    <w:p w14:paraId="7465EF28" w14:textId="77777777" w:rsidR="005F7928" w:rsidRPr="00FE7A1B" w:rsidRDefault="005F7928" w:rsidP="005F7928">
      <w:pPr>
        <w:pStyle w:val="B10"/>
        <w:rPr>
          <w:b/>
          <w:bCs/>
        </w:rPr>
      </w:pPr>
      <w:r w:rsidRPr="00FE7A1B">
        <w:rPr>
          <w:b/>
          <w:bCs/>
        </w:rPr>
        <w:t>16c-bis.</w:t>
      </w:r>
      <w:r w:rsidRPr="00FE7A1B">
        <w:rPr>
          <w:b/>
          <w:bCs/>
        </w:rPr>
        <w:tab/>
        <w:t xml:space="preserve">As step 16c except that the source location/endpoint responding to </w:t>
      </w:r>
      <w:proofErr w:type="spellStart"/>
      <w:r w:rsidRPr="00FE7A1B">
        <w:rPr>
          <w:b/>
          <w:bCs/>
        </w:rPr>
        <w:t>nedia</w:t>
      </w:r>
      <w:proofErr w:type="spellEnd"/>
      <w:r w:rsidRPr="00FE7A1B">
        <w:rPr>
          <w:b/>
          <w:bCs/>
        </w:rPr>
        <w:t xml:space="preserve"> segment </w:t>
      </w:r>
      <w:proofErr w:type="spellStart"/>
      <w:r w:rsidRPr="00FE7A1B">
        <w:rPr>
          <w:b/>
          <w:bCs/>
        </w:rPr>
        <w:t>requesta</w:t>
      </w:r>
      <w:proofErr w:type="spellEnd"/>
      <w:r w:rsidRPr="00FE7A1B">
        <w:rPr>
          <w:b/>
          <w:bCs/>
        </w:rPr>
        <w:t xml:space="preserve"> is different depending on the Media Player’s service location selection in step 16a.</w:t>
      </w:r>
    </w:p>
    <w:p w14:paraId="0594C1B4" w14:textId="77777777" w:rsidR="005F7928" w:rsidRPr="00FE7A1B" w:rsidRDefault="005F7928" w:rsidP="005F7928">
      <w:r w:rsidRPr="00FE7A1B">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p>
    <w:p w14:paraId="36D7C6B8" w14:textId="77777777" w:rsidR="005F7928" w:rsidRPr="00FE7A1B" w:rsidRDefault="005F7928" w:rsidP="005F7928">
      <w:r w:rsidRPr="00FE7A1B">
        <w:t>By having multiple Application Data Flow descriptions, Dynamic Policies can be instantiated that cover the multiple paths related to the multi-source deployment.</w:t>
      </w:r>
    </w:p>
    <w:p w14:paraId="0EEF60C1" w14:textId="77777777" w:rsidR="005F7928" w:rsidRPr="00FE7A1B" w:rsidRDefault="005F7928" w:rsidP="005F7928">
      <w:pPr>
        <w:pStyle w:val="NO"/>
      </w:pPr>
      <w:r w:rsidRPr="00FE7A1B">
        <w:t>NOTE:</w:t>
      </w:r>
      <w:r w:rsidRPr="00FE7A1B">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p>
    <w:p w14:paraId="105F92C6" w14:textId="77777777" w:rsidR="005F7928" w:rsidRPr="00FE7A1B" w:rsidRDefault="005F7928" w:rsidP="005F7928">
      <w:pPr>
        <w:pStyle w:val="Heading6"/>
      </w:pPr>
      <w:bookmarkStart w:id="546" w:name="_Toc187667636"/>
      <w:r w:rsidRPr="00FE7A1B">
        <w:t>5.19.4.1.2.4</w:t>
      </w:r>
      <w:r w:rsidRPr="00FE7A1B">
        <w:tab/>
        <w:t>Content Steering Server driven switching</w:t>
      </w:r>
      <w:bookmarkEnd w:id="546"/>
    </w:p>
    <w:p w14:paraId="3D8E746C" w14:textId="77777777" w:rsidR="005F7928" w:rsidRPr="00FE7A1B" w:rsidRDefault="005F7928" w:rsidP="005F7928">
      <w:pPr>
        <w:keepNext/>
      </w:pPr>
      <w:r w:rsidRPr="00FE7A1B">
        <w:t>Streaming MPEG-DASH content using Content Steering Server driven switching to determine which Content Distribution and/or content service location/endpoint to stream media from is shown in figure 5.19.4.1.2.4-1. For this procedure, the following assumptions apply:</w:t>
      </w:r>
    </w:p>
    <w:p w14:paraId="1D151972"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 This also includes the location of the Content Steering Server.</w:t>
      </w:r>
    </w:p>
    <w:p w14:paraId="4D7DE575" w14:textId="77777777" w:rsidR="005F7928" w:rsidRPr="00FE7A1B" w:rsidRDefault="005F7928" w:rsidP="005F7928">
      <w:pPr>
        <w:pStyle w:val="B10"/>
      </w:pPr>
      <w:r w:rsidRPr="00FE7A1B">
        <w:t>-</w:t>
      </w:r>
      <w:r w:rsidRPr="00FE7A1B">
        <w:tab/>
        <w:t>The Media Player conforms to [111].</w:t>
      </w:r>
    </w:p>
    <w:p w14:paraId="71D8986F"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1D5CDFD9"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F0455B0"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3457E9D9" w14:textId="77777777" w:rsidR="005F7928" w:rsidRPr="00FE7A1B" w:rsidRDefault="005F7928" w:rsidP="00FB35D3">
      <w:pPr>
        <w:pStyle w:val="TH"/>
      </w:pPr>
      <w:r w:rsidRPr="00FE7A1B">
        <w:rPr>
          <w:noProof/>
        </w:rPr>
        <w:drawing>
          <wp:inline distT="0" distB="0" distL="0" distR="0" wp14:anchorId="19558650" wp14:editId="010E686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233"/>
                    <a:stretch>
                      <a:fillRect/>
                    </a:stretch>
                  </pic:blipFill>
                  <pic:spPr>
                    <a:xfrm>
                      <a:off x="0" y="0"/>
                      <a:ext cx="6088009" cy="8668229"/>
                    </a:xfrm>
                    <a:prstGeom prst="rect">
                      <a:avLst/>
                    </a:prstGeom>
                  </pic:spPr>
                </pic:pic>
              </a:graphicData>
            </a:graphic>
          </wp:inline>
        </w:drawing>
      </w:r>
    </w:p>
    <w:p w14:paraId="2BB30A6B" w14:textId="77777777" w:rsidR="005F7928" w:rsidRPr="00FE7A1B" w:rsidRDefault="005F7928" w:rsidP="005F7928">
      <w:pPr>
        <w:pStyle w:val="TF"/>
      </w:pPr>
      <w:r w:rsidRPr="00FE7A1B">
        <w:t>Figure 5.19.4.1.2.4-1: High-level procedure for DASH content using Content Steering Server driven switching</w:t>
      </w:r>
    </w:p>
    <w:p w14:paraId="0EA36385" w14:textId="77777777" w:rsidR="005F7928" w:rsidRPr="00FE7A1B" w:rsidRDefault="005F7928" w:rsidP="005F7928">
      <w:pPr>
        <w:pStyle w:val="Caption"/>
        <w:keepNext/>
        <w:rPr>
          <w:b w:val="0"/>
          <w:bCs/>
        </w:rPr>
      </w:pPr>
      <w:r w:rsidRPr="00FE7A1B">
        <w:rPr>
          <w:b w:val="0"/>
          <w:bCs/>
        </w:rPr>
        <w:t>The steps for this procedure are largely the same as that shown in clause 5.2.3 of TS 26.501 [15]. The only differences are:</w:t>
      </w:r>
    </w:p>
    <w:p w14:paraId="2D2DA515" w14:textId="77777777" w:rsidR="005F7928" w:rsidRPr="00FE7A1B" w:rsidRDefault="005F7928" w:rsidP="005F7928">
      <w:pPr>
        <w:pStyle w:val="B10"/>
        <w:rPr>
          <w:b/>
          <w:bCs/>
        </w:rPr>
      </w:pPr>
      <w:r w:rsidRPr="00FE7A1B">
        <w:rPr>
          <w:b/>
          <w:bCs/>
        </w:rPr>
        <w:t>12a.</w:t>
      </w:r>
      <w:r w:rsidRPr="00FE7A1B">
        <w:rPr>
          <w:b/>
          <w:bCs/>
        </w:rPr>
        <w:tab/>
        <w:t>The Media Player requests and receives Steering Instruction from the Content Steering Server per [111].</w:t>
      </w:r>
    </w:p>
    <w:p w14:paraId="4B22E035" w14:textId="77777777" w:rsidR="005F7928" w:rsidRPr="00FE7A1B" w:rsidRDefault="005F7928" w:rsidP="005F7928">
      <w:pPr>
        <w:pStyle w:val="B10"/>
        <w:rPr>
          <w:b/>
          <w:bCs/>
        </w:rPr>
      </w:pPr>
      <w:r w:rsidRPr="00FE7A1B">
        <w:rPr>
          <w:b/>
          <w:bCs/>
        </w:rPr>
        <w:t>12b.</w:t>
      </w:r>
      <w:r w:rsidRPr="00FE7A1B">
        <w:rPr>
          <w:b/>
          <w:bCs/>
        </w:rPr>
        <w:tab/>
        <w:t>The Media Player selects a service location/endpoint using feedback obtained from the Content Steering Server.</w:t>
      </w:r>
    </w:p>
    <w:p w14:paraId="14003955" w14:textId="77777777" w:rsidR="005F7928" w:rsidRPr="00FE7A1B" w:rsidRDefault="005F7928" w:rsidP="005F7928">
      <w:pPr>
        <w:pStyle w:val="NO"/>
      </w:pPr>
      <w:r w:rsidRPr="00FE7A1B">
        <w:t>NOTE:</w:t>
      </w:r>
      <w:r w:rsidRPr="00FE7A1B">
        <w:tab/>
        <w:t>The Media</w:t>
      </w:r>
      <w:r w:rsidRPr="00FE7A1B" w:rsidDel="003218DF">
        <w:t xml:space="preserve"> </w:t>
      </w:r>
      <w:r w:rsidRPr="00FE7A1B">
        <w:t>Player may establish a separate transport session for each media component (audio, video, etc) and possibly additional transport sessions for other media representations. This detail is omitted from figure 5.19.4.1.2.4-1 for the sake of simplicity.</w:t>
      </w:r>
    </w:p>
    <w:p w14:paraId="67A430D1" w14:textId="77777777" w:rsidR="005F7928" w:rsidRPr="00FE7A1B" w:rsidRDefault="005F7928" w:rsidP="005F7928">
      <w:pPr>
        <w:pStyle w:val="B10"/>
        <w:rPr>
          <w:b/>
          <w:bCs/>
        </w:rPr>
      </w:pPr>
      <w:r w:rsidRPr="00FE7A1B">
        <w:rPr>
          <w:b/>
          <w:bCs/>
        </w:rPr>
        <w:t>15bis.</w:t>
      </w:r>
      <w:r w:rsidRPr="00FE7A1B">
        <w:rPr>
          <w:b/>
          <w:bCs/>
        </w:rPr>
        <w:tab/>
        <w:t>The source location/endpoint for requesting initialisation segments is different depending on the Media Player’s service location selection in step 12a.</w:t>
      </w:r>
    </w:p>
    <w:p w14:paraId="20F1B1F2" w14:textId="77777777" w:rsidR="005F7928" w:rsidRPr="00FE7A1B" w:rsidRDefault="005F7928" w:rsidP="005F7928">
      <w:pPr>
        <w:pStyle w:val="B10"/>
        <w:rPr>
          <w:b/>
          <w:bCs/>
        </w:rPr>
      </w:pPr>
      <w:r w:rsidRPr="00FE7A1B">
        <w:rPr>
          <w:b/>
          <w:bCs/>
        </w:rPr>
        <w:t>16bis.The source location/endpoint responding to initialisation segment requests is different depending on the Media Player’s service location selection in step 12a.</w:t>
      </w:r>
    </w:p>
    <w:p w14:paraId="73445997" w14:textId="77777777" w:rsidR="005F7928" w:rsidRPr="00FE7A1B" w:rsidRDefault="005F7928" w:rsidP="005F7928">
      <w:pPr>
        <w:pStyle w:val="B10"/>
        <w:rPr>
          <w:b/>
          <w:bCs/>
        </w:rPr>
      </w:pPr>
      <w:r w:rsidRPr="00FE7A1B">
        <w:rPr>
          <w:b/>
          <w:bCs/>
        </w:rPr>
        <w:t>16a.</w:t>
      </w:r>
      <w:r w:rsidRPr="00FE7A1B">
        <w:rPr>
          <w:b/>
          <w:bCs/>
        </w:rPr>
        <w:tab/>
        <w:t>The Media Player requests and receives Steering Instruction from the Content Steering Server per [111].</w:t>
      </w:r>
    </w:p>
    <w:p w14:paraId="202DFD67" w14:textId="77777777" w:rsidR="005F7928" w:rsidRPr="00FE7A1B" w:rsidRDefault="005F7928" w:rsidP="005F7928">
      <w:pPr>
        <w:pStyle w:val="B10"/>
        <w:rPr>
          <w:b/>
          <w:bCs/>
        </w:rPr>
      </w:pPr>
      <w:r w:rsidRPr="00FE7A1B">
        <w:rPr>
          <w:b/>
          <w:bCs/>
        </w:rPr>
        <w:t>16b.</w:t>
      </w:r>
      <w:r w:rsidRPr="00FE7A1B">
        <w:rPr>
          <w:b/>
          <w:bCs/>
        </w:rPr>
        <w:tab/>
        <w:t>The Media Player selects a service location/endpoint using feedback obtained from the Content Steering Server.</w:t>
      </w:r>
    </w:p>
    <w:p w14:paraId="1F5F2286" w14:textId="77777777" w:rsidR="005F7928" w:rsidRPr="00FE7A1B" w:rsidRDefault="005F7928" w:rsidP="005F7928">
      <w:pPr>
        <w:pStyle w:val="B10"/>
        <w:rPr>
          <w:b/>
          <w:bCs/>
        </w:rPr>
      </w:pPr>
      <w:r w:rsidRPr="00FE7A1B">
        <w:rPr>
          <w:b/>
          <w:bCs/>
        </w:rPr>
        <w:t>16c.</w:t>
      </w:r>
      <w:r w:rsidRPr="00FE7A1B">
        <w:rPr>
          <w:b/>
          <w:bCs/>
        </w:rPr>
        <w:tab/>
        <w:t>If a transport session with the service location/endpoint selected in step 16b does not already exist, the Media</w:t>
      </w:r>
      <w:r w:rsidRPr="00FE7A1B" w:rsidDel="003218DF">
        <w:rPr>
          <w:b/>
          <w:bCs/>
        </w:rPr>
        <w:t xml:space="preserve"> </w:t>
      </w:r>
      <w:r w:rsidRPr="00FE7A1B">
        <w:rPr>
          <w:b/>
          <w:bCs/>
        </w:rPr>
        <w:t>Player establishes one.</w:t>
      </w:r>
    </w:p>
    <w:p w14:paraId="1FBC3ACF" w14:textId="77777777" w:rsidR="005F7928" w:rsidRPr="00FE7A1B" w:rsidRDefault="005F7928" w:rsidP="005F7928">
      <w:pPr>
        <w:pStyle w:val="B10"/>
        <w:rPr>
          <w:b/>
          <w:bCs/>
        </w:rPr>
      </w:pPr>
      <w:r w:rsidRPr="00FE7A1B">
        <w:rPr>
          <w:b/>
          <w:bCs/>
        </w:rPr>
        <w:t>16d.</w:t>
      </w:r>
      <w:r w:rsidRPr="00FE7A1B">
        <w:rPr>
          <w:b/>
          <w:bCs/>
        </w:rPr>
        <w:tab/>
        <w:t>The Media Player notifies the Media Session Handler of any updates to the transport session parameters.</w:t>
      </w:r>
    </w:p>
    <w:p w14:paraId="1328DFA8" w14:textId="77777777" w:rsidR="005F7928" w:rsidRPr="00FE7A1B" w:rsidRDefault="005F7928" w:rsidP="005F7928">
      <w:pPr>
        <w:pStyle w:val="B10"/>
        <w:rPr>
          <w:b/>
          <w:bCs/>
        </w:rPr>
      </w:pPr>
      <w:r w:rsidRPr="00FE7A1B">
        <w:rPr>
          <w:b/>
          <w:bCs/>
        </w:rPr>
        <w:t>16c-bis.</w:t>
      </w:r>
      <w:r w:rsidRPr="00FE7A1B">
        <w:rPr>
          <w:b/>
          <w:bCs/>
        </w:rPr>
        <w:tab/>
        <w:t>As step 16c except that the source location/endpoint is different depending on the Media Player’s service location selection in step 18a.</w:t>
      </w:r>
    </w:p>
    <w:p w14:paraId="2218FC4F" w14:textId="77777777" w:rsidR="005F7928" w:rsidRPr="00FE7A1B" w:rsidRDefault="005F7928" w:rsidP="005F7928">
      <w:pPr>
        <w:pStyle w:val="B10"/>
        <w:rPr>
          <w:b/>
          <w:bCs/>
        </w:rPr>
      </w:pPr>
      <w:r w:rsidRPr="00FE7A1B">
        <w:rPr>
          <w:b/>
          <w:bCs/>
        </w:rPr>
        <w:t>16d-bis.</w:t>
      </w:r>
      <w:r w:rsidRPr="00FE7A1B">
        <w:rPr>
          <w:b/>
          <w:bCs/>
        </w:rPr>
        <w:tab/>
        <w:t>As step 16d except that the source location/endpoint is different depending on the Media Player’s service location selection in step 18a.</w:t>
      </w:r>
    </w:p>
    <w:p w14:paraId="33943918" w14:textId="77777777" w:rsidR="005F7928" w:rsidRPr="00FE7A1B" w:rsidRDefault="005F7928" w:rsidP="005F7928">
      <w:pPr>
        <w:pStyle w:val="Heading6"/>
      </w:pPr>
      <w:bookmarkStart w:id="547" w:name="_Toc187667637"/>
      <w:r w:rsidRPr="00FE7A1B">
        <w:t>5.19.4.1.2.5</w:t>
      </w:r>
      <w:r w:rsidRPr="00FE7A1B">
        <w:tab/>
        <w:t>SAND4M multi-source delivery</w:t>
      </w:r>
      <w:bookmarkEnd w:id="547"/>
    </w:p>
    <w:p w14:paraId="585F11C1" w14:textId="77777777" w:rsidR="005F7928" w:rsidRPr="00FE7A1B" w:rsidRDefault="005F7928" w:rsidP="005F7928">
      <w:r w:rsidRPr="00FE7A1B">
        <w:t>High-level call flows describing how SAND4M can be used to enable multi-source delivery are left for further study.</w:t>
      </w:r>
    </w:p>
    <w:p w14:paraId="5238F041" w14:textId="77777777" w:rsidR="005F7928" w:rsidRPr="00FE7A1B" w:rsidRDefault="005F7928" w:rsidP="005F7928">
      <w:pPr>
        <w:pStyle w:val="Heading6"/>
      </w:pPr>
      <w:bookmarkStart w:id="548" w:name="_Toc187667638"/>
      <w:r w:rsidRPr="00FE7A1B">
        <w:t>5.19.4.1.2.6</w:t>
      </w:r>
      <w:r w:rsidRPr="00FE7A1B">
        <w:tab/>
        <w:t>CMMF-based multi-source delivery</w:t>
      </w:r>
      <w:bookmarkEnd w:id="548"/>
    </w:p>
    <w:p w14:paraId="6D65D0F7"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760E8E63"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p>
    <w:p w14:paraId="27795325" w14:textId="77777777" w:rsidR="005F7928" w:rsidRPr="00FE7A1B" w:rsidRDefault="005F7928" w:rsidP="005F7928">
      <w:pPr>
        <w:pStyle w:val="B10"/>
      </w:pPr>
      <w:r w:rsidRPr="00FE7A1B">
        <w:t>2.</w:t>
      </w:r>
      <w:r w:rsidRPr="00FE7A1B">
        <w:tab/>
        <w:t>Upon initialization, the 5GMSd-Aware Application obtains relevant Service Access Information from the 5GMSd Application Provider at reference point M8d. At a minimum, this includes details concerning the location of each service endpoint/location (CMMF endpoint) from which a stripe of CMMF-encoded and possibly original media (e.g., MPEG-DASH or HLS media segments) may be obtained, as well as appropriate signalling to indicate whether the media at each location is CMMF-encoded.</w:t>
      </w:r>
    </w:p>
    <w:p w14:paraId="74776A8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service endpoint/location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243FF207" w14:textId="77777777" w:rsidR="005F7928" w:rsidRPr="00FE7A1B" w:rsidRDefault="005F7928" w:rsidP="005F7928">
      <w:pPr>
        <w:keepNext/>
      </w:pPr>
      <w:r w:rsidRPr="00FE7A1B">
        <w:t>The procedure depicted below illustrates how CMMF can supplement downlink media delivery using MPEG-DASH as defined in clause 5.2.3 of TS 26.501 [15]. The following assumptions apply:</w:t>
      </w:r>
    </w:p>
    <w:p w14:paraId="4434B69B" w14:textId="77777777" w:rsidR="005F7928" w:rsidRPr="00FE7A1B" w:rsidRDefault="005F7928" w:rsidP="005F7928">
      <w:pPr>
        <w:pStyle w:val="B10"/>
      </w:pPr>
      <w:r w:rsidRPr="00FE7A1B">
        <w:t>-</w:t>
      </w:r>
      <w:r w:rsidRPr="00FE7A1B">
        <w:tab/>
        <w:t>The 5GMSd Application Provider prepares source media for distribution using CMMF and ensures that each service endpoint/location (CMMF endpoint) is provisioned with a uniquely encoded representation (or stripe) of all media.</w:t>
      </w:r>
    </w:p>
    <w:p w14:paraId="354E3DC3" w14:textId="77777777" w:rsidR="005F7928" w:rsidRPr="00FE7A1B" w:rsidRDefault="005F7928" w:rsidP="005F7928">
      <w:pPr>
        <w:pStyle w:val="B10"/>
      </w:pPr>
      <w:r w:rsidRPr="00FE7A1B">
        <w:t>-</w:t>
      </w:r>
      <w:r w:rsidRPr="00FE7A1B">
        <w:tab/>
        <w:t>CMMF-encoded content hosted is treated within the 5GMS System as any other non-CMMF-encoded content is treated (i.e., hosting CMMF-encoded content within the 5GMS System is transparent to the 5GMS Content Hosting function).</w:t>
      </w:r>
    </w:p>
    <w:p w14:paraId="15A4396F" w14:textId="77777777" w:rsidR="005F7928" w:rsidRPr="00FE7A1B" w:rsidRDefault="005F7928" w:rsidP="005F7928">
      <w:pPr>
        <w:pStyle w:val="B10"/>
      </w:pPr>
      <w:r w:rsidRPr="00FE7A1B">
        <w:t>-</w:t>
      </w:r>
      <w:r w:rsidRPr="00FE7A1B">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p>
    <w:p w14:paraId="583C17C3" w14:textId="77777777" w:rsidR="005F7928" w:rsidRPr="00FE7A1B" w:rsidRDefault="005F7928" w:rsidP="005F7928">
      <w:r w:rsidRPr="00FE7A1B">
        <w:t xml:space="preserve">Differences from the baseline procedure in clause 5.2.1 of TS 26.501 [15] are highlighted in </w:t>
      </w:r>
      <w:r w:rsidRPr="00FE7A1B">
        <w:rPr>
          <w:b/>
          <w:bCs/>
        </w:rPr>
        <w:t>boldface</w:t>
      </w:r>
      <w:r w:rsidRPr="00FE7A1B">
        <w:t>.</w:t>
      </w:r>
    </w:p>
    <w:p w14:paraId="146875C6" w14:textId="77777777" w:rsidR="005F7928" w:rsidRPr="00FE7A1B" w:rsidRDefault="005F7928" w:rsidP="005F7928">
      <w:pPr>
        <w:pStyle w:val="NO"/>
      </w:pPr>
      <w:r w:rsidRPr="00FE7A1B">
        <w:t>NOTE 1:</w:t>
      </w:r>
      <w:r w:rsidRPr="00FE7A1B">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p>
    <w:p w14:paraId="067AEFEB" w14:textId="77777777" w:rsidR="005F7928" w:rsidRPr="00FE7A1B" w:rsidRDefault="005F7928" w:rsidP="005F7928">
      <w:pPr>
        <w:pStyle w:val="NO"/>
      </w:pPr>
      <w:r w:rsidRPr="00FE7A1B">
        <w:t>NOTE 2:</w:t>
      </w:r>
      <w:r w:rsidRPr="00FE7A1B">
        <w:tab/>
        <w:t>The indicated modifications to the baseline procedure can also be extended to the other procedures contained within clause 5.2 of TS 26.501 [15].</w:t>
      </w:r>
    </w:p>
    <w:p w14:paraId="3552CCAF" w14:textId="77777777" w:rsidR="005F7928" w:rsidRPr="00FE7A1B" w:rsidRDefault="005F7928" w:rsidP="00FB35D3">
      <w:pPr>
        <w:pStyle w:val="TH"/>
      </w:pPr>
      <w:r w:rsidRPr="00FE7A1B">
        <w:rPr>
          <w:noProof/>
        </w:rPr>
        <w:drawing>
          <wp:inline distT="0" distB="0" distL="0" distR="0" wp14:anchorId="20C914BC" wp14:editId="5D2D42CB">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234"/>
                    <a:stretch>
                      <a:fillRect/>
                    </a:stretch>
                  </pic:blipFill>
                  <pic:spPr>
                    <a:xfrm>
                      <a:off x="0" y="0"/>
                      <a:ext cx="6115252" cy="8340086"/>
                    </a:xfrm>
                    <a:prstGeom prst="rect">
                      <a:avLst/>
                    </a:prstGeom>
                  </pic:spPr>
                </pic:pic>
              </a:graphicData>
            </a:graphic>
          </wp:inline>
        </w:drawing>
      </w:r>
    </w:p>
    <w:p w14:paraId="448325E6" w14:textId="77777777" w:rsidR="005F7928" w:rsidRPr="00FE7A1B" w:rsidRDefault="005F7928" w:rsidP="00FB35D3">
      <w:pPr>
        <w:pStyle w:val="TF"/>
      </w:pPr>
      <w:r w:rsidRPr="00FE7A1B">
        <w:t>Figure 5.19.4.1.2.6: High-level procedure for DASH content using CMMF delivery</w:t>
      </w:r>
    </w:p>
    <w:p w14:paraId="7651B79A" w14:textId="77777777" w:rsidR="005F7928" w:rsidRPr="00FE7A1B" w:rsidRDefault="005F7928" w:rsidP="005F7928">
      <w:pPr>
        <w:keepNext/>
      </w:pPr>
      <w:r w:rsidRPr="00FE7A1B">
        <w:t>The steps for this procedure are largely the same as that shown in clause 5.2.3 of TS 26.501 [15]. The only differences are:</w:t>
      </w:r>
    </w:p>
    <w:p w14:paraId="37FD80FD" w14:textId="77777777" w:rsidR="005F7928" w:rsidRPr="00FE7A1B" w:rsidRDefault="005F7928" w:rsidP="005F7928">
      <w:pPr>
        <w:pStyle w:val="B10"/>
        <w:rPr>
          <w:b/>
          <w:bCs/>
        </w:rPr>
      </w:pPr>
      <w:r w:rsidRPr="00FE7A1B">
        <w:t>1.</w:t>
      </w:r>
      <w:r w:rsidRPr="00FE7A1B">
        <w:tab/>
        <w:t xml:space="preserve">The 5GMSd-Aware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 </w:t>
      </w:r>
      <w:r w:rsidRPr="00FE7A1B">
        <w:rPr>
          <w:b/>
          <w:bCs/>
        </w:rPr>
        <w:t>The Service Access Information includes relevant CMMF Client configuration information. This CMMF client configuration information may consist of URLs to each CMMF endpoint, a CMMF URL template allowing for translation of the URLs provided in content manifests (e.g., MPD) into URLs that can be used to access CMMF-encoded media within the 5GMS System, etc.</w:t>
      </w:r>
    </w:p>
    <w:p w14:paraId="134A2F12" w14:textId="77777777" w:rsidR="005F7928" w:rsidRPr="00FE7A1B" w:rsidRDefault="005F7928" w:rsidP="005F7928">
      <w:pPr>
        <w:pStyle w:val="B10"/>
        <w:rPr>
          <w:b/>
          <w:bCs/>
        </w:rPr>
      </w:pPr>
      <w:r w:rsidRPr="00FE7A1B">
        <w:rPr>
          <w:b/>
          <w:bCs/>
        </w:rPr>
        <w:t>1a.</w:t>
      </w:r>
      <w:r w:rsidRPr="00FE7A1B">
        <w:rPr>
          <w:b/>
          <w:bCs/>
        </w:rPr>
        <w:tab/>
        <w:t>The 5GMSd-Aware Application uses the CMMF client configuration information to set up and configure the CMMF object and decode functions within the CMMF Client or CMMF-Enabled Media Player.</w:t>
      </w:r>
    </w:p>
    <w:p w14:paraId="1FFC921E" w14:textId="77777777" w:rsidR="005F7928" w:rsidRPr="00FE7A1B" w:rsidRDefault="005F7928" w:rsidP="005F7928">
      <w:pPr>
        <w:pStyle w:val="B10"/>
      </w:pPr>
      <w:r w:rsidRPr="00FE7A1B">
        <w:t>9.</w:t>
      </w:r>
      <w:r w:rsidRPr="00FE7A1B">
        <w:tab/>
        <w:t>The Media</w:t>
      </w:r>
      <w:r w:rsidRPr="00FE7A1B" w:rsidDel="003218DF">
        <w:t xml:space="preserve"> </w:t>
      </w:r>
      <w:r w:rsidRPr="00FE7A1B">
        <w:t xml:space="preserve">Player processes the MPD. </w:t>
      </w:r>
      <w:r w:rsidRPr="00FE7A1B">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FE7A1B">
        <w:t xml:space="preserve"> The Media Player should use the MPD information to initialize the media pipelines for each media stream. The MPD should also contain information to initialize the DRM client, when DRM is used.</w:t>
      </w:r>
    </w:p>
    <w:p w14:paraId="377E54CD" w14:textId="77777777" w:rsidR="005F7928" w:rsidRPr="00FE7A1B" w:rsidRDefault="005F7928" w:rsidP="005F7928">
      <w:pPr>
        <w:pStyle w:val="NO"/>
        <w:ind w:hanging="775"/>
      </w:pPr>
      <w:r w:rsidRPr="00FE7A1B">
        <w:t>NOTE:</w:t>
      </w:r>
      <w:r w:rsidRPr="00FE7A1B">
        <w:tab/>
        <w:t>CMMF does not impede the use of DRM as long as DRM is applied to the original source media prior to creation of CMMF-encoded objects of that media.</w:t>
      </w:r>
    </w:p>
    <w:p w14:paraId="04881664" w14:textId="77777777" w:rsidR="005F7928" w:rsidRPr="00FE7A1B" w:rsidRDefault="005F7928" w:rsidP="005F7928">
      <w:pPr>
        <w:ind w:left="720" w:hanging="360"/>
        <w:rPr>
          <w:b/>
          <w:bCs/>
        </w:rPr>
      </w:pPr>
      <w:r w:rsidRPr="00FE7A1B">
        <w:t>14.</w:t>
      </w:r>
      <w:r w:rsidRPr="00FE7A1B">
        <w:tab/>
        <w:t>The Media</w:t>
      </w:r>
      <w:r w:rsidRPr="00FE7A1B" w:rsidDel="003218DF">
        <w:t xml:space="preserve"> </w:t>
      </w:r>
      <w:r w:rsidRPr="00FE7A1B">
        <w:t xml:space="preserve">Player establishes the necessary transport sessions for the </w:t>
      </w:r>
      <w:r w:rsidRPr="00FE7A1B">
        <w:rPr>
          <w:b/>
          <w:bCs/>
        </w:rPr>
        <w:t>CMMF-encoded</w:t>
      </w:r>
      <w:r w:rsidRPr="00FE7A1B">
        <w:t xml:space="preserve"> content. For example, the </w:t>
      </w:r>
      <w:r w:rsidRPr="00FE7A1B">
        <w:rPr>
          <w:b/>
          <w:bCs/>
        </w:rPr>
        <w:t>CMMF Client or CMMF-enabled</w:t>
      </w:r>
      <w:r w:rsidRPr="00FE7A1B">
        <w:t xml:space="preserve"> Media Player may establish one transport session for each media component (audio, video, etc) and possibly additional transport sessions for other media representations </w:t>
      </w:r>
      <w:r w:rsidRPr="00FE7A1B">
        <w:rPr>
          <w:b/>
          <w:bCs/>
        </w:rPr>
        <w:t>to each CMMF endpoint communicated by the CMMF client configuration information.</w:t>
      </w:r>
    </w:p>
    <w:p w14:paraId="73CFAC9A" w14:textId="77777777" w:rsidR="005F7928" w:rsidRPr="00FE7A1B" w:rsidRDefault="005F7928" w:rsidP="005F7928">
      <w:pPr>
        <w:ind w:left="720" w:hanging="360"/>
      </w:pPr>
      <w:r w:rsidRPr="00FE7A1B">
        <w:t>15.</w:t>
      </w:r>
      <w:r w:rsidRPr="00FE7A1B">
        <w:rPr>
          <w:b/>
          <w:bCs/>
        </w:rPr>
        <w:tab/>
      </w:r>
      <w:r w:rsidRPr="00FE7A1B">
        <w:t>The Media</w:t>
      </w:r>
      <w:r w:rsidRPr="00FE7A1B" w:rsidDel="003218DF">
        <w:t xml:space="preserve"> </w:t>
      </w:r>
      <w:r w:rsidRPr="00FE7A1B">
        <w:t xml:space="preserve">Player requests initialization information. </w:t>
      </w:r>
      <w:r w:rsidRPr="00FE7A1B">
        <w:rPr>
          <w:b/>
          <w:bCs/>
        </w:rPr>
        <w:t>In the case where this initialization information has been encoded within CMMF objects, the CMMF Client or CMMF-enabled Media Player requests the CMMF-encoded initialization information objects from each CMMF endpoint in parallel.</w:t>
      </w:r>
      <w:r w:rsidRPr="00FE7A1B">
        <w:t xml:space="preserve"> </w:t>
      </w:r>
      <w:r w:rsidRPr="00FE7A1B">
        <w:rPr>
          <w:b/>
          <w:bCs/>
        </w:rPr>
        <w:t>The URLs of the CMMF-encoded initialization information objects are determined using the MPD and information contained within the CMMF client configuration information (e.g., base URLs to each CMMF endpoint, CMMF URL Template, etc.).</w:t>
      </w:r>
      <w:r w:rsidRPr="00FE7A1B">
        <w:t xml:space="preserve"> The </w:t>
      </w:r>
      <w:r w:rsidRPr="00FE7A1B">
        <w:rPr>
          <w:b/>
          <w:bCs/>
        </w:rPr>
        <w:t>CMMF Client of CMMF-enabled</w:t>
      </w:r>
      <w:r w:rsidRPr="00FE7A1B">
        <w:t xml:space="preserve"> Media Player repeats this step for each required initialization segment.</w:t>
      </w:r>
    </w:p>
    <w:p w14:paraId="011D8B95" w14:textId="77777777" w:rsidR="005F7928" w:rsidRPr="00FE7A1B" w:rsidRDefault="005F7928" w:rsidP="005F7928">
      <w:pPr>
        <w:ind w:left="720" w:hanging="360"/>
        <w:rPr>
          <w:b/>
          <w:bCs/>
        </w:rPr>
      </w:pPr>
      <w:r w:rsidRPr="00FE7A1B">
        <w:t>16.</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the initialization information. </w:t>
      </w:r>
      <w:r w:rsidRPr="00FE7A1B">
        <w:rPr>
          <w:b/>
          <w:bCs/>
        </w:rPr>
        <w:t>In the case where this initialization information has been encoded within CMMF objects, the CMMF Client or CMMF-enabled</w:t>
      </w:r>
      <w:r w:rsidRPr="00FE7A1B">
        <w:t xml:space="preserve"> </w:t>
      </w:r>
      <w:r w:rsidRPr="00FE7A1B">
        <w:rPr>
          <w:b/>
          <w:bCs/>
        </w:rPr>
        <w:t>Media Player downloads these multiple CMMF-encoded initialization information objects from each CMMF endpoint in parallel until such time as the CMMF decoder has received enough information to successfully decode, at which point the download of any incompletely acquired CMMF object is abandoned.</w:t>
      </w:r>
    </w:p>
    <w:p w14:paraId="65807B83" w14:textId="77777777" w:rsidR="005F7928" w:rsidRPr="00FE7A1B" w:rsidRDefault="005F7928" w:rsidP="005F7928">
      <w:pPr>
        <w:ind w:left="720" w:hanging="360"/>
        <w:rPr>
          <w:b/>
          <w:bCs/>
        </w:rPr>
      </w:pPr>
      <w:r w:rsidRPr="00FE7A1B">
        <w:t>16a.</w:t>
      </w:r>
      <w:r w:rsidRPr="00FE7A1B">
        <w:rPr>
          <w:b/>
          <w:bCs/>
        </w:rPr>
        <w:tab/>
        <w:t>In the case where the initialization information has been encoded within CMMF objects, the received information from the CMMF objects containing the initialization information is decoded by the CMMF decoder in the CMMF Client.</w:t>
      </w:r>
    </w:p>
    <w:p w14:paraId="0D0F4D20" w14:textId="77777777" w:rsidR="005F7928" w:rsidRPr="00FE7A1B" w:rsidRDefault="005F7928" w:rsidP="005F7928">
      <w:pPr>
        <w:ind w:left="720" w:hanging="360"/>
        <w:rPr>
          <w:b/>
          <w:bCs/>
        </w:rPr>
      </w:pPr>
      <w:r w:rsidRPr="00FE7A1B">
        <w:t>17.</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requests media segments according to the MPD. </w:t>
      </w:r>
      <w:r w:rsidRPr="00FE7A1B">
        <w:rPr>
          <w:b/>
          <w:bCs/>
        </w:rPr>
        <w:t>In the case where these media segments have been encoded within CMMF objects, the CMMF Client or CMMF-enabled</w:t>
      </w:r>
      <w:r w:rsidRPr="00FE7A1B">
        <w:t xml:space="preserve"> </w:t>
      </w:r>
      <w:r w:rsidRPr="00FE7A1B">
        <w:rPr>
          <w:b/>
          <w:bCs/>
        </w:rPr>
        <w:t>Media Player requests the CMMF-encoded media segment objects from each CMMF endpoint in parallel. The URLs of the CMMF-encoded media segment objects are determined using the MPD and information contained within the CMMF Client configuration information (e.g., base URLs to each CMMF endpoint, CMMF URL template, etc.).</w:t>
      </w:r>
    </w:p>
    <w:p w14:paraId="1F0E7F39" w14:textId="77777777" w:rsidR="005F7928" w:rsidRPr="00FE7A1B" w:rsidRDefault="005F7928" w:rsidP="005F7928">
      <w:pPr>
        <w:ind w:left="720" w:hanging="360"/>
        <w:rPr>
          <w:b/>
          <w:bCs/>
        </w:rPr>
      </w:pPr>
      <w:r w:rsidRPr="00FE7A1B">
        <w:t>18.</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media segments. </w:t>
      </w:r>
      <w:r w:rsidRPr="00FE7A1B">
        <w:rPr>
          <w:b/>
          <w:bCs/>
        </w:rPr>
        <w:t>In the case where these media segments have been encoded within CMMF objects, the CMMF Client or CMMF-enabled Media Player downloads these multiple CMMF-encoded media segment objects from each CMMF endpoint in parallel until such time as the CMMF decoder has received enough information to successfully decode, at which point the download of any incompletely acquired CMMF object is abandoned.</w:t>
      </w:r>
    </w:p>
    <w:p w14:paraId="0A3362D6" w14:textId="77777777" w:rsidR="005F7928" w:rsidRPr="00FE7A1B" w:rsidRDefault="005F7928" w:rsidP="005F7928">
      <w:pPr>
        <w:pStyle w:val="B10"/>
        <w:ind w:left="720" w:hanging="360"/>
      </w:pPr>
      <w:r w:rsidRPr="00FE7A1B">
        <w:t>18a.</w:t>
      </w:r>
      <w:r w:rsidRPr="00FE7A1B">
        <w:tab/>
      </w:r>
      <w:r w:rsidRPr="00FE7A1B">
        <w:rPr>
          <w:b/>
          <w:bCs/>
        </w:rPr>
        <w:t>In the case where the media segments have been encoded within CMMF objects, the received information from the CMMF objects containing the media segment is decoded by the CMMF decoder in the CMMF Client</w:t>
      </w:r>
      <w:r w:rsidRPr="00FE7A1B">
        <w:t xml:space="preserve"> </w:t>
      </w:r>
      <w:r w:rsidRPr="00FE7A1B">
        <w:rPr>
          <w:b/>
          <w:bCs/>
        </w:rPr>
        <w:t>and the decoded information is placed</w:t>
      </w:r>
      <w:r w:rsidRPr="00FE7A1B">
        <w:t xml:space="preserve"> into the appropriate media rendering pipeline.</w:t>
      </w:r>
    </w:p>
    <w:p w14:paraId="706356E6" w14:textId="77777777" w:rsidR="005F7928" w:rsidRPr="00FE7A1B" w:rsidRDefault="005F7928" w:rsidP="005F7928">
      <w:pPr>
        <w:pStyle w:val="Heading4"/>
      </w:pPr>
      <w:bookmarkStart w:id="549" w:name="_Toc187667639"/>
      <w:r w:rsidRPr="00FE7A1B">
        <w:t>5.19.4.2</w:t>
      </w:r>
      <w:r w:rsidRPr="00FE7A1B">
        <w:tab/>
        <w:t>5GMS-integrated multi-source delivery</w:t>
      </w:r>
      <w:bookmarkEnd w:id="549"/>
    </w:p>
    <w:p w14:paraId="2E09A75F" w14:textId="77777777" w:rsidR="005F7928" w:rsidRPr="00FE7A1B" w:rsidRDefault="005F7928" w:rsidP="005F7928">
      <w:pPr>
        <w:pStyle w:val="Heading5"/>
      </w:pPr>
      <w:bookmarkStart w:id="550" w:name="_Toc187667640"/>
      <w:r w:rsidRPr="00FE7A1B">
        <w:t>5.19.4.2.1</w:t>
      </w:r>
      <w:r w:rsidRPr="00FE7A1B">
        <w:tab/>
        <w:t>General high-level call flows</w:t>
      </w:r>
      <w:bookmarkEnd w:id="550"/>
    </w:p>
    <w:p w14:paraId="4366BE0E" w14:textId="77777777" w:rsidR="005F7928" w:rsidRPr="00FE7A1B" w:rsidRDefault="005F7928" w:rsidP="005F7928">
      <w:r w:rsidRPr="00FE7A1B">
        <w:t>The procedures defined in clause</w:t>
      </w:r>
      <w:r>
        <w:t> </w:t>
      </w:r>
      <w:r w:rsidRPr="00FE7A1B">
        <w:t>5 of TS</w:t>
      </w:r>
      <w:r>
        <w:t> </w:t>
      </w:r>
      <w:r w:rsidRPr="00FE7A1B">
        <w:t>26.501</w:t>
      </w:r>
      <w:r>
        <w:t> </w:t>
      </w:r>
      <w:r w:rsidRPr="00FE7A1B">
        <w:t>[15] generally apply to the architecture described in clause</w:t>
      </w:r>
      <w:r>
        <w:t> </w:t>
      </w:r>
      <w:r w:rsidRPr="00FE7A1B">
        <w:t>5.19.3.2. However, some procedure(s) for unicast downlink Media Streaming session establishment defined in clause</w:t>
      </w:r>
      <w:r>
        <w:t> </w:t>
      </w:r>
      <w:r w:rsidRPr="00FE7A1B">
        <w:t>5.2 of TS</w:t>
      </w:r>
      <w:r>
        <w:t> </w:t>
      </w:r>
      <w:r w:rsidRPr="00FE7A1B">
        <w:t>26.501</w:t>
      </w:r>
      <w:r>
        <w:t> </w:t>
      </w:r>
      <w:r w:rsidRPr="00FE7A1B">
        <w:t xml:space="preserve">[15] and media preparation are dependent on the multi-source approach in use. Any differences are expanded upon further in subsequent clauses. </w:t>
      </w:r>
    </w:p>
    <w:p w14:paraId="5795F10E" w14:textId="77777777" w:rsidR="005F7928" w:rsidRPr="00FE7A1B" w:rsidRDefault="005F7928" w:rsidP="005F7928">
      <w:pPr>
        <w:pStyle w:val="Heading5"/>
      </w:pPr>
      <w:bookmarkStart w:id="551" w:name="_Toc187667641"/>
      <w:r w:rsidRPr="00FE7A1B">
        <w:t>5.19.4.2.2</w:t>
      </w:r>
      <w:r w:rsidRPr="00FE7A1B">
        <w:tab/>
        <w:t>Multi-source approach-specific high-level call flows</w:t>
      </w:r>
      <w:bookmarkEnd w:id="551"/>
    </w:p>
    <w:p w14:paraId="2E4D9B5A" w14:textId="77777777" w:rsidR="005F7928" w:rsidRPr="00FE7A1B" w:rsidRDefault="005F7928" w:rsidP="005F7928">
      <w:pPr>
        <w:pStyle w:val="Heading6"/>
      </w:pPr>
      <w:bookmarkStart w:id="552" w:name="_Toc187667642"/>
      <w:r w:rsidRPr="00FE7A1B">
        <w:t>5.19.4.2.2.1</w:t>
      </w:r>
      <w:r w:rsidRPr="00FE7A1B">
        <w:tab/>
        <w:t>Overview</w:t>
      </w:r>
      <w:bookmarkEnd w:id="552"/>
    </w:p>
    <w:p w14:paraId="724D896F" w14:textId="77777777" w:rsidR="005F7928" w:rsidRPr="00FE7A1B" w:rsidRDefault="005F7928" w:rsidP="005F7928">
      <w:r w:rsidRPr="00FE7A1B">
        <w:t>Depending on the approach used to implement multi-source functionality, the procedures for unicast downlink Media Streaming session establishment and content preparation may differ from those defined in clause</w:t>
      </w:r>
      <w:r w:rsidRPr="00FE7A1B">
        <w:rPr>
          <w:b/>
        </w:rPr>
        <w:t> </w:t>
      </w:r>
      <w:r w:rsidRPr="00FE7A1B">
        <w:t>5 of TS 26.501 [15].</w:t>
      </w:r>
    </w:p>
    <w:p w14:paraId="239E5AF1" w14:textId="77777777" w:rsidR="005F7928" w:rsidRPr="00FE7A1B" w:rsidRDefault="005F7928" w:rsidP="005F7928">
      <w:pPr>
        <w:pStyle w:val="Heading6"/>
      </w:pPr>
      <w:bookmarkStart w:id="553" w:name="_Toc187667643"/>
      <w:r w:rsidRPr="00FE7A1B">
        <w:t>5.19.4.2.2.2</w:t>
      </w:r>
      <w:r w:rsidRPr="00FE7A1B">
        <w:tab/>
        <w:t>DNS-based switching</w:t>
      </w:r>
      <w:bookmarkEnd w:id="553"/>
    </w:p>
    <w:p w14:paraId="0D138D85" w14:textId="77777777" w:rsidR="005F7928" w:rsidRPr="00FE7A1B" w:rsidRDefault="005F7928" w:rsidP="005F7928">
      <w:pPr>
        <w:keepNext/>
      </w:pPr>
      <w:r w:rsidRPr="00FE7A1B">
        <w:t>The call flow is similar to that contained in clause 5.19.4.1.2.2 with the following exceptions:</w:t>
      </w:r>
    </w:p>
    <w:p w14:paraId="4228E31C"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59D8110" w14:textId="77777777" w:rsidR="005F7928" w:rsidRPr="00FE7A1B" w:rsidRDefault="005F7928" w:rsidP="005F7928">
      <w:pPr>
        <w:pStyle w:val="B10"/>
      </w:pPr>
      <w:r w:rsidRPr="00FE7A1B">
        <w:t>-</w:t>
      </w:r>
      <w:r w:rsidRPr="00FE7A1B">
        <w:tab/>
        <w:t>The Online Service Location/Endpoint Management subfunction located within the Third-Party Provider(s) is becomes a subfunction within the 5GMSd AS.</w:t>
      </w:r>
    </w:p>
    <w:p w14:paraId="766D1F1F" w14:textId="77777777" w:rsidR="005F7928" w:rsidRPr="00FE7A1B" w:rsidRDefault="005F7928" w:rsidP="005F7928">
      <w:pPr>
        <w:pStyle w:val="Heading6"/>
      </w:pPr>
      <w:bookmarkStart w:id="554" w:name="_Toc187667644"/>
      <w:r w:rsidRPr="00FE7A1B">
        <w:t>5.19.4.2.2.3</w:t>
      </w:r>
      <w:r w:rsidRPr="00FE7A1B">
        <w:tab/>
        <w:t>MPEG-DASH client-side switching</w:t>
      </w:r>
      <w:bookmarkEnd w:id="554"/>
    </w:p>
    <w:p w14:paraId="534FE012" w14:textId="77777777" w:rsidR="005F7928" w:rsidRPr="00FE7A1B" w:rsidRDefault="005F7928" w:rsidP="005F7928">
      <w:pPr>
        <w:keepNext/>
      </w:pPr>
      <w:r w:rsidRPr="00FE7A1B">
        <w:t>The call flow is similar to that contained in clause 5.19.4.1.2.3 with the following exceptions:</w:t>
      </w:r>
    </w:p>
    <w:p w14:paraId="3A53FD76"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432F796D" w14:textId="77777777" w:rsidR="005F7928" w:rsidRPr="00FE7A1B" w:rsidRDefault="005F7928" w:rsidP="005F7928">
      <w:pPr>
        <w:pStyle w:val="Heading6"/>
      </w:pPr>
      <w:bookmarkStart w:id="555" w:name="_Toc187667645"/>
      <w:r w:rsidRPr="00FE7A1B">
        <w:t>5.19.4.2.2.4</w:t>
      </w:r>
      <w:r w:rsidRPr="00FE7A1B">
        <w:tab/>
        <w:t>Content Steering Server driven switching</w:t>
      </w:r>
      <w:bookmarkEnd w:id="555"/>
    </w:p>
    <w:p w14:paraId="0F52111C" w14:textId="77777777" w:rsidR="005F7928" w:rsidRPr="00FE7A1B" w:rsidRDefault="005F7928" w:rsidP="005F7928">
      <w:r w:rsidRPr="00FE7A1B">
        <w:t>The call flow is similar to that contained in clause 5.19.4.1.2.3 with the following exceptions:</w:t>
      </w:r>
    </w:p>
    <w:p w14:paraId="5A670FB9"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ED32105" w14:textId="77777777" w:rsidR="005F7928" w:rsidRPr="00FE7A1B" w:rsidRDefault="005F7928" w:rsidP="005F7928">
      <w:pPr>
        <w:pStyle w:val="B10"/>
      </w:pPr>
      <w:r w:rsidRPr="00FE7A1B">
        <w:t>-</w:t>
      </w:r>
      <w:r w:rsidRPr="00FE7A1B">
        <w:tab/>
        <w:t xml:space="preserve">The </w:t>
      </w:r>
      <w:r w:rsidRPr="00FE7A1B">
        <w:rPr>
          <w:i/>
          <w:iCs/>
        </w:rPr>
        <w:t>Online Service Location/Endpoint Management</w:t>
      </w:r>
      <w:r w:rsidRPr="00FE7A1B">
        <w:t xml:space="preserve"> subfunction located within the Third-Party Provider(s) becomes a subfunction within the 5GMSd AS.</w:t>
      </w:r>
    </w:p>
    <w:p w14:paraId="44A69D79" w14:textId="77777777" w:rsidR="005F7928" w:rsidRPr="00FE7A1B" w:rsidRDefault="005F7928" w:rsidP="005F7928">
      <w:pPr>
        <w:pStyle w:val="Heading6"/>
      </w:pPr>
      <w:bookmarkStart w:id="556" w:name="_Toc187667646"/>
      <w:r w:rsidRPr="00FE7A1B">
        <w:t>5.19.4.2.2.5</w:t>
      </w:r>
      <w:r w:rsidRPr="00FE7A1B">
        <w:tab/>
        <w:t>SAND4M multi-source delivery</w:t>
      </w:r>
      <w:bookmarkEnd w:id="556"/>
    </w:p>
    <w:p w14:paraId="46F410EF" w14:textId="77777777" w:rsidR="005F7928" w:rsidRPr="00FE7A1B" w:rsidRDefault="005F7928" w:rsidP="005F7928">
      <w:r w:rsidRPr="00FE7A1B">
        <w:t>High-level call flows describing how SAND4M can be used to enable multi-source delivery are left for further study.</w:t>
      </w:r>
    </w:p>
    <w:p w14:paraId="1C3A82D5" w14:textId="77777777" w:rsidR="005F7928" w:rsidRPr="00FE7A1B" w:rsidRDefault="005F7928" w:rsidP="005F7928">
      <w:pPr>
        <w:pStyle w:val="Heading6"/>
      </w:pPr>
      <w:bookmarkStart w:id="557" w:name="_Toc187667647"/>
      <w:r w:rsidRPr="00FE7A1B">
        <w:t>5.19.4.2.2.6</w:t>
      </w:r>
      <w:r w:rsidRPr="00FE7A1B">
        <w:tab/>
        <w:t>CMMF-based multi-source delivery</w:t>
      </w:r>
      <w:bookmarkEnd w:id="557"/>
    </w:p>
    <w:p w14:paraId="0BB9EF56" w14:textId="77777777" w:rsidR="005F7928" w:rsidRPr="00FE7A1B" w:rsidRDefault="005F7928" w:rsidP="005F7928">
      <w:pPr>
        <w:pStyle w:val="Heading7"/>
      </w:pPr>
      <w:bookmarkStart w:id="558" w:name="_Toc187667648"/>
      <w:r w:rsidRPr="00FE7A1B">
        <w:t>5.19.4.2.2.6.1</w:t>
      </w:r>
      <w:r w:rsidRPr="00FE7A1B">
        <w:tab/>
        <w:t>Overview</w:t>
      </w:r>
      <w:bookmarkEnd w:id="558"/>
    </w:p>
    <w:p w14:paraId="771F746E"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0CC29707"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p>
    <w:p w14:paraId="20288CC9" w14:textId="77777777" w:rsidR="005F7928" w:rsidRPr="00FE7A1B" w:rsidRDefault="005F7928" w:rsidP="005F7928">
      <w:pPr>
        <w:pStyle w:val="B10"/>
      </w:pPr>
      <w:r w:rsidRPr="00FE7A1B">
        <w:t>2.</w:t>
      </w:r>
      <w:r w:rsidRPr="00FE7A1B">
        <w:tab/>
        <w:t>Upon initialization of a playback session, the 5GMSd Client’s Media Session Handler obtains relevant Service Access Information from the 5GMSd AF at reference point M5d. At a minimum, this includes details concerning the location of each 5GMSd AS Content Distribution (CMMF endpoint) from which a stripe of CMMF-encoded and possibly original media (e.g., MPEG-DASH or HLS media segments) may be obtained, as well as appropriate signalling to indicate whether the media at each location is CMMF-encoded.</w:t>
      </w:r>
    </w:p>
    <w:p w14:paraId="4EADB90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5GMSd AS Content Distribution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79A15D92" w14:textId="77777777" w:rsidR="005F7928" w:rsidRPr="00FE7A1B" w:rsidRDefault="005F7928" w:rsidP="005F7928">
      <w:r w:rsidRPr="00FE7A1B">
        <w:t>The procedures for enabling multi-source delivery using CMMF for MPEG-DASH streaming sessions and provisioning the 5GMS System as shown in figure 5.19.3.2.1-1 to deliver CMMF-encoded media objects are provided in the following clauses.</w:t>
      </w:r>
    </w:p>
    <w:p w14:paraId="3E8FA42C" w14:textId="77777777" w:rsidR="005F7928" w:rsidRPr="00FE7A1B" w:rsidRDefault="005F7928" w:rsidP="005F7928">
      <w:pPr>
        <w:pStyle w:val="Heading7"/>
      </w:pPr>
      <w:bookmarkStart w:id="559" w:name="_Toc187667649"/>
      <w:r w:rsidRPr="00FE7A1B">
        <w:t>5.19.4.2.2.6.2</w:t>
      </w:r>
      <w:r w:rsidRPr="00FE7A1B">
        <w:tab/>
        <w:t>CMMF provisioning, hosting, and processing procedure</w:t>
      </w:r>
      <w:bookmarkEnd w:id="559"/>
    </w:p>
    <w:p w14:paraId="279A08D3" w14:textId="77777777" w:rsidR="005F7928" w:rsidRPr="00FE7A1B" w:rsidRDefault="005F7928" w:rsidP="005F7928">
      <w:r w:rsidRPr="00FE7A1B">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FE7A1B">
        <w:rPr>
          <w:b/>
          <w:bCs/>
        </w:rPr>
        <w:t>boldface</w:t>
      </w:r>
      <w:r w:rsidRPr="00FE7A1B">
        <w:t>.</w:t>
      </w:r>
    </w:p>
    <w:p w14:paraId="5B513C26" w14:textId="77777777" w:rsidR="005F7928" w:rsidRPr="00FE7A1B" w:rsidRDefault="005F7928" w:rsidP="00FB35D3">
      <w:pPr>
        <w:pStyle w:val="TH"/>
      </w:pPr>
      <w:r w:rsidRPr="00FE7A1B">
        <w:rPr>
          <w:noProof/>
        </w:rPr>
        <w:drawing>
          <wp:inline distT="0" distB="0" distL="0" distR="0" wp14:anchorId="2C684A90" wp14:editId="38014C2E">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235"/>
                    <a:stretch>
                      <a:fillRect/>
                    </a:stretch>
                  </pic:blipFill>
                  <pic:spPr>
                    <a:xfrm>
                      <a:off x="0" y="0"/>
                      <a:ext cx="6122035" cy="6061710"/>
                    </a:xfrm>
                    <a:prstGeom prst="rect">
                      <a:avLst/>
                    </a:prstGeom>
                  </pic:spPr>
                </pic:pic>
              </a:graphicData>
            </a:graphic>
          </wp:inline>
        </w:drawing>
      </w:r>
    </w:p>
    <w:p w14:paraId="567D722B" w14:textId="77777777" w:rsidR="005F7928" w:rsidRPr="00FE7A1B" w:rsidRDefault="005F7928" w:rsidP="00FB35D3">
      <w:pPr>
        <w:pStyle w:val="TF"/>
      </w:pPr>
      <w:r w:rsidRPr="00FE7A1B">
        <w:t>Figure 5.19.4.2.2.6.2-1: Media provisioning, hosting, and processing procedures for downlink media streaming using CMMF</w:t>
      </w:r>
    </w:p>
    <w:p w14:paraId="2591B8D5" w14:textId="77777777" w:rsidR="005F7928" w:rsidRPr="00FE7A1B" w:rsidRDefault="005F7928" w:rsidP="005F7928">
      <w:pPr>
        <w:rPr>
          <w:noProof/>
        </w:rPr>
      </w:pPr>
      <w:r w:rsidRPr="00FE7A1B">
        <w:rPr>
          <w:noProof/>
        </w:rPr>
        <w:t>Steps:</w:t>
      </w:r>
    </w:p>
    <w:p w14:paraId="626C9BB8" w14:textId="77777777" w:rsidR="005F7928" w:rsidRPr="00FE7A1B" w:rsidRDefault="005F7928" w:rsidP="005F7928">
      <w:pPr>
        <w:pStyle w:val="B10"/>
      </w:pPr>
      <w:r w:rsidRPr="00FE7A1B">
        <w:t>1.</w:t>
      </w:r>
      <w:r w:rsidRPr="00FE7A1B">
        <w:tab/>
        <w:t xml:space="preserve">Upon setting up a </w:t>
      </w:r>
      <w:r w:rsidRPr="00FE7A1B">
        <w:rPr>
          <w:b/>
          <w:bCs/>
        </w:rPr>
        <w:t>CMMF Provisioning and Content Hosting Configuration</w:t>
      </w:r>
      <w:r w:rsidRPr="00FE7A1B">
        <w:t xml:space="preserve">, the 5GMSd Application Provider requests </w:t>
      </w:r>
      <w:r w:rsidRPr="00FE7A1B">
        <w:rPr>
          <w:b/>
          <w:bCs/>
        </w:rPr>
        <w:t>CMMF</w:t>
      </w:r>
      <w:r w:rsidRPr="00FE7A1B">
        <w:t xml:space="preserve"> media processing and hosting to be set up. </w:t>
      </w:r>
      <w:r w:rsidRPr="00FE7A1B">
        <w:rPr>
          <w:b/>
          <w:bCs/>
        </w:rPr>
        <w:t>The 5GMSd Application Provider provides a description of the type and placement of the processing used to encode CMMF objects, including the required number of CMMF endpoints to be exposed as addressable 5GMSd AS Content Distribution sets, and defines the flow of content through the 5GMS System.</w:t>
      </w:r>
      <w:r w:rsidRPr="00FE7A1B">
        <w:t xml:space="preserve"> The 5GMS System may only allow a shortlisted set of media processing functions to be used by the 5GMSd Application Provider.</w:t>
      </w:r>
    </w:p>
    <w:p w14:paraId="7B9EC199" w14:textId="77777777" w:rsidR="005F7928" w:rsidRPr="00FE7A1B" w:rsidRDefault="005F7928" w:rsidP="005F7928">
      <w:pPr>
        <w:pStyle w:val="B10"/>
      </w:pPr>
      <w:r w:rsidRPr="00FE7A1B">
        <w:t>4.</w:t>
      </w:r>
      <w:r w:rsidRPr="00FE7A1B">
        <w:tab/>
        <w:t xml:space="preserve">The 5GMSd AF confirms the successful creation of the </w:t>
      </w:r>
      <w:r w:rsidRPr="00FE7A1B">
        <w:rPr>
          <w:b/>
          <w:bCs/>
        </w:rPr>
        <w:t>CMMF Provisioning and Content Hosting Configuration</w:t>
      </w:r>
      <w:r w:rsidRPr="00FE7A1B">
        <w:t xml:space="preserve"> with the requested media processing to the 5GMSd Application Provider.</w:t>
      </w:r>
    </w:p>
    <w:p w14:paraId="14761008" w14:textId="77777777" w:rsidR="005F7928" w:rsidRPr="00FE7A1B" w:rsidRDefault="005F7928" w:rsidP="005F7928">
      <w:pPr>
        <w:pStyle w:val="B10"/>
      </w:pPr>
      <w:r w:rsidRPr="00FE7A1B">
        <w:t>4a.</w:t>
      </w:r>
      <w:r w:rsidRPr="00FE7A1B">
        <w:tab/>
        <w:t xml:space="preserve">The 5GMSd AF exchanges relevant </w:t>
      </w:r>
      <w:r w:rsidRPr="00FE7A1B">
        <w:rPr>
          <w:b/>
          <w:bCs/>
        </w:rPr>
        <w:t>CMMF client configuration information</w:t>
      </w:r>
      <w:r w:rsidRPr="00FE7A1B">
        <w:t xml:space="preserve"> with the 5GMSd Client to enable the 5GMSd Client to access and download </w:t>
      </w:r>
      <w:r w:rsidRPr="00FE7A1B">
        <w:rPr>
          <w:b/>
          <w:bCs/>
        </w:rPr>
        <w:t>both CMMF-encoded media and original source media</w:t>
      </w:r>
      <w:r w:rsidRPr="00FE7A1B">
        <w:t xml:space="preserve">. </w:t>
      </w:r>
      <w:r w:rsidRPr="00FE7A1B">
        <w:rPr>
          <w:b/>
          <w:bCs/>
        </w:rPr>
        <w:t>This CMMF client configuration information may consist of URLs to each CMMF endpoint established in step 2, a CMMF URL template allowing for translation of the URLs provided in content manifests (e.g., MPD) into URLs that can be used to access CMMF-encoded media within the 5GMS System, etc.</w:t>
      </w:r>
    </w:p>
    <w:p w14:paraId="1051C9B7" w14:textId="77777777" w:rsidR="005F7928" w:rsidRPr="00FE7A1B" w:rsidRDefault="005F7928" w:rsidP="005F7928">
      <w:pPr>
        <w:pStyle w:val="B10"/>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2CB43DE9" w14:textId="77777777" w:rsidR="005F7928" w:rsidRPr="00FE7A1B" w:rsidRDefault="005F7928" w:rsidP="005F7928">
      <w:pPr>
        <w:pStyle w:val="B10"/>
      </w:pPr>
      <w:r w:rsidRPr="00FE7A1B">
        <w:t>6.</w:t>
      </w:r>
      <w:r w:rsidRPr="00FE7A1B">
        <w:tab/>
        <w:t xml:space="preserve">If it does not already have a copy of the requested media cached, the 5GMSd AS Content Distribution by the 5GMSd Client fetches the media </w:t>
      </w:r>
      <w:r w:rsidRPr="00FE7A1B">
        <w:rPr>
          <w:b/>
          <w:bCs/>
        </w:rPr>
        <w:t>from a back-end 5GMSd AS Content Distribution</w:t>
      </w:r>
      <w:r w:rsidRPr="00FE7A1B">
        <w:t xml:space="preserve"> or from the 5GMSd Application Provider.</w:t>
      </w:r>
    </w:p>
    <w:p w14:paraId="19B7D19D" w14:textId="77777777" w:rsidR="005F7928" w:rsidRPr="00FE7A1B" w:rsidRDefault="005F7928" w:rsidP="005F7928">
      <w:pPr>
        <w:pStyle w:val="NO"/>
      </w:pPr>
      <w:r w:rsidRPr="00FE7A1B">
        <w:t>NOTE 1:</w:t>
      </w:r>
      <w:r w:rsidRPr="00FE7A1B">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p>
    <w:p w14:paraId="3BF12FD4" w14:textId="77777777" w:rsidR="005F7928" w:rsidRPr="00FE7A1B" w:rsidRDefault="005F7928" w:rsidP="005F7928">
      <w:pPr>
        <w:pStyle w:val="B10"/>
      </w:pPr>
      <w:r w:rsidRPr="00FE7A1B">
        <w:t>7.</w:t>
      </w:r>
      <w:r w:rsidRPr="00FE7A1B">
        <w:tab/>
        <w:t xml:space="preserve">Depending on the media content received </w:t>
      </w:r>
      <w:r w:rsidRPr="00FE7A1B">
        <w:rPr>
          <w:b/>
          <w:bCs/>
        </w:rPr>
        <w:t>from a back-end 5GMSd AS Content Distribution</w:t>
      </w:r>
      <w:r w:rsidRPr="00FE7A1B">
        <w:t xml:space="preserve"> or from the 5GMSd Application Provider, </w:t>
      </w:r>
      <w:r w:rsidRPr="00FE7A1B">
        <w:rPr>
          <w:b/>
          <w:bCs/>
        </w:rPr>
        <w:t>the addressed 5GMSd AS Content Distribution may be required to create a unique CMMF-encoded representation of the requested media using content processing provisioned in step 1 and referenced by the Content Hosting Configuration</w:t>
      </w:r>
      <w:r w:rsidRPr="00FE7A1B">
        <w:t>.</w:t>
      </w:r>
    </w:p>
    <w:p w14:paraId="2EC4AFE8" w14:textId="77777777" w:rsidR="005F7928" w:rsidRPr="00FE7A1B" w:rsidRDefault="005F7928" w:rsidP="005F7928">
      <w:pPr>
        <w:pStyle w:val="NO"/>
      </w:pPr>
      <w:r w:rsidRPr="00FE7A1B">
        <w:t>NOTE 2:</w:t>
      </w:r>
      <w:r w:rsidRPr="00FE7A1B">
        <w:tab/>
        <w:t>Additional details are provided below.</w:t>
      </w:r>
    </w:p>
    <w:p w14:paraId="4A9D3398" w14:textId="77777777" w:rsidR="005F7928" w:rsidRPr="00FE7A1B" w:rsidRDefault="005F7928" w:rsidP="005F7928">
      <w:pPr>
        <w:pStyle w:val="B10"/>
      </w:pPr>
      <w:r w:rsidRPr="00FE7A1B">
        <w:t>8.</w:t>
      </w:r>
      <w:r w:rsidRPr="00FE7A1B">
        <w:tab/>
        <w:t xml:space="preserve">The addressed 5GMSd AS Content Distribution serves </w:t>
      </w:r>
      <w:r w:rsidRPr="00FE7A1B">
        <w:rPr>
          <w:b/>
          <w:bCs/>
        </w:rPr>
        <w:t>the requested CMMF-encoded media or original source media</w:t>
      </w:r>
      <w:r w:rsidRPr="00FE7A1B">
        <w:t xml:space="preserve"> to the 5GMSd Client.</w:t>
      </w:r>
    </w:p>
    <w:p w14:paraId="0BD11FAB" w14:textId="77777777" w:rsidR="005F7928" w:rsidRPr="00FE7A1B" w:rsidRDefault="005F7928" w:rsidP="005F7928">
      <w:pPr>
        <w:pStyle w:val="B10"/>
      </w:pPr>
      <w:r w:rsidRPr="00FE7A1B">
        <w:t>9.</w:t>
      </w:r>
      <w:r w:rsidRPr="00FE7A1B">
        <w:tab/>
      </w:r>
      <w:r w:rsidRPr="00FE7A1B">
        <w:rPr>
          <w:b/>
          <w:bCs/>
        </w:rPr>
        <w:t>In the case where CMMF-encoded media is obtained from one or more 5GMSd AS Content Distributions, the 5GMSd Client decodes this CMMF-encoded media and recovers the original source media.</w:t>
      </w:r>
    </w:p>
    <w:p w14:paraId="70B8A79A" w14:textId="77777777" w:rsidR="005F7928" w:rsidRPr="00FE7A1B" w:rsidRDefault="005F7928" w:rsidP="005F7928">
      <w:r w:rsidRPr="00FE7A1B">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p>
    <w:p w14:paraId="7702BFE5" w14:textId="77777777" w:rsidR="005F7928" w:rsidRPr="00FE7A1B" w:rsidRDefault="005F7928" w:rsidP="005F7928">
      <w:pPr>
        <w:pStyle w:val="B10"/>
      </w:pPr>
      <w:r w:rsidRPr="00FE7A1B">
        <w:t>1.</w:t>
      </w:r>
      <w:r w:rsidRPr="00FE7A1B">
        <w:tab/>
      </w:r>
      <w:r w:rsidRPr="00FE7A1B">
        <w:rPr>
          <w:i/>
          <w:iCs/>
        </w:rPr>
        <w:t>Content preparation by 5GMSd Application Provider.</w:t>
      </w:r>
      <w:r w:rsidRPr="00FE7A1B">
        <w:t xml:space="preserve"> 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15.19.4.2.2.6.2-2. In these cases, the 5GMSd Application Provider provides a unique CMMF-encoded representation of the original source media to each 5GMSd AS Content Distribution configured as a CMMF endpoint.</w:t>
      </w:r>
    </w:p>
    <w:p w14:paraId="3F88A542" w14:textId="77777777" w:rsidR="005F7928" w:rsidRPr="00FE7A1B" w:rsidRDefault="005F7928" w:rsidP="00FB35D3">
      <w:pPr>
        <w:pStyle w:val="TH"/>
      </w:pPr>
      <w:r w:rsidRPr="00FE7A1B">
        <w:rPr>
          <w:noProof/>
        </w:rPr>
        <w:drawing>
          <wp:inline distT="0" distB="0" distL="0" distR="0" wp14:anchorId="24D460B2" wp14:editId="028E5A4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236"/>
                    <a:stretch>
                      <a:fillRect/>
                    </a:stretch>
                  </pic:blipFill>
                  <pic:spPr>
                    <a:xfrm>
                      <a:off x="0" y="0"/>
                      <a:ext cx="6122035" cy="1897380"/>
                    </a:xfrm>
                    <a:prstGeom prst="rect">
                      <a:avLst/>
                    </a:prstGeom>
                  </pic:spPr>
                </pic:pic>
              </a:graphicData>
            </a:graphic>
          </wp:inline>
        </w:drawing>
      </w:r>
    </w:p>
    <w:p w14:paraId="7838B28F" w14:textId="77777777" w:rsidR="005F7928" w:rsidRPr="00FE7A1B" w:rsidRDefault="005F7928" w:rsidP="005F7928">
      <w:pPr>
        <w:pStyle w:val="TF"/>
      </w:pPr>
      <w:r w:rsidRPr="00FE7A1B">
        <w:t>Figure 5.19.4.2.2.6.2-2: 5GMSd Application Provider CMMF Content Preparation and media processing procedures for downlink media streaming</w:t>
      </w:r>
    </w:p>
    <w:p w14:paraId="32271322" w14:textId="77777777" w:rsidR="005F7928" w:rsidRPr="00FE7A1B" w:rsidRDefault="005F7928" w:rsidP="005F7928">
      <w:pPr>
        <w:pStyle w:val="B10"/>
        <w:rPr>
          <w:noProof/>
        </w:rPr>
      </w:pPr>
      <w:r w:rsidRPr="00FE7A1B">
        <w:rPr>
          <w:noProof/>
        </w:rPr>
        <w:t>Steps:</w:t>
      </w:r>
    </w:p>
    <w:p w14:paraId="2015CA82" w14:textId="77777777" w:rsidR="005F7928" w:rsidRPr="00FE7A1B" w:rsidRDefault="005F7928" w:rsidP="005F7928">
      <w:pPr>
        <w:pStyle w:val="B2"/>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7F0697D1" w14:textId="77777777" w:rsidR="005F7928" w:rsidRPr="00FE7A1B" w:rsidRDefault="005F7928" w:rsidP="005F7928">
      <w:pPr>
        <w:pStyle w:val="B2"/>
      </w:pPr>
      <w:r w:rsidRPr="00FE7A1B">
        <w:t>6.</w:t>
      </w:r>
      <w:r w:rsidRPr="00FE7A1B">
        <w:tab/>
      </w:r>
      <w:r w:rsidRPr="00FE7A1B">
        <w:rPr>
          <w:b/>
          <w:bCs/>
        </w:rPr>
        <w:t>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p>
    <w:p w14:paraId="3AFB2EC7" w14:textId="77777777" w:rsidR="005F7928" w:rsidRPr="00FE7A1B" w:rsidRDefault="005F7928" w:rsidP="005F7928">
      <w:pPr>
        <w:pStyle w:val="B2"/>
      </w:pPr>
      <w:r w:rsidRPr="00FE7A1B">
        <w:t>7.</w:t>
      </w:r>
      <w:r w:rsidRPr="00FE7A1B">
        <w:tab/>
      </w:r>
      <w:r w:rsidRPr="00FE7A1B">
        <w:rPr>
          <w:b/>
          <w:bCs/>
        </w:rPr>
        <w:t>Media processing by the 5GMSd AS is not required.</w:t>
      </w:r>
    </w:p>
    <w:p w14:paraId="513E59E4" w14:textId="77777777" w:rsidR="005F7928" w:rsidRPr="00FE7A1B" w:rsidRDefault="005F7928" w:rsidP="005F7928">
      <w:pPr>
        <w:pStyle w:val="B2"/>
      </w:pPr>
      <w:r w:rsidRPr="00FE7A1B">
        <w:t>8.</w:t>
      </w:r>
      <w:r w:rsidRPr="00FE7A1B">
        <w:tab/>
        <w:t xml:space="preserve">The addressed 5GMSd AS Content Distribution serves </w:t>
      </w:r>
      <w:r w:rsidRPr="00FE7A1B">
        <w:rPr>
          <w:b/>
          <w:bCs/>
        </w:rPr>
        <w:t xml:space="preserve">the requested CMMF-encoded media </w:t>
      </w:r>
      <w:r w:rsidRPr="00FE7A1B">
        <w:t>to the 5GMSd Client.</w:t>
      </w:r>
    </w:p>
    <w:p w14:paraId="600B523F" w14:textId="77777777" w:rsidR="005F7928" w:rsidRPr="00FE7A1B" w:rsidRDefault="005F7928" w:rsidP="005F7928">
      <w:pPr>
        <w:pStyle w:val="B10"/>
      </w:pPr>
      <w:r w:rsidRPr="00FE7A1B">
        <w:t>2.</w:t>
      </w:r>
      <w:r w:rsidRPr="00FE7A1B">
        <w:tab/>
      </w:r>
      <w:r w:rsidRPr="00FE7A1B">
        <w:rPr>
          <w:i/>
          <w:iCs/>
        </w:rPr>
        <w:t>Centralized 5GMSd content preparation.</w:t>
      </w:r>
      <w:r w:rsidRPr="00FE7A1B">
        <w:rPr>
          <w:b/>
          <w:bCs/>
        </w:rPr>
        <w:t xml:space="preserve"> </w:t>
      </w:r>
      <w:r w:rsidRPr="00FE7A1B">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p>
    <w:p w14:paraId="2D5F3399" w14:textId="77777777" w:rsidR="005F7928" w:rsidRPr="00FE7A1B" w:rsidRDefault="005F7928" w:rsidP="005F7928">
      <w:pPr>
        <w:pStyle w:val="B10"/>
        <w:rPr>
          <w:b/>
          <w:bCs/>
        </w:rPr>
      </w:pPr>
      <w:r w:rsidRPr="00FE7A1B">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p>
    <w:p w14:paraId="384B3FF6" w14:textId="77777777" w:rsidR="005F7928" w:rsidRPr="00FE7A1B" w:rsidRDefault="005F7928" w:rsidP="00FB35D3">
      <w:pPr>
        <w:pStyle w:val="TH"/>
      </w:pPr>
      <w:r w:rsidRPr="00FE7A1B">
        <w:rPr>
          <w:noProof/>
        </w:rPr>
        <w:drawing>
          <wp:inline distT="0" distB="0" distL="0" distR="0" wp14:anchorId="2A2AA99E" wp14:editId="41B9D8FC">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237"/>
                    <a:stretch>
                      <a:fillRect/>
                    </a:stretch>
                  </pic:blipFill>
                  <pic:spPr>
                    <a:xfrm>
                      <a:off x="0" y="0"/>
                      <a:ext cx="6122035" cy="3201670"/>
                    </a:xfrm>
                    <a:prstGeom prst="rect">
                      <a:avLst/>
                    </a:prstGeom>
                  </pic:spPr>
                </pic:pic>
              </a:graphicData>
            </a:graphic>
          </wp:inline>
        </w:drawing>
      </w:r>
    </w:p>
    <w:p w14:paraId="39E18FDE" w14:textId="77777777" w:rsidR="005F7928" w:rsidRPr="00FE7A1B" w:rsidRDefault="005F7928" w:rsidP="00FB35D3">
      <w:pPr>
        <w:pStyle w:val="TF"/>
      </w:pPr>
      <w:r w:rsidRPr="00FE7A1B">
        <w:t>Figure 5.19.4.2.2.6.2-3: Centralized 5GMSd Content Preparation and media processing procedures for downlink media streaming</w:t>
      </w:r>
    </w:p>
    <w:p w14:paraId="1D5906C6" w14:textId="77777777" w:rsidR="005F7928" w:rsidRPr="00FE7A1B" w:rsidRDefault="005F7928" w:rsidP="005F7928">
      <w:pPr>
        <w:pStyle w:val="B10"/>
        <w:ind w:hanging="208"/>
      </w:pPr>
      <w:r w:rsidRPr="00FE7A1B">
        <w:t>Steps:</w:t>
      </w:r>
    </w:p>
    <w:p w14:paraId="7B65AC9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069A6AA8" w14:textId="77777777" w:rsidR="005F7928" w:rsidRPr="00FE7A1B" w:rsidRDefault="005F7928" w:rsidP="005F7928">
      <w:pPr>
        <w:pStyle w:val="B2"/>
      </w:pPr>
      <w:r w:rsidRPr="00FE7A1B">
        <w:t>6.</w:t>
      </w:r>
      <w:r w:rsidRPr="00FE7A1B">
        <w:tab/>
      </w:r>
      <w:r w:rsidRPr="00FE7A1B">
        <w:rPr>
          <w:b/>
          <w:bCs/>
        </w:rPr>
        <w:t>If 5GMSd AS Content Distribution (A) does not have the required CMMF-encoded media cached, it requests a unique CMMF-encoded representation of the requested media from a back-end 5GMSd AS Content Distribution (B).</w:t>
      </w:r>
    </w:p>
    <w:p w14:paraId="6CFA6E32" w14:textId="77777777" w:rsidR="005F7928" w:rsidRPr="00FE7A1B" w:rsidRDefault="005F7928" w:rsidP="005F7928">
      <w:pPr>
        <w:pStyle w:val="B2"/>
        <w:rPr>
          <w:b/>
          <w:bCs/>
        </w:rPr>
      </w:pPr>
      <w:r w:rsidRPr="00FE7A1B">
        <w:t>6a.</w:t>
      </w:r>
      <w:r w:rsidRPr="00FE7A1B">
        <w:tab/>
      </w:r>
      <w:r w:rsidRPr="00FE7A1B">
        <w:rPr>
          <w:b/>
          <w:bCs/>
        </w:rPr>
        <w:t>If 5GMSd AS Content Distribution (B) does not have the required CMMF-encoded media cached, it requests the original source media from the 5GMSd Application Provider.</w:t>
      </w:r>
    </w:p>
    <w:p w14:paraId="5E6252B9" w14:textId="77777777" w:rsidR="005F7928" w:rsidRPr="00FE7A1B" w:rsidRDefault="005F7928" w:rsidP="005F7928">
      <w:pPr>
        <w:pStyle w:val="B2"/>
        <w:rPr>
          <w:b/>
          <w:bCs/>
        </w:rPr>
      </w:pPr>
      <w:r w:rsidRPr="00FE7A1B">
        <w:t>6b:</w:t>
      </w:r>
      <w:r w:rsidRPr="00FE7A1B">
        <w:tab/>
      </w:r>
      <w:r w:rsidRPr="00FE7A1B">
        <w:rPr>
          <w:b/>
          <w:bCs/>
        </w:rPr>
        <w:t>The 5GMSd Application Provider returns the requested original source media to 5GMSd AS Content Distribution (B).</w:t>
      </w:r>
    </w:p>
    <w:p w14:paraId="7D0C6609" w14:textId="77777777" w:rsidR="005F7928" w:rsidRPr="00FE7A1B" w:rsidRDefault="005F7928" w:rsidP="005F7928">
      <w:pPr>
        <w:pStyle w:val="B2"/>
        <w:rPr>
          <w:b/>
          <w:bCs/>
        </w:rPr>
      </w:pPr>
      <w:r w:rsidRPr="00FE7A1B">
        <w:t>7:</w:t>
      </w:r>
      <w:r w:rsidRPr="00FE7A1B">
        <w:tab/>
      </w:r>
      <w:r w:rsidRPr="00FE7A1B">
        <w:rPr>
          <w:b/>
          <w:bCs/>
        </w:rPr>
        <w:t>5GMSd AS Content Distribution (B) encodes the received original source media to create a CMMF-encoded representation unique to the requesting 5GMSd AS Content Distribution (A).</w:t>
      </w:r>
    </w:p>
    <w:p w14:paraId="5FB35783" w14:textId="77777777" w:rsidR="005F7928" w:rsidRPr="00FE7A1B" w:rsidRDefault="005F7928" w:rsidP="005F7928">
      <w:pPr>
        <w:pStyle w:val="B2"/>
        <w:rPr>
          <w:b/>
          <w:bCs/>
        </w:rPr>
      </w:pPr>
      <w:r w:rsidRPr="00FE7A1B">
        <w:t>7a:</w:t>
      </w:r>
      <w:r w:rsidRPr="00FE7A1B">
        <w:tab/>
      </w:r>
      <w:r w:rsidRPr="00FE7A1B">
        <w:rPr>
          <w:b/>
          <w:bCs/>
        </w:rPr>
        <w:t>5GMSd AS Content Distribution (B) sends the requested CMMF-encoded media to 5GMSd AS Content Distribution (A).</w:t>
      </w:r>
    </w:p>
    <w:p w14:paraId="7E311A52" w14:textId="77777777" w:rsidR="005F7928" w:rsidRPr="00FE7A1B" w:rsidRDefault="005F7928" w:rsidP="005F7928">
      <w:pPr>
        <w:pStyle w:val="B2"/>
        <w:rPr>
          <w:b/>
          <w:bCs/>
        </w:rPr>
      </w:pPr>
      <w:r w:rsidRPr="00FE7A1B">
        <w:t>8.</w:t>
      </w:r>
      <w:r w:rsidRPr="00FE7A1B">
        <w:tab/>
      </w:r>
      <w:r w:rsidRPr="00FE7A1B">
        <w:rPr>
          <w:b/>
          <w:bCs/>
        </w:rPr>
        <w:t>5GMSd AS Content Distribution (A) responds to the 5GMSd Client’s request with a CMMF-encoded representation of the requested media that is unique to the CMMF endpoint to which 5GMSd AS Content Distribution (A) belongs.</w:t>
      </w:r>
    </w:p>
    <w:p w14:paraId="3CCBC4E9" w14:textId="77777777" w:rsidR="005F7928" w:rsidRPr="00FE7A1B" w:rsidRDefault="005F7928" w:rsidP="005F7928">
      <w:pPr>
        <w:pStyle w:val="B10"/>
        <w:keepNext/>
      </w:pPr>
      <w:r w:rsidRPr="00FE7A1B">
        <w:t>3.</w:t>
      </w:r>
      <w:r w:rsidRPr="00FE7A1B">
        <w:tab/>
      </w:r>
      <w:r w:rsidRPr="00FE7A1B">
        <w:rPr>
          <w:i/>
          <w:iCs/>
        </w:rPr>
        <w:t>Decentralized 5GMSd content preparation.</w:t>
      </w:r>
      <w:r w:rsidRPr="00FE7A1B">
        <w:t xml:space="preserve"> 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p>
    <w:p w14:paraId="704DE1B4" w14:textId="77777777" w:rsidR="005F7928" w:rsidRPr="00FE7A1B" w:rsidRDefault="005F7928" w:rsidP="00FB35D3">
      <w:pPr>
        <w:pStyle w:val="TH"/>
      </w:pPr>
      <w:r w:rsidRPr="00FE7A1B">
        <w:rPr>
          <w:noProof/>
        </w:rPr>
        <w:drawing>
          <wp:inline distT="0" distB="0" distL="0" distR="0" wp14:anchorId="11C60A13" wp14:editId="757D3C29">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238"/>
                    <a:stretch>
                      <a:fillRect/>
                    </a:stretch>
                  </pic:blipFill>
                  <pic:spPr>
                    <a:xfrm>
                      <a:off x="0" y="0"/>
                      <a:ext cx="5871306" cy="5016888"/>
                    </a:xfrm>
                    <a:prstGeom prst="rect">
                      <a:avLst/>
                    </a:prstGeom>
                  </pic:spPr>
                </pic:pic>
              </a:graphicData>
            </a:graphic>
          </wp:inline>
        </w:drawing>
      </w:r>
    </w:p>
    <w:p w14:paraId="76D8A608" w14:textId="77777777" w:rsidR="005F7928" w:rsidRPr="00FE7A1B" w:rsidRDefault="005F7928" w:rsidP="005F7928">
      <w:pPr>
        <w:pStyle w:val="TF"/>
      </w:pPr>
      <w:r w:rsidRPr="00FE7A1B">
        <w:t>Figure 5.19.4.2.2.6.2-4: Decentralized 5GMSd Content Preparation and media processing procedures for downlink media streaming</w:t>
      </w:r>
    </w:p>
    <w:p w14:paraId="7066739E" w14:textId="77777777" w:rsidR="005F7928" w:rsidRPr="00FE7A1B" w:rsidRDefault="005F7928" w:rsidP="005F7928">
      <w:pPr>
        <w:pStyle w:val="B10"/>
        <w:ind w:hanging="208"/>
      </w:pPr>
      <w:r w:rsidRPr="00FE7A1B">
        <w:t>Steps:</w:t>
      </w:r>
    </w:p>
    <w:p w14:paraId="256E783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1A06037D" w14:textId="77777777" w:rsidR="005F7928" w:rsidRPr="00FE7A1B" w:rsidRDefault="005F7928" w:rsidP="005F7928">
      <w:pPr>
        <w:pStyle w:val="B2"/>
        <w:rPr>
          <w:b/>
          <w:bCs/>
        </w:rPr>
      </w:pPr>
      <w:r w:rsidRPr="00FE7A1B">
        <w:rPr>
          <w:b/>
          <w:bCs/>
        </w:rPr>
        <w:t xml:space="preserve">6. </w:t>
      </w:r>
      <w:r w:rsidRPr="00FE7A1B">
        <w:rPr>
          <w:b/>
          <w:bCs/>
        </w:rPr>
        <w:tab/>
        <w:t>If 5GMSd AS Content Distribution (A) does not have the required CMMF-encoded media cached, it requests the media from a back-end 5GMSd AS Content Distribution (B). 5GMSd AS Content Distribution (A) can explicitly request either the original source media or the CMMF representation unique to the back-end 5GMSd AS Content Distribution (B), or it can make a general request that may return one or the other.</w:t>
      </w:r>
    </w:p>
    <w:p w14:paraId="73C08668" w14:textId="77777777" w:rsidR="005F7928" w:rsidRPr="00FE7A1B" w:rsidRDefault="005F7928" w:rsidP="005F7928">
      <w:pPr>
        <w:pStyle w:val="B2"/>
        <w:rPr>
          <w:b/>
          <w:bCs/>
        </w:rPr>
      </w:pPr>
      <w:r w:rsidRPr="00FE7A1B">
        <w:rPr>
          <w:b/>
          <w:bCs/>
        </w:rPr>
        <w:t>6a.</w:t>
      </w:r>
      <w:r w:rsidRPr="00FE7A1B">
        <w:rPr>
          <w:b/>
          <w:bCs/>
        </w:rPr>
        <w:tab/>
        <w:t>If the back-end 5GMSd AS Content Distribution (B) does not have a copy of the original source media or a CMMF-encoded representation cached, it may obtain it from the 5GMSd Application Provider.</w:t>
      </w:r>
    </w:p>
    <w:p w14:paraId="3BF1463B" w14:textId="77777777" w:rsidR="005F7928" w:rsidRPr="00FE7A1B" w:rsidRDefault="005F7928" w:rsidP="005F7928">
      <w:pPr>
        <w:pStyle w:val="B2"/>
        <w:rPr>
          <w:b/>
          <w:bCs/>
        </w:rPr>
      </w:pPr>
      <w:r w:rsidRPr="00FE7A1B">
        <w:rPr>
          <w:b/>
          <w:bCs/>
        </w:rPr>
        <w:t>6b.</w:t>
      </w:r>
      <w:r w:rsidRPr="00FE7A1B">
        <w:rPr>
          <w:b/>
          <w:bCs/>
        </w:rPr>
        <w:tab/>
        <w:t>In the case where original source media is obtained in step 6, 5GMSd AS Content Distribution (B) encodes it into a unique CMMF representation where it may also be cached for later retrieval.</w:t>
      </w:r>
    </w:p>
    <w:p w14:paraId="3220286A" w14:textId="77777777" w:rsidR="005F7928" w:rsidRPr="00FE7A1B" w:rsidRDefault="005F7928" w:rsidP="005F7928">
      <w:pPr>
        <w:pStyle w:val="B2"/>
        <w:rPr>
          <w:b/>
          <w:bCs/>
        </w:rPr>
      </w:pPr>
      <w:r w:rsidRPr="00FE7A1B">
        <w:rPr>
          <w:b/>
          <w:bCs/>
        </w:rPr>
        <w:t>6c.</w:t>
      </w:r>
      <w:r w:rsidRPr="00FE7A1B">
        <w:rPr>
          <w:b/>
          <w:bCs/>
        </w:rPr>
        <w:tab/>
        <w:t>Either the original source media or a CMMF-encoded representation unique to 5GMSd AS Content Distribution (B) is returned to 5GMSd AS Content Distribution (A).</w:t>
      </w:r>
    </w:p>
    <w:p w14:paraId="16BB4254" w14:textId="77777777" w:rsidR="005F7928" w:rsidRPr="00FE7A1B" w:rsidRDefault="005F7928" w:rsidP="005F7928">
      <w:pPr>
        <w:pStyle w:val="B2"/>
        <w:rPr>
          <w:b/>
          <w:bCs/>
        </w:rPr>
      </w:pPr>
      <w:r w:rsidRPr="00FE7A1B">
        <w:rPr>
          <w:b/>
          <w:bCs/>
        </w:rPr>
        <w:t>7.</w:t>
      </w:r>
      <w:r w:rsidRPr="00FE7A1B">
        <w:rPr>
          <w:b/>
          <w:bCs/>
        </w:rPr>
        <w:tab/>
        <w:t>In the case where original source content is obtained from the back-end 5GMSd AS Content Distribution (B), a CMMF-encoded representation unique to 5GMSd AS Content Distribution (A) is created. In the case where a CMMF-encoded representation unique to the back-end 5GMSd AS Content Distribution (B) is obtained, the CMMF-encoded representation is decoded back to the original source content and re-encoded to create a CMMF-encoded representation unique to 5GMSd AS Content Distribution (A).</w:t>
      </w:r>
    </w:p>
    <w:p w14:paraId="28EC3F7F" w14:textId="77777777" w:rsidR="005F7928" w:rsidRPr="00FE7A1B" w:rsidRDefault="005F7928" w:rsidP="005F7928">
      <w:pPr>
        <w:pStyle w:val="B2"/>
        <w:rPr>
          <w:b/>
          <w:bCs/>
        </w:rPr>
      </w:pPr>
      <w:r w:rsidRPr="00FE7A1B">
        <w:rPr>
          <w:b/>
          <w:bCs/>
        </w:rPr>
        <w:t>8.</w:t>
      </w:r>
      <w:r w:rsidRPr="00FE7A1B">
        <w:rPr>
          <w:b/>
          <w:bCs/>
        </w:rPr>
        <w:tab/>
        <w:t>5GMSd AS Content Distribution (A) responds to the 5GMSd Client’s request with a CMMF-encoded representation of the requested media that is unique to the CMMF endpoint to which the 5GMSd AS Content Distribution (A) belongs.</w:t>
      </w:r>
    </w:p>
    <w:p w14:paraId="0A4CC0B5" w14:textId="77777777" w:rsidR="005F7928" w:rsidRPr="00FE7A1B" w:rsidRDefault="005F7928" w:rsidP="005F7928">
      <w:pPr>
        <w:pStyle w:val="B10"/>
        <w:ind w:left="0" w:firstLine="0"/>
      </w:pPr>
      <w:r w:rsidRPr="00FE7A1B">
        <w:t>Variations to the above content provisioning, preparation, and hosting procedures are possible to support different use cases, and 5GMS network configurations.</w:t>
      </w:r>
    </w:p>
    <w:p w14:paraId="3D89A3DD" w14:textId="77777777" w:rsidR="005F7928" w:rsidRPr="00FE7A1B" w:rsidRDefault="005F7928" w:rsidP="005F7928">
      <w:pPr>
        <w:pStyle w:val="Heading7"/>
      </w:pPr>
      <w:bookmarkStart w:id="560" w:name="_Toc187667650"/>
      <w:r w:rsidRPr="00FE7A1B">
        <w:t>5.19.4.2.2.6.3</w:t>
      </w:r>
      <w:r w:rsidRPr="00FE7A1B">
        <w:tab/>
        <w:t>Procedures for CMMF downlink media streaming</w:t>
      </w:r>
      <w:bookmarkEnd w:id="560"/>
    </w:p>
    <w:p w14:paraId="64603365" w14:textId="77777777" w:rsidR="005F7928" w:rsidRPr="00FE7A1B" w:rsidRDefault="005F7928" w:rsidP="005F7928">
      <w:pPr>
        <w:keepNext/>
      </w:pPr>
      <w:r w:rsidRPr="00FE7A1B">
        <w:t>The call flow is similar to that described in clause 5.19.4.1.2.6 with the following exceptions:</w:t>
      </w:r>
    </w:p>
    <w:p w14:paraId="7EB1C0C3" w14:textId="05A38833" w:rsidR="005F7928"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r>
        <w:br w:type="page"/>
      </w:r>
    </w:p>
    <w:p w14:paraId="043D02C9" w14:textId="77777777" w:rsidR="005F7928" w:rsidRPr="00FE7A1B" w:rsidRDefault="005F7928" w:rsidP="005F7928">
      <w:pPr>
        <w:pStyle w:val="Heading4"/>
      </w:pPr>
      <w:bookmarkStart w:id="561" w:name="_Toc187667651"/>
      <w:r w:rsidRPr="00FE7A1B">
        <w:t>5.19.4.3</w:t>
      </w:r>
      <w:r w:rsidRPr="00FE7A1B">
        <w:tab/>
        <w:t>Multiple service locations/endpoints in the User Plane</w:t>
      </w:r>
      <w:bookmarkEnd w:id="561"/>
    </w:p>
    <w:p w14:paraId="33A09BEE" w14:textId="77777777" w:rsidR="005F7928" w:rsidRPr="00FE7A1B" w:rsidRDefault="005F7928" w:rsidP="005F7928">
      <w:pPr>
        <w:pStyle w:val="Heading5"/>
      </w:pPr>
      <w:bookmarkStart w:id="562" w:name="_Toc187667652"/>
      <w:r w:rsidRPr="00FE7A1B">
        <w:t>5.19.4.3.1</w:t>
      </w:r>
      <w:r w:rsidRPr="00FE7A1B">
        <w:tab/>
        <w:t>DNS-based switching</w:t>
      </w:r>
      <w:bookmarkEnd w:id="562"/>
    </w:p>
    <w:p w14:paraId="338ADB2B" w14:textId="77777777" w:rsidR="005F7928" w:rsidRPr="00FE7A1B" w:rsidRDefault="005F7928" w:rsidP="005F7928">
      <w:r w:rsidRPr="00FE7A1B">
        <w:t>Call flows for multi-source delivery using DNS to switch between provisioned Content Distributions as described in clause 5.19.1.3 for the architecture option defined in clause 5.19.3.3 and the specific description in clause 5.19.3.3.1 are for further study.</w:t>
      </w:r>
    </w:p>
    <w:p w14:paraId="7106D510" w14:textId="77777777" w:rsidR="005F7928" w:rsidRPr="00FE7A1B" w:rsidRDefault="005F7928" w:rsidP="005F7928">
      <w:pPr>
        <w:pStyle w:val="Heading5"/>
      </w:pPr>
      <w:bookmarkStart w:id="563" w:name="_Toc187667653"/>
      <w:r w:rsidRPr="00FE7A1B">
        <w:t>5.19.4.3.2</w:t>
      </w:r>
      <w:r w:rsidRPr="00FE7A1B">
        <w:tab/>
        <w:t>MPEG-DASH client-side switching</w:t>
      </w:r>
      <w:bookmarkEnd w:id="563"/>
    </w:p>
    <w:p w14:paraId="2E28BBDA" w14:textId="77777777" w:rsidR="005F7928" w:rsidRPr="00FE7A1B" w:rsidRDefault="005F7928" w:rsidP="005F7928">
      <w:r w:rsidRPr="00FE7A1B">
        <w:t>Call flows for multi-source delivery using MPEG-DASH client-side switching as described in clause 5.19.1.4 for the architecture option defined in clause 5.19.3.3 and the specific description in clause 5.19.3.3.2 are for further study.</w:t>
      </w:r>
    </w:p>
    <w:p w14:paraId="6BBB698B" w14:textId="77777777" w:rsidR="005F7928" w:rsidRPr="00FE7A1B" w:rsidRDefault="005F7928" w:rsidP="005F7928">
      <w:pPr>
        <w:pStyle w:val="Heading5"/>
      </w:pPr>
      <w:bookmarkStart w:id="564" w:name="_Toc187667654"/>
      <w:r w:rsidRPr="00FE7A1B">
        <w:t>5.19.4.3.3</w:t>
      </w:r>
      <w:r w:rsidRPr="00FE7A1B">
        <w:tab/>
        <w:t>Content Steering Server driven switching</w:t>
      </w:r>
      <w:bookmarkEnd w:id="564"/>
    </w:p>
    <w:p w14:paraId="0FCCE10D" w14:textId="77777777" w:rsidR="005F7928" w:rsidRPr="00FE7A1B" w:rsidRDefault="005F7928" w:rsidP="005F7928">
      <w:r w:rsidRPr="00FE7A1B">
        <w:t>Call flows for multi-source delivery using a Content Steering Server as described in clause 5.19.1.5 for the architecture option defined in clause 5.19.3.3 and the specific description in clause 5.19.3.3.3 are provide in the following.</w:t>
      </w:r>
    </w:p>
    <w:p w14:paraId="41E26466" w14:textId="77777777" w:rsidR="005F7928" w:rsidRPr="00FE7A1B" w:rsidRDefault="005F7928" w:rsidP="005F7928">
      <w:pPr>
        <w:keepNext/>
      </w:pPr>
      <w:r w:rsidRPr="00FE7A1B">
        <w:t>For provisioning, the call flow in clause 5.3.2 of TS 26.501 [15] applies with the following extensions that new provisioning parameters are needed including:</w:t>
      </w:r>
    </w:p>
    <w:p w14:paraId="25326B22" w14:textId="77777777" w:rsidR="005F7928" w:rsidRPr="00FE7A1B" w:rsidRDefault="005F7928" w:rsidP="005F7928">
      <w:pPr>
        <w:pStyle w:val="B10"/>
      </w:pPr>
      <w:r w:rsidRPr="00FE7A1B">
        <w:t>-</w:t>
      </w:r>
      <w:r w:rsidRPr="00FE7A1B">
        <w:tab/>
        <w:t>Request for content using multiple service locations:</w:t>
      </w:r>
    </w:p>
    <w:p w14:paraId="1A44B52C" w14:textId="77777777" w:rsidR="005F7928" w:rsidRPr="00FE7A1B" w:rsidRDefault="005F7928" w:rsidP="005F7928">
      <w:pPr>
        <w:pStyle w:val="B2"/>
      </w:pPr>
      <w:r w:rsidRPr="00FE7A1B">
        <w:t>-</w:t>
      </w:r>
      <w:r w:rsidRPr="00FE7A1B">
        <w:tab/>
        <w:t>Distribution of resources (copy, selected content on service locations, etc.)</w:t>
      </w:r>
    </w:p>
    <w:p w14:paraId="58E706D7" w14:textId="77777777" w:rsidR="005F7928" w:rsidRPr="00FE7A1B" w:rsidRDefault="005F7928" w:rsidP="005F7928">
      <w:pPr>
        <w:pStyle w:val="B2"/>
      </w:pPr>
      <w:r w:rsidRPr="00FE7A1B">
        <w:t>-</w:t>
      </w:r>
      <w:r w:rsidRPr="00FE7A1B">
        <w:tab/>
        <w:t>MPD hosting.</w:t>
      </w:r>
    </w:p>
    <w:p w14:paraId="31FE463D" w14:textId="77777777" w:rsidR="005F7928" w:rsidRPr="00FE7A1B" w:rsidRDefault="005F7928" w:rsidP="005F7928">
      <w:pPr>
        <w:pStyle w:val="B10"/>
      </w:pPr>
      <w:r w:rsidRPr="00FE7A1B">
        <w:t>-</w:t>
      </w:r>
      <w:r w:rsidRPr="00FE7A1B">
        <w:tab/>
        <w:t>Request for adding a Content Steering Server with parameters</w:t>
      </w:r>
    </w:p>
    <w:p w14:paraId="02D96DBA" w14:textId="77777777" w:rsidR="005F7928" w:rsidRPr="00FE7A1B" w:rsidRDefault="005F7928" w:rsidP="005F7928">
      <w:pPr>
        <w:pStyle w:val="B2"/>
      </w:pPr>
      <w:r w:rsidRPr="00FE7A1B">
        <w:t>-</w:t>
      </w:r>
      <w:r w:rsidRPr="00FE7A1B">
        <w:tab/>
        <w:t>Update frequency.</w:t>
      </w:r>
    </w:p>
    <w:p w14:paraId="6A532AB2" w14:textId="77777777" w:rsidR="005F7928" w:rsidRPr="00FE7A1B" w:rsidRDefault="005F7928" w:rsidP="005F7928">
      <w:pPr>
        <w:pStyle w:val="B10"/>
      </w:pPr>
      <w:r w:rsidRPr="00FE7A1B">
        <w:t>-</w:t>
      </w:r>
      <w:r w:rsidRPr="00FE7A1B">
        <w:tab/>
        <w:t>The number of service locations/endpoints, and parameters for each one.</w:t>
      </w:r>
    </w:p>
    <w:p w14:paraId="1399DC5D" w14:textId="77777777" w:rsidR="005F7928" w:rsidRPr="00FE7A1B" w:rsidRDefault="005F7928" w:rsidP="005F7928">
      <w:pPr>
        <w:pStyle w:val="B2"/>
      </w:pPr>
      <w:r w:rsidRPr="00FE7A1B">
        <w:t>-</w:t>
      </w:r>
      <w:r w:rsidRPr="00FE7A1B">
        <w:tab/>
        <w:t>Each service location/endpoint may be assigned with different QoS parameters.</w:t>
      </w:r>
    </w:p>
    <w:p w14:paraId="10A7A345" w14:textId="77777777" w:rsidR="005F7928" w:rsidRPr="00FE7A1B" w:rsidRDefault="005F7928" w:rsidP="005F7928">
      <w:pPr>
        <w:pStyle w:val="B2"/>
      </w:pPr>
      <w:r w:rsidRPr="00FE7A1B">
        <w:t>-</w:t>
      </w:r>
      <w:r w:rsidRPr="00FE7A1B">
        <w:tab/>
        <w:t>Each service location/endpoint may be hosted in a different network slice.</w:t>
      </w:r>
    </w:p>
    <w:p w14:paraId="0A2F4C7C" w14:textId="77777777" w:rsidR="005F7928" w:rsidRPr="00FE7A1B" w:rsidRDefault="005F7928" w:rsidP="005F7928">
      <w:pPr>
        <w:pStyle w:val="B2"/>
      </w:pPr>
      <w:r w:rsidRPr="00FE7A1B">
        <w:t>-</w:t>
      </w:r>
      <w:r w:rsidRPr="00FE7A1B">
        <w:tab/>
        <w:t>Other differentiating aspects may be considered.</w:t>
      </w:r>
    </w:p>
    <w:p w14:paraId="5395F049"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including policies on how they are to be used.</w:t>
      </w:r>
    </w:p>
    <w:p w14:paraId="3A30060C" w14:textId="77777777" w:rsidR="005F7928" w:rsidRPr="00FE7A1B" w:rsidRDefault="005F7928" w:rsidP="005F7928">
      <w:pPr>
        <w:pStyle w:val="B10"/>
      </w:pPr>
      <w:r w:rsidRPr="00FE7A1B">
        <w:t>-</w:t>
      </w:r>
      <w:r w:rsidRPr="00FE7A1B">
        <w:tab/>
        <w:t>Information on how the Content Steering Server may be used.</w:t>
      </w:r>
    </w:p>
    <w:p w14:paraId="5F64D8EB" w14:textId="77777777" w:rsidR="005F7928" w:rsidRPr="00FE7A1B" w:rsidRDefault="005F7928" w:rsidP="005F7928">
      <w:pPr>
        <w:pStyle w:val="B10"/>
      </w:pPr>
      <w:r w:rsidRPr="00FE7A1B">
        <w:t>-</w:t>
      </w:r>
      <w:r w:rsidRPr="00FE7A1B">
        <w:tab/>
        <w:t>In another embodiment, Content Steering for DASH and HLS may also be provided.</w:t>
      </w:r>
    </w:p>
    <w:p w14:paraId="3AE2920D" w14:textId="77777777" w:rsidR="005F7928" w:rsidRPr="00FE7A1B" w:rsidRDefault="005F7928" w:rsidP="005F7928">
      <w:pPr>
        <w:keepNext/>
      </w:pPr>
      <w:r w:rsidRPr="00FE7A1B">
        <w:t>Details of the distribution call flow are shown in figure 5.19.4.3.4 based on clause 5.7.4 of TS 26.501 [15] as well as the call flow in clause 5.19.1.5 of the present document.</w:t>
      </w:r>
    </w:p>
    <w:p w14:paraId="2109DF08" w14:textId="6DACB4E9" w:rsidR="005F7928" w:rsidRPr="00FE7A1B" w:rsidRDefault="005F7928" w:rsidP="00FB35D3">
      <w:pPr>
        <w:pStyle w:val="TH"/>
      </w:pPr>
      <w:r w:rsidRPr="00DA0F88">
        <w:t xml:space="preserve"> </w:t>
      </w:r>
      <w:r>
        <w:object w:dxaOrig="14535" w:dyaOrig="18510" w14:anchorId="3AE27284">
          <v:shape id="_x0000_i1088" type="#_x0000_t75" style="width:481.85pt;height:613.6pt" o:ole="">
            <v:imagedata r:id="rId239" o:title=""/>
          </v:shape>
          <o:OLEObject Type="Embed" ProgID="Mscgen.Chart" ShapeID="_x0000_i1088" DrawAspect="Content" ObjectID="_1798312390" r:id="rId240"/>
        </w:object>
      </w:r>
    </w:p>
    <w:p w14:paraId="12BDF560" w14:textId="77777777" w:rsidR="005F7928" w:rsidRPr="00FE7A1B" w:rsidRDefault="005F7928" w:rsidP="005F7928">
      <w:pPr>
        <w:pStyle w:val="TF"/>
      </w:pPr>
      <w:r w:rsidRPr="00FE7A1B">
        <w:t>Figure 5.19.4.3.4-1: Call flow for Distribution Session with content steering</w:t>
      </w:r>
    </w:p>
    <w:p w14:paraId="1C7B1195" w14:textId="77777777" w:rsidR="005F7928" w:rsidRPr="00FE7A1B" w:rsidRDefault="005F7928" w:rsidP="005F7928">
      <w:pPr>
        <w:keepNext/>
      </w:pPr>
      <w:r w:rsidRPr="00FE7A1B">
        <w:t xml:space="preserve">Differences with the baseline call flow in clause 5.7.4 of TS 26.501 [15] </w:t>
      </w:r>
      <w:r w:rsidRPr="00FE7A1B">
        <w:rPr>
          <w:rFonts w:eastAsiaTheme="minorEastAsia"/>
        </w:rPr>
        <w:t xml:space="preserve">are highlighted in </w:t>
      </w:r>
      <w:r w:rsidRPr="00FE7A1B">
        <w:rPr>
          <w:rFonts w:eastAsiaTheme="minorEastAsia"/>
          <w:b/>
          <w:bCs/>
        </w:rPr>
        <w:t>boldface</w:t>
      </w:r>
      <w:r w:rsidRPr="00FE7A1B">
        <w:rPr>
          <w:rFonts w:eastAsiaTheme="minorEastAsia"/>
        </w:rPr>
        <w:t xml:space="preserve"> for multiple service locations/endpoints with content steering:</w:t>
      </w:r>
    </w:p>
    <w:p w14:paraId="385E5353" w14:textId="77777777" w:rsidR="005F7928" w:rsidRPr="00FE7A1B" w:rsidRDefault="005F7928" w:rsidP="005F7928">
      <w:pPr>
        <w:pStyle w:val="B10"/>
      </w:pPr>
      <w:r w:rsidRPr="00FE7A1B">
        <w:rPr>
          <w:rFonts w:eastAsiaTheme="minorEastAsia"/>
        </w:rPr>
        <w:t>8:</w:t>
      </w:r>
      <w:r w:rsidRPr="00FE7A1B">
        <w:rPr>
          <w:rFonts w:eastAsiaTheme="minorEastAsia"/>
        </w:rPr>
        <w:tab/>
        <w:t>The Media Player Entry document includes information about multiple service locations/endpoints as well as the location of the Content Steering Server.</w:t>
      </w:r>
    </w:p>
    <w:p w14:paraId="15AF7AF6" w14:textId="77777777" w:rsidR="005F7928" w:rsidRPr="00FE7A1B" w:rsidRDefault="005F7928" w:rsidP="005F7928">
      <w:pPr>
        <w:pStyle w:val="B10"/>
      </w:pPr>
      <w:r w:rsidRPr="00FE7A1B">
        <w:rPr>
          <w:rFonts w:eastAsiaTheme="minorEastAsia"/>
        </w:rPr>
        <w:t>9:</w:t>
      </w:r>
      <w:r w:rsidRPr="00FE7A1B">
        <w:rPr>
          <w:rFonts w:eastAsiaTheme="minorEastAsia"/>
        </w:rPr>
        <w:tab/>
        <w:t>The content steering and multiple service location data is processed by the Media Player.</w:t>
      </w:r>
    </w:p>
    <w:p w14:paraId="080CE0C0" w14:textId="77777777" w:rsidR="005F7928" w:rsidRPr="00FE7A1B" w:rsidRDefault="005F7928" w:rsidP="005F7928">
      <w:pPr>
        <w:pStyle w:val="B10"/>
      </w:pPr>
      <w:r w:rsidRPr="00FE7A1B">
        <w:rPr>
          <w:rFonts w:eastAsiaTheme="minorEastAsia"/>
        </w:rPr>
        <w:t>13:</w:t>
      </w:r>
      <w:r w:rsidRPr="00FE7A1B">
        <w:rPr>
          <w:rFonts w:eastAsiaTheme="minorEastAsia"/>
        </w:rPr>
        <w:tab/>
        <w:t>The information may be used when establishing transport session.</w:t>
      </w:r>
    </w:p>
    <w:p w14:paraId="7116CDC2" w14:textId="77777777" w:rsidR="005F7928" w:rsidRPr="00FE7A1B" w:rsidRDefault="005F7928" w:rsidP="005F7928">
      <w:pPr>
        <w:pStyle w:val="B10"/>
      </w:pPr>
      <w:r w:rsidRPr="00FE7A1B">
        <w:rPr>
          <w:rFonts w:eastAsiaTheme="minorEastAsia"/>
        </w:rPr>
        <w:t>20, 22:</w:t>
      </w:r>
      <w:r w:rsidRPr="00FE7A1B">
        <w:rPr>
          <w:rFonts w:eastAsiaTheme="minorEastAsia"/>
        </w:rPr>
        <w:tab/>
        <w:t>When accessing content segments, the selected service locations/endpoints are used.</w:t>
      </w:r>
    </w:p>
    <w:p w14:paraId="12E08B88" w14:textId="77777777" w:rsidR="005F7928" w:rsidRPr="00FE7A1B" w:rsidRDefault="005F7928" w:rsidP="005F7928">
      <w:pPr>
        <w:pStyle w:val="B10"/>
      </w:pPr>
      <w:r w:rsidRPr="00FE7A1B">
        <w:rPr>
          <w:rFonts w:eastAsiaTheme="minorEastAsia"/>
        </w:rPr>
        <w:t>21, 23:</w:t>
      </w:r>
      <w:r w:rsidRPr="00FE7A1B">
        <w:rPr>
          <w:rFonts w:eastAsiaTheme="minorEastAsia"/>
        </w:rPr>
        <w:tab/>
        <w:t>When accessing content segments and Media Entry documents, new information may be provided (updates to the Media Player Entry).</w:t>
      </w:r>
    </w:p>
    <w:p w14:paraId="4B55A437" w14:textId="77777777" w:rsidR="005F7928" w:rsidRPr="00FE7A1B" w:rsidRDefault="005F7928" w:rsidP="005F7928">
      <w:pPr>
        <w:pStyle w:val="B10"/>
      </w:pPr>
      <w:r w:rsidRPr="00FE7A1B">
        <w:rPr>
          <w:rFonts w:eastAsiaTheme="minorEastAsia"/>
        </w:rPr>
        <w:t>21a:</w:t>
      </w:r>
      <w:r w:rsidRPr="00FE7A1B">
        <w:rPr>
          <w:rFonts w:eastAsiaTheme="minorEastAsia"/>
        </w:rPr>
        <w:tab/>
        <w:t>Updated content steering information may be provided by the 5GMSd AS.</w:t>
      </w:r>
    </w:p>
    <w:p w14:paraId="2F89BA95" w14:textId="77777777" w:rsidR="005F7928" w:rsidRPr="00FE7A1B" w:rsidRDefault="005F7928" w:rsidP="005F7928">
      <w:pPr>
        <w:pStyle w:val="B10"/>
      </w:pPr>
      <w:r w:rsidRPr="00FE7A1B">
        <w:rPr>
          <w:rFonts w:eastAsiaTheme="minorEastAsia"/>
        </w:rPr>
        <w:t>20, 22:</w:t>
      </w:r>
      <w:r w:rsidRPr="00FE7A1B">
        <w:rPr>
          <w:rFonts w:eastAsiaTheme="minorEastAsia"/>
        </w:rPr>
        <w:tab/>
        <w:t>The updated content steering information is used by the Media Player when requesting content segments available from different content locations/endpoints.</w:t>
      </w:r>
    </w:p>
    <w:p w14:paraId="51C7AF7C" w14:textId="77777777" w:rsidR="005F7928" w:rsidRPr="00FE7A1B" w:rsidRDefault="005F7928" w:rsidP="005F7928">
      <w:pPr>
        <w:pStyle w:val="Heading5"/>
      </w:pPr>
      <w:bookmarkStart w:id="565" w:name="_Toc187667655"/>
      <w:r w:rsidRPr="00FE7A1B">
        <w:t>5.19.4.3.4</w:t>
      </w:r>
      <w:r w:rsidRPr="00FE7A1B">
        <w:tab/>
        <w:t>SAND4M multi-source delivery</w:t>
      </w:r>
      <w:bookmarkEnd w:id="565"/>
    </w:p>
    <w:p w14:paraId="74A3FB37" w14:textId="77777777" w:rsidR="005F7928" w:rsidRPr="00FE7A1B" w:rsidRDefault="005F7928" w:rsidP="005F7928">
      <w:r w:rsidRPr="00FE7A1B">
        <w:t>Call flows for multi-source delivery using a SAND4M as described in clause 5.19.1.6 for the architecture option defined in clause 5.19.3.3 and the specific description in clause 5.19.3.3.4 are closely aligned with those for Content Steering in clause 5.19.4.3.3.</w:t>
      </w:r>
    </w:p>
    <w:p w14:paraId="51E95EA5" w14:textId="77777777" w:rsidR="005F7928" w:rsidRPr="00FE7A1B" w:rsidRDefault="005F7928" w:rsidP="005F7928">
      <w:pPr>
        <w:pStyle w:val="Heading5"/>
      </w:pPr>
      <w:bookmarkStart w:id="566" w:name="_Toc187667656"/>
      <w:r w:rsidRPr="00FE7A1B">
        <w:t>5.19.4.3.5</w:t>
      </w:r>
      <w:r w:rsidRPr="00FE7A1B">
        <w:tab/>
        <w:t>CMMF-based multi-source delivery</w:t>
      </w:r>
      <w:bookmarkEnd w:id="566"/>
    </w:p>
    <w:p w14:paraId="00E0CEEA" w14:textId="77777777" w:rsidR="005F7928" w:rsidRPr="00FE7A1B" w:rsidRDefault="005F7928" w:rsidP="005F7928">
      <w:r w:rsidRPr="00FE7A1B">
        <w:t>Call flows for CMMF-based media delivery as described in clause 5.19.1.7 for the architecture option defined in clause 5.19.3.3 and the specific description in clause 5.19.3.3.5 are provided in the following.</w:t>
      </w:r>
    </w:p>
    <w:p w14:paraId="4B6E9ADC" w14:textId="77777777" w:rsidR="005F7928" w:rsidRPr="00FE7A1B" w:rsidRDefault="005F7928" w:rsidP="005F7928">
      <w:r w:rsidRPr="00FE7A1B">
        <w:t>For the provisioning call flow, the call flow in TS 26.501 [15], clause 5.3.2 applies with the following extensions that new provisioning parameters are needed including:</w:t>
      </w:r>
    </w:p>
    <w:p w14:paraId="6D37B812" w14:textId="77777777" w:rsidR="005F7928" w:rsidRPr="00FE7A1B" w:rsidRDefault="005F7928" w:rsidP="005F7928">
      <w:pPr>
        <w:pStyle w:val="B10"/>
      </w:pPr>
      <w:r w:rsidRPr="00FE7A1B">
        <w:t>-</w:t>
      </w:r>
      <w:r w:rsidRPr="00FE7A1B">
        <w:tab/>
        <w:t>Request for CMMF processing with configuration parameters.</w:t>
      </w:r>
    </w:p>
    <w:p w14:paraId="0D9D8127" w14:textId="77777777" w:rsidR="005F7928" w:rsidRPr="00FE7A1B" w:rsidRDefault="005F7928" w:rsidP="005F7928">
      <w:pPr>
        <w:pStyle w:val="B10"/>
      </w:pPr>
      <w:r w:rsidRPr="00FE7A1B">
        <w:t>-</w:t>
      </w:r>
      <w:r w:rsidRPr="00FE7A1B">
        <w:tab/>
        <w:t>Parameters for CMMF processing:</w:t>
      </w:r>
    </w:p>
    <w:p w14:paraId="6E707D52" w14:textId="77777777" w:rsidR="005F7928" w:rsidRPr="00FE7A1B" w:rsidRDefault="005F7928" w:rsidP="005F7928">
      <w:pPr>
        <w:pStyle w:val="B2"/>
      </w:pPr>
      <w:r w:rsidRPr="00FE7A1B">
        <w:t>-</w:t>
      </w:r>
      <w:r w:rsidRPr="00FE7A1B">
        <w:tab/>
        <w:t>Number of service locations.</w:t>
      </w:r>
    </w:p>
    <w:p w14:paraId="6C84AFEB" w14:textId="77777777" w:rsidR="005F7928" w:rsidRPr="00FE7A1B" w:rsidRDefault="005F7928" w:rsidP="005F7928">
      <w:pPr>
        <w:pStyle w:val="B2"/>
      </w:pPr>
      <w:r w:rsidRPr="00FE7A1B">
        <w:t>-</w:t>
      </w:r>
      <w:r w:rsidRPr="00FE7A1B">
        <w:tab/>
        <w:t>Formation of source and repair objects – (spreading, size).</w:t>
      </w:r>
    </w:p>
    <w:p w14:paraId="395DB166" w14:textId="77777777" w:rsidR="005F7928" w:rsidRPr="00FE7A1B" w:rsidRDefault="005F7928" w:rsidP="005F7928">
      <w:pPr>
        <w:pStyle w:val="B2"/>
      </w:pPr>
      <w:r w:rsidRPr="00FE7A1B">
        <w:t>-</w:t>
      </w:r>
      <w:r w:rsidRPr="00FE7A1B">
        <w:tab/>
        <w:t>Usage of FEC code with code parameters.</w:t>
      </w:r>
    </w:p>
    <w:p w14:paraId="5A6B669A" w14:textId="77777777" w:rsidR="005F7928" w:rsidRPr="00FE7A1B" w:rsidRDefault="005F7928" w:rsidP="005F7928">
      <w:pPr>
        <w:pStyle w:val="B2"/>
      </w:pPr>
      <w:r w:rsidRPr="00FE7A1B">
        <w:t>-</w:t>
      </w:r>
      <w:r w:rsidRPr="00FE7A1B">
        <w:tab/>
        <w:t>Distribution of Media Player Entry document.</w:t>
      </w:r>
    </w:p>
    <w:p w14:paraId="654C05E6" w14:textId="77777777" w:rsidR="005F7928" w:rsidRPr="00FE7A1B" w:rsidRDefault="005F7928" w:rsidP="005F7928">
      <w:pPr>
        <w:pStyle w:val="B10"/>
      </w:pPr>
      <w:r w:rsidRPr="00FE7A1B">
        <w:t>-</w:t>
      </w:r>
      <w:r w:rsidRPr="00FE7A1B">
        <w:tab/>
        <w:t>The number of service locations/endpoints and parameters for each one.</w:t>
      </w:r>
    </w:p>
    <w:p w14:paraId="308B2E3C" w14:textId="77777777" w:rsidR="005F7928" w:rsidRPr="00FE7A1B" w:rsidRDefault="005F7928" w:rsidP="005F7928">
      <w:pPr>
        <w:pStyle w:val="B2"/>
      </w:pPr>
      <w:r w:rsidRPr="00FE7A1B">
        <w:t>-</w:t>
      </w:r>
      <w:r w:rsidRPr="00FE7A1B">
        <w:tab/>
        <w:t>Each service location/endpoint may be assigned with different QoS parameters</w:t>
      </w:r>
    </w:p>
    <w:p w14:paraId="667979EE" w14:textId="77777777" w:rsidR="005F7928" w:rsidRPr="00FE7A1B" w:rsidRDefault="005F7928" w:rsidP="005F7928">
      <w:pPr>
        <w:pStyle w:val="B2"/>
      </w:pPr>
      <w:r w:rsidRPr="00FE7A1B">
        <w:t>-</w:t>
      </w:r>
      <w:r w:rsidRPr="00FE7A1B">
        <w:tab/>
        <w:t>Each service location/endpoint may be hosted in a different network slice.</w:t>
      </w:r>
    </w:p>
    <w:p w14:paraId="5D4779E6" w14:textId="77777777" w:rsidR="005F7928" w:rsidRPr="00FE7A1B" w:rsidRDefault="005F7928" w:rsidP="005F7928">
      <w:pPr>
        <w:pStyle w:val="B2"/>
      </w:pPr>
      <w:r w:rsidRPr="00FE7A1B">
        <w:t>-</w:t>
      </w:r>
      <w:r w:rsidRPr="00FE7A1B">
        <w:tab/>
        <w:t>Other differentiating aspects to be added to service locations may be considered.</w:t>
      </w:r>
    </w:p>
    <w:p w14:paraId="1A1C4F9D" w14:textId="77777777" w:rsidR="005F7928" w:rsidRPr="00FE7A1B" w:rsidRDefault="005F7928" w:rsidP="005F7928">
      <w:pPr>
        <w:keepNext/>
      </w:pPr>
      <w:r w:rsidRPr="00FE7A1B">
        <w:t>Details of the distribution call flow are shown in figure 5.19.4.3.4 based on clause 5.7.4 of TS 26.501 [15] as well as the call flow in clause 5.19.1.7.2 of the present document.</w:t>
      </w:r>
    </w:p>
    <w:p w14:paraId="4B26F275" w14:textId="15A54B2E" w:rsidR="005F7928" w:rsidRPr="00FE7A1B" w:rsidRDefault="005F7928" w:rsidP="00045CE6">
      <w:pPr>
        <w:pStyle w:val="TH"/>
      </w:pPr>
      <w:r>
        <w:object w:dxaOrig="4320" w:dyaOrig="3774" w14:anchorId="1C4FFC82">
          <v:shape id="_x0000_i1089" type="#_x0000_t75" style="width:457.05pt;height:397.95pt" o:ole="">
            <v:imagedata r:id="rId241" o:title=""/>
          </v:shape>
          <o:OLEObject Type="Embed" ProgID="Mscgen.Chart" ShapeID="_x0000_i1089" DrawAspect="Content" ObjectID="_1798312391" r:id="rId242"/>
        </w:object>
      </w:r>
      <w:r w:rsidRPr="00FE7A1B">
        <w:rPr>
          <w:noProof/>
        </w:rPr>
        <w:t xml:space="preserve"> </w:t>
      </w:r>
    </w:p>
    <w:p w14:paraId="303043BA" w14:textId="77777777" w:rsidR="005F7928" w:rsidRPr="00FE7A1B" w:rsidRDefault="005F7928" w:rsidP="005F7928">
      <w:pPr>
        <w:pStyle w:val="TF"/>
      </w:pPr>
      <w:r w:rsidRPr="00FE7A1B">
        <w:t>Figure 5.19.4.3.5-1: Call flow for Distribution Session with CMMF Content Delivery Protocol</w:t>
      </w:r>
    </w:p>
    <w:p w14:paraId="46A30C83" w14:textId="77777777" w:rsidR="005F7928" w:rsidRPr="00FE7A1B" w:rsidRDefault="005F7928" w:rsidP="005F7928">
      <w:r w:rsidRPr="00FE7A1B">
        <w:t xml:space="preserve">For the distribution call flow, the updates based on clause 5.7.4 of TS 26.501 [15] </w:t>
      </w:r>
      <w:r w:rsidRPr="00FE7A1B">
        <w:rPr>
          <w:rFonts w:eastAsiaTheme="minorEastAsia"/>
        </w:rPr>
        <w:t xml:space="preserve">are provided in </w:t>
      </w:r>
      <w:r w:rsidRPr="00FE7A1B">
        <w:rPr>
          <w:rFonts w:eastAsiaTheme="minorEastAsia"/>
          <w:b/>
          <w:bCs/>
        </w:rPr>
        <w:t>bold</w:t>
      </w:r>
      <w:r w:rsidRPr="00FE7A1B">
        <w:rPr>
          <w:rFonts w:eastAsiaTheme="minorEastAsia"/>
        </w:rPr>
        <w:t xml:space="preserve"> for multiple service locations/endpoints with CMMF CDP</w:t>
      </w:r>
    </w:p>
    <w:p w14:paraId="7823E4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Service announcement includes a CMMF Configuration Information document URL, including MIME content type.</w:t>
      </w:r>
    </w:p>
    <w:p w14:paraId="14037201"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CMMF part of the Extended Media Player.</w:t>
      </w:r>
    </w:p>
    <w:p w14:paraId="63394B2E"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is acquired by the Extended Media Player.</w:t>
      </w:r>
    </w:p>
    <w:p w14:paraId="2806141B"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in the Extended Media Player identifies MPD and starts the Media Player.</w:t>
      </w:r>
    </w:p>
    <w:p w14:paraId="0C3E14F9"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Media Player identifies segments to be requested and requests them from the CMMF Receiver.</w:t>
      </w:r>
    </w:p>
    <w:p w14:paraId="44B73AA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CMMF Receiver, based on continuous updates, retrieves the associated encoded objects from the 5GMSd AS, recovers the source objects and provides the media segments to the Media Player for presentation.</w:t>
      </w:r>
    </w:p>
    <w:p w14:paraId="4452A463" w14:textId="77777777" w:rsidR="005F7928" w:rsidRPr="00FE7A1B" w:rsidRDefault="005F7928" w:rsidP="005F7928">
      <w:pPr>
        <w:pStyle w:val="B10"/>
        <w:keepNext/>
        <w:ind w:left="0" w:firstLine="0"/>
      </w:pPr>
      <w:r w:rsidRPr="00FE7A1B">
        <w:t>In variants of the above:</w:t>
      </w:r>
    </w:p>
    <w:p w14:paraId="317943E1" w14:textId="77777777" w:rsidR="005F7928" w:rsidRPr="00FE7A1B" w:rsidRDefault="005F7928" w:rsidP="005F7928">
      <w:pPr>
        <w:pStyle w:val="B10"/>
        <w:keepNext/>
      </w:pPr>
      <w:r w:rsidRPr="00FE7A1B">
        <w:t>-</w:t>
      </w:r>
      <w:r w:rsidRPr="00FE7A1B">
        <w:tab/>
        <w:t>Parts of the information may go directly to the Media Player.</w:t>
      </w:r>
    </w:p>
    <w:p w14:paraId="142DE762" w14:textId="77777777" w:rsidR="005F7928" w:rsidRPr="00FE7A1B" w:rsidRDefault="005F7928" w:rsidP="005F7928">
      <w:pPr>
        <w:pStyle w:val="B10"/>
      </w:pPr>
      <w:r w:rsidRPr="00FE7A1B">
        <w:t>-</w:t>
      </w:r>
      <w:r w:rsidRPr="00FE7A1B">
        <w:tab/>
        <w:t>The CMMF Configuration Information is static (for example, a template).</w:t>
      </w:r>
    </w:p>
    <w:p w14:paraId="40124982" w14:textId="77777777" w:rsidR="005F7928" w:rsidRPr="00FE7A1B" w:rsidRDefault="005F7928" w:rsidP="005F7928">
      <w:pPr>
        <w:pStyle w:val="Heading3"/>
      </w:pPr>
      <w:bookmarkStart w:id="567" w:name="_Toc187667657"/>
      <w:r w:rsidRPr="00FE7A1B">
        <w:t>5.19.5</w:t>
      </w:r>
      <w:r w:rsidRPr="00FE7A1B">
        <w:tab/>
        <w:t>Gap analysis and requirements</w:t>
      </w:r>
      <w:bookmarkEnd w:id="567"/>
    </w:p>
    <w:p w14:paraId="189ACED4" w14:textId="77777777" w:rsidR="005F7928" w:rsidRPr="00FE7A1B" w:rsidRDefault="005F7928" w:rsidP="005F7928">
      <w:pPr>
        <w:pStyle w:val="Heading4"/>
      </w:pPr>
      <w:bookmarkStart w:id="568" w:name="_Toc187667658"/>
      <w:r w:rsidRPr="00FE7A1B">
        <w:t>5.19.5.1</w:t>
      </w:r>
      <w:r w:rsidRPr="00FE7A1B">
        <w:tab/>
        <w:t>Over-the-Top (OTT) multi-source delivery</w:t>
      </w:r>
      <w:bookmarkEnd w:id="568"/>
    </w:p>
    <w:p w14:paraId="05FD6340" w14:textId="77777777" w:rsidR="005F7928" w:rsidRPr="00FE7A1B" w:rsidRDefault="005F7928" w:rsidP="005F7928">
      <w:r w:rsidRPr="00FE7A1B">
        <w:t>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5GMSd Client support for multi-source/endpoint functionality is necessary for most multi-source delivery approaches considered. The required functionality includes:</w:t>
      </w:r>
    </w:p>
    <w:p w14:paraId="64D5459F" w14:textId="77777777" w:rsidR="005F7928" w:rsidRPr="00FE7A1B" w:rsidRDefault="005F7928" w:rsidP="005F7928">
      <w:pPr>
        <w:pStyle w:val="B10"/>
        <w:keepNext/>
      </w:pPr>
      <w:r w:rsidRPr="00FE7A1B">
        <w:t>1.</w:t>
      </w:r>
      <w:r w:rsidRPr="00FE7A1B">
        <w:tab/>
      </w:r>
      <w:r w:rsidRPr="00FE7A1B">
        <w:rPr>
          <w:i/>
          <w:iCs/>
        </w:rPr>
        <w:t>5GMSd Client supports the multi-source/endpoint approach in use.</w:t>
      </w:r>
      <w:r w:rsidRPr="00FE7A1B">
        <w:t xml:space="preserve"> This includes:</w:t>
      </w:r>
    </w:p>
    <w:p w14:paraId="64DCC784" w14:textId="77777777" w:rsidR="005F7928" w:rsidRPr="00FE7A1B" w:rsidRDefault="005F7928" w:rsidP="005F7928">
      <w:pPr>
        <w:pStyle w:val="B2"/>
      </w:pPr>
      <w:r w:rsidRPr="00FE7A1B">
        <w:t>a.</w:t>
      </w:r>
      <w:r w:rsidRPr="00FE7A1B">
        <w:tab/>
        <w:t>Functionality to switch between or simultaneously use multiple source/endpoints located within either the Trusted or External DNs. For MPEG-DASH client-side switching and client-side switching driven by a Content Steering Server, this functionality includes the capability to switch the source/endpoint in use while accessing/downloading media. For CMMF-based delivery, this functionality includes the capability to efficiently access/download multiple CMMF-encoded media objects in parallel, as well as the capability to decode these received (or partially received) CMMF-encoded media objects to recover original source media objects required for playback.</w:t>
      </w:r>
    </w:p>
    <w:p w14:paraId="04DEFC3B" w14:textId="77777777" w:rsidR="005F7928" w:rsidRPr="00FE7A1B" w:rsidRDefault="005F7928" w:rsidP="005F7928">
      <w:pPr>
        <w:pStyle w:val="B2"/>
      </w:pPr>
      <w:r w:rsidRPr="00FE7A1B">
        <w:t>b.</w:t>
      </w:r>
      <w:r w:rsidRPr="00FE7A1B">
        <w:tab/>
        <w:t>Functionality necessary to support signalling of measurement and control messaging at reference point M4d′.</w:t>
      </w:r>
    </w:p>
    <w:p w14:paraId="797F1EC6" w14:textId="77777777" w:rsidR="005F7928" w:rsidRPr="00FE7A1B" w:rsidRDefault="005F7928" w:rsidP="005F7928">
      <w:pPr>
        <w:pStyle w:val="B10"/>
      </w:pPr>
      <w:r w:rsidRPr="00FE7A1B">
        <w:t>2.</w:t>
      </w:r>
      <w:r w:rsidRPr="00FE7A1B">
        <w:tab/>
      </w:r>
      <w:r w:rsidRPr="00FE7A1B">
        <w:rPr>
          <w:i/>
          <w:iCs/>
        </w:rPr>
        <w:t>Multi-source/endpoint configuration information exchanged over client Media Session Handling (M6) and/or Media Stream Handler (M7/M11) APIs</w:t>
      </w:r>
      <w:r w:rsidRPr="00FE7A1B">
        <w:t xml:space="preserve"> (clauses 12 and 13 of TS 26.512 [16]).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p>
    <w:p w14:paraId="1CCC8CBD" w14:textId="77777777" w:rsidR="005F7928" w:rsidRPr="00FE7A1B" w:rsidRDefault="005F7928" w:rsidP="005F7928">
      <w:pPr>
        <w:pStyle w:val="B10"/>
      </w:pPr>
      <w:r w:rsidRPr="00FE7A1B">
        <w:t>3.</w:t>
      </w:r>
      <w:r w:rsidRPr="00FE7A1B">
        <w:tab/>
      </w:r>
      <w:r w:rsidRPr="00FE7A1B">
        <w:rPr>
          <w:i/>
          <w:iCs/>
        </w:rPr>
        <w:t>User-plane reference point between Media Player and out-of-scope function.</w:t>
      </w:r>
      <w:r w:rsidRPr="00FE7A1B">
        <w:t xml:space="preserve"> A new reference point is necessary in the 5GMS Architecture between the Media Player and a third-party provider that carries user-plane information (e.g., media).</w:t>
      </w:r>
    </w:p>
    <w:p w14:paraId="6E3FFD68" w14:textId="77777777" w:rsidR="005F7928" w:rsidRPr="00FE7A1B" w:rsidRDefault="005F7928" w:rsidP="005F7928">
      <w:pPr>
        <w:pStyle w:val="Heading4"/>
      </w:pPr>
      <w:bookmarkStart w:id="569" w:name="_Toc187667659"/>
      <w:r w:rsidRPr="00FE7A1B">
        <w:t>5.19.5.2</w:t>
      </w:r>
      <w:r w:rsidRPr="00FE7A1B">
        <w:tab/>
        <w:t>5GMS-integrated multi-source delivery</w:t>
      </w:r>
      <w:bookmarkEnd w:id="569"/>
    </w:p>
    <w:p w14:paraId="27E97B50" w14:textId="77777777" w:rsidR="005F7928" w:rsidRPr="00FE7A1B" w:rsidRDefault="005F7928" w:rsidP="005F7928">
      <w:r w:rsidRPr="00FE7A1B">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p>
    <w:p w14:paraId="432C81B5" w14:textId="77777777" w:rsidR="005F7928" w:rsidRPr="00FE7A1B" w:rsidRDefault="005F7928" w:rsidP="005F7928">
      <w:pPr>
        <w:pStyle w:val="B10"/>
        <w:keepNext/>
        <w:keepLines/>
      </w:pPr>
      <w:r w:rsidRPr="00FE7A1B">
        <w:t>1.</w:t>
      </w:r>
      <w:r w:rsidRPr="00FE7A1B">
        <w:tab/>
      </w:r>
      <w:r w:rsidRPr="00FE7A1B">
        <w:rPr>
          <w:i/>
          <w:iCs/>
        </w:rPr>
        <w:t>Capability to configure and provision content locations/endpoints within the 5GMS network to support multi-source/endpoint delivery.</w:t>
      </w:r>
      <w:r w:rsidRPr="00FE7A1B">
        <w:t xml:space="preserve"> Multiple content endpoints can be provisioned and established within the 5GMS System by means of a Content Hosting Configuration (see clause 8.8 of TS 26.510 [108]). Each content location/endpoint is established as a unique Distribution Configuration where each Distribution Configuration is assigned a canonical Fully-Qualified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p>
    <w:p w14:paraId="1D78C7D6" w14:textId="77777777" w:rsidR="005F7928" w:rsidRPr="00FE7A1B" w:rsidRDefault="005F7928" w:rsidP="005F7928">
      <w:pPr>
        <w:pStyle w:val="B2"/>
      </w:pPr>
      <w:r w:rsidRPr="00FE7A1B">
        <w:t>a.</w:t>
      </w:r>
      <w:r w:rsidRPr="00FE7A1B">
        <w:tab/>
      </w:r>
      <w:r w:rsidRPr="00FE7A1B">
        <w:rPr>
          <w:i/>
          <w:iCs/>
        </w:rPr>
        <w:t>Content Preparation and Content Preparation Templates to support multi-source/endpoint delivery.</w:t>
      </w:r>
      <w:r w:rsidRPr="00FE7A1B">
        <w:t xml:space="preserve"> Content Preparation Templates used during Content Distribution provisioning are not currently specified by 5GMS. These Content Preparation Templates need to define the content preparation operations necessary to prepare content for delivery at reference point M4d, specifically:</w:t>
      </w:r>
    </w:p>
    <w:p w14:paraId="3D97105E" w14:textId="77777777" w:rsidR="005F7928" w:rsidRPr="00FE7A1B" w:rsidRDefault="005F7928" w:rsidP="005F7928">
      <w:pPr>
        <w:ind w:left="1170" w:hanging="270"/>
      </w:pPr>
      <w:proofErr w:type="spellStart"/>
      <w:r w:rsidRPr="00FE7A1B">
        <w:t>i</w:t>
      </w:r>
      <w:proofErr w:type="spellEnd"/>
      <w:r w:rsidRPr="00FE7A1B">
        <w:t>.</w:t>
      </w:r>
      <w:r w:rsidRPr="00FE7A1B">
        <w:tab/>
      </w:r>
      <w:r w:rsidRPr="00FE7A1B">
        <w:rPr>
          <w:i/>
          <w:iCs/>
        </w:rPr>
        <w:t>Manipulation of the presentation manifest (e.g. MPEG-DASH MPD)</w:t>
      </w:r>
      <w:r w:rsidRPr="00FE7A1B">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p>
    <w:p w14:paraId="675BC5C1" w14:textId="77777777" w:rsidR="005F7928" w:rsidRPr="00FE7A1B" w:rsidRDefault="005F7928" w:rsidP="005F7928">
      <w:pPr>
        <w:ind w:left="1170" w:hanging="270"/>
      </w:pPr>
      <w:r w:rsidRPr="00FE7A1B">
        <w:t>ii.</w:t>
      </w:r>
      <w:r w:rsidRPr="00FE7A1B">
        <w:tab/>
      </w:r>
      <w:r w:rsidRPr="00FE7A1B">
        <w:rPr>
          <w:i/>
          <w:iCs/>
        </w:rPr>
        <w:t>CMMF encoding and packaging for cases where the content endpoints are provisioned to perform these operations.</w:t>
      </w:r>
      <w:r w:rsidRPr="00FE7A1B">
        <w:t xml:space="preserve"> These Content Preparation Templates and Content Preparation subfunctions is required to support the workflows described in clause 5.19.4.2.2.6.2.</w:t>
      </w:r>
    </w:p>
    <w:p w14:paraId="46BE74A0" w14:textId="77777777" w:rsidR="005F7928" w:rsidRPr="00FE7A1B" w:rsidRDefault="005F7928" w:rsidP="005F7928">
      <w:pPr>
        <w:pStyle w:val="B2"/>
      </w:pPr>
      <w:r w:rsidRPr="00FE7A1B">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p>
    <w:p w14:paraId="138CED1A" w14:textId="77777777" w:rsidR="005F7928" w:rsidRPr="00FE7A1B" w:rsidRDefault="005F7928" w:rsidP="005F7928">
      <w:pPr>
        <w:pStyle w:val="B2"/>
      </w:pPr>
      <w:r w:rsidRPr="00FE7A1B">
        <w:t>b.</w:t>
      </w:r>
      <w:r w:rsidRPr="00FE7A1B">
        <w:tab/>
      </w:r>
      <w:r w:rsidRPr="00FE7A1B">
        <w:rPr>
          <w:i/>
          <w:iCs/>
        </w:rPr>
        <w:t>Capability to configure and provision Content Distribution ingest configurations.</w:t>
      </w:r>
      <w:r w:rsidRPr="00FE7A1B">
        <w:t xml:space="preserve"> As currently specified in clause 8.8.3.1 of TS 26.510 [108],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p>
    <w:p w14:paraId="2070C328" w14:textId="77777777" w:rsidR="005F7928" w:rsidRPr="00FE7A1B" w:rsidRDefault="005F7928" w:rsidP="005F7928">
      <w:pPr>
        <w:pStyle w:val="B2"/>
      </w:pPr>
      <w:r w:rsidRPr="00FE7A1B">
        <w:t>c.</w:t>
      </w:r>
      <w:r w:rsidRPr="00FE7A1B">
        <w:tab/>
      </w:r>
      <w:r w:rsidRPr="00FE7A1B">
        <w:rPr>
          <w:i/>
          <w:iCs/>
        </w:rPr>
        <w:t>Capability to configure Content Distribution deployment requirements.</w:t>
      </w:r>
      <w:r w:rsidRPr="00FE7A1B">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p>
    <w:p w14:paraId="20FB9EAA" w14:textId="77777777" w:rsidR="005F7928" w:rsidRPr="00FE7A1B" w:rsidRDefault="005F7928" w:rsidP="005F7928">
      <w:pPr>
        <w:pStyle w:val="B10"/>
      </w:pPr>
      <w:r w:rsidRPr="00FE7A1B">
        <w:t>2.</w:t>
      </w:r>
      <w:r w:rsidRPr="00FE7A1B">
        <w:tab/>
      </w:r>
      <w:r w:rsidRPr="00FE7A1B">
        <w:rPr>
          <w:i/>
          <w:iCs/>
        </w:rPr>
        <w:t>Capability to signal multi-source/endpoint configuration information to 5GMSd Clients at reference point M5d.</w:t>
      </w:r>
      <w:r w:rsidRPr="00FE7A1B">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p>
    <w:p w14:paraId="70029E05" w14:textId="77777777" w:rsidR="005F7928" w:rsidRPr="00FE7A1B" w:rsidRDefault="005F7928" w:rsidP="005F7928">
      <w:pPr>
        <w:pStyle w:val="B2"/>
      </w:pPr>
      <w:r w:rsidRPr="00FE7A1B">
        <w:t>a.</w:t>
      </w:r>
      <w:r w:rsidRPr="00FE7A1B">
        <w:tab/>
      </w:r>
      <w:r w:rsidRPr="00FE7A1B">
        <w:rPr>
          <w:i/>
          <w:iCs/>
        </w:rPr>
        <w:t xml:space="preserve">Capability to signal external content endpoint locations. </w:t>
      </w:r>
      <w:r w:rsidRPr="00FE7A1B">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p>
    <w:p w14:paraId="2F7523D9" w14:textId="77777777" w:rsidR="005F7928" w:rsidRPr="00FE7A1B" w:rsidRDefault="005F7928" w:rsidP="005F7928">
      <w:pPr>
        <w:pStyle w:val="B2"/>
      </w:pPr>
      <w:r w:rsidRPr="00FE7A1B">
        <w:t>b.</w:t>
      </w:r>
      <w:r w:rsidRPr="00FE7A1B">
        <w:tab/>
      </w:r>
      <w:r w:rsidRPr="00FE7A1B">
        <w:rPr>
          <w:i/>
          <w:iCs/>
        </w:rPr>
        <w:t>Capability to signal a list of endpoint locations that can be used for multi-source/endpoint delivery.</w:t>
      </w:r>
      <w:r w:rsidRPr="00FE7A1B">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p>
    <w:p w14:paraId="3BED0364" w14:textId="77777777" w:rsidR="005F7928" w:rsidRPr="00FE7A1B" w:rsidRDefault="005F7928" w:rsidP="005F7928">
      <w:pPr>
        <w:pStyle w:val="B2"/>
      </w:pPr>
      <w:r w:rsidRPr="00FE7A1B">
        <w:t>c.</w:t>
      </w:r>
      <w:r w:rsidRPr="00FE7A1B">
        <w:tab/>
      </w:r>
      <w:r w:rsidRPr="00FE7A1B">
        <w:rPr>
          <w:i/>
          <w:iCs/>
        </w:rPr>
        <w:t>Capability to signal 5GMSd AS Online Service Location/Endpoint Management subfunction configuration information.</w:t>
      </w:r>
      <w:r w:rsidRPr="00FE7A1B">
        <w:t xml:space="preserve"> For cases where an Online Service Location/Endpoint Management function (e.g., a Content Steering Server) is provisioned within the 5GMSd AS, information about the endpoint URL used to access this function at reference point M4d, the API in use, etc. needs to be made available to the 5GMSd Client at reference point M5d.</w:t>
      </w:r>
    </w:p>
    <w:p w14:paraId="0EA7D8B7" w14:textId="77777777" w:rsidR="005F7928" w:rsidRPr="00FE7A1B" w:rsidRDefault="005F7928" w:rsidP="005F7928">
      <w:pPr>
        <w:pStyle w:val="B2"/>
      </w:pPr>
      <w:r w:rsidRPr="00FE7A1B">
        <w:t>d.</w:t>
      </w:r>
      <w:r w:rsidRPr="00FE7A1B">
        <w:tab/>
      </w:r>
      <w:r w:rsidRPr="00FE7A1B">
        <w:rPr>
          <w:i/>
          <w:iCs/>
        </w:rPr>
        <w:t>Capability to signal URL path rewrite rules 5GMSd Clients should use when accessing media from different Content Distributions.</w:t>
      </w:r>
      <w:r w:rsidRPr="00FE7A1B">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p>
    <w:p w14:paraId="58319F99" w14:textId="77777777" w:rsidR="005F7928" w:rsidRPr="00FE7A1B" w:rsidRDefault="005F7928" w:rsidP="005F7928">
      <w:pPr>
        <w:pStyle w:val="B2"/>
      </w:pPr>
      <w:r w:rsidRPr="00FE7A1B">
        <w:t>e.</w:t>
      </w:r>
      <w:r w:rsidRPr="00FE7A1B">
        <w:tab/>
      </w:r>
      <w:r w:rsidRPr="00FE7A1B">
        <w:rPr>
          <w:i/>
          <w:iCs/>
        </w:rPr>
        <w:t>Capability to signal CMMF-specific configuration information.</w:t>
      </w:r>
      <w:r w:rsidRPr="00FE7A1B">
        <w:t xml:space="preserve"> In some cases, additional information beyond what is discussed above may be required to support CMMF-based multi-source delivery. This additional information may include the CMMF code type used to encode media, the CMMF profile in use, etc.</w:t>
      </w:r>
    </w:p>
    <w:p w14:paraId="02C4967D" w14:textId="77777777" w:rsidR="005F7928" w:rsidRPr="00FE7A1B" w:rsidRDefault="005F7928" w:rsidP="005F7928">
      <w:pPr>
        <w:pStyle w:val="B10"/>
      </w:pPr>
      <w:r w:rsidRPr="00FE7A1B">
        <w:t>3.</w:t>
      </w:r>
      <w:r w:rsidRPr="00FE7A1B">
        <w:tab/>
      </w:r>
      <w:r w:rsidRPr="00FE7A1B">
        <w:rPr>
          <w:i/>
          <w:iCs/>
        </w:rPr>
        <w:t>Capability to configure and provision Online Service Location/Endpoint Management subfunctions within the 5GMSd AS.</w:t>
      </w:r>
      <w:r w:rsidRPr="00FE7A1B">
        <w:t xml:space="preserve"> An example may include the configuration and deployment within the 5GMSd AS of a Content Steering Server such as that specified in ETSI TS 130 998 [111].</w:t>
      </w:r>
    </w:p>
    <w:p w14:paraId="4ACDEE16" w14:textId="77777777" w:rsidR="005F7928" w:rsidRPr="00FE7A1B" w:rsidRDefault="005F7928" w:rsidP="005F7928">
      <w:pPr>
        <w:pStyle w:val="B10"/>
      </w:pPr>
      <w:r w:rsidRPr="00FE7A1B">
        <w:t>4.</w:t>
      </w:r>
      <w:r w:rsidRPr="00FE7A1B">
        <w:tab/>
        <w:t>5GMSd Client multi-source/endpoint functionality is necessary for most multi-source delivery approaches considered. The required functionality includes:</w:t>
      </w:r>
    </w:p>
    <w:p w14:paraId="59339012" w14:textId="77777777" w:rsidR="005F7928" w:rsidRPr="00FE7A1B" w:rsidRDefault="005F7928" w:rsidP="005F7928">
      <w:pPr>
        <w:pStyle w:val="B2"/>
      </w:pPr>
      <w:r w:rsidRPr="00FE7A1B">
        <w:t>a.</w:t>
      </w:r>
      <w:r w:rsidRPr="00FE7A1B">
        <w:tab/>
      </w:r>
      <w:r w:rsidRPr="00FE7A1B">
        <w:rPr>
          <w:i/>
          <w:iCs/>
        </w:rPr>
        <w:t>5GMSd Client that supports the multi-source/endpoint approach in use.</w:t>
      </w:r>
      <w:r w:rsidRPr="00FE7A1B">
        <w:t xml:space="preserve"> This includes:</w:t>
      </w:r>
    </w:p>
    <w:p w14:paraId="2A2AD75C" w14:textId="77777777" w:rsidR="005F7928" w:rsidRPr="00FE7A1B" w:rsidRDefault="005F7928" w:rsidP="005F7928">
      <w:pPr>
        <w:ind w:left="1170" w:hanging="270"/>
      </w:pPr>
      <w:proofErr w:type="spellStart"/>
      <w:r w:rsidRPr="00FE7A1B">
        <w:t>i</w:t>
      </w:r>
      <w:proofErr w:type="spellEnd"/>
      <w:r w:rsidRPr="00FE7A1B">
        <w:t>.</w:t>
      </w:r>
      <w:r w:rsidRPr="00FE7A1B">
        <w:tab/>
      </w:r>
      <w:r w:rsidRPr="00FE7A1B">
        <w:rPr>
          <w:i/>
          <w:iCs/>
        </w:rPr>
        <w:t>Functionality to switch between or simultaneously use multiple source/endpoints located within either the Trusted or External DNs.</w:t>
      </w:r>
      <w:r w:rsidRPr="00FE7A1B">
        <w:t xml:space="preserve"> See item 1a in clause 5.19.5.1.</w:t>
      </w:r>
    </w:p>
    <w:p w14:paraId="4894AF93" w14:textId="77777777" w:rsidR="005F7928" w:rsidRPr="00FE7A1B" w:rsidRDefault="005F7928" w:rsidP="005F7928">
      <w:pPr>
        <w:ind w:left="1170" w:hanging="270"/>
      </w:pPr>
      <w:r w:rsidRPr="00FE7A1B">
        <w:t>ii.</w:t>
      </w:r>
      <w:r w:rsidRPr="00FE7A1B">
        <w:tab/>
      </w:r>
      <w:r w:rsidRPr="00FE7A1B">
        <w:rPr>
          <w:i/>
          <w:iCs/>
        </w:rPr>
        <w:t>Functionality necessary to support signalling of measurement and control messaging between the 5GMSd Client and a 5GMSd AS Online Service Location/Endpoint subfunction at reference point M4d.</w:t>
      </w:r>
      <w:r w:rsidRPr="00FE7A1B">
        <w:t xml:space="preserve"> See item 1b in clause 5.19.5.1.</w:t>
      </w:r>
    </w:p>
    <w:p w14:paraId="0B207B5D" w14:textId="77777777" w:rsidR="005F7928" w:rsidRPr="00FE7A1B" w:rsidRDefault="005F7928" w:rsidP="005F7928">
      <w:pPr>
        <w:pStyle w:val="B2"/>
      </w:pPr>
      <w:r w:rsidRPr="00FE7A1B">
        <w:t>b.</w:t>
      </w:r>
      <w:r w:rsidRPr="00FE7A1B">
        <w:tab/>
      </w:r>
      <w:r w:rsidRPr="00FE7A1B">
        <w:rPr>
          <w:i/>
          <w:iCs/>
        </w:rPr>
        <w:t>Exchange multi-source/endpoint configuration information over Media Session Handling (M6) and/or Media Stream Handler (M7/M11) APIs (clauses 12 and 13 of TS 26.512 [16]).</w:t>
      </w:r>
      <w:r w:rsidRPr="00FE7A1B">
        <w:t xml:space="preserve"> See item 2 in clause 5.19.5.1.</w:t>
      </w:r>
    </w:p>
    <w:p w14:paraId="782953E8" w14:textId="77777777" w:rsidR="005F7928" w:rsidRPr="00FE7A1B" w:rsidRDefault="005F7928" w:rsidP="005F7928">
      <w:pPr>
        <w:pStyle w:val="Heading4"/>
      </w:pPr>
      <w:bookmarkStart w:id="570" w:name="_Toc187667660"/>
      <w:r w:rsidRPr="00FE7A1B">
        <w:t>5.19.5.3</w:t>
      </w:r>
      <w:r w:rsidRPr="00FE7A1B">
        <w:tab/>
        <w:t>Multiple service locations/endpoints in the User Plane</w:t>
      </w:r>
      <w:bookmarkEnd w:id="570"/>
    </w:p>
    <w:p w14:paraId="6484E32A" w14:textId="77777777" w:rsidR="005F7928" w:rsidRPr="00FE7A1B" w:rsidRDefault="005F7928" w:rsidP="005F7928">
      <w:pPr>
        <w:pStyle w:val="Heading5"/>
      </w:pPr>
      <w:bookmarkStart w:id="571" w:name="_Toc187667661"/>
      <w:r w:rsidRPr="00FE7A1B">
        <w:t>5.19.5.3.1</w:t>
      </w:r>
      <w:r w:rsidRPr="00FE7A1B">
        <w:tab/>
        <w:t>DNS-based switching</w:t>
      </w:r>
      <w:bookmarkEnd w:id="571"/>
    </w:p>
    <w:p w14:paraId="590BB413" w14:textId="77777777" w:rsidR="005F7928" w:rsidRPr="00FE7A1B" w:rsidRDefault="005F7928" w:rsidP="005F7928">
      <w:r w:rsidRPr="00FE7A1B">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p>
    <w:p w14:paraId="3108135F" w14:textId="77777777" w:rsidR="005F7928" w:rsidRPr="00FE7A1B" w:rsidRDefault="005F7928" w:rsidP="005F7928">
      <w:pPr>
        <w:pStyle w:val="Heading5"/>
      </w:pPr>
      <w:bookmarkStart w:id="572" w:name="_Toc187667662"/>
      <w:r w:rsidRPr="00FE7A1B">
        <w:t>5.19.5.3.2</w:t>
      </w:r>
      <w:r w:rsidRPr="00FE7A1B">
        <w:tab/>
        <w:t>MPEG-DASH client-side switching</w:t>
      </w:r>
      <w:bookmarkEnd w:id="572"/>
    </w:p>
    <w:p w14:paraId="1DDBEE84" w14:textId="77777777" w:rsidR="005F7928" w:rsidRPr="00FE7A1B" w:rsidRDefault="005F7928" w:rsidP="005F7928">
      <w:r w:rsidRPr="00FE7A1B">
        <w:t>Gap analysis for multi-source delivery using MPEG-DASH client-side switching as described in clause 5.19.1.4 for the architecture option defined in clause 5.19.3.3 and the specific description in clause 5.19.3.3.2.2 as well as the call flows in clause 5.19.4.3.2 is for further study.</w:t>
      </w:r>
    </w:p>
    <w:p w14:paraId="195A10FA" w14:textId="77777777" w:rsidR="005F7928" w:rsidRPr="00FE7A1B" w:rsidRDefault="005F7928" w:rsidP="005F7928">
      <w:pPr>
        <w:pStyle w:val="Heading5"/>
      </w:pPr>
      <w:bookmarkStart w:id="573" w:name="_Toc187667663"/>
      <w:r w:rsidRPr="00FE7A1B">
        <w:t>5.19.5.3.3</w:t>
      </w:r>
      <w:r w:rsidRPr="00FE7A1B">
        <w:tab/>
        <w:t>Content Steering Server driven switching</w:t>
      </w:r>
      <w:bookmarkEnd w:id="573"/>
    </w:p>
    <w:p w14:paraId="2F4A0430" w14:textId="77777777" w:rsidR="005F7928" w:rsidRPr="00FE7A1B" w:rsidRDefault="005F7928" w:rsidP="005F7928">
      <w:r w:rsidRPr="00FE7A1B">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p>
    <w:p w14:paraId="458F7636" w14:textId="77777777" w:rsidR="005F7928" w:rsidRPr="00FE7A1B" w:rsidRDefault="005F7928" w:rsidP="005F7928">
      <w:pPr>
        <w:keepNext/>
      </w:pPr>
      <w:r w:rsidRPr="00FE7A1B">
        <w:t>For the provisioning call flow, the call flow in clause 5.3.2 of TS 26.501 [15] applies with the following additional provisioning parameters needed:</w:t>
      </w:r>
    </w:p>
    <w:p w14:paraId="2BB6C81D" w14:textId="77777777" w:rsidR="005F7928" w:rsidRPr="00FE7A1B" w:rsidRDefault="005F7928" w:rsidP="005F7928">
      <w:pPr>
        <w:pStyle w:val="B10"/>
        <w:keepNext/>
      </w:pPr>
      <w:r w:rsidRPr="00FE7A1B">
        <w:t>-</w:t>
      </w:r>
      <w:r w:rsidRPr="00FE7A1B">
        <w:tab/>
        <w:t>Request for using multiple service locations/endpoints.</w:t>
      </w:r>
    </w:p>
    <w:p w14:paraId="1E27D9DA" w14:textId="77777777" w:rsidR="005F7928" w:rsidRPr="00FE7A1B" w:rsidRDefault="005F7928" w:rsidP="005F7928">
      <w:pPr>
        <w:pStyle w:val="B2"/>
      </w:pPr>
      <w:r w:rsidRPr="00FE7A1B">
        <w:t>-</w:t>
      </w:r>
      <w:r w:rsidRPr="00FE7A1B">
        <w:tab/>
        <w:t>Distribution of resources (copy, selected content on service locations, etc.).</w:t>
      </w:r>
    </w:p>
    <w:p w14:paraId="79DD4773" w14:textId="77777777" w:rsidR="005F7928" w:rsidRPr="00FE7A1B" w:rsidRDefault="005F7928" w:rsidP="005F7928">
      <w:pPr>
        <w:pStyle w:val="B2"/>
      </w:pPr>
      <w:r w:rsidRPr="00FE7A1B">
        <w:t>-</w:t>
      </w:r>
      <w:r w:rsidRPr="00FE7A1B">
        <w:tab/>
        <w:t>MPD hosting.</w:t>
      </w:r>
    </w:p>
    <w:p w14:paraId="390AFD04" w14:textId="77777777" w:rsidR="005F7928" w:rsidRPr="00FE7A1B" w:rsidRDefault="005F7928" w:rsidP="005F7928">
      <w:pPr>
        <w:pStyle w:val="B10"/>
        <w:keepNext/>
      </w:pPr>
      <w:r w:rsidRPr="00FE7A1B">
        <w:t>-</w:t>
      </w:r>
      <w:r w:rsidRPr="00FE7A1B">
        <w:tab/>
        <w:t>Request for adding a Content Steering Server with the following parameters:</w:t>
      </w:r>
    </w:p>
    <w:p w14:paraId="75994E34" w14:textId="77777777" w:rsidR="005F7928" w:rsidRPr="00FE7A1B" w:rsidRDefault="005F7928" w:rsidP="005F7928">
      <w:pPr>
        <w:pStyle w:val="B2"/>
      </w:pPr>
      <w:r w:rsidRPr="00FE7A1B">
        <w:t>-</w:t>
      </w:r>
      <w:r w:rsidRPr="00FE7A1B">
        <w:tab/>
        <w:t>Update frequency of the content steering information.</w:t>
      </w:r>
    </w:p>
    <w:p w14:paraId="155A133C" w14:textId="77777777" w:rsidR="005F7928" w:rsidRPr="00FE7A1B" w:rsidRDefault="005F7928" w:rsidP="005F7928">
      <w:pPr>
        <w:pStyle w:val="B10"/>
      </w:pPr>
      <w:r w:rsidRPr="00FE7A1B">
        <w:t>-</w:t>
      </w:r>
      <w:r w:rsidRPr="00FE7A1B">
        <w:tab/>
        <w:t>The number of service locations/endpoints and parameters for each one.</w:t>
      </w:r>
    </w:p>
    <w:p w14:paraId="3BA09F77" w14:textId="77777777" w:rsidR="005F7928" w:rsidRPr="00FE7A1B" w:rsidRDefault="005F7928" w:rsidP="005F7928">
      <w:pPr>
        <w:pStyle w:val="B2"/>
      </w:pPr>
      <w:r w:rsidRPr="00FE7A1B">
        <w:t>-</w:t>
      </w:r>
      <w:r w:rsidRPr="00FE7A1B">
        <w:tab/>
        <w:t>Each service location/endpoint may be assigned different QoS parameters.</w:t>
      </w:r>
    </w:p>
    <w:p w14:paraId="1C127AB0" w14:textId="77777777" w:rsidR="005F7928" w:rsidRPr="00FE7A1B" w:rsidRDefault="005F7928" w:rsidP="005F7928">
      <w:pPr>
        <w:pStyle w:val="B2"/>
      </w:pPr>
      <w:r w:rsidRPr="00FE7A1B">
        <w:t>-</w:t>
      </w:r>
      <w:r w:rsidRPr="00FE7A1B">
        <w:tab/>
        <w:t>Each service location/endpoint may be hosted in a different network slice.</w:t>
      </w:r>
    </w:p>
    <w:p w14:paraId="0BF97F58" w14:textId="77777777" w:rsidR="005F7928" w:rsidRPr="00FE7A1B" w:rsidRDefault="005F7928" w:rsidP="005F7928">
      <w:pPr>
        <w:pStyle w:val="B2"/>
      </w:pPr>
      <w:r w:rsidRPr="00FE7A1B">
        <w:t>-</w:t>
      </w:r>
      <w:r w:rsidRPr="00FE7A1B">
        <w:tab/>
        <w:t>Other differentiating aspects for service locations/endpoints may be considered.</w:t>
      </w:r>
    </w:p>
    <w:p w14:paraId="7D96F86E"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and may provide policies on how to use them.</w:t>
      </w:r>
    </w:p>
    <w:p w14:paraId="23C58D46" w14:textId="77777777" w:rsidR="005F7928" w:rsidRPr="00FE7A1B" w:rsidRDefault="005F7928" w:rsidP="005F7928">
      <w:pPr>
        <w:pStyle w:val="B10"/>
      </w:pPr>
      <w:r w:rsidRPr="00FE7A1B">
        <w:t>-</w:t>
      </w:r>
      <w:r w:rsidRPr="00FE7A1B">
        <w:tab/>
        <w:t>Information on how the content steering server may be used.</w:t>
      </w:r>
    </w:p>
    <w:p w14:paraId="6CC96CE6" w14:textId="77777777" w:rsidR="005F7928" w:rsidRPr="00FE7A1B" w:rsidRDefault="005F7928" w:rsidP="005F7928">
      <w:pPr>
        <w:pStyle w:val="B10"/>
      </w:pPr>
      <w:r w:rsidRPr="00FE7A1B">
        <w:t>-</w:t>
      </w:r>
      <w:r w:rsidRPr="00FE7A1B">
        <w:tab/>
        <w:t>In another embodiment, Content Steering for DASH and HLS may also be provided.</w:t>
      </w:r>
    </w:p>
    <w:p w14:paraId="0663B5C9" w14:textId="77777777" w:rsidR="005F7928" w:rsidRPr="00FE7A1B" w:rsidRDefault="005F7928" w:rsidP="005F7928">
      <w:pPr>
        <w:keepNext/>
      </w:pPr>
      <w:r w:rsidRPr="00FE7A1B">
        <w:t xml:space="preserve">For the distribution call flow, the following updates based on clause 5.7.4 of TS 26.501 [15] </w:t>
      </w:r>
      <w:r w:rsidRPr="00FE7A1B">
        <w:rPr>
          <w:rFonts w:eastAsiaTheme="minorEastAsia"/>
        </w:rPr>
        <w:t>are needed:</w:t>
      </w:r>
    </w:p>
    <w:p w14:paraId="3A4187CF" w14:textId="77777777" w:rsidR="005F7928" w:rsidRPr="00FE7A1B" w:rsidRDefault="005F7928" w:rsidP="005F7928">
      <w:pPr>
        <w:pStyle w:val="B10"/>
      </w:pPr>
      <w:r w:rsidRPr="00FE7A1B">
        <w:rPr>
          <w:rFonts w:eastAsiaTheme="minorEastAsia"/>
        </w:rPr>
        <w:t>-</w:t>
      </w:r>
      <w:r w:rsidRPr="00FE7A1B">
        <w:rPr>
          <w:rFonts w:eastAsiaTheme="minorEastAsia"/>
        </w:rPr>
        <w:tab/>
        <w:t>Media Player Entry document includes information about multiple service locations/endpoints and the location of the Content Steering Server.</w:t>
      </w:r>
    </w:p>
    <w:p w14:paraId="7F03D4FB" w14:textId="77777777" w:rsidR="005F7928" w:rsidRPr="00FE7A1B" w:rsidRDefault="005F7928" w:rsidP="005F7928">
      <w:pPr>
        <w:pStyle w:val="B10"/>
      </w:pPr>
      <w:r w:rsidRPr="00FE7A1B">
        <w:rPr>
          <w:rFonts w:eastAsiaTheme="minorEastAsia"/>
        </w:rPr>
        <w:t>-</w:t>
      </w:r>
      <w:r w:rsidRPr="00FE7A1B">
        <w:rPr>
          <w:rFonts w:eastAsiaTheme="minorEastAsia"/>
        </w:rPr>
        <w:tab/>
        <w:t>The content steering and multiple service location data is processed by the Media Player.</w:t>
      </w:r>
    </w:p>
    <w:p w14:paraId="510E97A5" w14:textId="77777777" w:rsidR="005F7928" w:rsidRPr="00FE7A1B" w:rsidRDefault="005F7928" w:rsidP="005F7928">
      <w:pPr>
        <w:pStyle w:val="B10"/>
      </w:pPr>
      <w:r w:rsidRPr="00FE7A1B">
        <w:rPr>
          <w:rFonts w:eastAsiaTheme="minorEastAsia"/>
        </w:rPr>
        <w:t>-</w:t>
      </w:r>
      <w:r w:rsidRPr="00FE7A1B">
        <w:rPr>
          <w:rFonts w:eastAsiaTheme="minorEastAsia"/>
        </w:rPr>
        <w:tab/>
        <w:t>The information may be used when establishing a transport session.</w:t>
      </w:r>
    </w:p>
    <w:p w14:paraId="37DC7586"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the selected service locations/endpoints are used.</w:t>
      </w:r>
    </w:p>
    <w:p w14:paraId="1F9574B1"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and Media Entries, new information may be provided (updates to Media Player Entry document).</w:t>
      </w:r>
    </w:p>
    <w:p w14:paraId="43AA6A11" w14:textId="77777777" w:rsidR="005F7928" w:rsidRPr="00FE7A1B" w:rsidRDefault="005F7928" w:rsidP="005F7928">
      <w:pPr>
        <w:pStyle w:val="B10"/>
      </w:pPr>
      <w:r w:rsidRPr="00FE7A1B">
        <w:rPr>
          <w:rFonts w:eastAsiaTheme="minorEastAsia"/>
        </w:rPr>
        <w:t>-</w:t>
      </w:r>
      <w:r w:rsidRPr="00FE7A1B">
        <w:rPr>
          <w:rFonts w:eastAsiaTheme="minorEastAsia"/>
        </w:rPr>
        <w:tab/>
        <w:t>Updated content steering information may be provided by the 5GMSd AS.</w:t>
      </w:r>
    </w:p>
    <w:p w14:paraId="7BB3D7C1" w14:textId="77777777" w:rsidR="005F7928" w:rsidRPr="00FE7A1B" w:rsidRDefault="005F7928" w:rsidP="005F7928">
      <w:pPr>
        <w:pStyle w:val="B10"/>
      </w:pPr>
      <w:r w:rsidRPr="00FE7A1B">
        <w:rPr>
          <w:rFonts w:eastAsiaTheme="minorEastAsia"/>
        </w:rPr>
        <w:t>-</w:t>
      </w:r>
      <w:r w:rsidRPr="00FE7A1B">
        <w:rPr>
          <w:rFonts w:eastAsiaTheme="minorEastAsia"/>
        </w:rPr>
        <w:tab/>
        <w:t>The information is used by the Media Player when requesting media segments that are available from different service locations/endpoints.</w:t>
      </w:r>
    </w:p>
    <w:p w14:paraId="3D68EF30" w14:textId="77777777" w:rsidR="005F7928" w:rsidRPr="00FE7A1B" w:rsidRDefault="005F7928" w:rsidP="005F7928">
      <w:pPr>
        <w:pStyle w:val="Heading5"/>
      </w:pPr>
      <w:bookmarkStart w:id="574" w:name="_Toc187667664"/>
      <w:r w:rsidRPr="00FE7A1B">
        <w:t>5.19.5.3.4</w:t>
      </w:r>
      <w:r w:rsidRPr="00FE7A1B">
        <w:tab/>
        <w:t>SAND4M multi-source delivery</w:t>
      </w:r>
      <w:bookmarkEnd w:id="574"/>
    </w:p>
    <w:p w14:paraId="7DACE9D0" w14:textId="77777777" w:rsidR="005F7928" w:rsidRPr="00FE7A1B" w:rsidRDefault="005F7928" w:rsidP="005F7928">
      <w:r w:rsidRPr="00FE7A1B">
        <w:t>Gap analysis for multi-source delivery using a SAND4M as described in clause 5.19.1.6 for the architecture option defined in clause 5.19.3.3 and the specific description in clause 5.19.3.3.2.4 is similar to that for Content Steering in clause 5.19.5.3.3.</w:t>
      </w:r>
    </w:p>
    <w:p w14:paraId="6D92C78C" w14:textId="77777777" w:rsidR="005F7928" w:rsidRPr="00FE7A1B" w:rsidRDefault="005F7928" w:rsidP="005F7928">
      <w:pPr>
        <w:pStyle w:val="Heading5"/>
      </w:pPr>
      <w:bookmarkStart w:id="575" w:name="_Toc187667665"/>
      <w:r w:rsidRPr="00FE7A1B">
        <w:t>5.19.5.3.5</w:t>
      </w:r>
      <w:r w:rsidRPr="00FE7A1B">
        <w:tab/>
        <w:t>CMMF-based multi-source delivery</w:t>
      </w:r>
      <w:bookmarkEnd w:id="575"/>
    </w:p>
    <w:p w14:paraId="32FE30C8" w14:textId="77777777" w:rsidR="005F7928" w:rsidRPr="00FE7A1B" w:rsidRDefault="005F7928" w:rsidP="005F7928">
      <w:r w:rsidRPr="00FE7A1B">
        <w:t>Gap analysis for CMMF-based media delivery as described in clause 5.19.1.7 for the architecture option defined in clause 5.19.3.3 and the specific description in clause 5.19.3.3.2.5 as well as the call flows in clause 5.19.4.3.5 is provided in the following.</w:t>
      </w:r>
    </w:p>
    <w:p w14:paraId="5CA24A49" w14:textId="77777777" w:rsidR="005F7928" w:rsidRPr="00FE7A1B" w:rsidRDefault="005F7928" w:rsidP="005F7928">
      <w:pPr>
        <w:keepNext/>
      </w:pPr>
      <w:r w:rsidRPr="00FE7A1B">
        <w:t>For the provisioning, the call flow in clause 5.3.2 of TS 26.501 [15] applies with the following additional provisioning parameters needed:</w:t>
      </w:r>
    </w:p>
    <w:p w14:paraId="5908C65C" w14:textId="77777777" w:rsidR="005F7928" w:rsidRPr="00FE7A1B" w:rsidRDefault="005F7928" w:rsidP="005F7928">
      <w:pPr>
        <w:pStyle w:val="B10"/>
      </w:pPr>
      <w:r w:rsidRPr="00FE7A1B">
        <w:t>-</w:t>
      </w:r>
      <w:r w:rsidRPr="00FE7A1B">
        <w:tab/>
        <w:t>Request for CMMF processing with configuration parameters.</w:t>
      </w:r>
    </w:p>
    <w:p w14:paraId="40AE8A38" w14:textId="77777777" w:rsidR="005F7928" w:rsidRPr="00FE7A1B" w:rsidRDefault="005F7928" w:rsidP="005F7928">
      <w:pPr>
        <w:pStyle w:val="B10"/>
        <w:keepNext/>
      </w:pPr>
      <w:r w:rsidRPr="00FE7A1B">
        <w:t>-</w:t>
      </w:r>
      <w:r w:rsidRPr="00FE7A1B">
        <w:tab/>
        <w:t>Parameters for CMMF processing:</w:t>
      </w:r>
    </w:p>
    <w:p w14:paraId="02F9552C" w14:textId="77777777" w:rsidR="005F7928" w:rsidRPr="00FE7A1B" w:rsidRDefault="005F7928" w:rsidP="005F7928">
      <w:pPr>
        <w:pStyle w:val="B2"/>
      </w:pPr>
      <w:r w:rsidRPr="00FE7A1B">
        <w:t>-</w:t>
      </w:r>
      <w:r w:rsidRPr="00FE7A1B">
        <w:tab/>
        <w:t>Number of service locations/endpoints.</w:t>
      </w:r>
    </w:p>
    <w:p w14:paraId="32452FC2" w14:textId="77777777" w:rsidR="005F7928" w:rsidRPr="00FE7A1B" w:rsidRDefault="005F7928" w:rsidP="005F7928">
      <w:pPr>
        <w:pStyle w:val="B2"/>
      </w:pPr>
      <w:r w:rsidRPr="00FE7A1B">
        <w:t>-</w:t>
      </w:r>
      <w:r w:rsidRPr="00FE7A1B">
        <w:tab/>
        <w:t>Formation of source and repair objects – (spreading, size).</w:t>
      </w:r>
    </w:p>
    <w:p w14:paraId="2345F6DA" w14:textId="77777777" w:rsidR="005F7928" w:rsidRPr="00FE7A1B" w:rsidRDefault="005F7928" w:rsidP="005F7928">
      <w:pPr>
        <w:pStyle w:val="B2"/>
      </w:pPr>
      <w:r w:rsidRPr="00FE7A1B">
        <w:t>-</w:t>
      </w:r>
      <w:r w:rsidRPr="00FE7A1B">
        <w:tab/>
        <w:t>Usage of FEC code with code parameters.</w:t>
      </w:r>
    </w:p>
    <w:p w14:paraId="4E1BDDB7" w14:textId="77777777" w:rsidR="005F7928" w:rsidRPr="00FE7A1B" w:rsidRDefault="005F7928" w:rsidP="005F7928">
      <w:pPr>
        <w:pStyle w:val="B2"/>
      </w:pPr>
      <w:r w:rsidRPr="00FE7A1B">
        <w:t>-</w:t>
      </w:r>
      <w:r w:rsidRPr="00FE7A1B">
        <w:tab/>
        <w:t>Distribution of Media Player Entry document.</w:t>
      </w:r>
    </w:p>
    <w:p w14:paraId="1E158B20" w14:textId="77777777" w:rsidR="005F7928" w:rsidRPr="00FE7A1B" w:rsidRDefault="005F7928" w:rsidP="005F7928">
      <w:pPr>
        <w:pStyle w:val="B10"/>
        <w:keepNext/>
      </w:pPr>
      <w:r w:rsidRPr="00FE7A1B">
        <w:t>-</w:t>
      </w:r>
      <w:r w:rsidRPr="00FE7A1B">
        <w:tab/>
        <w:t>The number of service locations/endpoints and parameters for each service location/endpoint:</w:t>
      </w:r>
    </w:p>
    <w:p w14:paraId="3B8715B4" w14:textId="77777777" w:rsidR="005F7928" w:rsidRPr="00FE7A1B" w:rsidRDefault="005F7928" w:rsidP="005F7928">
      <w:pPr>
        <w:pStyle w:val="B2"/>
      </w:pPr>
      <w:r w:rsidRPr="00FE7A1B">
        <w:t>-</w:t>
      </w:r>
      <w:r w:rsidRPr="00FE7A1B">
        <w:tab/>
        <w:t>Each service location/endpoint may be assigned different QoS parameters.</w:t>
      </w:r>
    </w:p>
    <w:p w14:paraId="48587461" w14:textId="77777777" w:rsidR="005F7928" w:rsidRPr="00FE7A1B" w:rsidRDefault="005F7928" w:rsidP="005F7928">
      <w:pPr>
        <w:pStyle w:val="B2"/>
      </w:pPr>
      <w:r w:rsidRPr="00FE7A1B">
        <w:t>-</w:t>
      </w:r>
      <w:r w:rsidRPr="00FE7A1B">
        <w:tab/>
        <w:t>Each service location/endpoint may distribute a different slice of content.</w:t>
      </w:r>
    </w:p>
    <w:p w14:paraId="04758CDA" w14:textId="77777777" w:rsidR="005F7928" w:rsidRPr="00FE7A1B" w:rsidRDefault="005F7928" w:rsidP="005F7928">
      <w:pPr>
        <w:pStyle w:val="B2"/>
      </w:pPr>
      <w:r w:rsidRPr="00FE7A1B">
        <w:t>-</w:t>
      </w:r>
      <w:r w:rsidRPr="00FE7A1B">
        <w:tab/>
        <w:t>Other differentiating aspects may be considered.</w:t>
      </w:r>
    </w:p>
    <w:p w14:paraId="2CA931FB" w14:textId="77777777" w:rsidR="005F7928" w:rsidRPr="00FE7A1B" w:rsidRDefault="005F7928" w:rsidP="005F7928">
      <w:pPr>
        <w:keepNext/>
      </w:pPr>
      <w:r w:rsidRPr="00FE7A1B">
        <w:t>For the distribution, the details are shown in figure 5.19.4.3.4 based on clause 5.7.4 of TS 26.501 [15] as well as the call flow in clause 5.19.1.7.2. The following is needed to support</w:t>
      </w:r>
      <w:r w:rsidRPr="00FE7A1B">
        <w:rPr>
          <w:rFonts w:eastAsiaTheme="minorEastAsia"/>
        </w:rPr>
        <w:t xml:space="preserve"> multiple service locations/endpoints with the CMMF Content Delivery Protocol.</w:t>
      </w:r>
    </w:p>
    <w:p w14:paraId="71EF3928"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service announcement includes CMMF configuration information URL and MIME content type.</w:t>
      </w:r>
    </w:p>
    <w:p w14:paraId="01709E9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the CMMF part of an extended CMMF-capable Media Player.</w:t>
      </w:r>
    </w:p>
    <w:p w14:paraId="5881698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acquired.</w:t>
      </w:r>
    </w:p>
    <w:p w14:paraId="77B9B22F"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identifies MPD and starts the Media Player.</w:t>
      </w:r>
    </w:p>
    <w:p w14:paraId="29F5BA7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Player identifies segments to be requested and asks CMMF receiver.</w:t>
      </w:r>
    </w:p>
    <w:p w14:paraId="52FE8D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based on continuous updates, acquires the associated encoded objects, recovers the source objects and provides the media segments for presentation.</w:t>
      </w:r>
    </w:p>
    <w:p w14:paraId="0A88D714" w14:textId="77777777" w:rsidR="005F7928" w:rsidRPr="00FE7A1B" w:rsidRDefault="005F7928" w:rsidP="005F7928">
      <w:pPr>
        <w:pStyle w:val="Heading3"/>
      </w:pPr>
      <w:bookmarkStart w:id="576" w:name="_Toc187667666"/>
      <w:r w:rsidRPr="00FE7A1B">
        <w:t>5.19.6</w:t>
      </w:r>
      <w:r w:rsidRPr="00FE7A1B">
        <w:tab/>
        <w:t>Candidate solutions</w:t>
      </w:r>
      <w:bookmarkEnd w:id="576"/>
    </w:p>
    <w:p w14:paraId="3EAFDBFA" w14:textId="77777777" w:rsidR="005F7928" w:rsidRPr="00FE7A1B" w:rsidRDefault="005F7928" w:rsidP="005F7928">
      <w:pPr>
        <w:pStyle w:val="Heading4"/>
      </w:pPr>
      <w:bookmarkStart w:id="577" w:name="_Toc187667667"/>
      <w:r w:rsidRPr="00FE7A1B">
        <w:t>5.19.6.1</w:t>
      </w:r>
      <w:r w:rsidRPr="00FE7A1B">
        <w:tab/>
        <w:t>Overview</w:t>
      </w:r>
      <w:bookmarkEnd w:id="577"/>
    </w:p>
    <w:p w14:paraId="7B96EB1F" w14:textId="77777777" w:rsidR="005F7928" w:rsidRPr="00FE7A1B" w:rsidRDefault="005F7928" w:rsidP="005F7928">
      <w:r w:rsidRPr="00FE7A1B">
        <w:t>This clause provides an overview of candidate solutions that address the gaps identified in clause 5.19.5.</w:t>
      </w:r>
    </w:p>
    <w:p w14:paraId="67C6F447" w14:textId="77777777" w:rsidR="005F7928" w:rsidRPr="00FE7A1B" w:rsidRDefault="005F7928" w:rsidP="005F7928">
      <w:r w:rsidRPr="00FE7A1B">
        <w:t>5GMS largely supports Over-the-Top (OTT) multi-source/endpoint media delivery (see clause 5.19.3.1) regardless of the multi-source/endpoint approach used. In this architecture, the 5GMS System is largely agnostic to availability of multiple content endpoints and all signalling of the availability of these content endpoints is generally performed over reference points outside the scope of the 5GMS architecture (i.e., M8d). However, most of the multi-source/endpoint media delivery approaches do require 5GMSd Client functionality that is not explicitly defined in TS 26.501 [15] or specified in TS 26.512 [16].</w:t>
      </w:r>
    </w:p>
    <w:p w14:paraId="569636E9" w14:textId="77777777" w:rsidR="005F7928" w:rsidRPr="00FE7A1B" w:rsidRDefault="005F7928" w:rsidP="005F7928">
      <w:r w:rsidRPr="00FE7A1B">
        <w:t>For use cases where the 5GMS System performs a more active role enabling multi-source/endpoint content delivery, several gaps exist. These range from how the 5GMS System is configured and provisioned to functionality required by the 5GMSd Client.</w:t>
      </w:r>
    </w:p>
    <w:p w14:paraId="5BC570CB" w14:textId="77777777" w:rsidR="005F7928" w:rsidRPr="00FE7A1B" w:rsidRDefault="005F7928" w:rsidP="005F7928">
      <w:r w:rsidRPr="00FE7A1B">
        <w:t>Proposed candidate solutions that may address these deficiencies are discussed below. Each clause proposes multiple candidate solution options to address the identified gap.</w:t>
      </w:r>
    </w:p>
    <w:p w14:paraId="40850805" w14:textId="77777777" w:rsidR="005F7928" w:rsidRPr="00FE7A1B" w:rsidRDefault="005F7928" w:rsidP="005F7928">
      <w:pPr>
        <w:pStyle w:val="Heading4"/>
      </w:pPr>
      <w:bookmarkStart w:id="578" w:name="_Toc187667668"/>
      <w:r w:rsidRPr="00FE7A1B">
        <w:t>5.19.6.2</w:t>
      </w:r>
      <w:r w:rsidRPr="00FE7A1B">
        <w:tab/>
        <w:t>Content endpoint provisioning and configuration candidate solutions</w:t>
      </w:r>
      <w:bookmarkEnd w:id="578"/>
    </w:p>
    <w:p w14:paraId="4A916D59" w14:textId="77777777" w:rsidR="005F7928" w:rsidRPr="00FE7A1B" w:rsidRDefault="005F7928" w:rsidP="005F7928">
      <w:pPr>
        <w:pStyle w:val="Heading5"/>
      </w:pPr>
      <w:bookmarkStart w:id="579" w:name="_Toc187667669"/>
      <w:r w:rsidRPr="00FE7A1B">
        <w:t>5.19.6.2.1</w:t>
      </w:r>
      <w:r w:rsidRPr="00FE7A1B">
        <w:tab/>
        <w:t>Content Preparation Templates and Content Preparation candidate solutions</w:t>
      </w:r>
      <w:bookmarkEnd w:id="579"/>
    </w:p>
    <w:p w14:paraId="481CDEC0" w14:textId="77777777" w:rsidR="005F7928" w:rsidRPr="00FE7A1B" w:rsidRDefault="005F7928" w:rsidP="005F7928">
      <w:pPr>
        <w:pStyle w:val="Heading6"/>
      </w:pPr>
      <w:bookmarkStart w:id="580" w:name="_Toc187667670"/>
      <w:r w:rsidRPr="00FE7A1B">
        <w:t>5.19.6.2.1.1</w:t>
      </w:r>
      <w:r w:rsidRPr="00FE7A1B">
        <w:tab/>
        <w:t>Overview</w:t>
      </w:r>
      <w:bookmarkEnd w:id="580"/>
    </w:p>
    <w:p w14:paraId="169A496A" w14:textId="77777777" w:rsidR="005F7928" w:rsidRPr="00FE7A1B" w:rsidRDefault="005F7928" w:rsidP="005F7928">
      <w:pPr>
        <w:keepNext/>
      </w:pPr>
      <w:r w:rsidRPr="00FE7A1B">
        <w:t>Examples of content preparation that might be needed to support different multi-source/endpoint use cases include:</w:t>
      </w:r>
    </w:p>
    <w:p w14:paraId="37FF1CEF" w14:textId="77777777" w:rsidR="005F7928" w:rsidRPr="00FE7A1B" w:rsidRDefault="005F7928" w:rsidP="005F7928">
      <w:pPr>
        <w:pStyle w:val="B10"/>
      </w:pPr>
      <w:r w:rsidRPr="00FE7A1B">
        <w:t>-</w:t>
      </w:r>
      <w:r w:rsidRPr="00FE7A1B">
        <w:tab/>
        <w:t>Repackaging ingested content (e.g., repackage content from MPEG-DASH to CMAF).</w:t>
      </w:r>
    </w:p>
    <w:p w14:paraId="5105C3DB" w14:textId="77777777" w:rsidR="005F7928" w:rsidRPr="00FE7A1B" w:rsidRDefault="005F7928" w:rsidP="005F7928">
      <w:pPr>
        <w:pStyle w:val="B10"/>
      </w:pPr>
      <w:r w:rsidRPr="00FE7A1B">
        <w:t>-</w:t>
      </w:r>
      <w:r w:rsidRPr="00FE7A1B">
        <w:tab/>
        <w:t>Encoding content ingested at reference point M2d into multiple CMMF representations/stripes before distributing it at reference point M4d (e.g., CMMF delivery).</w:t>
      </w:r>
    </w:p>
    <w:p w14:paraId="653789E3" w14:textId="77777777" w:rsidR="005F7928" w:rsidRPr="00FE7A1B" w:rsidRDefault="005F7928" w:rsidP="005F7928">
      <w:pPr>
        <w:pStyle w:val="B10"/>
      </w:pPr>
      <w:r w:rsidRPr="00FE7A1B">
        <w:t>-</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proofErr w:type="spellStart"/>
      <w:r w:rsidRPr="00FE7A1B">
        <w:rPr>
          <w:rStyle w:val="Codechar"/>
        </w:rPr>
        <w:t>BaseURL</w:t>
      </w:r>
      <w:proofErr w:type="spellEnd"/>
      <w:r w:rsidRPr="00FE7A1B">
        <w:t xml:space="preserve"> elements), content steering service endpoints (e.g., </w:t>
      </w:r>
      <w:proofErr w:type="spellStart"/>
      <w:r w:rsidRPr="00FE7A1B">
        <w:rPr>
          <w:rStyle w:val="Codechar"/>
        </w:rPr>
        <w:t>ContentSteering</w:t>
      </w:r>
      <w:proofErr w:type="spellEnd"/>
      <w:r w:rsidRPr="00FE7A1B">
        <w:t xml:space="preserve"> URL), etc.</w:t>
      </w:r>
    </w:p>
    <w:p w14:paraId="1EB1C7CC" w14:textId="77777777" w:rsidR="005F7928" w:rsidRPr="00FE7A1B" w:rsidRDefault="005F7928" w:rsidP="005F7928">
      <w:pPr>
        <w:rPr>
          <w:rFonts w:cs="Arial"/>
        </w:rPr>
      </w:pPr>
      <w:r w:rsidRPr="00FE7A1B">
        <w:rPr>
          <w:rFonts w:cs="Arial"/>
        </w:rPr>
        <w:t xml:space="preserve">Before provisioning the Content Hosting Configuration and Distribution Configurations, the 5GMSd Application Provider first provisions one or more Content Preparation Templates at reference point M1d. If necessary, a Content Preparation Template is referenced by a Distribution Configuration using the Content Preparation Template’s </w:t>
      </w:r>
      <w:proofErr w:type="spellStart"/>
      <w:r w:rsidRPr="00FE7A1B">
        <w:rPr>
          <w:rStyle w:val="Codechar"/>
        </w:rPr>
        <w:t>contentPreparationTemplateId</w:t>
      </w:r>
      <w:proofErr w:type="spellEnd"/>
      <w:r w:rsidRPr="00FE7A1B">
        <w:rPr>
          <w:rFonts w:cs="Arial"/>
        </w:rPr>
        <w:t>.</w:t>
      </w:r>
    </w:p>
    <w:p w14:paraId="254A9A07" w14:textId="77777777" w:rsidR="005F7928" w:rsidRPr="00FE7A1B" w:rsidRDefault="005F7928" w:rsidP="005F7928">
      <w:pPr>
        <w:rPr>
          <w:rFonts w:cs="Arial"/>
        </w:rPr>
      </w:pPr>
      <w:r w:rsidRPr="00FE7A1B">
        <w:rPr>
          <w:rFonts w:cs="Arial"/>
        </w:rPr>
        <w:t>The syntax and semantics of all Content Preparation Template formats are opaque to the 5GMSd AF, but they are understood by the 5GMSd AS. Different 5GMSd AS Content Distributions may support different types of Content Preparation Template, or different subsets of functionality expressed in each Content Preparation Template format. The Content Protocols Discovery API specified in clause 8.3 of TS 26.510 [108] is extended to allow a 5GMSd Application Provider to determine which types of Content Preparation Template (and which sub-features of each) are supported in a particular 5GMS System.</w:t>
      </w:r>
    </w:p>
    <w:p w14:paraId="3A03CBDF" w14:textId="77777777" w:rsidR="005F7928" w:rsidRPr="00FE7A1B" w:rsidRDefault="005F7928" w:rsidP="005F7928">
      <w:pPr>
        <w:rPr>
          <w:rFonts w:cs="Arial"/>
        </w:rPr>
      </w:pPr>
      <w:r w:rsidRPr="00FE7A1B">
        <w:rPr>
          <w:rFonts w:cs="Arial"/>
        </w:rPr>
        <w:t>The following options for the format of the Content Preparation Template should be considered.</w:t>
      </w:r>
    </w:p>
    <w:p w14:paraId="3EB0EEDF" w14:textId="77777777" w:rsidR="005F7928" w:rsidRPr="00FE7A1B" w:rsidRDefault="005F7928" w:rsidP="005F7928">
      <w:pPr>
        <w:pStyle w:val="Heading6"/>
      </w:pPr>
      <w:bookmarkStart w:id="581" w:name="_Toc187667671"/>
      <w:r w:rsidRPr="00FE7A1B">
        <w:t>5.19.6.2.1.2</w:t>
      </w:r>
      <w:r w:rsidRPr="00FE7A1B">
        <w:tab/>
        <w:t>Candidate Solution 1a: Multipurpose Content Preparation Template document format specified outside the scope of 3GPP</w:t>
      </w:r>
      <w:bookmarkEnd w:id="581"/>
    </w:p>
    <w:p w14:paraId="24C8B815" w14:textId="77777777" w:rsidR="005F7928" w:rsidRPr="00FE7A1B" w:rsidRDefault="005F7928" w:rsidP="005F7928">
      <w:pPr>
        <w:rPr>
          <w:rFonts w:cs="Arial"/>
        </w:rPr>
      </w:pPr>
      <w:r w:rsidRPr="00FE7A1B">
        <w:rPr>
          <w:rFonts w:cs="Arial"/>
        </w:rPr>
        <w:t>The Content Preparation Template follows a multi-purpose format specified outside the scope of 3GPP (e.g. MPEG-I Part 8 (Network-Based Media Processing) as specified in ISO/IEC 23090-8 [130]</w:t>
      </w:r>
      <w:r w:rsidRPr="00FE7A1B">
        <w:t>)</w:t>
      </w:r>
      <w:r w:rsidRPr="00FE7A1B">
        <w:rPr>
          <w:rFonts w:cs="Arial"/>
        </w:rPr>
        <w:t>. The MIME content type of the Content Preparation Template is as specified in [130]. The usage of this generic Content Preparation Template in the context of 5G Media Streaming is profiled in new clauses of 3GPP TS 26.511 [96]. The generic MIME content type is listed in clause 4.3.5.2 of TS 26.512 [16] as valid for use with the 5GMS System, along with a reference to the set of valid profiles specified in TS 26.511 [96].</w:t>
      </w:r>
    </w:p>
    <w:p w14:paraId="434AB3A7" w14:textId="77777777" w:rsidR="005F7928" w:rsidRPr="00FE7A1B" w:rsidRDefault="005F7928" w:rsidP="005F7928">
      <w:pPr>
        <w:pStyle w:val="Heading6"/>
      </w:pPr>
      <w:bookmarkStart w:id="582" w:name="_Toc187667672"/>
      <w:r w:rsidRPr="00FE7A1B">
        <w:t>5.19.6.2.1.3</w:t>
      </w:r>
      <w:r w:rsidRPr="00FE7A1B">
        <w:tab/>
        <w:t>Candidate Solution 1b: Bespoke Content Preparation Template document format specified outside the scope of 3GPP</w:t>
      </w:r>
      <w:bookmarkEnd w:id="582"/>
    </w:p>
    <w:p w14:paraId="23DAE616" w14:textId="77777777" w:rsidR="005F7928" w:rsidRPr="00FE7A1B" w:rsidRDefault="005F7928" w:rsidP="005F7928">
      <w:pPr>
        <w:rPr>
          <w:rFonts w:cs="Arial"/>
        </w:rPr>
      </w:pPr>
      <w:r w:rsidRPr="00FE7A1B">
        <w:rPr>
          <w:rFonts w:cs="Arial"/>
        </w:rPr>
        <w:t>The Content Preparation Template follows a file format specified outside the scope of 3GPP that is bespoke to the form of content preparation (e.g., a CMMF configuration file format specified in an annex to ETSI TS 103 973 [126]). The MIME content type of the bespoke Content Preparation Template document format is also specified outside the scope of 3GPP, but it is listed in clause 4.3.5.2 of TS 26.512 [16] as valid for use with the 5GMS System along with a reference to the relevant external specification.</w:t>
      </w:r>
    </w:p>
    <w:p w14:paraId="1FB99A5C" w14:textId="77777777" w:rsidR="005F7928" w:rsidRPr="00FE7A1B" w:rsidRDefault="005F7928" w:rsidP="005F7928">
      <w:pPr>
        <w:pStyle w:val="Heading6"/>
      </w:pPr>
      <w:bookmarkStart w:id="583" w:name="_Toc187667673"/>
      <w:r w:rsidRPr="00FE7A1B">
        <w:t>5.19.6.2.1.4</w:t>
      </w:r>
      <w:r w:rsidRPr="00FE7A1B">
        <w:tab/>
        <w:t>Candidate Solution 1c: Bespoke Content Preparation Template document format specified by 3GPP</w:t>
      </w:r>
      <w:bookmarkEnd w:id="583"/>
    </w:p>
    <w:p w14:paraId="2E637006" w14:textId="77777777" w:rsidR="005F7928" w:rsidRDefault="005F7928" w:rsidP="005F7928">
      <w:r w:rsidRPr="00FE7A1B">
        <w:t>The Content Preparation Template follows a format specified by 3GPP that is bespoke to the form of content preparation (e.g. a CMMF configuration file format specified in a new annex to TS 26.511 [96]). The MIME content type of the bespoke Content Preparation Template document format is also specified in TS 26.511 [96], and it is also listed in clause 4.3.5.2 of TS 26.512 [16] as valid for use with the 5GMS System, alongside a reference to TS 26.511 [96].</w:t>
      </w:r>
    </w:p>
    <w:p w14:paraId="37CD5D4A" w14:textId="77777777" w:rsidR="005F7928" w:rsidRPr="00FE7A1B" w:rsidRDefault="005F7928" w:rsidP="005F7928">
      <w:pPr>
        <w:pStyle w:val="Heading5"/>
      </w:pPr>
      <w:bookmarkStart w:id="584" w:name="_Toc187667674"/>
      <w:r w:rsidRPr="00FE7A1B">
        <w:t>5.19.6.2.2</w:t>
      </w:r>
      <w:r w:rsidRPr="00FE7A1B">
        <w:tab/>
        <w:t>Content Hosting Configuration candidate solutions</w:t>
      </w:r>
      <w:bookmarkEnd w:id="584"/>
    </w:p>
    <w:p w14:paraId="5C80A1D1" w14:textId="77777777" w:rsidR="005F7928" w:rsidRPr="00FE7A1B" w:rsidRDefault="005F7928" w:rsidP="005F7928">
      <w:pPr>
        <w:pStyle w:val="Heading6"/>
      </w:pPr>
      <w:bookmarkStart w:id="585" w:name="_Toc187667675"/>
      <w:r w:rsidRPr="00FE7A1B">
        <w:t>5.19.6.2.2.1</w:t>
      </w:r>
      <w:r w:rsidRPr="00FE7A1B">
        <w:tab/>
        <w:t>Overview</w:t>
      </w:r>
      <w:bookmarkEnd w:id="585"/>
    </w:p>
    <w:p w14:paraId="4DCCC922" w14:textId="77777777" w:rsidR="005F7928" w:rsidRPr="00FE7A1B" w:rsidRDefault="005F7928" w:rsidP="005F7928">
      <w:r w:rsidRPr="00FE7A1B">
        <w:t xml:space="preserve">The 5GMS System allows for the establishment of multiple logical content endpoints that can be used for multi-source/endpoint delivery through the Content Hosting provisioning API specified in clause 8.8 of TS 26.510 [108] and used by a 5GMSd Application Provider at reference point M1d. An ingest configuration for media ingested at reference point M2d is specified and one or more Distribution Configurations where media is made available to 5GMSd Clients at reference point M4d. Each such Distribution Configuration is accessible through a canonical Fully-Qualified Domain Name (FQDN), and </w:t>
      </w:r>
      <w:proofErr w:type="spellStart"/>
      <w:r w:rsidRPr="00FE7A1B">
        <w:rPr>
          <w:rStyle w:val="Codechar"/>
        </w:rPr>
        <w:t>baseURL</w:t>
      </w:r>
      <w:proofErr w:type="spellEnd"/>
      <w:r w:rsidRPr="00FE7A1B">
        <w:t>, both assigned by the 5GMSd AF. A Distribution Configuration may describe a single content item, or multiple content items. A Media Entry Point resource (e.g., MPD) is defined if the former, and it is omitted if the latter.</w:t>
      </w:r>
    </w:p>
    <w:p w14:paraId="444D0102" w14:textId="77777777" w:rsidR="005F7928" w:rsidRPr="00FE7A1B" w:rsidRDefault="005F7928" w:rsidP="005F7928">
      <w:r w:rsidRPr="00FE7A1B">
        <w:t>Several options exist for Content Hosting provisioning within the 5GMS System to support multi-source/endpoint media delivery. In some cases, the Content Hosting provisioning API is extended to allow a 5GMSd Application Provider to define a Content Hosting Configuration that supports their multi-source/endpoint use case.</w:t>
      </w:r>
    </w:p>
    <w:p w14:paraId="592C7388" w14:textId="77777777" w:rsidR="005F7928" w:rsidRPr="00FE7A1B" w:rsidRDefault="005F7928" w:rsidP="005F7928">
      <w:r w:rsidRPr="00FE7A1B">
        <w:t>The following should be considered.</w:t>
      </w:r>
    </w:p>
    <w:p w14:paraId="1958FF07" w14:textId="77777777" w:rsidR="005F7928" w:rsidRPr="00FE7A1B" w:rsidRDefault="005F7928" w:rsidP="005F7928">
      <w:pPr>
        <w:pStyle w:val="Heading6"/>
      </w:pPr>
      <w:bookmarkStart w:id="586" w:name="_Toc187667676"/>
      <w:r w:rsidRPr="00FE7A1B">
        <w:t>5.19.6.2.2.2</w:t>
      </w:r>
      <w:r w:rsidRPr="00FE7A1B">
        <w:tab/>
        <w:t>Content distribution ingest configuration candidate solutions</w:t>
      </w:r>
      <w:bookmarkEnd w:id="586"/>
    </w:p>
    <w:p w14:paraId="063C6220" w14:textId="77777777" w:rsidR="005F7928" w:rsidRPr="00FE7A1B" w:rsidRDefault="005F7928" w:rsidP="005F7928">
      <w:pPr>
        <w:pStyle w:val="Heading7"/>
      </w:pPr>
      <w:bookmarkStart w:id="587" w:name="_Toc187667677"/>
      <w:r w:rsidRPr="00FE7A1B">
        <w:t>5.19.6.2.2.2.1</w:t>
      </w:r>
      <w:r w:rsidRPr="00FE7A1B">
        <w:tab/>
        <w:t>Candidate Solution 2a: 5GMSd AF-managed Content Distribution ingest configuration</w:t>
      </w:r>
      <w:bookmarkEnd w:id="587"/>
    </w:p>
    <w:p w14:paraId="558D0A0A" w14:textId="77777777" w:rsidR="005F7928" w:rsidRPr="00FE7A1B" w:rsidRDefault="005F7928" w:rsidP="005F7928">
      <w:pPr>
        <w:rPr>
          <w:rFonts w:cs="Arial"/>
        </w:rPr>
      </w:pPr>
      <w:r w:rsidRPr="00FE7A1B">
        <w:rPr>
          <w:rFonts w:cs="Arial"/>
        </w:rPr>
        <w:t>The 5GMSd AF configures individual 5GMSd AS Content Distributions at reference point M3d with appropriate Content Preparation Template(s). Content preparation may be centralized or distributed among multiple 5GMSd AS Content Distributions at the discretion of the 5GMSd AF. 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1EC7061D" w14:textId="77777777" w:rsidR="005F7928" w:rsidRPr="00FE7A1B" w:rsidRDefault="005F7928" w:rsidP="005F7928">
      <w:pPr>
        <w:pStyle w:val="Heading7"/>
      </w:pPr>
      <w:bookmarkStart w:id="588" w:name="_Toc187667678"/>
      <w:r w:rsidRPr="00FE7A1B">
        <w:t>5.19.6.2.2.2.2</w:t>
      </w:r>
      <w:r w:rsidRPr="00FE7A1B">
        <w:tab/>
        <w:t>Candidate Solution 2b: 5GMSd Application Provider guided content distribution ingest configuration</w:t>
      </w:r>
      <w:bookmarkEnd w:id="588"/>
    </w:p>
    <w:p w14:paraId="54425044" w14:textId="77777777" w:rsidR="005F7928" w:rsidRPr="00FE7A1B" w:rsidRDefault="005F7928" w:rsidP="005F7928">
      <w:pPr>
        <w:rPr>
          <w:rFonts w:cs="Arial"/>
        </w:rPr>
      </w:pPr>
      <w:r w:rsidRPr="00FE7A1B">
        <w:rPr>
          <w:rFonts w:cs="Arial"/>
        </w:rPr>
        <w:t xml:space="preserve">In some use cases, the 5GMSd Application Provider may require specific deployment configurations where it dictates the structure of Content Distributions within the Content Hosting Configuration. In such cases, Content Distributions can be chained together to form linear, hierarchical, or peer-to-peer structures within the 5GMSd AS by adding a </w:t>
      </w:r>
      <w:proofErr w:type="spellStart"/>
      <w:r w:rsidRPr="00FE7A1B">
        <w:rPr>
          <w:rStyle w:val="Codechar"/>
        </w:rPr>
        <w:t>distributionIngest</w:t>
      </w:r>
      <w:proofErr w:type="spellEnd"/>
      <w:r w:rsidRPr="00FE7A1B">
        <w:rPr>
          <w:rFonts w:cs="Arial"/>
        </w:rPr>
        <w:t xml:space="preserve"> configuration property (similar to that of the </w:t>
      </w:r>
      <w:proofErr w:type="spellStart"/>
      <w:r w:rsidRPr="00FE7A1B">
        <w:rPr>
          <w:rStyle w:val="Codechar"/>
        </w:rPr>
        <w:t>ingestConfiguration</w:t>
      </w:r>
      <w:proofErr w:type="spellEnd"/>
      <w:r w:rsidRPr="00FE7A1B">
        <w:rPr>
          <w:rFonts w:cs="Arial"/>
        </w:rPr>
        <w:t xml:space="preserve"> property in the </w:t>
      </w:r>
      <w:r w:rsidRPr="00FE7A1B">
        <w:t xml:space="preserve">Content Hosting Configuration </w:t>
      </w:r>
      <w:r w:rsidRPr="00FE7A1B">
        <w:rPr>
          <w:rFonts w:cs="Arial"/>
        </w:rPr>
        <w:t xml:space="preserve">resource specified in clause 8.8.3 of TS 26.510 [108]) to both clauses 5.2.8 and 8.8.3 of TS 26.510 [108]. Additional properties are added to the </w:t>
      </w:r>
      <w:r w:rsidRPr="00FE7A1B">
        <w:t>Content Hosting Configuration</w:t>
      </w:r>
      <w:r w:rsidRPr="00FE7A1B">
        <w:rPr>
          <w:rFonts w:cs="Arial"/>
        </w:rPr>
        <w:t xml:space="preserve"> resource, including:</w:t>
      </w:r>
    </w:p>
    <w:p w14:paraId="0F0E105B" w14:textId="77777777" w:rsidR="005F7928" w:rsidRPr="00FE7A1B" w:rsidRDefault="005F7928" w:rsidP="005F7928">
      <w:pPr>
        <w:pStyle w:val="B10"/>
      </w:pPr>
      <w:r w:rsidRPr="00FE7A1B">
        <w:t>-</w:t>
      </w:r>
      <w:r w:rsidRPr="00FE7A1B">
        <w:tab/>
      </w:r>
      <w:proofErr w:type="spellStart"/>
      <w:r w:rsidRPr="00FE7A1B">
        <w:rPr>
          <w:rStyle w:val="Codechar"/>
        </w:rPr>
        <w:t>distributionConfigurations</w:t>
      </w:r>
      <w:proofErr w:type="spellEnd"/>
      <w:r w:rsidRPr="00FE7A1B">
        <w:rPr>
          <w:rStyle w:val="Codechar"/>
        </w:rPr>
        <w:t>[ ].name</w:t>
      </w:r>
      <w:r w:rsidRPr="00FE7A1B">
        <w:t>. A name assigned by the 5GMSd Application Provider to this Content Distribution. This name may be referenced by other Distribution Configurations defined within the Content Hosting Configuration.</w:t>
      </w:r>
    </w:p>
    <w:p w14:paraId="299629C2" w14:textId="77777777" w:rsidR="005F7928" w:rsidRPr="00FE7A1B" w:rsidRDefault="005F7928" w:rsidP="005F7928">
      <w:pPr>
        <w:pStyle w:val="B10"/>
      </w:pPr>
      <w:r w:rsidRPr="00FE7A1B">
        <w:t>-</w:t>
      </w:r>
      <w:r w:rsidRPr="00FE7A1B">
        <w:tab/>
      </w:r>
      <w:proofErr w:type="spellStart"/>
      <w:r w:rsidRPr="00FE7A1B">
        <w:rPr>
          <w:rStyle w:val="Codechar"/>
        </w:rPr>
        <w:t>distributionConfigurations</w:t>
      </w:r>
      <w:proofErr w:type="spellEnd"/>
      <w:r w:rsidRPr="00FE7A1B">
        <w:rPr>
          <w:rStyle w:val="Codechar"/>
        </w:rPr>
        <w:t>[ ].</w:t>
      </w:r>
      <w:proofErr w:type="spellStart"/>
      <w:r w:rsidRPr="00FE7A1B">
        <w:rPr>
          <w:rStyle w:val="Codechar"/>
        </w:rPr>
        <w:t>ingestSource</w:t>
      </w:r>
      <w:proofErr w:type="spellEnd"/>
      <w:r w:rsidRPr="00FE7A1B">
        <w:t xml:space="preserve">: A reference to the name of another distribution configuration which will be used for the purposes of ingesting media into the Content Distribution represented by this Distribution Configuration. If empty, the information defined within the </w:t>
      </w:r>
      <w:proofErr w:type="spellStart"/>
      <w:r w:rsidRPr="00FE7A1B">
        <w:rPr>
          <w:rStyle w:val="Codechar"/>
        </w:rPr>
        <w:t>ingestConfiguration</w:t>
      </w:r>
      <w:proofErr w:type="spellEnd"/>
      <w:r w:rsidRPr="00FE7A1B">
        <w:t xml:space="preserve"> is used as the source of content.</w:t>
      </w:r>
    </w:p>
    <w:p w14:paraId="00CCC1E2" w14:textId="77777777" w:rsidR="005F7928" w:rsidRPr="00FE7A1B" w:rsidRDefault="005F7928" w:rsidP="005F7928">
      <w:pPr>
        <w:pStyle w:val="B10"/>
        <w:ind w:left="0" w:firstLine="0"/>
      </w:pPr>
      <w:r w:rsidRPr="00FE7A1B">
        <w:t xml:space="preserve">In cases where the </w:t>
      </w:r>
      <w:proofErr w:type="spellStart"/>
      <w:r w:rsidRPr="00FE7A1B">
        <w:rPr>
          <w:rStyle w:val="Codechar"/>
        </w:rPr>
        <w:t>distributionConfigurations</w:t>
      </w:r>
      <w:proofErr w:type="spellEnd"/>
      <w:r w:rsidRPr="00FE7A1B">
        <w:rPr>
          <w:rStyle w:val="Codechar"/>
        </w:rPr>
        <w:t>[ ].</w:t>
      </w:r>
      <w:proofErr w:type="spellStart"/>
      <w:r w:rsidRPr="00FE7A1B">
        <w:rPr>
          <w:rStyle w:val="Codechar"/>
        </w:rPr>
        <w:t>ingestSource</w:t>
      </w:r>
      <w:proofErr w:type="spellEnd"/>
      <w:r w:rsidRPr="00FE7A1B">
        <w:t xml:space="preserve"> property is present for a Content Distribution Configuration by the 5GMSd Application Provider, the 5GMSd AF takes it into account when configuring Content Hosting within the 5GMSd AS instances at reference point M3d. If this property is not defined, Content Distribution provisioning is left to the discretion of the 5GMSd AF.</w:t>
      </w:r>
    </w:p>
    <w:p w14:paraId="4A36BCBD" w14:textId="77777777" w:rsidR="005F7928" w:rsidRPr="00FE7A1B" w:rsidRDefault="005F7928" w:rsidP="005F7928">
      <w:pPr>
        <w:pStyle w:val="Heading6"/>
      </w:pPr>
      <w:bookmarkStart w:id="589" w:name="_Toc187667679"/>
      <w:r w:rsidRPr="00FE7A1B">
        <w:t>5.19.6.2.2.3</w:t>
      </w:r>
      <w:r w:rsidRPr="00FE7A1B">
        <w:tab/>
        <w:t>Content Distribution 5GMSd AS instance deployment configuration candidate solutions</w:t>
      </w:r>
      <w:bookmarkEnd w:id="589"/>
    </w:p>
    <w:p w14:paraId="30F37CFF" w14:textId="77777777" w:rsidR="005F7928" w:rsidRPr="00FE7A1B" w:rsidRDefault="005F7928" w:rsidP="005F7928">
      <w:pPr>
        <w:pStyle w:val="Heading7"/>
      </w:pPr>
      <w:bookmarkStart w:id="590" w:name="_Toc187667680"/>
      <w:r w:rsidRPr="00FE7A1B">
        <w:t>5.19.6.2.2.3.1</w:t>
      </w:r>
      <w:r w:rsidRPr="00FE7A1B">
        <w:tab/>
        <w:t>Candidate Solution 3a: Require 5GMSd AF provisioning of Content Distributions on separate 5GMSd AS instance</w:t>
      </w:r>
      <w:bookmarkEnd w:id="590"/>
    </w:p>
    <w:p w14:paraId="080F1BE1" w14:textId="77777777" w:rsidR="005F7928" w:rsidRPr="00FE7A1B" w:rsidRDefault="005F7928" w:rsidP="005F7928">
      <w:r w:rsidRPr="00FE7A1B">
        <w:t>A flag is added to the Content Hosting Configuration specified in clauses 5.2.8 and 8.8 of TS 26.510 [108] declaring the requirement that each Content Distribution is configured by the 5GMSd AF on a separate 5GMSd AS instance.</w:t>
      </w:r>
    </w:p>
    <w:p w14:paraId="46AD4707" w14:textId="77777777" w:rsidR="005F7928" w:rsidRPr="00FE7A1B" w:rsidRDefault="005F7928" w:rsidP="005F7928">
      <w:pPr>
        <w:pStyle w:val="Heading7"/>
      </w:pPr>
      <w:bookmarkStart w:id="591" w:name="_Toc187667681"/>
      <w:r w:rsidRPr="00FE7A1B">
        <w:t>5.19.6.2.2.3.2</w:t>
      </w:r>
      <w:r w:rsidRPr="00FE7A1B">
        <w:tab/>
        <w:t>Candidate Solution 3b: Content Distribution affinity property</w:t>
      </w:r>
      <w:bookmarkEnd w:id="591"/>
    </w:p>
    <w:p w14:paraId="008AAB8B" w14:textId="77777777" w:rsidR="005F7928" w:rsidRPr="00FE7A1B" w:rsidRDefault="005F7928" w:rsidP="005F7928">
      <w:pPr>
        <w:keepNext/>
        <w:keepLines/>
        <w:rPr>
          <w:rFonts w:cs="Arial"/>
        </w:rPr>
      </w:pPr>
      <w:r w:rsidRPr="00FE7A1B">
        <w:rPr>
          <w:rFonts w:cs="Arial"/>
        </w:rPr>
        <w:t xml:space="preserve">A new top-level Boolean </w:t>
      </w:r>
      <w:proofErr w:type="spellStart"/>
      <w:r w:rsidRPr="00FE7A1B">
        <w:rPr>
          <w:rStyle w:val="Codechar"/>
        </w:rPr>
        <w:t>distributionAffinity</w:t>
      </w:r>
      <w:proofErr w:type="spellEnd"/>
      <w:r w:rsidRPr="00FE7A1B">
        <w:rPr>
          <w:rStyle w:val="Codechar"/>
        </w:rPr>
        <w:t xml:space="preserve"> </w:t>
      </w:r>
      <w:r w:rsidRPr="00FE7A1B">
        <w:rPr>
          <w:rFonts w:cs="Arial"/>
        </w:rPr>
        <w:t xml:space="preserve">property is added to the </w:t>
      </w:r>
      <w:proofErr w:type="spellStart"/>
      <w:r w:rsidRPr="00FE7A1B">
        <w:rPr>
          <w:rStyle w:val="Codechar"/>
        </w:rPr>
        <w:t>ContentHostingConfiguration</w:t>
      </w:r>
      <w:proofErr w:type="spellEnd"/>
      <w:r w:rsidRPr="00FE7A1B">
        <w:rPr>
          <w:rFonts w:cs="Arial"/>
        </w:rPr>
        <w:t xml:space="preserve"> resource specified in clause 8.8.3 of TS 26.510 [108]. This property indicates whether all Content Distributions are to be hosted on the same 5GMSd AS instance as each other, or whether they are all to be hosted on different 5GMSd AS instances.</w:t>
      </w:r>
    </w:p>
    <w:p w14:paraId="62E3985C" w14:textId="77777777" w:rsidR="005F7928" w:rsidRPr="00FE7A1B" w:rsidRDefault="005F7928" w:rsidP="005F7928">
      <w:pPr>
        <w:pStyle w:val="B10"/>
      </w:pPr>
      <w:r w:rsidRPr="00FE7A1B">
        <w:t>-</w:t>
      </w:r>
      <w:r w:rsidRPr="00FE7A1B">
        <w:tab/>
        <w:t xml:space="preserve">If this flag is </w:t>
      </w:r>
      <w:r w:rsidRPr="00FE7A1B">
        <w:rPr>
          <w:rStyle w:val="Codechar"/>
        </w:rPr>
        <w:t>TRUE</w:t>
      </w:r>
      <w:r w:rsidRPr="00FE7A1B">
        <w:t>:</w:t>
      </w:r>
    </w:p>
    <w:p w14:paraId="5058E959" w14:textId="77777777" w:rsidR="005F7928" w:rsidRPr="00FE7A1B" w:rsidRDefault="005F7928" w:rsidP="005F7928">
      <w:pPr>
        <w:pStyle w:val="B2"/>
      </w:pPr>
      <w:r w:rsidRPr="00FE7A1B">
        <w:t>-</w:t>
      </w:r>
      <w:r w:rsidRPr="00FE7A1B">
        <w:tab/>
        <w:t>The 5GMSd AF configures a set of 5GMSd AS instances at reference point M3d where each Content Distribution defined by the Content Hosting Configuration is provisioned on a different 5GMSd AS instance within the 5GMS System.</w:t>
      </w:r>
    </w:p>
    <w:p w14:paraId="7DFCDE29" w14:textId="77777777" w:rsidR="005F7928" w:rsidRPr="00FE7A1B" w:rsidRDefault="005F7928" w:rsidP="005F7928">
      <w:pPr>
        <w:pStyle w:val="B2"/>
      </w:pPr>
      <w:r w:rsidRPr="00FE7A1B">
        <w:t>-</w:t>
      </w:r>
      <w:r w:rsidRPr="00FE7A1B">
        <w:tab/>
        <w:t xml:space="preserve">The authority in both the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canonicalDomainName</w:t>
      </w:r>
      <w:proofErr w:type="spellEnd"/>
      <w:r w:rsidRPr="00FE7A1B">
        <w:t xml:space="preserve"> and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baseURL</w:t>
      </w:r>
      <w:proofErr w:type="spellEnd"/>
      <w:r w:rsidRPr="00FE7A1B">
        <w:rPr>
          <w:rStyle w:val="Codechar"/>
        </w:rPr>
        <w:t xml:space="preserve"> </w:t>
      </w:r>
      <w:r w:rsidRPr="00FE7A1B">
        <w:t>assigned by the 5GMSd AF for each Content Distribution is unique to the provisioned Content Distribution.</w:t>
      </w:r>
    </w:p>
    <w:p w14:paraId="68E3BB23" w14:textId="77777777" w:rsidR="005F7928" w:rsidRPr="00FE7A1B" w:rsidRDefault="005F7928" w:rsidP="005F7928">
      <w:pPr>
        <w:pStyle w:val="B10"/>
      </w:pPr>
      <w:r w:rsidRPr="00FE7A1B">
        <w:t>-</w:t>
      </w:r>
      <w:r w:rsidRPr="00FE7A1B">
        <w:tab/>
        <w:t xml:space="preserve">If the flag is </w:t>
      </w:r>
      <w:r w:rsidRPr="00FE7A1B">
        <w:rPr>
          <w:rStyle w:val="Codechar"/>
        </w:rPr>
        <w:t>FALSE</w:t>
      </w:r>
      <w:r w:rsidRPr="00FE7A1B">
        <w:t xml:space="preserve"> or omitted:</w:t>
      </w:r>
    </w:p>
    <w:p w14:paraId="038F0B74" w14:textId="77777777" w:rsidR="005F7928" w:rsidRPr="00FE7A1B" w:rsidRDefault="005F7928" w:rsidP="005F7928">
      <w:pPr>
        <w:pStyle w:val="B2"/>
      </w:pPr>
      <w:r w:rsidRPr="00FE7A1B">
        <w:t xml:space="preserve">- </w:t>
      </w:r>
      <w:r w:rsidRPr="00FE7A1B">
        <w:tab/>
        <w:t>Provisioning of content distributions across a set of 5GMSd AS instances is at the discretion of the 5GMSd AF, i.e., the 5GMSd AF may configure each Content Distribution in the Content Hosting Configuration on the same or on a different 5GMSd AS instance.</w:t>
      </w:r>
    </w:p>
    <w:p w14:paraId="21B71D89" w14:textId="77777777" w:rsidR="005F7928" w:rsidRPr="00FE7A1B" w:rsidRDefault="005F7928" w:rsidP="005F7928">
      <w:pPr>
        <w:pStyle w:val="B2"/>
      </w:pPr>
      <w:r w:rsidRPr="00FE7A1B">
        <w:t>-</w:t>
      </w:r>
      <w:r w:rsidRPr="00FE7A1B">
        <w:tab/>
        <w:t xml:space="preserve">When two or more content distributions are provisioned on a single 5GMSd AS instance, the authority in both the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canonicalDomainName</w:t>
      </w:r>
      <w:proofErr w:type="spellEnd"/>
      <w:r w:rsidRPr="00FE7A1B">
        <w:t xml:space="preserve"> and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baseURL</w:t>
      </w:r>
      <w:proofErr w:type="spellEnd"/>
      <w:r w:rsidRPr="00FE7A1B">
        <w:rPr>
          <w:rStyle w:val="Codechar"/>
        </w:rPr>
        <w:t xml:space="preserve"> </w:t>
      </w:r>
      <w:r w:rsidRPr="00FE7A1B">
        <w:t>assigned by the 5GMSd AF for each Content Distribution may or may not be unique. In the latter case, the path is unique to each provisioned content distribution.</w:t>
      </w:r>
    </w:p>
    <w:p w14:paraId="08F4D3AF" w14:textId="77777777" w:rsidR="005F7928" w:rsidRPr="00FE7A1B" w:rsidRDefault="005F7928" w:rsidP="005F7928">
      <w:pPr>
        <w:pStyle w:val="Heading7"/>
      </w:pPr>
      <w:bookmarkStart w:id="592" w:name="_Toc187667682"/>
      <w:r w:rsidRPr="00FE7A1B">
        <w:t>5.19.6.2.2.3.3</w:t>
      </w:r>
      <w:r w:rsidRPr="00FE7A1B">
        <w:tab/>
        <w:t>Candidate Solution 3c: Content Distribution affinity groups</w:t>
      </w:r>
      <w:bookmarkEnd w:id="592"/>
    </w:p>
    <w:p w14:paraId="33699BEB" w14:textId="77777777" w:rsidR="005F7928" w:rsidRPr="00FE7A1B" w:rsidRDefault="005F7928" w:rsidP="005F7928">
      <w:pPr>
        <w:keepNext/>
      </w:pPr>
      <w:r w:rsidRPr="00FE7A1B">
        <w:t xml:space="preserve">A new optional property </w:t>
      </w:r>
      <w:proofErr w:type="spellStart"/>
      <w:r w:rsidRPr="00FE7A1B">
        <w:rPr>
          <w:rStyle w:val="Codechar"/>
        </w:rPr>
        <w:t>affinityGroup</w:t>
      </w:r>
      <w:proofErr w:type="spellEnd"/>
      <w:r w:rsidRPr="00FE7A1B">
        <w:rPr>
          <w:i/>
          <w:iCs/>
        </w:rPr>
        <w:t xml:space="preserve"> </w:t>
      </w:r>
      <w:r w:rsidRPr="00FE7A1B">
        <w:t xml:space="preserve">is added to the </w:t>
      </w:r>
      <w:proofErr w:type="spellStart"/>
      <w:r w:rsidRPr="00FE7A1B">
        <w:rPr>
          <w:rStyle w:val="Codechar"/>
        </w:rPr>
        <w:t>DistributionConfiguration</w:t>
      </w:r>
      <w:proofErr w:type="spellEnd"/>
      <w:r w:rsidRPr="00FE7A1B">
        <w:t xml:space="preserve"> data type. This property assigns the Content Distribution to a named affinity group chosen by the 5GMSd Application Provider.</w:t>
      </w:r>
    </w:p>
    <w:p w14:paraId="758F5AD0" w14:textId="77777777" w:rsidR="005F7928" w:rsidRPr="00FE7A1B" w:rsidRDefault="005F7928" w:rsidP="005F7928">
      <w:pPr>
        <w:pStyle w:val="B10"/>
      </w:pPr>
      <w:r w:rsidRPr="00FE7A1B">
        <w:t>-</w:t>
      </w:r>
      <w:r w:rsidRPr="00FE7A1B">
        <w:tab/>
        <w:t>Content Distributions belonging to the same affinity group are intended to be hosted on the same 5GMSd AS instance.</w:t>
      </w:r>
    </w:p>
    <w:p w14:paraId="179BD29A" w14:textId="77777777" w:rsidR="005F7928" w:rsidRPr="00FE7A1B" w:rsidRDefault="005F7928" w:rsidP="005F7928">
      <w:pPr>
        <w:pStyle w:val="B10"/>
      </w:pPr>
      <w:r w:rsidRPr="00FE7A1B">
        <w:t>-</w:t>
      </w:r>
      <w:r w:rsidRPr="00FE7A1B">
        <w:tab/>
        <w:t>Content Distributions belonging to different affinity groups are intended to be hosted on different 5GMSd AS instances.</w:t>
      </w:r>
    </w:p>
    <w:p w14:paraId="4FEB2D4B" w14:textId="77777777" w:rsidR="005F7928" w:rsidRPr="00FE7A1B" w:rsidRDefault="005F7928" w:rsidP="005F7928">
      <w:pPr>
        <w:pStyle w:val="B10"/>
      </w:pPr>
      <w:r w:rsidRPr="00FE7A1B">
        <w:t>-</w:t>
      </w:r>
      <w:r w:rsidRPr="00FE7A1B">
        <w:tab/>
        <w:t>Provisioning of Content Distributions across a set of 5GMSd AS instances is at the discretion of the 5GMSd AF if this property is omitted.</w:t>
      </w:r>
    </w:p>
    <w:p w14:paraId="0C357DCD" w14:textId="77777777" w:rsidR="005F7928" w:rsidRPr="00FE7A1B" w:rsidRDefault="005F7928" w:rsidP="005F7928">
      <w:pPr>
        <w:pStyle w:val="Heading4"/>
      </w:pPr>
      <w:bookmarkStart w:id="593" w:name="_Toc187667683"/>
      <w:r w:rsidRPr="00FE7A1B">
        <w:t>5.19.6.3</w:t>
      </w:r>
      <w:r w:rsidRPr="00FE7A1B">
        <w:tab/>
        <w:t>Multi-source/endpoint service information candidate solutions</w:t>
      </w:r>
      <w:bookmarkEnd w:id="593"/>
    </w:p>
    <w:p w14:paraId="7B27D5FE" w14:textId="77777777" w:rsidR="005F7928" w:rsidRPr="00FE7A1B" w:rsidRDefault="005F7928" w:rsidP="005F7928">
      <w:pPr>
        <w:pStyle w:val="Heading5"/>
      </w:pPr>
      <w:bookmarkStart w:id="594" w:name="_Toc187667684"/>
      <w:r w:rsidRPr="00FE7A1B">
        <w:t>5.19.6.3.1</w:t>
      </w:r>
      <w:r w:rsidRPr="00FE7A1B">
        <w:tab/>
        <w:t>Overview</w:t>
      </w:r>
      <w:bookmarkEnd w:id="594"/>
    </w:p>
    <w:p w14:paraId="42497E24" w14:textId="77777777" w:rsidR="005F7928" w:rsidRPr="00FE7A1B" w:rsidRDefault="005F7928" w:rsidP="005F7928">
      <w:pPr>
        <w:keepNext/>
      </w:pPr>
      <w:r w:rsidRPr="00FE7A1B">
        <w:t>5GMSd Clients may require the following information to use any of the multi-source/endpoint approaches described in clause 5.19.1:</w:t>
      </w:r>
    </w:p>
    <w:p w14:paraId="1878F124" w14:textId="77777777" w:rsidR="005F7928" w:rsidRPr="00FE7A1B" w:rsidRDefault="005F7928" w:rsidP="005F7928">
      <w:pPr>
        <w:pStyle w:val="B10"/>
      </w:pPr>
      <w:r w:rsidRPr="00FE7A1B">
        <w:t>-</w:t>
      </w:r>
      <w:r w:rsidRPr="00FE7A1B">
        <w:tab/>
        <w:t>Content service locations/endpoints (i.e., URLs) where content is accessible, whether internal to the 5GMSd System (e.g., 5GMSd AS Content Distributions) or external (e.g., commercial CDNs).</w:t>
      </w:r>
    </w:p>
    <w:p w14:paraId="72C79F2F" w14:textId="77777777" w:rsidR="005F7928" w:rsidRPr="00FE7A1B" w:rsidRDefault="005F7928" w:rsidP="005F7928">
      <w:pPr>
        <w:pStyle w:val="B10"/>
      </w:pPr>
      <w:r w:rsidRPr="00FE7A1B">
        <w:t>-</w:t>
      </w:r>
      <w:r w:rsidRPr="00FE7A1B">
        <w:tab/>
        <w:t>Location (i.e., URL) of any functions provisioned within the network that provide service location/endpoint management (e.g., a Content Steering Server).</w:t>
      </w:r>
    </w:p>
    <w:p w14:paraId="6F32B53F" w14:textId="77777777" w:rsidR="005F7928" w:rsidRPr="00FE7A1B" w:rsidRDefault="005F7928" w:rsidP="005F7928">
      <w:pPr>
        <w:pStyle w:val="B10"/>
      </w:pPr>
      <w:r w:rsidRPr="00FE7A1B">
        <w:t>-</w:t>
      </w:r>
      <w:r w:rsidRPr="00FE7A1B">
        <w:tab/>
        <w:t>URL path rewrite rules for cases where URLs available to the 5GMSd Client (e.g., URLs contained within a presentation manifest) differ from where the content can be accessed on each service location/endpoint (e.g., URLs to CMMF-encoded media are dynamically built using the URLs contained within a manifest).</w:t>
      </w:r>
    </w:p>
    <w:p w14:paraId="076036BD" w14:textId="77777777" w:rsidR="005F7928" w:rsidRPr="00FE7A1B" w:rsidRDefault="005F7928" w:rsidP="005F7928">
      <w:pPr>
        <w:pStyle w:val="B10"/>
      </w:pPr>
      <w:r w:rsidRPr="00FE7A1B">
        <w:t>-</w:t>
      </w:r>
      <w:r w:rsidRPr="00FE7A1B">
        <w:tab/>
        <w:t>Necessary information about the multi-source/endpoint approach in use (e.g., CMMF-specific configuration information as specified within ETSI TS 103 973 [126], Content Steering Server API version, etc.).</w:t>
      </w:r>
    </w:p>
    <w:p w14:paraId="1120A616" w14:textId="77777777" w:rsidR="005F7928" w:rsidRPr="00FE7A1B" w:rsidRDefault="005F7928" w:rsidP="005F7928">
      <w:pPr>
        <w:pStyle w:val="B10"/>
        <w:ind w:left="0" w:firstLine="0"/>
      </w:pPr>
      <w:r w:rsidRPr="00FE7A1B">
        <w:t>Several methods exist that can be used to provide this information to 5GMSd Clients. These are enumerated in subsequent clauses.</w:t>
      </w:r>
    </w:p>
    <w:p w14:paraId="2C906107" w14:textId="77777777" w:rsidR="005F7928" w:rsidRPr="00FE7A1B" w:rsidRDefault="005F7928" w:rsidP="005F7928">
      <w:pPr>
        <w:pStyle w:val="Heading5"/>
      </w:pPr>
      <w:bookmarkStart w:id="595" w:name="_Toc187667685"/>
      <w:r w:rsidRPr="00FE7A1B">
        <w:t>5.19.6.3.2</w:t>
      </w:r>
      <w:r w:rsidRPr="00FE7A1B">
        <w:tab/>
        <w:t>Candidate Solution 4a: Media Entry Point signalling of multi-source/endpoint service information</w:t>
      </w:r>
      <w:bookmarkEnd w:id="595"/>
    </w:p>
    <w:p w14:paraId="39E70483" w14:textId="77777777" w:rsidR="005F7928" w:rsidRPr="00FE7A1B" w:rsidRDefault="005F7928" w:rsidP="005F7928">
      <w:pPr>
        <w:keepNext/>
      </w:pPr>
      <w:r w:rsidRPr="00FE7A1B">
        <w:t>A Media Entry Point resource is used to convey necessary multi-source/endpoint information to 5GMSd Clients. For example:</w:t>
      </w:r>
    </w:p>
    <w:p w14:paraId="6EA4ED8E" w14:textId="77777777" w:rsidR="005F7928" w:rsidRPr="00FE7A1B" w:rsidRDefault="005F7928" w:rsidP="005F7928">
      <w:pPr>
        <w:pStyle w:val="B10"/>
        <w:keepNext/>
        <w:numPr>
          <w:ilvl w:val="0"/>
          <w:numId w:val="58"/>
        </w:numPr>
      </w:pPr>
      <w:bookmarkStart w:id="596" w:name="MCCQCTEMPBM_00000228"/>
      <w:r w:rsidRPr="00FE7A1B">
        <w:t>Service location information (e.g., base URLs). For example, this information may be added as decorators to every manifest.</w:t>
      </w:r>
    </w:p>
    <w:p w14:paraId="483A43DE" w14:textId="77777777" w:rsidR="005F7928" w:rsidRPr="00FE7A1B" w:rsidRDefault="005F7928" w:rsidP="005F7928">
      <w:pPr>
        <w:pStyle w:val="B10"/>
        <w:numPr>
          <w:ilvl w:val="0"/>
          <w:numId w:val="58"/>
        </w:numPr>
      </w:pPr>
      <w:bookmarkStart w:id="597" w:name="MCCQCTEMPBM_00000229"/>
      <w:bookmarkEnd w:id="596"/>
      <w:r w:rsidRPr="00FE7A1B">
        <w:t>A content steering decorator is added to every manifest that provides a URL to the multi-source/endpoint management function, etc.</w:t>
      </w:r>
    </w:p>
    <w:p w14:paraId="7E4A690C" w14:textId="77777777" w:rsidR="005F7928" w:rsidRPr="00FE7A1B" w:rsidRDefault="005F7928" w:rsidP="005F7928">
      <w:pPr>
        <w:pStyle w:val="B10"/>
        <w:numPr>
          <w:ilvl w:val="0"/>
          <w:numId w:val="58"/>
        </w:numPr>
      </w:pPr>
      <w:bookmarkStart w:id="598" w:name="MCCQCTEMPBM_00000230"/>
      <w:bookmarkEnd w:id="597"/>
      <w:r w:rsidRPr="00FE7A1B">
        <w:t>CMMF configuration information required by the 5GMSd Client is included within the Media Entry Point. This may include information as specified within ETSI TS 103 973 [126] (e.g., Extended FDT information).</w:t>
      </w:r>
    </w:p>
    <w:bookmarkEnd w:id="598"/>
    <w:p w14:paraId="07ACE38E" w14:textId="77777777" w:rsidR="005F7928" w:rsidRPr="00FE7A1B" w:rsidRDefault="005F7928" w:rsidP="005F7928">
      <w:r w:rsidRPr="00FE7A1B">
        <w:t>The definition of the Media Entry Point in clause 4 of TS 26.501 [15] and TS 26.510 [108] is relaxed to allow for the transmission of multi-source/endpoint service information which can then be combined with a Media Player Entry by the 5GMSd Client.</w:t>
      </w:r>
    </w:p>
    <w:p w14:paraId="0EA26B2C" w14:textId="77777777" w:rsidR="005F7928" w:rsidRPr="00FE7A1B" w:rsidRDefault="005F7928" w:rsidP="005F7928">
      <w:pPr>
        <w:pStyle w:val="Heading5"/>
      </w:pPr>
      <w:bookmarkStart w:id="599" w:name="_Toc187667686"/>
      <w:r w:rsidRPr="00FE7A1B">
        <w:t>5.19.6.3.3</w:t>
      </w:r>
      <w:r w:rsidRPr="00FE7A1B">
        <w:tab/>
        <w:t>Candidate Solution 4b: 5GMSd-Aware Application signalling of multi-source/endpoint service information at reference point M8d</w:t>
      </w:r>
      <w:bookmarkEnd w:id="599"/>
    </w:p>
    <w:p w14:paraId="07F62D63" w14:textId="77777777" w:rsidR="005F7928" w:rsidRPr="00FE7A1B" w:rsidRDefault="005F7928" w:rsidP="005F7928">
      <w:r w:rsidRPr="00FE7A1B">
        <w:t>Information necessary for 5GMSd Clients to stream media from multiple sources/endpoints within the network is signalled between a 5GMSd Application Provider and a 5GMSd-Aware Application at reference M8d. The method(s) used are outside of the scope of the 5GMS System and no normative changes to TS 26.510 [108] are necessary, but changes to the media stream handling client API in TS 26.512 [16] are needed (see clause 5.19.6.5.4.2 below).</w:t>
      </w:r>
    </w:p>
    <w:p w14:paraId="0A37DD80" w14:textId="77777777" w:rsidR="005F7928" w:rsidRPr="00FE7A1B" w:rsidRDefault="005F7928" w:rsidP="005F7928">
      <w:pPr>
        <w:pStyle w:val="Heading5"/>
      </w:pPr>
      <w:bookmarkStart w:id="600" w:name="_Toc187667687"/>
      <w:r w:rsidRPr="00FE7A1B">
        <w:t>5.19.6.3.4</w:t>
      </w:r>
      <w:r w:rsidRPr="00FE7A1B">
        <w:tab/>
        <w:t>Candidate Solution 4c: 5GMSd AF signalling of multi-source/endpoint service information at reference point M5d</w:t>
      </w:r>
      <w:bookmarkEnd w:id="600"/>
    </w:p>
    <w:p w14:paraId="1C392343" w14:textId="77777777" w:rsidR="005F7928" w:rsidRPr="00FE7A1B" w:rsidRDefault="005F7928" w:rsidP="005F7928">
      <w:r w:rsidRPr="00FE7A1B">
        <w:t>Information necessary for 5GMSd Clients to stream media from multiple source/endpoints within the network may be signalled between the 5GMSd Client’s Media Session Handler and 5GMSd AF in the Service Access Information resource provided at reference point M5d and this information is passed on to the Media Player via the client API at reference point M11d (see clause 5.19.6.5.4.2 below).</w:t>
      </w:r>
    </w:p>
    <w:p w14:paraId="570A77D0" w14:textId="77777777" w:rsidR="005F7928" w:rsidRPr="00FE7A1B" w:rsidRDefault="005F7928" w:rsidP="005F7928">
      <w:r w:rsidRPr="00FE7A1B">
        <w:t xml:space="preserve">In this candidate solution, the </w:t>
      </w:r>
      <w:proofErr w:type="spellStart"/>
      <w:r w:rsidRPr="00FE7A1B">
        <w:rPr>
          <w:rStyle w:val="Codechar"/>
        </w:rPr>
        <w:t>ServiceAccessInformation</w:t>
      </w:r>
      <w:proofErr w:type="spellEnd"/>
      <w:r w:rsidRPr="00FE7A1B">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p>
    <w:p w14:paraId="47A3426D" w14:textId="77777777" w:rsidR="005F7928" w:rsidRPr="00FE7A1B" w:rsidRDefault="005F7928" w:rsidP="005F7928">
      <w:r w:rsidRPr="00FE7A1B">
        <w:t xml:space="preserve">Additional properties in the </w:t>
      </w:r>
      <w:proofErr w:type="spellStart"/>
      <w:r w:rsidRPr="00FE7A1B">
        <w:rPr>
          <w:rStyle w:val="Codechar"/>
        </w:rPr>
        <w:t>ContentHostingConfiguration</w:t>
      </w:r>
      <w:proofErr w:type="spellEnd"/>
      <w:r w:rsidRPr="00FE7A1B">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proofErr w:type="spellStart"/>
      <w:r w:rsidRPr="00FE7A1B">
        <w:rPr>
          <w:rStyle w:val="Codechar"/>
        </w:rPr>
        <w:t>ServiceAccessInformation</w:t>
      </w:r>
      <w:proofErr w:type="spellEnd"/>
      <w:r w:rsidRPr="00FE7A1B">
        <w:t xml:space="preserve"> resource.</w:t>
      </w:r>
    </w:p>
    <w:p w14:paraId="5D381D99" w14:textId="77777777" w:rsidR="005F7928" w:rsidRPr="00FE7A1B" w:rsidRDefault="005F7928" w:rsidP="005F7928">
      <w:pPr>
        <w:pStyle w:val="Heading4"/>
      </w:pPr>
      <w:bookmarkStart w:id="601" w:name="_Toc187667688"/>
      <w:r w:rsidRPr="00FE7A1B">
        <w:t>5.19.6.4</w:t>
      </w:r>
      <w:r w:rsidRPr="00FE7A1B">
        <w:tab/>
        <w:t>Online Service Location/Endpoint Management configuration and provisioning candidate solutions</w:t>
      </w:r>
      <w:bookmarkEnd w:id="601"/>
    </w:p>
    <w:p w14:paraId="4CD453CB" w14:textId="77777777" w:rsidR="005F7928" w:rsidRPr="00FE7A1B" w:rsidRDefault="005F7928" w:rsidP="005F7928">
      <w:r w:rsidRPr="00FE7A1B">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p>
    <w:p w14:paraId="089F6B17" w14:textId="77777777" w:rsidR="005F7928" w:rsidRPr="00FE7A1B" w:rsidRDefault="005F7928" w:rsidP="005F7928">
      <w:pPr>
        <w:pStyle w:val="Heading4"/>
      </w:pPr>
      <w:bookmarkStart w:id="602" w:name="_Toc187667689"/>
      <w:r w:rsidRPr="00FE7A1B">
        <w:t>5.19.6.5</w:t>
      </w:r>
      <w:r w:rsidRPr="00FE7A1B">
        <w:tab/>
        <w:t>5GMSd Client multi-source/endpoint candidate solutions</w:t>
      </w:r>
      <w:bookmarkEnd w:id="602"/>
    </w:p>
    <w:p w14:paraId="66DC0AC0" w14:textId="77777777" w:rsidR="005F7928" w:rsidRPr="00FE7A1B" w:rsidRDefault="005F7928" w:rsidP="005F7928">
      <w:pPr>
        <w:pStyle w:val="Heading5"/>
      </w:pPr>
      <w:bookmarkStart w:id="603" w:name="_Toc187667690"/>
      <w:r w:rsidRPr="00FE7A1B">
        <w:t>5.19.6.5.1</w:t>
      </w:r>
      <w:r w:rsidRPr="00FE7A1B">
        <w:tab/>
        <w:t>Overview</w:t>
      </w:r>
      <w:bookmarkEnd w:id="603"/>
    </w:p>
    <w:p w14:paraId="229546D6" w14:textId="77777777" w:rsidR="005F7928" w:rsidRPr="00FE7A1B" w:rsidRDefault="005F7928" w:rsidP="005F7928">
      <w:r w:rsidRPr="00FE7A1B">
        <w:t>Whether multi-source/endpoint media delivery is deployed as shown by the architectural mapping in clause 5.19.3.1 or that in clause 5.19.3.2, 5GMSd Clients are required to support the specific multi-source/endpoint approach used (e.g., MPEG-DASH client-side switching, CMMF-enabled delivery, etc.). The following candidate solutions address identified gaps within the 5GMSd Client that are required to be filled to support multi-source/endpoint media delivery.</w:t>
      </w:r>
    </w:p>
    <w:p w14:paraId="53CB4679" w14:textId="77777777" w:rsidR="005F7928" w:rsidRPr="00FE7A1B" w:rsidRDefault="005F7928" w:rsidP="005F7928">
      <w:pPr>
        <w:pStyle w:val="Heading5"/>
      </w:pPr>
      <w:bookmarkStart w:id="604" w:name="_Toc187667691"/>
      <w:r w:rsidRPr="00FE7A1B">
        <w:t>5.19.6.5.2</w:t>
      </w:r>
      <w:r w:rsidRPr="00FE7A1B">
        <w:tab/>
        <w:t>Multi-source/endpoint capable 5GMSd Client candidate solutions</w:t>
      </w:r>
      <w:bookmarkEnd w:id="604"/>
    </w:p>
    <w:p w14:paraId="385B7BC8" w14:textId="77777777" w:rsidR="005F7928" w:rsidRPr="00FE7A1B" w:rsidRDefault="005F7928" w:rsidP="005F7928">
      <w:pPr>
        <w:pStyle w:val="Heading6"/>
      </w:pPr>
      <w:bookmarkStart w:id="605" w:name="_Toc187667692"/>
      <w:r w:rsidRPr="00FE7A1B">
        <w:t>5.19.6.5.2.1</w:t>
      </w:r>
      <w:r w:rsidRPr="00FE7A1B">
        <w:tab/>
        <w:t>Candidate Solution 5a: Media Player supported multi-source/endpoint media delivery</w:t>
      </w:r>
      <w:bookmarkEnd w:id="605"/>
    </w:p>
    <w:p w14:paraId="28A869BF" w14:textId="77777777" w:rsidR="005F7928" w:rsidRPr="00FE7A1B" w:rsidRDefault="005F7928" w:rsidP="005F7928">
      <w:r w:rsidRPr="00FE7A1B">
        <w:t>The design of the Media Player and the functionality it supports are considered outside of the scope of the 5GMS architecture. It is further assumed that the Media Player as defined in clause 4.2.2 of TS 26.501 [15] and clause 13.2 of TS 26.512 [16] natively supports the multi-source/endpoint media delivery approach (e.g., MPEG-DASH client-side switching, CMMF-enabled delivery, etc.) in use. (In the case of CMMF, this corresponds to an architecture similar to client architecture #2 as described in clause 5.19.3.1.2.6.1 of the present document.) Both clauses are updated to explicitly state that the Media Player natively supports the multi-source/endpoint delivery approaches considered within this Key Issue when the approach(es) are used to delivery media.</w:t>
      </w:r>
    </w:p>
    <w:p w14:paraId="5FED7FCE" w14:textId="77777777" w:rsidR="005F7928" w:rsidRPr="00FE7A1B" w:rsidRDefault="005F7928" w:rsidP="005F7928">
      <w:pPr>
        <w:pStyle w:val="Heading6"/>
      </w:pPr>
      <w:bookmarkStart w:id="606" w:name="_Toc187667693"/>
      <w:r w:rsidRPr="00FE7A1B">
        <w:t>5.19.6.5.2.2</w:t>
      </w:r>
      <w:r w:rsidRPr="00FE7A1B">
        <w:tab/>
        <w:t>Candidate Solution 5b: New 5GMSd Client or UE functions that enable multi-source/endpoint delivery</w:t>
      </w:r>
      <w:bookmarkEnd w:id="606"/>
    </w:p>
    <w:p w14:paraId="354CDD40" w14:textId="77777777" w:rsidR="005F7928" w:rsidRPr="00FE7A1B" w:rsidRDefault="005F7928" w:rsidP="005F7928">
      <w:r w:rsidRPr="00FE7A1B">
        <w:t>New 5GMSd Client or UE functions are defined within clause 4 of TS 26.501 [15]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figure 5.19.3.1.2.6.1-1. This architecture can be generalized for each multi-source/endpoint media delivery approach considered within this study.</w:t>
      </w:r>
    </w:p>
    <w:p w14:paraId="60D0AACD" w14:textId="77777777" w:rsidR="005F7928" w:rsidRPr="00FE7A1B" w:rsidRDefault="005F7928" w:rsidP="005F7928">
      <w:pPr>
        <w:pStyle w:val="Heading6"/>
      </w:pPr>
      <w:bookmarkStart w:id="607" w:name="_Toc187667694"/>
      <w:r w:rsidRPr="00FE7A1B">
        <w:t>5.19.6.5.2.3</w:t>
      </w:r>
      <w:r w:rsidRPr="00FE7A1B">
        <w:tab/>
        <w:t>Candidate Solution 5c: Specify Media Player multi-source/endpoint architecture within 5GMS</w:t>
      </w:r>
      <w:bookmarkEnd w:id="607"/>
    </w:p>
    <w:p w14:paraId="40357069" w14:textId="77777777" w:rsidR="005F7928" w:rsidRPr="00FE7A1B" w:rsidRDefault="005F7928" w:rsidP="005F7928">
      <w:r w:rsidRPr="00FE7A1B">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p>
    <w:p w14:paraId="5D26423C" w14:textId="77777777" w:rsidR="005F7928" w:rsidRPr="00FE7A1B" w:rsidRDefault="005F7928" w:rsidP="005F7928">
      <w:r w:rsidRPr="00FE7A1B">
        <w:t>This extension may also include the definition of a new subfunction for the purposes of interacting with a 5GMSd AS Online Service Location/Endpoint Management function at reference point M4d.</w:t>
      </w:r>
    </w:p>
    <w:p w14:paraId="1FC7ECB0" w14:textId="77777777" w:rsidR="005F7928" w:rsidRPr="00FE7A1B" w:rsidRDefault="005F7928" w:rsidP="005F7928">
      <w:pPr>
        <w:pStyle w:val="Heading5"/>
      </w:pPr>
      <w:bookmarkStart w:id="608" w:name="_Toc187667695"/>
      <w:r w:rsidRPr="00FE7A1B">
        <w:t>5.19.6.5.3</w:t>
      </w:r>
      <w:r w:rsidRPr="00FE7A1B">
        <w:tab/>
        <w:t>5GMSd AS Online Service Location/Endpoint Management signalling candidate solutions</w:t>
      </w:r>
      <w:bookmarkEnd w:id="608"/>
    </w:p>
    <w:p w14:paraId="53CFDD33" w14:textId="77777777" w:rsidR="005F7928" w:rsidRPr="00FE7A1B" w:rsidRDefault="005F7928" w:rsidP="005F7928">
      <w:r w:rsidRPr="00FE7A1B">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p>
    <w:p w14:paraId="6865CF62" w14:textId="77777777" w:rsidR="005F7928" w:rsidRPr="00FE7A1B" w:rsidRDefault="005F7928" w:rsidP="005F7928">
      <w:pPr>
        <w:pStyle w:val="Heading5"/>
      </w:pPr>
      <w:bookmarkStart w:id="609" w:name="_Toc187667696"/>
      <w:r w:rsidRPr="00FE7A1B">
        <w:t>5.19.6.5.4</w:t>
      </w:r>
      <w:r w:rsidRPr="00FE7A1B">
        <w:tab/>
        <w:t>Media Session Handling (M6d) and Media Stream Handler (M7d/M11d) API candidate solutions</w:t>
      </w:r>
      <w:bookmarkEnd w:id="609"/>
    </w:p>
    <w:p w14:paraId="24D1C4FC" w14:textId="77777777" w:rsidR="005F7928" w:rsidRPr="00FE7A1B" w:rsidRDefault="005F7928" w:rsidP="005F7928">
      <w:pPr>
        <w:pStyle w:val="Heading6"/>
      </w:pPr>
      <w:bookmarkStart w:id="610" w:name="_Toc187667697"/>
      <w:r w:rsidRPr="00FE7A1B">
        <w:t>5.19.6.5.4.1</w:t>
      </w:r>
      <w:r w:rsidRPr="00FE7A1B">
        <w:tab/>
        <w:t>Candidate Solution 6a: Media Entry Point signalling of multi-source/endpoint service access information</w:t>
      </w:r>
      <w:bookmarkEnd w:id="610"/>
    </w:p>
    <w:p w14:paraId="1E7EBDFB" w14:textId="77777777" w:rsidR="005F7928" w:rsidRPr="00FE7A1B" w:rsidRDefault="005F7928" w:rsidP="005F7928">
      <w:pPr>
        <w:rPr>
          <w:i/>
          <w:iCs/>
        </w:rPr>
      </w:pPr>
      <w:r w:rsidRPr="00FE7A1B">
        <w:rPr>
          <w:i/>
          <w:iCs/>
        </w:rPr>
        <w:t>This candidate solution is relevant if Candidate Solution 4a in clause 5.19.6.3.2 is selected.</w:t>
      </w:r>
    </w:p>
    <w:p w14:paraId="7F4B1621" w14:textId="77777777" w:rsidR="005F7928" w:rsidRPr="00FE7A1B" w:rsidRDefault="005F7928" w:rsidP="005F7928">
      <w:r w:rsidRPr="00FE7A1B">
        <w:t>The information needed by the Media Player to enable it to use multiple sources/service locations/endpoints is contained within the Media Entry Point resource (e.g., MPD) and no modifications to existing Media Session Handling (M6d) or Media Stream Handler (M7d/M11d) APIs are necessary.</w:t>
      </w:r>
    </w:p>
    <w:p w14:paraId="7E9CE8EB" w14:textId="77777777" w:rsidR="005F7928" w:rsidRPr="00FE7A1B" w:rsidRDefault="005F7928" w:rsidP="005F7928">
      <w:pPr>
        <w:pStyle w:val="Heading6"/>
      </w:pPr>
      <w:bookmarkStart w:id="611" w:name="_Toc187667698"/>
      <w:r w:rsidRPr="00FE7A1B">
        <w:t>5.19.6.5.4.2</w:t>
      </w:r>
      <w:r w:rsidRPr="00FE7A1B">
        <w:tab/>
        <w:t>Candidate Solution 6b: 5GMSd-Aware Application and Media Session Handler signalling of multi-source/endpoint Service Access Information at reference points M7d and M11d</w:t>
      </w:r>
      <w:bookmarkEnd w:id="611"/>
    </w:p>
    <w:p w14:paraId="64A0862A" w14:textId="77777777" w:rsidR="005F7928" w:rsidRPr="00FE7A1B" w:rsidRDefault="005F7928" w:rsidP="005F7928">
      <w:pPr>
        <w:keepNext/>
        <w:rPr>
          <w:i/>
          <w:iCs/>
        </w:rPr>
      </w:pPr>
      <w:r w:rsidRPr="00FE7A1B">
        <w:rPr>
          <w:i/>
          <w:iCs/>
        </w:rPr>
        <w:t>This candidate solution is applicable if Candidate Solutions 4b or 4c in clauses 5.19.6.3.3 and 5.19.6.3.4, respectively, are selected. The selection of this candidate solution does not impact the use of Candidate Solution 4a in clause 5.19.6.3.2 since the recommendations below would not be used or applicable.</w:t>
      </w:r>
    </w:p>
    <w:p w14:paraId="7D47F0C4" w14:textId="77777777" w:rsidR="005F7928" w:rsidRPr="00FE7A1B" w:rsidRDefault="005F7928" w:rsidP="005F7928">
      <w:r w:rsidRPr="00FE7A1B">
        <w:t xml:space="preserve">Clause 13 of TS 26.512 [16] is updated so that information required to configure the Media Player to switch between – or simultaneously use – multiple sources/endpoints is available at reference point M7d and M11d. The </w:t>
      </w:r>
      <w:r w:rsidRPr="00FE7A1B">
        <w:rPr>
          <w:i/>
          <w:iCs/>
        </w:rPr>
        <w:t>Configurations and settings API</w:t>
      </w:r>
      <w:r w:rsidRPr="00FE7A1B">
        <w:rPr>
          <w:rStyle w:val="Codechar"/>
          <w:iCs/>
        </w:rPr>
        <w:t xml:space="preserve"> </w:t>
      </w:r>
      <w:r w:rsidRPr="00FE7A1B">
        <w:t xml:space="preserve">defined in clause 13.2.4 of TS 26.512 [16] is updated to include additional properties within the </w:t>
      </w:r>
      <w:proofErr w:type="spellStart"/>
      <w:r w:rsidRPr="00FE7A1B">
        <w:rPr>
          <w:rStyle w:val="Codechar"/>
        </w:rPr>
        <w:t>serviceDescriptions</w:t>
      </w:r>
      <w:proofErr w:type="spellEnd"/>
      <w:r w:rsidRPr="00FE7A1B">
        <w:rPr>
          <w:rStyle w:val="Codechar"/>
        </w:rPr>
        <w:t>[ ]</w:t>
      </w:r>
      <w:r w:rsidRPr="00FE7A1B">
        <w:t xml:space="preserve"> array:</w:t>
      </w:r>
    </w:p>
    <w:p w14:paraId="4BEC848A" w14:textId="77777777" w:rsidR="005F7928" w:rsidRPr="00FE7A1B" w:rsidRDefault="005F7928" w:rsidP="005F7928">
      <w:pPr>
        <w:pStyle w:val="B10"/>
      </w:pPr>
      <w:r w:rsidRPr="00FE7A1B">
        <w:t>-</w:t>
      </w:r>
      <w:r w:rsidRPr="00FE7A1B">
        <w:tab/>
      </w:r>
      <w:proofErr w:type="spellStart"/>
      <w:r w:rsidRPr="00FE7A1B">
        <w:rPr>
          <w:rStyle w:val="Codechar"/>
        </w:rPr>
        <w:t>serviceDescriptions</w:t>
      </w:r>
      <w:proofErr w:type="spellEnd"/>
      <w:r w:rsidRPr="00FE7A1B">
        <w:rPr>
          <w:rStyle w:val="Codechar"/>
        </w:rPr>
        <w:t>[ ].</w:t>
      </w:r>
      <w:proofErr w:type="spellStart"/>
      <w:r w:rsidRPr="00FE7A1B">
        <w:rPr>
          <w:rStyle w:val="Codechar"/>
        </w:rPr>
        <w:t>baseURL</w:t>
      </w:r>
      <w:proofErr w:type="spellEnd"/>
      <w:r w:rsidRPr="00FE7A1B">
        <w:t>: Base URL from which content is made available to the Media Player at reference point M4d. These base URLs may be for both content distributions provisioned within the 5GMSd AS, as well as the base URLs of content service locations/endpoints provisioned external to the 5GMS System by the 5GMSd Application Provider.</w:t>
      </w:r>
    </w:p>
    <w:p w14:paraId="4BA58D5B" w14:textId="77777777" w:rsidR="005F7928" w:rsidRPr="00FE7A1B" w:rsidRDefault="005F7928" w:rsidP="005F7928">
      <w:pPr>
        <w:pStyle w:val="B10"/>
      </w:pPr>
      <w:r w:rsidRPr="00FE7A1B">
        <w:t>-</w:t>
      </w:r>
      <w:r w:rsidRPr="00FE7A1B">
        <w:tab/>
      </w:r>
      <w:proofErr w:type="spellStart"/>
      <w:r w:rsidRPr="00FE7A1B">
        <w:rPr>
          <w:rStyle w:val="Codechar"/>
        </w:rPr>
        <w:t>serviceDescriptions</w:t>
      </w:r>
      <w:proofErr w:type="spellEnd"/>
      <w:r w:rsidRPr="00FE7A1B">
        <w:rPr>
          <w:rStyle w:val="Codechar"/>
        </w:rPr>
        <w:t>[ ].</w:t>
      </w:r>
      <w:proofErr w:type="spellStart"/>
      <w:r w:rsidRPr="00FE7A1B">
        <w:rPr>
          <w:rStyle w:val="Codechar"/>
        </w:rPr>
        <w:t>pathRewriteRules</w:t>
      </w:r>
      <w:proofErr w:type="spellEnd"/>
      <w:r w:rsidRPr="00FE7A1B">
        <w:t xml:space="preserve">: An ordered set of rules for each </w:t>
      </w:r>
      <w:proofErr w:type="spellStart"/>
      <w:r w:rsidRPr="00FE7A1B">
        <w:rPr>
          <w:rStyle w:val="Codechar"/>
        </w:rPr>
        <w:t>baseURL</w:t>
      </w:r>
      <w:proofErr w:type="spellEnd"/>
      <w:r w:rsidRPr="00FE7A1B">
        <w:rPr>
          <w:i/>
          <w:iCs/>
        </w:rPr>
        <w:t xml:space="preserve">. </w:t>
      </w:r>
      <w:r w:rsidRPr="00FE7A1B">
        <w:t>These rules are used for rewriting the request URL paths obtained from a manifest (e.g., MPD) and translating them to URL paths specific to the referenced content service location/endpoint at reference point M4d. An example use case is provided in clause 5.19.3.1.2.6.4.</w:t>
      </w:r>
    </w:p>
    <w:p w14:paraId="292CB321" w14:textId="77777777" w:rsidR="005F7928" w:rsidRPr="00FE7A1B" w:rsidRDefault="005F7928" w:rsidP="005F7928">
      <w:pPr>
        <w:pStyle w:val="B10"/>
      </w:pPr>
      <w:r w:rsidRPr="00FE7A1B">
        <w:t>-</w:t>
      </w:r>
      <w:r w:rsidRPr="00FE7A1B">
        <w:tab/>
      </w:r>
      <w:proofErr w:type="spellStart"/>
      <w:r w:rsidRPr="00FE7A1B">
        <w:rPr>
          <w:rStyle w:val="Codechar"/>
        </w:rPr>
        <w:t>serviceDescriptions</w:t>
      </w:r>
      <w:proofErr w:type="spellEnd"/>
      <w:r w:rsidRPr="00FE7A1B">
        <w:rPr>
          <w:rStyle w:val="Codechar"/>
        </w:rPr>
        <w:t>[ ].</w:t>
      </w:r>
      <w:proofErr w:type="spellStart"/>
      <w:r w:rsidRPr="00FE7A1B">
        <w:rPr>
          <w:rStyle w:val="Codechar"/>
        </w:rPr>
        <w:t>multiSourceProfiles</w:t>
      </w:r>
      <w:proofErr w:type="spellEnd"/>
      <w:r w:rsidRPr="00FE7A1B">
        <w:rPr>
          <w:rStyle w:val="Codechar"/>
        </w:rPr>
        <w:t>[ ]</w:t>
      </w:r>
      <w:r w:rsidRPr="00FE7A1B">
        <w:t>: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are to be defined in TS 26.511 [96].</w:t>
      </w:r>
    </w:p>
    <w:p w14:paraId="32E0AF03" w14:textId="77777777" w:rsidR="005F7928" w:rsidRPr="00FE7A1B" w:rsidRDefault="005F7928" w:rsidP="005F7928">
      <w:r w:rsidRPr="00FE7A1B">
        <w:t xml:space="preserve">Furthermore, the </w:t>
      </w:r>
      <w:r w:rsidRPr="00FE7A1B">
        <w:rPr>
          <w:i/>
          <w:iCs/>
        </w:rPr>
        <w:t>Configurations and setting API</w:t>
      </w:r>
      <w:r w:rsidRPr="00FE7A1B">
        <w:t xml:space="preserve"> is updated to include a new top-level </w:t>
      </w:r>
      <w:proofErr w:type="spellStart"/>
      <w:r w:rsidRPr="00FE7A1B">
        <w:rPr>
          <w:rStyle w:val="Codechar"/>
        </w:rPr>
        <w:t>multiSourceManagment</w:t>
      </w:r>
      <w:proofErr w:type="spellEnd"/>
      <w:r w:rsidRPr="00FE7A1B">
        <w:t xml:space="preserve"> object that provides necessary information to the Media Player to connect with and use Online Service Location/Endpoint Management subfunctions provisioned within the 5GMSd AS or externally by the 5GMSd Application Provider. This object may include a URL where the Online Service Location/Endpoint Management subfunction can be accessed at reference point M4d/M4d′, information concerning the API(s) that the subfunction conforms to (e.g., Content Steering Server as specified in [111]), etc.</w:t>
      </w:r>
    </w:p>
    <w:p w14:paraId="70A6DE81" w14:textId="77777777" w:rsidR="005F7928" w:rsidRPr="00FE7A1B" w:rsidRDefault="005F7928" w:rsidP="005F7928">
      <w:pPr>
        <w:pStyle w:val="Heading4"/>
      </w:pPr>
      <w:bookmarkStart w:id="612" w:name="_Toc187667699"/>
      <w:r w:rsidRPr="00FE7A1B">
        <w:rPr>
          <w:rFonts w:eastAsia="Malgun Gothic"/>
        </w:rPr>
        <w:t>5.19.6.6</w:t>
      </w:r>
      <w:r w:rsidRPr="00FE7A1B">
        <w:rPr>
          <w:rFonts w:eastAsia="Malgun Gothic"/>
        </w:rPr>
        <w:tab/>
        <w:t>Candidate Solution 7: Reference Point between Media Player and non-5GMS</w:t>
      </w:r>
      <w:r w:rsidRPr="00FE7A1B">
        <w:t xml:space="preserve"> content hosting function</w:t>
      </w:r>
      <w:bookmarkEnd w:id="612"/>
    </w:p>
    <w:p w14:paraId="4CB2E197" w14:textId="77777777" w:rsidR="005F7928" w:rsidRPr="00FE7A1B" w:rsidRDefault="005F7928" w:rsidP="005F7928">
      <w:r w:rsidRPr="00FE7A1B">
        <w:t xml:space="preserve">A new reference point, </w:t>
      </w:r>
      <w:proofErr w:type="spellStart"/>
      <w:r w:rsidRPr="00FE7A1B">
        <w:t>Mexternal</w:t>
      </w:r>
      <w:proofErr w:type="spellEnd"/>
      <w:r w:rsidRPr="00FE7A1B">
        <w:t>,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p>
    <w:p w14:paraId="058538E6" w14:textId="77777777" w:rsidR="005F7928" w:rsidRPr="00FE7A1B" w:rsidRDefault="005F7928" w:rsidP="005F7928">
      <w:pPr>
        <w:pStyle w:val="Heading3"/>
      </w:pPr>
      <w:bookmarkStart w:id="613" w:name="_Toc187667700"/>
      <w:r w:rsidRPr="00FE7A1B">
        <w:t>5.19.7</w:t>
      </w:r>
      <w:r w:rsidRPr="00FE7A1B">
        <w:tab/>
        <w:t>Summary and conclusions</w:t>
      </w:r>
      <w:bookmarkEnd w:id="613"/>
    </w:p>
    <w:p w14:paraId="62E47744" w14:textId="77777777" w:rsidR="005F7928" w:rsidRPr="00FE7A1B" w:rsidRDefault="005F7928" w:rsidP="005F7928">
      <w:pPr>
        <w:keepNext/>
        <w:keepLines/>
      </w:pPr>
      <w:r w:rsidRPr="00FE7A1B">
        <w:t>This Key Issue has considered the integration of different technologies into the 5G Media Streaming System that allow downlink media streaming applications to efficiently access content located across multiple content sources/endpoints. These technologies include:</w:t>
      </w:r>
    </w:p>
    <w:p w14:paraId="71C04FE1" w14:textId="77777777" w:rsidR="005F7928" w:rsidRPr="00FE7A1B" w:rsidRDefault="005F7928" w:rsidP="005F7928">
      <w:pPr>
        <w:pStyle w:val="B10"/>
      </w:pPr>
      <w:r w:rsidRPr="00FE7A1B">
        <w:t>-</w:t>
      </w:r>
      <w:r w:rsidRPr="00FE7A1B">
        <w:tab/>
        <w:t>DNS-based switching,</w:t>
      </w:r>
    </w:p>
    <w:p w14:paraId="79C56551" w14:textId="77777777" w:rsidR="005F7928" w:rsidRPr="00FE7A1B" w:rsidRDefault="005F7928" w:rsidP="005F7928">
      <w:pPr>
        <w:pStyle w:val="B10"/>
      </w:pPr>
      <w:r w:rsidRPr="00FE7A1B">
        <w:t>-</w:t>
      </w:r>
      <w:r w:rsidRPr="00FE7A1B">
        <w:tab/>
        <w:t>MPEG-DASH client-side switching,</w:t>
      </w:r>
    </w:p>
    <w:p w14:paraId="24CCDAED" w14:textId="77777777" w:rsidR="005F7928" w:rsidRPr="00FE7A1B" w:rsidRDefault="005F7928" w:rsidP="005F7928">
      <w:pPr>
        <w:pStyle w:val="B10"/>
      </w:pPr>
      <w:r w:rsidRPr="00FE7A1B">
        <w:t>-</w:t>
      </w:r>
      <w:r w:rsidRPr="00FE7A1B">
        <w:tab/>
        <w:t>Content steering driven switching,</w:t>
      </w:r>
    </w:p>
    <w:p w14:paraId="61F76B5F" w14:textId="77777777" w:rsidR="005F7928" w:rsidRPr="00FE7A1B" w:rsidRDefault="005F7928" w:rsidP="005F7928">
      <w:pPr>
        <w:pStyle w:val="B10"/>
      </w:pPr>
      <w:r w:rsidRPr="00FE7A1B">
        <w:t>-</w:t>
      </w:r>
      <w:r w:rsidRPr="00FE7A1B">
        <w:tab/>
        <w:t>SAND4M multi-source/endpoint delivery (to a limited extent), and</w:t>
      </w:r>
    </w:p>
    <w:p w14:paraId="6BDEFAF8" w14:textId="77777777" w:rsidR="005F7928" w:rsidRPr="00FE7A1B" w:rsidRDefault="005F7928" w:rsidP="005F7928">
      <w:pPr>
        <w:pStyle w:val="B10"/>
      </w:pPr>
      <w:r w:rsidRPr="00FE7A1B">
        <w:t>-</w:t>
      </w:r>
      <w:r w:rsidRPr="00FE7A1B">
        <w:tab/>
        <w:t>CMMF-based multi-source/endpoint delivery.</w:t>
      </w:r>
    </w:p>
    <w:p w14:paraId="644EE5AA" w14:textId="77777777" w:rsidR="005F7928" w:rsidRPr="00FE7A1B" w:rsidRDefault="005F7928" w:rsidP="005F7928">
      <w:r w:rsidRPr="00FE7A1B">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p>
    <w:p w14:paraId="41CDA86A" w14:textId="77777777" w:rsidR="005F7928" w:rsidRPr="00FE7A1B" w:rsidRDefault="005F7928" w:rsidP="005F7928">
      <w:pPr>
        <w:pStyle w:val="B10"/>
      </w:pPr>
      <w:r w:rsidRPr="00FE7A1B">
        <w:t>1.</w:t>
      </w:r>
      <w:r w:rsidRPr="00FE7A1B">
        <w:tab/>
        <w:t>Document additional collaboration scenarios for multi-source media streaming, including associated call flows for both over-the-top multi-source delivery and 5GMS-integrated multi-source delivery, in annex A of TS 26.501 [15].</w:t>
      </w:r>
    </w:p>
    <w:p w14:paraId="09C2B571" w14:textId="77777777" w:rsidR="005F7928" w:rsidRPr="00FE7A1B" w:rsidRDefault="005F7928" w:rsidP="005F7928">
      <w:pPr>
        <w:pStyle w:val="B10"/>
      </w:pPr>
      <w:r w:rsidRPr="00FE7A1B">
        <w:t>2.</w:t>
      </w:r>
      <w:r w:rsidRPr="00FE7A1B">
        <w:tab/>
      </w:r>
      <w:r w:rsidRPr="00FE7A1B">
        <w:rPr>
          <w:i/>
          <w:iCs/>
        </w:rPr>
        <w:t>Candidate Solution 1a (clause 5.19.6.2.1.2) and Candidate Solution 1b (clause</w:t>
      </w:r>
      <w:r>
        <w:rPr>
          <w:i/>
          <w:iCs/>
        </w:rPr>
        <w:t> </w:t>
      </w:r>
      <w:r w:rsidRPr="00FE7A1B">
        <w:rPr>
          <w:i/>
          <w:iCs/>
        </w:rPr>
        <w:t>5.19.6.2.1.3).</w:t>
      </w:r>
      <w:r w:rsidRPr="00FE7A1B">
        <w:t xml:space="preserve"> Specification of Content Preparation Templates are outside the scope of 3GPP. These Content Preparation Templates may be used for the following purposes:</w:t>
      </w:r>
    </w:p>
    <w:p w14:paraId="0DB755BE" w14:textId="77777777" w:rsidR="005F7928" w:rsidRPr="00FE7A1B" w:rsidRDefault="005F7928" w:rsidP="005F7928">
      <w:pPr>
        <w:pStyle w:val="B2"/>
      </w:pPr>
      <w:r w:rsidRPr="00FE7A1B">
        <w:t>a.</w:t>
      </w:r>
      <w:r w:rsidRPr="00FE7A1B">
        <w:tab/>
        <w:t>Repackaging ingested content (e.g., repackage content from MPEG-DASH to CMAF).</w:t>
      </w:r>
    </w:p>
    <w:p w14:paraId="4D611B83" w14:textId="77777777" w:rsidR="005F7928" w:rsidRPr="00FE7A1B" w:rsidRDefault="005F7928" w:rsidP="005F7928">
      <w:pPr>
        <w:pStyle w:val="B2"/>
      </w:pPr>
      <w:r w:rsidRPr="00FE7A1B">
        <w:t>b.</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proofErr w:type="spellStart"/>
      <w:r w:rsidRPr="00FE7A1B">
        <w:rPr>
          <w:rStyle w:val="Codechar"/>
        </w:rPr>
        <w:t>BaseURL</w:t>
      </w:r>
      <w:proofErr w:type="spellEnd"/>
      <w:r w:rsidRPr="00FE7A1B">
        <w:t xml:space="preserve"> elements), content steering service endpoints (e.g., </w:t>
      </w:r>
      <w:proofErr w:type="spellStart"/>
      <w:r w:rsidRPr="00FE7A1B">
        <w:rPr>
          <w:rStyle w:val="Codechar"/>
        </w:rPr>
        <w:t>ContentSteering</w:t>
      </w:r>
      <w:proofErr w:type="spellEnd"/>
      <w:r w:rsidRPr="00FE7A1B">
        <w:t xml:space="preserve"> URL), etc.</w:t>
      </w:r>
    </w:p>
    <w:p w14:paraId="216940FD" w14:textId="77777777" w:rsidR="005F7928" w:rsidRPr="00FE7A1B" w:rsidRDefault="005F7928" w:rsidP="005F7928">
      <w:pPr>
        <w:pStyle w:val="B2"/>
      </w:pPr>
      <w:r w:rsidRPr="00FE7A1B">
        <w:t>c.</w:t>
      </w:r>
      <w:r w:rsidRPr="00FE7A1B">
        <w:tab/>
        <w:t>Encoding content ingested at reference point M2d into multiple CMMF representations/stripes before distributing it at reference point M4d (e.g., CMMF delivery).</w:t>
      </w:r>
    </w:p>
    <w:p w14:paraId="5DEEFFED" w14:textId="77777777" w:rsidR="005F7928" w:rsidRPr="00FE7A1B" w:rsidRDefault="005F7928" w:rsidP="005F7928">
      <w:pPr>
        <w:pStyle w:val="B2"/>
        <w:keepNext/>
      </w:pPr>
      <w:r w:rsidRPr="00FE7A1B">
        <w:t>Content Preparation Templates may be specified through:</w:t>
      </w:r>
    </w:p>
    <w:p w14:paraId="34DD1505" w14:textId="77777777" w:rsidR="005F7928" w:rsidRPr="00FE7A1B" w:rsidRDefault="005F7928" w:rsidP="005F7928">
      <w:pPr>
        <w:pStyle w:val="B2"/>
        <w:rPr>
          <w:rFonts w:cs="Arial"/>
        </w:rPr>
      </w:pPr>
      <w:r w:rsidRPr="00FE7A1B">
        <w:t>-</w:t>
      </w:r>
      <w:r w:rsidRPr="00FE7A1B">
        <w:tab/>
        <w:t xml:space="preserve">A multipurpose document format such as MPEG-I Part 8 (Network-Based Media Processing) as specified in </w:t>
      </w:r>
      <w:r w:rsidRPr="00FE7A1B">
        <w:rPr>
          <w:rFonts w:cs="Arial"/>
        </w:rPr>
        <w:t>ISO/IEC 23090-8 [130]</w:t>
      </w:r>
      <w:r w:rsidRPr="00FE7A1B">
        <w:t>)</w:t>
      </w:r>
      <w:r w:rsidRPr="00FE7A1B">
        <w:rPr>
          <w:rFonts w:cs="Arial"/>
        </w:rPr>
        <w:t>, or</w:t>
      </w:r>
    </w:p>
    <w:p w14:paraId="207C2634" w14:textId="77777777" w:rsidR="005F7928" w:rsidRPr="00FE7A1B" w:rsidRDefault="005F7928" w:rsidP="005F7928">
      <w:pPr>
        <w:pStyle w:val="B2"/>
        <w:rPr>
          <w:rFonts w:cs="Arial"/>
        </w:rPr>
      </w:pPr>
      <w:r w:rsidRPr="00FE7A1B">
        <w:rPr>
          <w:rFonts w:cs="Arial"/>
        </w:rPr>
        <w:t>-</w:t>
      </w:r>
      <w:r w:rsidRPr="00FE7A1B">
        <w:rPr>
          <w:rFonts w:cs="Arial"/>
        </w:rPr>
        <w:tab/>
        <w:t>A document format bespoke to the form of content preparation (e.g., a CMMF configuration file format specified in an annex to ETSI TS 103 973 [126]).</w:t>
      </w:r>
    </w:p>
    <w:p w14:paraId="55D25402" w14:textId="77777777" w:rsidR="005F7928" w:rsidRPr="00FE7A1B" w:rsidRDefault="005F7928" w:rsidP="005F7928">
      <w:pPr>
        <w:pStyle w:val="B10"/>
        <w:ind w:hanging="1"/>
      </w:pPr>
      <w:r w:rsidRPr="00FE7A1B">
        <w:t>The generic MIME content type of each Content Preparation Template format is listed in clause 4.3.5.2 of TS 26.512 [16] as valid for use with the 5GMS System, along with references to the set of valid profiles specified in TS 26.511 [96] and</w:t>
      </w:r>
      <w:r w:rsidRPr="00FE7A1B">
        <w:rPr>
          <w:rFonts w:cs="Arial"/>
        </w:rPr>
        <w:t xml:space="preserve"> relevant external specifications</w:t>
      </w:r>
      <w:r w:rsidRPr="00FE7A1B">
        <w:t>.</w:t>
      </w:r>
    </w:p>
    <w:p w14:paraId="00EDB6A2" w14:textId="77777777" w:rsidR="005F7928" w:rsidRPr="00FE7A1B" w:rsidRDefault="005F7928" w:rsidP="005F7928">
      <w:pPr>
        <w:pStyle w:val="B10"/>
      </w:pPr>
      <w:r w:rsidRPr="00FE7A1B">
        <w:t>3.</w:t>
      </w:r>
      <w:r w:rsidRPr="00FE7A1B">
        <w:tab/>
        <w:t>Verification of Content Preparation Template signalling and implementation within 5GMS specifications is correct.</w:t>
      </w:r>
    </w:p>
    <w:p w14:paraId="3A841987" w14:textId="77777777" w:rsidR="005F7928" w:rsidRPr="00FE7A1B" w:rsidRDefault="005F7928" w:rsidP="005F7928">
      <w:pPr>
        <w:pStyle w:val="B10"/>
        <w:rPr>
          <w:rFonts w:cs="Arial"/>
        </w:rPr>
      </w:pPr>
      <w:r w:rsidRPr="00FE7A1B">
        <w:t>4.</w:t>
      </w:r>
      <w:r w:rsidRPr="00FE7A1B">
        <w:tab/>
      </w:r>
      <w:r w:rsidRPr="00FE7A1B">
        <w:rPr>
          <w:i/>
          <w:iCs/>
        </w:rPr>
        <w:t>Candidate Solution 2a (clause 5.19.6.2.2.2.1).</w:t>
      </w:r>
      <w:r w:rsidRPr="00FE7A1B">
        <w:t xml:space="preserve"> At the discretion of the 5GMSd AF, content preparation may be centralized or distributed among multiple 5GMSd AS Content Distributions defined within a single Content Hosting Configuration. </w:t>
      </w:r>
      <w:r w:rsidRPr="00FE7A1B">
        <w:rPr>
          <w:rFonts w:cs="Arial"/>
        </w:rPr>
        <w:t>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78D41E1E" w14:textId="77777777" w:rsidR="005F7928" w:rsidRPr="00FE7A1B" w:rsidRDefault="005F7928" w:rsidP="005F7928">
      <w:pPr>
        <w:pStyle w:val="B10"/>
      </w:pPr>
      <w:r w:rsidRPr="00FE7A1B">
        <w:tab/>
        <w:t>To support this, the 5GMS architecture defined in clause 4.1 of TS 26.501 [15] and the reference point definitions are amended to bring reference point M10 into scope.</w:t>
      </w:r>
    </w:p>
    <w:p w14:paraId="7C94548A" w14:textId="77777777" w:rsidR="005F7928" w:rsidRPr="00FE7A1B" w:rsidRDefault="005F7928" w:rsidP="005F7928">
      <w:pPr>
        <w:pStyle w:val="B10"/>
      </w:pPr>
      <w:r w:rsidRPr="00FE7A1B">
        <w:t>5.</w:t>
      </w:r>
      <w:r w:rsidRPr="00FE7A1B">
        <w:tab/>
      </w:r>
      <w:r w:rsidRPr="00FE7A1B">
        <w:rPr>
          <w:i/>
          <w:iCs/>
        </w:rPr>
        <w:t>Candidate Solution 3c (clause</w:t>
      </w:r>
      <w:r>
        <w:rPr>
          <w:i/>
          <w:iCs/>
        </w:rPr>
        <w:t> </w:t>
      </w:r>
      <w:r w:rsidRPr="00FE7A1B">
        <w:rPr>
          <w:i/>
          <w:iCs/>
        </w:rPr>
        <w:t xml:space="preserve">5.19.6.2.2.3.3). </w:t>
      </w:r>
      <w:r w:rsidRPr="00FE7A1B">
        <w:t>Provide the option in clauses 5.2.8 and 8.8.3 of TS 26.510 [108] for the 5GMSd Application Provider to influence how Content Distributions are provisioned across multiple 5GMSd AS instances.</w:t>
      </w:r>
    </w:p>
    <w:p w14:paraId="617C24D9" w14:textId="77777777" w:rsidR="005F7928" w:rsidRPr="00FE7A1B" w:rsidRDefault="005F7928" w:rsidP="005F7928">
      <w:pPr>
        <w:pStyle w:val="B10"/>
      </w:pPr>
      <w:r w:rsidRPr="00FE7A1B">
        <w:tab/>
      </w:r>
      <w:r w:rsidRPr="00B81B89">
        <w:rPr>
          <w:i/>
          <w:iCs/>
        </w:rPr>
        <w:t>Candidate Solution 3c</w:t>
      </w:r>
      <w:r w:rsidRPr="00FE7A1B">
        <w:t xml:space="preserve">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p>
    <w:p w14:paraId="729E7644" w14:textId="77777777" w:rsidR="005F7928" w:rsidRPr="00FE7A1B" w:rsidRDefault="005F7928" w:rsidP="005F7928">
      <w:pPr>
        <w:pStyle w:val="B10"/>
      </w:pPr>
      <w:r w:rsidRPr="00FE7A1B">
        <w:t>6.</w:t>
      </w:r>
      <w:r w:rsidRPr="00FE7A1B">
        <w:tab/>
      </w:r>
      <w:r w:rsidRPr="00FE7A1B">
        <w:rPr>
          <w:i/>
          <w:iCs/>
        </w:rPr>
        <w:t>Candidate Solution 4a (clause 5.19.6.3.2).</w:t>
      </w:r>
      <w:r w:rsidRPr="00FE7A1B">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p>
    <w:p w14:paraId="442BFBF3" w14:textId="77777777" w:rsidR="005F7928" w:rsidRPr="00FE7A1B" w:rsidRDefault="005F7928" w:rsidP="005F7928">
      <w:pPr>
        <w:pStyle w:val="B10"/>
      </w:pPr>
      <w:r w:rsidRPr="00FE7A1B">
        <w:t>7.</w:t>
      </w:r>
      <w:r w:rsidRPr="00FE7A1B">
        <w:tab/>
        <w:t xml:space="preserve">A </w:t>
      </w:r>
      <w:r>
        <w:t>"</w:t>
      </w:r>
      <w:r w:rsidRPr="00FE7A1B">
        <w:t>5GMS Media Player</w:t>
      </w:r>
      <w:r>
        <w:t>"</w:t>
      </w:r>
      <w:r w:rsidRPr="00FE7A1B">
        <w:t xml:space="preserve"> is defined within TS 26.501 [15] where appropriate requirements, functions, APIs, etc. are specified for the purposes of Media Player interoperability within the 5GMS System.</w:t>
      </w:r>
    </w:p>
    <w:p w14:paraId="666D6CD2" w14:textId="77777777" w:rsidR="005F7928" w:rsidRPr="00FE7A1B" w:rsidRDefault="005F7928" w:rsidP="005F7928">
      <w:pPr>
        <w:pStyle w:val="B10"/>
      </w:pPr>
      <w:r w:rsidRPr="00FE7A1B">
        <w:t>8.</w:t>
      </w:r>
      <w:r w:rsidRPr="00FE7A1B">
        <w:tab/>
      </w:r>
      <w:r w:rsidRPr="00FE7A1B">
        <w:rPr>
          <w:i/>
          <w:iCs/>
        </w:rPr>
        <w:t>Candidate Solutions 5a (clause 5.19.6.5.2.1).</w:t>
      </w:r>
      <w:r w:rsidRPr="00FE7A1B">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p>
    <w:p w14:paraId="0EF4A270" w14:textId="77777777" w:rsidR="005F7928" w:rsidRPr="00FE7A1B" w:rsidRDefault="005F7928" w:rsidP="005F7928">
      <w:pPr>
        <w:pStyle w:val="B10"/>
      </w:pPr>
      <w:r w:rsidRPr="00FE7A1B">
        <w:t>9.</w:t>
      </w:r>
      <w:r w:rsidRPr="00FE7A1B">
        <w:tab/>
      </w:r>
      <w:r w:rsidRPr="00FE7A1B">
        <w:rPr>
          <w:i/>
          <w:iCs/>
        </w:rPr>
        <w:t>Candidate Solution 6a (clause 5.19.6.5.4.1)</w:t>
      </w:r>
      <w:r w:rsidRPr="00FE7A1B">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p>
    <w:p w14:paraId="5A08569D" w14:textId="77777777" w:rsidR="005F7928" w:rsidRPr="00FE7A1B" w:rsidRDefault="005F7928" w:rsidP="005F7928">
      <w:pPr>
        <w:pStyle w:val="B10"/>
      </w:pPr>
      <w:r w:rsidRPr="00FE7A1B">
        <w:t>10.</w:t>
      </w:r>
      <w:r w:rsidRPr="00FE7A1B">
        <w:tab/>
      </w:r>
      <w:r w:rsidRPr="00FE7A1B">
        <w:rPr>
          <w:i/>
          <w:iCs/>
        </w:rPr>
        <w:t>Candidate Solution 7</w:t>
      </w:r>
      <w:r w:rsidRPr="00FE7A1B">
        <w:t xml:space="preserve">. A new reference point between the Media Player and a non-5GMS content hosting function, currently labelled </w:t>
      </w:r>
      <w:proofErr w:type="spellStart"/>
      <w:r w:rsidRPr="00FE7A1B">
        <w:t>mExternal</w:t>
      </w:r>
      <w:proofErr w:type="spellEnd"/>
      <w:r w:rsidRPr="00FE7A1B">
        <w:t xml:space="preserve"> in clause 5.19.3.1.1, is added to the 5GMS architecture defined in clause 4 of TS 26.501 [15] for user plane information exchange. This may also include the definition of a new Media Player function referenced as the </w:t>
      </w:r>
      <w:r>
        <w:t>"</w:t>
      </w:r>
      <w:r w:rsidRPr="00FE7A1B">
        <w:t>External Access Client</w:t>
      </w:r>
      <w:r>
        <w:t>"</w:t>
      </w:r>
      <w:r w:rsidRPr="00FE7A1B">
        <w:t xml:space="preserve"> in clause 5.19.3.1. The operation of this function is considered outside the scope of the 5GMS System.</w:t>
      </w:r>
    </w:p>
    <w:p w14:paraId="5EF9B131" w14:textId="77777777" w:rsidR="005F7928" w:rsidRPr="00FE7A1B" w:rsidRDefault="005F7928" w:rsidP="005F7928">
      <w:pPr>
        <w:pStyle w:val="Heading2"/>
        <w:rPr>
          <w:rFonts w:eastAsia="MS Mincho"/>
          <w:lang w:eastAsia="ko-KR"/>
        </w:rPr>
      </w:pPr>
      <w:bookmarkStart w:id="614" w:name="_Toc187667701"/>
      <w:r w:rsidRPr="00FE7A1B">
        <w:rPr>
          <w:rFonts w:eastAsia="MS Mincho"/>
          <w:lang w:eastAsia="ko-KR"/>
        </w:rPr>
        <w:t>5.20</w:t>
      </w:r>
      <w:r w:rsidRPr="00FE7A1B">
        <w:rPr>
          <w:rFonts w:eastAsia="MS Mincho"/>
          <w:lang w:eastAsia="ko-KR"/>
        </w:rPr>
        <w:tab/>
        <w:t>Optimising modem usage for media streaming</w:t>
      </w:r>
      <w:bookmarkEnd w:id="614"/>
    </w:p>
    <w:p w14:paraId="2C0F9BA3" w14:textId="77777777" w:rsidR="005F7928" w:rsidRPr="00FE7A1B" w:rsidRDefault="005F7928" w:rsidP="005F7928">
      <w:pPr>
        <w:pStyle w:val="Heading3"/>
        <w:rPr>
          <w:rFonts w:eastAsia="MS Mincho"/>
          <w:lang w:eastAsia="ko-KR"/>
        </w:rPr>
      </w:pPr>
      <w:bookmarkStart w:id="615" w:name="_Toc187667702"/>
      <w:r w:rsidRPr="00FE7A1B">
        <w:rPr>
          <w:rFonts w:eastAsia="MS Mincho"/>
          <w:lang w:eastAsia="ko-KR"/>
        </w:rPr>
        <w:t>5.20.1</w:t>
      </w:r>
      <w:r w:rsidRPr="00FE7A1B">
        <w:rPr>
          <w:rFonts w:eastAsia="MS Mincho"/>
          <w:lang w:eastAsia="ko-KR"/>
        </w:rPr>
        <w:tab/>
        <w:t>Description</w:t>
      </w:r>
      <w:bookmarkEnd w:id="615"/>
    </w:p>
    <w:p w14:paraId="6DD29933" w14:textId="77777777" w:rsidR="005F7928" w:rsidRPr="00FE7A1B" w:rsidRDefault="005F7928" w:rsidP="005F7928">
      <w:pPr>
        <w:pStyle w:val="Heading4"/>
        <w:rPr>
          <w:rFonts w:eastAsia="Malgun Gothic"/>
        </w:rPr>
      </w:pPr>
      <w:bookmarkStart w:id="616" w:name="_Toc187667703"/>
      <w:r w:rsidRPr="00FE7A1B">
        <w:rPr>
          <w:rFonts w:eastAsia="Malgun Gothic"/>
        </w:rPr>
        <w:t>5.20.1.1</w:t>
      </w:r>
      <w:r w:rsidRPr="00FE7A1B">
        <w:rPr>
          <w:rFonts w:eastAsia="Malgun Gothic"/>
        </w:rPr>
        <w:tab/>
        <w:t>Background Data Transfer for 5G Media Streaming</w:t>
      </w:r>
      <w:bookmarkEnd w:id="616"/>
    </w:p>
    <w:p w14:paraId="434C2354"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p>
    <w:p w14:paraId="5AF41346" w14:textId="77777777" w:rsidR="005F7928" w:rsidRPr="00FE7A1B" w:rsidRDefault="005F7928" w:rsidP="005F7928">
      <w:pPr>
        <w:pStyle w:val="Heading4"/>
        <w:rPr>
          <w:rFonts w:eastAsia="Malgun Gothic"/>
        </w:rPr>
      </w:pPr>
      <w:bookmarkStart w:id="617" w:name="_Toc187667704"/>
      <w:r w:rsidRPr="00FE7A1B">
        <w:rPr>
          <w:rFonts w:eastAsia="Malgun Gothic"/>
        </w:rPr>
        <w:t>5.20.1.2</w:t>
      </w:r>
      <w:r w:rsidRPr="00FE7A1B">
        <w:rPr>
          <w:rFonts w:eastAsia="Malgun Gothic"/>
        </w:rPr>
        <w:tab/>
        <w:t>W3C Managed Media Source Extension</w:t>
      </w:r>
      <w:bookmarkEnd w:id="617"/>
    </w:p>
    <w:p w14:paraId="60944263"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Managed Media Source Extension </w:t>
      </w:r>
      <w:r w:rsidRPr="00FE7A1B">
        <w:rPr>
          <w:rFonts w:eastAsia="MS Mincho"/>
          <w:lang w:eastAsia="ko-KR"/>
        </w:rPr>
        <w:t xml:space="preserve">[172] </w:t>
      </w:r>
      <w:r w:rsidRPr="00FE7A1B">
        <w:rPr>
          <w:rFonts w:eastAsia="Malgun Gothic"/>
        </w:rPr>
        <w:t>is a UE platform solution which was recently proposed to W3C based on recently developments to optimise the efficiency of media segment requests. It is currently supported by the Safari web browser on iOS devices. Similar to the W3C Media Source Extension [139], it enables a user agent to expose a system-level API on the UE platform to assist with playback of media streams. The web application using this API appends media segments of media to the user agent's playback buffer using this API, and instructs the platform media player to decode and play back the buffered media.</w:t>
      </w:r>
    </w:p>
    <w:p w14:paraId="32C3C7A0" w14:textId="77777777" w:rsidR="005F7928" w:rsidRPr="00FE7A1B" w:rsidRDefault="005F7928" w:rsidP="005F7928">
      <w:pPr>
        <w:keepNext/>
        <w:keepLines/>
        <w:overflowPunct w:val="0"/>
        <w:autoSpaceDE w:val="0"/>
        <w:autoSpaceDN w:val="0"/>
        <w:adjustRightInd w:val="0"/>
        <w:spacing w:line="256" w:lineRule="auto"/>
        <w:textAlignment w:val="baseline"/>
        <w:rPr>
          <w:rFonts w:eastAsia="Malgun Gothic"/>
        </w:rPr>
      </w:pPr>
      <w:r w:rsidRPr="00FE7A1B">
        <w:rPr>
          <w:rFonts w:eastAsia="Malgun Gothic"/>
        </w:rPr>
        <w:t>In the case of</w:t>
      </w:r>
      <w:r>
        <w:rPr>
          <w:rFonts w:eastAsia="Malgun Gothic"/>
        </w:rPr>
        <w:t> </w:t>
      </w:r>
      <w:r w:rsidRPr="00FE7A1B">
        <w:rPr>
          <w:rFonts w:eastAsia="Malgun Gothic"/>
        </w:rPr>
        <w:t>[139],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in order to maintain a healthy media playback buffer occupancy.</w:t>
      </w:r>
    </w:p>
    <w:p w14:paraId="1BCE220A"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proofErr w:type="spellStart"/>
      <w:r w:rsidRPr="00FE7A1B">
        <w:rPr>
          <w:rStyle w:val="Codechar"/>
          <w:rFonts w:eastAsia="Malgun Gothic"/>
        </w:rPr>
        <w:t>startstreaming</w:t>
      </w:r>
      <w:proofErr w:type="spellEnd"/>
      <w:r w:rsidRPr="00FE7A1B">
        <w:rPr>
          <w:rFonts w:eastAsia="Malgun Gothic"/>
        </w:rPr>
        <w:t xml:space="preserve"> event recommending that the application begin streaming new media segments.</w:t>
      </w:r>
    </w:p>
    <w:p w14:paraId="4DFC9619"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proofErr w:type="spellStart"/>
      <w:r w:rsidRPr="00FE7A1B">
        <w:rPr>
          <w:rStyle w:val="Codechar"/>
          <w:rFonts w:eastAsia="Malgun Gothic"/>
        </w:rPr>
        <w:t>stopstreaming</w:t>
      </w:r>
      <w:proofErr w:type="spellEnd"/>
      <w:r w:rsidRPr="00FE7A1B">
        <w:rPr>
          <w:rFonts w:eastAsia="Malgun Gothic"/>
        </w:rPr>
        <w:t xml:space="preserve"> event to indicate that enough media data is buffered.</w:t>
      </w:r>
    </w:p>
    <w:p w14:paraId="6E172D52" w14:textId="77777777" w:rsidR="005F7928" w:rsidRPr="00FE7A1B" w:rsidRDefault="005F7928" w:rsidP="005F7928">
      <w:pPr>
        <w:rPr>
          <w:rFonts w:eastAsia="Malgun Gothic"/>
        </w:rPr>
      </w:pPr>
      <w:r w:rsidRPr="00FE7A1B">
        <w:rPr>
          <w:rFonts w:eastAsia="Malgun Gothic"/>
        </w:rPr>
        <w:t>These hint events help the application to utilise the platform resources more efficiently by, for example, keeping the modem turned on for a shorter total time. This may, in turn, result in lower battery consumption by the UE.</w:t>
      </w:r>
    </w:p>
    <w:p w14:paraId="0A32A6BE" w14:textId="77777777" w:rsidR="005F7928" w:rsidRPr="00FE7A1B" w:rsidRDefault="005F7928" w:rsidP="005F7928">
      <w:pPr>
        <w:pStyle w:val="Heading4"/>
        <w:rPr>
          <w:rFonts w:eastAsia="Malgun Gothic"/>
        </w:rPr>
      </w:pPr>
      <w:bookmarkStart w:id="618" w:name="_Toc187667705"/>
      <w:r w:rsidRPr="00FE7A1B">
        <w:rPr>
          <w:rFonts w:eastAsia="Malgun Gothic"/>
        </w:rPr>
        <w:t>5.20.1.3</w:t>
      </w:r>
      <w:r w:rsidRPr="00FE7A1B">
        <w:rPr>
          <w:rFonts w:eastAsia="Malgun Gothic"/>
        </w:rPr>
        <w:tab/>
        <w:t>Objective</w:t>
      </w:r>
      <w:bookmarkEnd w:id="618"/>
    </w:p>
    <w:p w14:paraId="5433758E"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The objective of this Key Issue is to study the way to use these two techniques to improve the efficiency of 5G Media Streaming with respect to the device resources such as power consumption and memory consumption. In particular the following questions are the subject of this study:</w:t>
      </w:r>
    </w:p>
    <w:p w14:paraId="55319AB5"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t>Does the use of Managed Media Source Extension result in less battery consumption of the UE and does the device need to expose any standard APIs and/or QoS parameter to improve the efficiency of the Managed Media Source Extension hints?</w:t>
      </w:r>
    </w:p>
    <w:p w14:paraId="6B08EE9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p>
    <w:p w14:paraId="50B5F2B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t>Does the combination of the above features provide any benefit?</w:t>
      </w:r>
    </w:p>
    <w:p w14:paraId="6F2D4AFE" w14:textId="77777777" w:rsidR="005F7928" w:rsidRPr="00FE7A1B" w:rsidRDefault="005F7928" w:rsidP="005F7928">
      <w:pPr>
        <w:pStyle w:val="Heading3"/>
        <w:rPr>
          <w:rFonts w:eastAsia="MS Mincho"/>
          <w:lang w:eastAsia="ko-KR"/>
        </w:rPr>
      </w:pPr>
      <w:bookmarkStart w:id="619" w:name="_Toc187667706"/>
      <w:r w:rsidRPr="00FE7A1B">
        <w:rPr>
          <w:rFonts w:eastAsia="MS Mincho"/>
          <w:lang w:eastAsia="ko-KR"/>
        </w:rPr>
        <w:t>5.20.2</w:t>
      </w:r>
      <w:r w:rsidRPr="00FE7A1B">
        <w:rPr>
          <w:rFonts w:eastAsia="MS Mincho"/>
          <w:lang w:eastAsia="ko-KR"/>
        </w:rPr>
        <w:tab/>
        <w:t>Collaboration scenarios</w:t>
      </w:r>
      <w:bookmarkEnd w:id="619"/>
    </w:p>
    <w:p w14:paraId="37A2DD6C" w14:textId="77777777" w:rsidR="005F7928" w:rsidRPr="00FE7A1B" w:rsidRDefault="005F7928" w:rsidP="005F7928">
      <w:pPr>
        <w:pStyle w:val="Heading4"/>
        <w:rPr>
          <w:rFonts w:eastAsia="MS Mincho"/>
          <w:lang w:eastAsia="ko-KR"/>
        </w:rPr>
      </w:pPr>
      <w:bookmarkStart w:id="620" w:name="_Toc187667707"/>
      <w:r w:rsidRPr="00FE7A1B">
        <w:rPr>
          <w:rFonts w:eastAsia="MS Mincho"/>
          <w:lang w:eastAsia="ko-KR"/>
        </w:rPr>
        <w:t>5.20.2.1</w:t>
      </w:r>
      <w:r w:rsidRPr="00FE7A1B">
        <w:rPr>
          <w:rFonts w:eastAsia="MS Mincho"/>
          <w:lang w:eastAsia="ko-KR"/>
        </w:rPr>
        <w:tab/>
        <w:t>Collaboration scenario 1</w:t>
      </w:r>
      <w:bookmarkEnd w:id="620"/>
    </w:p>
    <w:p w14:paraId="7E15487B" w14:textId="77777777" w:rsidR="005F7928" w:rsidRPr="00FE7A1B" w:rsidRDefault="005F7928" w:rsidP="005F7928">
      <w:pPr>
        <w:rPr>
          <w:rFonts w:eastAsia="MS Mincho"/>
          <w:lang w:eastAsia="ko-KR"/>
        </w:rPr>
      </w:pPr>
      <w:r w:rsidRPr="00FE7A1B">
        <w:rPr>
          <w:rFonts w:eastAsia="MS Mincho"/>
          <w:lang w:eastAsia="ko-KR"/>
        </w:rPr>
        <w:t>The 5GMSd Client uses a Media Player that supports the Managed Media Source Extension.</w:t>
      </w:r>
    </w:p>
    <w:p w14:paraId="118A8522" w14:textId="77777777" w:rsidR="005F7928" w:rsidRPr="00FE7A1B" w:rsidRDefault="005F7928" w:rsidP="005F7928">
      <w:pPr>
        <w:pStyle w:val="Heading3"/>
        <w:rPr>
          <w:rFonts w:eastAsia="MS Mincho"/>
          <w:lang w:eastAsia="ko-KR"/>
        </w:rPr>
      </w:pPr>
      <w:bookmarkStart w:id="621" w:name="_Toc187667708"/>
      <w:r w:rsidRPr="00FE7A1B">
        <w:rPr>
          <w:rFonts w:eastAsia="MS Mincho"/>
          <w:lang w:eastAsia="ko-KR"/>
        </w:rPr>
        <w:t>5.20.3</w:t>
      </w:r>
      <w:r w:rsidRPr="00FE7A1B">
        <w:rPr>
          <w:rFonts w:eastAsia="MS Mincho"/>
          <w:lang w:eastAsia="ko-KR"/>
        </w:rPr>
        <w:tab/>
        <w:t>Architecture mapping</w:t>
      </w:r>
      <w:r>
        <w:rPr>
          <w:rFonts w:eastAsia="MS Mincho"/>
          <w:lang w:eastAsia="ko-KR"/>
        </w:rPr>
        <w:t>s</w:t>
      </w:r>
      <w:bookmarkEnd w:id="621"/>
    </w:p>
    <w:p w14:paraId="0A2212F1" w14:textId="77777777" w:rsidR="005F7928" w:rsidRPr="00FE7A1B" w:rsidRDefault="005F7928" w:rsidP="005F7928">
      <w:pPr>
        <w:rPr>
          <w:rFonts w:eastAsiaTheme="minorHAnsi"/>
        </w:rPr>
      </w:pPr>
      <w:r w:rsidRPr="00FE7A1B">
        <w:t>The expected architecture is intended to combine Managed Media Source Extensions and Background Data Transfer to optimize modem usage. The objective is to define reference architectures that balance battery consumption and seamless media playback across scenarios where collaboration is internal to the device or involves network interactions.</w:t>
      </w:r>
      <w:r w:rsidRPr="00FE7A1B" w:rsidDel="00D0154B">
        <w:t xml:space="preserve"> </w:t>
      </w:r>
      <w:r w:rsidRPr="00FE7A1B">
        <w:t>This is for further study.</w:t>
      </w:r>
    </w:p>
    <w:p w14:paraId="583D53C2" w14:textId="77777777" w:rsidR="005F7928" w:rsidRPr="00FE7A1B" w:rsidRDefault="005F7928" w:rsidP="005F7928">
      <w:pPr>
        <w:pStyle w:val="Heading3"/>
        <w:rPr>
          <w:rFonts w:eastAsia="MS Mincho"/>
          <w:lang w:eastAsia="ko-KR"/>
        </w:rPr>
      </w:pPr>
      <w:bookmarkStart w:id="622" w:name="_Toc187667709"/>
      <w:r w:rsidRPr="00FE7A1B">
        <w:rPr>
          <w:rFonts w:eastAsia="MS Mincho"/>
          <w:lang w:eastAsia="ko-KR"/>
        </w:rPr>
        <w:t>5.20.4</w:t>
      </w:r>
      <w:r w:rsidRPr="00FE7A1B">
        <w:rPr>
          <w:rFonts w:eastAsia="MS Mincho"/>
          <w:lang w:eastAsia="ko-KR"/>
        </w:rPr>
        <w:tab/>
        <w:t>High-level call flow</w:t>
      </w:r>
      <w:r>
        <w:rPr>
          <w:rFonts w:eastAsia="MS Mincho"/>
          <w:lang w:eastAsia="ko-KR"/>
        </w:rPr>
        <w:t>s</w:t>
      </w:r>
      <w:bookmarkEnd w:id="622"/>
    </w:p>
    <w:p w14:paraId="43C319C2" w14:textId="77777777" w:rsidR="005F7928" w:rsidRPr="00FE7A1B" w:rsidRDefault="005F7928" w:rsidP="005F7928">
      <w:pPr>
        <w:keepNext/>
        <w:rPr>
          <w:lang w:eastAsia="ko-KR"/>
        </w:rPr>
      </w:pPr>
      <w:r w:rsidRPr="00FE7A1B">
        <w:rPr>
          <w:lang w:eastAsia="ko-KR"/>
        </w:rPr>
        <w:t>The high-level call flow is expected to include the following:</w:t>
      </w:r>
    </w:p>
    <w:p w14:paraId="2EC010FA" w14:textId="77777777" w:rsidR="005F7928" w:rsidRPr="00FE7A1B" w:rsidRDefault="005F7928" w:rsidP="005F7928">
      <w:pPr>
        <w:pStyle w:val="B10"/>
        <w:numPr>
          <w:ilvl w:val="0"/>
          <w:numId w:val="60"/>
        </w:numPr>
        <w:rPr>
          <w:lang w:eastAsia="ko-KR"/>
        </w:rPr>
      </w:pPr>
      <w:bookmarkStart w:id="623" w:name="MCCQCTEMPBM_00000231"/>
      <w:r w:rsidRPr="00FE7A1B">
        <w:rPr>
          <w:lang w:eastAsia="ko-KR"/>
        </w:rPr>
        <w:t>The 5GMSd Client initialises a media playback session.</w:t>
      </w:r>
    </w:p>
    <w:p w14:paraId="19581712" w14:textId="77777777" w:rsidR="005F7928" w:rsidRPr="00FE7A1B" w:rsidRDefault="005F7928" w:rsidP="005F7928">
      <w:pPr>
        <w:pStyle w:val="B10"/>
        <w:numPr>
          <w:ilvl w:val="0"/>
          <w:numId w:val="60"/>
        </w:numPr>
        <w:rPr>
          <w:lang w:eastAsia="ko-KR"/>
        </w:rPr>
      </w:pPr>
      <w:bookmarkStart w:id="624" w:name="MCCQCTEMPBM_00000232"/>
      <w:bookmarkEnd w:id="623"/>
      <w:r w:rsidRPr="00FE7A1B">
        <w:rPr>
          <w:lang w:eastAsia="ko-KR"/>
        </w:rPr>
        <w:t xml:space="preserve">The Managed Media Source Extension triggers events such as </w:t>
      </w:r>
      <w:proofErr w:type="spellStart"/>
      <w:r w:rsidRPr="00FE7A1B">
        <w:rPr>
          <w:rStyle w:val="Codechar"/>
        </w:rPr>
        <w:t>startstreaming</w:t>
      </w:r>
      <w:proofErr w:type="spellEnd"/>
      <w:r w:rsidRPr="00FE7A1B">
        <w:rPr>
          <w:rFonts w:ascii="Arial" w:hAnsi="Arial" w:cs="Arial"/>
          <w:sz w:val="18"/>
          <w:szCs w:val="18"/>
          <w:lang w:eastAsia="ko-KR"/>
        </w:rPr>
        <w:t xml:space="preserve"> </w:t>
      </w:r>
      <w:r w:rsidRPr="00FE7A1B">
        <w:rPr>
          <w:lang w:eastAsia="ko-KR"/>
        </w:rPr>
        <w:t xml:space="preserve">or </w:t>
      </w:r>
      <w:proofErr w:type="spellStart"/>
      <w:r w:rsidRPr="00FE7A1B">
        <w:rPr>
          <w:rStyle w:val="Codechar"/>
        </w:rPr>
        <w:t>stopstreaming</w:t>
      </w:r>
      <w:proofErr w:type="spellEnd"/>
      <w:r w:rsidRPr="00FE7A1B">
        <w:rPr>
          <w:sz w:val="18"/>
          <w:szCs w:val="18"/>
          <w:lang w:eastAsia="ko-KR"/>
        </w:rPr>
        <w:t xml:space="preserve"> </w:t>
      </w:r>
      <w:r w:rsidRPr="00FE7A1B">
        <w:rPr>
          <w:lang w:eastAsia="ko-KR"/>
        </w:rPr>
        <w:t>to guide the application on resource-efficient media segment requests.</w:t>
      </w:r>
    </w:p>
    <w:p w14:paraId="6379D59E" w14:textId="77777777" w:rsidR="005F7928" w:rsidRPr="00FE7A1B" w:rsidRDefault="005F7928" w:rsidP="005F7928">
      <w:pPr>
        <w:pStyle w:val="B10"/>
        <w:numPr>
          <w:ilvl w:val="0"/>
          <w:numId w:val="60"/>
        </w:numPr>
        <w:rPr>
          <w:lang w:eastAsia="ko-KR"/>
        </w:rPr>
      </w:pPr>
      <w:bookmarkStart w:id="625" w:name="MCCQCTEMPBM_00000233"/>
      <w:bookmarkEnd w:id="624"/>
      <w:r w:rsidRPr="00FE7A1B">
        <w:rPr>
          <w:lang w:eastAsia="ko-KR"/>
        </w:rPr>
        <w:t>The 5GMSd Client schedules non-real-time content downloads during low-traffic intervals using Background Data Transfer.</w:t>
      </w:r>
    </w:p>
    <w:p w14:paraId="5405048F" w14:textId="77777777" w:rsidR="005F7928" w:rsidRPr="00FE7A1B" w:rsidRDefault="005F7928" w:rsidP="005F7928">
      <w:pPr>
        <w:pStyle w:val="B10"/>
        <w:numPr>
          <w:ilvl w:val="0"/>
          <w:numId w:val="60"/>
        </w:numPr>
        <w:rPr>
          <w:lang w:eastAsia="ko-KR"/>
        </w:rPr>
      </w:pPr>
      <w:bookmarkStart w:id="626" w:name="MCCQCTEMPBM_00000234"/>
      <w:bookmarkEnd w:id="625"/>
      <w:r w:rsidRPr="00FE7A1B">
        <w:rPr>
          <w:lang w:eastAsia="ko-KR"/>
        </w:rPr>
        <w:t>Dynamic adjustments to the content downloads based on device power states and network conditions, with minimal power consumption.</w:t>
      </w:r>
    </w:p>
    <w:bookmarkEnd w:id="626"/>
    <w:p w14:paraId="5F8CCCF2" w14:textId="77777777" w:rsidR="005F7928" w:rsidRPr="00FE7A1B" w:rsidRDefault="005F7928" w:rsidP="005F7928">
      <w:pPr>
        <w:rPr>
          <w:lang w:eastAsia="ko-KR"/>
        </w:rPr>
      </w:pPr>
      <w:r w:rsidRPr="00FE7A1B">
        <w:rPr>
          <w:lang w:eastAsia="ko-KR"/>
        </w:rPr>
        <w:t>A full description of the call flow is for further study.</w:t>
      </w:r>
    </w:p>
    <w:p w14:paraId="379F4871" w14:textId="77777777" w:rsidR="005F7928" w:rsidRPr="00FE7A1B" w:rsidRDefault="005F7928" w:rsidP="005F7928">
      <w:pPr>
        <w:pStyle w:val="Heading3"/>
        <w:rPr>
          <w:rFonts w:eastAsia="MS Mincho"/>
          <w:lang w:eastAsia="ko-KR"/>
        </w:rPr>
      </w:pPr>
      <w:bookmarkStart w:id="627" w:name="_Toc187667710"/>
      <w:r w:rsidRPr="00FE7A1B">
        <w:rPr>
          <w:rFonts w:eastAsia="MS Mincho"/>
          <w:lang w:eastAsia="ko-KR"/>
        </w:rPr>
        <w:t>5.20.5</w:t>
      </w:r>
      <w:r w:rsidRPr="00FE7A1B">
        <w:rPr>
          <w:rFonts w:eastAsia="MS Mincho"/>
          <w:lang w:eastAsia="ko-KR"/>
        </w:rPr>
        <w:tab/>
        <w:t>Gap analysis and requirements</w:t>
      </w:r>
      <w:bookmarkEnd w:id="627"/>
    </w:p>
    <w:p w14:paraId="74AAD96F" w14:textId="77777777" w:rsidR="005F7928" w:rsidRPr="00FE7A1B" w:rsidRDefault="005F7928" w:rsidP="005F7928">
      <w:r w:rsidRPr="00FE7A1B">
        <w:t>The gap analysis is expected to identify the limitations of current APIs to support resource-aware streaming, mechanisms for Background Data Transfer synchronization.</w:t>
      </w:r>
    </w:p>
    <w:p w14:paraId="596474FA" w14:textId="77777777" w:rsidR="005F7928" w:rsidRPr="00FE7A1B" w:rsidRDefault="005F7928" w:rsidP="005F7928">
      <w:pPr>
        <w:rPr>
          <w:lang w:eastAsia="ko-KR"/>
        </w:rPr>
      </w:pPr>
      <w:r w:rsidRPr="00FE7A1B">
        <w:t>This analysis is for further study.</w:t>
      </w:r>
    </w:p>
    <w:p w14:paraId="7DE88C2F" w14:textId="77777777" w:rsidR="005F7928" w:rsidRPr="00FE7A1B" w:rsidRDefault="005F7928" w:rsidP="005F7928">
      <w:pPr>
        <w:pStyle w:val="Heading3"/>
        <w:rPr>
          <w:rFonts w:eastAsia="MS Mincho"/>
          <w:lang w:eastAsia="ko-KR"/>
        </w:rPr>
      </w:pPr>
      <w:bookmarkStart w:id="628" w:name="_Toc187667711"/>
      <w:r w:rsidRPr="00FE7A1B">
        <w:rPr>
          <w:rFonts w:eastAsia="MS Mincho"/>
          <w:lang w:eastAsia="ko-KR"/>
        </w:rPr>
        <w:t>5.20.6</w:t>
      </w:r>
      <w:r w:rsidRPr="00FE7A1B">
        <w:rPr>
          <w:rFonts w:eastAsia="MS Mincho"/>
          <w:lang w:eastAsia="ko-KR"/>
        </w:rPr>
        <w:tab/>
        <w:t>Candidate solutions</w:t>
      </w:r>
      <w:bookmarkEnd w:id="628"/>
    </w:p>
    <w:p w14:paraId="5D56E075" w14:textId="77777777" w:rsidR="005F7928" w:rsidRPr="00FE7A1B" w:rsidRDefault="005F7928" w:rsidP="005F7928">
      <w:r w:rsidRPr="00FE7A1B">
        <w:t>Based on the above gap analysis, the candidate solutions may include Background Data Transfer enhancements, MSE including QoS parameters for segment scheduling.</w:t>
      </w:r>
    </w:p>
    <w:p w14:paraId="68EDCC3B" w14:textId="77777777" w:rsidR="005F7928" w:rsidRPr="00FE7A1B" w:rsidRDefault="005F7928" w:rsidP="005F7928">
      <w:r w:rsidRPr="00FE7A1B">
        <w:t>Details are for further study.</w:t>
      </w:r>
    </w:p>
    <w:p w14:paraId="05C0EA93" w14:textId="77777777" w:rsidR="005F7928" w:rsidRPr="00FE7A1B" w:rsidRDefault="005F7928" w:rsidP="005F7928">
      <w:pPr>
        <w:pStyle w:val="Heading3"/>
        <w:rPr>
          <w:noProof/>
        </w:rPr>
      </w:pPr>
      <w:bookmarkStart w:id="629" w:name="_Toc187667712"/>
      <w:r w:rsidRPr="00FE7A1B">
        <w:rPr>
          <w:rFonts w:eastAsia="MS Mincho"/>
          <w:lang w:eastAsia="ko-KR"/>
        </w:rPr>
        <w:t>5.20.7</w:t>
      </w:r>
      <w:r w:rsidRPr="00FE7A1B">
        <w:rPr>
          <w:rFonts w:eastAsia="MS Mincho"/>
          <w:lang w:eastAsia="ko-KR"/>
        </w:rPr>
        <w:tab/>
        <w:t>Summary and conclusions</w:t>
      </w:r>
      <w:bookmarkEnd w:id="629"/>
    </w:p>
    <w:p w14:paraId="54F3B589" w14:textId="77777777" w:rsidR="005F7928" w:rsidRPr="00FE7A1B" w:rsidRDefault="005F7928" w:rsidP="005F7928">
      <w:pPr>
        <w:rPr>
          <w:noProof/>
        </w:rPr>
      </w:pPr>
      <w:r w:rsidRPr="00FE7A1B">
        <w:rPr>
          <w:noProof/>
        </w:rPr>
        <w:t xml:space="preserve">The combination of device-level media resource management with network-assisted scheduling is a promising feature of media delivery. </w:t>
      </w:r>
    </w:p>
    <w:p w14:paraId="24882216" w14:textId="77777777" w:rsidR="005F7928" w:rsidRPr="00FE7A1B" w:rsidRDefault="005F7928" w:rsidP="005F7928">
      <w:pPr>
        <w:rPr>
          <w:noProof/>
        </w:rPr>
      </w:pPr>
      <w:r w:rsidRPr="00FE7A1B">
        <w:rPr>
          <w:noProof/>
        </w:rPr>
        <w:t>Further study is recommended to identify the current limitations and assess the potential of candidate solutions.</w:t>
      </w:r>
    </w:p>
    <w:p w14:paraId="60BC001F" w14:textId="77777777" w:rsidR="005F7928" w:rsidRPr="00FE7A1B" w:rsidRDefault="005F7928" w:rsidP="005F7928">
      <w:pPr>
        <w:pStyle w:val="Heading2"/>
        <w:rPr>
          <w:rFonts w:eastAsia="MS Mincho"/>
          <w:lang w:eastAsia="ko-KR"/>
        </w:rPr>
      </w:pPr>
      <w:bookmarkStart w:id="630" w:name="_Toc187667713"/>
      <w:r w:rsidRPr="00FE7A1B">
        <w:rPr>
          <w:rFonts w:eastAsia="MS Mincho"/>
          <w:lang w:eastAsia="ko-KR"/>
        </w:rPr>
        <w:t>5.21</w:t>
      </w:r>
      <w:r w:rsidRPr="00FE7A1B">
        <w:rPr>
          <w:rFonts w:eastAsia="MS Mincho"/>
          <w:lang w:eastAsia="ko-KR"/>
        </w:rPr>
        <w:tab/>
        <w:t>DASH/HLS interoperability</w:t>
      </w:r>
      <w:bookmarkEnd w:id="630"/>
    </w:p>
    <w:p w14:paraId="275D973B" w14:textId="77777777" w:rsidR="005F7928" w:rsidRPr="00FE7A1B" w:rsidRDefault="005F7928" w:rsidP="005F7928">
      <w:pPr>
        <w:pStyle w:val="Heading3"/>
        <w:rPr>
          <w:rFonts w:eastAsia="MS Mincho"/>
          <w:lang w:eastAsia="ko-KR"/>
        </w:rPr>
      </w:pPr>
      <w:bookmarkStart w:id="631" w:name="_Toc187667714"/>
      <w:r w:rsidRPr="00FE7A1B">
        <w:rPr>
          <w:rFonts w:eastAsia="MS Mincho"/>
          <w:lang w:eastAsia="ko-KR"/>
        </w:rPr>
        <w:t>5.21.1</w:t>
      </w:r>
      <w:r w:rsidRPr="00FE7A1B">
        <w:rPr>
          <w:rFonts w:eastAsia="MS Mincho"/>
          <w:lang w:eastAsia="ko-KR"/>
        </w:rPr>
        <w:tab/>
        <w:t>Description</w:t>
      </w:r>
      <w:bookmarkEnd w:id="631"/>
    </w:p>
    <w:p w14:paraId="4C7F7079"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In Release 18, TS 26.501 [15] and TS 26.510 [108] added support for media delivery in multiple formats. A downlink media streaming service may be provisioned to support multiple ingest and distribution formats. Among popular streaming formats are MPEG DASH </w:t>
      </w:r>
      <w:r>
        <w:rPr>
          <w:rFonts w:eastAsia="Malgun Gothic"/>
        </w:rPr>
        <w:t xml:space="preserve">as specified in </w:t>
      </w:r>
      <w:r w:rsidRPr="00532A38">
        <w:rPr>
          <w:rFonts w:eastAsia="Malgun Gothic"/>
        </w:rPr>
        <w:t>ISO/IEC</w:t>
      </w:r>
      <w:r>
        <w:rPr>
          <w:rFonts w:eastAsia="Malgun Gothic"/>
        </w:rPr>
        <w:t> </w:t>
      </w:r>
      <w:r w:rsidRPr="00532A38">
        <w:rPr>
          <w:rFonts w:eastAsia="Malgun Gothic"/>
        </w:rPr>
        <w:t>23009-1</w:t>
      </w:r>
      <w:r>
        <w:rPr>
          <w:rFonts w:eastAsia="Malgun Gothic"/>
        </w:rPr>
        <w:t> </w:t>
      </w:r>
      <w:r w:rsidRPr="00FE7A1B">
        <w:rPr>
          <w:rFonts w:eastAsia="Malgun Gothic"/>
        </w:rPr>
        <w:t>[11] and HLS</w:t>
      </w:r>
      <w:r>
        <w:rPr>
          <w:rFonts w:eastAsia="Malgun Gothic"/>
        </w:rPr>
        <w:t> </w:t>
      </w:r>
      <w:r w:rsidRPr="00FE7A1B">
        <w:rPr>
          <w:rFonts w:eastAsia="Malgun Gothic"/>
        </w:rPr>
        <w:t>[87]. Both of these delivery formats allow the use of a common media format known as CMAF [19] for distribution.</w:t>
      </w:r>
    </w:p>
    <w:p w14:paraId="500ABB15"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Furthermore, the DASH-IF Live Ingest specification [146] enables streaming of the content to an ingest point using CMAF with an additional DASH MPD or HLS m3u8 manifest. TS 26.501 [15] and TS 26.512 [16] also specify the optional use of this protocol for uplink media contribution and egest.</w:t>
      </w:r>
    </w:p>
    <w:p w14:paraId="46B7E866"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p>
    <w:p w14:paraId="185B6DBE"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CTA WAVE </w:t>
      </w:r>
      <w:r w:rsidRPr="00FE7A1B">
        <w:rPr>
          <w:rFonts w:eastAsia="MS Mincho"/>
          <w:lang w:eastAsia="ko-KR"/>
        </w:rPr>
        <w:t>DASH-HLS Interoperability Specification</w:t>
      </w:r>
      <w:r w:rsidRPr="00FE7A1B">
        <w:rPr>
          <w:rFonts w:eastAsia="Malgun Gothic"/>
        </w:rPr>
        <w:t xml:space="preserve"> [147] specifies how to generate CMAF content that can be delivered using both a DASH MPD and an HLS m3u8 manifest. These guidelines cover the following use cases:</w:t>
      </w:r>
    </w:p>
    <w:p w14:paraId="068DDFF4"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r>
      <w:r w:rsidRPr="00FE7A1B">
        <w:rPr>
          <w:rFonts w:eastAsia="Malgun Gothic"/>
          <w:i/>
          <w:iCs/>
        </w:rPr>
        <w:t>Basic on-demand and live streaming:</w:t>
      </w:r>
      <w:r w:rsidRPr="00FE7A1B">
        <w:rPr>
          <w:rFonts w:eastAsia="Malgun Gothic"/>
        </w:rPr>
        <w:t xml:space="preserve"> The CMAF content is provided without encryption for on-demand or live consumption.</w:t>
      </w:r>
    </w:p>
    <w:p w14:paraId="0BD5438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r>
      <w:r w:rsidRPr="00FE7A1B">
        <w:rPr>
          <w:rFonts w:eastAsia="Malgun Gothic"/>
          <w:i/>
          <w:iCs/>
        </w:rPr>
        <w:t>Low-latency live streaming:</w:t>
      </w:r>
      <w:r w:rsidRPr="00FE7A1B">
        <w:rPr>
          <w:rFonts w:eastAsia="Malgun Gothic"/>
        </w:rPr>
        <w:t xml:space="preserve"> The CMAF content is provided to be consumed in a low-latency fashion with an end-to-end delay less than 3 times that of the CMAF segment duration.</w:t>
      </w:r>
    </w:p>
    <w:p w14:paraId="0F8C21C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r>
      <w:r w:rsidRPr="00FE7A1B">
        <w:rPr>
          <w:rFonts w:eastAsia="Malgun Gothic"/>
          <w:i/>
          <w:iCs/>
        </w:rPr>
        <w:t>Encrypted media content:</w:t>
      </w:r>
      <w:r w:rsidRPr="00FE7A1B">
        <w:rPr>
          <w:rFonts w:eastAsia="Malgun Gothic"/>
        </w:rPr>
        <w:t xml:space="preserve"> The content of case 1, but MPEG Common Encryption [148] is applied.</w:t>
      </w:r>
    </w:p>
    <w:p w14:paraId="0DF8AEAE" w14:textId="77777777" w:rsidR="005F7928" w:rsidRPr="00FE7A1B" w:rsidRDefault="005F7928" w:rsidP="005F7928">
      <w:pPr>
        <w:pStyle w:val="B10"/>
        <w:rPr>
          <w:rFonts w:eastAsia="Malgun Gothic"/>
        </w:rPr>
      </w:pPr>
      <w:r w:rsidRPr="00FE7A1B">
        <w:rPr>
          <w:rFonts w:eastAsia="Malgun Gothic"/>
        </w:rPr>
        <w:t>4.</w:t>
      </w:r>
      <w:r w:rsidRPr="00FE7A1B">
        <w:rPr>
          <w:rFonts w:eastAsia="Malgun Gothic"/>
        </w:rPr>
        <w:tab/>
      </w:r>
      <w:r w:rsidRPr="00FE7A1B">
        <w:rPr>
          <w:rFonts w:eastAsia="Malgun Gothic"/>
          <w:i/>
          <w:iCs/>
        </w:rPr>
        <w:t>Presentation splicing:</w:t>
      </w:r>
      <w:r w:rsidRPr="00FE7A1B">
        <w:rPr>
          <w:rFonts w:eastAsia="Malgun Gothic"/>
        </w:rPr>
        <w:t xml:space="preserve"> The content is similar to case 1, but consists of multiple CMAF presentations, either concatenated or spliced in the middle from one to another.</w:t>
      </w:r>
    </w:p>
    <w:p w14:paraId="18520575" w14:textId="77777777" w:rsidR="005F7928" w:rsidRPr="00FE7A1B" w:rsidRDefault="005F7928" w:rsidP="005F7928">
      <w:pPr>
        <w:pStyle w:val="B10"/>
        <w:rPr>
          <w:rFonts w:eastAsia="Malgun Gothic"/>
        </w:rPr>
      </w:pPr>
      <w:r w:rsidRPr="00FE7A1B">
        <w:rPr>
          <w:rFonts w:eastAsia="Malgun Gothic"/>
        </w:rPr>
        <w:t>5.</w:t>
      </w:r>
      <w:r w:rsidRPr="00FE7A1B">
        <w:rPr>
          <w:rFonts w:eastAsia="Malgun Gothic"/>
        </w:rPr>
        <w:tab/>
      </w:r>
      <w:r w:rsidRPr="00FE7A1B">
        <w:rPr>
          <w:rFonts w:eastAsia="Malgun Gothic"/>
          <w:i/>
          <w:iCs/>
        </w:rPr>
        <w:t>Carriage of timed event data:</w:t>
      </w:r>
      <w:r w:rsidRPr="00FE7A1B">
        <w:rPr>
          <w:rFonts w:eastAsia="Malgun Gothic"/>
        </w:rPr>
        <w:t xml:space="preserve"> Timed metadata is delivered with the CMAF content, either as part of the media segments, or as part of the presentation manifest, and is expected to be delivered and processed along the media timeline.</w:t>
      </w:r>
    </w:p>
    <w:p w14:paraId="1DA80E7B" w14:textId="77777777" w:rsidR="005F7928" w:rsidRPr="00FE7A1B" w:rsidRDefault="005F7928" w:rsidP="005F7928">
      <w:pPr>
        <w:pStyle w:val="B10"/>
        <w:rPr>
          <w:rFonts w:eastAsia="Malgun Gothic"/>
        </w:rPr>
      </w:pPr>
      <w:r w:rsidRPr="00FE7A1B">
        <w:rPr>
          <w:rFonts w:eastAsia="Malgun Gothic"/>
        </w:rPr>
        <w:t xml:space="preserve">6. </w:t>
      </w:r>
      <w:r w:rsidRPr="00FE7A1B">
        <w:rPr>
          <w:rFonts w:eastAsia="Malgun Gothic"/>
          <w:i/>
          <w:iCs/>
        </w:rPr>
        <w:t>Carriage of track roles:</w:t>
      </w:r>
      <w:r w:rsidRPr="00FE7A1B">
        <w:rPr>
          <w:rFonts w:eastAsia="Malgun Gothic"/>
        </w:rPr>
        <w:t xml:space="preserve"> Content is annotated with the role of each track/switching set and these annotations need to be delivered to the client to be used for the selection process.</w:t>
      </w:r>
    </w:p>
    <w:p w14:paraId="53404845"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addition to the above, the following additional use cases are considered in this Key Issue:</w:t>
      </w:r>
    </w:p>
    <w:p w14:paraId="642152C2" w14:textId="77777777" w:rsidR="005F7928" w:rsidRPr="00FE7A1B" w:rsidRDefault="005F7928" w:rsidP="005F7928">
      <w:pPr>
        <w:pStyle w:val="B10"/>
        <w:rPr>
          <w:rFonts w:eastAsia="Malgun Gothic"/>
        </w:rPr>
      </w:pPr>
      <w:r w:rsidRPr="00FE7A1B">
        <w:rPr>
          <w:rFonts w:eastAsia="Malgun Gothic"/>
        </w:rPr>
        <w:t>7.</w:t>
      </w:r>
      <w:r w:rsidRPr="00FE7A1B">
        <w:rPr>
          <w:rFonts w:eastAsia="Malgun Gothic"/>
        </w:rPr>
        <w:tab/>
      </w:r>
      <w:r w:rsidRPr="00FE7A1B">
        <w:rPr>
          <w:rFonts w:eastAsia="Malgun Gothic"/>
          <w:i/>
          <w:iCs/>
        </w:rPr>
        <w:t>Content steering:</w:t>
      </w:r>
      <w:r w:rsidRPr="00FE7A1B">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(see clause 5.17).</w:t>
      </w:r>
    </w:p>
    <w:p w14:paraId="6D70D88E" w14:textId="77777777" w:rsidR="005F7928" w:rsidRPr="00FE7A1B" w:rsidRDefault="005F7928" w:rsidP="005F7928">
      <w:pPr>
        <w:pStyle w:val="B10"/>
        <w:rPr>
          <w:rFonts w:eastAsia="Malgun Gothic"/>
        </w:rPr>
      </w:pPr>
      <w:r w:rsidRPr="00FE7A1B">
        <w:rPr>
          <w:rFonts w:eastAsia="Malgun Gothic"/>
        </w:rPr>
        <w:t>8.</w:t>
      </w:r>
      <w:r w:rsidRPr="00FE7A1B">
        <w:rPr>
          <w:rFonts w:eastAsia="Malgun Gothic"/>
        </w:rPr>
        <w:tab/>
      </w:r>
      <w:r w:rsidRPr="00FE7A1B">
        <w:rPr>
          <w:rFonts w:eastAsia="Malgun Gothic"/>
          <w:i/>
          <w:iCs/>
        </w:rPr>
        <w:t>Server guided content insertion:</w:t>
      </w:r>
      <w:r w:rsidRPr="00FE7A1B">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p>
    <w:p w14:paraId="1D30B800"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this Key Issue, the following questions are studied:</w:t>
      </w:r>
    </w:p>
    <w:p w14:paraId="710F8794" w14:textId="77777777" w:rsidR="005F7928" w:rsidRPr="00FE7A1B" w:rsidRDefault="005F7928" w:rsidP="005F7928">
      <w:pPr>
        <w:pStyle w:val="B10"/>
        <w:rPr>
          <w:rFonts w:eastAsia="Malgun Gothic"/>
        </w:rPr>
      </w:pPr>
      <w:r w:rsidRPr="00FE7A1B">
        <w:rPr>
          <w:rFonts w:eastAsia="Malgun Gothic"/>
        </w:rPr>
        <w:t>a)</w:t>
      </w:r>
      <w:r w:rsidRPr="00FE7A1B">
        <w:rPr>
          <w:rFonts w:eastAsia="Malgun Gothic"/>
        </w:rPr>
        <w:tab/>
        <w:t>Whether the existing codec profiles for 5G Media Streaming in TS 26.511 [96] satisfy the conditions defined by CTA-WAVE in [147], or if any additional constraints must to be added to leverage the same CMAF content for the above use cases.</w:t>
      </w:r>
    </w:p>
    <w:p w14:paraId="7BD11FB7" w14:textId="77777777" w:rsidR="005F7928" w:rsidRPr="00FE7A1B" w:rsidRDefault="005F7928" w:rsidP="005F7928">
      <w:pPr>
        <w:pStyle w:val="B10"/>
        <w:rPr>
          <w:rFonts w:eastAsia="Malgun Gothic"/>
        </w:rPr>
      </w:pPr>
      <w:r w:rsidRPr="00FE7A1B">
        <w:rPr>
          <w:rFonts w:eastAsia="Malgun Gothic"/>
        </w:rPr>
        <w:t>b)</w:t>
      </w:r>
      <w:r w:rsidRPr="00FE7A1B">
        <w:rPr>
          <w:rFonts w:eastAsia="Malgun Gothic"/>
        </w:rPr>
        <w:tab/>
        <w:t>In deployments of the above use cases, whether various 3GPP-defined service descriptions can be realised in the two formats with the same quality or whether there are any limitations in the various deployment scenarios.</w:t>
      </w:r>
    </w:p>
    <w:p w14:paraId="20BA9F80" w14:textId="77777777" w:rsidR="005F7928" w:rsidRPr="00FE7A1B" w:rsidRDefault="005F7928" w:rsidP="005F7928">
      <w:pPr>
        <w:pStyle w:val="B10"/>
        <w:rPr>
          <w:rFonts w:eastAsia="Malgun Gothic"/>
        </w:rPr>
      </w:pPr>
      <w:r w:rsidRPr="00FE7A1B">
        <w:rPr>
          <w:rFonts w:eastAsia="Malgun Gothic"/>
        </w:rPr>
        <w:t>c)</w:t>
      </w:r>
      <w:r w:rsidRPr="00FE7A1B">
        <w:rPr>
          <w:rFonts w:eastAsia="Malgun Gothic"/>
        </w:rPr>
        <w:tab/>
        <w:t>In deployments of the above use cases, whether the reporting mechanism in 3GPP works on par for both formats, including the use of the CMCD [105] (see clause 5.16).</w:t>
      </w:r>
    </w:p>
    <w:p w14:paraId="3285BA42" w14:textId="77777777" w:rsidR="005F7928" w:rsidRPr="00FE7A1B" w:rsidRDefault="005F7928" w:rsidP="005F7928">
      <w:pPr>
        <w:pStyle w:val="Heading3"/>
        <w:rPr>
          <w:rFonts w:eastAsia="MS Mincho"/>
          <w:lang w:eastAsia="ko-KR"/>
        </w:rPr>
      </w:pPr>
      <w:bookmarkStart w:id="632" w:name="_Toc187667715"/>
      <w:r w:rsidRPr="00FE7A1B">
        <w:rPr>
          <w:rFonts w:eastAsia="MS Mincho"/>
        </w:rPr>
        <w:t>5.21.</w:t>
      </w:r>
      <w:r w:rsidRPr="00FE7A1B">
        <w:rPr>
          <w:rFonts w:eastAsia="MS Mincho"/>
          <w:lang w:eastAsia="ko-KR"/>
        </w:rPr>
        <w:t>2</w:t>
      </w:r>
      <w:r w:rsidRPr="00FE7A1B">
        <w:rPr>
          <w:rFonts w:eastAsia="MS Mincho"/>
          <w:lang w:eastAsia="ko-KR"/>
        </w:rPr>
        <w:tab/>
        <w:t>Collaboration scenarios</w:t>
      </w:r>
      <w:bookmarkEnd w:id="632"/>
    </w:p>
    <w:p w14:paraId="4F4737C3" w14:textId="77777777" w:rsidR="005F7928" w:rsidRPr="00FE7A1B" w:rsidRDefault="005F7928" w:rsidP="005F7928">
      <w:pPr>
        <w:pStyle w:val="Heading4"/>
        <w:rPr>
          <w:rFonts w:eastAsia="MS Mincho"/>
          <w:lang w:eastAsia="ko-KR"/>
        </w:rPr>
      </w:pPr>
      <w:bookmarkStart w:id="633" w:name="_Toc187667716"/>
      <w:r w:rsidRPr="00FE7A1B">
        <w:rPr>
          <w:rFonts w:eastAsia="MS Mincho"/>
          <w:lang w:eastAsia="ko-KR"/>
        </w:rPr>
        <w:t>5.21.2.1</w:t>
      </w:r>
      <w:r w:rsidRPr="00FE7A1B">
        <w:rPr>
          <w:rFonts w:eastAsia="MS Mincho"/>
          <w:lang w:eastAsia="ko-KR"/>
        </w:rPr>
        <w:tab/>
        <w:t>Collaboration Scenario 1: CMAF content and both DASH and HLS manifest provided by the 5GMSd Application Provider</w:t>
      </w:r>
      <w:bookmarkEnd w:id="633"/>
    </w:p>
    <w:p w14:paraId="7A33201C" w14:textId="77777777" w:rsidR="005F7928" w:rsidRPr="00FE7A1B" w:rsidRDefault="005F7928" w:rsidP="005F7928">
      <w:pPr>
        <w:rPr>
          <w:rFonts w:eastAsia="MS Mincho"/>
          <w:lang w:eastAsia="ko-KR"/>
        </w:rPr>
      </w:pPr>
      <w:r w:rsidRPr="00FE7A1B">
        <w:rPr>
          <w:rFonts w:eastAsia="MS Mincho"/>
          <w:lang w:eastAsia="ko-KR"/>
        </w:rPr>
        <w:t xml:space="preserve">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Provider, or pulled </w:t>
      </w:r>
      <w:proofErr w:type="spellStart"/>
      <w:r w:rsidRPr="00FE7A1B">
        <w:rPr>
          <w:rFonts w:eastAsia="MS Mincho"/>
          <w:lang w:eastAsia="ko-KR"/>
        </w:rPr>
        <w:t>bythe</w:t>
      </w:r>
      <w:proofErr w:type="spellEnd"/>
      <w:r w:rsidRPr="00FE7A1B">
        <w:rPr>
          <w:rFonts w:eastAsia="MS Mincho"/>
          <w:lang w:eastAsia="ko-KR"/>
        </w:rPr>
        <w:t xml:space="preserve"> 5GMSd AS from the 5GMSd Application Provider on first request from a 5GMSd Client.</w:t>
      </w:r>
    </w:p>
    <w:p w14:paraId="1663BE12" w14:textId="77777777" w:rsidR="005F7928" w:rsidRPr="00FE7A1B" w:rsidRDefault="005F7928" w:rsidP="005F7928">
      <w:pPr>
        <w:pStyle w:val="Heading4"/>
        <w:rPr>
          <w:rFonts w:eastAsia="MS Mincho"/>
          <w:lang w:eastAsia="ko-KR"/>
        </w:rPr>
      </w:pPr>
      <w:bookmarkStart w:id="634" w:name="_Toc187667717"/>
      <w:r w:rsidRPr="00FE7A1B">
        <w:rPr>
          <w:rFonts w:eastAsia="MS Mincho"/>
          <w:lang w:eastAsia="ko-KR"/>
        </w:rPr>
        <w:t>5.21.2.2</w:t>
      </w:r>
      <w:r w:rsidRPr="00FE7A1B">
        <w:rPr>
          <w:rFonts w:eastAsia="MS Mincho"/>
          <w:lang w:eastAsia="ko-KR"/>
        </w:rPr>
        <w:tab/>
        <w:t>Collaboration Scenario 2: CMAF content and one manifest format provided by the 5GMSd Application Provider</w:t>
      </w:r>
      <w:bookmarkEnd w:id="634"/>
    </w:p>
    <w:p w14:paraId="0B7F8199" w14:textId="77777777" w:rsidR="005F7928" w:rsidRPr="00FE7A1B" w:rsidRDefault="005F7928" w:rsidP="005F7928">
      <w:pPr>
        <w:rPr>
          <w:rFonts w:eastAsia="MS Mincho"/>
          <w:lang w:eastAsia="ko-KR"/>
        </w:rPr>
      </w:pPr>
      <w:r w:rsidRPr="00FE7A1B">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p>
    <w:p w14:paraId="359B81E1" w14:textId="77777777" w:rsidR="005F7928" w:rsidRPr="00FE7A1B" w:rsidRDefault="005F7928" w:rsidP="005F7928">
      <w:pPr>
        <w:pStyle w:val="Heading3"/>
        <w:rPr>
          <w:rFonts w:eastAsia="MS Mincho"/>
          <w:lang w:eastAsia="ko-KR"/>
        </w:rPr>
      </w:pPr>
      <w:bookmarkStart w:id="635" w:name="_Toc187667718"/>
      <w:bookmarkStart w:id="636" w:name="_Hlk174721523"/>
      <w:r w:rsidRPr="00FE7A1B">
        <w:rPr>
          <w:rFonts w:eastAsia="MS Mincho"/>
          <w:lang w:eastAsia="ko-KR"/>
        </w:rPr>
        <w:t>5.21.3</w:t>
      </w:r>
      <w:r w:rsidRPr="00FE7A1B">
        <w:rPr>
          <w:rFonts w:eastAsia="MS Mincho"/>
          <w:lang w:eastAsia="ko-KR"/>
        </w:rPr>
        <w:tab/>
        <w:t>Architecture mapping</w:t>
      </w:r>
      <w:r>
        <w:rPr>
          <w:rFonts w:eastAsia="MS Mincho"/>
          <w:lang w:eastAsia="ko-KR"/>
        </w:rPr>
        <w:t>s</w:t>
      </w:r>
      <w:bookmarkEnd w:id="635"/>
    </w:p>
    <w:bookmarkEnd w:id="636"/>
    <w:p w14:paraId="29D27087" w14:textId="77777777" w:rsidR="005F7928" w:rsidRPr="00FE7A1B" w:rsidRDefault="005F7928" w:rsidP="005F7928">
      <w:pPr>
        <w:rPr>
          <w:rFonts w:eastAsiaTheme="minorHAnsi"/>
        </w:rPr>
      </w:pPr>
      <w:r w:rsidRPr="00FE7A1B">
        <w:t>For further study.</w:t>
      </w:r>
    </w:p>
    <w:p w14:paraId="0933B214" w14:textId="77777777" w:rsidR="005F7928" w:rsidRPr="00FE7A1B" w:rsidRDefault="005F7928" w:rsidP="005F7928">
      <w:pPr>
        <w:pStyle w:val="Heading3"/>
        <w:rPr>
          <w:rFonts w:eastAsia="MS Mincho"/>
          <w:lang w:eastAsia="ko-KR"/>
        </w:rPr>
      </w:pPr>
      <w:bookmarkStart w:id="637" w:name="_Toc187667719"/>
      <w:r w:rsidRPr="00FE7A1B">
        <w:rPr>
          <w:rFonts w:eastAsia="MS Mincho"/>
          <w:lang w:eastAsia="ko-KR"/>
        </w:rPr>
        <w:t>5.21.4</w:t>
      </w:r>
      <w:r w:rsidRPr="00FE7A1B">
        <w:rPr>
          <w:rFonts w:eastAsia="MS Mincho"/>
          <w:lang w:eastAsia="ko-KR"/>
        </w:rPr>
        <w:tab/>
        <w:t>High-level call flow</w:t>
      </w:r>
      <w:r>
        <w:rPr>
          <w:rFonts w:eastAsia="MS Mincho"/>
          <w:lang w:eastAsia="ko-KR"/>
        </w:rPr>
        <w:t>s</w:t>
      </w:r>
      <w:bookmarkEnd w:id="637"/>
    </w:p>
    <w:p w14:paraId="1F43643D" w14:textId="77777777" w:rsidR="005F7928" w:rsidRPr="00FE7A1B" w:rsidRDefault="005F7928" w:rsidP="005F7928">
      <w:pPr>
        <w:rPr>
          <w:rFonts w:eastAsia="MS Mincho"/>
        </w:rPr>
      </w:pPr>
      <w:r w:rsidRPr="00FE7A1B">
        <w:t>For further study.</w:t>
      </w:r>
    </w:p>
    <w:p w14:paraId="776929C2" w14:textId="77777777" w:rsidR="005F7928" w:rsidRPr="00FE7A1B" w:rsidRDefault="005F7928" w:rsidP="005F7928">
      <w:pPr>
        <w:pStyle w:val="Heading3"/>
        <w:rPr>
          <w:rFonts w:eastAsia="MS Mincho"/>
          <w:lang w:eastAsia="ko-KR"/>
        </w:rPr>
      </w:pPr>
      <w:bookmarkStart w:id="638" w:name="_Toc187667720"/>
      <w:r w:rsidRPr="00FE7A1B">
        <w:rPr>
          <w:rFonts w:eastAsia="MS Mincho"/>
          <w:lang w:eastAsia="ko-KR"/>
        </w:rPr>
        <w:t>5.21.5</w:t>
      </w:r>
      <w:r w:rsidRPr="00FE7A1B">
        <w:rPr>
          <w:rFonts w:eastAsia="MS Mincho"/>
          <w:lang w:eastAsia="ko-KR"/>
        </w:rPr>
        <w:tab/>
        <w:t>Gap analysis and requirements</w:t>
      </w:r>
      <w:bookmarkEnd w:id="638"/>
    </w:p>
    <w:p w14:paraId="1874011F" w14:textId="77777777" w:rsidR="005F7928" w:rsidRPr="00FE7A1B" w:rsidRDefault="005F7928" w:rsidP="005F7928">
      <w:r w:rsidRPr="00FE7A1B">
        <w:t xml:space="preserve">For further study. </w:t>
      </w:r>
    </w:p>
    <w:p w14:paraId="355BCFAA" w14:textId="77777777" w:rsidR="005F7928" w:rsidRPr="00FE7A1B" w:rsidRDefault="005F7928" w:rsidP="005F7928">
      <w:pPr>
        <w:pStyle w:val="Heading3"/>
        <w:rPr>
          <w:rFonts w:eastAsia="MS Mincho"/>
          <w:lang w:eastAsia="ko-KR"/>
        </w:rPr>
      </w:pPr>
      <w:bookmarkStart w:id="639" w:name="_Toc187667721"/>
      <w:r w:rsidRPr="00FE7A1B">
        <w:rPr>
          <w:rFonts w:eastAsia="MS Mincho"/>
          <w:lang w:eastAsia="ko-KR"/>
        </w:rPr>
        <w:t>5.21.6</w:t>
      </w:r>
      <w:r w:rsidRPr="00FE7A1B">
        <w:rPr>
          <w:rFonts w:eastAsia="MS Mincho"/>
          <w:lang w:eastAsia="ko-KR"/>
        </w:rPr>
        <w:tab/>
        <w:t>Candidate solutions</w:t>
      </w:r>
      <w:bookmarkEnd w:id="639"/>
    </w:p>
    <w:p w14:paraId="1E3A7896" w14:textId="77777777" w:rsidR="005F7928" w:rsidRPr="00FE7A1B" w:rsidRDefault="005F7928" w:rsidP="005F7928">
      <w:pPr>
        <w:rPr>
          <w:rFonts w:eastAsiaTheme="minorHAnsi"/>
        </w:rPr>
      </w:pPr>
      <w:r w:rsidRPr="00FE7A1B">
        <w:t xml:space="preserve">For further study. </w:t>
      </w:r>
    </w:p>
    <w:p w14:paraId="4430E570" w14:textId="77777777" w:rsidR="005F7928" w:rsidRPr="00FE7A1B" w:rsidRDefault="005F7928" w:rsidP="005F7928">
      <w:pPr>
        <w:pStyle w:val="Heading3"/>
        <w:rPr>
          <w:rFonts w:eastAsia="MS Mincho"/>
          <w:lang w:eastAsia="ko-KR"/>
        </w:rPr>
      </w:pPr>
      <w:bookmarkStart w:id="640" w:name="_Toc187667722"/>
      <w:r w:rsidRPr="00FE7A1B">
        <w:rPr>
          <w:rFonts w:eastAsia="MS Mincho"/>
          <w:lang w:eastAsia="ko-KR"/>
        </w:rPr>
        <w:t>5.21.7</w:t>
      </w:r>
      <w:r w:rsidRPr="00FE7A1B">
        <w:rPr>
          <w:rFonts w:eastAsia="MS Mincho"/>
          <w:lang w:eastAsia="ko-KR"/>
        </w:rPr>
        <w:tab/>
        <w:t>Summary and conclusions</w:t>
      </w:r>
      <w:bookmarkEnd w:id="640"/>
    </w:p>
    <w:p w14:paraId="22DED673" w14:textId="77777777" w:rsidR="005F7928" w:rsidRPr="00FE7A1B" w:rsidRDefault="005F7928" w:rsidP="005F7928">
      <w:pPr>
        <w:rPr>
          <w:noProof/>
        </w:rPr>
      </w:pPr>
      <w:r w:rsidRPr="00FE7A1B">
        <w:rPr>
          <w:noProof/>
        </w:rPr>
        <w:t>For further study.</w:t>
      </w:r>
    </w:p>
    <w:p w14:paraId="7A666E9A" w14:textId="77777777" w:rsidR="005F7928" w:rsidRPr="00FE7A1B" w:rsidRDefault="005F7928" w:rsidP="005F7928">
      <w:pPr>
        <w:pStyle w:val="Heading2"/>
      </w:pPr>
      <w:bookmarkStart w:id="641" w:name="_Toc187667723"/>
      <w:r w:rsidRPr="00FE7A1B">
        <w:t>5.22</w:t>
      </w:r>
      <w:r w:rsidRPr="00FE7A1B">
        <w:tab/>
        <w:t xml:space="preserve">Further harmonization of RTC and </w:t>
      </w:r>
      <w:r>
        <w:t xml:space="preserve">5G Media </w:t>
      </w:r>
      <w:r w:rsidRPr="00FE7A1B">
        <w:t>Streaming for Advanced Media Delivery</w:t>
      </w:r>
      <w:bookmarkEnd w:id="641"/>
    </w:p>
    <w:p w14:paraId="46AE0D25" w14:textId="77777777" w:rsidR="005F7928" w:rsidRPr="00FE7A1B" w:rsidRDefault="005F7928" w:rsidP="005F7928">
      <w:r>
        <w:t>This Key Issue is f</w:t>
      </w:r>
      <w:r w:rsidRPr="00FE7A1B">
        <w:t>or fu</w:t>
      </w:r>
      <w:r>
        <w:t>ture</w:t>
      </w:r>
      <w:r w:rsidRPr="00FE7A1B">
        <w:t xml:space="preserve"> study.</w:t>
      </w:r>
    </w:p>
    <w:p w14:paraId="5D55FE35" w14:textId="77777777" w:rsidR="005F7928" w:rsidRPr="00FE7A1B" w:rsidRDefault="005F7928" w:rsidP="005F7928">
      <w:pPr>
        <w:pStyle w:val="Heading2"/>
      </w:pPr>
      <w:bookmarkStart w:id="642" w:name="_Toc187667724"/>
      <w:r w:rsidRPr="00FE7A1B">
        <w:t>5.23</w:t>
      </w:r>
      <w:r w:rsidRPr="00FE7A1B">
        <w:tab/>
        <w:t>Improved QoS support for Media Streaming services</w:t>
      </w:r>
      <w:bookmarkEnd w:id="642"/>
    </w:p>
    <w:p w14:paraId="47061058" w14:textId="77777777" w:rsidR="005F7928" w:rsidRPr="00FE7A1B" w:rsidRDefault="005F7928" w:rsidP="005F7928">
      <w:pPr>
        <w:pStyle w:val="Heading3"/>
        <w:rPr>
          <w:lang w:eastAsia="ko-KR"/>
        </w:rPr>
      </w:pPr>
      <w:bookmarkStart w:id="643" w:name="_Toc187667725"/>
      <w:r w:rsidRPr="00FE7A1B">
        <w:rPr>
          <w:lang w:eastAsia="ko-KR"/>
        </w:rPr>
        <w:t>5.23.</w:t>
      </w:r>
      <w:r w:rsidRPr="00FE7A1B">
        <w:rPr>
          <w:lang w:eastAsia="zh-CN"/>
        </w:rPr>
        <w:t>1</w:t>
      </w:r>
      <w:r w:rsidRPr="00FE7A1B">
        <w:rPr>
          <w:lang w:eastAsia="ko-KR"/>
        </w:rPr>
        <w:tab/>
        <w:t>Description</w:t>
      </w:r>
      <w:bookmarkEnd w:id="643"/>
    </w:p>
    <w:p w14:paraId="4EADD8AF" w14:textId="77777777" w:rsidR="005F7928" w:rsidRPr="00FE7A1B" w:rsidRDefault="005F7928" w:rsidP="005F7928">
      <w:pPr>
        <w:pStyle w:val="Heading4"/>
        <w:rPr>
          <w:lang w:eastAsia="zh-CN"/>
        </w:rPr>
      </w:pPr>
      <w:bookmarkStart w:id="644" w:name="_Toc187667726"/>
      <w:r w:rsidRPr="00FE7A1B">
        <w:rPr>
          <w:rFonts w:hint="eastAsia"/>
          <w:lang w:eastAsia="zh-CN"/>
        </w:rPr>
        <w:t>5</w:t>
      </w:r>
      <w:r w:rsidRPr="00FE7A1B">
        <w:rPr>
          <w:lang w:eastAsia="zh-CN"/>
        </w:rPr>
        <w:t>.23.1.1</w:t>
      </w:r>
      <w:r w:rsidRPr="00FE7A1B">
        <w:rPr>
          <w:lang w:eastAsia="zh-CN"/>
        </w:rPr>
        <w:tab/>
        <w:t>General</w:t>
      </w:r>
      <w:bookmarkEnd w:id="644"/>
    </w:p>
    <w:p w14:paraId="7E5E8DCF" w14:textId="77777777" w:rsidR="005F7928" w:rsidRPr="00FE7A1B" w:rsidRDefault="005F7928" w:rsidP="005F7928">
      <w:r w:rsidRPr="00FE7A1B">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p>
    <w:p w14:paraId="0C732F0B" w14:textId="77777777" w:rsidR="005F7928" w:rsidRPr="00FE7A1B" w:rsidRDefault="005F7928" w:rsidP="005F7928">
      <w:r w:rsidRPr="00FE7A1B">
        <w:t>This Key Issue proposes to study whether and how to integrate the new features of 5GS to improve the QoS support for Media Streaming services.</w:t>
      </w:r>
    </w:p>
    <w:p w14:paraId="39E081C1" w14:textId="77777777" w:rsidR="005F7928" w:rsidRPr="00FE7A1B" w:rsidRDefault="005F7928" w:rsidP="005F7928">
      <w:pPr>
        <w:pStyle w:val="Heading4"/>
      </w:pPr>
      <w:bookmarkStart w:id="645" w:name="_Toc187667727"/>
      <w:r w:rsidRPr="00FE7A1B">
        <w:t>5.23.1.2</w:t>
      </w:r>
      <w:r w:rsidRPr="00FE7A1B">
        <w:tab/>
        <w:t>QoS enhancements and network information exposure in 5GS</w:t>
      </w:r>
      <w:bookmarkEnd w:id="645"/>
    </w:p>
    <w:p w14:paraId="74DE8AE6" w14:textId="77777777" w:rsidR="005F7928" w:rsidRPr="00FE7A1B" w:rsidRDefault="005F7928" w:rsidP="005F7928">
      <w:pPr>
        <w:pStyle w:val="Heading5"/>
      </w:pPr>
      <w:bookmarkStart w:id="646" w:name="_Toc187667728"/>
      <w:r w:rsidRPr="00FE7A1B">
        <w:t>5.23.1.2.1</w:t>
      </w:r>
      <w:r w:rsidRPr="00FE7A1B">
        <w:tab/>
        <w:t>Support of ECN marking for L4S</w:t>
      </w:r>
      <w:bookmarkEnd w:id="646"/>
    </w:p>
    <w:p w14:paraId="188385D4" w14:textId="77777777" w:rsidR="005F7928" w:rsidRPr="00FE7A1B" w:rsidRDefault="005F7928" w:rsidP="005F7928">
      <w:r w:rsidRPr="00FE7A1B">
        <w:t>As described in RFC 9330 [149], RFC 9331 [150] and RFC 9332 [151],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 This early notification may be used by the receiving application to report the congestion to its sending peer using a suitable Layer 4 feedback mechanism. Based on this feedback, the sender should reduce the sending bit rate. In the context of adaptive segmented media delivery, application layer rate adaptation may be needed in addition.</w:t>
      </w:r>
    </w:p>
    <w:p w14:paraId="08B1DBA1" w14:textId="77777777" w:rsidR="005F7928" w:rsidRPr="00FE7A1B" w:rsidRDefault="005F7928" w:rsidP="005F7928">
      <w:pPr>
        <w:pStyle w:val="B10"/>
      </w:pPr>
      <w:r w:rsidRPr="00FE7A1B">
        <w:t>-</w:t>
      </w:r>
      <w:r w:rsidRPr="00FE7A1B">
        <w:tab/>
        <w:t>For example, a media player consuming a media presentation that receives an ECN-marked downlink packet from a streaming media server may induce a reduction in the sender’s bit rate by switching to a representation of a lower bit rate. To support this functionality, the recipient host needs to support L4S feedback as described in RFC 9330 [149].</w:t>
      </w:r>
    </w:p>
    <w:p w14:paraId="2A435926" w14:textId="77777777" w:rsidR="005F7928" w:rsidRPr="00FE7A1B" w:rsidRDefault="005F7928" w:rsidP="005F7928">
      <w:pPr>
        <w:pStyle w:val="B10"/>
      </w:pPr>
      <w:r w:rsidRPr="00FE7A1B">
        <w:t>-</w:t>
      </w:r>
      <w:r w:rsidRPr="00FE7A1B">
        <w:tab/>
      </w:r>
      <w:r w:rsidRPr="00FE7A1B">
        <w:rPr>
          <w:lang w:eastAsia="zh-CN"/>
        </w:rPr>
        <w:t>Furthermore, early notification of congestion reflected back to an Application Server may be used to improve the current delivery process or to facilitate session establishment for new clients. For example,</w:t>
      </w:r>
      <w:r w:rsidRPr="00FE7A1B">
        <w:t xml:space="preserve"> if significant congestion is detected, the </w:t>
      </w:r>
      <w:r w:rsidRPr="00FE7A1B">
        <w:rPr>
          <w:lang w:eastAsia="zh-CN"/>
        </w:rPr>
        <w:t>5GMS AS may update the DASH presentation manifest to remove/add one or more representations.</w:t>
      </w:r>
    </w:p>
    <w:p w14:paraId="74BFE057" w14:textId="77777777" w:rsidR="005F7928" w:rsidRPr="00FE7A1B" w:rsidRDefault="005F7928" w:rsidP="005F7928">
      <w:r w:rsidRPr="00FE7A1B">
        <w:t>L4S is based on the idea that delay is mainly caused by the classic congestion control algorithms introduced with TCP. L4S replaces these traditional congestion control algorithms with a class of scalable congestion control algorithms.</w:t>
      </w:r>
    </w:p>
    <w:p w14:paraId="000E6C23" w14:textId="77777777" w:rsidR="005F7928" w:rsidRPr="00FE7A1B" w:rsidRDefault="005F7928" w:rsidP="005F7928">
      <w:r w:rsidRPr="00FE7A1B">
        <w:t>The L4S architecture relies on three components to operate:</w:t>
      </w:r>
    </w:p>
    <w:p w14:paraId="44571803" w14:textId="77777777" w:rsidR="005F7928" w:rsidRPr="00FE7A1B" w:rsidRDefault="005F7928" w:rsidP="005F7928">
      <w:pPr>
        <w:pStyle w:val="B10"/>
      </w:pPr>
      <w:r w:rsidRPr="00FE7A1B">
        <w:t>-</w:t>
      </w:r>
      <w:r w:rsidRPr="00FE7A1B">
        <w:tab/>
        <w:t>A scalable congestion control algorithm,</w:t>
      </w:r>
    </w:p>
    <w:p w14:paraId="5C4105C1" w14:textId="77777777" w:rsidR="005F7928" w:rsidRPr="00FE7A1B" w:rsidRDefault="005F7928" w:rsidP="005F7928">
      <w:pPr>
        <w:pStyle w:val="B10"/>
      </w:pPr>
      <w:r w:rsidRPr="00FE7A1B">
        <w:t>-</w:t>
      </w:r>
      <w:r w:rsidRPr="00FE7A1B">
        <w:tab/>
        <w:t>A modified ECN marking behaviour,</w:t>
      </w:r>
    </w:p>
    <w:p w14:paraId="45869C59" w14:textId="77777777" w:rsidR="005F7928" w:rsidRPr="00FE7A1B" w:rsidRDefault="005F7928" w:rsidP="005F7928">
      <w:pPr>
        <w:pStyle w:val="B10"/>
      </w:pPr>
      <w:r w:rsidRPr="00FE7A1B">
        <w:t>-</w:t>
      </w:r>
      <w:r w:rsidRPr="00FE7A1B">
        <w:tab/>
        <w:t>An active queue management algorithm that isolates L4S traffic</w:t>
      </w:r>
    </w:p>
    <w:p w14:paraId="5828D700" w14:textId="77777777" w:rsidR="005F7928" w:rsidRPr="00FE7A1B" w:rsidRDefault="005F7928" w:rsidP="005F7928">
      <w:r w:rsidRPr="00FE7A1B">
        <w:t>An example of a scalable congestion control algorithm that is widely deployed today is TCP Prague. In TCP Prague the congestion window is adjusted proportionally to the probability of receiving an ECN mark.</w:t>
      </w:r>
    </w:p>
    <w:p w14:paraId="31CCFE95" w14:textId="77777777" w:rsidR="005F7928" w:rsidRPr="00FE7A1B" w:rsidRDefault="005F7928" w:rsidP="005F7928">
      <w:pPr>
        <w:pStyle w:val="EX"/>
      </w:pPr>
      <m:oMath>
        <m:r>
          <w:rPr>
            <w:rFonts w:ascii="Cambria Math" w:hAnsi="Cambria Math"/>
          </w:rPr>
          <m:t xml:space="preserve">cwnd=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p</m:t>
                </m:r>
              </m:e>
              <m:sup>
                <m:r>
                  <w:rPr>
                    <w:rFonts w:ascii="Cambria Math" w:hAnsi="Cambria Math"/>
                  </w:rPr>
                  <m:t>α</m:t>
                </m:r>
              </m:sup>
            </m:sSup>
          </m:den>
        </m:f>
      </m:oMath>
      <w:r w:rsidRPr="00FE7A1B">
        <w:tab/>
        <w:t xml:space="preserve">, where p is the probability of receiving an ECN mark, and </w:t>
      </w:r>
      <m:oMath>
        <m:r>
          <w:rPr>
            <w:rFonts w:ascii="Cambria Math" w:hAnsi="Cambria Math"/>
          </w:rPr>
          <m:t>α</m:t>
        </m:r>
      </m:oMath>
      <w:r w:rsidRPr="00FE7A1B">
        <w:t xml:space="preserve"> is a constant</w:t>
      </w:r>
    </w:p>
    <w:p w14:paraId="204F5CF8" w14:textId="77777777" w:rsidR="005F7928" w:rsidRPr="00FE7A1B" w:rsidRDefault="005F7928" w:rsidP="005F7928">
      <w:r w:rsidRPr="00FE7A1B">
        <w:t>TCP Prague further adjust the congestion window to implement an RTT independence, which is crucial to not overly react to RTT variations. The additive increase part of the algorithm is also adjusted to ensure that flows with short RTT are not penalized by a slow increase.</w:t>
      </w:r>
    </w:p>
    <w:p w14:paraId="1FAE4A79" w14:textId="77777777" w:rsidR="005F7928" w:rsidRPr="00FE7A1B" w:rsidRDefault="005F7928" w:rsidP="005F7928">
      <w:r w:rsidRPr="00FE7A1B">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m:oMath>
        <m:r>
          <w:rPr>
            <w:rFonts w:ascii="Cambria Math" w:hAnsi="Cambria Math"/>
          </w:rPr>
          <m:t>cwnd=BtlBW*RTprop</m:t>
        </m:r>
      </m:oMath>
      <w:r w:rsidRPr="00FE7A1B">
        <w:tab/>
        <w:t xml:space="preserve">, where </w:t>
      </w:r>
      <w:r w:rsidRPr="00FE7A1B">
        <w:rPr>
          <w:rStyle w:val="Codechar"/>
        </w:rPr>
        <w:t>BtlBW</w:t>
      </w:r>
      <w:r w:rsidRPr="00FE7A1B">
        <w:t xml:space="preserve"> is the estimated bottleneck bandwidth and </w:t>
      </w:r>
      <w:proofErr w:type="spellStart"/>
      <w:r w:rsidRPr="00FE7A1B">
        <w:rPr>
          <w:rStyle w:val="Codechar"/>
        </w:rPr>
        <w:t>RTprop</w:t>
      </w:r>
      <w:proofErr w:type="spellEnd"/>
      <w:r w:rsidRPr="00FE7A1B">
        <w:t xml:space="preserve"> is the estimated minimum round-trip propagation time.</w:t>
      </w:r>
    </w:p>
    <w:p w14:paraId="7C6BB628" w14:textId="77777777" w:rsidR="005F7928" w:rsidRPr="00FE7A1B" w:rsidRDefault="005F7928" w:rsidP="005F7928">
      <w:r w:rsidRPr="00FE7A1B">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p>
    <w:p w14:paraId="4B381132" w14:textId="77777777" w:rsidR="005F7928" w:rsidRPr="00FE7A1B" w:rsidRDefault="005F7928" w:rsidP="005F7928">
      <w:r w:rsidRPr="00FE7A1B">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p>
    <w:p w14:paraId="40F87DF6" w14:textId="77777777" w:rsidR="005F7928" w:rsidRPr="00FE7A1B" w:rsidRDefault="005F7928" w:rsidP="005F7928">
      <w:r w:rsidRPr="00FE7A1B">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p>
    <w:p w14:paraId="18051532" w14:textId="0141D2FF" w:rsidR="005F7928" w:rsidRPr="00FE7A1B" w:rsidRDefault="005F7928" w:rsidP="005F7928">
      <w:r w:rsidRPr="00FE7A1B">
        <w:t>According to clause 6</w:t>
      </w:r>
      <w:r w:rsidRPr="00FE7A1B">
        <w:rPr>
          <w:rFonts w:hint="eastAsia"/>
          <w:lang w:eastAsia="zh-CN"/>
        </w:rPr>
        <w:t>.</w:t>
      </w:r>
      <w:r w:rsidRPr="00FE7A1B">
        <w:t>1</w:t>
      </w:r>
      <w:r w:rsidRPr="00FE7A1B">
        <w:rPr>
          <w:rFonts w:hint="eastAsia"/>
          <w:lang w:eastAsia="zh-CN"/>
        </w:rPr>
        <w:t>.</w:t>
      </w:r>
      <w:r w:rsidRPr="00FE7A1B">
        <w:t>3</w:t>
      </w:r>
      <w:r w:rsidRPr="00FE7A1B">
        <w:rPr>
          <w:rFonts w:hint="eastAsia"/>
          <w:lang w:eastAsia="zh-CN"/>
        </w:rPr>
        <w:t>.</w:t>
      </w:r>
      <w:r w:rsidRPr="00FE7A1B">
        <w:t xml:space="preserve">22 of TS 23.503 [41], an Application Function may provide an explicit indication that the uplink and/or downlink path of a service data flow supports ECN marking for L4S by means of the </w:t>
      </w:r>
      <w:proofErr w:type="spellStart"/>
      <w:r w:rsidRPr="00FE7A1B">
        <w:rPr>
          <w:rStyle w:val="Codechar"/>
        </w:rPr>
        <w:t>Nnef_AfsessionWithQoS</w:t>
      </w:r>
      <w:proofErr w:type="spellEnd"/>
      <w:r w:rsidRPr="00FE7A1B">
        <w:t xml:space="preserve"> service at reference point N33 </w:t>
      </w:r>
      <w:r w:rsidRPr="00FE7A1B">
        <w:rPr>
          <w:lang w:eastAsia="zh-CN"/>
        </w:rPr>
        <w:t xml:space="preserve">or the </w:t>
      </w:r>
      <w:proofErr w:type="spellStart"/>
      <w:r w:rsidRPr="00FE7A1B">
        <w:rPr>
          <w:rStyle w:val="Codechar"/>
        </w:rPr>
        <w:t>Npcf_PolicyAuthorization</w:t>
      </w:r>
      <w:proofErr w:type="spellEnd"/>
      <w:r w:rsidRPr="00FE7A1B">
        <w:t xml:space="preserve"> service at reference point</w:t>
      </w:r>
      <w:r w:rsidRPr="00FE7A1B">
        <w:rPr>
          <w:lang w:eastAsia="zh-CN"/>
        </w:rPr>
        <w:t xml:space="preserve"> N5</w:t>
      </w:r>
      <w:r w:rsidRPr="00FE7A1B">
        <w:t xml:space="preserve">. The indication is supported at both </w:t>
      </w:r>
      <w:proofErr w:type="spellStart"/>
      <w:r w:rsidRPr="00FE7A1B">
        <w:rPr>
          <w:rStyle w:val="Codechar"/>
        </w:rPr>
        <w:t>MediaComponent</w:t>
      </w:r>
      <w:proofErr w:type="spellEnd"/>
      <w:r w:rsidRPr="00FE7A1B">
        <w:t xml:space="preserve"> and </w:t>
      </w:r>
      <w:proofErr w:type="spellStart"/>
      <w:r w:rsidRPr="00FE7A1B">
        <w:rPr>
          <w:rStyle w:val="Codechar"/>
        </w:rPr>
        <w:t>MediaSubComponent</w:t>
      </w:r>
      <w:proofErr w:type="spellEnd"/>
      <w:r w:rsidRPr="00FE7A1B">
        <w:t xml:space="preserve"> levels, which provides a high degree of flexibility on its usage. Based on AF input and/or local configuration, the PCF indicates to the SMF that ECN marking for L4S is enabled for that service data flow. The SMF accordingly configures ECN marking for the corresponding QoS Flow in the uplink and/or downlink direction. ECN marking for L4S in the IP header is supported in either the NG-RAN (see clause 5.37.3.2 </w:t>
      </w:r>
      <w:r>
        <w:t>of</w:t>
      </w:r>
      <w:r w:rsidRPr="00FE7A1B">
        <w:t xml:space="preserve"> TS 38.300 [152]), or in the PDU Session Anchor (PSA) UPF (see clause 5.37.3.3 of TS 23.501</w:t>
      </w:r>
      <w:r>
        <w:t> </w:t>
      </w:r>
      <w:r w:rsidRPr="00FE7A1B">
        <w:t>[23]).</w:t>
      </w:r>
    </w:p>
    <w:p w14:paraId="160AD5F1" w14:textId="77777777" w:rsidR="005F7928" w:rsidRPr="00FE7A1B" w:rsidRDefault="005F7928" w:rsidP="005F7928">
      <w:r w:rsidRPr="00FE7A1B">
        <w:t>In the case of ECN marking for L4S by the PSA UPF, the NG-RAN is instructed to perform congestion information monitoring and report to the PSA UPF the congestion information of the QoS Flow in the uplink and/or downlink directions via GTP-U header extension. Accordingly, the PSA UPF may mark the uplink and/or downlink direction packets as congested.</w:t>
      </w:r>
    </w:p>
    <w:p w14:paraId="38BE298F" w14:textId="77777777" w:rsidR="005F7928" w:rsidRPr="00FE7A1B" w:rsidRDefault="005F7928" w:rsidP="005F7928">
      <w:pPr>
        <w:pStyle w:val="Heading5"/>
      </w:pPr>
      <w:bookmarkStart w:id="647" w:name="_Toc187667729"/>
      <w:r w:rsidRPr="00FE7A1B">
        <w:t>5.23.1.2.2</w:t>
      </w:r>
      <w:r w:rsidRPr="00FE7A1B">
        <w:tab/>
        <w:t>Support of PDU Set handling</w:t>
      </w:r>
      <w:bookmarkEnd w:id="647"/>
    </w:p>
    <w:p w14:paraId="724D36D3" w14:textId="77777777" w:rsidR="005F7928" w:rsidRPr="00FE7A1B" w:rsidRDefault="005F7928" w:rsidP="005F7928">
      <w:pPr>
        <w:rPr>
          <w:lang w:eastAsia="en-GB"/>
        </w:rPr>
      </w:pPr>
      <w:r w:rsidRPr="00FE7A1B">
        <w:t>A PDU Set is comprised of one or more PDUs carrying an application layer payload that together form a logical access unit such as a video frame or a slice of a video frame.</w:t>
      </w:r>
    </w:p>
    <w:p w14:paraId="173D41BA" w14:textId="77777777" w:rsidR="005F7928" w:rsidRPr="00FE7A1B" w:rsidRDefault="005F7928" w:rsidP="005F7928">
      <w:pPr>
        <w:keepNext/>
      </w:pPr>
      <w:r w:rsidRPr="00FE7A1B">
        <w:t xml:space="preserve">The AF may provide a Protocol Description and PDU Set QoS Parameters to the 5GC (i.e. PCF) by means of the </w:t>
      </w:r>
      <w:proofErr w:type="spellStart"/>
      <w:r w:rsidRPr="00FE7A1B">
        <w:rPr>
          <w:rStyle w:val="Codechar"/>
        </w:rPr>
        <w:t>Nnef_AfsessionWithQoS</w:t>
      </w:r>
      <w:proofErr w:type="spellEnd"/>
      <w:r w:rsidRPr="00FE7A1B">
        <w:t xml:space="preserve"> service at reference point N33 </w:t>
      </w:r>
      <w:r w:rsidRPr="00FE7A1B">
        <w:rPr>
          <w:lang w:eastAsia="zh-CN"/>
        </w:rPr>
        <w:t xml:space="preserve">or the </w:t>
      </w:r>
      <w:proofErr w:type="spellStart"/>
      <w:r w:rsidRPr="00FE7A1B">
        <w:rPr>
          <w:rStyle w:val="Codechar"/>
        </w:rPr>
        <w:t>Npcf_PolicyAuthorization</w:t>
      </w:r>
      <w:proofErr w:type="spellEnd"/>
      <w:r w:rsidRPr="00FE7A1B">
        <w:t xml:space="preserve"> service at reference point</w:t>
      </w:r>
      <w:r w:rsidRPr="00FE7A1B">
        <w:rPr>
          <w:lang w:eastAsia="zh-CN"/>
        </w:rPr>
        <w:t xml:space="preserve"> N5</w:t>
      </w:r>
      <w:r w:rsidRPr="00FE7A1B">
        <w:t>.</w:t>
      </w:r>
    </w:p>
    <w:p w14:paraId="240F46D4" w14:textId="77777777" w:rsidR="005F7928" w:rsidRPr="00FE7A1B" w:rsidRDefault="005F7928" w:rsidP="005F7928">
      <w:pPr>
        <w:pStyle w:val="B10"/>
        <w:keepNext/>
      </w:pPr>
      <w:r w:rsidRPr="00FE7A1B">
        <w:t>-</w:t>
      </w:r>
      <w:r w:rsidRPr="00FE7A1B">
        <w:tab/>
        <w:t>The Protocol Description is used to assist UPF/UE in identifying PDUs that belong to a PDU Set. This may involve deep packet inspection of the PDU payload by the UPF (downlink PDUs) or by the UE (uplink PDUs).</w:t>
      </w:r>
    </w:p>
    <w:p w14:paraId="791CE6B7" w14:textId="77777777" w:rsidR="005F7928" w:rsidRPr="00FE7A1B" w:rsidRDefault="005F7928" w:rsidP="005F7928">
      <w:pPr>
        <w:pStyle w:val="B10"/>
      </w:pPr>
      <w:r w:rsidRPr="00FE7A1B">
        <w:t>-</w:t>
      </w:r>
      <w:r w:rsidRPr="00FE7A1B">
        <w:tab/>
        <w:t xml:space="preserve">The PDU Set QoS parameters, including a PDU Set Integrated Handling Information </w:t>
      </w:r>
      <w:r w:rsidRPr="00FE7A1B">
        <w:rPr>
          <w:rFonts w:hint="eastAsia"/>
          <w:lang w:eastAsia="zh-CN"/>
        </w:rPr>
        <w:t>(</w:t>
      </w:r>
      <w:r w:rsidRPr="00FE7A1B">
        <w:t>PSIHI), PDU Set Delay Budget (PSDB) and PDU Set Error Rate (PSER), are used to instruct the PDU Set based handling in NG-RAN.</w:t>
      </w:r>
    </w:p>
    <w:p w14:paraId="64CBE10E" w14:textId="77777777" w:rsidR="005F7928" w:rsidRPr="00FE7A1B" w:rsidRDefault="005F7928" w:rsidP="005F7928">
      <w:pPr>
        <w:rPr>
          <w:lang w:eastAsia="en-GB"/>
        </w:rPr>
      </w:pPr>
      <w:r w:rsidRPr="00FE7A1B">
        <w:t>To support QoS handling of PDU Sets in the downlink direction, the PSA UPF identifies PDUs that belong to PDU Sets based on a protocol description (e.g. the RTP Header Extension defined in TS 26.522 [153]) if available or else in an implementation-specific way), and determines the following PDU Set Information which it sends to the NG-RAN in the GTP-U header. The PDU Set information is used by the NG-RAN for QoS handling of PDU Sets as described above.</w:t>
      </w:r>
    </w:p>
    <w:p w14:paraId="7C85C98C" w14:textId="77777777" w:rsidR="005F7928" w:rsidRPr="00FE7A1B" w:rsidRDefault="005F7928" w:rsidP="005F7928">
      <w:pPr>
        <w:keepNext/>
      </w:pPr>
      <w:r w:rsidRPr="00FE7A1B">
        <w:t>The PDU Set Information comprises:</w:t>
      </w:r>
    </w:p>
    <w:p w14:paraId="3391FC8B" w14:textId="77777777" w:rsidR="005F7928" w:rsidRPr="00FE7A1B" w:rsidRDefault="005F7928" w:rsidP="005F7928">
      <w:pPr>
        <w:pStyle w:val="B10"/>
        <w:keepNext/>
      </w:pPr>
      <w:r w:rsidRPr="00FE7A1B">
        <w:t>-</w:t>
      </w:r>
      <w:r w:rsidRPr="00FE7A1B">
        <w:tab/>
        <w:t>PDU Set Sequence Number.</w:t>
      </w:r>
    </w:p>
    <w:p w14:paraId="02921D91" w14:textId="77777777" w:rsidR="005F7928" w:rsidRPr="00FE7A1B" w:rsidRDefault="005F7928" w:rsidP="005F7928">
      <w:pPr>
        <w:pStyle w:val="B10"/>
      </w:pPr>
      <w:r w:rsidRPr="00FE7A1B">
        <w:t>-</w:t>
      </w:r>
      <w:r w:rsidRPr="00FE7A1B">
        <w:tab/>
        <w:t>Indication of End PDU of the PDU Set.</w:t>
      </w:r>
    </w:p>
    <w:p w14:paraId="3A84F893" w14:textId="77777777" w:rsidR="005F7928" w:rsidRPr="00FE7A1B" w:rsidRDefault="005F7928" w:rsidP="005F7928">
      <w:pPr>
        <w:pStyle w:val="B10"/>
      </w:pPr>
      <w:r w:rsidRPr="00FE7A1B">
        <w:t>-</w:t>
      </w:r>
      <w:r w:rsidRPr="00FE7A1B">
        <w:tab/>
        <w:t>PDU Sequence Number within a PDU Set.</w:t>
      </w:r>
    </w:p>
    <w:p w14:paraId="1A410263" w14:textId="77777777" w:rsidR="005F7928" w:rsidRPr="00FE7A1B" w:rsidRDefault="005F7928" w:rsidP="005F7928">
      <w:pPr>
        <w:pStyle w:val="B10"/>
      </w:pPr>
      <w:r w:rsidRPr="00FE7A1B">
        <w:t>-</w:t>
      </w:r>
      <w:r w:rsidRPr="00FE7A1B">
        <w:tab/>
        <w:t>PDU Set Size in bytes.</w:t>
      </w:r>
    </w:p>
    <w:p w14:paraId="4B05586C" w14:textId="77777777" w:rsidR="005F7928" w:rsidRPr="00FE7A1B" w:rsidRDefault="005F7928" w:rsidP="005F7928">
      <w:pPr>
        <w:pStyle w:val="B10"/>
      </w:pPr>
      <w:r w:rsidRPr="00FE7A1B">
        <w:t>-</w:t>
      </w:r>
      <w:r w:rsidRPr="00FE7A1B">
        <w:tab/>
        <w:t>PDU Set Importance, which identifies the relative importance of a PDU Set compared to other PDU Sets within a QoS Flow.</w:t>
      </w:r>
    </w:p>
    <w:p w14:paraId="271DF383" w14:textId="77777777" w:rsidR="005F7928" w:rsidRPr="00FE7A1B" w:rsidRDefault="005F7928" w:rsidP="005F7928">
      <w:pPr>
        <w:pStyle w:val="B10"/>
        <w:ind w:left="0" w:firstLine="0"/>
        <w:rPr>
          <w:lang w:eastAsia="zh-CN"/>
        </w:rPr>
      </w:pPr>
      <w:r w:rsidRPr="00FE7A1B">
        <w:rPr>
          <w:lang w:eastAsia="zh-CN"/>
        </w:rPr>
        <w:t>Based on the PDU Set QoS parameters provided by the 5GC and the PDU Set Information carried over the GTP-U header of downlink packets, the NG-RAN applies PDU Set QoS handling accordingly.</w:t>
      </w:r>
    </w:p>
    <w:p w14:paraId="4313BEFB" w14:textId="77777777" w:rsidR="005F7928" w:rsidRPr="00FE7A1B" w:rsidRDefault="005F7928" w:rsidP="005F7928">
      <w:pPr>
        <w:pStyle w:val="B10"/>
        <w:ind w:left="0" w:firstLine="0"/>
        <w:rPr>
          <w:lang w:eastAsia="zh-CN"/>
        </w:rPr>
      </w:pPr>
      <w:r w:rsidRPr="00FE7A1B">
        <w:rPr>
          <w:lang w:eastAsia="zh-CN"/>
        </w:rPr>
        <w:t>In the uplink direction, based on the PDU Set QoS parameters, the RAN configures the UE to apply QoS handling to PDU Sets. Uplink PDU Sets are identified by the UE based on the protocol description or else in an implementation-specific way.</w:t>
      </w:r>
    </w:p>
    <w:p w14:paraId="67928D94" w14:textId="77777777" w:rsidR="005F7928" w:rsidRPr="00FE7A1B" w:rsidRDefault="005F7928" w:rsidP="005F7928">
      <w:pPr>
        <w:pStyle w:val="Heading5"/>
      </w:pPr>
      <w:bookmarkStart w:id="648" w:name="_Toc187667730"/>
      <w:r w:rsidRPr="00FE7A1B">
        <w:t>5.23.1.2.3</w:t>
      </w:r>
      <w:r w:rsidRPr="00FE7A1B">
        <w:tab/>
        <w:t>Support of QoS monitoring</w:t>
      </w:r>
      <w:bookmarkEnd w:id="648"/>
    </w:p>
    <w:p w14:paraId="7C4E6444" w14:textId="77777777" w:rsidR="005F7928" w:rsidRPr="00FE7A1B" w:rsidRDefault="005F7928" w:rsidP="005F7928">
      <w:pPr>
        <w:rPr>
          <w:lang w:eastAsia="en-GB"/>
        </w:rPr>
      </w:pPr>
      <w:r w:rsidRPr="00FE7A1B">
        <w:t>QoS monitoring comprises of measurements of QoS monitoring parameters and reports of the measurement result for a service data flow (i.e., QoS Flow) and can be enabled based on third-party application requests and/or operator policies configured in the 5GC (i.e. PCF).</w:t>
      </w:r>
    </w:p>
    <w:p w14:paraId="66698E6B" w14:textId="77777777" w:rsidR="005F7928" w:rsidRPr="00FE7A1B" w:rsidRDefault="005F7928" w:rsidP="005F7928">
      <w:pPr>
        <w:keepNext/>
      </w:pPr>
      <w:r w:rsidRPr="00FE7A1B">
        <w:t xml:space="preserve">The AF may request measurements and subscribe to the event for one or more of the following QoS monitoring parameters by means of the </w:t>
      </w:r>
      <w:proofErr w:type="spellStart"/>
      <w:r w:rsidRPr="00FE7A1B">
        <w:rPr>
          <w:rStyle w:val="Codechar"/>
        </w:rPr>
        <w:t>Nnef_AfsessionWithQoS</w:t>
      </w:r>
      <w:proofErr w:type="spellEnd"/>
      <w:r w:rsidRPr="00FE7A1B">
        <w:t xml:space="preserve"> service at reference point N33 </w:t>
      </w:r>
      <w:r w:rsidRPr="00FE7A1B">
        <w:rPr>
          <w:lang w:eastAsia="zh-CN"/>
        </w:rPr>
        <w:t xml:space="preserve">or the </w:t>
      </w:r>
      <w:proofErr w:type="spellStart"/>
      <w:r w:rsidRPr="00FE7A1B">
        <w:rPr>
          <w:rStyle w:val="Codechar"/>
        </w:rPr>
        <w:t>Npcf_PolicyAuthorization</w:t>
      </w:r>
      <w:proofErr w:type="spellEnd"/>
      <w:r w:rsidRPr="00FE7A1B">
        <w:t xml:space="preserve"> service at reference point</w:t>
      </w:r>
      <w:r w:rsidRPr="00FE7A1B">
        <w:rPr>
          <w:lang w:eastAsia="zh-CN"/>
        </w:rPr>
        <w:t xml:space="preserve"> N5</w:t>
      </w:r>
      <w:r w:rsidRPr="00FE7A1B">
        <w:t>, which may trigger QoS monitoring for service data flow(s):</w:t>
      </w:r>
    </w:p>
    <w:p w14:paraId="7A8999AD" w14:textId="77777777" w:rsidR="005F7928" w:rsidRPr="00FE7A1B" w:rsidRDefault="005F7928" w:rsidP="005F7928">
      <w:pPr>
        <w:pStyle w:val="B10"/>
      </w:pPr>
      <w:r w:rsidRPr="00FE7A1B">
        <w:t>-</w:t>
      </w:r>
      <w:r w:rsidRPr="00FE7A1B">
        <w:tab/>
        <w:t>Uplink packet delay, downlink packet delay and round-trip packet delay for a service data flow (see clause 5.45.2 of TS 23.501 [23]).</w:t>
      </w:r>
    </w:p>
    <w:p w14:paraId="0BD976E4" w14:textId="77777777" w:rsidR="005F7928" w:rsidRPr="00FE7A1B" w:rsidRDefault="005F7928" w:rsidP="005F7928">
      <w:pPr>
        <w:pStyle w:val="B10"/>
      </w:pPr>
      <w:r w:rsidRPr="00FE7A1B">
        <w:t>-</w:t>
      </w:r>
      <w:r w:rsidRPr="00FE7A1B">
        <w:tab/>
        <w:t xml:space="preserve">Congestion </w:t>
      </w:r>
      <w:r w:rsidRPr="00FE7A1B">
        <w:rPr>
          <w:rFonts w:hint="eastAsia"/>
          <w:lang w:eastAsia="zh-CN"/>
        </w:rPr>
        <w:t>(</w:t>
      </w:r>
      <w:r w:rsidRPr="00FE7A1B">
        <w:t>see clause 5.45.3 of TS 23.501 [23]).</w:t>
      </w:r>
    </w:p>
    <w:p w14:paraId="30B2B1D1" w14:textId="77777777" w:rsidR="005F7928" w:rsidRPr="00FE7A1B" w:rsidRDefault="005F7928" w:rsidP="005F7928">
      <w:pPr>
        <w:pStyle w:val="B10"/>
      </w:pPr>
      <w:r w:rsidRPr="00FE7A1B">
        <w:t>-</w:t>
      </w:r>
      <w:r w:rsidRPr="00FE7A1B">
        <w:tab/>
        <w:t>Data Rate (see clause 5.45.4 of TS 23.501 [23]).</w:t>
      </w:r>
    </w:p>
    <w:p w14:paraId="525C601D" w14:textId="77777777" w:rsidR="005F7928" w:rsidRPr="00FE7A1B" w:rsidRDefault="005F7928" w:rsidP="005F7928">
      <w:pPr>
        <w:pStyle w:val="B10"/>
      </w:pPr>
      <w:r w:rsidRPr="00FE7A1B">
        <w:t>-</w:t>
      </w:r>
      <w:r w:rsidRPr="00FE7A1B">
        <w:tab/>
        <w:t>Packet Delay Variation (see clause 5.37.7 of TS 23.501 [23]).</w:t>
      </w:r>
    </w:p>
    <w:p w14:paraId="3CE0136C" w14:textId="77777777" w:rsidR="005F7928" w:rsidRPr="00FE7A1B" w:rsidRDefault="005F7928" w:rsidP="005F7928">
      <w:pPr>
        <w:pStyle w:val="B10"/>
      </w:pPr>
      <w:r w:rsidRPr="00FE7A1B">
        <w:t>-</w:t>
      </w:r>
      <w:r w:rsidRPr="00FE7A1B">
        <w:tab/>
        <w:t>Round-trip packet delay considering the uplink path of one service data flow and the downlink path of another service data flow (see clause 5.37.4 of TS 23.501 [23]).</w:t>
      </w:r>
    </w:p>
    <w:p w14:paraId="7B55FCBC" w14:textId="77777777" w:rsidR="005F7928" w:rsidRPr="00FE7A1B" w:rsidRDefault="005F7928" w:rsidP="005F7928">
      <w:pPr>
        <w:pStyle w:val="B10"/>
        <w:ind w:left="0" w:firstLine="0"/>
      </w:pPr>
      <w:r w:rsidRPr="00FE7A1B">
        <w:t>Using the QoS monitoring mechanisms of the 5G Core, the above parameters can be derived and further exposed to the AF via the PCF or the UPF (directly or further via NEF) as requested.</w:t>
      </w:r>
    </w:p>
    <w:p w14:paraId="2CCDA4B8" w14:textId="77777777" w:rsidR="005F7928" w:rsidRPr="00FE7A1B" w:rsidRDefault="005F7928" w:rsidP="005F7928">
      <w:pPr>
        <w:pStyle w:val="Heading5"/>
        <w:rPr>
          <w:lang w:eastAsia="ko-KR"/>
        </w:rPr>
      </w:pPr>
      <w:bookmarkStart w:id="649" w:name="_Toc187667731"/>
      <w:r w:rsidRPr="00FE7A1B">
        <w:rPr>
          <w:lang w:eastAsia="ko-KR"/>
        </w:rPr>
        <w:t>5.23.1.2.4</w:t>
      </w:r>
      <w:r w:rsidRPr="00FE7A1B">
        <w:rPr>
          <w:lang w:eastAsia="ko-KR"/>
        </w:rPr>
        <w:tab/>
        <w:t>Existing APIs for application access to L4S</w:t>
      </w:r>
      <w:bookmarkEnd w:id="649"/>
    </w:p>
    <w:p w14:paraId="6834FA63" w14:textId="77777777" w:rsidR="005F7928" w:rsidRPr="00FE7A1B" w:rsidRDefault="005F7928" w:rsidP="005F7928">
      <w:r w:rsidRPr="00FE7A1B">
        <w:t>Currently, only Apple platforms have functionality that allows access to ECN status through IP packet metadata [154]. With the proliferation of L4S, it is expected that more APIs will be introduced to enable this access.</w:t>
      </w:r>
    </w:p>
    <w:p w14:paraId="5376961C" w14:textId="77777777" w:rsidR="005F7928" w:rsidRPr="00FE7A1B" w:rsidRDefault="005F7928" w:rsidP="005F7928">
      <w:pPr>
        <w:keepNext/>
      </w:pPr>
      <w:r w:rsidRPr="00FE7A1B">
        <w:t xml:space="preserve">The example in </w:t>
      </w:r>
      <w:r>
        <w:t>l</w:t>
      </w:r>
      <w:r w:rsidRPr="00FE7A1B">
        <w:t>isting 5.23.1.2.4-1 shows how this access can be achieved:</w:t>
      </w:r>
    </w:p>
    <w:p w14:paraId="07698A77" w14:textId="77777777" w:rsidR="005F7928" w:rsidRPr="00FE7A1B" w:rsidRDefault="005F7928" w:rsidP="005F7928">
      <w:pPr>
        <w:pStyle w:val="TH"/>
      </w:pPr>
      <w:r w:rsidRPr="00FE7A1B">
        <w:t>Listing 5.23.1.2.4-1 Example how access to ECN status can be achieved</w:t>
      </w:r>
    </w:p>
    <w:tbl>
      <w:tblPr>
        <w:tblStyle w:val="TableGrid"/>
        <w:tblW w:w="0" w:type="auto"/>
        <w:tblLook w:val="04A0" w:firstRow="1" w:lastRow="0" w:firstColumn="1" w:lastColumn="0" w:noHBand="0" w:noVBand="1"/>
      </w:tblPr>
      <w:tblGrid>
        <w:gridCol w:w="9681"/>
      </w:tblGrid>
      <w:tr w:rsidR="005F7928" w:rsidRPr="00FE7A1B" w14:paraId="0A396F83" w14:textId="77777777" w:rsidTr="00A67FC2">
        <w:tc>
          <w:tcPr>
            <w:tcW w:w="9681" w:type="dxa"/>
          </w:tcPr>
          <w:p w14:paraId="76F1A5FC" w14:textId="77777777" w:rsidR="005F7928" w:rsidRPr="00FE7A1B" w:rsidRDefault="005F7928" w:rsidP="00A67FC2">
            <w:pPr>
              <w:pStyle w:val="PL"/>
              <w:rPr>
                <w:color w:val="CCCCCC"/>
              </w:rPr>
            </w:pPr>
            <w:r w:rsidRPr="00FE7A1B">
              <w:rPr>
                <w:color w:val="C586C0"/>
              </w:rPr>
              <w:t>import</w:t>
            </w:r>
            <w:r w:rsidRPr="00FE7A1B">
              <w:rPr>
                <w:color w:val="CCCCCC"/>
              </w:rPr>
              <w:t xml:space="preserve"> </w:t>
            </w:r>
            <w:r w:rsidRPr="00FE7A1B">
              <w:t>Network</w:t>
            </w:r>
          </w:p>
          <w:p w14:paraId="2F799B93" w14:textId="77777777" w:rsidR="005F7928" w:rsidRPr="00FE7A1B" w:rsidRDefault="005F7928" w:rsidP="00A67FC2">
            <w:pPr>
              <w:pStyle w:val="PL"/>
              <w:rPr>
                <w:color w:val="CCCCCC"/>
              </w:rPr>
            </w:pPr>
          </w:p>
          <w:p w14:paraId="675226F3" w14:textId="77777777" w:rsidR="005F7928" w:rsidRPr="00FE7A1B" w:rsidRDefault="005F7928" w:rsidP="00A67FC2">
            <w:pPr>
              <w:pStyle w:val="PL"/>
              <w:rPr>
                <w:color w:val="CCCCCC"/>
              </w:rPr>
            </w:pPr>
            <w:r w:rsidRPr="00FE7A1B">
              <w:rPr>
                <w:color w:val="569CD6"/>
              </w:rPr>
              <w:t>class</w:t>
            </w:r>
            <w:r w:rsidRPr="00FE7A1B">
              <w:rPr>
                <w:color w:val="CCCCCC"/>
              </w:rPr>
              <w:t xml:space="preserve"> </w:t>
            </w:r>
            <w:proofErr w:type="spellStart"/>
            <w:r w:rsidRPr="00FE7A1B">
              <w:t>ECNMonitor</w:t>
            </w:r>
            <w:proofErr w:type="spellEnd"/>
            <w:r w:rsidRPr="00FE7A1B">
              <w:rPr>
                <w:color w:val="CCCCCC"/>
              </w:rPr>
              <w:t xml:space="preserve"> {</w:t>
            </w:r>
          </w:p>
          <w:p w14:paraId="55AD1C3B" w14:textId="77777777" w:rsidR="005F7928" w:rsidRPr="00FE7A1B" w:rsidRDefault="005F7928" w:rsidP="00A67FC2">
            <w:pPr>
              <w:pStyle w:val="PL"/>
              <w:rPr>
                <w:color w:val="CCCCCC"/>
              </w:rPr>
            </w:pPr>
            <w:r w:rsidRPr="00FE7A1B">
              <w:rPr>
                <w:color w:val="CCCCCC"/>
              </w:rPr>
              <w:t xml:space="preserve">    </w:t>
            </w:r>
            <w:r w:rsidRPr="00FE7A1B">
              <w:rPr>
                <w:color w:val="569CD6"/>
              </w:rPr>
              <w:t>var</w:t>
            </w:r>
            <w:r w:rsidRPr="00FE7A1B">
              <w:rPr>
                <w:color w:val="CCCCCC"/>
              </w:rPr>
              <w:t xml:space="preserve"> connection: </w:t>
            </w:r>
            <w:proofErr w:type="spellStart"/>
            <w:r w:rsidRPr="00FE7A1B">
              <w:rPr>
                <w:color w:val="CCCCCC"/>
              </w:rPr>
              <w:t>NWConnection</w:t>
            </w:r>
            <w:proofErr w:type="spellEnd"/>
            <w:r w:rsidRPr="00FE7A1B">
              <w:rPr>
                <w:color w:val="D4D4D4"/>
              </w:rPr>
              <w:t>?</w:t>
            </w:r>
          </w:p>
          <w:p w14:paraId="6D20E91C" w14:textId="77777777" w:rsidR="005F7928" w:rsidRPr="00FE7A1B" w:rsidRDefault="005F7928" w:rsidP="00A67FC2">
            <w:pPr>
              <w:pStyle w:val="PL"/>
              <w:rPr>
                <w:color w:val="CCCCCC"/>
              </w:rPr>
            </w:pPr>
            <w:r w:rsidRPr="00FE7A1B">
              <w:rPr>
                <w:color w:val="CCCCCC"/>
              </w:rPr>
              <w:t xml:space="preserve">    </w:t>
            </w:r>
          </w:p>
          <w:p w14:paraId="229BC3AC" w14:textId="77777777" w:rsidR="005F7928" w:rsidRPr="00FE7A1B" w:rsidRDefault="005F7928" w:rsidP="00A67FC2">
            <w:pPr>
              <w:pStyle w:val="PL"/>
              <w:rPr>
                <w:color w:val="CCCCCC"/>
              </w:rPr>
            </w:pPr>
            <w:r w:rsidRPr="00FE7A1B">
              <w:rPr>
                <w:color w:val="CCCCCC"/>
              </w:rPr>
              <w:t xml:space="preserve">    </w:t>
            </w:r>
            <w:proofErr w:type="spellStart"/>
            <w:r w:rsidRPr="00FE7A1B">
              <w:rPr>
                <w:color w:val="569CD6"/>
              </w:rPr>
              <w:t>func</w:t>
            </w:r>
            <w:proofErr w:type="spellEnd"/>
            <w:r w:rsidRPr="00FE7A1B">
              <w:rPr>
                <w:color w:val="CCCCCC"/>
              </w:rPr>
              <w:t xml:space="preserve"> </w:t>
            </w:r>
            <w:proofErr w:type="spellStart"/>
            <w:r w:rsidRPr="00FE7A1B">
              <w:rPr>
                <w:color w:val="DCDCAA"/>
              </w:rPr>
              <w:t>setupConnection</w:t>
            </w:r>
            <w:proofErr w:type="spellEnd"/>
            <w:r w:rsidRPr="00FE7A1B">
              <w:rPr>
                <w:color w:val="CCCCCC"/>
              </w:rPr>
              <w:t>(</w:t>
            </w:r>
            <w:r w:rsidRPr="00FE7A1B">
              <w:rPr>
                <w:color w:val="DCDCAA"/>
              </w:rPr>
              <w:t>to</w:t>
            </w:r>
            <w:r w:rsidRPr="00FE7A1B">
              <w:rPr>
                <w:color w:val="CCCCCC"/>
              </w:rPr>
              <w:t xml:space="preserve"> </w:t>
            </w:r>
            <w:r w:rsidRPr="00FE7A1B">
              <w:rPr>
                <w:color w:val="9CDCFE"/>
              </w:rPr>
              <w:t>endpoint</w:t>
            </w:r>
            <w:r w:rsidRPr="00FE7A1B">
              <w:rPr>
                <w:color w:val="CCCCCC"/>
              </w:rPr>
              <w:t xml:space="preserve">: </w:t>
            </w:r>
            <w:proofErr w:type="spellStart"/>
            <w:r w:rsidRPr="00FE7A1B">
              <w:rPr>
                <w:color w:val="CCCCCC"/>
              </w:rPr>
              <w:t>NWEndpoint</w:t>
            </w:r>
            <w:proofErr w:type="spellEnd"/>
            <w:r w:rsidRPr="00FE7A1B">
              <w:rPr>
                <w:color w:val="CCCCCC"/>
              </w:rPr>
              <w:t>) {</w:t>
            </w:r>
          </w:p>
          <w:p w14:paraId="4CAE518F" w14:textId="77777777" w:rsidR="005F7928" w:rsidRPr="00FE7A1B" w:rsidRDefault="005F7928" w:rsidP="00A67FC2">
            <w:pPr>
              <w:pStyle w:val="PL"/>
              <w:rPr>
                <w:color w:val="CCCCCC"/>
              </w:rPr>
            </w:pPr>
            <w:r w:rsidRPr="00FE7A1B">
              <w:rPr>
                <w:color w:val="CCCCCC"/>
              </w:rPr>
              <w:t xml:space="preserve">        </w:t>
            </w:r>
            <w:r w:rsidRPr="00FE7A1B">
              <w:rPr>
                <w:color w:val="6A9955"/>
              </w:rPr>
              <w:t>// Create connection parameters</w:t>
            </w:r>
          </w:p>
          <w:p w14:paraId="567BBE01"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parameters </w:t>
            </w:r>
            <w:r w:rsidRPr="00FE7A1B">
              <w:rPr>
                <w:color w:val="D4D4D4"/>
              </w:rPr>
              <w:t>=</w:t>
            </w:r>
            <w:r w:rsidRPr="00FE7A1B">
              <w:rPr>
                <w:color w:val="CCCCCC"/>
              </w:rPr>
              <w:t xml:space="preserve"> </w:t>
            </w:r>
            <w:proofErr w:type="spellStart"/>
            <w:r w:rsidRPr="00FE7A1B">
              <w:rPr>
                <w:color w:val="DCDCAA"/>
              </w:rPr>
              <w:t>NWParameters</w:t>
            </w:r>
            <w:proofErr w:type="spellEnd"/>
            <w:r w:rsidRPr="00FE7A1B">
              <w:rPr>
                <w:color w:val="CCCCCC"/>
              </w:rPr>
              <w:t>()</w:t>
            </w:r>
          </w:p>
          <w:p w14:paraId="64350B25" w14:textId="77777777" w:rsidR="005F7928" w:rsidRPr="00FE7A1B" w:rsidRDefault="005F7928" w:rsidP="00A67FC2">
            <w:pPr>
              <w:pStyle w:val="PL"/>
              <w:rPr>
                <w:color w:val="CCCCCC"/>
              </w:rPr>
            </w:pPr>
            <w:r w:rsidRPr="00FE7A1B">
              <w:rPr>
                <w:color w:val="CCCCCC"/>
              </w:rPr>
              <w:t xml:space="preserve">        </w:t>
            </w:r>
            <w:proofErr w:type="spellStart"/>
            <w:r w:rsidRPr="00FE7A1B">
              <w:rPr>
                <w:color w:val="CCCCCC"/>
              </w:rPr>
              <w:t>parameters.</w:t>
            </w:r>
            <w:r w:rsidRPr="00FE7A1B">
              <w:rPr>
                <w:color w:val="9CDCFE"/>
              </w:rPr>
              <w:t>allowLocalEndpointReuse</w:t>
            </w:r>
            <w:proofErr w:type="spellEnd"/>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61F98206" w14:textId="77777777" w:rsidR="005F7928" w:rsidRPr="00FE7A1B" w:rsidRDefault="005F7928" w:rsidP="00A67FC2">
            <w:pPr>
              <w:pStyle w:val="PL"/>
              <w:rPr>
                <w:color w:val="CCCCCC"/>
              </w:rPr>
            </w:pPr>
            <w:r w:rsidRPr="00FE7A1B">
              <w:rPr>
                <w:color w:val="CCCCCC"/>
              </w:rPr>
              <w:t xml:space="preserve">        </w:t>
            </w:r>
          </w:p>
          <w:p w14:paraId="3BFE1C7C" w14:textId="77777777" w:rsidR="005F7928" w:rsidRPr="00FE7A1B" w:rsidRDefault="005F7928" w:rsidP="00A67FC2">
            <w:pPr>
              <w:pStyle w:val="PL"/>
              <w:rPr>
                <w:color w:val="CCCCCC"/>
              </w:rPr>
            </w:pPr>
            <w:r w:rsidRPr="00FE7A1B">
              <w:rPr>
                <w:color w:val="CCCCCC"/>
              </w:rPr>
              <w:t xml:space="preserve">        </w:t>
            </w:r>
            <w:r w:rsidRPr="00FE7A1B">
              <w:rPr>
                <w:color w:val="6A9955"/>
              </w:rPr>
              <w:t>// Enable IP metadata for ECN access</w:t>
            </w:r>
          </w:p>
          <w:p w14:paraId="1E97A800" w14:textId="77777777" w:rsidR="005F7928" w:rsidRPr="00FE7A1B" w:rsidRDefault="005F7928" w:rsidP="00A67FC2">
            <w:pPr>
              <w:pStyle w:val="PL"/>
              <w:rPr>
                <w:color w:val="CCCCCC"/>
              </w:rPr>
            </w:pPr>
            <w:r w:rsidRPr="00FE7A1B">
              <w:rPr>
                <w:color w:val="CCCCCC"/>
              </w:rPr>
              <w:t xml:space="preserve">        </w:t>
            </w:r>
            <w:proofErr w:type="spellStart"/>
            <w:r w:rsidRPr="00FE7A1B">
              <w:rPr>
                <w:color w:val="CCCCCC"/>
              </w:rPr>
              <w:t>parameters.</w:t>
            </w:r>
            <w:r w:rsidRPr="00FE7A1B">
              <w:rPr>
                <w:color w:val="9CDCFE"/>
              </w:rPr>
              <w:t>requireIPMetadata</w:t>
            </w:r>
            <w:proofErr w:type="spellEnd"/>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3B14D181" w14:textId="77777777" w:rsidR="005F7928" w:rsidRPr="00FE7A1B" w:rsidRDefault="005F7928" w:rsidP="00A67FC2">
            <w:pPr>
              <w:pStyle w:val="PL"/>
              <w:rPr>
                <w:color w:val="CCCCCC"/>
              </w:rPr>
            </w:pPr>
            <w:r w:rsidRPr="00FE7A1B">
              <w:rPr>
                <w:color w:val="CCCCCC"/>
              </w:rPr>
              <w:t xml:space="preserve">        </w:t>
            </w:r>
          </w:p>
          <w:p w14:paraId="28B622F9" w14:textId="77777777" w:rsidR="005F7928" w:rsidRPr="00FE7A1B" w:rsidRDefault="005F7928" w:rsidP="00A67FC2">
            <w:pPr>
              <w:pStyle w:val="PL"/>
              <w:rPr>
                <w:color w:val="CCCCCC"/>
              </w:rPr>
            </w:pPr>
            <w:r w:rsidRPr="00FE7A1B">
              <w:rPr>
                <w:color w:val="CCCCCC"/>
              </w:rPr>
              <w:t xml:space="preserve">        </w:t>
            </w:r>
            <w:r w:rsidRPr="00FE7A1B">
              <w:rPr>
                <w:color w:val="6A9955"/>
              </w:rPr>
              <w:t>// Create the connection</w:t>
            </w:r>
          </w:p>
          <w:p w14:paraId="6E686D84" w14:textId="77777777" w:rsidR="005F7928" w:rsidRPr="00FE7A1B" w:rsidRDefault="005F7928" w:rsidP="00A67FC2">
            <w:pPr>
              <w:pStyle w:val="PL"/>
              <w:rPr>
                <w:color w:val="CCCCCC"/>
              </w:rPr>
            </w:pPr>
            <w:r w:rsidRPr="00FE7A1B">
              <w:rPr>
                <w:color w:val="CCCCCC"/>
              </w:rPr>
              <w:t xml:space="preserve">        connection </w:t>
            </w:r>
            <w:r w:rsidRPr="00FE7A1B">
              <w:rPr>
                <w:color w:val="D4D4D4"/>
              </w:rPr>
              <w:t>=</w:t>
            </w:r>
            <w:r w:rsidRPr="00FE7A1B">
              <w:rPr>
                <w:color w:val="CCCCCC"/>
              </w:rPr>
              <w:t xml:space="preserve"> </w:t>
            </w:r>
            <w:proofErr w:type="spellStart"/>
            <w:r w:rsidRPr="00FE7A1B">
              <w:rPr>
                <w:color w:val="DCDCAA"/>
              </w:rPr>
              <w:t>NWConnection</w:t>
            </w:r>
            <w:proofErr w:type="spellEnd"/>
            <w:r w:rsidRPr="00FE7A1B">
              <w:rPr>
                <w:color w:val="CCCCCC"/>
              </w:rPr>
              <w:t>(</w:t>
            </w:r>
            <w:r w:rsidRPr="00FE7A1B">
              <w:rPr>
                <w:color w:val="DCDCAA"/>
              </w:rPr>
              <w:t>to</w:t>
            </w:r>
            <w:r w:rsidRPr="00FE7A1B">
              <w:rPr>
                <w:color w:val="CCCCCC"/>
              </w:rPr>
              <w:t xml:space="preserve">: endpoint, </w:t>
            </w:r>
            <w:r w:rsidRPr="00FE7A1B">
              <w:rPr>
                <w:color w:val="DCDCAA"/>
              </w:rPr>
              <w:t>using</w:t>
            </w:r>
            <w:r w:rsidRPr="00FE7A1B">
              <w:rPr>
                <w:color w:val="CCCCCC"/>
              </w:rPr>
              <w:t>: parameters)</w:t>
            </w:r>
          </w:p>
          <w:p w14:paraId="373E5099" w14:textId="77777777" w:rsidR="005F7928" w:rsidRPr="00FE7A1B" w:rsidRDefault="005F7928" w:rsidP="00A67FC2">
            <w:pPr>
              <w:pStyle w:val="PL"/>
              <w:rPr>
                <w:color w:val="CCCCCC"/>
              </w:rPr>
            </w:pPr>
            <w:r w:rsidRPr="00FE7A1B">
              <w:rPr>
                <w:color w:val="CCCCCC"/>
              </w:rPr>
              <w:t xml:space="preserve">        </w:t>
            </w:r>
          </w:p>
          <w:p w14:paraId="6CA6C9EE" w14:textId="77777777" w:rsidR="005F7928" w:rsidRPr="00FE7A1B" w:rsidRDefault="005F7928" w:rsidP="00A67FC2">
            <w:pPr>
              <w:pStyle w:val="PL"/>
              <w:rPr>
                <w:color w:val="CCCCCC"/>
              </w:rPr>
            </w:pPr>
            <w:r w:rsidRPr="00FE7A1B">
              <w:rPr>
                <w:color w:val="CCCCCC"/>
              </w:rPr>
              <w:t xml:space="preserve">        </w:t>
            </w:r>
            <w:r w:rsidRPr="00FE7A1B">
              <w:rPr>
                <w:color w:val="6A9955"/>
              </w:rPr>
              <w:t>// Set up receive handler</w:t>
            </w:r>
          </w:p>
          <w:p w14:paraId="559DB32F" w14:textId="77777777" w:rsidR="005F7928" w:rsidRPr="00FE7A1B" w:rsidRDefault="005F7928" w:rsidP="00A67FC2">
            <w:pPr>
              <w:pStyle w:val="PL"/>
              <w:rPr>
                <w:color w:val="CCCCCC"/>
              </w:rPr>
            </w:pPr>
            <w:r w:rsidRPr="00FE7A1B">
              <w:rPr>
                <w:color w:val="CCCCCC"/>
              </w:rPr>
              <w:t>        connection</w:t>
            </w:r>
            <w:r w:rsidRPr="00FE7A1B">
              <w:rPr>
                <w:color w:val="D4D4D4"/>
              </w:rPr>
              <w:t>?</w:t>
            </w:r>
            <w:r w:rsidRPr="00FE7A1B">
              <w:rPr>
                <w:color w:val="CCCCCC"/>
              </w:rPr>
              <w:t>.</w:t>
            </w:r>
            <w:proofErr w:type="spellStart"/>
            <w:r w:rsidRPr="00FE7A1B">
              <w:rPr>
                <w:color w:val="DCDCAA"/>
              </w:rPr>
              <w:t>receiveMessage</w:t>
            </w:r>
            <w:proofErr w:type="spellEnd"/>
            <w:r w:rsidRPr="00FE7A1B">
              <w:rPr>
                <w:color w:val="CCCCCC"/>
              </w:rPr>
              <w:t xml:space="preserve"> { [</w:t>
            </w:r>
            <w:r w:rsidRPr="00FE7A1B">
              <w:rPr>
                <w:color w:val="569CD6"/>
              </w:rPr>
              <w:t>weak</w:t>
            </w:r>
            <w:r w:rsidRPr="00FE7A1B">
              <w:rPr>
                <w:color w:val="CCCCCC"/>
              </w:rPr>
              <w:t xml:space="preserve"> </w:t>
            </w:r>
            <w:r w:rsidRPr="00FE7A1B">
              <w:rPr>
                <w:color w:val="569CD6"/>
              </w:rPr>
              <w:t>self</w:t>
            </w:r>
            <w:r w:rsidRPr="00FE7A1B">
              <w:rPr>
                <w:color w:val="CCCCCC"/>
              </w:rPr>
              <w:t xml:space="preserve">] content, context, </w:t>
            </w:r>
            <w:proofErr w:type="spellStart"/>
            <w:r w:rsidRPr="00FE7A1B">
              <w:rPr>
                <w:color w:val="CCCCCC"/>
              </w:rPr>
              <w:t>isComplete</w:t>
            </w:r>
            <w:proofErr w:type="spellEnd"/>
            <w:r w:rsidRPr="00FE7A1B">
              <w:rPr>
                <w:color w:val="CCCCCC"/>
              </w:rPr>
              <w:t xml:space="preserve">, error </w:t>
            </w:r>
            <w:r w:rsidRPr="00FE7A1B">
              <w:rPr>
                <w:color w:val="C586C0"/>
              </w:rPr>
              <w:t>in</w:t>
            </w:r>
          </w:p>
          <w:p w14:paraId="1DEFF881"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context </w:t>
            </w:r>
            <w:r w:rsidRPr="00FE7A1B">
              <w:rPr>
                <w:color w:val="D4D4D4"/>
              </w:rPr>
              <w:t>=</w:t>
            </w:r>
            <w:r w:rsidRPr="00FE7A1B">
              <w:rPr>
                <w:color w:val="CCCCCC"/>
              </w:rPr>
              <w:t xml:space="preserve"> context {</w:t>
            </w:r>
          </w:p>
          <w:p w14:paraId="1A1D2BF5" w14:textId="77777777" w:rsidR="005F7928" w:rsidRPr="00FE7A1B" w:rsidRDefault="005F7928" w:rsidP="00A67FC2">
            <w:pPr>
              <w:pStyle w:val="PL"/>
              <w:rPr>
                <w:color w:val="CCCCCC"/>
              </w:rPr>
            </w:pPr>
            <w:r w:rsidRPr="00FE7A1B">
              <w:rPr>
                <w:color w:val="CCCCCC"/>
              </w:rPr>
              <w:t xml:space="preserve">                </w:t>
            </w:r>
            <w:r w:rsidRPr="00FE7A1B">
              <w:rPr>
                <w:color w:val="6A9955"/>
              </w:rPr>
              <w:t>// Get IP metadata from context</w:t>
            </w:r>
          </w:p>
          <w:p w14:paraId="6C2C073B"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w:t>
            </w:r>
            <w:proofErr w:type="spellStart"/>
            <w:r w:rsidRPr="00FE7A1B">
              <w:rPr>
                <w:color w:val="CCCCCC"/>
              </w:rPr>
              <w:t>context.</w:t>
            </w:r>
            <w:r w:rsidRPr="00FE7A1B">
              <w:rPr>
                <w:color w:val="9CDCFE"/>
              </w:rPr>
              <w:t>protocolMetadata</w:t>
            </w:r>
            <w:r w:rsidRPr="00FE7A1B">
              <w:rPr>
                <w:color w:val="CCCCCC"/>
              </w:rPr>
              <w:t>.</w:t>
            </w:r>
            <w:r w:rsidRPr="00FE7A1B">
              <w:rPr>
                <w:color w:val="DCDCAA"/>
              </w:rPr>
              <w:t>first</w:t>
            </w:r>
            <w:proofErr w:type="spellEnd"/>
            <w:r w:rsidRPr="00FE7A1B">
              <w:rPr>
                <w:color w:val="CCCCCC"/>
              </w:rPr>
              <w:t xml:space="preserve"> { </w:t>
            </w:r>
            <w:r w:rsidRPr="00FE7A1B">
              <w:rPr>
                <w:color w:val="569CD6"/>
              </w:rPr>
              <w:t>$0</w:t>
            </w:r>
            <w:r w:rsidRPr="00FE7A1B">
              <w:rPr>
                <w:color w:val="CCCCCC"/>
              </w:rPr>
              <w:t xml:space="preserve"> </w:t>
            </w:r>
            <w:r w:rsidRPr="00FE7A1B">
              <w:rPr>
                <w:color w:val="D4D4D4"/>
              </w:rPr>
              <w:t>is</w:t>
            </w:r>
            <w:r w:rsidRPr="00FE7A1B">
              <w:rPr>
                <w:color w:val="CCCCCC"/>
              </w:rPr>
              <w:t xml:space="preserve"> </w:t>
            </w:r>
            <w:proofErr w:type="spellStart"/>
            <w:r w:rsidRPr="00FE7A1B">
              <w:rPr>
                <w:color w:val="CCCCCC"/>
              </w:rPr>
              <w:t>NWProtocolIP.</w:t>
            </w:r>
            <w:r w:rsidRPr="00FE7A1B">
              <w:rPr>
                <w:color w:val="9CDCFE"/>
              </w:rPr>
              <w:t>Metadata</w:t>
            </w:r>
            <w:proofErr w:type="spellEnd"/>
            <w:r w:rsidRPr="00FE7A1B">
              <w:rPr>
                <w:color w:val="CCCCCC"/>
              </w:rPr>
              <w:t xml:space="preserve"> } </w:t>
            </w:r>
            <w:r w:rsidRPr="00FE7A1B">
              <w:rPr>
                <w:color w:val="D4D4D4"/>
              </w:rPr>
              <w:t>as?</w:t>
            </w:r>
            <w:r w:rsidRPr="00FE7A1B">
              <w:rPr>
                <w:color w:val="CCCCCC"/>
              </w:rPr>
              <w:t xml:space="preserve"> </w:t>
            </w:r>
            <w:proofErr w:type="spellStart"/>
            <w:r w:rsidRPr="00FE7A1B">
              <w:rPr>
                <w:color w:val="CCCCCC"/>
              </w:rPr>
              <w:t>NWProtocolIP.</w:t>
            </w:r>
            <w:r w:rsidRPr="00FE7A1B">
              <w:rPr>
                <w:color w:val="9CDCFE"/>
              </w:rPr>
              <w:t>Metadata</w:t>
            </w:r>
            <w:proofErr w:type="spellEnd"/>
          </w:p>
          <w:p w14:paraId="701E493C" w14:textId="77777777" w:rsidR="005F7928" w:rsidRPr="00FE7A1B" w:rsidRDefault="005F7928" w:rsidP="00A67FC2">
            <w:pPr>
              <w:pStyle w:val="PL"/>
              <w:rPr>
                <w:color w:val="CCCCCC"/>
              </w:rPr>
            </w:pPr>
            <w:r w:rsidRPr="00FE7A1B">
              <w:rPr>
                <w:color w:val="CCCCCC"/>
              </w:rPr>
              <w:t xml:space="preserve">                </w:t>
            </w:r>
          </w:p>
          <w:p w14:paraId="54EC64BA"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metadata {</w:t>
            </w:r>
          </w:p>
          <w:p w14:paraId="0BE11CFF" w14:textId="77777777" w:rsidR="005F7928" w:rsidRPr="00FE7A1B" w:rsidRDefault="005F7928" w:rsidP="00A67FC2">
            <w:pPr>
              <w:pStyle w:val="PL"/>
              <w:rPr>
                <w:color w:val="CCCCCC"/>
              </w:rPr>
            </w:pPr>
            <w:r w:rsidRPr="00FE7A1B">
              <w:rPr>
                <w:color w:val="CCCCCC"/>
              </w:rPr>
              <w:t xml:space="preserve">                    </w:t>
            </w:r>
            <w:r w:rsidRPr="00FE7A1B">
              <w:rPr>
                <w:color w:val="6A9955"/>
              </w:rPr>
              <w:t xml:space="preserve">// Access ECN flags using </w:t>
            </w:r>
            <w:proofErr w:type="spellStart"/>
            <w:r w:rsidRPr="00FE7A1B">
              <w:rPr>
                <w:color w:val="6A9955"/>
              </w:rPr>
              <w:t>nw_ip_metadata_get_ecn_flag</w:t>
            </w:r>
            <w:proofErr w:type="spellEnd"/>
          </w:p>
          <w:p w14:paraId="56222BEA" w14:textId="77777777" w:rsidR="005F7928" w:rsidRPr="007A31C6" w:rsidRDefault="005F7928" w:rsidP="00A67FC2">
            <w:pPr>
              <w:pStyle w:val="PL"/>
              <w:rPr>
                <w:color w:val="CCCCCC"/>
                <w:lang w:val="de-DE"/>
              </w:rPr>
            </w:pPr>
            <w:r w:rsidRPr="00FE7A1B">
              <w:rPr>
                <w:color w:val="CCCCCC"/>
              </w:rPr>
              <w:t xml:space="preserve">                    </w:t>
            </w:r>
            <w:r w:rsidRPr="007A31C6">
              <w:rPr>
                <w:color w:val="569CD6"/>
                <w:lang w:val="de-DE"/>
              </w:rPr>
              <w:t>let</w:t>
            </w:r>
            <w:r w:rsidRPr="007A31C6">
              <w:rPr>
                <w:color w:val="CCCCCC"/>
                <w:lang w:val="de-DE"/>
              </w:rPr>
              <w:t xml:space="preserve"> ecnFlag </w:t>
            </w:r>
            <w:r w:rsidRPr="007A31C6">
              <w:rPr>
                <w:color w:val="D4D4D4"/>
                <w:lang w:val="de-DE"/>
              </w:rPr>
              <w:t>=</w:t>
            </w:r>
            <w:r w:rsidRPr="007A31C6">
              <w:rPr>
                <w:color w:val="CCCCCC"/>
                <w:lang w:val="de-DE"/>
              </w:rPr>
              <w:t xml:space="preserve"> </w:t>
            </w:r>
            <w:r w:rsidRPr="007A31C6">
              <w:rPr>
                <w:color w:val="DCDCAA"/>
                <w:lang w:val="de-DE"/>
              </w:rPr>
              <w:t>nw_ip_metadata_get_ecn_flag</w:t>
            </w:r>
            <w:r w:rsidRPr="007A31C6">
              <w:rPr>
                <w:color w:val="CCCCCC"/>
                <w:lang w:val="de-DE"/>
              </w:rPr>
              <w:t>(metadata)</w:t>
            </w:r>
          </w:p>
          <w:p w14:paraId="77FBA292" w14:textId="77777777" w:rsidR="005F7928" w:rsidRPr="007A31C6" w:rsidRDefault="005F7928" w:rsidP="00A67FC2">
            <w:pPr>
              <w:pStyle w:val="PL"/>
              <w:rPr>
                <w:color w:val="CCCCCC"/>
                <w:lang w:val="de-DE"/>
              </w:rPr>
            </w:pPr>
            <w:r w:rsidRPr="007A31C6">
              <w:rPr>
                <w:color w:val="CCCCCC"/>
                <w:lang w:val="de-DE"/>
              </w:rPr>
              <w:t xml:space="preserve">                    </w:t>
            </w:r>
          </w:p>
          <w:p w14:paraId="0B98B0D4" w14:textId="77777777" w:rsidR="005F7928" w:rsidRPr="007A31C6" w:rsidRDefault="005F7928" w:rsidP="00A67FC2">
            <w:pPr>
              <w:pStyle w:val="PL"/>
              <w:rPr>
                <w:color w:val="CCCCCC"/>
                <w:lang w:val="de-DE"/>
              </w:rPr>
            </w:pPr>
            <w:r w:rsidRPr="007A31C6">
              <w:rPr>
                <w:color w:val="CCCCCC"/>
                <w:lang w:val="de-DE"/>
              </w:rPr>
              <w:t xml:space="preserve">                    </w:t>
            </w:r>
            <w:r w:rsidRPr="007A31C6">
              <w:rPr>
                <w:color w:val="6A9955"/>
                <w:lang w:val="de-DE"/>
              </w:rPr>
              <w:t>// Interpret ECN flags</w:t>
            </w:r>
          </w:p>
          <w:p w14:paraId="7BC47D2B" w14:textId="77777777" w:rsidR="005F7928" w:rsidRPr="00FE7A1B" w:rsidRDefault="005F7928" w:rsidP="00A67FC2">
            <w:pPr>
              <w:pStyle w:val="PL"/>
              <w:rPr>
                <w:color w:val="CCCCCC"/>
              </w:rPr>
            </w:pPr>
            <w:r w:rsidRPr="007A31C6">
              <w:rPr>
                <w:color w:val="CCCCCC"/>
                <w:lang w:val="de-DE"/>
              </w:rPr>
              <w:t xml:space="preserve">                    </w:t>
            </w:r>
            <w:r w:rsidRPr="00FE7A1B">
              <w:rPr>
                <w:color w:val="C586C0"/>
              </w:rPr>
              <w:t>switch</w:t>
            </w:r>
            <w:r w:rsidRPr="00FE7A1B">
              <w:rPr>
                <w:color w:val="CCCCCC"/>
              </w:rPr>
              <w:t xml:space="preserve"> </w:t>
            </w:r>
            <w:proofErr w:type="spellStart"/>
            <w:r w:rsidRPr="00FE7A1B">
              <w:rPr>
                <w:color w:val="CCCCCC"/>
              </w:rPr>
              <w:t>ecnFlag</w:t>
            </w:r>
            <w:proofErr w:type="spellEnd"/>
            <w:r w:rsidRPr="00FE7A1B">
              <w:rPr>
                <w:color w:val="CCCCCC"/>
              </w:rPr>
              <w:t xml:space="preserve"> {</w:t>
            </w:r>
          </w:p>
          <w:p w14:paraId="3C02D7C0"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0</w:t>
            </w:r>
            <w:r w:rsidRPr="00FE7A1B">
              <w:rPr>
                <w:color w:val="D4D4D4"/>
              </w:rPr>
              <w:t>:</w:t>
            </w:r>
            <w:r w:rsidRPr="00FE7A1B">
              <w:rPr>
                <w:color w:val="CCCCCC"/>
              </w:rPr>
              <w:t xml:space="preserve">  </w:t>
            </w:r>
            <w:r w:rsidRPr="00FE7A1B">
              <w:rPr>
                <w:color w:val="6A9955"/>
              </w:rPr>
              <w:t>// Non-ECT</w:t>
            </w:r>
          </w:p>
          <w:p w14:paraId="541BC7C7"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Not-ECN-Capable Transport (Non-ECT)"</w:t>
            </w:r>
            <w:r w:rsidRPr="00FE7A1B">
              <w:rPr>
                <w:color w:val="CCCCCC"/>
              </w:rPr>
              <w:t>)</w:t>
            </w:r>
          </w:p>
          <w:p w14:paraId="48CBEDC4"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1</w:t>
            </w:r>
            <w:r w:rsidRPr="00FE7A1B">
              <w:rPr>
                <w:color w:val="D4D4D4"/>
              </w:rPr>
              <w:t>:</w:t>
            </w:r>
            <w:r w:rsidRPr="00FE7A1B">
              <w:rPr>
                <w:color w:val="CCCCCC"/>
              </w:rPr>
              <w:t xml:space="preserve">  </w:t>
            </w:r>
            <w:r w:rsidRPr="00FE7A1B">
              <w:rPr>
                <w:color w:val="6A9955"/>
              </w:rPr>
              <w:t>// ECT(1)</w:t>
            </w:r>
          </w:p>
          <w:p w14:paraId="526D5530"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(1)"</w:t>
            </w:r>
            <w:r w:rsidRPr="00FE7A1B">
              <w:rPr>
                <w:color w:val="CCCCCC"/>
              </w:rPr>
              <w:t>)</w:t>
            </w:r>
          </w:p>
          <w:p w14:paraId="4769FC3C"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2</w:t>
            </w:r>
            <w:r w:rsidRPr="00FE7A1B">
              <w:rPr>
                <w:color w:val="D4D4D4"/>
              </w:rPr>
              <w:t>:</w:t>
            </w:r>
            <w:r w:rsidRPr="00FE7A1B">
              <w:rPr>
                <w:color w:val="CCCCCC"/>
              </w:rPr>
              <w:t xml:space="preserve">  </w:t>
            </w:r>
            <w:r w:rsidRPr="00FE7A1B">
              <w:rPr>
                <w:color w:val="6A9955"/>
              </w:rPr>
              <w:t>// ECT(0)</w:t>
            </w:r>
          </w:p>
          <w:p w14:paraId="47FE75EB"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(0)"</w:t>
            </w:r>
            <w:r w:rsidRPr="00FE7A1B">
              <w:rPr>
                <w:color w:val="CCCCCC"/>
              </w:rPr>
              <w:t>)</w:t>
            </w:r>
          </w:p>
          <w:p w14:paraId="07FE9656"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3</w:t>
            </w:r>
            <w:r w:rsidRPr="00FE7A1B">
              <w:rPr>
                <w:color w:val="D4D4D4"/>
              </w:rPr>
              <w:t>:</w:t>
            </w:r>
            <w:r w:rsidRPr="00FE7A1B">
              <w:rPr>
                <w:color w:val="CCCCCC"/>
              </w:rPr>
              <w:t xml:space="preserve">  </w:t>
            </w:r>
            <w:r w:rsidRPr="00FE7A1B">
              <w:rPr>
                <w:color w:val="6A9955"/>
              </w:rPr>
              <w:t>// CE</w:t>
            </w:r>
          </w:p>
          <w:p w14:paraId="4CDA0C2D"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has Congestion Experienced (CE)"</w:t>
            </w:r>
            <w:r w:rsidRPr="00FE7A1B">
              <w:rPr>
                <w:color w:val="CCCCCC"/>
              </w:rPr>
              <w:t>)</w:t>
            </w:r>
          </w:p>
          <w:p w14:paraId="6411F742" w14:textId="77777777" w:rsidR="005F7928" w:rsidRPr="00FE7A1B" w:rsidRDefault="005F7928" w:rsidP="00A67FC2">
            <w:pPr>
              <w:pStyle w:val="PL"/>
              <w:rPr>
                <w:color w:val="CCCCCC"/>
              </w:rPr>
            </w:pPr>
            <w:r w:rsidRPr="00FE7A1B">
              <w:rPr>
                <w:color w:val="CCCCCC"/>
              </w:rPr>
              <w:t xml:space="preserve">                    </w:t>
            </w:r>
            <w:r w:rsidRPr="00FE7A1B">
              <w:rPr>
                <w:color w:val="C586C0"/>
              </w:rPr>
              <w:t>default</w:t>
            </w:r>
            <w:r w:rsidRPr="00FE7A1B">
              <w:rPr>
                <w:color w:val="D4D4D4"/>
              </w:rPr>
              <w:t>:</w:t>
            </w:r>
          </w:p>
          <w:p w14:paraId="204781CF"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"Unknown ECN flag value"</w:t>
            </w:r>
            <w:r w:rsidRPr="00FE7A1B">
              <w:rPr>
                <w:color w:val="CCCCCC"/>
              </w:rPr>
              <w:t>)</w:t>
            </w:r>
          </w:p>
          <w:p w14:paraId="724BAC13" w14:textId="77777777" w:rsidR="005F7928" w:rsidRPr="00FE7A1B" w:rsidRDefault="005F7928" w:rsidP="00A67FC2">
            <w:pPr>
              <w:pStyle w:val="PL"/>
              <w:rPr>
                <w:color w:val="CCCCCC"/>
              </w:rPr>
            </w:pPr>
            <w:r w:rsidRPr="00FE7A1B">
              <w:rPr>
                <w:color w:val="CCCCCC"/>
              </w:rPr>
              <w:t>                    }</w:t>
            </w:r>
          </w:p>
          <w:p w14:paraId="5C1558DA" w14:textId="77777777" w:rsidR="005F7928" w:rsidRPr="00FE7A1B" w:rsidRDefault="005F7928" w:rsidP="00A67FC2">
            <w:pPr>
              <w:pStyle w:val="PL"/>
              <w:rPr>
                <w:color w:val="CCCCCC"/>
              </w:rPr>
            </w:pPr>
            <w:r w:rsidRPr="00FE7A1B">
              <w:rPr>
                <w:color w:val="CCCCCC"/>
              </w:rPr>
              <w:t>                }</w:t>
            </w:r>
          </w:p>
          <w:p w14:paraId="39FE7817" w14:textId="77777777" w:rsidR="005F7928" w:rsidRPr="00FE7A1B" w:rsidRDefault="005F7928" w:rsidP="00A67FC2">
            <w:pPr>
              <w:pStyle w:val="PL"/>
              <w:rPr>
                <w:color w:val="CCCCCC"/>
              </w:rPr>
            </w:pPr>
            <w:r w:rsidRPr="00FE7A1B">
              <w:rPr>
                <w:color w:val="CCCCCC"/>
              </w:rPr>
              <w:t>            }</w:t>
            </w:r>
          </w:p>
          <w:p w14:paraId="7251DC79" w14:textId="77777777" w:rsidR="005F7928" w:rsidRPr="00FE7A1B" w:rsidRDefault="005F7928" w:rsidP="00A67FC2">
            <w:pPr>
              <w:pStyle w:val="PL"/>
              <w:rPr>
                <w:color w:val="CCCCCC"/>
              </w:rPr>
            </w:pPr>
            <w:r w:rsidRPr="00FE7A1B">
              <w:rPr>
                <w:color w:val="CCCCCC"/>
              </w:rPr>
              <w:t xml:space="preserve">            </w:t>
            </w:r>
          </w:p>
          <w:p w14:paraId="49841128" w14:textId="77777777" w:rsidR="005F7928" w:rsidRPr="00FE7A1B" w:rsidRDefault="005F7928" w:rsidP="00A67FC2">
            <w:pPr>
              <w:pStyle w:val="PL"/>
              <w:rPr>
                <w:color w:val="CCCCCC"/>
              </w:rPr>
            </w:pPr>
            <w:r w:rsidRPr="00FE7A1B">
              <w:rPr>
                <w:color w:val="CCCCCC"/>
              </w:rPr>
              <w:t xml:space="preserve">            </w:t>
            </w:r>
            <w:r w:rsidRPr="00FE7A1B">
              <w:rPr>
                <w:color w:val="6A9955"/>
              </w:rPr>
              <w:t>// Continue receiving</w:t>
            </w:r>
          </w:p>
          <w:p w14:paraId="6A930777" w14:textId="77777777" w:rsidR="005F7928" w:rsidRPr="00FE7A1B" w:rsidRDefault="005F7928" w:rsidP="00A67FC2">
            <w:pPr>
              <w:pStyle w:val="PL"/>
              <w:rPr>
                <w:color w:val="CCCCCC"/>
              </w:rPr>
            </w:pPr>
            <w:r w:rsidRPr="00FE7A1B">
              <w:rPr>
                <w:color w:val="CCCCCC"/>
              </w:rPr>
              <w:t xml:space="preserve">            </w:t>
            </w:r>
            <w:r w:rsidRPr="00FE7A1B">
              <w:rPr>
                <w:color w:val="569CD6"/>
              </w:rPr>
              <w:t>…</w:t>
            </w:r>
          </w:p>
          <w:p w14:paraId="25925B90" w14:textId="77777777" w:rsidR="005F7928" w:rsidRPr="00FE7A1B" w:rsidRDefault="005F7928" w:rsidP="00A67FC2">
            <w:pPr>
              <w:pStyle w:val="PL"/>
              <w:rPr>
                <w:color w:val="CCCCCC"/>
              </w:rPr>
            </w:pPr>
            <w:r w:rsidRPr="00FE7A1B">
              <w:rPr>
                <w:color w:val="CCCCCC"/>
              </w:rPr>
              <w:t>        }</w:t>
            </w:r>
          </w:p>
          <w:p w14:paraId="7ACF7C66" w14:textId="77777777" w:rsidR="005F7928" w:rsidRPr="00FE7A1B" w:rsidRDefault="005F7928" w:rsidP="00A67FC2">
            <w:pPr>
              <w:pStyle w:val="PL"/>
              <w:rPr>
                <w:color w:val="CCCCCC"/>
              </w:rPr>
            </w:pPr>
            <w:r w:rsidRPr="00FE7A1B">
              <w:rPr>
                <w:color w:val="CCCCCC"/>
              </w:rPr>
              <w:t xml:space="preserve">        </w:t>
            </w:r>
          </w:p>
          <w:p w14:paraId="04E45423" w14:textId="77777777" w:rsidR="005F7928" w:rsidRPr="00FE7A1B" w:rsidRDefault="005F7928" w:rsidP="00A67FC2">
            <w:pPr>
              <w:pStyle w:val="PL"/>
              <w:rPr>
                <w:color w:val="CCCCCC"/>
              </w:rPr>
            </w:pPr>
            <w:r w:rsidRPr="00FE7A1B">
              <w:rPr>
                <w:color w:val="CCCCCC"/>
              </w:rPr>
              <w:t xml:space="preserve">        </w:t>
            </w:r>
            <w:r w:rsidRPr="00FE7A1B">
              <w:rPr>
                <w:color w:val="6A9955"/>
              </w:rPr>
              <w:t>// Start the connection</w:t>
            </w:r>
          </w:p>
          <w:p w14:paraId="467C7897" w14:textId="77777777" w:rsidR="005F7928" w:rsidRPr="00FE7A1B" w:rsidRDefault="005F7928" w:rsidP="00A67FC2">
            <w:pPr>
              <w:pStyle w:val="PL"/>
              <w:rPr>
                <w:color w:val="CCCCCC"/>
              </w:rPr>
            </w:pPr>
            <w:r w:rsidRPr="00FE7A1B">
              <w:rPr>
                <w:color w:val="CCCCCC"/>
              </w:rPr>
              <w:t xml:space="preserve">        </w:t>
            </w:r>
            <w:proofErr w:type="spellStart"/>
            <w:r w:rsidRPr="00FE7A1B">
              <w:rPr>
                <w:color w:val="CCCCCC"/>
              </w:rPr>
              <w:t>connection</w:t>
            </w:r>
            <w:r w:rsidRPr="00FE7A1B">
              <w:rPr>
                <w:color w:val="D4D4D4"/>
              </w:rPr>
              <w:t>?</w:t>
            </w:r>
            <w:r w:rsidRPr="00FE7A1B">
              <w:rPr>
                <w:color w:val="CCCCCC"/>
              </w:rPr>
              <w:t>.</w:t>
            </w:r>
            <w:r w:rsidRPr="00FE7A1B">
              <w:rPr>
                <w:color w:val="9CDCFE"/>
              </w:rPr>
              <w:t>start</w:t>
            </w:r>
            <w:proofErr w:type="spellEnd"/>
            <w:r w:rsidRPr="00FE7A1B">
              <w:rPr>
                <w:color w:val="CCCCCC"/>
              </w:rPr>
              <w:t>(</w:t>
            </w:r>
            <w:r w:rsidRPr="00FE7A1B">
              <w:rPr>
                <w:color w:val="DCDCAA"/>
              </w:rPr>
              <w:t>queue</w:t>
            </w:r>
            <w:r w:rsidRPr="00FE7A1B">
              <w:rPr>
                <w:color w:val="CCCCCC"/>
              </w:rPr>
              <w:t>: .</w:t>
            </w:r>
            <w:r w:rsidRPr="00FE7A1B">
              <w:rPr>
                <w:color w:val="9CDCFE"/>
              </w:rPr>
              <w:t>main</w:t>
            </w:r>
            <w:r w:rsidRPr="00FE7A1B">
              <w:rPr>
                <w:color w:val="CCCCCC"/>
              </w:rPr>
              <w:t>)</w:t>
            </w:r>
          </w:p>
          <w:p w14:paraId="302B0356" w14:textId="77777777" w:rsidR="005F7928" w:rsidRPr="00FE7A1B" w:rsidRDefault="005F7928" w:rsidP="00A67FC2">
            <w:pPr>
              <w:pStyle w:val="PL"/>
              <w:rPr>
                <w:color w:val="CCCCCC"/>
              </w:rPr>
            </w:pPr>
            <w:r w:rsidRPr="00FE7A1B">
              <w:rPr>
                <w:color w:val="CCCCCC"/>
              </w:rPr>
              <w:t>    }</w:t>
            </w:r>
          </w:p>
          <w:p w14:paraId="7D2BC2D8" w14:textId="77777777" w:rsidR="005F7928" w:rsidRPr="00FE7A1B" w:rsidRDefault="005F7928" w:rsidP="00A67FC2">
            <w:pPr>
              <w:pStyle w:val="PL"/>
              <w:rPr>
                <w:color w:val="CCCCCC"/>
              </w:rPr>
            </w:pPr>
            <w:r w:rsidRPr="00FE7A1B">
              <w:rPr>
                <w:color w:val="CCCCCC"/>
              </w:rPr>
              <w:t xml:space="preserve">…    </w:t>
            </w:r>
          </w:p>
          <w:p w14:paraId="12DED90C" w14:textId="77777777" w:rsidR="005F7928" w:rsidRPr="00FE7A1B" w:rsidRDefault="005F7928" w:rsidP="00A67FC2">
            <w:pPr>
              <w:pStyle w:val="PL"/>
              <w:rPr>
                <w:color w:val="CCCCCC"/>
              </w:rPr>
            </w:pPr>
            <w:r w:rsidRPr="00FE7A1B">
              <w:rPr>
                <w:color w:val="CCCCCC"/>
              </w:rPr>
              <w:t>}</w:t>
            </w:r>
          </w:p>
        </w:tc>
      </w:tr>
    </w:tbl>
    <w:p w14:paraId="5877B95F" w14:textId="77777777" w:rsidR="005F7928" w:rsidRPr="00FE7A1B" w:rsidRDefault="005F7928" w:rsidP="005F7928"/>
    <w:p w14:paraId="040F67FA" w14:textId="77777777" w:rsidR="005F7928" w:rsidRPr="00FE7A1B" w:rsidRDefault="005F7928" w:rsidP="005F7928">
      <w:pPr>
        <w:keepNext/>
      </w:pPr>
      <w:r w:rsidRPr="00FE7A1B">
        <w:t>This API allows applications to:</w:t>
      </w:r>
    </w:p>
    <w:p w14:paraId="5E149BF7" w14:textId="77777777" w:rsidR="005F7928" w:rsidRPr="00FE7A1B" w:rsidRDefault="005F7928" w:rsidP="005F7928">
      <w:pPr>
        <w:numPr>
          <w:ilvl w:val="0"/>
          <w:numId w:val="63"/>
        </w:numPr>
        <w:overflowPunct w:val="0"/>
        <w:autoSpaceDE w:val="0"/>
        <w:autoSpaceDN w:val="0"/>
        <w:adjustRightInd w:val="0"/>
        <w:textAlignment w:val="baseline"/>
      </w:pPr>
      <w:bookmarkStart w:id="650" w:name="MCCQCTEMPBM_00000235"/>
      <w:r w:rsidRPr="00FE7A1B">
        <w:t>Enable ECN metadata access through connection parameters.</w:t>
      </w:r>
    </w:p>
    <w:p w14:paraId="57B02AC5" w14:textId="77777777" w:rsidR="005F7928" w:rsidRPr="00FE7A1B" w:rsidRDefault="005F7928" w:rsidP="005F7928">
      <w:pPr>
        <w:numPr>
          <w:ilvl w:val="0"/>
          <w:numId w:val="63"/>
        </w:numPr>
        <w:overflowPunct w:val="0"/>
        <w:autoSpaceDE w:val="0"/>
        <w:autoSpaceDN w:val="0"/>
        <w:adjustRightInd w:val="0"/>
        <w:textAlignment w:val="baseline"/>
      </w:pPr>
      <w:bookmarkStart w:id="651" w:name="MCCQCTEMPBM_00000236"/>
      <w:bookmarkEnd w:id="650"/>
      <w:r w:rsidRPr="00FE7A1B">
        <w:t>Access raw ECN flags from each received packet.</w:t>
      </w:r>
    </w:p>
    <w:p w14:paraId="1C65B1D1" w14:textId="77777777" w:rsidR="005F7928" w:rsidRPr="00FE7A1B" w:rsidRDefault="005F7928" w:rsidP="005F7928">
      <w:pPr>
        <w:numPr>
          <w:ilvl w:val="0"/>
          <w:numId w:val="63"/>
        </w:numPr>
        <w:overflowPunct w:val="0"/>
        <w:autoSpaceDE w:val="0"/>
        <w:autoSpaceDN w:val="0"/>
        <w:adjustRightInd w:val="0"/>
        <w:textAlignment w:val="baseline"/>
      </w:pPr>
      <w:bookmarkStart w:id="652" w:name="MCCQCTEMPBM_00000237"/>
      <w:bookmarkEnd w:id="651"/>
      <w:r w:rsidRPr="00FE7A1B">
        <w:t>Distinguish between all ECN codepoints (Non-ECT, ECT(0), ECT(1), and CE).</w:t>
      </w:r>
    </w:p>
    <w:bookmarkEnd w:id="652"/>
    <w:p w14:paraId="04636822" w14:textId="77777777" w:rsidR="005F7928" w:rsidRPr="00FE7A1B" w:rsidRDefault="005F7928" w:rsidP="005F7928">
      <w:pPr>
        <w:keepNext/>
      </w:pPr>
      <w:r w:rsidRPr="00FE7A1B">
        <w:t>The ECN flags follow the standard encoding defined in RFC</w:t>
      </w:r>
      <w:r>
        <w:t> </w:t>
      </w:r>
      <w:r w:rsidRPr="00FE7A1B">
        <w:t>3168</w:t>
      </w:r>
      <w:r>
        <w:t> [30]</w:t>
      </w:r>
      <w:r w:rsidRPr="00FE7A1B">
        <w:t>:</w:t>
      </w:r>
    </w:p>
    <w:p w14:paraId="749EA595" w14:textId="77777777" w:rsidR="005F7928" w:rsidRPr="00FE7A1B" w:rsidRDefault="005F7928" w:rsidP="005F7928">
      <w:pPr>
        <w:pStyle w:val="B10"/>
      </w:pPr>
      <w:r w:rsidRPr="00FE7A1B">
        <w:t>-</w:t>
      </w:r>
      <w:r w:rsidRPr="00FE7A1B">
        <w:tab/>
        <w:t>00: Not-ECN-Capable Transport (Non-ECT)</w:t>
      </w:r>
    </w:p>
    <w:p w14:paraId="05433F0B" w14:textId="77777777" w:rsidR="005F7928" w:rsidRPr="00FE7A1B" w:rsidRDefault="005F7928" w:rsidP="005F7928">
      <w:pPr>
        <w:pStyle w:val="B10"/>
      </w:pPr>
      <w:r w:rsidRPr="00FE7A1B">
        <w:t>-</w:t>
      </w:r>
      <w:r w:rsidRPr="00FE7A1B">
        <w:tab/>
        <w:t>10: ECN Capable Transport (0)</w:t>
      </w:r>
    </w:p>
    <w:p w14:paraId="7FD62A7C" w14:textId="77777777" w:rsidR="005F7928" w:rsidRPr="00FE7A1B" w:rsidRDefault="005F7928" w:rsidP="005F7928">
      <w:pPr>
        <w:pStyle w:val="B10"/>
      </w:pPr>
      <w:r w:rsidRPr="00FE7A1B">
        <w:t>-</w:t>
      </w:r>
      <w:r w:rsidRPr="00FE7A1B">
        <w:tab/>
        <w:t>01: ECN Capable Transport (1)</w:t>
      </w:r>
    </w:p>
    <w:p w14:paraId="5628DEAB" w14:textId="77777777" w:rsidR="005F7928" w:rsidRPr="00FE7A1B" w:rsidRDefault="005F7928" w:rsidP="005F7928">
      <w:pPr>
        <w:pStyle w:val="B10"/>
      </w:pPr>
      <w:r w:rsidRPr="00FE7A1B">
        <w:t>-</w:t>
      </w:r>
      <w:r w:rsidRPr="00FE7A1B">
        <w:tab/>
        <w:t>11: Congestion Experienced (CE)</w:t>
      </w:r>
    </w:p>
    <w:p w14:paraId="78F31744" w14:textId="77777777" w:rsidR="005F7928" w:rsidRPr="00FE7A1B" w:rsidRDefault="005F7928" w:rsidP="005F7928">
      <w:pPr>
        <w:pStyle w:val="B10"/>
        <w:ind w:left="0" w:firstLine="0"/>
      </w:pPr>
      <w:r w:rsidRPr="00FE7A1B">
        <w:t>For L4S deployment in media delivery, applications can use this API to implement appropriate congestion control responses to ECN marks.</w:t>
      </w:r>
    </w:p>
    <w:p w14:paraId="20D0810B" w14:textId="77777777" w:rsidR="005F7928" w:rsidRPr="00FE7A1B" w:rsidRDefault="005F7928" w:rsidP="005F7928">
      <w:pPr>
        <w:pStyle w:val="Heading4"/>
        <w:rPr>
          <w:lang w:eastAsia="ko-KR"/>
        </w:rPr>
      </w:pPr>
      <w:bookmarkStart w:id="653" w:name="_Toc187667732"/>
      <w:r w:rsidRPr="00FE7A1B">
        <w:rPr>
          <w:lang w:eastAsia="ko-KR"/>
        </w:rPr>
        <w:t>5.23.1.3</w:t>
      </w:r>
      <w:r w:rsidRPr="00FE7A1B">
        <w:rPr>
          <w:lang w:eastAsia="ko-KR"/>
        </w:rPr>
        <w:tab/>
        <w:t>Key Issue objectives</w:t>
      </w:r>
      <w:bookmarkEnd w:id="653"/>
    </w:p>
    <w:p w14:paraId="79F347DA" w14:textId="77777777" w:rsidR="005F7928" w:rsidRPr="00FE7A1B" w:rsidRDefault="005F7928" w:rsidP="005F7928">
      <w:pPr>
        <w:keepNext/>
      </w:pPr>
      <w:r w:rsidRPr="00FE7A1B">
        <w:rPr>
          <w:rFonts w:hint="eastAsia"/>
        </w:rPr>
        <w:t>R</w:t>
      </w:r>
      <w:r w:rsidRPr="00FE7A1B">
        <w:t>egarding the features described in clause 5.23.1.2, it is proposed to study:</w:t>
      </w:r>
    </w:p>
    <w:p w14:paraId="051873A1" w14:textId="77777777" w:rsidR="005F7928" w:rsidRPr="00FE7A1B" w:rsidRDefault="005F7928" w:rsidP="005F7928">
      <w:pPr>
        <w:pStyle w:val="B10"/>
        <w:keepNext/>
      </w:pPr>
      <w:r w:rsidRPr="00FE7A1B">
        <w:rPr>
          <w:rFonts w:hint="eastAsia"/>
        </w:rPr>
        <w:t>-</w:t>
      </w:r>
      <w:r w:rsidRPr="00FE7A1B">
        <w:tab/>
        <w:t>Whether these features of the 5G System can be beneficial and valid for the Media Delivery System in the context of segmented media delivery (i.e., 5G Media Streaming):</w:t>
      </w:r>
    </w:p>
    <w:p w14:paraId="16189DAA" w14:textId="77777777" w:rsidR="005F7928" w:rsidRPr="00FE7A1B" w:rsidRDefault="005F7928" w:rsidP="005F7928">
      <w:pPr>
        <w:pStyle w:val="B2"/>
      </w:pPr>
      <w:r w:rsidRPr="00FE7A1B">
        <w:t>-</w:t>
      </w:r>
      <w:r w:rsidRPr="00FE7A1B">
        <w:tab/>
        <w:t>Whether ECN marking for L4S can be beneficial and valid.</w:t>
      </w:r>
    </w:p>
    <w:p w14:paraId="496542BF" w14:textId="77777777" w:rsidR="005F7928" w:rsidRPr="00FE7A1B" w:rsidRDefault="005F7928" w:rsidP="005F7928">
      <w:pPr>
        <w:pStyle w:val="B2"/>
      </w:pPr>
      <w:r w:rsidRPr="00FE7A1B">
        <w:t>-</w:t>
      </w:r>
      <w:r w:rsidRPr="00FE7A1B">
        <w:tab/>
        <w:t>Whether PDU Set handling can be beneficial and valid.</w:t>
      </w:r>
    </w:p>
    <w:p w14:paraId="4CBE77DF" w14:textId="77777777" w:rsidR="005F7928" w:rsidRPr="00FE7A1B" w:rsidRDefault="005F7928" w:rsidP="005F7928">
      <w:pPr>
        <w:pStyle w:val="B2"/>
      </w:pPr>
      <w:r w:rsidRPr="00FE7A1B">
        <w:t>-</w:t>
      </w:r>
      <w:r w:rsidRPr="00FE7A1B">
        <w:tab/>
        <w:t>Whether QoS monitoring can be beneficial and valid.</w:t>
      </w:r>
    </w:p>
    <w:p w14:paraId="420981B9" w14:textId="77777777" w:rsidR="005F7928" w:rsidRPr="00FE7A1B" w:rsidRDefault="005F7928" w:rsidP="005F7928">
      <w:pPr>
        <w:pStyle w:val="B10"/>
        <w:keepNext/>
      </w:pPr>
      <w:r w:rsidRPr="00FE7A1B">
        <w:rPr>
          <w:rFonts w:hint="eastAsia"/>
        </w:rPr>
        <w:t>-</w:t>
      </w:r>
      <w:r w:rsidRPr="00FE7A1B">
        <w:tab/>
        <w:t>How to apply these features to the Media Delivery System:</w:t>
      </w:r>
    </w:p>
    <w:p w14:paraId="01C27CA3" w14:textId="77777777" w:rsidR="005F7928" w:rsidRPr="00FE7A1B" w:rsidRDefault="005F7928" w:rsidP="005F7928">
      <w:pPr>
        <w:pStyle w:val="B2"/>
      </w:pPr>
      <w:r w:rsidRPr="00FE7A1B">
        <w:rPr>
          <w:rFonts w:hint="eastAsia"/>
        </w:rPr>
        <w:t>-</w:t>
      </w:r>
      <w:r w:rsidRPr="00FE7A1B">
        <w:tab/>
        <w:t>How to integrate the ECN marking for L4S feature into the Media Delivery System.</w:t>
      </w:r>
    </w:p>
    <w:p w14:paraId="1D34384F" w14:textId="77777777" w:rsidR="005F7928" w:rsidRPr="00FE7A1B" w:rsidRDefault="005F7928" w:rsidP="005F7928">
      <w:pPr>
        <w:pStyle w:val="B2"/>
      </w:pPr>
      <w:r w:rsidRPr="00FE7A1B">
        <w:rPr>
          <w:rFonts w:hint="eastAsia"/>
        </w:rPr>
        <w:t>-</w:t>
      </w:r>
      <w:r w:rsidRPr="00FE7A1B">
        <w:tab/>
        <w:t>How to integrate the PDU Set handling feature into the Media Delivery System.</w:t>
      </w:r>
    </w:p>
    <w:p w14:paraId="7760DFED" w14:textId="77777777" w:rsidR="005F7928" w:rsidRPr="00FE7A1B" w:rsidRDefault="005F7928" w:rsidP="005F7928">
      <w:pPr>
        <w:pStyle w:val="B2"/>
      </w:pPr>
      <w:r w:rsidRPr="00FE7A1B">
        <w:rPr>
          <w:rFonts w:hint="eastAsia"/>
        </w:rPr>
        <w:t>-</w:t>
      </w:r>
      <w:r w:rsidRPr="00FE7A1B">
        <w:tab/>
        <w:t>How to integrate the QoS monitoring feature into the Media Delivery System.</w:t>
      </w:r>
    </w:p>
    <w:p w14:paraId="5A7B84E7" w14:textId="77777777" w:rsidR="005F7928" w:rsidRPr="00FE7A1B" w:rsidRDefault="005F7928" w:rsidP="005F7928">
      <w:pPr>
        <w:pStyle w:val="Heading3"/>
        <w:rPr>
          <w:lang w:eastAsia="ko-KR"/>
        </w:rPr>
      </w:pPr>
      <w:bookmarkStart w:id="654" w:name="_Toc187667733"/>
      <w:r w:rsidRPr="00FE7A1B">
        <w:rPr>
          <w:lang w:eastAsia="ko-KR"/>
        </w:rPr>
        <w:t>5.23.2</w:t>
      </w:r>
      <w:r w:rsidRPr="00FE7A1B">
        <w:rPr>
          <w:lang w:eastAsia="ko-KR"/>
        </w:rPr>
        <w:tab/>
        <w:t>Collaboration scenarios</w:t>
      </w:r>
      <w:bookmarkEnd w:id="654"/>
    </w:p>
    <w:p w14:paraId="4FA66ADB" w14:textId="77777777" w:rsidR="005F7928" w:rsidRPr="00FE7A1B" w:rsidRDefault="005F7928" w:rsidP="005F7928">
      <w:pPr>
        <w:pStyle w:val="Heading4"/>
        <w:rPr>
          <w:lang w:eastAsia="zh-CN"/>
        </w:rPr>
      </w:pPr>
      <w:bookmarkStart w:id="655" w:name="_Toc187667734"/>
      <w:r w:rsidRPr="00FE7A1B">
        <w:rPr>
          <w:lang w:eastAsia="zh-CN"/>
        </w:rPr>
        <w:t>5.23.2.1</w:t>
      </w:r>
      <w:r w:rsidRPr="00FE7A1B">
        <w:rPr>
          <w:lang w:eastAsia="zh-CN"/>
        </w:rPr>
        <w:tab/>
      </w:r>
      <w:r w:rsidRPr="00FE7A1B">
        <w:rPr>
          <w:rFonts w:hint="eastAsia"/>
          <w:lang w:eastAsia="zh-CN"/>
        </w:rPr>
        <w:t>G</w:t>
      </w:r>
      <w:r w:rsidRPr="00FE7A1B">
        <w:rPr>
          <w:lang w:eastAsia="zh-CN"/>
        </w:rPr>
        <w:t>eneral</w:t>
      </w:r>
      <w:bookmarkEnd w:id="655"/>
    </w:p>
    <w:p w14:paraId="3E5E44B3" w14:textId="77777777" w:rsidR="005F7928" w:rsidRPr="00FE7A1B" w:rsidRDefault="005F7928" w:rsidP="005F7928">
      <w:pPr>
        <w:rPr>
          <w:lang w:eastAsia="ko-KR"/>
        </w:rPr>
      </w:pPr>
      <w:r w:rsidRPr="00FE7A1B">
        <w:t>Collaboration scenarios 2–11 and 13–15 from TS 26.501 [15] are potential points of departure for improved QoS handling support with the following additions:</w:t>
      </w:r>
    </w:p>
    <w:p w14:paraId="417E6B82" w14:textId="77777777" w:rsidR="005F7928" w:rsidRPr="00FE7A1B" w:rsidRDefault="005F7928" w:rsidP="005F7928">
      <w:pPr>
        <w:pStyle w:val="B10"/>
        <w:rPr>
          <w:lang w:eastAsia="zh-CN"/>
        </w:rPr>
      </w:pPr>
      <w:r w:rsidRPr="00FE7A1B">
        <w:rPr>
          <w:lang w:eastAsia="zh-CN"/>
        </w:rPr>
        <w:t>1.</w:t>
      </w:r>
      <w:r w:rsidRPr="00FE7A1B">
        <w:rPr>
          <w:lang w:eastAsia="zh-CN"/>
        </w:rPr>
        <w:tab/>
        <w:t xml:space="preserve">Similar to the Network Assistance feature in TS 26.501 [15], the network status of the 5G System may be exposed to media delivery sessions using the </w:t>
      </w:r>
      <w:r w:rsidRPr="00FE7A1B">
        <w:rPr>
          <w:i/>
          <w:iCs/>
          <w:lang w:eastAsia="zh-CN"/>
        </w:rPr>
        <w:t>QoS monitoring</w:t>
      </w:r>
      <w:r w:rsidRPr="00FE7A1B">
        <w:rPr>
          <w:lang w:eastAsia="zh-CN"/>
        </w:rPr>
        <w:t xml:space="preserve"> feature and the </w:t>
      </w:r>
      <w:r w:rsidRPr="00FE7A1B">
        <w:rPr>
          <w:i/>
          <w:iCs/>
          <w:lang w:eastAsia="zh-CN"/>
        </w:rPr>
        <w:t>ECN marking for L4S</w:t>
      </w:r>
      <w:r w:rsidRPr="00FE7A1B">
        <w:rPr>
          <w:lang w:eastAsia="zh-CN"/>
        </w:rPr>
        <w:t xml:space="preserve"> feature. </w:t>
      </w:r>
      <w:r w:rsidRPr="00FE7A1B">
        <w:rPr>
          <w:rFonts w:hint="eastAsia"/>
          <w:lang w:eastAsia="zh-CN"/>
        </w:rPr>
        <w:t>T</w:t>
      </w:r>
      <w:r w:rsidRPr="00FE7A1B">
        <w:rPr>
          <w:lang w:eastAsia="zh-CN"/>
        </w:rPr>
        <w:t>he network status, including the data rate, latency, congestion, etc. may be used by the Media Delivery System for bit rate adaptation and/or congestion control.</w:t>
      </w:r>
    </w:p>
    <w:p w14:paraId="29EF23F5" w14:textId="77777777" w:rsidR="005F7928" w:rsidRPr="00FE7A1B" w:rsidRDefault="005F7928" w:rsidP="005F7928">
      <w:pPr>
        <w:pStyle w:val="B10"/>
        <w:rPr>
          <w:lang w:eastAsia="zh-CN"/>
        </w:rPr>
      </w:pPr>
      <w:r w:rsidRPr="00FE7A1B">
        <w:rPr>
          <w:lang w:eastAsia="zh-CN"/>
        </w:rPr>
        <w:tab/>
        <w:t>The PDU Set handling feature may be used to label PDUs belonging to a video frame or video slice as members of the same PDU Set.</w:t>
      </w:r>
    </w:p>
    <w:p w14:paraId="56433DA7" w14:textId="77777777" w:rsidR="005F7928" w:rsidRPr="00FE7A1B" w:rsidRDefault="005F7928" w:rsidP="005F7928">
      <w:pPr>
        <w:pStyle w:val="NO"/>
        <w:rPr>
          <w:lang w:eastAsia="zh-CN"/>
        </w:rPr>
      </w:pPr>
      <w:r w:rsidRPr="00FE7A1B">
        <w:rPr>
          <w:lang w:eastAsia="zh-CN"/>
        </w:rPr>
        <w:t>NOTE:</w:t>
      </w:r>
      <w:r w:rsidRPr="00FE7A1B">
        <w:rPr>
          <w:lang w:eastAsia="zh-CN"/>
        </w:rPr>
        <w:tab/>
        <w:t>Whether the concept of PDU Set is applicable to media segments in a segment-based streaming service is not clear.</w:t>
      </w:r>
    </w:p>
    <w:p w14:paraId="6CA10CBA" w14:textId="77777777" w:rsidR="005F7928" w:rsidRPr="00FE7A1B" w:rsidRDefault="005F7928" w:rsidP="005F7928">
      <w:pPr>
        <w:pStyle w:val="B10"/>
        <w:rPr>
          <w:lang w:eastAsia="zh-CN"/>
        </w:rPr>
      </w:pPr>
      <w:r w:rsidRPr="00FE7A1B">
        <w:rPr>
          <w:lang w:eastAsia="zh-CN"/>
        </w:rPr>
        <w:t>2.</w:t>
      </w:r>
      <w:r w:rsidRPr="00FE7A1B">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p>
    <w:p w14:paraId="79722C56" w14:textId="77777777" w:rsidR="005F7928" w:rsidRPr="00FE7A1B" w:rsidRDefault="005F7928" w:rsidP="005F7928">
      <w:pPr>
        <w:pStyle w:val="NO"/>
        <w:rPr>
          <w:lang w:eastAsia="ko-KR"/>
        </w:rPr>
      </w:pPr>
      <w:r w:rsidRPr="00FE7A1B">
        <w:rPr>
          <w:lang w:eastAsia="ko-KR"/>
        </w:rPr>
        <w:t>NOTE:</w:t>
      </w:r>
      <w:r w:rsidRPr="00FE7A1B">
        <w:rPr>
          <w:lang w:eastAsia="ko-KR"/>
        </w:rPr>
        <w:tab/>
        <w:t>Whether the PDU Set feature is beneficial for segment-based Media Streaming services is for future study.</w:t>
      </w:r>
      <w:bookmarkStart w:id="656" w:name="_Hlk175215152"/>
    </w:p>
    <w:p w14:paraId="2C1BC752" w14:textId="77777777" w:rsidR="005F7928" w:rsidRPr="00FE7A1B" w:rsidRDefault="005F7928" w:rsidP="005F7928">
      <w:pPr>
        <w:pStyle w:val="Heading4"/>
        <w:rPr>
          <w:lang w:eastAsia="ko-KR"/>
        </w:rPr>
      </w:pPr>
      <w:bookmarkStart w:id="657" w:name="_Toc187667735"/>
      <w:bookmarkStart w:id="658" w:name="_Hlk175215144"/>
      <w:r w:rsidRPr="00FE7A1B">
        <w:rPr>
          <w:lang w:eastAsia="ko-KR"/>
        </w:rPr>
        <w:t>5.23.2.2</w:t>
      </w:r>
      <w:r w:rsidRPr="00FE7A1B">
        <w:rPr>
          <w:lang w:eastAsia="ko-KR"/>
        </w:rPr>
        <w:tab/>
        <w:t>Collaboration s</w:t>
      </w:r>
      <w:r w:rsidRPr="00FE7A1B">
        <w:t>cenarios</w:t>
      </w:r>
      <w:r w:rsidRPr="00FE7A1B">
        <w:rPr>
          <w:lang w:eastAsia="ko-KR"/>
        </w:rPr>
        <w:t xml:space="preserve"> for L4S ECN marking</w:t>
      </w:r>
      <w:bookmarkEnd w:id="657"/>
    </w:p>
    <w:bookmarkEnd w:id="656"/>
    <w:bookmarkEnd w:id="658"/>
    <w:p w14:paraId="40BA53CE" w14:textId="77777777" w:rsidR="005F7928" w:rsidRPr="00FE7A1B" w:rsidRDefault="005F7928" w:rsidP="005F7928">
      <w:pPr>
        <w:pStyle w:val="B10"/>
        <w:keepNext/>
        <w:ind w:left="0" w:firstLine="0"/>
        <w:rPr>
          <w:lang w:eastAsia="ko-KR"/>
        </w:rPr>
      </w:pPr>
      <w:r w:rsidRPr="00FE7A1B">
        <w:rPr>
          <w:lang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p>
    <w:p w14:paraId="472DD675" w14:textId="77777777" w:rsidR="005F7928" w:rsidRPr="00FE7A1B" w:rsidRDefault="005F7928" w:rsidP="00FB35D3">
      <w:pPr>
        <w:pStyle w:val="TH"/>
        <w:rPr>
          <w:lang w:eastAsia="ko-KR"/>
        </w:rPr>
      </w:pPr>
      <w:r w:rsidRPr="00FE7A1B">
        <w:rPr>
          <w:noProof/>
        </w:rPr>
        <w:drawing>
          <wp:inline distT="0" distB="0" distL="0" distR="0" wp14:anchorId="4755D7FF" wp14:editId="434C2AE0">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p>
    <w:p w14:paraId="4489316D" w14:textId="77777777" w:rsidR="005F7928" w:rsidRPr="00FE7A1B" w:rsidRDefault="005F7928" w:rsidP="005F7928">
      <w:pPr>
        <w:pStyle w:val="TF"/>
      </w:pPr>
      <w:r w:rsidRPr="00FE7A1B">
        <w:t>Figure 5.23.2.2-1: Media AS in External DN</w:t>
      </w:r>
    </w:p>
    <w:p w14:paraId="5E3A0427" w14:textId="77777777" w:rsidR="005F7928" w:rsidRPr="00FE7A1B" w:rsidRDefault="005F7928" w:rsidP="00FB35D3">
      <w:pPr>
        <w:pStyle w:val="TH"/>
      </w:pPr>
      <w:r w:rsidRPr="00FE7A1B">
        <w:rPr>
          <w:noProof/>
        </w:rPr>
        <w:drawing>
          <wp:inline distT="0" distB="0" distL="0" distR="0" wp14:anchorId="5C15BA06" wp14:editId="488E728A">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p>
    <w:p w14:paraId="72BE3909" w14:textId="77777777" w:rsidR="005F7928" w:rsidRPr="00FE7A1B" w:rsidRDefault="005F7928" w:rsidP="005F7928">
      <w:pPr>
        <w:pStyle w:val="TF"/>
      </w:pPr>
      <w:r w:rsidRPr="00FE7A1B">
        <w:t>Figure 5.23.2.2-1: Media AS in Trusted DN</w:t>
      </w:r>
    </w:p>
    <w:p w14:paraId="069F0B8E" w14:textId="77777777" w:rsidR="005F7928" w:rsidRPr="00FE7A1B" w:rsidRDefault="005F7928" w:rsidP="005F7928">
      <w:pPr>
        <w:pStyle w:val="Heading3"/>
        <w:rPr>
          <w:lang w:eastAsia="ko-KR"/>
        </w:rPr>
      </w:pPr>
      <w:bookmarkStart w:id="659" w:name="_Toc187667736"/>
      <w:r w:rsidRPr="00FE7A1B">
        <w:rPr>
          <w:lang w:eastAsia="ko-KR"/>
        </w:rPr>
        <w:t>5.23.3</w:t>
      </w:r>
      <w:r w:rsidRPr="00FE7A1B">
        <w:rPr>
          <w:lang w:eastAsia="ko-KR"/>
        </w:rPr>
        <w:tab/>
        <w:t>Architecture mapping</w:t>
      </w:r>
      <w:r>
        <w:rPr>
          <w:lang w:eastAsia="ko-KR"/>
        </w:rPr>
        <w:t>s</w:t>
      </w:r>
      <w:bookmarkEnd w:id="659"/>
    </w:p>
    <w:p w14:paraId="1E8AEEAD" w14:textId="77777777" w:rsidR="005F7928" w:rsidRPr="00FE7A1B" w:rsidRDefault="005F7928" w:rsidP="005F7928">
      <w:pPr>
        <w:rPr>
          <w:lang w:eastAsia="ko-KR"/>
        </w:rPr>
      </w:pPr>
      <w:r w:rsidRPr="00FE7A1B">
        <w:rPr>
          <w:lang w:eastAsia="ko-KR"/>
        </w:rPr>
        <w:t>Not applicable to this Key Issue.</w:t>
      </w:r>
    </w:p>
    <w:p w14:paraId="52F31D24" w14:textId="77777777" w:rsidR="005F7928" w:rsidRPr="00FE7A1B" w:rsidRDefault="005F7928" w:rsidP="005F7928">
      <w:pPr>
        <w:pStyle w:val="Heading3"/>
        <w:rPr>
          <w:lang w:eastAsia="ko-KR"/>
        </w:rPr>
      </w:pPr>
      <w:bookmarkStart w:id="660" w:name="_Toc187667737"/>
      <w:r w:rsidRPr="00FE7A1B">
        <w:rPr>
          <w:lang w:eastAsia="ko-KR"/>
        </w:rPr>
        <w:t>5.23.4</w:t>
      </w:r>
      <w:r w:rsidRPr="00FE7A1B">
        <w:rPr>
          <w:lang w:eastAsia="ko-KR"/>
        </w:rPr>
        <w:tab/>
        <w:t>High-level call flows</w:t>
      </w:r>
      <w:bookmarkEnd w:id="660"/>
    </w:p>
    <w:p w14:paraId="53B1D40E" w14:textId="77777777" w:rsidR="005F7928" w:rsidRPr="00FE7A1B" w:rsidRDefault="005F7928" w:rsidP="005F7928">
      <w:pPr>
        <w:pStyle w:val="Heading4"/>
        <w:rPr>
          <w:lang w:eastAsia="zh-CN"/>
        </w:rPr>
      </w:pPr>
      <w:bookmarkStart w:id="661" w:name="_Toc187667738"/>
      <w:r w:rsidRPr="00FE7A1B">
        <w:rPr>
          <w:lang w:eastAsia="zh-CN"/>
        </w:rPr>
        <w:t>5.23.4.1</w:t>
      </w:r>
      <w:r w:rsidRPr="00FE7A1B">
        <w:rPr>
          <w:lang w:eastAsia="zh-CN"/>
        </w:rPr>
        <w:tab/>
        <w:t>Integrating QoS monitoring and/or ECN marking for L4S</w:t>
      </w:r>
      <w:bookmarkEnd w:id="661"/>
    </w:p>
    <w:p w14:paraId="6820FF17" w14:textId="77777777" w:rsidR="005F7928" w:rsidRPr="00FE7A1B" w:rsidRDefault="005F7928" w:rsidP="005F7928">
      <w:pPr>
        <w:keepNext/>
        <w:rPr>
          <w:lang w:eastAsia="zh-CN"/>
        </w:rPr>
      </w:pPr>
      <w:r w:rsidRPr="00FE7A1B">
        <w:rPr>
          <w:lang w:eastAsia="zh-CN"/>
        </w:rPr>
        <w:t>The high-level call flow for integrating the QoS monitoring and/or ECN marking for L4S is shown below as well as the corresponding procedures.</w:t>
      </w:r>
    </w:p>
    <w:p w14:paraId="54E705AC" w14:textId="77777777" w:rsidR="005F7928" w:rsidRPr="00FE7A1B" w:rsidRDefault="005F7928" w:rsidP="005F7928">
      <w:pPr>
        <w:keepNext/>
      </w:pPr>
      <w:r w:rsidRPr="00FE7A1B">
        <w:t>It is assumed that the MNO and the 5GMS Application Provider have negotiated a Service Level Agreement that allows the 5GMS Application Provider to enable the ECN marking for L4S and QoS monitoring in the 5G System for media delivery.</w:t>
      </w:r>
    </w:p>
    <w:p w14:paraId="3DD17C0A" w14:textId="77777777" w:rsidR="005F7928" w:rsidRPr="00FE7A1B" w:rsidRDefault="005F7928" w:rsidP="00FB35D3">
      <w:pPr>
        <w:pStyle w:val="TH"/>
      </w:pPr>
      <w:r w:rsidRPr="00FE7A1B">
        <w:object w:dxaOrig="12000" w:dyaOrig="7872" w14:anchorId="4396D6CD">
          <v:shape id="_x0000_i1090" type="#_x0000_t75" style="width:471pt;height:306.2pt" o:ole="">
            <v:imagedata r:id="rId245" o:title=""/>
          </v:shape>
          <o:OLEObject Type="Embed" ProgID="Mscgen.Chart" ShapeID="_x0000_i1090" DrawAspect="Content" ObjectID="_1798312392" r:id="rId246"/>
        </w:object>
      </w:r>
    </w:p>
    <w:p w14:paraId="28905C55" w14:textId="77777777" w:rsidR="005F7928" w:rsidRPr="00FE7A1B" w:rsidRDefault="005F7928" w:rsidP="005F7928">
      <w:pPr>
        <w:pStyle w:val="TF"/>
      </w:pPr>
      <w:r w:rsidRPr="00FE7A1B">
        <w:t>Figure 5.23.4.1-1: Potential call flow for improved QoS handling support</w:t>
      </w:r>
    </w:p>
    <w:p w14:paraId="4532F468" w14:textId="77777777" w:rsidR="005F7928" w:rsidRPr="00FE7A1B" w:rsidRDefault="005F7928" w:rsidP="005F7928">
      <w:pPr>
        <w:keepNext/>
      </w:pPr>
      <w:r w:rsidRPr="00FE7A1B">
        <w:t>Prerequisites:</w:t>
      </w:r>
    </w:p>
    <w:p w14:paraId="4ED71737" w14:textId="77777777" w:rsidR="005F7928" w:rsidRPr="00FE7A1B" w:rsidRDefault="005F7928" w:rsidP="005F7928">
      <w:pPr>
        <w:pStyle w:val="B10"/>
      </w:pPr>
      <w:r w:rsidRPr="00FE7A1B">
        <w:t>-</w:t>
      </w:r>
      <w:r w:rsidRPr="00FE7A1B">
        <w:tab/>
        <w:t>The 5GMS Application Provider has agreed an SLA with the Network Operator to allow the usage of network assistance for Media Streaming service.</w:t>
      </w:r>
    </w:p>
    <w:p w14:paraId="2CA2863A" w14:textId="77777777" w:rsidR="005F7928" w:rsidRPr="00FE7A1B" w:rsidRDefault="005F7928" w:rsidP="005F7928">
      <w:pPr>
        <w:keepNext/>
        <w:rPr>
          <w:lang w:eastAsia="zh-CN"/>
        </w:rPr>
      </w:pPr>
      <w:r w:rsidRPr="00FE7A1B">
        <w:rPr>
          <w:rFonts w:hint="eastAsia"/>
          <w:lang w:eastAsia="zh-CN"/>
        </w:rPr>
        <w:t>S</w:t>
      </w:r>
      <w:r w:rsidRPr="00FE7A1B">
        <w:rPr>
          <w:lang w:eastAsia="zh-CN"/>
        </w:rPr>
        <w:t>teps:</w:t>
      </w:r>
    </w:p>
    <w:p w14:paraId="72043276" w14:textId="77777777" w:rsidR="005F7928" w:rsidRPr="00FE7A1B" w:rsidRDefault="005F7928" w:rsidP="005F7928">
      <w:pPr>
        <w:pStyle w:val="B10"/>
        <w:numPr>
          <w:ilvl w:val="0"/>
          <w:numId w:val="61"/>
        </w:numPr>
      </w:pPr>
      <w:bookmarkStart w:id="662" w:name="MCCQCTEMPBM_00000238"/>
      <w:r w:rsidRPr="00FE7A1B">
        <w:t xml:space="preserve">The 5GMS Application Provider provisions the 5G Media Streaming System configures content ingest. </w:t>
      </w:r>
      <w:r w:rsidRPr="00FE7A1B">
        <w:rPr>
          <w:b/>
          <w:bCs/>
        </w:rPr>
        <w:t>A Network Assistance configuration is provided to allow the usage of ECN marking for L4S and/or QoS monitoring to notify the 5GMS Client of the latest network status.</w:t>
      </w:r>
    </w:p>
    <w:bookmarkEnd w:id="662"/>
    <w:p w14:paraId="2610DF71" w14:textId="77777777" w:rsidR="005F7928" w:rsidRPr="00FE7A1B" w:rsidRDefault="005F7928" w:rsidP="005F7928">
      <w:pPr>
        <w:pStyle w:val="NO"/>
      </w:pPr>
      <w:r w:rsidRPr="00FE7A1B">
        <w:rPr>
          <w:lang w:eastAsia="zh-CN"/>
        </w:rPr>
        <w:t>NOTE:</w:t>
      </w:r>
      <w:r w:rsidRPr="00FE7A1B">
        <w:rPr>
          <w:lang w:eastAsia="zh-CN"/>
        </w:rPr>
        <w:tab/>
        <w:t>Whether to introduce the feature of "Improved QoS Support" or reuse the "Network Assistance" feature is for further study.</w:t>
      </w:r>
    </w:p>
    <w:p w14:paraId="7058AE37" w14:textId="77777777" w:rsidR="005F7928" w:rsidRPr="00FE7A1B" w:rsidRDefault="005F7928" w:rsidP="005F7928">
      <w:pPr>
        <w:pStyle w:val="B10"/>
      </w:pPr>
      <w:r w:rsidRPr="00FE7A1B">
        <w:rPr>
          <w:lang w:eastAsia="zh-CN"/>
        </w:rPr>
        <w:t>2.</w:t>
      </w:r>
      <w:r w:rsidRPr="00FE7A1B">
        <w:rPr>
          <w:lang w:eastAsia="zh-CN"/>
        </w:rPr>
        <w:tab/>
      </w:r>
      <w:r w:rsidRPr="00FE7A1B">
        <w:rPr>
          <w:rFonts w:hint="eastAsia"/>
          <w:lang w:eastAsia="zh-CN"/>
        </w:rPr>
        <w:t>Wh</w:t>
      </w:r>
      <w:r w:rsidRPr="00FE7A1B">
        <w:rPr>
          <w:lang w:eastAsia="zh-CN"/>
        </w:rPr>
        <w:t xml:space="preserve">en the </w:t>
      </w:r>
      <w:r w:rsidRPr="00FE7A1B">
        <w:t xml:space="preserve">5GMS-Aware Application starts, the Media Session Handler retrieves the Service Access </w:t>
      </w:r>
      <w:proofErr w:type="spellStart"/>
      <w:r w:rsidRPr="00FE7A1B">
        <w:t>Informaiton</w:t>
      </w:r>
      <w:proofErr w:type="spellEnd"/>
      <w:r w:rsidRPr="00FE7A1B">
        <w:t xml:space="preserve"> via M5 or M8. The 5GMS AF </w:t>
      </w:r>
      <w:r w:rsidRPr="00FE7A1B">
        <w:rPr>
          <w:rFonts w:hint="eastAsia"/>
          <w:lang w:eastAsia="zh-CN"/>
        </w:rPr>
        <w:t>ad</w:t>
      </w:r>
      <w:r w:rsidRPr="00FE7A1B">
        <w:t xml:space="preserve">dress that offers the network assistance is provided in the Service Access Information </w:t>
      </w:r>
      <w:r w:rsidRPr="00FE7A1B">
        <w:rPr>
          <w:b/>
          <w:bCs/>
        </w:rPr>
        <w:t>and the options for QoS monitoring and/or ECN marking are also present</w:t>
      </w:r>
      <w:r w:rsidRPr="00FE7A1B">
        <w:t>.</w:t>
      </w:r>
    </w:p>
    <w:p w14:paraId="15206EB7" w14:textId="77777777" w:rsidR="005F7928" w:rsidRPr="00FE7A1B" w:rsidRDefault="005F7928" w:rsidP="005F7928">
      <w:pPr>
        <w:pStyle w:val="B10"/>
        <w:rPr>
          <w:lang w:eastAsia="zh-CN"/>
        </w:rPr>
      </w:pPr>
      <w:r w:rsidRPr="00FE7A1B">
        <w:rPr>
          <w:rFonts w:hint="eastAsia"/>
          <w:lang w:eastAsia="zh-CN"/>
        </w:rPr>
        <w:t>3</w:t>
      </w:r>
      <w:r w:rsidRPr="00FE7A1B">
        <w:rPr>
          <w:lang w:eastAsia="zh-CN"/>
        </w:rPr>
        <w:t>.</w:t>
      </w:r>
      <w:r w:rsidRPr="00FE7A1B">
        <w:rPr>
          <w:lang w:eastAsia="zh-CN"/>
        </w:rPr>
        <w:tab/>
        <w:t xml:space="preserve">The Media Session Handler invokes the </w:t>
      </w:r>
      <w:r w:rsidRPr="00FE7A1B">
        <w:rPr>
          <w:b/>
          <w:bCs/>
          <w:lang w:eastAsia="zh-CN"/>
        </w:rPr>
        <w:t>Enhanced</w:t>
      </w:r>
      <w:r w:rsidRPr="00FE7A1B">
        <w:rPr>
          <w:lang w:eastAsia="zh-CN"/>
        </w:rPr>
        <w:t xml:space="preserve"> Network Assistance API on the 5GMS AF</w:t>
      </w:r>
      <w:r w:rsidRPr="00FE7A1B">
        <w:rPr>
          <w:b/>
          <w:bCs/>
          <w:lang w:eastAsia="zh-CN"/>
        </w:rPr>
        <w:t xml:space="preserve"> to find out about the latest network status. For instance, the 5GMS Media Session Handler may subscribe to the periodic congestion status report from 5GMS AF.</w:t>
      </w:r>
    </w:p>
    <w:p w14:paraId="18442A57" w14:textId="77777777" w:rsidR="005F7928" w:rsidRPr="00FE7A1B" w:rsidRDefault="005F7928" w:rsidP="005F7928">
      <w:pPr>
        <w:pStyle w:val="B10"/>
        <w:rPr>
          <w:lang w:eastAsia="zh-CN"/>
        </w:rPr>
      </w:pPr>
      <w:r w:rsidRPr="00FE7A1B">
        <w:rPr>
          <w:lang w:eastAsia="zh-CN"/>
        </w:rPr>
        <w:t>4.</w:t>
      </w:r>
      <w:r w:rsidRPr="00FE7A1B">
        <w:rPr>
          <w:lang w:eastAsia="zh-CN"/>
        </w:rPr>
        <w:tab/>
        <w:t xml:space="preserve">The 5GMS AF interacts with the PCF or NEF to enable QoS monitoring and/or ECN marking for L4S in the 5G System via the </w:t>
      </w:r>
      <w:proofErr w:type="spellStart"/>
      <w:r w:rsidRPr="00FE7A1B">
        <w:rPr>
          <w:rStyle w:val="Codechar"/>
        </w:rPr>
        <w:t>Npcf_PolicyAuthorization</w:t>
      </w:r>
      <w:proofErr w:type="spellEnd"/>
      <w:r w:rsidRPr="00FE7A1B">
        <w:rPr>
          <w:lang w:eastAsia="zh-CN"/>
        </w:rPr>
        <w:t xml:space="preserve"> service at reference point N5 or the </w:t>
      </w:r>
      <w:proofErr w:type="spellStart"/>
      <w:r w:rsidRPr="00FE7A1B">
        <w:rPr>
          <w:rStyle w:val="Codechar"/>
        </w:rPr>
        <w:t>Nnef_AFsessionWithQoS</w:t>
      </w:r>
      <w:proofErr w:type="spellEnd"/>
      <w:r w:rsidRPr="00FE7A1B">
        <w:rPr>
          <w:lang w:eastAsia="zh-CN"/>
        </w:rPr>
        <w:t xml:space="preserve"> service at reference point N33.</w:t>
      </w:r>
    </w:p>
    <w:p w14:paraId="0A190681" w14:textId="77777777" w:rsidR="005F7928" w:rsidRPr="00FE7A1B" w:rsidRDefault="005F7928" w:rsidP="005F7928">
      <w:pPr>
        <w:pStyle w:val="B10"/>
        <w:rPr>
          <w:lang w:eastAsia="zh-CN"/>
        </w:rPr>
      </w:pPr>
      <w:r w:rsidRPr="00FE7A1B">
        <w:rPr>
          <w:rFonts w:hint="eastAsia"/>
          <w:lang w:eastAsia="zh-CN"/>
        </w:rPr>
        <w:t>5</w:t>
      </w:r>
      <w:r w:rsidRPr="00FE7A1B">
        <w:rPr>
          <w:lang w:eastAsia="zh-CN"/>
        </w:rPr>
        <w:t>.</w:t>
      </w:r>
      <w:r w:rsidRPr="00FE7A1B">
        <w:rPr>
          <w:lang w:eastAsia="zh-CN"/>
        </w:rPr>
        <w:tab/>
      </w:r>
      <w:r w:rsidRPr="00FE7A1B">
        <w:rPr>
          <w:rFonts w:hint="eastAsia"/>
          <w:lang w:eastAsia="zh-CN"/>
        </w:rPr>
        <w:t>In</w:t>
      </w:r>
      <w:r w:rsidRPr="00FE7A1B">
        <w:rPr>
          <w:lang w:eastAsia="zh-CN"/>
        </w:rPr>
        <w:t xml:space="preserve"> the case of QoS monitoring, the 5GMS AF can receive the notifications from PCF or NEF via the </w:t>
      </w:r>
      <w:proofErr w:type="spellStart"/>
      <w:r w:rsidRPr="00FE7A1B">
        <w:rPr>
          <w:rStyle w:val="Codechar"/>
        </w:rPr>
        <w:t>Npcf_PolicyAuthorization_Notify</w:t>
      </w:r>
      <w:proofErr w:type="spellEnd"/>
      <w:r w:rsidRPr="00FE7A1B">
        <w:rPr>
          <w:lang w:eastAsia="zh-CN"/>
        </w:rPr>
        <w:t xml:space="preserve"> at reference point N5 or the </w:t>
      </w:r>
      <w:proofErr w:type="spellStart"/>
      <w:r w:rsidRPr="00FE7A1B">
        <w:rPr>
          <w:rStyle w:val="Codechar"/>
        </w:rPr>
        <w:t>Nnef_AFsessionWithQoS_Notify</w:t>
      </w:r>
      <w:proofErr w:type="spellEnd"/>
      <w:r w:rsidRPr="00FE7A1B">
        <w:rPr>
          <w:lang w:eastAsia="zh-CN"/>
        </w:rPr>
        <w:t xml:space="preserve"> at reference point N33.</w:t>
      </w:r>
    </w:p>
    <w:p w14:paraId="7D1B2D7E" w14:textId="77777777" w:rsidR="005F7928" w:rsidRPr="00FE7A1B" w:rsidRDefault="005F7928" w:rsidP="005F7928">
      <w:pPr>
        <w:pStyle w:val="B10"/>
        <w:rPr>
          <w:lang w:eastAsia="zh-CN"/>
        </w:rPr>
      </w:pPr>
      <w:r w:rsidRPr="00FE7A1B">
        <w:rPr>
          <w:lang w:eastAsia="zh-CN"/>
        </w:rPr>
        <w:t>6.</w:t>
      </w:r>
      <w:r w:rsidRPr="00FE7A1B">
        <w:rPr>
          <w:lang w:eastAsia="zh-CN"/>
        </w:rPr>
        <w:tab/>
        <w:t xml:space="preserve">Alternatively, in the case of QoS monitoring, the 5GMS AF may receive the notifications directly from the UPF via the </w:t>
      </w:r>
      <w:proofErr w:type="spellStart"/>
      <w:r w:rsidRPr="00FE7A1B">
        <w:rPr>
          <w:rStyle w:val="Codechar"/>
        </w:rPr>
        <w:t>Nupf_EventExposure_Notify</w:t>
      </w:r>
      <w:proofErr w:type="spellEnd"/>
      <w:r w:rsidRPr="00FE7A1B">
        <w:rPr>
          <w:lang w:eastAsia="zh-CN"/>
        </w:rPr>
        <w:t xml:space="preserve"> (see clause 5.8.2.17 of TS 23.501 [23]) or from NEF the </w:t>
      </w:r>
      <w:proofErr w:type="spellStart"/>
      <w:r w:rsidRPr="00FE7A1B">
        <w:rPr>
          <w:rStyle w:val="Codechar"/>
        </w:rPr>
        <w:t>Nnef_EventExposure_Notify</w:t>
      </w:r>
      <w:proofErr w:type="spellEnd"/>
      <w:r w:rsidRPr="00FE7A1B">
        <w:rPr>
          <w:lang w:eastAsia="zh-CN"/>
        </w:rPr>
        <w:t xml:space="preserve"> service at reference point N33. This is beneficial when the 5GMS AF is deployed in the Edge DN and the SMF/PCF is generally deployed centrally.</w:t>
      </w:r>
    </w:p>
    <w:p w14:paraId="16AD488A" w14:textId="77777777" w:rsidR="005F7928" w:rsidRPr="00FE7A1B" w:rsidRDefault="005F7928" w:rsidP="005F7928">
      <w:pPr>
        <w:pStyle w:val="B10"/>
        <w:rPr>
          <w:lang w:eastAsia="zh-CN"/>
        </w:rPr>
      </w:pPr>
      <w:r w:rsidRPr="00FE7A1B">
        <w:rPr>
          <w:lang w:eastAsia="zh-CN"/>
        </w:rPr>
        <w:t>7.</w:t>
      </w:r>
      <w:r w:rsidRPr="00FE7A1B">
        <w:rPr>
          <w:lang w:eastAsia="zh-CN"/>
        </w:rPr>
        <w:tab/>
        <w:t>The 5GMS AF further sends the notifications exposed by the network to the Media Session Handler using the MQTT notification channel for the Provisioning Session. The 5GMS Client may take this into account for rate adapta</w:t>
      </w:r>
      <w:r>
        <w:rPr>
          <w:lang w:eastAsia="zh-CN"/>
        </w:rPr>
        <w:t>t</w:t>
      </w:r>
      <w:r w:rsidRPr="00FE7A1B">
        <w:rPr>
          <w:lang w:eastAsia="zh-CN"/>
        </w:rPr>
        <w:t>ion, congestion/flow control.</w:t>
      </w:r>
    </w:p>
    <w:p w14:paraId="10C4A316" w14:textId="77777777" w:rsidR="005F7928" w:rsidRPr="00FE7A1B" w:rsidRDefault="005F7928" w:rsidP="005F7928">
      <w:pPr>
        <w:pStyle w:val="Heading4"/>
        <w:rPr>
          <w:lang w:eastAsia="ko-KR"/>
        </w:rPr>
      </w:pPr>
      <w:bookmarkStart w:id="663" w:name="_Toc187667739"/>
      <w:r w:rsidRPr="00FE7A1B">
        <w:rPr>
          <w:lang w:eastAsia="ko-KR"/>
        </w:rPr>
        <w:t>5.23.4.2</w:t>
      </w:r>
      <w:r w:rsidRPr="00FE7A1B">
        <w:rPr>
          <w:lang w:eastAsia="ko-KR"/>
        </w:rPr>
        <w:tab/>
        <w:t>QoS monitoring for media streaming</w:t>
      </w:r>
      <w:bookmarkEnd w:id="663"/>
    </w:p>
    <w:p w14:paraId="62B14B5F" w14:textId="77777777" w:rsidR="005F7928" w:rsidRPr="00FE7A1B" w:rsidRDefault="005F7928" w:rsidP="00FB35D3">
      <w:pPr>
        <w:pStyle w:val="TH"/>
      </w:pPr>
      <w:r w:rsidRPr="00FE7A1B">
        <w:object w:dxaOrig="11366" w:dyaOrig="10063" w14:anchorId="0CBB4C92">
          <v:shape id="_x0000_i1091" type="#_x0000_t75" style="width:463.15pt;height:409.05pt" o:ole="">
            <v:imagedata r:id="rId247" o:title=""/>
          </v:shape>
          <o:OLEObject Type="Embed" ProgID="Mscgen.Chart" ShapeID="_x0000_i1091" DrawAspect="Content" ObjectID="_1798312393" r:id="rId248"/>
        </w:object>
      </w:r>
    </w:p>
    <w:p w14:paraId="46A5672F" w14:textId="77777777" w:rsidR="005F7928" w:rsidRPr="00FE7A1B" w:rsidRDefault="005F7928" w:rsidP="005F7928">
      <w:pPr>
        <w:pStyle w:val="TF"/>
      </w:pPr>
      <w:r w:rsidRPr="00FE7A1B">
        <w:t>Figure 5.23.4.2-1: High-level call flow for QoS monitoring for Media Streaming</w:t>
      </w:r>
    </w:p>
    <w:p w14:paraId="52745096" w14:textId="77777777" w:rsidR="005F7928" w:rsidRPr="00FE7A1B" w:rsidRDefault="005F7928" w:rsidP="005F7928">
      <w:pPr>
        <w:pStyle w:val="B10"/>
        <w:keepNext/>
        <w:keepLines/>
        <w:numPr>
          <w:ilvl w:val="0"/>
          <w:numId w:val="62"/>
        </w:numPr>
      </w:pPr>
      <w:bookmarkStart w:id="664" w:name="MCCQCTEMPBM_00000239"/>
      <w:r w:rsidRPr="00FE7A1B">
        <w:rPr>
          <w:lang w:eastAsia="zh-CN"/>
        </w:rPr>
        <w:t xml:space="preserve">5GMS Application Provider provisions the 5GMS AF with the </w:t>
      </w:r>
      <w:r w:rsidRPr="00FE7A1B">
        <w:rPr>
          <w:b/>
          <w:bCs/>
        </w:rPr>
        <w:t xml:space="preserve">Network Assistance configuration </w:t>
      </w:r>
      <w:r w:rsidRPr="00FE7A1B">
        <w:t xml:space="preserve">as described in step 1 of clause 5.23.4.1 The </w:t>
      </w:r>
      <w:r w:rsidRPr="00FE7A1B">
        <w:rPr>
          <w:b/>
          <w:bCs/>
        </w:rPr>
        <w:t>Network Assistance configuration</w:t>
      </w:r>
      <w:r w:rsidRPr="00FE7A1B">
        <w:t xml:space="preserve"> contains the configuration of QoS monitoring, including the parameters to be monitored, reporting frequency (event triggered, periodic), optionally target entity of reporting and optionally the notification via UPF.</w:t>
      </w:r>
    </w:p>
    <w:bookmarkEnd w:id="664"/>
    <w:p w14:paraId="53447484" w14:textId="77777777" w:rsidR="005F7928" w:rsidRPr="00FE7A1B" w:rsidRDefault="005F7928" w:rsidP="005F7928">
      <w:pPr>
        <w:pStyle w:val="NO"/>
        <w:rPr>
          <w:lang w:eastAsia="zh-CN"/>
        </w:rPr>
      </w:pPr>
      <w:r w:rsidRPr="00FE7A1B">
        <w:rPr>
          <w:lang w:eastAsia="zh-CN"/>
        </w:rPr>
        <w:t>NOTE:</w:t>
      </w:r>
      <w:r w:rsidRPr="00FE7A1B">
        <w:rPr>
          <w:lang w:eastAsia="zh-CN"/>
        </w:rPr>
        <w:tab/>
        <w:t>In case the 5GMS AS is deployed as an EAS instance in the Edge DN, a local UPF can also be inserted for local access to the 5GMS EAS. In order to reduce the latency used for exposure of the Qo</w:t>
      </w:r>
      <w:r w:rsidRPr="00FE7A1B">
        <w:rPr>
          <w:rFonts w:hint="eastAsia"/>
          <w:lang w:eastAsia="zh-CN"/>
        </w:rPr>
        <w:t>S</w:t>
      </w:r>
      <w:r w:rsidRPr="00FE7A1B">
        <w:rPr>
          <w:lang w:eastAsia="zh-CN"/>
        </w:rPr>
        <w:t xml:space="preserve"> monitoring results, the local UPF is expected to provide the notifications of network status directly to the 5GMS AF and 5GMS AS, or via a locally deployed NEF as defined </w:t>
      </w:r>
      <w:r w:rsidRPr="00FE7A1B">
        <w:t>in clause 5.8.2.17 of TS 23.501 [23]</w:t>
      </w:r>
      <w:r w:rsidRPr="00FE7A1B">
        <w:rPr>
          <w:lang w:eastAsia="zh-CN"/>
        </w:rPr>
        <w:t>.</w:t>
      </w:r>
    </w:p>
    <w:p w14:paraId="0436C69F" w14:textId="77777777" w:rsidR="005F7928" w:rsidRPr="00FE7A1B" w:rsidRDefault="005F7928" w:rsidP="005F7928">
      <w:pPr>
        <w:pStyle w:val="B10"/>
        <w:rPr>
          <w:lang w:eastAsia="zh-CN"/>
        </w:rPr>
      </w:pPr>
      <w:r w:rsidRPr="00FE7A1B">
        <w:rPr>
          <w:lang w:eastAsia="zh-CN"/>
        </w:rPr>
        <w:t>2.</w:t>
      </w:r>
      <w:r w:rsidRPr="00FE7A1B">
        <w:rPr>
          <w:lang w:eastAsia="zh-CN"/>
        </w:rPr>
        <w:tab/>
        <w:t>The Media Session Handler retrieves Service Access Information with the configuration of QoS monitoring provided inside the client Network Assistance configuration.</w:t>
      </w:r>
    </w:p>
    <w:p w14:paraId="446E6CFF" w14:textId="77777777" w:rsidR="005F7928" w:rsidRPr="00FE7A1B" w:rsidRDefault="005F7928" w:rsidP="005F7928">
      <w:pPr>
        <w:pStyle w:val="B10"/>
        <w:rPr>
          <w:lang w:eastAsia="zh-CN"/>
        </w:rPr>
      </w:pPr>
      <w:r w:rsidRPr="00FE7A1B">
        <w:rPr>
          <w:lang w:eastAsia="zh-CN"/>
        </w:rPr>
        <w:t>3.</w:t>
      </w:r>
      <w:r w:rsidRPr="00FE7A1B">
        <w:rPr>
          <w:lang w:eastAsia="zh-CN"/>
        </w:rPr>
        <w:tab/>
        <w:t xml:space="preserve">If the Media Session Handler is interested in understanding the network status (e.g., congestion status, packet latency) it creates an enhanced Network Assistance Session </w:t>
      </w:r>
      <w:r w:rsidRPr="00FE7A1B">
        <w:rPr>
          <w:b/>
          <w:bCs/>
          <w:lang w:eastAsia="zh-CN"/>
        </w:rPr>
        <w:t>that includes the requested QoS mon</w:t>
      </w:r>
      <w:r>
        <w:rPr>
          <w:b/>
          <w:bCs/>
          <w:lang w:eastAsia="zh-CN"/>
        </w:rPr>
        <w:t>i</w:t>
      </w:r>
      <w:r w:rsidRPr="00FE7A1B">
        <w:rPr>
          <w:b/>
          <w:bCs/>
          <w:lang w:eastAsia="zh-CN"/>
        </w:rPr>
        <w:t>toring configuration</w:t>
      </w:r>
      <w:r w:rsidRPr="00FE7A1B">
        <w:rPr>
          <w:lang w:eastAsia="zh-CN"/>
        </w:rPr>
        <w:t xml:space="preserve"> on the 5GMS AF at reference point M5.</w:t>
      </w:r>
    </w:p>
    <w:p w14:paraId="5B58450E" w14:textId="77777777" w:rsidR="005F7928" w:rsidRPr="00FE7A1B" w:rsidRDefault="005F7928" w:rsidP="005F7928">
      <w:pPr>
        <w:pStyle w:val="B10"/>
      </w:pPr>
      <w:r w:rsidRPr="00FE7A1B">
        <w:rPr>
          <w:lang w:eastAsia="zh-CN"/>
        </w:rPr>
        <w:t>4.</w:t>
      </w:r>
      <w:r w:rsidRPr="00FE7A1B">
        <w:rPr>
          <w:lang w:eastAsia="zh-CN"/>
        </w:rPr>
        <w:tab/>
        <w:t>Based on the QoS monitoring configuration received in the previous step, or based on the provisioning from the 5GMS Application Provider</w:t>
      </w:r>
      <w:r>
        <w:rPr>
          <w:lang w:eastAsia="zh-CN"/>
        </w:rPr>
        <w:t xml:space="preserve"> </w:t>
      </w:r>
      <w:r w:rsidRPr="00FE7A1B">
        <w:rPr>
          <w:lang w:eastAsia="zh-CN"/>
        </w:rPr>
        <w:t>requiring 5GMS AS traffic control, e.g. congestion control, bit rate adaptation for progressive download, the 5GMS AF recognises the need to enable QoS monitoring.</w:t>
      </w:r>
    </w:p>
    <w:p w14:paraId="645E22CB" w14:textId="77777777" w:rsidR="005F7928" w:rsidRPr="00FE7A1B" w:rsidRDefault="005F7928" w:rsidP="005F7928">
      <w:pPr>
        <w:pStyle w:val="B10"/>
      </w:pPr>
      <w:r w:rsidRPr="00FE7A1B">
        <w:t>5.</w:t>
      </w:r>
      <w:r w:rsidRPr="00FE7A1B">
        <w:tab/>
        <w:t xml:space="preserve">The 5GMS AF invokes the </w:t>
      </w:r>
      <w:proofErr w:type="spellStart"/>
      <w:r w:rsidRPr="00FE7A1B">
        <w:rPr>
          <w:rStyle w:val="Codechar"/>
        </w:rPr>
        <w:t>Npcf_PolicyAuthorization</w:t>
      </w:r>
      <w:proofErr w:type="spellEnd"/>
      <w:r w:rsidRPr="00FE7A1B">
        <w:t xml:space="preserve"> service or the </w:t>
      </w:r>
      <w:proofErr w:type="spellStart"/>
      <w:r w:rsidRPr="00FE7A1B">
        <w:rPr>
          <w:rStyle w:val="Codechar"/>
        </w:rPr>
        <w:t>Nnef_AFsessionWithQoS</w:t>
      </w:r>
      <w:proofErr w:type="spellEnd"/>
      <w:r w:rsidRPr="00FE7A1B">
        <w:t xml:space="preserve"> service </w:t>
      </w:r>
      <w:r w:rsidRPr="00FE7A1B">
        <w:rPr>
          <w:b/>
          <w:bCs/>
        </w:rPr>
        <w:t>with the requested QoS monitoring configurations</w:t>
      </w:r>
      <w:r w:rsidRPr="00FE7A1B">
        <w:t xml:space="preserve">. </w:t>
      </w:r>
      <w:r w:rsidRPr="00FE7A1B">
        <w:rPr>
          <w:lang w:eastAsia="zh-CN"/>
        </w:rPr>
        <w:t xml:space="preserve">In the case where the 5GMS AS is deployed in the Edge DN, the 5GMS AF may additionally </w:t>
      </w:r>
      <w:r w:rsidRPr="00FE7A1B">
        <w:t>enable the exposure of QoS mon</w:t>
      </w:r>
      <w:r>
        <w:t>i</w:t>
      </w:r>
      <w:r w:rsidRPr="00FE7A1B">
        <w:t>toring results via the local UPF or local NEF in this step.</w:t>
      </w:r>
    </w:p>
    <w:p w14:paraId="0A69B77E" w14:textId="77777777" w:rsidR="005F7928" w:rsidRPr="00FE7A1B" w:rsidRDefault="005F7928" w:rsidP="005F7928">
      <w:pPr>
        <w:pStyle w:val="B10"/>
      </w:pPr>
      <w:r w:rsidRPr="00FE7A1B">
        <w:t>6.</w:t>
      </w:r>
      <w:r w:rsidRPr="00FE7A1B">
        <w:tab/>
        <w:t>The PCF accepts the request and enables QoS monitoring within the 5G System, i.e., by configuring the RAN and/or the (local) UPF for monitoring and reporting of target QoS parameters.</w:t>
      </w:r>
    </w:p>
    <w:p w14:paraId="14B105E9" w14:textId="77777777" w:rsidR="005F7928" w:rsidRPr="00FE7A1B" w:rsidRDefault="005F7928" w:rsidP="005F7928">
      <w:pPr>
        <w:pStyle w:val="B10"/>
      </w:pPr>
      <w:r w:rsidRPr="00FE7A1B">
        <w:rPr>
          <w:lang w:eastAsia="zh-CN"/>
        </w:rPr>
        <w:t>7.</w:t>
      </w:r>
      <w:r w:rsidRPr="00FE7A1B">
        <w:rPr>
          <w:lang w:eastAsia="zh-CN"/>
        </w:rPr>
        <w:tab/>
        <w:t>Following the QoS monitoring request(s), the PCF exposes the QoS monitoring results to the 5GMS AF perio</w:t>
      </w:r>
      <w:r>
        <w:rPr>
          <w:lang w:eastAsia="zh-CN"/>
        </w:rPr>
        <w:t>di</w:t>
      </w:r>
      <w:r w:rsidRPr="00FE7A1B">
        <w:rPr>
          <w:lang w:eastAsia="zh-CN"/>
        </w:rPr>
        <w:t>cally or by event triggers.</w:t>
      </w:r>
    </w:p>
    <w:p w14:paraId="663C8AC4" w14:textId="77777777" w:rsidR="005F7928" w:rsidRPr="00FE7A1B" w:rsidRDefault="005F7928" w:rsidP="005F7928">
      <w:pPr>
        <w:pStyle w:val="B10"/>
        <w:rPr>
          <w:b/>
          <w:bCs/>
        </w:rPr>
      </w:pPr>
      <w:r w:rsidRPr="00FE7A1B">
        <w:rPr>
          <w:b/>
          <w:bCs/>
          <w:lang w:eastAsia="zh-CN"/>
        </w:rPr>
        <w:t>8.</w:t>
      </w:r>
      <w:r w:rsidRPr="00FE7A1B">
        <w:rPr>
          <w:b/>
          <w:bCs/>
          <w:lang w:eastAsia="zh-CN"/>
        </w:rPr>
        <w:tab/>
        <w:t xml:space="preserve">Alternatively, the QoS monitoring results can be exposed to the 5GMS AF by the UPF directly using the </w:t>
      </w:r>
      <w:proofErr w:type="spellStart"/>
      <w:r w:rsidRPr="00FE7A1B">
        <w:rPr>
          <w:rStyle w:val="Codechar"/>
          <w:b/>
          <w:bCs/>
        </w:rPr>
        <w:t>Nupf_EventExposure_Notify</w:t>
      </w:r>
      <w:proofErr w:type="spellEnd"/>
      <w:r w:rsidRPr="00FE7A1B">
        <w:rPr>
          <w:b/>
          <w:bCs/>
          <w:lang w:eastAsia="zh-CN"/>
        </w:rPr>
        <w:t xml:space="preserve"> service or via a locally deployed NEF using the</w:t>
      </w:r>
      <w:r w:rsidRPr="00FE7A1B">
        <w:rPr>
          <w:b/>
          <w:bCs/>
        </w:rPr>
        <w:t xml:space="preserve"> </w:t>
      </w:r>
      <w:proofErr w:type="spellStart"/>
      <w:r w:rsidRPr="00FE7A1B">
        <w:rPr>
          <w:rStyle w:val="Codechar"/>
          <w:b/>
          <w:bCs/>
        </w:rPr>
        <w:t>Nnef_EventExposure_Notify</w:t>
      </w:r>
      <w:proofErr w:type="spellEnd"/>
      <w:r w:rsidRPr="00FE7A1B">
        <w:rPr>
          <w:b/>
          <w:bCs/>
          <w:i/>
          <w:iCs/>
          <w:lang w:eastAsia="zh-CN"/>
        </w:rPr>
        <w:t xml:space="preserve"> </w:t>
      </w:r>
      <w:r w:rsidRPr="00FE7A1B">
        <w:rPr>
          <w:b/>
          <w:bCs/>
          <w:lang w:eastAsia="zh-CN"/>
        </w:rPr>
        <w:t>service at reference point N33.</w:t>
      </w:r>
    </w:p>
    <w:p w14:paraId="3BA47A37" w14:textId="77777777" w:rsidR="005F7928" w:rsidRPr="00FE7A1B" w:rsidRDefault="005F7928" w:rsidP="005F7928">
      <w:pPr>
        <w:pStyle w:val="B10"/>
      </w:pPr>
      <w:r w:rsidRPr="00FE7A1B">
        <w:rPr>
          <w:lang w:eastAsia="zh-CN"/>
        </w:rPr>
        <w:t>9.</w:t>
      </w:r>
      <w:r w:rsidRPr="00FE7A1B">
        <w:rPr>
          <w:lang w:eastAsia="zh-CN"/>
        </w:rPr>
        <w:tab/>
        <w:t xml:space="preserve">If QoS monitoring was requested by the Media Session Handler, </w:t>
      </w:r>
      <w:r w:rsidRPr="00FE7A1B">
        <w:rPr>
          <w:b/>
          <w:bCs/>
          <w:lang w:eastAsia="zh-CN"/>
        </w:rPr>
        <w:t>the 5GMS AF sends the notifications of the QoS monitoring results to the Media Session Handler</w:t>
      </w:r>
      <w:r w:rsidRPr="00FE7A1B">
        <w:rPr>
          <w:lang w:eastAsia="zh-CN"/>
        </w:rPr>
        <w:t xml:space="preserve"> via the MQTT notification channel at reference point M5 associated with the Network Assistance Session.</w:t>
      </w:r>
    </w:p>
    <w:p w14:paraId="2FF150DF" w14:textId="77777777" w:rsidR="005F7928" w:rsidRPr="00FE7A1B" w:rsidRDefault="005F7928" w:rsidP="005F7928">
      <w:pPr>
        <w:pStyle w:val="B10"/>
        <w:rPr>
          <w:b/>
          <w:bCs/>
        </w:rPr>
      </w:pPr>
      <w:r w:rsidRPr="00FE7A1B">
        <w:rPr>
          <w:b/>
          <w:bCs/>
          <w:lang w:eastAsia="zh-CN"/>
        </w:rPr>
        <w:t>10.</w:t>
      </w:r>
      <w:r w:rsidRPr="00FE7A1B">
        <w:rPr>
          <w:b/>
          <w:bCs/>
          <w:lang w:eastAsia="zh-CN"/>
        </w:rPr>
        <w:tab/>
        <w:t>The Media Session Handler further provides the QoS monitoring results to the Media Stream Handler at reference point M11.</w:t>
      </w:r>
    </w:p>
    <w:p w14:paraId="57B83A06" w14:textId="77777777" w:rsidR="005F7928" w:rsidRPr="00FE7A1B" w:rsidRDefault="005F7928" w:rsidP="005F7928">
      <w:pPr>
        <w:pStyle w:val="B10"/>
        <w:rPr>
          <w:b/>
          <w:bCs/>
        </w:rPr>
      </w:pPr>
      <w:r w:rsidRPr="00FE7A1B">
        <w:rPr>
          <w:b/>
          <w:bCs/>
          <w:lang w:eastAsia="zh-CN"/>
        </w:rPr>
        <w:t>11.</w:t>
      </w:r>
      <w:r w:rsidRPr="00FE7A1B">
        <w:rPr>
          <w:b/>
          <w:bCs/>
          <w:lang w:eastAsia="zh-CN"/>
        </w:rPr>
        <w:tab/>
        <w:t>The Media Stream Handler may use the notified QoS monitoring results to modify its behaviour.</w:t>
      </w:r>
    </w:p>
    <w:p w14:paraId="5196EF2A" w14:textId="77777777" w:rsidR="005F7928" w:rsidRPr="00FE7A1B" w:rsidRDefault="005F7928" w:rsidP="005F7928">
      <w:pPr>
        <w:pStyle w:val="B10"/>
        <w:ind w:left="644" w:firstLine="0"/>
        <w:rPr>
          <w:lang w:eastAsia="zh-CN"/>
        </w:rPr>
      </w:pPr>
      <w:r w:rsidRPr="00FE7A1B">
        <w:rPr>
          <w:rFonts w:hint="eastAsia"/>
          <w:lang w:eastAsia="zh-CN"/>
        </w:rPr>
        <w:t>F</w:t>
      </w:r>
      <w:r w:rsidRPr="00FE7A1B">
        <w:rPr>
          <w:lang w:eastAsia="zh-CN"/>
        </w:rPr>
        <w:t xml:space="preserve">or example, in the case of downlink media streaming, the Media Player may use the monitored packet latency to determine when to request the next media segment, and/or to change the bit rate of the next media </w:t>
      </w:r>
      <w:proofErr w:type="spellStart"/>
      <w:r w:rsidRPr="00FE7A1B">
        <w:rPr>
          <w:lang w:eastAsia="zh-CN"/>
        </w:rPr>
        <w:t>segemtn</w:t>
      </w:r>
      <w:proofErr w:type="spellEnd"/>
      <w:r w:rsidRPr="00FE7A1B">
        <w:rPr>
          <w:lang w:eastAsia="zh-CN"/>
        </w:rPr>
        <w:t xml:space="preserve"> based on the monitored congestion status.</w:t>
      </w:r>
    </w:p>
    <w:p w14:paraId="2662092F" w14:textId="77777777" w:rsidR="005F7928" w:rsidRPr="00FE7A1B" w:rsidDel="005A6797" w:rsidRDefault="005F7928" w:rsidP="005F7928">
      <w:pPr>
        <w:pStyle w:val="NO"/>
        <w:rPr>
          <w:lang w:eastAsia="zh-CN"/>
        </w:rPr>
      </w:pPr>
      <w:r w:rsidRPr="00FE7A1B" w:rsidDel="005A6797">
        <w:rPr>
          <w:lang w:eastAsia="zh-CN"/>
        </w:rPr>
        <w:t>NOTE:</w:t>
      </w:r>
      <w:r w:rsidRPr="00FE7A1B" w:rsidDel="005A6797">
        <w:rPr>
          <w:lang w:eastAsia="zh-CN"/>
        </w:rPr>
        <w:tab/>
        <w:t xml:space="preserve">Whether notification of network status </w:t>
      </w:r>
      <w:r w:rsidRPr="00FE7A1B">
        <w:rPr>
          <w:lang w:eastAsia="zh-CN"/>
        </w:rPr>
        <w:t xml:space="preserve">by the 5GMS AF </w:t>
      </w:r>
      <w:r w:rsidRPr="00FE7A1B" w:rsidDel="005A6797">
        <w:rPr>
          <w:lang w:eastAsia="zh-CN"/>
        </w:rPr>
        <w:t xml:space="preserve">to the 5GMS AS </w:t>
      </w:r>
      <w:r w:rsidRPr="00FE7A1B">
        <w:rPr>
          <w:lang w:eastAsia="zh-CN"/>
        </w:rPr>
        <w:t xml:space="preserve">at reference point M3 </w:t>
      </w:r>
      <w:r w:rsidRPr="00FE7A1B" w:rsidDel="005A6797">
        <w:rPr>
          <w:lang w:eastAsia="zh-CN"/>
        </w:rPr>
        <w:t xml:space="preserve">is </w:t>
      </w:r>
      <w:r w:rsidRPr="00FE7A1B" w:rsidDel="005A6797">
        <w:t>practical, useful and desirable</w:t>
      </w:r>
      <w:r w:rsidRPr="00FE7A1B" w:rsidDel="005A6797">
        <w:rPr>
          <w:lang w:eastAsia="zh-CN"/>
        </w:rPr>
        <w:t xml:space="preserve"> is for further study.</w:t>
      </w:r>
      <w:r w:rsidRPr="00FE7A1B">
        <w:rPr>
          <w:lang w:eastAsia="zh-CN"/>
        </w:rPr>
        <w:t xml:space="preserve"> This could, for example, use the same asynchronous MQTT-based notification mechanism available at reference point M5.</w:t>
      </w:r>
    </w:p>
    <w:p w14:paraId="1A070B45" w14:textId="77777777" w:rsidR="005F7928" w:rsidRPr="00FE7A1B" w:rsidRDefault="005F7928" w:rsidP="005F7928">
      <w:pPr>
        <w:pStyle w:val="Heading4"/>
        <w:rPr>
          <w:lang w:eastAsia="ko-KR"/>
        </w:rPr>
      </w:pPr>
      <w:bookmarkStart w:id="665" w:name="_Toc187667740"/>
      <w:r w:rsidRPr="00FE7A1B">
        <w:rPr>
          <w:lang w:eastAsia="ko-KR"/>
        </w:rPr>
        <w:t>5.23.4.3</w:t>
      </w:r>
      <w:r w:rsidRPr="00FE7A1B">
        <w:rPr>
          <w:lang w:eastAsia="ko-KR"/>
        </w:rPr>
        <w:tab/>
        <w:t>L4S-on-request for downlink media streaming</w:t>
      </w:r>
      <w:bookmarkEnd w:id="665"/>
    </w:p>
    <w:p w14:paraId="1B481C94" w14:textId="77777777" w:rsidR="005F7928" w:rsidRPr="00FE7A1B" w:rsidRDefault="005F7928" w:rsidP="005F7928">
      <w:pPr>
        <w:rPr>
          <w:lang w:eastAsia="ko-KR"/>
        </w:rPr>
      </w:pPr>
      <w:r w:rsidRPr="00FE7A1B">
        <w:rPr>
          <w:lang w:eastAsia="ko-KR"/>
        </w:rPr>
        <w:t xml:space="preserve">An Application Function may request L4S support from the 5G Network for a certain QoS Flow, e.g. by invoking the </w:t>
      </w:r>
      <w:proofErr w:type="spellStart"/>
      <w:r w:rsidRPr="00FE7A1B">
        <w:rPr>
          <w:rStyle w:val="Codechar"/>
        </w:rPr>
        <w:t>Nnef_AfsessionWithQoS</w:t>
      </w:r>
      <w:proofErr w:type="spellEnd"/>
      <w:r w:rsidRPr="00FE7A1B">
        <w:t xml:space="preserve"> service</w:t>
      </w:r>
      <w:r w:rsidRPr="00FE7A1B">
        <w:rPr>
          <w:lang w:eastAsia="ko-KR"/>
        </w:rPr>
        <w:t>. The concept of this solution is that an application only requests L4S support from the network when the application layer is able to adjust its load on the network depending on the L4S feedback (e.g. the percentage of congestion marks) it receives. The activation leverages the existing 5GMS Dynamic Policy invocation API, allowing the 5GMS-Aware Application to request L4S support as and when it is needed.</w:t>
      </w:r>
    </w:p>
    <w:p w14:paraId="387D0A52" w14:textId="77777777" w:rsidR="005F7928" w:rsidRPr="00FE7A1B" w:rsidRDefault="005F7928" w:rsidP="005F7928">
      <w:pPr>
        <w:keepNext/>
        <w:rPr>
          <w:lang w:eastAsia="ko-KR"/>
        </w:rPr>
      </w:pPr>
      <w:r w:rsidRPr="00FE7A1B">
        <w:rPr>
          <w:lang w:eastAsia="ko-KR"/>
        </w:rPr>
        <w:t>A high-level call flow for downlink media streaming is sketched in figure 5.23.4.3-1 below. The following is assumed:</w:t>
      </w:r>
    </w:p>
    <w:p w14:paraId="3001BA3E"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downlink media streaming service with dynamic policy support, as described in clause 5.7 of TS</w:t>
      </w:r>
      <w:r>
        <w:rPr>
          <w:lang w:eastAsia="ko-KR"/>
        </w:rPr>
        <w:t> </w:t>
      </w:r>
      <w:r w:rsidRPr="00FE7A1B">
        <w:rPr>
          <w:lang w:eastAsia="ko-KR"/>
        </w:rPr>
        <w:t>26.501 [15].</w:t>
      </w:r>
    </w:p>
    <w:p w14:paraId="4D5296D1"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7470B5E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22FF40ED"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56A8E0E"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53D86D47" w14:textId="77777777" w:rsidR="005F7928" w:rsidRPr="00FE7A1B" w:rsidRDefault="005F7928" w:rsidP="00FB35D3">
      <w:pPr>
        <w:pStyle w:val="TH"/>
        <w:rPr>
          <w:lang w:eastAsia="ko-KR"/>
        </w:rPr>
      </w:pPr>
      <w:r w:rsidRPr="00FE7A1B">
        <w:rPr>
          <w:noProof/>
        </w:rPr>
        <w:drawing>
          <wp:inline distT="0" distB="0" distL="0" distR="0" wp14:anchorId="1BCCE35D" wp14:editId="1E3B285A">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249"/>
                    <a:stretch>
                      <a:fillRect/>
                    </a:stretch>
                  </pic:blipFill>
                  <pic:spPr>
                    <a:xfrm>
                      <a:off x="0" y="0"/>
                      <a:ext cx="6075877" cy="7647407"/>
                    </a:xfrm>
                    <a:prstGeom prst="rect">
                      <a:avLst/>
                    </a:prstGeom>
                  </pic:spPr>
                </pic:pic>
              </a:graphicData>
            </a:graphic>
          </wp:inline>
        </w:drawing>
      </w:r>
      <w:r w:rsidRPr="00FE7A1B">
        <w:fldChar w:fldCharType="begin"/>
      </w:r>
      <w:r w:rsidRPr="00FE7A1B">
        <w:fldChar w:fldCharType="separate"/>
      </w:r>
      <w:r w:rsidRPr="00FE7A1B">
        <w:fldChar w:fldCharType="end"/>
      </w:r>
    </w:p>
    <w:p w14:paraId="30E50D7E" w14:textId="77777777" w:rsidR="005F7928" w:rsidRPr="00FE7A1B" w:rsidRDefault="005F7928" w:rsidP="005F7928">
      <w:pPr>
        <w:pStyle w:val="TF"/>
      </w:pPr>
      <w:r w:rsidRPr="00FE7A1B">
        <w:t>Figure 5.23.4.3-1: Downlink media streaming call flow for L4S on request</w:t>
      </w:r>
    </w:p>
    <w:p w14:paraId="5E43664D" w14:textId="77777777" w:rsidR="005F7928" w:rsidRPr="00FE7A1B" w:rsidRDefault="005F7928" w:rsidP="005F7928">
      <w:pPr>
        <w:keepNext/>
        <w:rPr>
          <w:lang w:eastAsia="ko-KR"/>
        </w:rPr>
      </w:pPr>
      <w:r w:rsidRPr="00FE7A1B">
        <w:rPr>
          <w:lang w:eastAsia="ko-KR"/>
        </w:rPr>
        <w:t>The steps are as follows:</w:t>
      </w:r>
    </w:p>
    <w:p w14:paraId="5AB87568"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717D0406"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FE7A1B">
        <w:rPr>
          <w:b/>
          <w:bCs/>
          <w:lang w:eastAsia="ko-KR"/>
        </w:rPr>
        <w:t>Policy Template Bindings suitable for L4S are indicated by an L4S capability requirement flag being set. The 5GMSd Client detects that an L4S-capable media transport stack is present and in use. The selected Policy Template is one configured with L4S capability.</w:t>
      </w:r>
    </w:p>
    <w:p w14:paraId="641053F0"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5GMSd AF requests QoS handling using e.g. the </w:t>
      </w:r>
      <w:proofErr w:type="spellStart"/>
      <w:r w:rsidRPr="00FE7A1B">
        <w:rPr>
          <w:rStyle w:val="Codechar"/>
        </w:rPr>
        <w:t>Nnef_AfSessionWithQoS</w:t>
      </w:r>
      <w:proofErr w:type="spellEnd"/>
      <w:r w:rsidRPr="00FE7A1B">
        <w:rPr>
          <w:lang w:eastAsia="ko-KR"/>
        </w:rPr>
        <w:t xml:space="preserve"> service or the </w:t>
      </w:r>
      <w:proofErr w:type="spellStart"/>
      <w:r w:rsidRPr="00FE7A1B">
        <w:rPr>
          <w:rStyle w:val="Codechar"/>
        </w:rPr>
        <w:t>Npcf_PolicyAuthorization</w:t>
      </w:r>
      <w:proofErr w:type="spellEnd"/>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170FE78"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Player via the M11 interface API about the activation of L4S. Subject to availability of API access, the Media Player may use congestion notifications to perform early adaptation.</w:t>
      </w:r>
    </w:p>
    <w:p w14:paraId="46DF2B18" w14:textId="77777777" w:rsidR="005F7928" w:rsidRPr="00FE7A1B" w:rsidRDefault="005F7928" w:rsidP="005F7928">
      <w:pPr>
        <w:pStyle w:val="B10"/>
        <w:rPr>
          <w:lang w:eastAsia="ko-KR"/>
        </w:rPr>
      </w:pPr>
      <w:r w:rsidRPr="00FE7A1B">
        <w:rPr>
          <w:lang w:eastAsia="ko-KR"/>
        </w:rPr>
        <w:t xml:space="preserve">4: </w:t>
      </w:r>
      <w:r w:rsidRPr="00FE7A1B">
        <w:rPr>
          <w:lang w:eastAsia="ko-KR"/>
        </w:rPr>
        <w:tab/>
      </w:r>
      <w:r w:rsidRPr="00FE7A1B">
        <w:rPr>
          <w:b/>
          <w:bCs/>
          <w:lang w:eastAsia="ko-KR"/>
        </w:rPr>
        <w:t>If the L4S capability requirement flag is set in the Policy Template Binding for the selected Policy Template, the 5GMSd Client selects/enables the L4S capability of the used transport protocol.</w:t>
      </w:r>
    </w:p>
    <w:p w14:paraId="7A8507F7"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5C8F7D2C" w14:textId="77777777" w:rsidR="005F7928" w:rsidRPr="00FE7A1B" w:rsidRDefault="005F7928" w:rsidP="005F7928">
      <w:pPr>
        <w:pStyle w:val="B10"/>
        <w:rPr>
          <w:lang w:eastAsia="ko-KR"/>
        </w:rPr>
      </w:pPr>
      <w:r w:rsidRPr="00FE7A1B">
        <w:rPr>
          <w:lang w:eastAsia="ko-KR"/>
        </w:rPr>
        <w:t>5:</w:t>
      </w:r>
      <w:r w:rsidRPr="00FE7A1B">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07C1F74D" w14:textId="77777777" w:rsidR="005F7928" w:rsidRPr="00FE7A1B" w:rsidRDefault="005F7928" w:rsidP="005F7928">
      <w:pPr>
        <w:pStyle w:val="B10"/>
        <w:rPr>
          <w:lang w:eastAsia="ko-KR"/>
        </w:rPr>
      </w:pPr>
      <w:r w:rsidRPr="00FE7A1B">
        <w:rPr>
          <w:lang w:eastAsia="ko-KR"/>
        </w:rPr>
        <w:t>6:</w:t>
      </w:r>
      <w:r w:rsidRPr="00FE7A1B">
        <w:rPr>
          <w:lang w:eastAsia="ko-KR"/>
        </w:rPr>
        <w:tab/>
        <w:t>The 5GMSd AS responds to the TCP connection establishment request. The 5GMSd AS sets ECT(1) in the IP headers, indicating an L4S-Capable Transport.</w:t>
      </w:r>
    </w:p>
    <w:p w14:paraId="3738F12E"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1E8951FF"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downlink packet.</w:t>
      </w:r>
    </w:p>
    <w:p w14:paraId="151B66C7" w14:textId="77777777" w:rsidR="005F7928" w:rsidRPr="00FE7A1B" w:rsidRDefault="005F7928" w:rsidP="005F7928">
      <w:pPr>
        <w:pStyle w:val="B10"/>
        <w:rPr>
          <w:b/>
          <w:bCs/>
          <w:lang w:eastAsia="ko-KR"/>
        </w:rPr>
      </w:pPr>
      <w:bookmarkStart w:id="666" w:name="_Hlk183102455"/>
      <w:r w:rsidRPr="00FE7A1B">
        <w:rPr>
          <w:b/>
          <w:bCs/>
          <w:lang w:eastAsia="ko-KR"/>
        </w:rPr>
        <w:t>9.</w:t>
      </w:r>
      <w:r w:rsidRPr="00FE7A1B">
        <w:rPr>
          <w:b/>
          <w:bCs/>
          <w:lang w:eastAsia="ko-KR"/>
        </w:rPr>
        <w:tab/>
        <w:t>(Optional) The Media Player may generate a Congestion Notification based on, for example, calculating the proportion of CE marks over a sample period and the congestion trend, and notifies the Media Session Handler using the Network Assistance client API.</w:t>
      </w:r>
    </w:p>
    <w:p w14:paraId="57428A2D" w14:textId="77777777" w:rsidR="005F7928" w:rsidRPr="00FE7A1B" w:rsidRDefault="005F7928" w:rsidP="005F7928">
      <w:pPr>
        <w:pStyle w:val="B10"/>
        <w:rPr>
          <w:b/>
          <w:bCs/>
          <w:lang w:eastAsia="ko-KR"/>
        </w:rPr>
      </w:pPr>
      <w:r w:rsidRPr="00FE7A1B">
        <w:rPr>
          <w:b/>
          <w:bCs/>
          <w:lang w:eastAsia="ko-KR"/>
        </w:rPr>
        <w:t>10.</w:t>
      </w:r>
      <w:r w:rsidRPr="00FE7A1B">
        <w:rPr>
          <w:b/>
          <w:bCs/>
          <w:lang w:eastAsia="ko-KR"/>
        </w:rPr>
        <w:tab/>
        <w:t>(Optional) The Media Player sends the congestion information to the 5GMS AS in a congestion report.</w:t>
      </w:r>
    </w:p>
    <w:p w14:paraId="2EBBCECB" w14:textId="77777777" w:rsidR="005F7928" w:rsidRPr="00FE7A1B" w:rsidRDefault="005F7928" w:rsidP="005F7928">
      <w:pPr>
        <w:pStyle w:val="B10"/>
        <w:rPr>
          <w:lang w:eastAsia="ko-KR"/>
        </w:rPr>
      </w:pPr>
      <w:r w:rsidRPr="00FE7A1B">
        <w:rPr>
          <w:lang w:eastAsia="ko-KR"/>
        </w:rPr>
        <w:t>11.</w:t>
      </w:r>
      <w:r w:rsidRPr="00FE7A1B">
        <w:rPr>
          <w:lang w:eastAsia="ko-KR"/>
        </w:rPr>
        <w:tab/>
      </w:r>
      <w:bookmarkEnd w:id="666"/>
      <w:r w:rsidRPr="00FE7A1B">
        <w:t>T</w:t>
      </w:r>
      <w:r w:rsidRPr="00FE7A1B">
        <w:rPr>
          <w:lang w:eastAsia="ko-KR"/>
        </w:rPr>
        <w:t xml:space="preserve">he TCP protocol stack used by the Media Player in the 5GMSd Client reflects the Early Congestion Notification to the TCP sender by setting the ECN-Echo (ECE) flag in the TCP header of an uplink PDU of the same TCP </w:t>
      </w:r>
      <w:r w:rsidRPr="00FE7A1B">
        <w:rPr>
          <w:b/>
          <w:bCs/>
          <w:lang w:eastAsia="ko-KR"/>
        </w:rPr>
        <w:t>connection</w:t>
      </w:r>
      <w:r w:rsidRPr="00FE7A1B">
        <w:rPr>
          <w:lang w:eastAsia="ko-KR"/>
        </w:rPr>
        <w:t>. The TCP sender reacts to the ECN-Echo accordingly (i.e., by reducing its sending congestion window).</w:t>
      </w:r>
    </w:p>
    <w:p w14:paraId="75F9118B"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6F22EC7E"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29D7864D" w14:textId="77777777" w:rsidR="005F7928" w:rsidRPr="00FE7A1B" w:rsidRDefault="005F7928" w:rsidP="005F7928">
      <w:pPr>
        <w:pStyle w:val="B10"/>
        <w:rPr>
          <w:lang w:eastAsia="ko-KR"/>
        </w:rPr>
      </w:pPr>
      <w:r w:rsidRPr="00FE7A1B">
        <w:rPr>
          <w:lang w:eastAsia="ko-KR"/>
        </w:rPr>
        <w:t>12. Based on the CE indication received in step 8, or by detecting a reduced bit rate in the downlink application flow, the Media Player in the 5GMSd Client reacts by, for example, changing the requested representation.</w:t>
      </w:r>
    </w:p>
    <w:p w14:paraId="4C47FA6F" w14:textId="77777777" w:rsidR="005F7928" w:rsidRPr="00FE7A1B" w:rsidRDefault="005F7928" w:rsidP="005F7928">
      <w:pPr>
        <w:pStyle w:val="B10"/>
        <w:rPr>
          <w:lang w:eastAsia="ko-KR"/>
        </w:rPr>
      </w:pPr>
      <w:r w:rsidRPr="00FE7A1B">
        <w:rPr>
          <w:lang w:eastAsia="ko-KR"/>
        </w:rPr>
        <w:t xml:space="preserve">13. Based on the congestion report received in step 10, or the CE indication received in step 11, or detection of a reduced bit rate in the downlink application flow, the 5GMSd AS may react by, for example, updating the </w:t>
      </w:r>
      <w:r w:rsidRPr="00FE7A1B">
        <w:rPr>
          <w:b/>
          <w:bCs/>
          <w:lang w:eastAsia="zh-CN"/>
        </w:rPr>
        <w:t>DASH presentation</w:t>
      </w:r>
      <w:r w:rsidRPr="00FE7A1B">
        <w:rPr>
          <w:lang w:eastAsia="ko-KR"/>
        </w:rPr>
        <w:t xml:space="preserve"> manifest to remove/add one or more representations.</w:t>
      </w:r>
    </w:p>
    <w:p w14:paraId="005F5297" w14:textId="77777777" w:rsidR="005F7928" w:rsidRPr="00FE7A1B" w:rsidRDefault="005F7928" w:rsidP="005F7928">
      <w:pPr>
        <w:pStyle w:val="Heading4"/>
        <w:rPr>
          <w:lang w:eastAsia="ko-KR"/>
        </w:rPr>
      </w:pPr>
      <w:bookmarkStart w:id="667" w:name="_Toc187667741"/>
      <w:r w:rsidRPr="00FE7A1B">
        <w:rPr>
          <w:lang w:eastAsia="ko-KR"/>
        </w:rPr>
        <w:t>5.23.4.4</w:t>
      </w:r>
      <w:r w:rsidRPr="00FE7A1B">
        <w:rPr>
          <w:lang w:eastAsia="ko-KR"/>
        </w:rPr>
        <w:tab/>
        <w:t>L4S-on-request for uplink media streaming</w:t>
      </w:r>
      <w:bookmarkEnd w:id="667"/>
    </w:p>
    <w:p w14:paraId="63F00B4C" w14:textId="77777777" w:rsidR="005F7928" w:rsidRPr="00FE7A1B" w:rsidRDefault="005F7928" w:rsidP="005F7928">
      <w:pPr>
        <w:keepNext/>
        <w:rPr>
          <w:lang w:eastAsia="ko-KR"/>
        </w:rPr>
      </w:pPr>
      <w:r w:rsidRPr="00FE7A1B">
        <w:rPr>
          <w:lang w:eastAsia="ko-KR"/>
        </w:rPr>
        <w:t>Support for uplink media streaming is very similar to that for downlink media streaming.</w:t>
      </w:r>
    </w:p>
    <w:p w14:paraId="0AEE5568" w14:textId="77777777" w:rsidR="005F7928" w:rsidRPr="00FE7A1B" w:rsidRDefault="005F7928" w:rsidP="005F7928">
      <w:pPr>
        <w:keepNext/>
        <w:rPr>
          <w:lang w:eastAsia="ko-KR"/>
        </w:rPr>
      </w:pPr>
      <w:r w:rsidRPr="00FE7A1B">
        <w:rPr>
          <w:lang w:eastAsia="ko-KR"/>
        </w:rPr>
        <w:t>A high-level call flow for uplink media streaming is sketched in figure 5.23.4.3-1 below. The following is assumed:</w:t>
      </w:r>
    </w:p>
    <w:p w14:paraId="744F1CC4"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uplink media streaming service with dynamic policy support, as described in clause 6.9 of TS</w:t>
      </w:r>
      <w:r>
        <w:rPr>
          <w:lang w:eastAsia="ko-KR"/>
        </w:rPr>
        <w:t> </w:t>
      </w:r>
      <w:r w:rsidRPr="00FE7A1B">
        <w:rPr>
          <w:lang w:eastAsia="ko-KR"/>
        </w:rPr>
        <w:t>26.501 [15].</w:t>
      </w:r>
    </w:p>
    <w:p w14:paraId="1A0F8EEE"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61EB008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0F7FFA23"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BABC1F1"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473C215A" w14:textId="77777777" w:rsidR="005F7928" w:rsidRPr="00FE7A1B" w:rsidRDefault="005F7928" w:rsidP="00FB35D3">
      <w:pPr>
        <w:pStyle w:val="TH"/>
        <w:rPr>
          <w:lang w:eastAsia="ko-KR"/>
        </w:rPr>
      </w:pPr>
      <w:r w:rsidRPr="00FE7A1B">
        <w:rPr>
          <w:noProof/>
        </w:rPr>
        <w:drawing>
          <wp:inline distT="0" distB="0" distL="0" distR="0" wp14:anchorId="5E87B5B2" wp14:editId="175265ED">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250"/>
                    <a:stretch>
                      <a:fillRect/>
                    </a:stretch>
                  </pic:blipFill>
                  <pic:spPr>
                    <a:xfrm>
                      <a:off x="0" y="0"/>
                      <a:ext cx="6062521" cy="7155006"/>
                    </a:xfrm>
                    <a:prstGeom prst="rect">
                      <a:avLst/>
                    </a:prstGeom>
                  </pic:spPr>
                </pic:pic>
              </a:graphicData>
            </a:graphic>
          </wp:inline>
        </w:drawing>
      </w:r>
    </w:p>
    <w:p w14:paraId="68D85BA0" w14:textId="77777777" w:rsidR="005F7928" w:rsidRPr="00FE7A1B" w:rsidRDefault="005F7928" w:rsidP="005F7928">
      <w:pPr>
        <w:pStyle w:val="TF"/>
      </w:pPr>
      <w:r w:rsidRPr="00FE7A1B">
        <w:t>Figure 5.23.4.4-1: Uplink media streaming call flow for L4S on request</w:t>
      </w:r>
    </w:p>
    <w:p w14:paraId="4F3FF279" w14:textId="77777777" w:rsidR="005F7928" w:rsidRPr="00FE7A1B" w:rsidRDefault="005F7928" w:rsidP="005F7928">
      <w:pPr>
        <w:keepNext/>
        <w:rPr>
          <w:lang w:eastAsia="ko-KR"/>
        </w:rPr>
      </w:pPr>
      <w:r w:rsidRPr="00FE7A1B">
        <w:rPr>
          <w:lang w:eastAsia="ko-KR"/>
        </w:rPr>
        <w:t>The steps are as follows:</w:t>
      </w:r>
    </w:p>
    <w:p w14:paraId="6345F4A1"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0DC6BB2E"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FE7A1B">
        <w:rPr>
          <w:b/>
          <w:bCs/>
          <w:lang w:eastAsia="ko-KR"/>
        </w:rPr>
        <w:t>Policy Template Bindings suitable for L4S are indicated by an L4S capability requirement flag being set. The 5GMSu Client detects that an L4S-capable media transport stack is present and in use. The selected Policy Template is one configured with L4S capability.</w:t>
      </w:r>
    </w:p>
    <w:p w14:paraId="1C077C66"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5GMSu AF requests QoS handling using e.g. the </w:t>
      </w:r>
      <w:proofErr w:type="spellStart"/>
      <w:r w:rsidRPr="00FE7A1B">
        <w:rPr>
          <w:rStyle w:val="Codechar"/>
        </w:rPr>
        <w:t>Nnef_AfSessionWithQoS</w:t>
      </w:r>
      <w:proofErr w:type="spellEnd"/>
      <w:r w:rsidRPr="00FE7A1B">
        <w:rPr>
          <w:lang w:eastAsia="ko-KR"/>
        </w:rPr>
        <w:t xml:space="preserve"> service or the </w:t>
      </w:r>
      <w:proofErr w:type="spellStart"/>
      <w:r w:rsidRPr="00FE7A1B">
        <w:rPr>
          <w:rStyle w:val="Codechar"/>
        </w:rPr>
        <w:t>Npcf_PolicyAuthorization</w:t>
      </w:r>
      <w:proofErr w:type="spellEnd"/>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63C20BB"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Streamer via the M11 interface API about the activation of L4S. Subject to availability of API access, the Media Player may use congestion notifications to perform early adaptation.</w:t>
      </w:r>
    </w:p>
    <w:p w14:paraId="2BC0914F" w14:textId="77777777" w:rsidR="005F7928" w:rsidRPr="00FE7A1B" w:rsidRDefault="005F7928" w:rsidP="005F7928">
      <w:pPr>
        <w:pStyle w:val="B10"/>
        <w:rPr>
          <w:lang w:eastAsia="ko-KR"/>
        </w:rPr>
      </w:pPr>
      <w:r w:rsidRPr="00FE7A1B">
        <w:rPr>
          <w:lang w:eastAsia="ko-KR"/>
        </w:rPr>
        <w:t>4:</w:t>
      </w:r>
      <w:r w:rsidRPr="00FE7A1B">
        <w:rPr>
          <w:lang w:eastAsia="ko-KR"/>
        </w:rPr>
        <w:tab/>
      </w:r>
      <w:r w:rsidRPr="00FE7A1B">
        <w:rPr>
          <w:b/>
          <w:bCs/>
          <w:lang w:eastAsia="ko-KR"/>
        </w:rPr>
        <w:t>If the L4S capability requirement flag is set in the Policy Template Binding for the selected Policy Template, the 5GMSu Client selects/enables the L4S capability of the used transport protocol.</w:t>
      </w:r>
    </w:p>
    <w:p w14:paraId="15934258"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4D64D7C0" w14:textId="77777777" w:rsidR="005F7928" w:rsidRPr="00FE7A1B" w:rsidRDefault="005F7928" w:rsidP="005F7928">
      <w:pPr>
        <w:pStyle w:val="B10"/>
        <w:rPr>
          <w:lang w:eastAsia="ko-KR"/>
        </w:rPr>
      </w:pPr>
      <w:r w:rsidRPr="00FE7A1B">
        <w:rPr>
          <w:lang w:eastAsia="ko-KR"/>
        </w:rPr>
        <w:t>5:</w:t>
      </w:r>
      <w:r w:rsidRPr="00FE7A1B">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30B5B9EA" w14:textId="77777777" w:rsidR="005F7928" w:rsidRPr="00FE7A1B" w:rsidRDefault="005F7928" w:rsidP="005F7928">
      <w:pPr>
        <w:pStyle w:val="B10"/>
        <w:rPr>
          <w:lang w:eastAsia="ko-KR"/>
        </w:rPr>
      </w:pPr>
      <w:r w:rsidRPr="00FE7A1B">
        <w:rPr>
          <w:lang w:eastAsia="ko-KR"/>
        </w:rPr>
        <w:t>6:</w:t>
      </w:r>
      <w:r w:rsidRPr="00FE7A1B">
        <w:rPr>
          <w:lang w:eastAsia="ko-KR"/>
        </w:rPr>
        <w:tab/>
        <w:t>The 5GMSu AS responds to the TCP connection establishment request. The 5GMSu AS sets ECT(1) in the IP headers, indicating an L4S-Capable Transport.</w:t>
      </w:r>
    </w:p>
    <w:p w14:paraId="46AA25B1"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0874CF6C"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uplink packet.</w:t>
      </w:r>
    </w:p>
    <w:p w14:paraId="044606BA" w14:textId="77777777" w:rsidR="005F7928" w:rsidRPr="00FE7A1B" w:rsidRDefault="005F7928" w:rsidP="005F7928">
      <w:pPr>
        <w:pStyle w:val="B10"/>
        <w:rPr>
          <w:lang w:eastAsia="ko-KR"/>
        </w:rPr>
      </w:pPr>
      <w:r w:rsidRPr="00FE7A1B">
        <w:rPr>
          <w:lang w:eastAsia="ko-KR"/>
        </w:rPr>
        <w:t>9:</w:t>
      </w:r>
      <w:r w:rsidRPr="00FE7A1B">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0D7CD2A8"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08AA3CA5"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05E52F9B" w14:textId="77777777" w:rsidR="005F7928" w:rsidRPr="00FE7A1B" w:rsidRDefault="005F7928" w:rsidP="005F7928">
      <w:pPr>
        <w:pStyle w:val="B10"/>
        <w:rPr>
          <w:lang w:eastAsia="ko-KR"/>
        </w:rPr>
      </w:pPr>
      <w:r w:rsidRPr="00FE7A1B">
        <w:rPr>
          <w:lang w:eastAsia="ko-KR"/>
        </w:rPr>
        <w:t>10:</w:t>
      </w:r>
      <w:r w:rsidRPr="00FE7A1B">
        <w:rPr>
          <w:lang w:eastAsia="ko-KR"/>
        </w:rPr>
        <w:tab/>
        <w:t>Based on the CE indication received in step8, or by detecting a reduced bit rate in the uplink application flow, the Media Streamer in the 5GMSu Client may react by, for example, changing the requested representation.</w:t>
      </w:r>
    </w:p>
    <w:p w14:paraId="4460007C" w14:textId="77777777" w:rsidR="005F7928" w:rsidRPr="00FE7A1B" w:rsidRDefault="005F7928" w:rsidP="005F7928">
      <w:pPr>
        <w:pStyle w:val="B10"/>
        <w:rPr>
          <w:lang w:eastAsia="ko-KR"/>
        </w:rPr>
      </w:pPr>
      <w:r w:rsidRPr="00FE7A1B">
        <w:rPr>
          <w:lang w:eastAsia="ko-KR"/>
        </w:rPr>
        <w:t xml:space="preserve">11. Based on the CE indication received in step 8, or by detection of a reduced bit rate in the uplink application flow, the 5GMSu AS may react by, for example, updating the </w:t>
      </w:r>
      <w:r w:rsidRPr="00FE7A1B">
        <w:rPr>
          <w:lang w:eastAsia="zh-CN"/>
        </w:rPr>
        <w:t>DASH presentation</w:t>
      </w:r>
      <w:r w:rsidRPr="00FE7A1B">
        <w:rPr>
          <w:lang w:eastAsia="ko-KR"/>
        </w:rPr>
        <w:t xml:space="preserve"> manifest to remove/add one or more representations.</w:t>
      </w:r>
    </w:p>
    <w:p w14:paraId="31FF7136" w14:textId="77777777" w:rsidR="005F7928" w:rsidRPr="00FE7A1B" w:rsidRDefault="005F7928" w:rsidP="005F7928">
      <w:pPr>
        <w:pStyle w:val="Heading3"/>
        <w:rPr>
          <w:lang w:eastAsia="ko-KR"/>
        </w:rPr>
      </w:pPr>
      <w:bookmarkStart w:id="668" w:name="_Toc187667742"/>
      <w:r w:rsidRPr="00FE7A1B">
        <w:rPr>
          <w:lang w:eastAsia="ko-KR"/>
        </w:rPr>
        <w:t>5.23.5</w:t>
      </w:r>
      <w:r w:rsidRPr="00FE7A1B">
        <w:rPr>
          <w:lang w:eastAsia="ko-KR"/>
        </w:rPr>
        <w:tab/>
        <w:t>Gap analysis and requirements</w:t>
      </w:r>
      <w:bookmarkEnd w:id="668"/>
    </w:p>
    <w:p w14:paraId="2FA6E821" w14:textId="77777777" w:rsidR="005F7928" w:rsidRPr="00FE7A1B" w:rsidRDefault="005F7928" w:rsidP="005F7928">
      <w:pPr>
        <w:pStyle w:val="Heading4"/>
        <w:rPr>
          <w:lang w:eastAsia="zh-CN"/>
        </w:rPr>
      </w:pPr>
      <w:bookmarkStart w:id="669" w:name="_Toc187667743"/>
      <w:r w:rsidRPr="00FE7A1B">
        <w:rPr>
          <w:lang w:eastAsia="zh-CN"/>
        </w:rPr>
        <w:t>5.23.5.1</w:t>
      </w:r>
      <w:r w:rsidRPr="00FE7A1B">
        <w:rPr>
          <w:lang w:eastAsia="zh-CN"/>
        </w:rPr>
        <w:tab/>
        <w:t>Integrating QoS monitoring and/or ECN marking for L4S</w:t>
      </w:r>
      <w:bookmarkEnd w:id="669"/>
    </w:p>
    <w:p w14:paraId="312406B7" w14:textId="77777777" w:rsidR="005F7928" w:rsidRPr="00FE7A1B" w:rsidRDefault="005F7928" w:rsidP="005F7928">
      <w:pPr>
        <w:pStyle w:val="Heading4"/>
        <w:rPr>
          <w:lang w:eastAsia="ko-KR"/>
        </w:rPr>
      </w:pPr>
      <w:bookmarkStart w:id="670" w:name="_Toc187667744"/>
      <w:r w:rsidRPr="00FE7A1B">
        <w:rPr>
          <w:lang w:eastAsia="ko-KR"/>
        </w:rPr>
        <w:t>5.23.5.2</w:t>
      </w:r>
      <w:r w:rsidRPr="00FE7A1B">
        <w:rPr>
          <w:lang w:eastAsia="ko-KR"/>
        </w:rPr>
        <w:tab/>
        <w:t>QoS monitoring for media streaming</w:t>
      </w:r>
      <w:bookmarkEnd w:id="670"/>
    </w:p>
    <w:p w14:paraId="4E227452" w14:textId="77777777" w:rsidR="005F7928" w:rsidRPr="00FE7A1B" w:rsidRDefault="005F7928" w:rsidP="005F7928">
      <w:pPr>
        <w:keepNext/>
      </w:pPr>
      <w:r w:rsidRPr="00FE7A1B">
        <w:t>Based on the call flow in clause 5.23.4.3, the following observations are made:</w:t>
      </w:r>
    </w:p>
    <w:p w14:paraId="1AD53F77" w14:textId="77777777" w:rsidR="005F7928" w:rsidRPr="00FE7A1B" w:rsidRDefault="005F7928" w:rsidP="005F7928">
      <w:pPr>
        <w:pStyle w:val="B10"/>
      </w:pPr>
      <w:r w:rsidRPr="00FE7A1B">
        <w:t>-</w:t>
      </w:r>
      <w:r w:rsidRPr="00FE7A1B">
        <w:tab/>
        <w:t>The 5GMS AF needs to explicitly request QoS monitoring by the 5G System for specific parameters (i.e., congestion information, packet latency, data rate and Packet Delay Variation</w:t>
      </w:r>
      <w:r w:rsidRPr="00FE7A1B">
        <w:rPr>
          <w:rFonts w:hint="eastAsia"/>
          <w:lang w:eastAsia="zh-CN"/>
        </w:rPr>
        <w:t>)</w:t>
      </w:r>
      <w:r w:rsidRPr="00FE7A1B">
        <w:t xml:space="preserve"> by interacting with the PCF at reference point N5 (or else via the NEF at reference point N33).</w:t>
      </w:r>
    </w:p>
    <w:p w14:paraId="01F06B43" w14:textId="77777777" w:rsidR="005F7928" w:rsidRPr="00FE7A1B" w:rsidRDefault="005F7928" w:rsidP="005F7928">
      <w:pPr>
        <w:pStyle w:val="B10"/>
      </w:pPr>
      <w:r w:rsidRPr="00FE7A1B">
        <w:t>-</w:t>
      </w:r>
      <w:r w:rsidRPr="00FE7A1B">
        <w:tab/>
        <w:t>The Policy Template resource structure at reference point M1 needs to be extended to include the QoS monitoring configuration, including the parameters to be monitored, reporting frequency (event triggered, periodic), optionally the target entity of reporting and optionally the notification via UPF.</w:t>
      </w:r>
    </w:p>
    <w:p w14:paraId="7F4F9133"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QoS monitoring configuration in the corresponding Policy Template.</w:t>
      </w:r>
    </w:p>
    <w:p w14:paraId="2A8243A6" w14:textId="77777777" w:rsidR="005F7928" w:rsidRPr="00FE7A1B" w:rsidRDefault="005F7928" w:rsidP="005F7928">
      <w:pPr>
        <w:pStyle w:val="B10"/>
      </w:pPr>
      <w:r w:rsidRPr="00FE7A1B">
        <w:t>-</w:t>
      </w:r>
      <w:r w:rsidRPr="00FE7A1B">
        <w:tab/>
        <w:t xml:space="preserve">QoS monitoring results need to be exposed to the 5GMS AF, either at reference point N5 using the </w:t>
      </w:r>
      <w:proofErr w:type="spellStart"/>
      <w:r w:rsidRPr="00FE7A1B">
        <w:rPr>
          <w:rStyle w:val="Codechar"/>
        </w:rPr>
        <w:t>Npcf_PolicyAuthorization_Notify</w:t>
      </w:r>
      <w:proofErr w:type="spellEnd"/>
      <w:r w:rsidRPr="00FE7A1B">
        <w:rPr>
          <w:lang w:eastAsia="zh-CN"/>
        </w:rPr>
        <w:t xml:space="preserve"> service, or </w:t>
      </w:r>
      <w:r w:rsidRPr="00FE7A1B">
        <w:t>directly with</w:t>
      </w:r>
      <w:r w:rsidRPr="00FE7A1B">
        <w:rPr>
          <w:lang w:eastAsia="zh-CN"/>
        </w:rPr>
        <w:t xml:space="preserve"> a UPF using the</w:t>
      </w:r>
      <w:r w:rsidRPr="00FE7A1B">
        <w:rPr>
          <w:rStyle w:val="Codechar"/>
        </w:rPr>
        <w:t xml:space="preserve"> </w:t>
      </w:r>
      <w:proofErr w:type="spellStart"/>
      <w:r w:rsidRPr="00FE7A1B">
        <w:rPr>
          <w:rStyle w:val="Codechar"/>
        </w:rPr>
        <w:t>Nupf_EventExposure_Notify</w:t>
      </w:r>
      <w:proofErr w:type="spellEnd"/>
      <w:r w:rsidRPr="00FE7A1B">
        <w:rPr>
          <w:i/>
          <w:iCs/>
        </w:rPr>
        <w:t xml:space="preserve"> </w:t>
      </w:r>
      <w:r w:rsidRPr="00FE7A1B">
        <w:t xml:space="preserve">service, or else via a NEF using the </w:t>
      </w:r>
      <w:proofErr w:type="spellStart"/>
      <w:r w:rsidRPr="00FE7A1B">
        <w:rPr>
          <w:rStyle w:val="Codechar"/>
        </w:rPr>
        <w:t>Nnef_EventExposure_Notify</w:t>
      </w:r>
      <w:proofErr w:type="spellEnd"/>
      <w:r w:rsidRPr="00FE7A1B">
        <w:rPr>
          <w:i/>
          <w:iCs/>
        </w:rPr>
        <w:t xml:space="preserve"> </w:t>
      </w:r>
      <w:r w:rsidRPr="00FE7A1B">
        <w:t>service at reference point N33.</w:t>
      </w:r>
    </w:p>
    <w:p w14:paraId="6269F3EB" w14:textId="77777777" w:rsidR="005F7928" w:rsidRPr="00FE7A1B" w:rsidRDefault="005F7928" w:rsidP="005F7928">
      <w:pPr>
        <w:pStyle w:val="B10"/>
        <w:rPr>
          <w:lang w:eastAsia="zh-CN"/>
        </w:rPr>
      </w:pPr>
      <w:r w:rsidRPr="00FE7A1B">
        <w:rPr>
          <w:rFonts w:hint="eastAsia"/>
          <w:lang w:eastAsia="zh-CN"/>
        </w:rPr>
        <w:t>-</w:t>
      </w:r>
      <w:r w:rsidRPr="00FE7A1B">
        <w:rPr>
          <w:lang w:eastAsia="zh-CN"/>
        </w:rPr>
        <w:tab/>
        <w:t>To expose QoS monitoring results to the Media Session Handler in the 5GMS Client, notification events relating to Dynamic Policies at reference point M5 need to be extended to include the QoS monitoring results.</w:t>
      </w:r>
    </w:p>
    <w:p w14:paraId="15BF7C8E" w14:textId="77777777" w:rsidR="005F7928" w:rsidRPr="00FE7A1B" w:rsidRDefault="005F7928" w:rsidP="005F7928">
      <w:pPr>
        <w:pStyle w:val="B10"/>
        <w:rPr>
          <w:rFonts w:eastAsia="Malgun Gothic"/>
          <w:lang w:eastAsia="ko-KR"/>
        </w:rPr>
      </w:pPr>
      <w:r w:rsidRPr="00FE7A1B">
        <w:rPr>
          <w:rFonts w:hint="eastAsia"/>
          <w:lang w:eastAsia="zh-CN"/>
        </w:rPr>
        <w:t>-</w:t>
      </w:r>
      <w:r w:rsidRPr="00FE7A1B">
        <w:rPr>
          <w:lang w:eastAsia="zh-CN"/>
        </w:rPr>
        <w:tab/>
        <w:t>The Qo</w:t>
      </w:r>
      <w:r w:rsidRPr="00FE7A1B">
        <w:rPr>
          <w:rFonts w:hint="eastAsia"/>
          <w:lang w:eastAsia="zh-CN"/>
        </w:rPr>
        <w:t>S</w:t>
      </w:r>
      <w:r w:rsidRPr="00FE7A1B">
        <w:rPr>
          <w:lang w:eastAsia="zh-CN"/>
        </w:rPr>
        <w:t xml:space="preserve"> monitoring results need to be further provided to the Media St</w:t>
      </w:r>
      <w:r w:rsidRPr="00FE7A1B">
        <w:rPr>
          <w:rFonts w:hint="eastAsia"/>
          <w:lang w:eastAsia="zh-CN"/>
        </w:rPr>
        <w:t>r</w:t>
      </w:r>
      <w:r w:rsidRPr="00FE7A1B">
        <w:rPr>
          <w:lang w:eastAsia="zh-CN"/>
        </w:rPr>
        <w:t>eam Handler by the Media Session Handler at reference point M11.</w:t>
      </w:r>
    </w:p>
    <w:p w14:paraId="6E1A0290" w14:textId="77777777" w:rsidR="005F7928" w:rsidRPr="00FE7A1B" w:rsidRDefault="005F7928" w:rsidP="005F7928">
      <w:pPr>
        <w:pStyle w:val="Heading4"/>
        <w:rPr>
          <w:lang w:eastAsia="ko-KR"/>
        </w:rPr>
      </w:pPr>
      <w:bookmarkStart w:id="671" w:name="_Toc187667745"/>
      <w:r w:rsidRPr="00FE7A1B">
        <w:rPr>
          <w:lang w:eastAsia="ko-KR"/>
        </w:rPr>
        <w:t>5.23.5.3</w:t>
      </w:r>
      <w:r w:rsidRPr="00FE7A1B">
        <w:rPr>
          <w:lang w:eastAsia="ko-KR"/>
        </w:rPr>
        <w:tab/>
        <w:t>L4S-on-request for downlink and uplink media streaming</w:t>
      </w:r>
      <w:bookmarkEnd w:id="671"/>
    </w:p>
    <w:p w14:paraId="76E14A3E" w14:textId="77777777" w:rsidR="005F7928" w:rsidRPr="00FE7A1B" w:rsidRDefault="005F7928" w:rsidP="005F7928">
      <w:pPr>
        <w:keepNext/>
      </w:pPr>
      <w:r w:rsidRPr="00FE7A1B">
        <w:t>Based on the call flow in clause 5.23.4.3, the following observations are made:</w:t>
      </w:r>
    </w:p>
    <w:p w14:paraId="3BEA1726" w14:textId="77777777" w:rsidR="005F7928" w:rsidRPr="00FE7A1B" w:rsidRDefault="005F7928" w:rsidP="005F7928">
      <w:pPr>
        <w:pStyle w:val="B10"/>
      </w:pPr>
      <w:r w:rsidRPr="00FE7A1B">
        <w:t>-</w:t>
      </w:r>
      <w:r w:rsidRPr="00FE7A1B">
        <w:tab/>
        <w:t>L4S/ECN does not require modifications to the Media Player or a TCP based Media Streamer.</w:t>
      </w:r>
    </w:p>
    <w:p w14:paraId="1E86D291" w14:textId="77777777" w:rsidR="005F7928" w:rsidRPr="00FE7A1B" w:rsidRDefault="005F7928" w:rsidP="005F7928">
      <w:pPr>
        <w:pStyle w:val="B10"/>
      </w:pPr>
      <w:r w:rsidRPr="00FE7A1B">
        <w:t>-</w:t>
      </w:r>
      <w:r w:rsidRPr="00FE7A1B">
        <w:tab/>
        <w:t>The 5GMS AF needs to explicitly request L4S handling of packets by the 5G System by interacting with the PCF at reference point N5 (or else via the NEF at reference point N33).</w:t>
      </w:r>
    </w:p>
    <w:p w14:paraId="3548BC46" w14:textId="77777777" w:rsidR="005F7928" w:rsidRPr="00FE7A1B" w:rsidRDefault="005F7928" w:rsidP="005F7928">
      <w:pPr>
        <w:pStyle w:val="B10"/>
      </w:pPr>
      <w:r w:rsidRPr="00FE7A1B">
        <w:t>-</w:t>
      </w:r>
      <w:r w:rsidRPr="00FE7A1B">
        <w:tab/>
        <w:t>The Policy Template resource structure at reference point M1 needs to be extended to include an L4S capability requirement flag.</w:t>
      </w:r>
    </w:p>
    <w:p w14:paraId="426B9ABA"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value of the L4S capability requirement flag in the corresponding Policy Template.</w:t>
      </w:r>
    </w:p>
    <w:p w14:paraId="351BAE7B" w14:textId="77777777" w:rsidR="005F7928" w:rsidRPr="00FE7A1B" w:rsidRDefault="005F7928" w:rsidP="005F7928">
      <w:pPr>
        <w:pStyle w:val="B10"/>
      </w:pPr>
      <w:r w:rsidRPr="00FE7A1B">
        <w:rPr>
          <w:rFonts w:hint="eastAsia"/>
          <w:lang w:eastAsia="zh-CN"/>
        </w:rPr>
        <w:t>-</w:t>
      </w:r>
      <w:r w:rsidRPr="00FE7A1B">
        <w:rPr>
          <w:lang w:eastAsia="zh-CN"/>
        </w:rPr>
        <w:tab/>
        <w:t>The notification about successful QoS policy activation sent by the Media Session Handler at reference points M11 does not currently include information about the status of the L4S mechanism in relation to the activated Dynamic Policy.</w:t>
      </w:r>
    </w:p>
    <w:p w14:paraId="02018785" w14:textId="77777777" w:rsidR="005F7928" w:rsidRPr="00FE7A1B" w:rsidRDefault="005F7928" w:rsidP="005F7928">
      <w:pPr>
        <w:pStyle w:val="B10"/>
      </w:pPr>
      <w:r w:rsidRPr="00FE7A1B">
        <w:t>-</w:t>
      </w:r>
      <w:r w:rsidRPr="00FE7A1B">
        <w:tab/>
        <w:t>An L4S-capable transport protocol stack is required in both the 5GMS Client and at the 5GMS AS.</w:t>
      </w:r>
    </w:p>
    <w:p w14:paraId="0FB89CD6" w14:textId="77777777" w:rsidR="005F7928" w:rsidRPr="00FE7A1B" w:rsidRDefault="005F7928" w:rsidP="005F7928">
      <w:pPr>
        <w:keepLines/>
        <w:ind w:left="1135" w:hanging="851"/>
        <w:rPr>
          <w:rFonts w:eastAsia="SimSun"/>
        </w:rPr>
      </w:pPr>
      <w:r w:rsidRPr="00FE7A1B">
        <w:rPr>
          <w:rFonts w:eastAsia="SimSun"/>
        </w:rPr>
        <w:t>NOTE 1:</w:t>
      </w:r>
      <w:r w:rsidRPr="00FE7A1B">
        <w:rPr>
          <w:rFonts w:eastAsia="SimSun"/>
        </w:rPr>
        <w:tab/>
        <w:t>When the transport protocol stack used on the UE or the Application Server does not support ECN marking, the ECT flags are set accordingly to explicitly indicate lack of support.</w:t>
      </w:r>
    </w:p>
    <w:p w14:paraId="386574F8" w14:textId="77777777" w:rsidR="005F7928" w:rsidRPr="00FE7A1B" w:rsidRDefault="005F7928" w:rsidP="005F7928">
      <w:pPr>
        <w:pStyle w:val="NO"/>
        <w:rPr>
          <w:lang w:eastAsia="ko-KR"/>
        </w:rPr>
      </w:pPr>
      <w:r w:rsidRPr="00FE7A1B">
        <w:rPr>
          <w:lang w:eastAsia="ko-KR"/>
        </w:rPr>
        <w:t>NOTE 2:</w:t>
      </w:r>
      <w:r w:rsidRPr="00FE7A1B">
        <w:rPr>
          <w:lang w:eastAsia="ko-KR"/>
        </w:rPr>
        <w:tab/>
        <w:t>Application processes such as the Media Player and 5GMS AS are not currently capable of obtaining L4S Congestion Notifications from the underlying Operating System. Future studies on API extensions to facilitate the usage of L4S are expected to bridge this gap.</w:t>
      </w:r>
    </w:p>
    <w:p w14:paraId="2745138E" w14:textId="77777777" w:rsidR="005F7928" w:rsidRPr="00FE7A1B" w:rsidRDefault="005F7928" w:rsidP="005F7928">
      <w:pPr>
        <w:pStyle w:val="B10"/>
        <w:keepNext/>
        <w:rPr>
          <w:lang w:eastAsia="ko-KR"/>
        </w:rPr>
      </w:pPr>
      <w:r w:rsidRPr="00FE7A1B">
        <w:rPr>
          <w:lang w:eastAsia="ko-KR"/>
        </w:rPr>
        <w:t>-</w:t>
      </w:r>
      <w:r w:rsidRPr="00FE7A1B">
        <w:rPr>
          <w:lang w:eastAsia="ko-KR"/>
        </w:rPr>
        <w:tab/>
        <w:t>The Network Assistance client API needs to be extended to convey a new Congestion Notification including, for example, the percentage of congestion marks and the congestion trend.</w:t>
      </w:r>
    </w:p>
    <w:p w14:paraId="200BF0AD" w14:textId="77777777" w:rsidR="005F7928" w:rsidRPr="00FE7A1B" w:rsidRDefault="005F7928" w:rsidP="005F7928">
      <w:pPr>
        <w:pStyle w:val="NO"/>
        <w:rPr>
          <w:lang w:eastAsia="ko-KR"/>
        </w:rPr>
      </w:pPr>
      <w:r w:rsidRPr="00FE7A1B">
        <w:rPr>
          <w:lang w:eastAsia="ko-KR"/>
        </w:rPr>
        <w:t>NOTE 3:</w:t>
      </w:r>
      <w:r w:rsidRPr="00FE7A1B">
        <w:rPr>
          <w:lang w:eastAsia="ko-KR"/>
        </w:rPr>
        <w:tab/>
        <w:t>The candidate solutions proposed below do not address this gap pending resolution of the gap identified in NOTE 2 above.</w:t>
      </w:r>
    </w:p>
    <w:p w14:paraId="051CD845" w14:textId="77777777" w:rsidR="005F7928" w:rsidRPr="00FE7A1B" w:rsidRDefault="005F7928" w:rsidP="005F7928">
      <w:pPr>
        <w:pStyle w:val="B10"/>
        <w:keepNext/>
        <w:rPr>
          <w:lang w:eastAsia="ko-KR"/>
        </w:rPr>
      </w:pPr>
      <w:r w:rsidRPr="00FE7A1B">
        <w:rPr>
          <w:lang w:eastAsia="ko-KR"/>
        </w:rPr>
        <w:t>-</w:t>
      </w:r>
      <w:r w:rsidRPr="00FE7A1B">
        <w:rPr>
          <w:lang w:eastAsia="ko-KR"/>
        </w:rPr>
        <w:tab/>
        <w:t>The Media Session Handling API needs to be extended to specify the means to convey congestion information from the Media Session Handler to the 5GMS AS in a congestion report.</w:t>
      </w:r>
    </w:p>
    <w:p w14:paraId="3EA1841E" w14:textId="77777777" w:rsidR="005F7928" w:rsidRPr="00FE7A1B" w:rsidRDefault="005F7928" w:rsidP="005F7928">
      <w:pPr>
        <w:pStyle w:val="NO"/>
        <w:rPr>
          <w:lang w:eastAsia="ko-KR"/>
        </w:rPr>
      </w:pPr>
      <w:r w:rsidRPr="00FE7A1B">
        <w:rPr>
          <w:lang w:eastAsia="ko-KR"/>
        </w:rPr>
        <w:t>NOTE 4:</w:t>
      </w:r>
      <w:r w:rsidRPr="00FE7A1B">
        <w:rPr>
          <w:lang w:eastAsia="ko-KR"/>
        </w:rPr>
        <w:tab/>
        <w:t>The candidate solutions proposed below do not address this gap pending resolution of the gap identified in NOTE 2 above.</w:t>
      </w:r>
    </w:p>
    <w:p w14:paraId="55563D73" w14:textId="77777777" w:rsidR="005F7928" w:rsidRPr="00FE7A1B" w:rsidRDefault="005F7928" w:rsidP="005F7928">
      <w:pPr>
        <w:pStyle w:val="B10"/>
      </w:pPr>
      <w:r w:rsidRPr="00FE7A1B">
        <w:t>-</w:t>
      </w:r>
      <w:r w:rsidRPr="00FE7A1B">
        <w:tab/>
        <w:t>Depending on the transport stack implementation, an explicit L4S activation is required at session start.</w:t>
      </w:r>
    </w:p>
    <w:p w14:paraId="68805AB6" w14:textId="77777777" w:rsidR="005F7928" w:rsidRPr="00FE7A1B" w:rsidRDefault="005F7928" w:rsidP="005F7928">
      <w:pPr>
        <w:pStyle w:val="Heading4"/>
        <w:rPr>
          <w:lang w:eastAsia="ko-KR"/>
        </w:rPr>
      </w:pPr>
      <w:bookmarkStart w:id="672" w:name="_Toc187667746"/>
      <w:bookmarkStart w:id="673" w:name="_Hlk183104589"/>
      <w:r w:rsidRPr="00FE7A1B">
        <w:rPr>
          <w:lang w:eastAsia="ko-KR"/>
        </w:rPr>
        <w:t>5.23.5.4</w:t>
      </w:r>
      <w:r w:rsidRPr="00FE7A1B">
        <w:rPr>
          <w:lang w:eastAsia="ko-KR"/>
        </w:rPr>
        <w:tab/>
      </w:r>
      <w:r w:rsidRPr="00FE7A1B">
        <w:t>API access limitations</w:t>
      </w:r>
      <w:bookmarkEnd w:id="672"/>
    </w:p>
    <w:p w14:paraId="1F24F493" w14:textId="77777777" w:rsidR="005F7928" w:rsidRPr="00FE7A1B" w:rsidRDefault="005F7928" w:rsidP="005F7928">
      <w:pPr>
        <w:pStyle w:val="B10"/>
        <w:ind w:left="0" w:firstLine="0"/>
        <w:rPr>
          <w:lang w:eastAsia="zh-CN"/>
        </w:rPr>
      </w:pPr>
      <w:r w:rsidRPr="00FE7A1B">
        <w:rPr>
          <w:lang w:eastAsia="ko-KR"/>
        </w:rPr>
        <w:t>Currently, access to the ECN bit status through existing APIs offered by the OS or protocol libraries (e.g. the QUIC protocol libraries) is considered to be very limited and in some cases may require privileged rights. As L4S is getting more traction, this situation might change. However, without proper exposure to the application through appropriate APIs, the feasibility of pro-active early reaction to congestion notifications will remain limited.</w:t>
      </w:r>
      <w:bookmarkEnd w:id="673"/>
    </w:p>
    <w:p w14:paraId="67C779ED" w14:textId="77777777" w:rsidR="005F7928" w:rsidRPr="00FE7A1B" w:rsidRDefault="005F7928" w:rsidP="005F7928">
      <w:pPr>
        <w:pStyle w:val="Heading3"/>
        <w:rPr>
          <w:lang w:eastAsia="ko-KR"/>
        </w:rPr>
      </w:pPr>
      <w:bookmarkStart w:id="674" w:name="_Toc187667747"/>
      <w:r w:rsidRPr="00FE7A1B">
        <w:rPr>
          <w:lang w:eastAsia="ko-KR"/>
        </w:rPr>
        <w:t>5.23.6</w:t>
      </w:r>
      <w:r w:rsidRPr="00FE7A1B">
        <w:rPr>
          <w:lang w:eastAsia="ko-KR"/>
        </w:rPr>
        <w:tab/>
        <w:t>Candidate solutions</w:t>
      </w:r>
      <w:bookmarkEnd w:id="674"/>
    </w:p>
    <w:p w14:paraId="6A9D60B9" w14:textId="77777777" w:rsidR="005F7928" w:rsidRPr="00FE7A1B" w:rsidRDefault="005F7928" w:rsidP="005F7928">
      <w:pPr>
        <w:pStyle w:val="Heading4"/>
        <w:rPr>
          <w:lang w:eastAsia="zh-CN"/>
        </w:rPr>
      </w:pPr>
      <w:bookmarkStart w:id="675" w:name="_Toc187667748"/>
      <w:r w:rsidRPr="00FE7A1B">
        <w:rPr>
          <w:lang w:eastAsia="zh-CN"/>
        </w:rPr>
        <w:t>5.23.6.1</w:t>
      </w:r>
      <w:r w:rsidRPr="00FE7A1B">
        <w:rPr>
          <w:lang w:eastAsia="zh-CN"/>
        </w:rPr>
        <w:tab/>
        <w:t>Integrating QoS monitoring and/or ECN marking for L4S</w:t>
      </w:r>
      <w:bookmarkEnd w:id="675"/>
    </w:p>
    <w:p w14:paraId="32947B11" w14:textId="77777777" w:rsidR="005F7928" w:rsidRPr="00FE7A1B" w:rsidRDefault="005F7928" w:rsidP="005F7928">
      <w:pPr>
        <w:rPr>
          <w:lang w:eastAsia="ko-KR"/>
        </w:rPr>
      </w:pPr>
      <w:r w:rsidRPr="00FE7A1B">
        <w:rPr>
          <w:lang w:eastAsia="ko-KR"/>
        </w:rPr>
        <w:t>Candidate solutions addressing this topic are for future study.</w:t>
      </w:r>
    </w:p>
    <w:p w14:paraId="0541F732" w14:textId="77777777" w:rsidR="005F7928" w:rsidRPr="00FE7A1B" w:rsidRDefault="005F7928" w:rsidP="005F7928">
      <w:pPr>
        <w:pStyle w:val="Heading4"/>
        <w:rPr>
          <w:lang w:eastAsia="ko-KR"/>
        </w:rPr>
      </w:pPr>
      <w:bookmarkStart w:id="676" w:name="_Toc187667749"/>
      <w:r w:rsidRPr="00FE7A1B">
        <w:rPr>
          <w:lang w:eastAsia="ko-KR"/>
        </w:rPr>
        <w:t>5.23.6.2</w:t>
      </w:r>
      <w:r w:rsidRPr="00FE7A1B">
        <w:rPr>
          <w:lang w:eastAsia="ko-KR"/>
        </w:rPr>
        <w:tab/>
        <w:t>QoS monitoring for media streaming</w:t>
      </w:r>
      <w:bookmarkEnd w:id="676"/>
    </w:p>
    <w:p w14:paraId="4EB4FF99" w14:textId="77777777" w:rsidR="005F7928" w:rsidRPr="00FE7A1B" w:rsidRDefault="005F7928" w:rsidP="005F7928">
      <w:r w:rsidRPr="00FE7A1B">
        <w:t>Provisioning information is provided by the 5GMS Application Provider at reference point M1 to declare that a Policy Template requires QoS monitoring. The Policy Template structure is enhanced to provide a QoS monitoring configuration (</w:t>
      </w:r>
      <w:proofErr w:type="spellStart"/>
      <w:r w:rsidRPr="00FE7A1B">
        <w:rPr>
          <w:rStyle w:val="Codechar"/>
          <w:rFonts w:hint="eastAsia"/>
        </w:rPr>
        <w:t>qosMon</w:t>
      </w:r>
      <w:r w:rsidRPr="00FE7A1B">
        <w:rPr>
          <w:rStyle w:val="Codechar"/>
        </w:rPr>
        <w:t>Info</w:t>
      </w:r>
      <w:proofErr w:type="spellEnd"/>
      <w:r w:rsidRPr="00FE7A1B">
        <w:rPr>
          <w:i/>
          <w:iCs/>
        </w:rPr>
        <w:t xml:space="preserve"> </w:t>
      </w:r>
      <w:r w:rsidRPr="00FE7A1B">
        <w:t xml:space="preserve">and </w:t>
      </w:r>
      <w:proofErr w:type="spellStart"/>
      <w:r w:rsidRPr="00FE7A1B">
        <w:rPr>
          <w:rStyle w:val="Codechar"/>
        </w:rPr>
        <w:t>directNotifInd</w:t>
      </w:r>
      <w:proofErr w:type="spellEnd"/>
      <w:r w:rsidRPr="00FE7A1B">
        <w:rPr>
          <w:lang w:eastAsia="zh-CN"/>
        </w:rPr>
        <w:t xml:space="preserve"> as </w:t>
      </w:r>
      <w:r w:rsidRPr="00FE7A1B">
        <w:t>described in clause 5.14.2.1.2 of TS 29.122 </w:t>
      </w:r>
      <w:r w:rsidRPr="00FE7A1B">
        <w:rPr>
          <w:lang w:eastAsia="zh-CN"/>
        </w:rPr>
        <w:t>[156])</w:t>
      </w:r>
      <w:r w:rsidRPr="00FE7A1B">
        <w:t>. This QoS monitoring configuration is also provided to the Media Session Handler in the Policy Template binding exposed in Service Access Information.</w:t>
      </w:r>
    </w:p>
    <w:p w14:paraId="10BE6089" w14:textId="77777777" w:rsidR="005F7928" w:rsidRPr="00FE7A1B" w:rsidRDefault="005F7928" w:rsidP="005F7928">
      <w:r w:rsidRPr="00FE7A1B">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p>
    <w:p w14:paraId="728A13F9" w14:textId="77777777" w:rsidR="005F7928" w:rsidRPr="00FE7A1B" w:rsidRDefault="005F7928" w:rsidP="005F7928">
      <w:r w:rsidRPr="00FE7A1B">
        <w:t>When the QoS monitoring configuration is included in the instantiated Policy Template, the 5GMS AF requests QoS monitoring by the 5G System and the 5G System enables the QoS monitoring as requested.</w:t>
      </w:r>
    </w:p>
    <w:p w14:paraId="362D3E1B" w14:textId="77777777" w:rsidR="005F7928" w:rsidRPr="00FE7A1B" w:rsidRDefault="005F7928" w:rsidP="005F7928">
      <w:r w:rsidRPr="00FE7A1B">
        <w:rPr>
          <w:lang w:eastAsia="ko-KR"/>
        </w:rPr>
        <w:t xml:space="preserve">The </w:t>
      </w:r>
      <w:proofErr w:type="spellStart"/>
      <w:r w:rsidRPr="00FE7A1B">
        <w:rPr>
          <w:rStyle w:val="Codechar"/>
        </w:rPr>
        <w:t>DynamicPolicy</w:t>
      </w:r>
      <w:proofErr w:type="spellEnd"/>
      <w:r w:rsidRPr="00FE7A1B">
        <w:t xml:space="preserve"> resource is extended to include the QoS monitoring results. </w:t>
      </w:r>
      <w:r w:rsidRPr="00FE7A1B">
        <w:rPr>
          <w:lang w:eastAsia="ko-KR"/>
        </w:rPr>
        <w:t xml:space="preserve">When the 5G System reports the QoS monitoring results to the 5GMS AF as requested, the 5GMS AF further provides the notification of the QoS monitoring results to the Media Session Handler via the asynchronous MQTT notification channel as an Application Message conveyed as the payload of an MQTT </w:t>
      </w:r>
      <w:r w:rsidRPr="00FE7A1B">
        <w:rPr>
          <w:rStyle w:val="Codechar"/>
        </w:rPr>
        <w:t>PUBLISH</w:t>
      </w:r>
      <w:r w:rsidRPr="00FE7A1B">
        <w:rPr>
          <w:lang w:eastAsia="ko-KR"/>
        </w:rPr>
        <w:t xml:space="preserve"> message</w:t>
      </w:r>
      <w:r w:rsidRPr="00FE7A1B">
        <w:t>.</w:t>
      </w:r>
    </w:p>
    <w:p w14:paraId="00B45506" w14:textId="77777777" w:rsidR="005F7928" w:rsidRPr="00FE7A1B" w:rsidRDefault="005F7928" w:rsidP="005F7928">
      <w:pPr>
        <w:rPr>
          <w:lang w:eastAsia="zh-CN"/>
        </w:rPr>
      </w:pPr>
      <w:r w:rsidRPr="00FE7A1B">
        <w:rPr>
          <w:rFonts w:hint="eastAsia"/>
          <w:lang w:eastAsia="zh-CN"/>
        </w:rPr>
        <w:t>T</w:t>
      </w:r>
      <w:r w:rsidRPr="00FE7A1B">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p>
    <w:p w14:paraId="212E7809" w14:textId="77777777" w:rsidR="005F7928" w:rsidRPr="00FE7A1B" w:rsidRDefault="005F7928" w:rsidP="005F7928">
      <w:pPr>
        <w:pStyle w:val="Heading4"/>
        <w:rPr>
          <w:lang w:eastAsia="ko-KR"/>
        </w:rPr>
      </w:pPr>
      <w:bookmarkStart w:id="677" w:name="_Toc187667750"/>
      <w:r w:rsidRPr="00FE7A1B">
        <w:rPr>
          <w:lang w:eastAsia="ko-KR"/>
        </w:rPr>
        <w:t>5.23.6.3</w:t>
      </w:r>
      <w:r w:rsidRPr="00FE7A1B">
        <w:rPr>
          <w:lang w:eastAsia="ko-KR"/>
        </w:rPr>
        <w:tab/>
        <w:t>L4S-on-request for downlink and uplink media streaming</w:t>
      </w:r>
      <w:bookmarkEnd w:id="677"/>
    </w:p>
    <w:p w14:paraId="0EBFB53C" w14:textId="77777777" w:rsidR="005F7928" w:rsidRPr="00FE7A1B" w:rsidRDefault="005F7928" w:rsidP="005F7928">
      <w:r w:rsidRPr="00FE7A1B">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p>
    <w:p w14:paraId="6B98741B" w14:textId="77777777" w:rsidR="005F7928" w:rsidRPr="00FE7A1B" w:rsidRDefault="005F7928" w:rsidP="005F7928">
      <w:r w:rsidRPr="00FE7A1B">
        <w:t>In this candidate solution, two Policy Templates may be provisioned by the 5GMS Application Provider, one with L4S enabled and one without. The Media Session Handler in the 5GMS Client then instantiates the appropriate Policy Template depending on its requirements.</w:t>
      </w:r>
    </w:p>
    <w:p w14:paraId="52AB25EF" w14:textId="77777777" w:rsidR="005F7928" w:rsidRPr="00FE7A1B" w:rsidRDefault="005F7928" w:rsidP="005F7928">
      <w:r w:rsidRPr="00FE7A1B">
        <w:t>When the L4S flag is set in the instantiated Policy Template, the 5GMS AF requests L4S handling by the 5G System and the 5G System assumes that the traffic is L4S-enabled.</w:t>
      </w:r>
    </w:p>
    <w:p w14:paraId="0ADB1646" w14:textId="77777777" w:rsidR="005F7928" w:rsidRPr="00FE7A1B" w:rsidRDefault="005F7928" w:rsidP="005F7928">
      <w:r w:rsidRPr="00FE7A1B">
        <w:t xml:space="preserve">The Media Session Handler announces to the Media Player or Media Streamer the successful activation of L4S in the Dynamic Policy by means of a new parameter carried in the </w:t>
      </w:r>
      <w:r w:rsidRPr="00FE7A1B">
        <w:rPr>
          <w:rStyle w:val="Codechar"/>
        </w:rPr>
        <w:t>POLICY_ACTIVATED</w:t>
      </w:r>
      <w:r w:rsidRPr="00FE7A1B">
        <w:t xml:space="preserve"> asynchronous notification it sends at reference point M11.</w:t>
      </w:r>
    </w:p>
    <w:p w14:paraId="11F223BF" w14:textId="77777777" w:rsidR="005F7928" w:rsidRPr="00FE7A1B" w:rsidRDefault="005F7928" w:rsidP="005F7928">
      <w:pPr>
        <w:pStyle w:val="Heading3"/>
        <w:rPr>
          <w:lang w:eastAsia="ko-KR"/>
        </w:rPr>
      </w:pPr>
      <w:bookmarkStart w:id="678" w:name="_Toc187667751"/>
      <w:r w:rsidRPr="00FE7A1B">
        <w:rPr>
          <w:lang w:eastAsia="ko-KR"/>
        </w:rPr>
        <w:t>5.23.7</w:t>
      </w:r>
      <w:r w:rsidRPr="00FE7A1B">
        <w:rPr>
          <w:lang w:eastAsia="ko-KR"/>
        </w:rPr>
        <w:tab/>
        <w:t>Summary and conclusions</w:t>
      </w:r>
      <w:bookmarkEnd w:id="678"/>
    </w:p>
    <w:p w14:paraId="1151FF3A" w14:textId="77777777" w:rsidR="005F7928" w:rsidRPr="00FE7A1B" w:rsidRDefault="005F7928" w:rsidP="005F7928">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11B90753" w14:textId="77777777" w:rsidR="005F7928" w:rsidRPr="00FE7A1B" w:rsidRDefault="005F7928" w:rsidP="005F7928">
      <w:pPr>
        <w:pStyle w:val="B10"/>
        <w:rPr>
          <w:lang w:eastAsia="zh-CN"/>
        </w:rPr>
      </w:pPr>
      <w:r w:rsidRPr="00FE7A1B">
        <w:rPr>
          <w:lang w:eastAsia="zh-CN"/>
        </w:rPr>
        <w:t>1.</w:t>
      </w:r>
      <w:r w:rsidRPr="00FE7A1B">
        <w:rPr>
          <w:lang w:eastAsia="zh-CN"/>
        </w:rPr>
        <w:tab/>
        <w:t>ECN marking for L4S,</w:t>
      </w:r>
    </w:p>
    <w:p w14:paraId="025AB7EC" w14:textId="77777777" w:rsidR="005F7928" w:rsidRPr="00FE7A1B" w:rsidRDefault="005F7928" w:rsidP="005F7928">
      <w:pPr>
        <w:pStyle w:val="B10"/>
        <w:rPr>
          <w:lang w:eastAsia="zh-CN"/>
        </w:rPr>
      </w:pPr>
      <w:r w:rsidRPr="00FE7A1B">
        <w:rPr>
          <w:lang w:eastAsia="zh-CN"/>
        </w:rPr>
        <w:t>2.</w:t>
      </w:r>
      <w:r w:rsidRPr="00FE7A1B">
        <w:rPr>
          <w:lang w:eastAsia="zh-CN"/>
        </w:rPr>
        <w:tab/>
        <w:t>PDU Set handling and</w:t>
      </w:r>
    </w:p>
    <w:p w14:paraId="6D4E981F" w14:textId="77777777" w:rsidR="005F7928" w:rsidRPr="00FE7A1B" w:rsidRDefault="005F7928" w:rsidP="005F7928">
      <w:pPr>
        <w:pStyle w:val="B10"/>
        <w:rPr>
          <w:lang w:eastAsia="zh-CN"/>
        </w:rPr>
      </w:pPr>
      <w:r w:rsidRPr="00FE7A1B">
        <w:rPr>
          <w:lang w:eastAsia="zh-CN"/>
        </w:rPr>
        <w:t>3.</w:t>
      </w:r>
      <w:r w:rsidRPr="00FE7A1B">
        <w:rPr>
          <w:lang w:eastAsia="zh-CN"/>
        </w:rPr>
        <w:tab/>
        <w:t>QoS monitoring.</w:t>
      </w:r>
    </w:p>
    <w:p w14:paraId="7B2ED0BA" w14:textId="77777777" w:rsidR="005F7928" w:rsidRPr="00FE7A1B" w:rsidRDefault="005F7928" w:rsidP="005F7928">
      <w:pPr>
        <w:rPr>
          <w:lang w:eastAsia="zh-CN"/>
        </w:rPr>
      </w:pPr>
      <w:r w:rsidRPr="00FE7A1B">
        <w:rPr>
          <w:lang w:eastAsia="zh-CN"/>
        </w:rPr>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p>
    <w:p w14:paraId="4E0A5CE4" w14:textId="77777777" w:rsidR="005F7928" w:rsidRPr="00FE7A1B" w:rsidRDefault="005F7928" w:rsidP="005F7928">
      <w:pPr>
        <w:keepNext/>
        <w:rPr>
          <w:lang w:eastAsia="zh-CN"/>
        </w:rPr>
      </w:pPr>
      <w:r w:rsidRPr="00FE7A1B">
        <w:rPr>
          <w:lang w:eastAsia="zh-CN"/>
        </w:rPr>
        <w:t>Based on the study, it is recommended to make the following changes to TS 26.501 [15]:</w:t>
      </w:r>
    </w:p>
    <w:p w14:paraId="7E9A7143"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05F820C3" w14:textId="77777777" w:rsidR="005F7928" w:rsidRPr="00FE7A1B" w:rsidRDefault="005F7928" w:rsidP="005F7928">
      <w:pPr>
        <w:pStyle w:val="B2"/>
        <w:rPr>
          <w:lang w:eastAsia="zh-CN"/>
        </w:rPr>
      </w:pPr>
      <w:r w:rsidRPr="00FE7A1B">
        <w:rPr>
          <w:lang w:eastAsia="zh-CN"/>
        </w:rPr>
        <w:t>a.</w:t>
      </w:r>
      <w:r w:rsidRPr="00FE7A1B">
        <w:rPr>
          <w:lang w:eastAsia="zh-CN"/>
        </w:rPr>
        <w:tab/>
        <w:t>Extend the Dynamic Policy feature introduced in clause 4.0.6 to include an L4S enablement flag, including updates to the domain model and corresponding description.</w:t>
      </w:r>
    </w:p>
    <w:p w14:paraId="1B0D916A" w14:textId="77777777" w:rsidR="005F7928" w:rsidRPr="00FE7A1B" w:rsidRDefault="005F7928" w:rsidP="005F7928">
      <w:pPr>
        <w:pStyle w:val="B2"/>
        <w:rPr>
          <w:lang w:eastAsia="zh-CN"/>
        </w:rPr>
      </w:pPr>
      <w:r w:rsidRPr="00FE7A1B">
        <w:rPr>
          <w:lang w:eastAsia="zh-CN"/>
        </w:rPr>
        <w:t>b.</w:t>
      </w:r>
      <w:r w:rsidRPr="00FE7A1B">
        <w:rPr>
          <w:lang w:eastAsia="zh-CN"/>
        </w:rPr>
        <w:tab/>
        <w:t>Add new call flows on ECN marking for L4S in clauses 5.7 and 6.9 for downlink and uplink media streaming respectively.</w:t>
      </w:r>
    </w:p>
    <w:p w14:paraId="7290484D" w14:textId="77777777" w:rsidR="005F7928" w:rsidRPr="00FE7A1B" w:rsidRDefault="005F7928" w:rsidP="005F7928">
      <w:pPr>
        <w:pStyle w:val="B2"/>
        <w:rPr>
          <w:lang w:eastAsia="zh-CN"/>
        </w:rPr>
      </w:pPr>
      <w:r w:rsidRPr="00FE7A1B">
        <w:rPr>
          <w:lang w:eastAsia="zh-CN"/>
        </w:rPr>
        <w:t>c.</w:t>
      </w:r>
      <w:r w:rsidRPr="00FE7A1B">
        <w:rPr>
          <w:lang w:eastAsia="zh-CN"/>
        </w:rPr>
        <w:tab/>
        <w:t>Add informative collaboration scenarios on ECN marking for L4S to annex A.</w:t>
      </w:r>
    </w:p>
    <w:p w14:paraId="2432A60A"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46188F0C" w14:textId="77777777" w:rsidR="005F7928" w:rsidRPr="00FE7A1B" w:rsidRDefault="005F7928" w:rsidP="005F7928">
      <w:pPr>
        <w:pStyle w:val="B2"/>
        <w:rPr>
          <w:lang w:eastAsia="zh-CN"/>
        </w:rPr>
      </w:pPr>
      <w:r w:rsidRPr="00FE7A1B">
        <w:rPr>
          <w:lang w:eastAsia="zh-CN"/>
        </w:rPr>
        <w:t>a.</w:t>
      </w:r>
      <w:r w:rsidRPr="00FE7A1B">
        <w:rPr>
          <w:lang w:eastAsia="zh-CN"/>
        </w:rPr>
        <w:tab/>
        <w:t>The Dynamic Policy feature need to be extended to include the QoS monitoring configuration in clause 4.0.6, including the domain model and corresponding description.</w:t>
      </w:r>
    </w:p>
    <w:p w14:paraId="373488CA" w14:textId="77777777" w:rsidR="005F7928" w:rsidRPr="00FE7A1B" w:rsidRDefault="005F7928" w:rsidP="005F7928">
      <w:pPr>
        <w:pStyle w:val="B2"/>
        <w:rPr>
          <w:lang w:eastAsia="zh-CN"/>
        </w:rPr>
      </w:pPr>
      <w:r w:rsidRPr="00FE7A1B">
        <w:rPr>
          <w:lang w:eastAsia="zh-CN"/>
        </w:rPr>
        <w:t>b.</w:t>
      </w:r>
      <w:r w:rsidRPr="00FE7A1B">
        <w:rPr>
          <w:lang w:eastAsia="zh-CN"/>
        </w:rPr>
        <w:tab/>
        <w:t>New call flows on QoS monitoring are needed in clauses 5.7 and 6.9 for downlink and uplink media streaming respectively.</w:t>
      </w:r>
    </w:p>
    <w:p w14:paraId="75708785" w14:textId="77777777" w:rsidR="005F7928" w:rsidRPr="00FE7A1B" w:rsidRDefault="005F7928" w:rsidP="005F7928">
      <w:pPr>
        <w:rPr>
          <w:lang w:eastAsia="zh-CN"/>
        </w:rPr>
      </w:pPr>
      <w:r w:rsidRPr="00FE7A1B">
        <w:rPr>
          <w:lang w:eastAsia="zh-CN"/>
        </w:rPr>
        <w:t>Based on the study, it is recommended to make the following changes to TS 26.510 [108]:</w:t>
      </w:r>
    </w:p>
    <w:p w14:paraId="790BE6DC"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Media Delivery System to support downlink and uplink media streaming.</w:t>
      </w:r>
    </w:p>
    <w:p w14:paraId="58A47557" w14:textId="77777777" w:rsidR="005F7928" w:rsidRPr="00FE7A1B" w:rsidRDefault="005F7928" w:rsidP="005F7928">
      <w:pPr>
        <w:pStyle w:val="B2"/>
        <w:rPr>
          <w:lang w:eastAsia="zh-CN"/>
        </w:rPr>
      </w:pPr>
      <w:r w:rsidRPr="00FE7A1B">
        <w:rPr>
          <w:lang w:eastAsia="zh-CN"/>
        </w:rPr>
        <w:t>a.</w:t>
      </w:r>
      <w:r w:rsidRPr="00FE7A1B">
        <w:rPr>
          <w:lang w:eastAsia="zh-CN"/>
        </w:rPr>
        <w:tab/>
        <w:t xml:space="preserve">Enhance Dynamic Policy provisioning procedures in clause 5.2.7 and extend the </w:t>
      </w:r>
      <w:proofErr w:type="spellStart"/>
      <w:r w:rsidRPr="00FE7A1B">
        <w:rPr>
          <w:rStyle w:val="Codechar"/>
        </w:rPr>
        <w:t>PolicyTemplate</w:t>
      </w:r>
      <w:proofErr w:type="spellEnd"/>
      <w:r w:rsidRPr="00FE7A1B">
        <w:t xml:space="preserve"> data structure</w:t>
      </w:r>
      <w:r w:rsidRPr="00FE7A1B">
        <w:rPr>
          <w:lang w:eastAsia="zh-CN"/>
        </w:rPr>
        <w:t xml:space="preserve"> in clause 8.7.3.1 to include an L4S enablement flag in the Policy Template.</w:t>
      </w:r>
    </w:p>
    <w:p w14:paraId="38366857"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 5.3.3 and 5.4.3 and the corresponding API in clause 9.3 to </w:t>
      </w:r>
      <w:r w:rsidRPr="00FE7A1B">
        <w:rPr>
          <w:rFonts w:hint="eastAsia"/>
          <w:lang w:eastAsia="zh-CN"/>
        </w:rPr>
        <w:t>in</w:t>
      </w:r>
      <w:r w:rsidRPr="00FE7A1B">
        <w:rPr>
          <w:lang w:eastAsia="zh-CN"/>
        </w:rPr>
        <w:t>dicate the activation of ECN marking for L4S by Media Session Handler.</w:t>
      </w:r>
    </w:p>
    <w:p w14:paraId="1A4DB45D"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ECN marking for L4S.</w:t>
      </w:r>
    </w:p>
    <w:p w14:paraId="320D16B3" w14:textId="77777777" w:rsidR="005F7928" w:rsidRPr="00FE7A1B" w:rsidRDefault="005F7928" w:rsidP="005F7928">
      <w:pPr>
        <w:pStyle w:val="B2"/>
        <w:rPr>
          <w:lang w:eastAsia="zh-CN"/>
        </w:rPr>
      </w:pPr>
      <w:r w:rsidRPr="00FE7A1B">
        <w:rPr>
          <w:lang w:eastAsia="ko-KR"/>
        </w:rPr>
        <w:t xml:space="preserve">d. </w:t>
      </w:r>
      <w:r w:rsidRPr="00FE7A1B">
        <w:rPr>
          <w:lang w:eastAsia="ko-KR"/>
        </w:rPr>
        <w:tab/>
        <w:t>Extend the Dynamic Policy client API in clause 11.3 to enable the Media Session Handler to notify the Media Player/Media Streamer about the activation of L4s at reference point M11.</w:t>
      </w:r>
    </w:p>
    <w:p w14:paraId="3B2C8C5F"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Media Delivery System to support 5G Media Streaming.</w:t>
      </w:r>
    </w:p>
    <w:p w14:paraId="3711ECF5" w14:textId="77777777" w:rsidR="005F7928" w:rsidRPr="00FE7A1B" w:rsidRDefault="005F7928" w:rsidP="005F7928">
      <w:pPr>
        <w:pStyle w:val="B2"/>
        <w:rPr>
          <w:lang w:eastAsia="zh-CN"/>
        </w:rPr>
      </w:pPr>
      <w:r w:rsidRPr="00FE7A1B">
        <w:rPr>
          <w:lang w:eastAsia="zh-CN"/>
        </w:rPr>
        <w:t>a.</w:t>
      </w:r>
      <w:r w:rsidRPr="00FE7A1B">
        <w:rPr>
          <w:lang w:eastAsia="zh-CN"/>
        </w:rPr>
        <w:tab/>
      </w:r>
      <w:r w:rsidRPr="00FE7A1B">
        <w:rPr>
          <w:lang w:eastAsia="zh-CN"/>
        </w:rPr>
        <w:tab/>
        <w:t xml:space="preserve">Enhance Dynamic Policy provisioning procedures in clause 5.2.7 and extend the </w:t>
      </w:r>
      <w:proofErr w:type="spellStart"/>
      <w:r w:rsidRPr="00FE7A1B">
        <w:rPr>
          <w:rStyle w:val="Codechar"/>
        </w:rPr>
        <w:t>PolicyTemplate</w:t>
      </w:r>
      <w:proofErr w:type="spellEnd"/>
      <w:r w:rsidRPr="00FE7A1B">
        <w:rPr>
          <w:lang w:eastAsia="zh-CN"/>
        </w:rPr>
        <w:t xml:space="preserve"> data structure in clause 8.7.3.1 to include the QoS monitoring configuration.</w:t>
      </w:r>
    </w:p>
    <w:p w14:paraId="45BC41AE"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clauses 5.3.3 and 5.4.3 and the corresponding API in clause 9.3 to </w:t>
      </w:r>
      <w:r w:rsidRPr="00FE7A1B">
        <w:rPr>
          <w:rFonts w:hint="eastAsia"/>
          <w:lang w:eastAsia="zh-CN"/>
        </w:rPr>
        <w:t>in</w:t>
      </w:r>
      <w:r w:rsidRPr="00FE7A1B">
        <w:rPr>
          <w:lang w:eastAsia="zh-CN"/>
        </w:rPr>
        <w:t>dicate the activation of QoS monitoring configuration by the Media Session Handler.</w:t>
      </w:r>
    </w:p>
    <w:p w14:paraId="62307F69"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QoS monitoring.</w:t>
      </w:r>
    </w:p>
    <w:p w14:paraId="7994B8C1" w14:textId="77777777" w:rsidR="005F7928" w:rsidRPr="00FE7A1B" w:rsidRDefault="005F7928" w:rsidP="005F7928">
      <w:pPr>
        <w:pStyle w:val="B2"/>
      </w:pPr>
      <w:r w:rsidRPr="00FE7A1B">
        <w:rPr>
          <w:lang w:eastAsia="zh-CN"/>
        </w:rPr>
        <w:t>e.</w:t>
      </w:r>
      <w:r w:rsidRPr="00FE7A1B">
        <w:rPr>
          <w:lang w:eastAsia="zh-CN"/>
        </w:rPr>
        <w:tab/>
        <w:t xml:space="preserve">Extend the </w:t>
      </w:r>
      <w:proofErr w:type="spellStart"/>
      <w:r w:rsidRPr="00FE7A1B">
        <w:rPr>
          <w:rStyle w:val="Codechar"/>
        </w:rPr>
        <w:t>DynamicPolicy</w:t>
      </w:r>
      <w:proofErr w:type="spellEnd"/>
      <w:r w:rsidRPr="00FE7A1B">
        <w:t xml:space="preserve"> resource in clause 9.3.3.1 to include the QoS monitoring results so that these can be included in asynchronous MQTT notifications sent by the Media AF to the Media Session Handler.</w:t>
      </w:r>
    </w:p>
    <w:p w14:paraId="5980CD9B" w14:textId="77777777" w:rsidR="005F7928" w:rsidRPr="00FE7A1B" w:rsidRDefault="005F7928" w:rsidP="005F7928">
      <w:pPr>
        <w:pStyle w:val="B2"/>
        <w:rPr>
          <w:lang w:eastAsia="zh-CN"/>
        </w:rPr>
      </w:pPr>
      <w:r w:rsidRPr="00FE7A1B">
        <w:rPr>
          <w:lang w:eastAsia="zh-CN"/>
        </w:rPr>
        <w:t>f.</w:t>
      </w:r>
      <w:r w:rsidRPr="00FE7A1B">
        <w:rPr>
          <w:lang w:eastAsia="zh-CN"/>
        </w:rPr>
        <w:tab/>
        <w:t>Extend the Dynamic Policy client API in clause 11.3 to enable the Media Session Handler to expose QoS monitoring results at reference point M11.</w:t>
      </w:r>
    </w:p>
    <w:p w14:paraId="246BA7C9" w14:textId="77777777" w:rsidR="005F7928" w:rsidRPr="00FE7A1B" w:rsidRDefault="005F7928" w:rsidP="005F7928">
      <w:pPr>
        <w:pStyle w:val="Heading2"/>
      </w:pPr>
      <w:bookmarkStart w:id="679" w:name="_Toc187667752"/>
      <w:r w:rsidRPr="00FE7A1B">
        <w:t>5.24</w:t>
      </w:r>
      <w:r w:rsidRPr="00FE7A1B">
        <w:tab/>
        <w:t>QUIC-based segmented media delivery</w:t>
      </w:r>
      <w:bookmarkEnd w:id="679"/>
    </w:p>
    <w:p w14:paraId="51109C37" w14:textId="77777777" w:rsidR="005F7928" w:rsidRPr="00FE7A1B" w:rsidRDefault="005F7928" w:rsidP="005F7928">
      <w:pPr>
        <w:pStyle w:val="Heading3"/>
      </w:pPr>
      <w:bookmarkStart w:id="680" w:name="_Toc187667753"/>
      <w:r w:rsidRPr="00FE7A1B">
        <w:t>5.24.1</w:t>
      </w:r>
      <w:r w:rsidRPr="00FE7A1B">
        <w:tab/>
        <w:t>Description</w:t>
      </w:r>
      <w:bookmarkEnd w:id="680"/>
    </w:p>
    <w:p w14:paraId="0545CDCA" w14:textId="77777777" w:rsidR="005F7928" w:rsidRPr="00FE7A1B" w:rsidRDefault="005F7928" w:rsidP="005F7928">
      <w:pPr>
        <w:pStyle w:val="Heading4"/>
      </w:pPr>
      <w:bookmarkStart w:id="681" w:name="_Toc187667754"/>
      <w:r w:rsidRPr="00FE7A1B">
        <w:t>5.24.1.1</w:t>
      </w:r>
      <w:r w:rsidRPr="00FE7A1B">
        <w:tab/>
        <w:t>General</w:t>
      </w:r>
      <w:bookmarkEnd w:id="681"/>
    </w:p>
    <w:p w14:paraId="61F46FC2" w14:textId="77777777" w:rsidR="005F7928" w:rsidRPr="00FE7A1B" w:rsidRDefault="005F7928" w:rsidP="005F7928">
      <w:pPr>
        <w:pStyle w:val="BodyText"/>
      </w:pPr>
      <w:r w:rsidRPr="00FE7A1B">
        <w:t>QUIC, specified in RFC 9000 [32], is a secure, reliable, multiplexed, connection-oriented transport protocol built on top of UDP. It is widely available and its impact on media streaming requires further study. In this clause QUIC-specific media streaming is studied, not necessarily based on HTTP/3 [5] that is studied in clause 5.4.</w:t>
      </w:r>
    </w:p>
    <w:p w14:paraId="79705A36" w14:textId="77777777" w:rsidR="005F7928" w:rsidRPr="00FE7A1B" w:rsidRDefault="005F7928" w:rsidP="005F7928">
      <w:pPr>
        <w:pStyle w:val="BodyText"/>
      </w:pPr>
      <w:r w:rsidRPr="00FE7A1B">
        <w:t>A QUIC client establishes a connection with a server, and within this connection multiple concurrent streams can transport data. Thanks to a more efficient implementation of the TLS initial handshake, a QUIC connection is typically established faster than a TCP + TLS connection, therefore reducing initialization time. Additionally, by allowing QUIC streams to be multiplexed into a single QUIC connection, they can operate independently of each other, each with its own separate congestion window. Because packet retransmission occurs within a stream, a stall in one stream does not block the progress in the other streams. Similarly, packet loss in one stream does not affect the progress of data transfer in other streams multiplexed in the same QUIC connection. Finally, QUIC, like HTTP/2 [4], enables a sender to prioritise traffic at an individual stream level. Unlike HTTP/2, however, QUIC does not provide the means to signal this prioritisation to its connection peer, and so it is entirely up to the sending application to set appropriate priorities when multiplexing streams.</w:t>
      </w:r>
    </w:p>
    <w:p w14:paraId="6641C9AB" w14:textId="77777777" w:rsidR="005F7928" w:rsidRPr="00FE7A1B" w:rsidRDefault="005F7928" w:rsidP="005F7928">
      <w:pPr>
        <w:pStyle w:val="BodyText"/>
      </w:pPr>
      <w:r w:rsidRPr="00FE7A1B">
        <w:t>Even though QUIC solves many issues compared to TCP e.g. faster connection establishing and non-blocking multiplexing (using streams), there are some open issues and shortcomings when it comes to media content delivery.</w:t>
      </w:r>
    </w:p>
    <w:p w14:paraId="04E28F4C" w14:textId="77777777" w:rsidR="005F7928" w:rsidRPr="00FE7A1B" w:rsidRDefault="005F7928" w:rsidP="005F7928">
      <w:pPr>
        <w:pStyle w:val="BodyText"/>
      </w:pPr>
      <w:r w:rsidRPr="00FE7A1B">
        <w:t xml:space="preserve">A </w:t>
      </w:r>
      <w:r w:rsidRPr="00FE7A1B">
        <w:rPr>
          <w:rFonts w:eastAsia="Malgun Gothic"/>
        </w:rPr>
        <w:t>5GMS Application Provider</w:t>
      </w:r>
      <w:r w:rsidRPr="00FE7A1B">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p>
    <w:p w14:paraId="02A018DA" w14:textId="77777777" w:rsidR="005F7928" w:rsidRPr="00FE7A1B" w:rsidRDefault="005F7928" w:rsidP="005F7928">
      <w:pPr>
        <w:pStyle w:val="Heading4"/>
      </w:pPr>
      <w:bookmarkStart w:id="682" w:name="_Toc187667755"/>
      <w:r w:rsidRPr="00FE7A1B">
        <w:t>5.24.1.2</w:t>
      </w:r>
      <w:r w:rsidRPr="00FE7A1B">
        <w:tab/>
        <w:t>Relevant existing technologies</w:t>
      </w:r>
      <w:bookmarkEnd w:id="682"/>
    </w:p>
    <w:p w14:paraId="52E60630" w14:textId="77777777" w:rsidR="005F7928" w:rsidRPr="00FE7A1B" w:rsidRDefault="005F7928" w:rsidP="005F7928">
      <w:pPr>
        <w:pStyle w:val="Heading5"/>
      </w:pPr>
      <w:bookmarkStart w:id="683" w:name="_Toc187667756"/>
      <w:r w:rsidRPr="00FE7A1B">
        <w:t>5.24.1.2.1</w:t>
      </w:r>
      <w:r w:rsidRPr="00FE7A1B">
        <w:tab/>
        <w:t>Extensible Prioritization Scheme for HTTP</w:t>
      </w:r>
      <w:bookmarkEnd w:id="683"/>
    </w:p>
    <w:p w14:paraId="5D88329C" w14:textId="77777777" w:rsidR="005F7928" w:rsidRPr="00FE7A1B" w:rsidRDefault="005F7928" w:rsidP="005F7928">
      <w:r w:rsidRPr="00FE7A1B">
        <w:t>RFC 9218 [164]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p>
    <w:p w14:paraId="4D0A6CFA" w14:textId="77777777" w:rsidR="005F7928" w:rsidRPr="00FE7A1B" w:rsidRDefault="005F7928" w:rsidP="005F7928">
      <w:pPr>
        <w:pStyle w:val="Heading5"/>
      </w:pPr>
      <w:bookmarkStart w:id="684" w:name="_Toc187667757"/>
      <w:r w:rsidRPr="00FE7A1B">
        <w:t>5.24.1.2.2</w:t>
      </w:r>
      <w:r w:rsidRPr="00FE7A1B">
        <w:tab/>
        <w:t xml:space="preserve">MPEG-DASH Part 6: DASH with Server Push and </w:t>
      </w:r>
      <w:proofErr w:type="spellStart"/>
      <w:r w:rsidRPr="00FE7A1B">
        <w:t>WebSockets</w:t>
      </w:r>
      <w:bookmarkEnd w:id="684"/>
      <w:proofErr w:type="spellEnd"/>
    </w:p>
    <w:p w14:paraId="240398A6" w14:textId="77777777" w:rsidR="005F7928" w:rsidRPr="00FE7A1B" w:rsidRDefault="005F7928" w:rsidP="005F7928">
      <w:r w:rsidRPr="00FE7A1B">
        <w:t>Published in 2017, MPEG-DASH Part 6 [165]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[165]:</w:t>
      </w:r>
    </w:p>
    <w:p w14:paraId="3903EC60" w14:textId="77777777" w:rsidR="005F7928" w:rsidRPr="00FE7A1B" w:rsidRDefault="005F7928" w:rsidP="005F7928">
      <w:pPr>
        <w:pStyle w:val="B10"/>
      </w:pPr>
      <w:r w:rsidRPr="00FE7A1B">
        <w:t>1.</w:t>
      </w:r>
      <w:r w:rsidRPr="00FE7A1B">
        <w:tab/>
        <w:t>Based on HTTP/2 [4] server push functionality with specific HTTP header extensions for the DASH client to send the so-called push directives.</w:t>
      </w:r>
    </w:p>
    <w:p w14:paraId="668FF112" w14:textId="77777777" w:rsidR="005F7928" w:rsidRPr="00FE7A1B" w:rsidRDefault="005F7928" w:rsidP="005F7928">
      <w:pPr>
        <w:pStyle w:val="B10"/>
      </w:pPr>
      <w:r w:rsidRPr="00FE7A1B">
        <w:t>2.</w:t>
      </w:r>
      <w:r w:rsidRPr="00FE7A1B">
        <w:tab/>
        <w:t xml:space="preserve">Based on the WebSocket protocol, and comprising a set of messages for the exchange of MPD, segment and push directives. This constitutes the WebSocket sub-protocol for DASH registered with IANA as </w:t>
      </w:r>
      <w:r w:rsidRPr="00FE7A1B">
        <w:rPr>
          <w:rStyle w:val="Codechar"/>
          <w:rFonts w:eastAsia="Malgun Gothic"/>
        </w:rPr>
        <w:t>2016.serverpush.dash.mpeg.org</w:t>
      </w:r>
      <w:r w:rsidRPr="00FE7A1B">
        <w:t>. The WebSocket sub-protocol for DASH uses a binary format for all messages exchanged over the WebSocket connection.</w:t>
      </w:r>
    </w:p>
    <w:p w14:paraId="3B202358" w14:textId="77777777" w:rsidR="005F7928" w:rsidRPr="00FE7A1B" w:rsidRDefault="005F7928" w:rsidP="005F7928">
      <w:pPr>
        <w:pStyle w:val="Heading5"/>
      </w:pPr>
      <w:bookmarkStart w:id="685" w:name="_Toc187667758"/>
      <w:r w:rsidRPr="00FE7A1B">
        <w:t>5.24.1.2.3</w:t>
      </w:r>
      <w:r w:rsidRPr="00FE7A1B">
        <w:tab/>
      </w:r>
      <w:proofErr w:type="spellStart"/>
      <w:r w:rsidRPr="00FE7A1B">
        <w:t>WebTransport</w:t>
      </w:r>
      <w:bookmarkEnd w:id="685"/>
      <w:proofErr w:type="spellEnd"/>
    </w:p>
    <w:p w14:paraId="5AF8BEB5" w14:textId="77777777" w:rsidR="005F7928" w:rsidRPr="00FE7A1B" w:rsidRDefault="005F7928" w:rsidP="005F7928">
      <w:r w:rsidRPr="00FE7A1B">
        <w:t xml:space="preserve">The </w:t>
      </w:r>
      <w:proofErr w:type="spellStart"/>
      <w:r w:rsidRPr="00FE7A1B">
        <w:t>WebTransport</w:t>
      </w:r>
      <w:proofErr w:type="spellEnd"/>
      <w:r w:rsidRPr="00FE7A1B">
        <w:t xml:space="preserve"> protocol developed by the IETF can be layered over either HTTP/2</w:t>
      </w:r>
      <w:r>
        <w:t xml:space="preserve"> as specified in RFC 9113</w:t>
      </w:r>
      <w:r w:rsidRPr="00FE7A1B">
        <w:t> [4] or HTTP/3</w:t>
      </w:r>
      <w:r>
        <w:t xml:space="preserve"> as specified in RFC 9114</w:t>
      </w:r>
      <w:r w:rsidRPr="00FE7A1B">
        <w:t> [5].</w:t>
      </w:r>
    </w:p>
    <w:p w14:paraId="13B91A7F" w14:textId="77777777" w:rsidR="005F7928" w:rsidRPr="00FE7A1B" w:rsidRDefault="005F7928" w:rsidP="005F7928">
      <w:r w:rsidRPr="00FE7A1B">
        <w:t xml:space="preserve">When it is layered over HTTP/3 </w:t>
      </w:r>
      <w:r>
        <w:t>as envisaged in </w:t>
      </w:r>
      <w:r w:rsidRPr="00FE7A1B">
        <w:t xml:space="preserve">[161], </w:t>
      </w:r>
      <w:proofErr w:type="spellStart"/>
      <w:r w:rsidRPr="00FE7A1B">
        <w:t>WebTransport</w:t>
      </w:r>
      <w:proofErr w:type="spellEnd"/>
      <w:r w:rsidRPr="00FE7A1B">
        <w:t xml:space="preserve"> allows a client and a server to communicate over a secure, multiplexed QUIC-based transport. </w:t>
      </w:r>
      <w:proofErr w:type="spellStart"/>
      <w:r w:rsidRPr="00FE7A1B">
        <w:t>WebTransport</w:t>
      </w:r>
      <w:proofErr w:type="spellEnd"/>
      <w:r w:rsidRPr="00FE7A1B">
        <w:t xml:space="preserve"> leverages the QUIC streams to offer unidirectional and bidirectional streams and guarantee reliable, ordered reception of byte streams. </w:t>
      </w:r>
      <w:proofErr w:type="spellStart"/>
      <w:r w:rsidRPr="00FE7A1B">
        <w:t>WebTransport</w:t>
      </w:r>
      <w:proofErr w:type="spellEnd"/>
      <w:r w:rsidRPr="00FE7A1B">
        <w:t xml:space="preserve"> over HTTP/3 relies on HTTP/3 to establish the </w:t>
      </w:r>
      <w:proofErr w:type="spellStart"/>
      <w:r w:rsidRPr="00FE7A1B">
        <w:t>WebTransport</w:t>
      </w:r>
      <w:proofErr w:type="spellEnd"/>
      <w:r w:rsidRPr="00FE7A1B">
        <w:t xml:space="preserve"> session with the session peer using the extended </w:t>
      </w:r>
      <w:r w:rsidRPr="00FE7A1B">
        <w:rPr>
          <w:rStyle w:val="Codechar"/>
          <w:rFonts w:eastAsia="Malgun Gothic"/>
        </w:rPr>
        <w:t>CONNECT</w:t>
      </w:r>
      <w:r w:rsidRPr="00FE7A1B">
        <w:t xml:space="preserve"> HTTP method. After that point, the application directly integrates with the QUIC layer.</w:t>
      </w:r>
    </w:p>
    <w:p w14:paraId="3F3A2D77" w14:textId="77777777" w:rsidR="005F7928" w:rsidRPr="00FE7A1B" w:rsidRDefault="005F7928" w:rsidP="005F7928">
      <w:pPr>
        <w:pStyle w:val="Heading5"/>
      </w:pPr>
      <w:bookmarkStart w:id="686" w:name="_Toc187667759"/>
      <w:r w:rsidRPr="00FE7A1B">
        <w:t>5.24.1.2.4</w:t>
      </w:r>
      <w:r w:rsidRPr="00FE7A1B">
        <w:tab/>
        <w:t xml:space="preserve">Push-based adaptive media streaming over </w:t>
      </w:r>
      <w:proofErr w:type="spellStart"/>
      <w:r w:rsidRPr="00FE7A1B">
        <w:t>WebTransport</w:t>
      </w:r>
      <w:proofErr w:type="spellEnd"/>
      <w:r w:rsidRPr="00FE7A1B">
        <w:t xml:space="preserve"> with server-side throughput estimation</w:t>
      </w:r>
      <w:bookmarkEnd w:id="686"/>
    </w:p>
    <w:p w14:paraId="35EEF1F7" w14:textId="77777777" w:rsidR="005F7928" w:rsidRPr="00FE7A1B" w:rsidRDefault="005F7928" w:rsidP="005F7928">
      <w:pPr>
        <w:keepNext/>
      </w:pPr>
      <w:r>
        <w:t>C</w:t>
      </w:r>
      <w:r w:rsidRPr="00FE7A1B">
        <w:t xml:space="preserve">onference paper [169] proposes a mechanism to support HTTP adaptive media streaming in the </w:t>
      </w:r>
      <w:proofErr w:type="spellStart"/>
      <w:r w:rsidRPr="00FE7A1B">
        <w:t>WebTransport</w:t>
      </w:r>
      <w:proofErr w:type="spellEnd"/>
      <w:r w:rsidRPr="00FE7A1B">
        <w:t xml:space="preserve"> protocol. In essence, this works as follows:</w:t>
      </w:r>
    </w:p>
    <w:p w14:paraId="2AC5725D" w14:textId="77777777" w:rsidR="005F7928" w:rsidRPr="00FE7A1B" w:rsidRDefault="005F7928" w:rsidP="005F7928">
      <w:pPr>
        <w:pStyle w:val="B10"/>
      </w:pPr>
      <w:r w:rsidRPr="00FE7A1B">
        <w:t>1.</w:t>
      </w:r>
      <w:r w:rsidRPr="00FE7A1B">
        <w:tab/>
        <w:t xml:space="preserve">The delivery of the MPD to the DASH client is assumed to have taken place prior to the establishment of the </w:t>
      </w:r>
      <w:proofErr w:type="spellStart"/>
      <w:r w:rsidRPr="00FE7A1B">
        <w:t>WebTransport</w:t>
      </w:r>
      <w:proofErr w:type="spellEnd"/>
      <w:r w:rsidRPr="00FE7A1B">
        <w:t xml:space="preserve"> transport connection for media.</w:t>
      </w:r>
    </w:p>
    <w:p w14:paraId="73C12742" w14:textId="77777777" w:rsidR="005F7928" w:rsidRPr="00FE7A1B" w:rsidRDefault="005F7928" w:rsidP="005F7928">
      <w:pPr>
        <w:pStyle w:val="B10"/>
      </w:pPr>
      <w:r w:rsidRPr="00FE7A1B">
        <w:t>2.</w:t>
      </w:r>
      <w:r w:rsidRPr="00FE7A1B">
        <w:tab/>
        <w:t xml:space="preserve">The </w:t>
      </w:r>
      <w:proofErr w:type="spellStart"/>
      <w:r w:rsidRPr="00FE7A1B">
        <w:t>WebTransport</w:t>
      </w:r>
      <w:proofErr w:type="spellEnd"/>
      <w:r w:rsidRPr="00FE7A1B">
        <w:t xml:space="preserve">-capable DASH client connects to a </w:t>
      </w:r>
      <w:proofErr w:type="spellStart"/>
      <w:r w:rsidRPr="00FE7A1B">
        <w:t>WebTransport</w:t>
      </w:r>
      <w:proofErr w:type="spellEnd"/>
      <w:r w:rsidRPr="00FE7A1B">
        <w:t xml:space="preserve">-capable DASH server and establishes a </w:t>
      </w:r>
      <w:proofErr w:type="spellStart"/>
      <w:r w:rsidRPr="00FE7A1B">
        <w:t>WebTransport</w:t>
      </w:r>
      <w:proofErr w:type="spellEnd"/>
      <w:r w:rsidRPr="00FE7A1B">
        <w:t xml:space="preserve"> connection.</w:t>
      </w:r>
    </w:p>
    <w:p w14:paraId="540C0822" w14:textId="77777777" w:rsidR="005F7928" w:rsidRPr="00FE7A1B" w:rsidRDefault="005F7928" w:rsidP="005F7928">
      <w:pPr>
        <w:pStyle w:val="B10"/>
      </w:pPr>
      <w:r w:rsidRPr="00FE7A1B">
        <w:t>3.</w:t>
      </w:r>
      <w:r w:rsidRPr="00FE7A1B">
        <w:tab/>
        <w:t xml:space="preserve">The DASH server sends media segments of default start-up quality for the audio and video Adaptation </w:t>
      </w:r>
      <w:proofErr w:type="spellStart"/>
      <w:r w:rsidRPr="00FE7A1B">
        <w:t>Setsto</w:t>
      </w:r>
      <w:proofErr w:type="spellEnd"/>
      <w:r w:rsidRPr="00FE7A1B">
        <w:t xml:space="preserve"> the DASH client.</w:t>
      </w:r>
    </w:p>
    <w:p w14:paraId="6CA0F59D" w14:textId="77777777" w:rsidR="005F7928" w:rsidRPr="00FE7A1B" w:rsidRDefault="005F7928" w:rsidP="005F7928">
      <w:pPr>
        <w:pStyle w:val="NO"/>
      </w:pPr>
      <w:r w:rsidRPr="00FE7A1B">
        <w:t>NOTE:</w:t>
      </w:r>
      <w:r w:rsidRPr="00FE7A1B">
        <w:tab/>
        <w:t>In the prototype implementation described in [169], there is only one audio Adaptation Set listed in the DASH MPD and only one video Adaptation Set, so there is no need for the DASH client to indicate which ones it is interested in receiving.</w:t>
      </w:r>
    </w:p>
    <w:p w14:paraId="75FB6C23" w14:textId="77777777" w:rsidR="005F7928" w:rsidRPr="00FE7A1B" w:rsidRDefault="005F7928" w:rsidP="005F7928">
      <w:pPr>
        <w:pStyle w:val="B10"/>
      </w:pPr>
      <w:r w:rsidRPr="00FE7A1B">
        <w:t>4.</w:t>
      </w:r>
      <w:r w:rsidRPr="00FE7A1B">
        <w:tab/>
        <w:t xml:space="preserve">The DASH client starts receiving media segments and starts sending back </w:t>
      </w:r>
      <w:proofErr w:type="spellStart"/>
      <w:r w:rsidRPr="00FE7A1B">
        <w:t>qlog</w:t>
      </w:r>
      <w:proofErr w:type="spellEnd"/>
      <w:r w:rsidRPr="00FE7A1B">
        <w:t xml:space="preserve"> metrics reports [84] (as summarised in clause 5.4.1.6) to the DASH server on the same bidirectional stream.</w:t>
      </w:r>
    </w:p>
    <w:p w14:paraId="49706E54" w14:textId="77777777" w:rsidR="005F7928" w:rsidRPr="00FE7A1B" w:rsidRDefault="005F7928" w:rsidP="005F7928">
      <w:pPr>
        <w:pStyle w:val="B10"/>
      </w:pPr>
      <w:r w:rsidRPr="00FE7A1B">
        <w:t>5.</w:t>
      </w:r>
      <w:r w:rsidRPr="00FE7A1B">
        <w:tab/>
        <w:t xml:space="preserve">Based on the received </w:t>
      </w:r>
      <w:proofErr w:type="spellStart"/>
      <w:r w:rsidRPr="00FE7A1B">
        <w:t>qlog</w:t>
      </w:r>
      <w:proofErr w:type="spellEnd"/>
      <w:r w:rsidRPr="00FE7A1B">
        <w:t xml:space="preserve"> metrics reports, the DASH server continuously estimates the throughput available to the DASH client.</w:t>
      </w:r>
    </w:p>
    <w:p w14:paraId="794570D7" w14:textId="77777777" w:rsidR="005F7928" w:rsidRPr="00FE7A1B" w:rsidRDefault="005F7928" w:rsidP="005F7928">
      <w:pPr>
        <w:pStyle w:val="B10"/>
      </w:pPr>
      <w:r w:rsidRPr="00FE7A1B">
        <w:t>6.</w:t>
      </w:r>
      <w:r w:rsidRPr="00FE7A1B">
        <w:tab/>
        <w:t>When the new throughput is estimated, the DASH server may decide to change the pushed Representation or inform the DASH client about the new estimated throughput for the DASH client to switch. (The paper [169] does not explicitly mention which option is used.)</w:t>
      </w:r>
    </w:p>
    <w:p w14:paraId="7806F09F" w14:textId="77777777" w:rsidR="005F7928" w:rsidRPr="00FE7A1B" w:rsidRDefault="005F7928" w:rsidP="005F7928">
      <w:pPr>
        <w:pStyle w:val="Heading5"/>
      </w:pPr>
      <w:bookmarkStart w:id="687" w:name="_Toc187667760"/>
      <w:r w:rsidRPr="00FE7A1B">
        <w:t>5.24.1.2.4</w:t>
      </w:r>
      <w:r w:rsidRPr="00FE7A1B">
        <w:tab/>
        <w:t>Media-over-QUIC Transport</w:t>
      </w:r>
      <w:bookmarkEnd w:id="687"/>
    </w:p>
    <w:p w14:paraId="3D4A022B" w14:textId="77777777" w:rsidR="005F7928" w:rsidRPr="00FE7A1B" w:rsidRDefault="005F7928" w:rsidP="005F7928">
      <w:r w:rsidRPr="00FE7A1B">
        <w:t xml:space="preserve">The Media-over-QUIC transport protocol [166] is based on QUIC or can alternatively be layered on top of </w:t>
      </w:r>
      <w:proofErr w:type="spellStart"/>
      <w:r w:rsidRPr="00FE7A1B">
        <w:t>WebTransport</w:t>
      </w:r>
      <w:proofErr w:type="spellEnd"/>
      <w:r w:rsidRPr="00FE7A1B">
        <w:t xml:space="preserve">. Although generic, the transport protocol has been initially designed for media delivery. Based on a publish–subscribe interaction pattern, it allows a publisher to distribute media content to many subscribers with a focus on latency and scalability. Since QUIC and </w:t>
      </w:r>
      <w:proofErr w:type="spellStart"/>
      <w:r w:rsidRPr="00FE7A1B">
        <w:t>WebTransport</w:t>
      </w:r>
      <w:proofErr w:type="spellEnd"/>
      <w:r w:rsidRPr="00FE7A1B">
        <w:t xml:space="preserve"> are merely opening communication channels between client and server, </w:t>
      </w:r>
      <w:proofErr w:type="spellStart"/>
      <w:r w:rsidRPr="00FE7A1B">
        <w:t>MoQT</w:t>
      </w:r>
      <w:proofErr w:type="spellEnd"/>
      <w:r w:rsidRPr="00FE7A1B">
        <w:t xml:space="preserve"> defines a set of messages to establish and operate a </w:t>
      </w:r>
      <w:proofErr w:type="spellStart"/>
      <w:r w:rsidRPr="00FE7A1B">
        <w:t>MoQT</w:t>
      </w:r>
      <w:proofErr w:type="spellEnd"/>
      <w:r w:rsidRPr="00FE7A1B">
        <w:t xml:space="preserve"> session. In particular, a </w:t>
      </w:r>
      <w:proofErr w:type="spellStart"/>
      <w:r w:rsidRPr="00FE7A1B">
        <w:t>MoQT</w:t>
      </w:r>
      <w:proofErr w:type="spellEnd"/>
      <w:r w:rsidRPr="00FE7A1B">
        <w:t xml:space="preserve"> client can indicate the desired media content to receive by sending a </w:t>
      </w:r>
      <w:r w:rsidRPr="00FE7A1B">
        <w:rPr>
          <w:rStyle w:val="Codechar"/>
          <w:rFonts w:eastAsia="Malgun Gothic"/>
        </w:rPr>
        <w:t>SUBSCRIBE</w:t>
      </w:r>
      <w:r w:rsidRPr="00FE7A1B">
        <w:t xml:space="preserve"> message to a publisher.</w:t>
      </w:r>
    </w:p>
    <w:p w14:paraId="5B41EF94" w14:textId="77777777" w:rsidR="005F7928" w:rsidRPr="00FE7A1B" w:rsidRDefault="005F7928" w:rsidP="005F7928">
      <w:pPr>
        <w:pStyle w:val="Heading4"/>
      </w:pPr>
      <w:bookmarkStart w:id="688" w:name="_Toc187667761"/>
      <w:r w:rsidRPr="00FE7A1B">
        <w:t>5.24.1.3</w:t>
      </w:r>
      <w:r w:rsidRPr="00FE7A1B">
        <w:tab/>
        <w:t>Application access to QUIC protocol features</w:t>
      </w:r>
      <w:bookmarkEnd w:id="688"/>
    </w:p>
    <w:p w14:paraId="0B90F74E" w14:textId="77777777" w:rsidR="005F7928" w:rsidRPr="00FE7A1B" w:rsidRDefault="005F7928" w:rsidP="005F7928">
      <w:pPr>
        <w:pStyle w:val="BodyText"/>
      </w:pPr>
      <w:r w:rsidRPr="00FE7A1B">
        <w:t xml:space="preserve">In a common scenario, QUIC is not directly exposed to the application, but it is more typically mediated through a QUIC-enabled application protocol such as HTTP/3 as specified in RFC 9114 [5] or Media over QUIC Transport [166], or else through a protocol framework such as </w:t>
      </w:r>
      <w:proofErr w:type="spellStart"/>
      <w:r w:rsidRPr="00FE7A1B">
        <w:t>WebTransport</w:t>
      </w:r>
      <w:proofErr w:type="spellEnd"/>
      <w:r w:rsidRPr="00FE7A1B">
        <w:t> [160] mapped onto HTTP/3 [161]. For this reason, the set of QUIC features available to an application is the subset exposed by the chosen application protocol or framework (typically invoked via the public API of a client or server library). This approach facilitates the development of QUIC-based communication but at the cost of limiting the level of control an application has over the connection and stream management.</w:t>
      </w:r>
    </w:p>
    <w:p w14:paraId="536C2C73" w14:textId="77777777" w:rsidR="005F7928" w:rsidRPr="00FE7A1B" w:rsidRDefault="005F7928" w:rsidP="005F7928">
      <w:pPr>
        <w:pStyle w:val="Heading4"/>
      </w:pPr>
      <w:bookmarkStart w:id="689" w:name="_Toc187667762"/>
      <w:r w:rsidRPr="00FE7A1B">
        <w:t>5.24.1.4</w:t>
      </w:r>
      <w:r w:rsidRPr="00FE7A1B">
        <w:tab/>
        <w:t>Connection and stream management</w:t>
      </w:r>
      <w:bookmarkEnd w:id="689"/>
    </w:p>
    <w:p w14:paraId="77F20BB2" w14:textId="77777777" w:rsidR="005F7928" w:rsidRPr="00FE7A1B" w:rsidRDefault="005F7928" w:rsidP="005F7928">
      <w:pPr>
        <w:pStyle w:val="BodyText"/>
      </w:pPr>
      <w:r w:rsidRPr="00FE7A1B">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p>
    <w:p w14:paraId="1BB7964A" w14:textId="77777777" w:rsidR="005F7928" w:rsidRPr="00FE7A1B" w:rsidRDefault="005F7928" w:rsidP="005F7928">
      <w:pPr>
        <w:pStyle w:val="BodyText"/>
      </w:pPr>
      <w:r w:rsidRPr="00FE7A1B">
        <w:t>In the context of HTTP/3 [5], the mechanism for handling streams is tightly specified by the HTTP/3 protocol that is each HTTP request-response transaction consumes one stream in the QUIC connection.</w:t>
      </w:r>
    </w:p>
    <w:p w14:paraId="6D0D5AA3" w14:textId="77777777" w:rsidR="005F7928" w:rsidRPr="00FE7A1B" w:rsidRDefault="005F7928" w:rsidP="005F7928">
      <w:pPr>
        <w:pStyle w:val="BodyText"/>
      </w:pPr>
      <w:r w:rsidRPr="00FE7A1B">
        <w:t xml:space="preserve">In contrast, </w:t>
      </w:r>
      <w:proofErr w:type="spellStart"/>
      <w:r w:rsidRPr="00FE7A1B">
        <w:t>WebTransport</w:t>
      </w:r>
      <w:proofErr w:type="spellEnd"/>
      <w:r w:rsidRPr="00FE7A1B">
        <w:t xml:space="preserve"> [160] allows the application a greater degree of control over QUIC connections and streams when layered on top of HTTP/3 [161]. However, the use of </w:t>
      </w:r>
      <w:proofErr w:type="spellStart"/>
      <w:r w:rsidRPr="00FE7A1B">
        <w:t>WebTransport</w:t>
      </w:r>
      <w:proofErr w:type="spellEnd"/>
      <w:r w:rsidRPr="00FE7A1B">
        <w:t xml:space="preserve"> for segmented media delivery is not a well-studied area. In one implementation of </w:t>
      </w:r>
      <w:proofErr w:type="spellStart"/>
      <w:r w:rsidRPr="00FE7A1B">
        <w:t>WebTransport</w:t>
      </w:r>
      <w:proofErr w:type="spellEnd"/>
      <w:r w:rsidRPr="00FE7A1B">
        <w:t xml:space="preserve"> for segmented media streaming [169] the client sends metrics to the server, the server performs throughput estimation and then sends the respective segments to the client.</w:t>
      </w:r>
    </w:p>
    <w:p w14:paraId="345B238A" w14:textId="77777777" w:rsidR="005F7928" w:rsidRPr="00FE7A1B" w:rsidRDefault="005F7928" w:rsidP="005F7928">
      <w:pPr>
        <w:pStyle w:val="BodyText"/>
      </w:pPr>
      <w:r w:rsidRPr="00FE7A1B">
        <w:t xml:space="preserve">QUIC allows both the client and the server to initiate the opening of a new stream in a connection and the </w:t>
      </w:r>
      <w:proofErr w:type="spellStart"/>
      <w:r w:rsidRPr="00FE7A1B">
        <w:t>WebTransport</w:t>
      </w:r>
      <w:proofErr w:type="spellEnd"/>
      <w:r w:rsidRPr="00FE7A1B">
        <w:t xml:space="preserve"> API exposes this capability to applications. This feature is not directly supported by HTTP/3 [5] where a server push is always stimulated by a client-initiated request.</w:t>
      </w:r>
    </w:p>
    <w:p w14:paraId="276F3695" w14:textId="77777777" w:rsidR="005F7928" w:rsidRPr="00FE7A1B" w:rsidRDefault="005F7928" w:rsidP="005F7928">
      <w:pPr>
        <w:pStyle w:val="BodyText"/>
      </w:pPr>
      <w:r w:rsidRPr="00FE7A1B">
        <w:t xml:space="preserve">The protocol extension in RFC 9221 [163] specifies how peers in a QUIC connection can exchange unreliable application messages using a special-purpose QUIC datagram frame. This type of frame is acknowledged by the QUIC recipient, but is never retransmitted if left unacknowledged. Section 2 of RFC 9297 [162] specifies how QUIC datagrams can be used to support the exchange of unreliable HTTP messages in HTTP/3. Furthermore, [161] specifies how this feature can be exposed in the </w:t>
      </w:r>
      <w:proofErr w:type="spellStart"/>
      <w:r w:rsidRPr="00FE7A1B">
        <w:t>WebTransport</w:t>
      </w:r>
      <w:proofErr w:type="spellEnd"/>
      <w:r w:rsidRPr="00FE7A1B">
        <w:t xml:space="preserve"> framework when that is layered on top of HTTP/3 (and hence on top of QUIC).</w:t>
      </w:r>
    </w:p>
    <w:p w14:paraId="708DB69C" w14:textId="77777777" w:rsidR="005F7928" w:rsidRPr="00FE7A1B" w:rsidRDefault="005F7928" w:rsidP="005F7928">
      <w:pPr>
        <w:pStyle w:val="BodyText"/>
      </w:pPr>
      <w:r w:rsidRPr="00FE7A1B">
        <w:t xml:space="preserve">Finally, QUIC supports different congestion control algorithms and control over this is exposed to the application in the </w:t>
      </w:r>
      <w:proofErr w:type="spellStart"/>
      <w:r w:rsidRPr="00FE7A1B">
        <w:t>WebTransport</w:t>
      </w:r>
      <w:proofErr w:type="spellEnd"/>
      <w:r w:rsidRPr="00FE7A1B">
        <w:t xml:space="preserve"> API [160].</w:t>
      </w:r>
    </w:p>
    <w:p w14:paraId="07A37FA1" w14:textId="77777777" w:rsidR="005F7928" w:rsidRPr="00FE7A1B" w:rsidRDefault="005F7928" w:rsidP="005F7928">
      <w:pPr>
        <w:keepNext/>
        <w:keepLines/>
      </w:pPr>
      <w:r w:rsidRPr="00FE7A1B">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p>
    <w:p w14:paraId="2663E7D5" w14:textId="77777777" w:rsidR="005F7928" w:rsidRPr="00FE7A1B" w:rsidRDefault="005F7928" w:rsidP="00FB35D3">
      <w:pPr>
        <w:pStyle w:val="TH"/>
      </w:pPr>
      <w:r w:rsidRPr="00FE7A1B">
        <w:rPr>
          <w:noProof/>
        </w:rPr>
        <w:drawing>
          <wp:inline distT="0" distB="0" distL="0" distR="0" wp14:anchorId="4F1CFD07" wp14:editId="2623DDC5">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p>
    <w:p w14:paraId="61C18D86" w14:textId="77777777" w:rsidR="005F7928" w:rsidRPr="00FE7A1B" w:rsidRDefault="005F7928" w:rsidP="005F7928">
      <w:pPr>
        <w:pStyle w:val="NF"/>
      </w:pPr>
      <w:r w:rsidRPr="00FE7A1B">
        <w:t>NOTE 1:</w:t>
      </w:r>
      <w:r w:rsidRPr="00FE7A1B">
        <w:tab/>
        <w:t>White boxes denote protocol layers; grey boxes non-protocol layers, such as client/server frameworks.</w:t>
      </w:r>
    </w:p>
    <w:p w14:paraId="595F41E4" w14:textId="77777777" w:rsidR="005F7928" w:rsidRPr="00FE7A1B" w:rsidRDefault="005F7928" w:rsidP="005F7928">
      <w:pPr>
        <w:pStyle w:val="NF"/>
      </w:pPr>
      <w:r w:rsidRPr="00FE7A1B">
        <w:t>NOTE 2:</w:t>
      </w:r>
      <w:r w:rsidRPr="00FE7A1B">
        <w:tab/>
        <w:t>Ovals denote instantiations of the API defined by a given block, with red colour indicating a standardized API and black indicating non-standardized implementation-specific APIs (e.g. library APIs).</w:t>
      </w:r>
    </w:p>
    <w:p w14:paraId="366FBD77" w14:textId="77777777" w:rsidR="005F7928" w:rsidRPr="00FE7A1B" w:rsidRDefault="005F7928" w:rsidP="005F7928">
      <w:pPr>
        <w:pStyle w:val="NF"/>
      </w:pPr>
      <w:r w:rsidRPr="00FE7A1B">
        <w:t>NOTE 3:</w:t>
      </w:r>
      <w:r w:rsidRPr="00FE7A1B">
        <w:tab/>
        <w:t xml:space="preserve">The </w:t>
      </w:r>
      <w:proofErr w:type="spellStart"/>
      <w:r w:rsidRPr="00FE7A1B">
        <w:t>WebTransport</w:t>
      </w:r>
      <w:proofErr w:type="spellEnd"/>
      <w:r w:rsidRPr="00FE7A1B">
        <w:t xml:space="preserve"> framework </w:t>
      </w:r>
      <w:proofErr w:type="spellStart"/>
      <w:r w:rsidRPr="00FE7A1B">
        <w:t>intiallly</w:t>
      </w:r>
      <w:proofErr w:type="spellEnd"/>
      <w:r w:rsidRPr="00FE7A1B">
        <w:t xml:space="preserve"> uses HTTP/3 for connection establishment and afterwards switches to interfacing with the QUIC layer for data transfer.</w:t>
      </w:r>
    </w:p>
    <w:p w14:paraId="77C45ECF" w14:textId="77777777" w:rsidR="005F7928" w:rsidRPr="00FE7A1B" w:rsidRDefault="005F7928" w:rsidP="005F7928">
      <w:pPr>
        <w:pStyle w:val="NF"/>
      </w:pPr>
      <w:r w:rsidRPr="00FE7A1B">
        <w:t>NOTE 4:</w:t>
      </w:r>
      <w:r w:rsidRPr="00FE7A1B">
        <w:tab/>
        <w:t xml:space="preserve">The Media over QUIC Transport layer [166] typically uses QUIC directly, but can also be layered on top of </w:t>
      </w:r>
      <w:proofErr w:type="spellStart"/>
      <w:r w:rsidRPr="00FE7A1B">
        <w:t>WebTransport</w:t>
      </w:r>
      <w:proofErr w:type="spellEnd"/>
      <w:r w:rsidRPr="00FE7A1B">
        <w:t>.</w:t>
      </w:r>
    </w:p>
    <w:p w14:paraId="43763092" w14:textId="77777777" w:rsidR="005F7928" w:rsidRPr="00FE7A1B" w:rsidRDefault="005F7928" w:rsidP="005F7928">
      <w:pPr>
        <w:pStyle w:val="NF"/>
      </w:pPr>
      <w:r w:rsidRPr="00FE7A1B">
        <w:t>NOTE 5:</w:t>
      </w:r>
      <w:r w:rsidRPr="00FE7A1B">
        <w:tab/>
        <w:t xml:space="preserve">The </w:t>
      </w:r>
      <w:proofErr w:type="spellStart"/>
      <w:r w:rsidRPr="00FE7A1B">
        <w:t>MoQ</w:t>
      </w:r>
      <w:proofErr w:type="spellEnd"/>
      <w:r w:rsidRPr="00FE7A1B">
        <w:t xml:space="preserve"> media layer uses the </w:t>
      </w:r>
      <w:proofErr w:type="spellStart"/>
      <w:r w:rsidRPr="00FE7A1B">
        <w:t>MoQ</w:t>
      </w:r>
      <w:proofErr w:type="spellEnd"/>
      <w:r w:rsidRPr="00FE7A1B">
        <w:t xml:space="preserve"> Streaming Formats catalogue [167] that defines policies on content discovery and subscription and information on encoding, packaging and mapping the content to </w:t>
      </w:r>
      <w:proofErr w:type="spellStart"/>
      <w:r w:rsidRPr="00FE7A1B">
        <w:t>MoQ</w:t>
      </w:r>
      <w:proofErr w:type="spellEnd"/>
      <w:r w:rsidRPr="00FE7A1B">
        <w:t xml:space="preserve"> objects.</w:t>
      </w:r>
    </w:p>
    <w:p w14:paraId="2832372B" w14:textId="77777777" w:rsidR="005F7928" w:rsidRPr="00FE7A1B" w:rsidRDefault="005F7928" w:rsidP="005F7928">
      <w:pPr>
        <w:pStyle w:val="TF"/>
      </w:pPr>
      <w:r w:rsidRPr="00FE7A1B">
        <w:t>Figure 5.24.1.1-1: QUIC high-level protocol stack</w:t>
      </w:r>
    </w:p>
    <w:p w14:paraId="297B3634" w14:textId="77777777" w:rsidR="005F7928" w:rsidRPr="00FE7A1B" w:rsidRDefault="005F7928" w:rsidP="005F7928">
      <w:pPr>
        <w:pStyle w:val="Heading4"/>
      </w:pPr>
      <w:bookmarkStart w:id="690" w:name="_Toc187667763"/>
      <w:r w:rsidRPr="00FE7A1B">
        <w:t>5.24.1.5</w:t>
      </w:r>
      <w:r w:rsidRPr="00FE7A1B">
        <w:tab/>
        <w:t>Stream prioritisation</w:t>
      </w:r>
      <w:bookmarkEnd w:id="690"/>
    </w:p>
    <w:p w14:paraId="76DB2A9A" w14:textId="77777777" w:rsidR="005F7928" w:rsidRPr="00FE7A1B" w:rsidRDefault="005F7928" w:rsidP="005F7928">
      <w:pPr>
        <w:pStyle w:val="BodyText"/>
      </w:pPr>
      <w:r w:rsidRPr="00FE7A1B">
        <w:t>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mechanism. Relevant standardization efforts include an extensible prioritisation scheme for HTTP (including HTTP/3) defined in RFC 9218 [</w:t>
      </w:r>
      <w:r>
        <w:t>164</w:t>
      </w:r>
      <w:r w:rsidRPr="00FE7A1B">
        <w:t>], and prioritisation scheme for the Media over QUIC (</w:t>
      </w:r>
      <w:proofErr w:type="spellStart"/>
      <w:r w:rsidRPr="00FE7A1B">
        <w:t>MoQ</w:t>
      </w:r>
      <w:proofErr w:type="spellEnd"/>
      <w:r w:rsidRPr="00FE7A1B">
        <w:t xml:space="preserve">) </w:t>
      </w:r>
      <w:r>
        <w:t>T</w:t>
      </w:r>
      <w:r w:rsidRPr="00FE7A1B">
        <w:t>ransport protocol [166] currently being developed by IETF.</w:t>
      </w:r>
    </w:p>
    <w:p w14:paraId="50FE3B3F" w14:textId="77777777" w:rsidR="005F7928" w:rsidRPr="00FE7A1B" w:rsidRDefault="005F7928" w:rsidP="005F7928">
      <w:pPr>
        <w:pStyle w:val="Heading4"/>
      </w:pPr>
      <w:bookmarkStart w:id="691" w:name="_Toc187667764"/>
      <w:r w:rsidRPr="00FE7A1B">
        <w:t>5.24.1.6</w:t>
      </w:r>
      <w:r w:rsidRPr="00FE7A1B">
        <w:tab/>
        <w:t>Computational overhead of QUIC endpoints</w:t>
      </w:r>
      <w:bookmarkEnd w:id="691"/>
    </w:p>
    <w:p w14:paraId="4433CFE8" w14:textId="77777777" w:rsidR="005F7928" w:rsidRPr="00FE7A1B" w:rsidRDefault="005F7928" w:rsidP="005F7928">
      <w:pPr>
        <w:pStyle w:val="BodyText"/>
      </w:pPr>
      <w:r w:rsidRPr="00FE7A1B">
        <w:t xml:space="preserve">Adoption of QUIC-based application protocols such as HTTP/3 [5], Media over QUIC Transport [166] and application frameworks such as </w:t>
      </w:r>
      <w:proofErr w:type="spellStart"/>
      <w:r w:rsidRPr="00FE7A1B">
        <w:t>WebTransport</w:t>
      </w:r>
      <w:proofErr w:type="spellEnd"/>
      <w:r w:rsidRPr="00FE7A1B">
        <w:t> [160]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p>
    <w:p w14:paraId="12BBBFF7" w14:textId="77777777" w:rsidR="005F7928" w:rsidRPr="00FE7A1B" w:rsidRDefault="005F7928" w:rsidP="005F7928">
      <w:pPr>
        <w:pStyle w:val="BodyText"/>
        <w:keepNext/>
      </w:pPr>
      <w:r w:rsidRPr="00FE7A1B">
        <w:t>There are two identified sources for this computational overhead [168]:</w:t>
      </w:r>
    </w:p>
    <w:p w14:paraId="47C0218D" w14:textId="77777777" w:rsidR="005F7928" w:rsidRPr="00FE7A1B" w:rsidRDefault="005F7928" w:rsidP="005F7928">
      <w:pPr>
        <w:pStyle w:val="B10"/>
      </w:pPr>
      <w:r w:rsidRPr="00FE7A1B">
        <w:t>1.</w:t>
      </w:r>
      <w:r w:rsidRPr="00FE7A1B">
        <w:tab/>
        <w:t>The in-kernel UDP stack issues many packet reads; this is because each datagram arriving in the link layer is forwarded for processing to the transport layer i.e., there are no offload mechanisms used like the sender-side Generic Segmentation Offload (GSO), or the generic receive offload mechanism (GRO) used by the link layer module to combine datagrams into a mega datagram before forwarding it to the transport layer.</w:t>
      </w:r>
    </w:p>
    <w:p w14:paraId="30D3E841" w14:textId="77777777" w:rsidR="005F7928" w:rsidRPr="00FE7A1B" w:rsidRDefault="005F7928" w:rsidP="005F7928">
      <w:pPr>
        <w:pStyle w:val="B10"/>
      </w:pPr>
      <w:r w:rsidRPr="00FE7A1B">
        <w:t>2.</w:t>
      </w:r>
      <w:r w:rsidRPr="00FE7A1B">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p>
    <w:p w14:paraId="4C81CAC6" w14:textId="77777777" w:rsidR="005F7928" w:rsidRPr="00FE7A1B" w:rsidRDefault="005F7928" w:rsidP="005F7928">
      <w:pPr>
        <w:pStyle w:val="BodyText"/>
      </w:pPr>
      <w:r w:rsidRPr="00FE7A1B">
        <w:rPr>
          <w:noProof/>
        </w:rPr>
        <w:t>These potential performance effects should be taken in consideration because they can negatively impact the overall Quality of Service that can be obtained from a QUIC connection, and can increase the energy consumption of the UE.</w:t>
      </w:r>
    </w:p>
    <w:p w14:paraId="2A4CDA82" w14:textId="77777777" w:rsidR="005F7928" w:rsidRPr="00FE7A1B" w:rsidRDefault="005F7928" w:rsidP="005F7928">
      <w:pPr>
        <w:pStyle w:val="Heading4"/>
      </w:pPr>
      <w:bookmarkStart w:id="692" w:name="_Toc187667765"/>
      <w:r w:rsidRPr="00FE7A1B">
        <w:t>5.24.1.7</w:t>
      </w:r>
      <w:r w:rsidRPr="00FE7A1B">
        <w:tab/>
        <w:t>Key Issue objectives</w:t>
      </w:r>
      <w:bookmarkEnd w:id="692"/>
    </w:p>
    <w:p w14:paraId="61677921" w14:textId="77777777" w:rsidR="005F7928" w:rsidRPr="00FE7A1B" w:rsidRDefault="005F7928" w:rsidP="005F7928">
      <w:pPr>
        <w:pStyle w:val="BodyText"/>
      </w:pPr>
      <w:r w:rsidRPr="00FE7A1B">
        <w:t>The objectives listed below are targeting QUIC-specific delivery aspects:</w:t>
      </w:r>
    </w:p>
    <w:p w14:paraId="599EC0E7" w14:textId="77777777" w:rsidR="005F7928" w:rsidRPr="00FE7A1B" w:rsidRDefault="005F7928" w:rsidP="005F7928">
      <w:pPr>
        <w:pStyle w:val="B10"/>
      </w:pPr>
      <w:r w:rsidRPr="00FE7A1B">
        <w:t>-</w:t>
      </w:r>
      <w:r w:rsidRPr="00FE7A1B">
        <w:tab/>
        <w:t>Application access to QUIC connections (e.g. via QUIC libraries).</w:t>
      </w:r>
    </w:p>
    <w:p w14:paraId="3A5B368F" w14:textId="77777777" w:rsidR="005F7928" w:rsidRPr="00FE7A1B" w:rsidRDefault="005F7928" w:rsidP="005F7928">
      <w:pPr>
        <w:pStyle w:val="B10"/>
      </w:pPr>
      <w:r w:rsidRPr="00FE7A1B">
        <w:t>-</w:t>
      </w:r>
      <w:r w:rsidRPr="00FE7A1B">
        <w:tab/>
        <w:t>Variability of QUIC implementations.</w:t>
      </w:r>
    </w:p>
    <w:p w14:paraId="5848E137" w14:textId="77777777" w:rsidR="005F7928" w:rsidRPr="00FE7A1B" w:rsidRDefault="005F7928" w:rsidP="005F7928">
      <w:pPr>
        <w:pStyle w:val="Heading3"/>
      </w:pPr>
      <w:bookmarkStart w:id="693" w:name="_Toc187667766"/>
      <w:r w:rsidRPr="00FE7A1B">
        <w:t>5.24.2</w:t>
      </w:r>
      <w:r w:rsidRPr="00FE7A1B">
        <w:tab/>
        <w:t>Collaboration scenarios</w:t>
      </w:r>
      <w:bookmarkEnd w:id="693"/>
    </w:p>
    <w:p w14:paraId="7EF4EFF1" w14:textId="77777777" w:rsidR="005F7928" w:rsidRPr="00FE7A1B" w:rsidRDefault="005F7928" w:rsidP="005F7928">
      <w:pPr>
        <w:pStyle w:val="Heading4"/>
      </w:pPr>
      <w:bookmarkStart w:id="694" w:name="_Toc187667767"/>
      <w:r w:rsidRPr="00FE7A1B">
        <w:t>5.24.2.1</w:t>
      </w:r>
      <w:r w:rsidRPr="00FE7A1B">
        <w:tab/>
        <w:t>General</w:t>
      </w:r>
      <w:bookmarkEnd w:id="694"/>
    </w:p>
    <w:p w14:paraId="15A5DF26" w14:textId="77777777" w:rsidR="005F7928" w:rsidRPr="00FE7A1B" w:rsidRDefault="005F7928" w:rsidP="005F7928">
      <w:pPr>
        <w:pStyle w:val="BodyText"/>
      </w:pPr>
      <w:r w:rsidRPr="00FE7A1B">
        <w:t xml:space="preserve">For the purpose of describing the following scenarios, it is only assumed that the 5GMS Client supports the QUIC protocol. Additionally, the 5GMS Client may support higher level protocols based on QUIC (for instance HTTP/3 or </w:t>
      </w:r>
      <w:proofErr w:type="spellStart"/>
      <w:r w:rsidRPr="00FE7A1B">
        <w:t>WebTransport</w:t>
      </w:r>
      <w:proofErr w:type="spellEnd"/>
      <w:r w:rsidRPr="00FE7A1B">
        <w:t>) but this is not required, and the analysis of those collaboration scenarios is still applicable to any of those cases.</w:t>
      </w:r>
    </w:p>
    <w:p w14:paraId="176E6C2E" w14:textId="77777777" w:rsidR="005F7928" w:rsidRPr="00FE7A1B" w:rsidRDefault="005F7928" w:rsidP="005F7928">
      <w:pPr>
        <w:pStyle w:val="Heading4"/>
      </w:pPr>
      <w:bookmarkStart w:id="695" w:name="_Toc187667768"/>
      <w:r w:rsidRPr="00FE7A1B">
        <w:t>5.24.2.2</w:t>
      </w:r>
      <w:r w:rsidRPr="00FE7A1B">
        <w:tab/>
        <w:t>QUIC-agnostic 5GMS Client</w:t>
      </w:r>
      <w:bookmarkEnd w:id="695"/>
    </w:p>
    <w:p w14:paraId="0238DD1B" w14:textId="77777777" w:rsidR="005F7928" w:rsidRPr="00FE7A1B" w:rsidRDefault="005F7928" w:rsidP="005F7928">
      <w:pPr>
        <w:pStyle w:val="BodyText"/>
        <w:keepNext/>
        <w:keepLines/>
      </w:pPr>
      <w:r w:rsidRPr="00FE7A1B">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p>
    <w:p w14:paraId="5A8717B8" w14:textId="77777777" w:rsidR="005F7928" w:rsidRPr="00FE7A1B" w:rsidRDefault="005F7928" w:rsidP="00FB35D3">
      <w:pPr>
        <w:pStyle w:val="TH"/>
      </w:pPr>
      <w:r w:rsidRPr="00FE7A1B">
        <w:rPr>
          <w:noProof/>
        </w:rPr>
        <w:drawing>
          <wp:inline distT="0" distB="0" distL="0" distR="0" wp14:anchorId="48FF9B71" wp14:editId="10FB25D4">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p>
    <w:p w14:paraId="0BA5CF8E" w14:textId="77777777" w:rsidR="005F7928" w:rsidRPr="00FE7A1B" w:rsidRDefault="005F7928" w:rsidP="005F7928">
      <w:pPr>
        <w:pStyle w:val="TF"/>
      </w:pPr>
      <w:r w:rsidRPr="00FE7A1B">
        <w:t>Figure 5.24.2.2-1: QUIC-agnostic 5GMS Client</w:t>
      </w:r>
    </w:p>
    <w:p w14:paraId="73183FAB" w14:textId="77777777" w:rsidR="005F7928" w:rsidRPr="00FE7A1B" w:rsidRDefault="005F7928" w:rsidP="005F7928">
      <w:pPr>
        <w:pStyle w:val="Heading4"/>
      </w:pPr>
      <w:bookmarkStart w:id="696" w:name="_Toc187667769"/>
      <w:r w:rsidRPr="00FE7A1B">
        <w:t>5.24.2.3</w:t>
      </w:r>
      <w:r w:rsidRPr="00FE7A1B">
        <w:tab/>
        <w:t>Media-independent QUIC-aware 5GMS Client</w:t>
      </w:r>
      <w:bookmarkEnd w:id="696"/>
    </w:p>
    <w:p w14:paraId="044F6F19"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detect whether QUIC is used and, in case it is used, the 5GMS Client can apply different logic.</w:t>
      </w:r>
    </w:p>
    <w:p w14:paraId="7665BBD0" w14:textId="77777777" w:rsidR="005F7928" w:rsidRPr="00FE7A1B" w:rsidRDefault="005F7928" w:rsidP="00FB35D3">
      <w:pPr>
        <w:pStyle w:val="TH"/>
      </w:pPr>
      <w:r w:rsidRPr="00FE7A1B">
        <w:rPr>
          <w:noProof/>
        </w:rPr>
        <w:drawing>
          <wp:inline distT="0" distB="0" distL="0" distR="0" wp14:anchorId="0DE6FF73" wp14:editId="71E2928D">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p>
    <w:p w14:paraId="37E3216F" w14:textId="77777777" w:rsidR="005F7928" w:rsidRPr="00FE7A1B" w:rsidRDefault="005F7928" w:rsidP="005F7928">
      <w:pPr>
        <w:pStyle w:val="TF"/>
      </w:pPr>
      <w:r w:rsidRPr="00FE7A1B">
        <w:t>Figure 5.24.2.3-1: Media-independent QUIC-aware 5GMS Client</w:t>
      </w:r>
    </w:p>
    <w:p w14:paraId="1F86775E" w14:textId="77777777" w:rsidR="005F7928" w:rsidRPr="00FE7A1B" w:rsidRDefault="005F7928" w:rsidP="005F7928">
      <w:pPr>
        <w:pStyle w:val="BodyText"/>
      </w:pPr>
      <w:r w:rsidRPr="00FE7A1B">
        <w:t>In this case, the QUIC client implementation is not specifically optimised for media transport (e.g. a generic off-the-shelf QUIC client library) and the set of QUIC protocol features exposed to the Media Stream Handler is limited by the richness of its API.</w:t>
      </w:r>
    </w:p>
    <w:p w14:paraId="049E150A" w14:textId="77777777" w:rsidR="005F7928" w:rsidRPr="00FE7A1B" w:rsidRDefault="005F7928" w:rsidP="005F7928">
      <w:pPr>
        <w:pStyle w:val="BodyText"/>
      </w:pPr>
      <w:r w:rsidRPr="00FE7A1B">
        <w:t>With some limited control over the QUIC streams, such a 5GMS Client would typically be able to:</w:t>
      </w:r>
    </w:p>
    <w:p w14:paraId="3F99C37A" w14:textId="77777777" w:rsidR="005F7928" w:rsidRPr="00FE7A1B" w:rsidRDefault="005F7928" w:rsidP="005F7928">
      <w:pPr>
        <w:pStyle w:val="EX"/>
        <w:numPr>
          <w:ilvl w:val="0"/>
          <w:numId w:val="64"/>
        </w:numPr>
      </w:pPr>
      <w:bookmarkStart w:id="697" w:name="MCCQCTEMPBM_00000240"/>
      <w:r w:rsidRPr="00FE7A1B">
        <w:t>Set relative priorities between the different QUIC streams. Relative stream priorities can be useful to differentiate audio and video, base layer and enhancement layer, etc.</w:t>
      </w:r>
    </w:p>
    <w:p w14:paraId="08ECE48F" w14:textId="77777777" w:rsidR="005F7928" w:rsidRPr="00FE7A1B" w:rsidRDefault="005F7928" w:rsidP="005F7928">
      <w:pPr>
        <w:pStyle w:val="EX"/>
        <w:numPr>
          <w:ilvl w:val="0"/>
          <w:numId w:val="64"/>
        </w:numPr>
      </w:pPr>
      <w:bookmarkStart w:id="698" w:name="MCCQCTEMPBM_00000241"/>
      <w:bookmarkEnd w:id="697"/>
      <w:r w:rsidRPr="00FE7A1B">
        <w:t>Receive updates sent proactively by the 5GMS AS. For example, a 5GMSd AS could send MPD updates to a Media Player using this mechanism.</w:t>
      </w:r>
    </w:p>
    <w:p w14:paraId="0308EF23" w14:textId="77777777" w:rsidR="005F7928" w:rsidRPr="00FE7A1B" w:rsidRDefault="005F7928" w:rsidP="005F7928">
      <w:pPr>
        <w:pStyle w:val="Heading4"/>
      </w:pPr>
      <w:bookmarkStart w:id="699" w:name="_Toc187667770"/>
      <w:bookmarkEnd w:id="698"/>
      <w:r w:rsidRPr="00FE7A1B">
        <w:t>5.24.2.4</w:t>
      </w:r>
      <w:r w:rsidRPr="00FE7A1B">
        <w:tab/>
        <w:t>Media-optimised QUIC-aware 5GMS Client</w:t>
      </w:r>
      <w:bookmarkEnd w:id="699"/>
    </w:p>
    <w:p w14:paraId="08CAB323"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control the delivery of the media within the QUIC session.</w:t>
      </w:r>
    </w:p>
    <w:p w14:paraId="6346F9A4" w14:textId="77777777" w:rsidR="005F7928" w:rsidRPr="00FE7A1B" w:rsidRDefault="005F7928" w:rsidP="00FB35D3">
      <w:pPr>
        <w:pStyle w:val="TH"/>
      </w:pPr>
      <w:r w:rsidRPr="00FE7A1B">
        <w:rPr>
          <w:noProof/>
        </w:rPr>
        <w:drawing>
          <wp:inline distT="0" distB="0" distL="0" distR="0" wp14:anchorId="1C1D18C5" wp14:editId="234C06A0">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254"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p>
    <w:p w14:paraId="34E3F4B1" w14:textId="77777777" w:rsidR="005F7928" w:rsidRPr="00FE7A1B" w:rsidRDefault="005F7928" w:rsidP="005F7928">
      <w:pPr>
        <w:pStyle w:val="TF"/>
      </w:pPr>
      <w:r w:rsidRPr="00FE7A1B">
        <w:t>Figure 5.24.2.4-1: Media-optimised QUIC-aware 5GMS Client</w:t>
      </w:r>
    </w:p>
    <w:p w14:paraId="282EF8FA" w14:textId="77777777" w:rsidR="005F7928" w:rsidRPr="00FE7A1B" w:rsidRDefault="005F7928" w:rsidP="005F7928">
      <w:pPr>
        <w:pStyle w:val="BodyText"/>
      </w:pPr>
      <w:r w:rsidRPr="00FE7A1B">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p>
    <w:p w14:paraId="2D125E05" w14:textId="77777777" w:rsidR="005F7928" w:rsidRPr="00FE7A1B" w:rsidRDefault="005F7928" w:rsidP="005F7928">
      <w:pPr>
        <w:pStyle w:val="EX"/>
        <w:keepNext/>
        <w:keepLines w:val="0"/>
        <w:ind w:left="0" w:firstLine="0"/>
      </w:pPr>
      <w:r w:rsidRPr="00FE7A1B">
        <w:t>With fine control over the QUIC streams, such a 5GMS Client would typically be able to:</w:t>
      </w:r>
    </w:p>
    <w:p w14:paraId="34ADBF6F" w14:textId="3232EBD4" w:rsidR="005F7928" w:rsidRPr="00FE7A1B" w:rsidRDefault="00A20030" w:rsidP="005F1616">
      <w:pPr>
        <w:pStyle w:val="B10"/>
      </w:pPr>
      <w:bookmarkStart w:id="700" w:name="MCCQCTEMPBM_00000242"/>
      <w:r>
        <w:t>-</w:t>
      </w:r>
      <w:r>
        <w:tab/>
      </w:r>
      <w:r w:rsidR="005F7928" w:rsidRPr="00FE7A1B">
        <w:t>Set relative priorities between the different QUIC streams. Relative stream priorities can be useful to differentiate audio and video, base layer and enhancement layer, etc.</w:t>
      </w:r>
    </w:p>
    <w:p w14:paraId="0895C218" w14:textId="70114F13" w:rsidR="005F7928" w:rsidRPr="00FE7A1B" w:rsidRDefault="00A20030" w:rsidP="005F1616">
      <w:pPr>
        <w:pStyle w:val="B10"/>
      </w:pPr>
      <w:bookmarkStart w:id="701" w:name="MCCQCTEMPBM_00000243"/>
      <w:bookmarkEnd w:id="700"/>
      <w:r>
        <w:t>-</w:t>
      </w:r>
      <w:r>
        <w:tab/>
      </w:r>
      <w:r w:rsidR="005F7928" w:rsidRPr="00FE7A1B">
        <w:t>Receive updates sent proactively by the 5GMS AS. For example, a 5GMSd AS could send MPD updates to a Media Player using this mechanism.</w:t>
      </w:r>
    </w:p>
    <w:p w14:paraId="7443D21B" w14:textId="7C38647D" w:rsidR="005F7928" w:rsidRPr="00FE7A1B" w:rsidRDefault="00A20030" w:rsidP="005F1616">
      <w:pPr>
        <w:pStyle w:val="B10"/>
      </w:pPr>
      <w:bookmarkStart w:id="702" w:name="MCCQCTEMPBM_00000244"/>
      <w:bookmarkEnd w:id="701"/>
      <w:r>
        <w:t>-</w:t>
      </w:r>
      <w:r>
        <w:tab/>
      </w:r>
      <w:r w:rsidR="005F7928" w:rsidRPr="00FE7A1B">
        <w:t>Use one QUIC stream for all the media segments of a given component (e.g. per CMAF Track).</w:t>
      </w:r>
    </w:p>
    <w:p w14:paraId="68E04945" w14:textId="77777777" w:rsidR="005F7928" w:rsidRPr="00FE7A1B" w:rsidRDefault="005F7928" w:rsidP="005F7928">
      <w:pPr>
        <w:pStyle w:val="Heading3"/>
      </w:pPr>
      <w:bookmarkStart w:id="703" w:name="_Toc187667771"/>
      <w:bookmarkEnd w:id="702"/>
      <w:r w:rsidRPr="00FE7A1B">
        <w:t>5.24.3</w:t>
      </w:r>
      <w:r w:rsidRPr="00FE7A1B">
        <w:tab/>
        <w:t>Architecture mapping</w:t>
      </w:r>
      <w:r>
        <w:t>s</w:t>
      </w:r>
      <w:bookmarkEnd w:id="703"/>
    </w:p>
    <w:p w14:paraId="7F67D8D2" w14:textId="77777777" w:rsidR="005F7928" w:rsidRPr="00FE7A1B" w:rsidRDefault="005F7928" w:rsidP="005F7928">
      <w:pPr>
        <w:pStyle w:val="Heading4"/>
      </w:pPr>
      <w:bookmarkStart w:id="704" w:name="_Toc187667772"/>
      <w:r w:rsidRPr="00FE7A1B">
        <w:t>5.24.3.1</w:t>
      </w:r>
      <w:r w:rsidRPr="00FE7A1B">
        <w:tab/>
        <w:t>General</w:t>
      </w:r>
      <w:bookmarkEnd w:id="704"/>
    </w:p>
    <w:p w14:paraId="4DF5DAB0" w14:textId="77777777" w:rsidR="005F7928" w:rsidRPr="00FE7A1B" w:rsidRDefault="005F7928" w:rsidP="005F7928">
      <w:pPr>
        <w:pStyle w:val="BodyText"/>
      </w:pPr>
      <w:r w:rsidRPr="00FE7A1B">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p>
    <w:p w14:paraId="6BD36914" w14:textId="77777777" w:rsidR="005F7928" w:rsidRPr="00FE7A1B" w:rsidRDefault="005F7928" w:rsidP="005F7928">
      <w:pPr>
        <w:pStyle w:val="Heading4"/>
      </w:pPr>
      <w:bookmarkStart w:id="705" w:name="_Toc187667773"/>
      <w:r w:rsidRPr="00FE7A1B">
        <w:t>5.24.3.2</w:t>
      </w:r>
      <w:r w:rsidRPr="00FE7A1B">
        <w:tab/>
        <w:t>Mapping with a QUIC-agnostic 5GMS Client</w:t>
      </w:r>
      <w:bookmarkEnd w:id="705"/>
    </w:p>
    <w:p w14:paraId="2873079F" w14:textId="77777777" w:rsidR="005F7928" w:rsidRPr="00FE7A1B" w:rsidRDefault="005F7928" w:rsidP="005F7928">
      <w:pPr>
        <w:pStyle w:val="BodyText"/>
        <w:keepNext/>
      </w:pPr>
      <w:r w:rsidRPr="00FE7A1B">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p>
    <w:p w14:paraId="5FF83334" w14:textId="77777777" w:rsidR="005F7928" w:rsidRPr="00FE7A1B" w:rsidRDefault="005F7928" w:rsidP="00FB35D3">
      <w:pPr>
        <w:pStyle w:val="TH"/>
      </w:pPr>
      <w:r w:rsidRPr="00FE7A1B">
        <w:rPr>
          <w:noProof/>
        </w:rPr>
        <w:drawing>
          <wp:inline distT="0" distB="0" distL="0" distR="0" wp14:anchorId="36A6DF6C" wp14:editId="3AD60E06">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p>
    <w:p w14:paraId="4FD146EE" w14:textId="77777777" w:rsidR="005F7928" w:rsidRPr="00FE7A1B" w:rsidRDefault="005F7928" w:rsidP="005F7928">
      <w:pPr>
        <w:pStyle w:val="TF"/>
        <w:ind w:left="-142"/>
      </w:pPr>
      <w:r w:rsidRPr="00FE7A1B">
        <w:t>Figure 5.24.3.2-1: Architecture with QUIC-agnostic 5GMS Client and 5GMS AS</w:t>
      </w:r>
    </w:p>
    <w:p w14:paraId="2A9AE7A9" w14:textId="77777777" w:rsidR="005F7928" w:rsidRPr="00FE7A1B" w:rsidRDefault="005F7928" w:rsidP="005F7928">
      <w:pPr>
        <w:pStyle w:val="Heading4"/>
      </w:pPr>
      <w:bookmarkStart w:id="706" w:name="_Toc187667774"/>
      <w:r w:rsidRPr="00FE7A1B">
        <w:t>5.24.3.3</w:t>
      </w:r>
      <w:r w:rsidRPr="00FE7A1B">
        <w:tab/>
        <w:t>Mapping with a Media-independent QUIC-aware 5GMS Client</w:t>
      </w:r>
      <w:bookmarkEnd w:id="706"/>
    </w:p>
    <w:p w14:paraId="13B61803"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p>
    <w:p w14:paraId="4BC3E7DB" w14:textId="77777777" w:rsidR="005F7928" w:rsidRPr="00FE7A1B" w:rsidRDefault="005F7928" w:rsidP="005F7928">
      <w:pPr>
        <w:pStyle w:val="BodyText"/>
        <w:keepNext/>
        <w:keepLines/>
      </w:pPr>
      <w:r w:rsidRPr="00FE7A1B">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p>
    <w:p w14:paraId="35A2A250" w14:textId="77777777" w:rsidR="005F7928" w:rsidRPr="00FE7A1B" w:rsidRDefault="005F7928" w:rsidP="00FB35D3">
      <w:pPr>
        <w:pStyle w:val="TH"/>
      </w:pPr>
      <w:r w:rsidRPr="00FE7A1B">
        <w:rPr>
          <w:noProof/>
        </w:rPr>
        <w:drawing>
          <wp:inline distT="0" distB="0" distL="0" distR="0" wp14:anchorId="40E4C336" wp14:editId="2321CFF3">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p>
    <w:p w14:paraId="3B39A42A" w14:textId="77777777" w:rsidR="005F7928" w:rsidRPr="00FE7A1B" w:rsidRDefault="005F7928" w:rsidP="005F7928">
      <w:pPr>
        <w:pStyle w:val="TF"/>
      </w:pPr>
      <w:r w:rsidRPr="00FE7A1B">
        <w:t>Figure 5.24.3.3-1: Architecture with QUIC-aware 5GMS Client and 5GMS AS</w:t>
      </w:r>
    </w:p>
    <w:p w14:paraId="2D5BB594" w14:textId="77777777" w:rsidR="005F7928" w:rsidRPr="00FE7A1B" w:rsidRDefault="005F7928" w:rsidP="005F7928">
      <w:pPr>
        <w:pStyle w:val="Heading4"/>
      </w:pPr>
      <w:bookmarkStart w:id="707" w:name="_Toc187667775"/>
      <w:r w:rsidRPr="00FE7A1B">
        <w:t>5.24.3.4</w:t>
      </w:r>
      <w:r w:rsidRPr="00FE7A1B">
        <w:tab/>
        <w:t>Mapping with a Media-optimised QUIC-aware 5GMS Client</w:t>
      </w:r>
      <w:bookmarkEnd w:id="707"/>
    </w:p>
    <w:p w14:paraId="3251ABD5"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p>
    <w:p w14:paraId="0239E5A5" w14:textId="77777777" w:rsidR="005F7928" w:rsidRPr="00FE7A1B" w:rsidRDefault="005F7928" w:rsidP="00FB35D3">
      <w:pPr>
        <w:pStyle w:val="TH"/>
      </w:pPr>
      <w:r w:rsidRPr="00FE7A1B">
        <w:rPr>
          <w:noProof/>
        </w:rPr>
        <w:drawing>
          <wp:inline distT="0" distB="0" distL="0" distR="0" wp14:anchorId="6333753E" wp14:editId="4825AECE">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257"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p>
    <w:p w14:paraId="022BA790" w14:textId="77777777" w:rsidR="005F7928" w:rsidRPr="00FE7A1B" w:rsidRDefault="005F7928" w:rsidP="005F7928">
      <w:pPr>
        <w:pStyle w:val="TF"/>
        <w:ind w:left="730"/>
      </w:pPr>
      <w:r w:rsidRPr="00FE7A1B">
        <w:t>Figure 5.24.3.4-1: Architecture with media-optimised QUIC-aware 5GMS Client and 5GMS AS</w:t>
      </w:r>
    </w:p>
    <w:p w14:paraId="5FC7F0C4" w14:textId="77777777" w:rsidR="005F7928" w:rsidRPr="00FE7A1B" w:rsidRDefault="005F7928" w:rsidP="005F7928">
      <w:pPr>
        <w:pStyle w:val="Heading3"/>
      </w:pPr>
      <w:bookmarkStart w:id="708" w:name="_Toc187667776"/>
      <w:r w:rsidRPr="00FE7A1B">
        <w:t>5.24.4</w:t>
      </w:r>
      <w:r w:rsidRPr="00FE7A1B">
        <w:tab/>
        <w:t>High-level call flows</w:t>
      </w:r>
      <w:bookmarkEnd w:id="708"/>
    </w:p>
    <w:p w14:paraId="146C7B8C" w14:textId="77777777" w:rsidR="005F7928" w:rsidRPr="00FE7A1B" w:rsidRDefault="005F7928" w:rsidP="005F7928">
      <w:pPr>
        <w:pStyle w:val="Heading4"/>
      </w:pPr>
      <w:bookmarkStart w:id="709" w:name="_Toc187667777"/>
      <w:r w:rsidRPr="00FE7A1B">
        <w:t>5.24.4.1</w:t>
      </w:r>
      <w:r w:rsidRPr="00FE7A1B">
        <w:tab/>
        <w:t>General</w:t>
      </w:r>
      <w:bookmarkEnd w:id="709"/>
    </w:p>
    <w:p w14:paraId="20CC6EB9" w14:textId="77777777" w:rsidR="005F7928" w:rsidRPr="00FE7A1B" w:rsidRDefault="005F7928" w:rsidP="005F7928">
      <w:r w:rsidRPr="00FE7A1B">
        <w:t>This clause collects high-level call flows highlighting steps where the usage of QUIC or a QUIC-based protocol for the delivery of segmented content would have an impact on the 5GMS System.</w:t>
      </w:r>
    </w:p>
    <w:p w14:paraId="5DC05FE9" w14:textId="77777777" w:rsidR="005F7928" w:rsidRPr="00FE7A1B" w:rsidRDefault="005F7928" w:rsidP="005F7928">
      <w:r w:rsidRPr="00FE7A1B">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p>
    <w:p w14:paraId="382C4A08" w14:textId="77777777" w:rsidR="005F7928" w:rsidRPr="00FE7A1B" w:rsidRDefault="005F7928" w:rsidP="005F7928">
      <w:pPr>
        <w:pStyle w:val="Heading4"/>
      </w:pPr>
      <w:bookmarkStart w:id="710" w:name="_Toc187667778"/>
      <w:r w:rsidRPr="00FE7A1B">
        <w:t>5.24.4.2</w:t>
      </w:r>
      <w:r w:rsidRPr="00FE7A1B">
        <w:tab/>
        <w:t>Impact of a QUIC-agnostic 5GMS Client on the 5GMS high-level procedure for DASH content</w:t>
      </w:r>
      <w:bookmarkEnd w:id="710"/>
    </w:p>
    <w:p w14:paraId="1620ED53" w14:textId="77777777" w:rsidR="005F7928" w:rsidRPr="00FE7A1B" w:rsidRDefault="005F7928" w:rsidP="005F7928">
      <w:r w:rsidRPr="00FE7A1B">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p>
    <w:p w14:paraId="083D4985" w14:textId="77777777" w:rsidR="005F7928" w:rsidRPr="00FE7A1B" w:rsidRDefault="005F7928" w:rsidP="00FB35D3">
      <w:pPr>
        <w:pStyle w:val="TH"/>
      </w:pPr>
      <w:r w:rsidRPr="00FE7A1B">
        <w:rPr>
          <w:noProof/>
        </w:rPr>
        <w:drawing>
          <wp:inline distT="0" distB="0" distL="0" distR="0" wp14:anchorId="68AFE229" wp14:editId="3E842A1E">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58"/>
                    <a:stretch>
                      <a:fillRect/>
                    </a:stretch>
                  </pic:blipFill>
                  <pic:spPr>
                    <a:xfrm>
                      <a:off x="0" y="0"/>
                      <a:ext cx="6120765" cy="6450330"/>
                    </a:xfrm>
                    <a:prstGeom prst="rect">
                      <a:avLst/>
                    </a:prstGeom>
                  </pic:spPr>
                </pic:pic>
              </a:graphicData>
            </a:graphic>
          </wp:inline>
        </w:drawing>
      </w:r>
    </w:p>
    <w:p w14:paraId="323A27EB" w14:textId="77777777" w:rsidR="005F7928" w:rsidRPr="00FE7A1B" w:rsidRDefault="005F7928" w:rsidP="005F7928">
      <w:pPr>
        <w:pStyle w:val="TF"/>
      </w:pPr>
      <w:r w:rsidRPr="00FE7A1B">
        <w:t>Figure 5.24.4.2-1 High-level call flow for DASH content using a QUIC-agnostic 5GMS Client</w:t>
      </w:r>
      <w:r w:rsidRPr="00FE7A1B">
        <w:br/>
        <w:t>based on figure 5.2</w:t>
      </w:r>
      <w:r w:rsidRPr="00FE7A1B">
        <w:noBreakHyphen/>
        <w:t>2 from TS 26.501 [15]</w:t>
      </w:r>
    </w:p>
    <w:p w14:paraId="7C1A297A" w14:textId="77777777" w:rsidR="005F7928" w:rsidRPr="00FE7A1B" w:rsidRDefault="005F7928" w:rsidP="005F7928">
      <w:pPr>
        <w:keepNext/>
      </w:pPr>
      <w:r w:rsidRPr="00FE7A1B">
        <w:t>The specifics of using QUIC-based protocol</w:t>
      </w:r>
      <w:r w:rsidRPr="00FE7A1B" w:rsidDel="00C669CB">
        <w:t xml:space="preserve"> </w:t>
      </w:r>
      <w:r w:rsidRPr="00FE7A1B">
        <w:t xml:space="preserve">in this procedure are (emphasis in </w:t>
      </w:r>
      <w:r w:rsidRPr="00FE7A1B">
        <w:rPr>
          <w:b/>
          <w:bCs/>
        </w:rPr>
        <w:t>boldface</w:t>
      </w:r>
      <w:r w:rsidRPr="00FE7A1B">
        <w:t>):</w:t>
      </w:r>
    </w:p>
    <w:p w14:paraId="12B615A0" w14:textId="77777777" w:rsidR="005F7928" w:rsidRPr="00FE7A1B" w:rsidRDefault="005F7928" w:rsidP="005F7928">
      <w:pPr>
        <w:pStyle w:val="B10"/>
      </w:pPr>
      <w:r w:rsidRPr="00FE7A1B">
        <w:t>6:</w:t>
      </w:r>
      <w:r w:rsidRPr="00FE7A1B">
        <w:tab/>
        <w:t xml:space="preserve">The Media Player establishes a </w:t>
      </w:r>
      <w:r w:rsidRPr="00FE7A1B">
        <w:rPr>
          <w:b/>
          <w:bCs/>
        </w:rPr>
        <w:t>QUIC</w:t>
      </w:r>
      <w:r w:rsidRPr="00FE7A1B">
        <w:t xml:space="preserve"> connection with the 5GMSd Application Server.</w:t>
      </w:r>
    </w:p>
    <w:p w14:paraId="6E68489B" w14:textId="77777777" w:rsidR="005F7928" w:rsidRPr="00FE7A1B" w:rsidRDefault="005F7928" w:rsidP="005F7928">
      <w:pPr>
        <w:pStyle w:val="B10"/>
      </w:pPr>
      <w:r w:rsidRPr="00FE7A1B">
        <w:t>7:</w:t>
      </w:r>
      <w:r w:rsidRPr="00FE7A1B">
        <w:tab/>
        <w:t>The MPD is requested using an</w:t>
      </w:r>
      <w:r w:rsidRPr="00FE7A1B">
        <w:rPr>
          <w:b/>
          <w:bCs/>
        </w:rPr>
        <w:t xml:space="preserve"> HTTP/3 </w:t>
      </w:r>
      <w:r w:rsidRPr="00FE7A1B">
        <w:t xml:space="preserve">request message </w:t>
      </w:r>
      <w:r w:rsidRPr="00FE7A1B">
        <w:rPr>
          <w:b/>
          <w:bCs/>
        </w:rPr>
        <w:t>which goes over a new client-initiated QUIC stream</w:t>
      </w:r>
      <w:r w:rsidRPr="00FE7A1B">
        <w:t xml:space="preserve"> in the </w:t>
      </w:r>
      <w:r w:rsidRPr="00FE7A1B">
        <w:rPr>
          <w:b/>
          <w:bCs/>
        </w:rPr>
        <w:t>QUIC</w:t>
      </w:r>
      <w:r w:rsidRPr="00FE7A1B">
        <w:t xml:space="preserve"> connection established in step 6.</w:t>
      </w:r>
    </w:p>
    <w:p w14:paraId="31B645F7" w14:textId="77777777" w:rsidR="005F7928" w:rsidRPr="00FE7A1B" w:rsidRDefault="005F7928" w:rsidP="005F7928">
      <w:pPr>
        <w:pStyle w:val="B10"/>
      </w:pPr>
      <w:r w:rsidRPr="00FE7A1B">
        <w:t>8:</w:t>
      </w:r>
      <w:r w:rsidRPr="00FE7A1B">
        <w:tab/>
        <w:t xml:space="preserve">The MPD is delivered </w:t>
      </w:r>
      <w:r w:rsidRPr="00FE7A1B">
        <w:rPr>
          <w:b/>
          <w:bCs/>
        </w:rPr>
        <w:t>over the QUIC stream</w:t>
      </w:r>
      <w:r w:rsidRPr="00FE7A1B">
        <w:t xml:space="preserve"> initiated in step 7.</w:t>
      </w:r>
    </w:p>
    <w:p w14:paraId="38A6DEAF" w14:textId="77777777" w:rsidR="005F7928" w:rsidRPr="00FE7A1B" w:rsidRDefault="005F7928" w:rsidP="005F7928">
      <w:pPr>
        <w:pStyle w:val="B10"/>
      </w:pPr>
      <w:r w:rsidRPr="00FE7A1B">
        <w:t>13:</w:t>
      </w:r>
      <w:r w:rsidRPr="00FE7A1B">
        <w:tab/>
      </w:r>
      <w:r w:rsidRPr="00FE7A1B">
        <w:rPr>
          <w:b/>
          <w:bCs/>
        </w:rPr>
        <w:t>If the QUIC connection of step 6 is no longer open, the QUIC Client establishes a new connection with the QUIC server.</w:t>
      </w:r>
    </w:p>
    <w:p w14:paraId="74B9C420" w14:textId="77777777" w:rsidR="005F7928" w:rsidRPr="00FE7A1B" w:rsidRDefault="005F7928" w:rsidP="005F7928">
      <w:pPr>
        <w:pStyle w:val="B10"/>
      </w:pPr>
      <w:r w:rsidRPr="00FE7A1B">
        <w:t>15:</w:t>
      </w:r>
      <w:r w:rsidRPr="00FE7A1B">
        <w:tab/>
        <w:t xml:space="preserve">The Initialization Segments are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15A5F6B0" w14:textId="77777777" w:rsidR="005F7928" w:rsidRPr="00FE7A1B" w:rsidRDefault="005F7928" w:rsidP="005F7928">
      <w:pPr>
        <w:pStyle w:val="B10"/>
      </w:pPr>
      <w:r w:rsidRPr="00FE7A1B">
        <w:t>16:</w:t>
      </w:r>
      <w:r w:rsidRPr="00FE7A1B">
        <w:tab/>
        <w:t xml:space="preserve">The Initialization Segment response is delivered </w:t>
      </w:r>
      <w:r w:rsidRPr="00FE7A1B">
        <w:rPr>
          <w:b/>
          <w:bCs/>
        </w:rPr>
        <w:t>over the QUIC stream initiated in step 15</w:t>
      </w:r>
      <w:r w:rsidRPr="00FE7A1B">
        <w:t>.</w:t>
      </w:r>
    </w:p>
    <w:p w14:paraId="1AF5898B" w14:textId="77777777" w:rsidR="005F7928" w:rsidRPr="00FE7A1B" w:rsidRDefault="005F7928" w:rsidP="005F7928">
      <w:pPr>
        <w:pStyle w:val="B10"/>
      </w:pPr>
      <w:r w:rsidRPr="00FE7A1B">
        <w:t>17:</w:t>
      </w:r>
      <w:r w:rsidRPr="00FE7A1B">
        <w:tab/>
        <w:t xml:space="preserve">The media segment is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58AA5789" w14:textId="77777777" w:rsidR="005F7928" w:rsidRPr="00FE7A1B" w:rsidRDefault="005F7928" w:rsidP="005F7928">
      <w:pPr>
        <w:pStyle w:val="B10"/>
      </w:pPr>
      <w:r w:rsidRPr="00FE7A1B">
        <w:t>18:</w:t>
      </w:r>
      <w:r w:rsidRPr="00FE7A1B">
        <w:tab/>
        <w:t xml:space="preserve">The media segment response is delivered </w:t>
      </w:r>
      <w:r w:rsidRPr="00FE7A1B">
        <w:rPr>
          <w:b/>
          <w:bCs/>
        </w:rPr>
        <w:t>over the QUIC stream initiated in step 17</w:t>
      </w:r>
      <w:r w:rsidRPr="00FE7A1B">
        <w:t>.</w:t>
      </w:r>
    </w:p>
    <w:p w14:paraId="19ED0BE6" w14:textId="77777777" w:rsidR="005F7928" w:rsidRPr="00FE7A1B" w:rsidRDefault="005F7928" w:rsidP="005F7928">
      <w:pPr>
        <w:pStyle w:val="NO"/>
      </w:pPr>
      <w:r w:rsidRPr="00FE7A1B">
        <w:t>NOTE:</w:t>
      </w:r>
      <w:r w:rsidRPr="00FE7A1B">
        <w:tab/>
        <w:t>After step 18, the Media Player may have to establish a new connection whenever necessary. This can, for instance, be the case if the 5GMSd AS closes the QUIC connection due to inactivity by the Media Player.</w:t>
      </w:r>
    </w:p>
    <w:p w14:paraId="35EE23F6" w14:textId="77777777" w:rsidR="005F7928" w:rsidRPr="00FE7A1B" w:rsidRDefault="005F7928" w:rsidP="005F7928">
      <w:pPr>
        <w:pStyle w:val="Heading4"/>
      </w:pPr>
      <w:bookmarkStart w:id="711" w:name="_Toc187667779"/>
      <w:r w:rsidRPr="00FE7A1B">
        <w:t>5.24.4.3</w:t>
      </w:r>
      <w:r w:rsidRPr="00FE7A1B">
        <w:tab/>
        <w:t>Impact of a Media-independent QUIC-aware 5GMS Client on the 5GMS high-level procedure for DASH content</w:t>
      </w:r>
      <w:bookmarkEnd w:id="711"/>
    </w:p>
    <w:p w14:paraId="0BE6710F" w14:textId="77777777" w:rsidR="005F7928" w:rsidRPr="00FE7A1B" w:rsidRDefault="005F7928" w:rsidP="005F7928">
      <w:r w:rsidRPr="00FE7A1B">
        <w:t>For the purpose of illustration, and to assist later gap analysis, a HTTP/3 client instantiated inside a Media Player provides a concrete example of an application layer protocol used in the context of a Media-independent QUIC-aware 5GMS Client. In this context, the DASH MPD and the segments are typically requested and served within the same QUIC connection which is kept alive by the 5GMS Client.</w:t>
      </w:r>
    </w:p>
    <w:p w14:paraId="228BF403" w14:textId="77777777" w:rsidR="005F7928" w:rsidRPr="00FE7A1B" w:rsidRDefault="005F7928" w:rsidP="005F7928">
      <w:r w:rsidRPr="00FE7A1B">
        <w:t>Compared with the 5GMS high-level procedure for DASH content defined in clause 5.2 of TS 26.501 [15], the possible backward compatible enhancements are:</w:t>
      </w:r>
    </w:p>
    <w:p w14:paraId="6E1CED54" w14:textId="77777777" w:rsidR="005F7928" w:rsidRPr="00FE7A1B" w:rsidRDefault="005F7928" w:rsidP="005F7928">
      <w:pPr>
        <w:pStyle w:val="B10"/>
      </w:pPr>
      <w:r w:rsidRPr="00FE7A1B">
        <w:t>-</w:t>
      </w:r>
      <w:r w:rsidRPr="00FE7A1B">
        <w:tab/>
        <w:t>A new step 8a allows the 5GMSd AS to optionally push Initialization Segments to the Media Player using HTTP/3 server push.</w:t>
      </w:r>
    </w:p>
    <w:p w14:paraId="66C9B257" w14:textId="77777777" w:rsidR="005F7928" w:rsidRPr="00FE7A1B" w:rsidRDefault="005F7928" w:rsidP="005F7928">
      <w:pPr>
        <w:pStyle w:val="B10"/>
      </w:pPr>
      <w:r w:rsidRPr="00FE7A1B">
        <w:t>-</w:t>
      </w:r>
      <w:r w:rsidRPr="00FE7A1B">
        <w:tab/>
        <w:t>Steps 15 and 16 are omitted unless the Media Player requires different Initialization Segments than those pushed in step 8a, or if step 8a has not been performed.</w:t>
      </w:r>
    </w:p>
    <w:p w14:paraId="62CB9323" w14:textId="77777777" w:rsidR="005F7928" w:rsidRPr="00FE7A1B" w:rsidRDefault="005F7928" w:rsidP="005F7928">
      <w:pPr>
        <w:pStyle w:val="B10"/>
      </w:pPr>
      <w:r w:rsidRPr="00FE7A1B">
        <w:t>-</w:t>
      </w:r>
      <w:r w:rsidRPr="00FE7A1B">
        <w:tab/>
        <w:t>In step 17, the request for each media segment by the Media Player may be enhanced with the ability to indicate a request priority.</w:t>
      </w:r>
    </w:p>
    <w:p w14:paraId="36D89642" w14:textId="77777777" w:rsidR="005F7928" w:rsidRPr="00FE7A1B" w:rsidRDefault="005F7928" w:rsidP="005F7928">
      <w:r w:rsidRPr="00FE7A1B">
        <w:t>However, the following notes can be made and are captured with blue highlight in the sequence diagram in figure 5.24.4.3-1.</w:t>
      </w:r>
    </w:p>
    <w:p w14:paraId="2E093513" w14:textId="77777777" w:rsidR="005F7928" w:rsidRPr="00FE7A1B" w:rsidRDefault="005F7928" w:rsidP="00FB35D3">
      <w:pPr>
        <w:pStyle w:val="TH"/>
      </w:pPr>
      <w:r w:rsidRPr="00FE7A1B">
        <w:rPr>
          <w:noProof/>
        </w:rPr>
        <w:drawing>
          <wp:inline distT="0" distB="0" distL="0" distR="0" wp14:anchorId="6F5097F6" wp14:editId="01E2BB1F">
            <wp:extent cx="5878800" cy="7772400"/>
            <wp:effectExtent l="0" t="0" r="8255"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59"/>
                    <a:stretch>
                      <a:fillRect/>
                    </a:stretch>
                  </pic:blipFill>
                  <pic:spPr>
                    <a:xfrm>
                      <a:off x="0" y="0"/>
                      <a:ext cx="5878800" cy="7772400"/>
                    </a:xfrm>
                    <a:prstGeom prst="rect">
                      <a:avLst/>
                    </a:prstGeom>
                  </pic:spPr>
                </pic:pic>
              </a:graphicData>
            </a:graphic>
          </wp:inline>
        </w:drawing>
      </w:r>
    </w:p>
    <w:p w14:paraId="3245DE3D" w14:textId="77777777" w:rsidR="005F7928" w:rsidRPr="00FE7A1B" w:rsidRDefault="005F7928" w:rsidP="005F7928">
      <w:pPr>
        <w:pStyle w:val="TF"/>
      </w:pPr>
      <w:r w:rsidRPr="00FE7A1B">
        <w:t>Figure 5.24.4.3-1 High-level call flow for DASH content using an HTTP/3 client as a</w:t>
      </w:r>
      <w:r w:rsidRPr="00FE7A1B">
        <w:br/>
        <w:t>media-independent QUIC-aware 5GMS Client</w:t>
      </w:r>
    </w:p>
    <w:p w14:paraId="3D6B96D0" w14:textId="77777777" w:rsidR="005F7928" w:rsidRPr="00FE7A1B" w:rsidRDefault="005F7928" w:rsidP="005F7928">
      <w:pPr>
        <w:keepNext/>
      </w:pPr>
      <w:r w:rsidRPr="00FE7A1B">
        <w:t xml:space="preserve">The specifics of using an HTTP/3 client as media-independent QUIC-aware 5GMS Client in this procedure are (emphasis in </w:t>
      </w:r>
      <w:r w:rsidRPr="00FE7A1B">
        <w:rPr>
          <w:b/>
          <w:bCs/>
        </w:rPr>
        <w:t>boldface</w:t>
      </w:r>
      <w:r w:rsidRPr="00FE7A1B">
        <w:t>):</w:t>
      </w:r>
    </w:p>
    <w:p w14:paraId="63857C6E" w14:textId="77777777" w:rsidR="005F7928" w:rsidRPr="00FE7A1B" w:rsidRDefault="005F7928" w:rsidP="005F7928">
      <w:pPr>
        <w:pStyle w:val="B10"/>
        <w:ind w:left="851" w:hanging="567"/>
        <w:rPr>
          <w:b/>
          <w:bCs/>
        </w:rPr>
      </w:pPr>
      <w:r w:rsidRPr="00FE7A1B">
        <w:rPr>
          <w:b/>
          <w:bCs/>
        </w:rPr>
        <w:t>8a:</w:t>
      </w:r>
      <w:r w:rsidRPr="00FE7A1B">
        <w:rPr>
          <w:b/>
          <w:bCs/>
        </w:rPr>
        <w:tab/>
      </w:r>
      <w:r w:rsidRPr="00FE7A1B">
        <w:rPr>
          <w:b/>
          <w:bCs/>
        </w:rPr>
        <w:tab/>
        <w:t>The 5GMSd AS may send Initialization Segments to the HTTP client cache of the Media Player ahead of time using HTTP/3 server push functionality. Each Initialization Segment is pushed down into the same QUIC stream as used for the MPD request in step 7 and hence the same QUIC connection established in step 6. (The QUIC connection can remain open until segment requests are subsequently sent by the Media Player.)</w:t>
      </w:r>
    </w:p>
    <w:p w14:paraId="1303841F"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08F04BEB"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5GMSd AS receives the requests for the Initialization Segments from the Media Player. </w:t>
      </w:r>
      <w:r w:rsidRPr="00FE7A1B">
        <w:rPr>
          <w:b/>
          <w:bCs/>
        </w:rPr>
        <w:t>Each segment request/response consumes a QUIC client-initiated stream in the HTTP/3 protocol mapping.</w:t>
      </w:r>
    </w:p>
    <w:p w14:paraId="059D21C2" w14:textId="77777777" w:rsidR="005F7928" w:rsidRPr="00FE7A1B" w:rsidRDefault="005F7928" w:rsidP="005F7928">
      <w:pPr>
        <w:pStyle w:val="B10"/>
        <w:ind w:left="851" w:hanging="567"/>
      </w:pPr>
      <w:r w:rsidRPr="00FE7A1B">
        <w:t>17:</w:t>
      </w:r>
      <w:r w:rsidRPr="00FE7A1B">
        <w:tab/>
      </w:r>
      <w:r w:rsidRPr="00FE7A1B">
        <w:tab/>
        <w:t xml:space="preserve">The Media Player sends requests for media segments. </w:t>
      </w:r>
      <w:r w:rsidRPr="00FE7A1B">
        <w:rPr>
          <w:b/>
          <w:bCs/>
        </w:rPr>
        <w:t>Each segment request/response consumes a QUIC client-initiated stream in the HTTP/3 protocol mapping.</w:t>
      </w:r>
      <w:r w:rsidRPr="00FE7A1B">
        <w:t xml:space="preserve"> </w:t>
      </w:r>
      <w:r w:rsidRPr="00FE7A1B">
        <w:rPr>
          <w:b/>
          <w:bCs/>
        </w:rPr>
        <w:t>If sent concurrently, the Media Player may send priority information along with the media segment requests using the Extensible Prioritization Scheme specified in RFC 9218 [164], which is supported by HTTP/3.</w:t>
      </w:r>
    </w:p>
    <w:p w14:paraId="7824C978" w14:textId="77777777" w:rsidR="005F7928" w:rsidRPr="00FE7A1B" w:rsidRDefault="005F7928" w:rsidP="005F7928">
      <w:pPr>
        <w:pStyle w:val="B10"/>
        <w:ind w:left="851" w:hanging="567"/>
      </w:pPr>
      <w:r w:rsidRPr="00FE7A1B">
        <w:t>18:</w:t>
      </w:r>
      <w:r w:rsidRPr="00FE7A1B">
        <w:tab/>
      </w:r>
      <w:r w:rsidRPr="00FE7A1B">
        <w:tab/>
        <w:t xml:space="preserve">The 5GMSd AS responds to the requests </w:t>
      </w:r>
      <w:r w:rsidRPr="00FE7A1B">
        <w:rPr>
          <w:b/>
          <w:bCs/>
        </w:rPr>
        <w:t>according to the prioritisation</w:t>
      </w:r>
      <w:r w:rsidRPr="00FE7A1B">
        <w:t>.</w:t>
      </w:r>
    </w:p>
    <w:p w14:paraId="3651F110" w14:textId="77777777" w:rsidR="005F7928" w:rsidRPr="00FE7A1B" w:rsidRDefault="005F7928" w:rsidP="005F7928">
      <w:pPr>
        <w:rPr>
          <w:noProof/>
        </w:rPr>
      </w:pPr>
      <w:r w:rsidRPr="00FE7A1B">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p>
    <w:p w14:paraId="0099BF05" w14:textId="77777777" w:rsidR="005F7928" w:rsidRPr="00FE7A1B" w:rsidRDefault="005F7928" w:rsidP="005F7928">
      <w:r w:rsidRPr="00FE7A1B">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rsidRPr="00FE7A1B">
        <w:t>5.24.2.3.</w:t>
      </w:r>
    </w:p>
    <w:p w14:paraId="2541CBE1" w14:textId="77777777" w:rsidR="005F7928" w:rsidRPr="00FE7A1B" w:rsidRDefault="005F7928" w:rsidP="005F7928">
      <w:pPr>
        <w:pStyle w:val="NO"/>
      </w:pPr>
      <w:r w:rsidRPr="00FE7A1B">
        <w:t>NOTE:</w:t>
      </w:r>
      <w:r w:rsidRPr="00FE7A1B">
        <w:tab/>
        <w:t>Prioritisation by itself is not supported by the QUIC protocol natively but enabled by prioritising QUIC streams when multiplexing on the UDP connection. Also, HTTP/3 support the Extensible Prioritization Scheme specified in RFC 9218 [164] which allows an HTTP/3 client to express request priorities. These techniques are described in clause 5.24.1.4.</w:t>
      </w:r>
    </w:p>
    <w:p w14:paraId="68373EE5" w14:textId="77777777" w:rsidR="005F7928" w:rsidRPr="00FE7A1B" w:rsidRDefault="005F7928" w:rsidP="005F7928">
      <w:pPr>
        <w:pStyle w:val="Heading4"/>
      </w:pPr>
      <w:bookmarkStart w:id="712" w:name="_Toc187667780"/>
      <w:r w:rsidRPr="00FE7A1B">
        <w:t>5.24.4.4</w:t>
      </w:r>
      <w:r w:rsidRPr="00FE7A1B">
        <w:tab/>
        <w:t>Impact of a media-optimised QUIC-aware 5GMS Client on the 5GMS high-level procedure for DASH content</w:t>
      </w:r>
      <w:bookmarkEnd w:id="712"/>
    </w:p>
    <w:p w14:paraId="2A74B976" w14:textId="77777777" w:rsidR="005F7928" w:rsidRPr="00FE7A1B" w:rsidRDefault="005F7928" w:rsidP="005F7928">
      <w:r w:rsidRPr="00FE7A1B">
        <w:t xml:space="preserve">For the purpose of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For the purpose of illustration, the use of HTTP/2 [4] and WebSocket specified in [165] are replaced with HTTP/3 [5] and </w:t>
      </w:r>
      <w:proofErr w:type="spellStart"/>
      <w:r w:rsidRPr="00FE7A1B">
        <w:t>WebTransport</w:t>
      </w:r>
      <w:proofErr w:type="spellEnd"/>
      <w:r w:rsidRPr="00FE7A1B">
        <w:t xml:space="preserve"> over HTTP/3 [161] respectively.</w:t>
      </w:r>
    </w:p>
    <w:p w14:paraId="5AFBB2FD" w14:textId="77777777" w:rsidR="005F7928" w:rsidRPr="00FE7A1B" w:rsidRDefault="005F7928" w:rsidP="005F7928">
      <w:r w:rsidRPr="00FE7A1B">
        <w:t>Compared with the call flow for a media-independent QUIC-aware 5GMS Client presented in clause 5.24.3.3, the differences are:</w:t>
      </w:r>
    </w:p>
    <w:p w14:paraId="050E8CEC"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and 18</w:t>
      </w:r>
      <w:r w:rsidRPr="00FE7A1B">
        <w:rPr>
          <w:vertAlign w:val="subscript"/>
        </w:rPr>
        <w:t>i</w:t>
      </w:r>
      <w:r w:rsidRPr="00FE7A1B">
        <w:t xml:space="preserve"> are grouped over the same QUIC stream.</w:t>
      </w:r>
    </w:p>
    <w:p w14:paraId="1A40FAA0" w14:textId="77777777" w:rsidR="005F7928" w:rsidRPr="00FE7A1B" w:rsidRDefault="005F7928" w:rsidP="005F7928">
      <w:pPr>
        <w:pStyle w:val="B10"/>
      </w:pPr>
      <w:r w:rsidRPr="00FE7A1B">
        <w:t>-</w:t>
      </w:r>
      <w:r w:rsidRPr="00FE7A1B">
        <w:tab/>
        <w:t>There can be one or more repetitions of the steps 17</w:t>
      </w:r>
      <w:r w:rsidRPr="00FE7A1B">
        <w:rPr>
          <w:vertAlign w:val="subscript"/>
        </w:rPr>
        <w:t>i</w:t>
      </w:r>
      <w:r w:rsidRPr="00FE7A1B">
        <w:t xml:space="preserve"> and 18</w:t>
      </w:r>
      <w:r w:rsidRPr="00FE7A1B">
        <w:rPr>
          <w:vertAlign w:val="subscript"/>
        </w:rPr>
        <w:t>i</w:t>
      </w:r>
      <w:r w:rsidRPr="00FE7A1B">
        <w:t xml:space="preserve"> within each QUIC stream over time.</w:t>
      </w:r>
    </w:p>
    <w:p w14:paraId="49DB8B24" w14:textId="77777777" w:rsidR="005F7928" w:rsidRPr="00FE7A1B" w:rsidRDefault="005F7928" w:rsidP="005F7928">
      <w:pPr>
        <w:rPr>
          <w:noProof/>
        </w:rPr>
      </w:pPr>
      <w:r w:rsidRPr="00FE7A1B">
        <w:rPr>
          <w:noProof/>
        </w:rPr>
        <w:t>The concept of groups aims at encompassing different approaches when using a media-optimised application layer protocol:</w:t>
      </w:r>
    </w:p>
    <w:p w14:paraId="0675B4B4" w14:textId="77777777" w:rsidR="005F7928" w:rsidRPr="00FE7A1B" w:rsidRDefault="005F7928" w:rsidP="005F7928">
      <w:pPr>
        <w:pStyle w:val="B10"/>
        <w:rPr>
          <w:noProof/>
        </w:rPr>
      </w:pPr>
      <w:r w:rsidRPr="00FE7A1B">
        <w:rPr>
          <w:noProof/>
        </w:rPr>
        <w:t>-</w:t>
      </w:r>
      <w:r w:rsidRPr="00FE7A1B">
        <w:rPr>
          <w:noProof/>
        </w:rPr>
        <w:tab/>
        <w:t>A first approach is to use a single group for all media segment requests, which has the effect of treating all segment requests equally on a first-in-first-out basis.</w:t>
      </w:r>
    </w:p>
    <w:p w14:paraId="6CA221F3" w14:textId="77777777" w:rsidR="005F7928" w:rsidRPr="00FE7A1B" w:rsidRDefault="005F7928" w:rsidP="005F7928">
      <w:pPr>
        <w:pStyle w:val="B10"/>
        <w:rPr>
          <w:noProof/>
        </w:rPr>
      </w:pPr>
      <w:r w:rsidRPr="00FE7A1B">
        <w:rPr>
          <w:noProof/>
        </w:rPr>
        <w:t>-</w:t>
      </w:r>
      <w:r w:rsidRPr="00FE7A1B">
        <w:rPr>
          <w:noProof/>
        </w:rPr>
        <w:tab/>
        <w:t>Another approach is to group media segment requests per DASH Representation, i.e. one group per quality of audio and video components. This approach corresponds to the M</w:t>
      </w:r>
      <w:r>
        <w:rPr>
          <w:noProof/>
        </w:rPr>
        <w:t>o</w:t>
      </w:r>
      <w:r w:rsidRPr="00FE7A1B">
        <w:rPr>
          <w:noProof/>
        </w:rPr>
        <w:t>Q Transport protocol case where a Track is delivered on a dedicated QUIC stream.</w:t>
      </w:r>
    </w:p>
    <w:p w14:paraId="22FD48D6" w14:textId="77777777" w:rsidR="005F7928" w:rsidRPr="00FE7A1B" w:rsidRDefault="005F7928" w:rsidP="005F7928">
      <w:pPr>
        <w:pStyle w:val="B10"/>
        <w:rPr>
          <w:noProof/>
        </w:rPr>
      </w:pPr>
      <w:r w:rsidRPr="00FE7A1B">
        <w:rPr>
          <w:noProof/>
        </w:rPr>
        <w:t>-</w:t>
      </w:r>
      <w:r w:rsidRPr="00FE7A1B">
        <w:rPr>
          <w:noProof/>
        </w:rPr>
        <w:tab/>
        <w:t>Yet another approach is to group segment requests per Adaptation Set.</w:t>
      </w:r>
    </w:p>
    <w:p w14:paraId="69E00066" w14:textId="77777777" w:rsidR="005F7928" w:rsidRPr="00FE7A1B" w:rsidRDefault="005F7928" w:rsidP="005F7928">
      <w:pPr>
        <w:pStyle w:val="B10"/>
        <w:rPr>
          <w:noProof/>
        </w:rPr>
      </w:pPr>
      <w:r w:rsidRPr="00FE7A1B">
        <w:rPr>
          <w:noProof/>
        </w:rPr>
        <w:t>-</w:t>
      </w:r>
      <w:r w:rsidRPr="00FE7A1B">
        <w:rPr>
          <w:noProof/>
        </w:rPr>
        <w:tab/>
        <w:t>Finally another approach is to use one group per segment request. This approach corresponds to the HTTP/3 case by definition of the HTTP/3 specification in RFC 9114 [5].</w:t>
      </w:r>
    </w:p>
    <w:p w14:paraId="517C2DE8" w14:textId="77777777" w:rsidR="005F7928" w:rsidRPr="00FE7A1B" w:rsidRDefault="005F7928" w:rsidP="005F7928">
      <w:pPr>
        <w:pStyle w:val="NO"/>
      </w:pPr>
      <w:r w:rsidRPr="00FE7A1B">
        <w:rPr>
          <w:noProof/>
        </w:rPr>
        <w:t>NOTE:</w:t>
      </w:r>
      <w:r w:rsidRPr="00FE7A1B">
        <w:rPr>
          <w:noProof/>
        </w:rPr>
        <w:tab/>
      </w:r>
      <w:r w:rsidRPr="00FE7A1B">
        <w:t>It is for future study whether further classification of media into groups in an HTTP streaming scenario such as DASH is feasible/required.</w:t>
      </w:r>
    </w:p>
    <w:p w14:paraId="23FA09DB"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5.24.4.4-1.</w:t>
      </w:r>
    </w:p>
    <w:p w14:paraId="4A58D19A" w14:textId="77777777" w:rsidR="005F7928" w:rsidRPr="00FE7A1B" w:rsidRDefault="005F7928" w:rsidP="00FB35D3">
      <w:pPr>
        <w:pStyle w:val="TH"/>
      </w:pPr>
      <w:r w:rsidRPr="00FE7A1B">
        <w:rPr>
          <w:noProof/>
        </w:rPr>
        <w:drawing>
          <wp:inline distT="0" distB="0" distL="0" distR="0" wp14:anchorId="72314663" wp14:editId="676631A9">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0"/>
                    <a:stretch>
                      <a:fillRect/>
                    </a:stretch>
                  </pic:blipFill>
                  <pic:spPr>
                    <a:xfrm>
                      <a:off x="0" y="0"/>
                      <a:ext cx="5754589" cy="8196527"/>
                    </a:xfrm>
                    <a:prstGeom prst="rect">
                      <a:avLst/>
                    </a:prstGeom>
                  </pic:spPr>
                </pic:pic>
              </a:graphicData>
            </a:graphic>
          </wp:inline>
        </w:drawing>
      </w:r>
    </w:p>
    <w:p w14:paraId="4C6DDFE1" w14:textId="77777777" w:rsidR="005F7928" w:rsidRPr="00FE7A1B" w:rsidRDefault="005F7928" w:rsidP="005F7928">
      <w:pPr>
        <w:pStyle w:val="TF"/>
      </w:pPr>
      <w:r w:rsidRPr="00FE7A1B">
        <w:t>Figure 5.24.4.4-1 High-level call flow for DASH content using a media-optimised QUIC-aware 5GMS Client</w:t>
      </w:r>
    </w:p>
    <w:p w14:paraId="2E3299E6" w14:textId="77777777" w:rsidR="005F7928" w:rsidRPr="00FE7A1B" w:rsidRDefault="005F7928" w:rsidP="005F7928">
      <w:pPr>
        <w:keepNext/>
      </w:pPr>
      <w:r w:rsidRPr="00FE7A1B">
        <w:t xml:space="preserve">The specifics of using QUIC in this procedure are (emphasis in </w:t>
      </w:r>
      <w:r w:rsidRPr="00FE7A1B">
        <w:rPr>
          <w:b/>
          <w:bCs/>
        </w:rPr>
        <w:t>boldface</w:t>
      </w:r>
      <w:r w:rsidRPr="00FE7A1B">
        <w:t>):</w:t>
      </w:r>
    </w:p>
    <w:p w14:paraId="6646DA41" w14:textId="77777777" w:rsidR="005F7928" w:rsidRPr="00FE7A1B" w:rsidRDefault="005F7928" w:rsidP="005F7928">
      <w:pPr>
        <w:pStyle w:val="B10"/>
        <w:rPr>
          <w:b/>
          <w:bCs/>
          <w:noProof/>
        </w:rPr>
      </w:pPr>
      <w:r w:rsidRPr="00FE7A1B">
        <w:rPr>
          <w:b/>
          <w:bCs/>
        </w:rPr>
        <w:t>8a:</w:t>
      </w:r>
      <w:r w:rsidRPr="00FE7A1B">
        <w:rPr>
          <w:b/>
          <w:bCs/>
        </w:rPr>
        <w:tab/>
        <w:t xml:space="preserve">The 5GMSd AS may send the Initialization Segments to the Media Player ahead of time via the same QUIC stream as used for the MPD request in step 7 and hence the same QUIC connection established </w:t>
      </w:r>
      <w:r w:rsidRPr="00FE7A1B">
        <w:rPr>
          <w:b/>
          <w:bCs/>
        </w:rPr>
        <w:tab/>
        <w:t>in step 6.</w:t>
      </w:r>
      <w:r w:rsidRPr="00FE7A1B">
        <w:rPr>
          <w:b/>
          <w:bCs/>
          <w:noProof/>
        </w:rPr>
        <w:t xml:space="preserve"> (The QUIC connection remains open until segment requests are received from the Media </w:t>
      </w:r>
      <w:r w:rsidRPr="00FE7A1B">
        <w:rPr>
          <w:b/>
          <w:bCs/>
          <w:noProof/>
        </w:rPr>
        <w:tab/>
        <w:t>Player.)</w:t>
      </w:r>
    </w:p>
    <w:p w14:paraId="472FD750"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116400E4"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Media Player requests Initialization Segments from the 5GMSd AS. </w:t>
      </w:r>
      <w:r w:rsidRPr="00FE7A1B">
        <w:rPr>
          <w:b/>
          <w:bCs/>
        </w:rPr>
        <w:t>Each segment request/response consumes a QUIC client-initiated stream in the HTTP/3 protocol mapping.</w:t>
      </w:r>
    </w:p>
    <w:p w14:paraId="4482E2BA" w14:textId="77777777" w:rsidR="005F7928" w:rsidRPr="00FE7A1B" w:rsidRDefault="005F7928" w:rsidP="005F7928">
      <w:pPr>
        <w:pStyle w:val="B10"/>
        <w:rPr>
          <w:noProof/>
        </w:rPr>
      </w:pPr>
      <w:r w:rsidRPr="00FE7A1B">
        <w:rPr>
          <w:noProof/>
        </w:rPr>
        <w:t>17</w:t>
      </w:r>
      <w:r w:rsidRPr="00FE7A1B">
        <w:rPr>
          <w:noProof/>
          <w:vertAlign w:val="subscript"/>
        </w:rPr>
        <w:t>n</w:t>
      </w:r>
      <w:r w:rsidRPr="00FE7A1B">
        <w:rPr>
          <w:noProof/>
        </w:rPr>
        <w:t>:</w:t>
      </w:r>
      <w:r w:rsidRPr="00FE7A1B">
        <w:rPr>
          <w:noProof/>
        </w:rPr>
        <w:tab/>
        <w:t xml:space="preserve">The Media Player sends requests for media segments </w:t>
      </w:r>
      <w:r w:rsidRPr="00FE7A1B">
        <w:rPr>
          <w:b/>
          <w:bCs/>
          <w:noProof/>
        </w:rPr>
        <w:t>of the same group within the corresponding QUIC stream</w:t>
      </w:r>
      <w:r w:rsidRPr="00FE7A1B">
        <w:rPr>
          <w:noProof/>
        </w:rPr>
        <w:t xml:space="preserve">. </w:t>
      </w:r>
      <w:r w:rsidRPr="00FE7A1B">
        <w:rPr>
          <w:b/>
          <w:bCs/>
        </w:rPr>
        <w:t>If sent simultaneously, the Media Player may send priority information with or apply the prioritization to the media segment requests.</w:t>
      </w:r>
    </w:p>
    <w:p w14:paraId="6C40C060" w14:textId="77777777" w:rsidR="005F7928" w:rsidRPr="00FE7A1B" w:rsidRDefault="005F7928" w:rsidP="005F7928">
      <w:pPr>
        <w:pStyle w:val="B10"/>
        <w:rPr>
          <w:noProof/>
        </w:rPr>
      </w:pPr>
      <w:r w:rsidRPr="00FE7A1B">
        <w:rPr>
          <w:noProof/>
        </w:rPr>
        <w:t>18</w:t>
      </w:r>
      <w:r w:rsidRPr="00FE7A1B">
        <w:rPr>
          <w:noProof/>
          <w:vertAlign w:val="subscript"/>
        </w:rPr>
        <w:t>n</w:t>
      </w:r>
      <w:r w:rsidRPr="00FE7A1B">
        <w:rPr>
          <w:noProof/>
        </w:rPr>
        <w:t>:</w:t>
      </w:r>
      <w:r w:rsidRPr="00FE7A1B">
        <w:rPr>
          <w:noProof/>
        </w:rPr>
        <w:tab/>
        <w:t>The 5GMSd AS responds to the requests of a same groups within the corresponding QUIC stream.</w:t>
      </w:r>
    </w:p>
    <w:p w14:paraId="0B2115AB" w14:textId="77777777" w:rsidR="005F7928" w:rsidRPr="00FE7A1B" w:rsidRDefault="005F7928" w:rsidP="005F7928">
      <w:pPr>
        <w:pStyle w:val="B10"/>
      </w:pPr>
      <w:r w:rsidRPr="00FE7A1B">
        <w:rPr>
          <w:b/>
          <w:bCs/>
        </w:rPr>
        <w:t>19:</w:t>
      </w:r>
      <w:r w:rsidRPr="00FE7A1B">
        <w:rPr>
          <w:b/>
          <w:bCs/>
        </w:rPr>
        <w:tab/>
        <w:t>Requests on the QUIC stream for each group operate in parallel in the same QUIC connection if they are targeting the same 5GMSd AS endpoint at reference point M4.</w:t>
      </w:r>
    </w:p>
    <w:p w14:paraId="0F48FF17" w14:textId="77777777" w:rsidR="005F7928" w:rsidRPr="00FE7A1B" w:rsidRDefault="005F7928" w:rsidP="005F7928">
      <w:pPr>
        <w:pStyle w:val="Heading4"/>
      </w:pPr>
      <w:bookmarkStart w:id="713" w:name="_Toc187667781"/>
      <w:r w:rsidRPr="00FE7A1B">
        <w:t>5.24.4.5</w:t>
      </w:r>
      <w:r w:rsidRPr="00FE7A1B">
        <w:tab/>
        <w:t>Impact of a push-based QUIC-aware 5GMS Client on the 5GMS high-level procedure for DASH content</w:t>
      </w:r>
      <w:bookmarkEnd w:id="713"/>
    </w:p>
    <w:p w14:paraId="7E6ED125" w14:textId="77777777" w:rsidR="005F7928" w:rsidRPr="00FE7A1B" w:rsidRDefault="005F7928" w:rsidP="005F7928">
      <w:r w:rsidRPr="00FE7A1B">
        <w:t>For the purpose of illustration, and to assist later impact analysis, a Media-over-QUIC client instantiated inside a Media Player provides a hypothetical example of an application layer protocol used in the context of a push-based QUIC-aware 5GMS Client. This analysis uses the Track concept defined in [166] as well as its subscription mechanism.</w:t>
      </w:r>
    </w:p>
    <w:p w14:paraId="7C5A76B1" w14:textId="77777777" w:rsidR="005F7928" w:rsidRPr="00FE7A1B" w:rsidRDefault="005F7928" w:rsidP="005F7928">
      <w:pPr>
        <w:ind w:firstLine="284"/>
      </w:pPr>
      <w:r w:rsidRPr="00FE7A1B">
        <w:t>NOTE:</w:t>
      </w:r>
      <w:r w:rsidRPr="00FE7A1B">
        <w:tab/>
        <w:t>The 5GMSd</w:t>
      </w:r>
      <w:r>
        <w:t> </w:t>
      </w:r>
      <w:r w:rsidRPr="00FE7A1B">
        <w:t xml:space="preserve">AS may be a </w:t>
      </w:r>
      <w:proofErr w:type="spellStart"/>
      <w:r w:rsidRPr="00FE7A1B">
        <w:t>MoQ</w:t>
      </w:r>
      <w:proofErr w:type="spellEnd"/>
      <w:r w:rsidRPr="00FE7A1B">
        <w:t xml:space="preserve"> relay or </w:t>
      </w:r>
      <w:proofErr w:type="spellStart"/>
      <w:r w:rsidRPr="00FE7A1B">
        <w:t>MoQ</w:t>
      </w:r>
      <w:proofErr w:type="spellEnd"/>
      <w:r w:rsidRPr="00FE7A1B">
        <w:t xml:space="preserve"> publisher. Further details are for further study.</w:t>
      </w:r>
    </w:p>
    <w:p w14:paraId="3588670D" w14:textId="77777777" w:rsidR="005F7928" w:rsidRPr="00FE7A1B" w:rsidRDefault="005F7928" w:rsidP="005F7928">
      <w:pPr>
        <w:keepNext/>
      </w:pPr>
      <w:r w:rsidRPr="00FE7A1B">
        <w:t>Compared with the call flow for a media-optimised QUIC-aware 5GMS Client presented in clause 5.24.3.4, the differences are:</w:t>
      </w:r>
    </w:p>
    <w:p w14:paraId="4CE63636"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are replaced by the client subscription to the desired content.</w:t>
      </w:r>
    </w:p>
    <w:p w14:paraId="36BAA350" w14:textId="77777777" w:rsidR="005F7928" w:rsidRPr="00FE7A1B" w:rsidRDefault="005F7928" w:rsidP="005F7928">
      <w:pPr>
        <w:pStyle w:val="B10"/>
      </w:pPr>
      <w:r w:rsidRPr="00FE7A1B">
        <w:t>-</w:t>
      </w:r>
      <w:r w:rsidRPr="00FE7A1B">
        <w:tab/>
        <w:t>In response to the client subscription for media content, media segments are pushed by the 5GMS AS to the Media Player in steps 18</w:t>
      </w:r>
      <w:r w:rsidRPr="00FE7A1B">
        <w:rPr>
          <w:vertAlign w:val="subscript"/>
        </w:rPr>
        <w:t>i</w:t>
      </w:r>
      <w:r w:rsidRPr="00FE7A1B">
        <w:t>.</w:t>
      </w:r>
    </w:p>
    <w:p w14:paraId="31180AE8"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5.24.4.5-1.</w:t>
      </w:r>
    </w:p>
    <w:p w14:paraId="02672DC4" w14:textId="77777777" w:rsidR="005F7928" w:rsidRPr="00FE7A1B" w:rsidRDefault="005F7928" w:rsidP="00FB35D3">
      <w:pPr>
        <w:pStyle w:val="TH"/>
      </w:pPr>
      <w:r w:rsidRPr="00FE7A1B">
        <w:rPr>
          <w:noProof/>
        </w:rPr>
        <w:drawing>
          <wp:inline distT="0" distB="0" distL="0" distR="0" wp14:anchorId="568C0E50" wp14:editId="560DFECF">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1"/>
                    <a:stretch>
                      <a:fillRect/>
                    </a:stretch>
                  </pic:blipFill>
                  <pic:spPr>
                    <a:xfrm>
                      <a:off x="0" y="0"/>
                      <a:ext cx="6120765" cy="5708650"/>
                    </a:xfrm>
                    <a:prstGeom prst="rect">
                      <a:avLst/>
                    </a:prstGeom>
                  </pic:spPr>
                </pic:pic>
              </a:graphicData>
            </a:graphic>
          </wp:inline>
        </w:drawing>
      </w:r>
    </w:p>
    <w:p w14:paraId="4B53769E" w14:textId="77777777" w:rsidR="005F7928" w:rsidRPr="00FE7A1B" w:rsidRDefault="005F7928" w:rsidP="005F7928">
      <w:pPr>
        <w:pStyle w:val="TF"/>
      </w:pPr>
      <w:r w:rsidRPr="00FE7A1B">
        <w:t>Figure 5.24.4.5-1 High-level call flow for DASH content</w:t>
      </w:r>
      <w:r w:rsidRPr="00FE7A1B">
        <w:br/>
        <w:t>using a push-based QUIC-aware 5GMS Client</w:t>
      </w:r>
    </w:p>
    <w:p w14:paraId="5BFA7101" w14:textId="77777777" w:rsidR="005F7928" w:rsidRPr="00FE7A1B" w:rsidRDefault="005F7928" w:rsidP="005F7928">
      <w:pPr>
        <w:keepNext/>
      </w:pPr>
      <w:r w:rsidRPr="00FE7A1B">
        <w:t xml:space="preserve">The specifics of using a QUIC-based protocol in this procedure are (emphasis in </w:t>
      </w:r>
      <w:r w:rsidRPr="00FE7A1B">
        <w:rPr>
          <w:b/>
          <w:bCs/>
        </w:rPr>
        <w:t>boldface</w:t>
      </w:r>
      <w:r w:rsidRPr="00FE7A1B">
        <w:t>):</w:t>
      </w:r>
    </w:p>
    <w:p w14:paraId="31CE0988" w14:textId="77777777" w:rsidR="005F7928" w:rsidRPr="00FE7A1B" w:rsidRDefault="005F7928" w:rsidP="005F7928">
      <w:pPr>
        <w:pStyle w:val="B10"/>
        <w:rPr>
          <w:b/>
          <w:bCs/>
          <w:noProof/>
        </w:rPr>
      </w:pPr>
      <w:r w:rsidRPr="00FE7A1B">
        <w:rPr>
          <w:b/>
          <w:bCs/>
        </w:rPr>
        <w:t>7a:</w:t>
      </w:r>
      <w:r w:rsidRPr="00FE7A1B">
        <w:rPr>
          <w:b/>
          <w:bCs/>
        </w:rPr>
        <w:tab/>
        <w:t xml:space="preserve">The Media Player acquires the Track information describing codec information, media information (bitrate, resolution, sampling rate, etc..). The information may be formatted following the </w:t>
      </w:r>
      <w:proofErr w:type="spellStart"/>
      <w:r w:rsidRPr="00FE7A1B">
        <w:rPr>
          <w:b/>
          <w:bCs/>
        </w:rPr>
        <w:t>MoQ</w:t>
      </w:r>
      <w:proofErr w:type="spellEnd"/>
      <w:r w:rsidRPr="00FE7A1B">
        <w:rPr>
          <w:b/>
          <w:bCs/>
        </w:rPr>
        <w:t xml:space="preserve"> Common </w:t>
      </w:r>
      <w:proofErr w:type="spellStart"/>
      <w:r w:rsidRPr="00FE7A1B">
        <w:rPr>
          <w:b/>
          <w:bCs/>
        </w:rPr>
        <w:t>Catalog</w:t>
      </w:r>
      <w:proofErr w:type="spellEnd"/>
      <w:r w:rsidRPr="00FE7A1B">
        <w:rPr>
          <w:b/>
          <w:bCs/>
        </w:rPr>
        <w:t xml:space="preserve"> format [167], an MPD or other manifest file formats.</w:t>
      </w:r>
    </w:p>
    <w:p w14:paraId="48507BE6" w14:textId="77777777" w:rsidR="005F7928" w:rsidRPr="00FE7A1B" w:rsidRDefault="005F7928" w:rsidP="005F7928">
      <w:pPr>
        <w:pStyle w:val="B10"/>
        <w:rPr>
          <w:b/>
          <w:bCs/>
          <w:noProof/>
        </w:rPr>
      </w:pPr>
      <w:r w:rsidRPr="00FE7A1B">
        <w:rPr>
          <w:b/>
          <w:bCs/>
          <w:noProof/>
        </w:rPr>
        <w:t>21:</w:t>
      </w:r>
      <w:r w:rsidRPr="00FE7A1B">
        <w:rPr>
          <w:b/>
          <w:bCs/>
          <w:noProof/>
        </w:rPr>
        <w:tab/>
        <w:t>The Media Player sends a subscription request for Track i.</w:t>
      </w:r>
    </w:p>
    <w:p w14:paraId="52AE0A0F" w14:textId="77777777" w:rsidR="005F7928" w:rsidRPr="00FE7A1B" w:rsidRDefault="005F7928" w:rsidP="005F7928">
      <w:pPr>
        <w:pStyle w:val="B10"/>
        <w:rPr>
          <w:b/>
          <w:bCs/>
          <w:noProof/>
        </w:rPr>
      </w:pPr>
      <w:r w:rsidRPr="00FE7A1B">
        <w:rPr>
          <w:b/>
          <w:bCs/>
          <w:noProof/>
        </w:rPr>
        <w:t>22:</w:t>
      </w:r>
      <w:r w:rsidRPr="00FE7A1B">
        <w:rPr>
          <w:b/>
          <w:bCs/>
          <w:noProof/>
        </w:rPr>
        <w:tab/>
        <w:t>The 5GMS Player sends Initialiazation Information for Track i.</w:t>
      </w:r>
    </w:p>
    <w:p w14:paraId="79C4C3AD" w14:textId="77777777" w:rsidR="005F7928" w:rsidRPr="00FE7A1B" w:rsidRDefault="005F7928" w:rsidP="005F7928">
      <w:pPr>
        <w:pStyle w:val="B10"/>
        <w:rPr>
          <w:b/>
          <w:bCs/>
          <w:noProof/>
        </w:rPr>
      </w:pPr>
      <w:r w:rsidRPr="00FE7A1B">
        <w:rPr>
          <w:b/>
          <w:bCs/>
          <w:noProof/>
        </w:rPr>
        <w:t>23</w:t>
      </w:r>
      <w:r w:rsidRPr="00FE7A1B">
        <w:rPr>
          <w:b/>
          <w:bCs/>
          <w:noProof/>
          <w:vertAlign w:val="subscript"/>
        </w:rPr>
        <w:t>1</w:t>
      </w:r>
      <w:r w:rsidRPr="00FE7A1B">
        <w:rPr>
          <w:b/>
          <w:bCs/>
          <w:noProof/>
        </w:rPr>
        <w:t>-23</w:t>
      </w:r>
      <w:r w:rsidRPr="00FE7A1B">
        <w:rPr>
          <w:b/>
          <w:bCs/>
          <w:noProof/>
          <w:vertAlign w:val="subscript"/>
        </w:rPr>
        <w:t>n</w:t>
      </w:r>
      <w:r w:rsidRPr="00FE7A1B">
        <w:rPr>
          <w:b/>
          <w:bCs/>
          <w:noProof/>
        </w:rPr>
        <w:t>:</w:t>
      </w:r>
      <w:r w:rsidRPr="00FE7A1B">
        <w:rPr>
          <w:b/>
          <w:bCs/>
          <w:noProof/>
        </w:rPr>
        <w:tab/>
        <w:t>Subsequently, and until the Media Player sends a subscription cancellation, the 5GMSd AS sends the media content belonging to the Track i.</w:t>
      </w:r>
    </w:p>
    <w:p w14:paraId="0C93C913" w14:textId="77777777" w:rsidR="005F7928" w:rsidRPr="00FE7A1B" w:rsidRDefault="005F7928" w:rsidP="005F7928">
      <w:pPr>
        <w:pStyle w:val="Heading3"/>
      </w:pPr>
      <w:bookmarkStart w:id="714" w:name="_Toc187667782"/>
      <w:r w:rsidRPr="00FE7A1B">
        <w:t>5.24.5</w:t>
      </w:r>
      <w:r w:rsidRPr="00FE7A1B">
        <w:tab/>
        <w:t>Gap analysis and requirements</w:t>
      </w:r>
      <w:bookmarkEnd w:id="714"/>
    </w:p>
    <w:p w14:paraId="1C958FE2" w14:textId="77777777" w:rsidR="005F7928" w:rsidRPr="00FE7A1B" w:rsidRDefault="005F7928" w:rsidP="005F7928">
      <w:r w:rsidRPr="00FE7A1B">
        <w:t xml:space="preserve">An analysis of the gaps identified in clause 5.24.4 and the derivation of requirements from these </w:t>
      </w:r>
      <w:r>
        <w:t>is</w:t>
      </w:r>
      <w:r w:rsidRPr="00FE7A1B">
        <w:t xml:space="preserve"> for further study.</w:t>
      </w:r>
    </w:p>
    <w:p w14:paraId="30BD8A7F" w14:textId="77777777" w:rsidR="005F7928" w:rsidRPr="00FE7A1B" w:rsidRDefault="005F7928" w:rsidP="005F7928">
      <w:pPr>
        <w:pStyle w:val="Heading3"/>
      </w:pPr>
      <w:bookmarkStart w:id="715" w:name="_Toc187667783"/>
      <w:r w:rsidRPr="00FE7A1B">
        <w:t>5.24.6</w:t>
      </w:r>
      <w:r w:rsidRPr="00FE7A1B">
        <w:tab/>
        <w:t>Candidate solutions</w:t>
      </w:r>
      <w:bookmarkEnd w:id="715"/>
    </w:p>
    <w:p w14:paraId="72770938" w14:textId="77777777" w:rsidR="005F7928" w:rsidRPr="00FE7A1B" w:rsidRDefault="005F7928" w:rsidP="005F7928">
      <w:pPr>
        <w:pStyle w:val="Heading4"/>
      </w:pPr>
      <w:bookmarkStart w:id="716" w:name="_Toc187667784"/>
      <w:r w:rsidRPr="00FE7A1B">
        <w:t>5.24.6.1</w:t>
      </w:r>
      <w:r w:rsidRPr="00FE7A1B">
        <w:tab/>
        <w:t>General</w:t>
      </w:r>
      <w:bookmarkEnd w:id="716"/>
    </w:p>
    <w:p w14:paraId="5BA99670" w14:textId="77777777" w:rsidR="005F7928" w:rsidRPr="00FE7A1B" w:rsidRDefault="005F7928" w:rsidP="005F7928">
      <w:pPr>
        <w:keepNext/>
      </w:pPr>
      <w:r w:rsidRPr="00FE7A1B">
        <w:t>The candidate solutions in the following clauses are considered in relation to instantiation of the following types of 5GMS Client:</w:t>
      </w:r>
    </w:p>
    <w:p w14:paraId="13FD3283" w14:textId="77777777" w:rsidR="005F7928" w:rsidRPr="00FE7A1B" w:rsidRDefault="005F7928" w:rsidP="005F7928">
      <w:pPr>
        <w:pStyle w:val="B10"/>
      </w:pPr>
      <w:bookmarkStart w:id="717" w:name="_Hlk182327880"/>
      <w:r w:rsidRPr="00FE7A1B">
        <w:t>-</w:t>
      </w:r>
      <w:r w:rsidRPr="00FE7A1B">
        <w:tab/>
        <w:t>Media-independent QUIC-aware 5GMS Client, as introduced in clause 5.24.2.3 and as mapped in clause 5.24.3.3.</w:t>
      </w:r>
    </w:p>
    <w:bookmarkEnd w:id="717"/>
    <w:p w14:paraId="73878DAC" w14:textId="77777777" w:rsidR="005F7928" w:rsidRPr="00FE7A1B" w:rsidRDefault="005F7928" w:rsidP="005F7928">
      <w:pPr>
        <w:pStyle w:val="B10"/>
      </w:pPr>
      <w:r w:rsidRPr="00FE7A1B">
        <w:t>-</w:t>
      </w:r>
      <w:r w:rsidRPr="00FE7A1B">
        <w:tab/>
        <w:t>Media-optimised QUIC-aware 5GMS Client, as introduced in clause 5.2.4.2.4 and as mapped in clause 5.24.3.4.</w:t>
      </w:r>
    </w:p>
    <w:p w14:paraId="325307A1" w14:textId="77777777" w:rsidR="005F7928" w:rsidRPr="00FE7A1B" w:rsidRDefault="005F7928" w:rsidP="005F7928">
      <w:pPr>
        <w:ind w:left="284"/>
      </w:pPr>
      <w:r w:rsidRPr="00FE7A1B">
        <w:t>NOTE:</w:t>
      </w:r>
      <w:r w:rsidRPr="00FE7A1B">
        <w:tab/>
        <w:t>The QUIC-agnostic 5GMS Client type is covered by clause 5.4.</w:t>
      </w:r>
    </w:p>
    <w:p w14:paraId="365886FA" w14:textId="77777777" w:rsidR="005F7928" w:rsidRPr="00FE7A1B" w:rsidRDefault="005F7928" w:rsidP="005F7928">
      <w:r w:rsidRPr="00FE7A1B">
        <w:t>Additional candidate solutions may be identified subsequently, subject to further study.</w:t>
      </w:r>
    </w:p>
    <w:p w14:paraId="7D3EF657" w14:textId="77777777" w:rsidR="005F7928" w:rsidRPr="00FE7A1B" w:rsidRDefault="005F7928" w:rsidP="005F7928">
      <w:pPr>
        <w:pStyle w:val="Heading4"/>
      </w:pPr>
      <w:bookmarkStart w:id="718" w:name="_Toc187667785"/>
      <w:r w:rsidRPr="00FE7A1B">
        <w:t>5.24.6.2</w:t>
      </w:r>
      <w:r w:rsidRPr="00FE7A1B">
        <w:tab/>
        <w:t>MPEG-DASH over HTTP/3 with server push and priority information</w:t>
      </w:r>
      <w:bookmarkEnd w:id="718"/>
    </w:p>
    <w:p w14:paraId="737D596B" w14:textId="77777777" w:rsidR="005F7928" w:rsidRPr="00FE7A1B" w:rsidRDefault="005F7928" w:rsidP="005F7928">
      <w:pPr>
        <w:keepNext/>
      </w:pPr>
      <w:r w:rsidRPr="00FE7A1B">
        <w:t>This candidate solution is an instantiation of the media-independent QUIC-aware 5GMS Client based on the following technologies:</w:t>
      </w:r>
    </w:p>
    <w:p w14:paraId="2ADC5AC7" w14:textId="77777777" w:rsidR="005F7928" w:rsidRPr="00FE7A1B" w:rsidRDefault="005F7928" w:rsidP="005F7928">
      <w:pPr>
        <w:pStyle w:val="B10"/>
      </w:pPr>
      <w:r w:rsidRPr="00FE7A1B">
        <w:t>-</w:t>
      </w:r>
      <w:r w:rsidRPr="00FE7A1B">
        <w:tab/>
        <w:t>MPEG-DASH Part 1 [11].</w:t>
      </w:r>
    </w:p>
    <w:p w14:paraId="62935656" w14:textId="77777777" w:rsidR="005F7928" w:rsidRPr="00FE7A1B" w:rsidRDefault="005F7928" w:rsidP="005F7928">
      <w:pPr>
        <w:pStyle w:val="B10"/>
      </w:pPr>
      <w:r w:rsidRPr="00FE7A1B">
        <w:t>-</w:t>
      </w:r>
      <w:r w:rsidRPr="00FE7A1B">
        <w:tab/>
        <w:t>The HTTP/3 protocol as specified in RFC 9114 [5], including the server push functionality.</w:t>
      </w:r>
    </w:p>
    <w:p w14:paraId="49641D79" w14:textId="77777777" w:rsidR="005F7928" w:rsidRPr="00FE7A1B" w:rsidRDefault="005F7928" w:rsidP="005F7928">
      <w:pPr>
        <w:pStyle w:val="B10"/>
      </w:pPr>
      <w:r w:rsidRPr="00FE7A1B">
        <w:t>-</w:t>
      </w:r>
      <w:r w:rsidRPr="00FE7A1B">
        <w:tab/>
        <w:t>The Extensible Prioritization Scheme for HTTP as specified in RFC 9218 [164].</w:t>
      </w:r>
    </w:p>
    <w:p w14:paraId="20CB8AF1" w14:textId="77777777" w:rsidR="005F7928" w:rsidRPr="00FE7A1B" w:rsidRDefault="005F7928" w:rsidP="005F7928">
      <w:r w:rsidRPr="00FE7A1B">
        <w:t>This candidate solution enables the delivery of DASH content to a 5GMSd Client using the HTTP/3 protocol at reference point M4d. In addition, both the 5GMSd AS and the Media Player support the server push functionality and the extensible prioritisation scheme for HTTP.</w:t>
      </w:r>
    </w:p>
    <w:p w14:paraId="3B9E0D2D" w14:textId="77777777" w:rsidR="005F7928" w:rsidRPr="00FE7A1B" w:rsidRDefault="005F7928" w:rsidP="005F7928">
      <w:r w:rsidRPr="00FE7A1B">
        <w:t>The call flow in clause 5.24.4.3 applies.</w:t>
      </w:r>
    </w:p>
    <w:p w14:paraId="396C5815" w14:textId="77777777" w:rsidR="005F7928" w:rsidRPr="00FE7A1B" w:rsidRDefault="005F7928" w:rsidP="005F7928">
      <w:pPr>
        <w:pStyle w:val="Heading4"/>
      </w:pPr>
      <w:bookmarkStart w:id="719" w:name="_Toc187667786"/>
      <w:r w:rsidRPr="00FE7A1B">
        <w:t>5.24.6.3</w:t>
      </w:r>
      <w:r w:rsidRPr="00FE7A1B">
        <w:tab/>
        <w:t xml:space="preserve">MPEG-DASH Part 6 over </w:t>
      </w:r>
      <w:proofErr w:type="spellStart"/>
      <w:r w:rsidRPr="00FE7A1B">
        <w:t>WebTransport</w:t>
      </w:r>
      <w:bookmarkEnd w:id="719"/>
      <w:proofErr w:type="spellEnd"/>
    </w:p>
    <w:p w14:paraId="0C7BE437" w14:textId="77777777" w:rsidR="005F7928" w:rsidRPr="00FE7A1B" w:rsidRDefault="005F7928" w:rsidP="005F7928">
      <w:pPr>
        <w:pStyle w:val="Heading5"/>
      </w:pPr>
      <w:bookmarkStart w:id="720" w:name="_Toc187667787"/>
      <w:r w:rsidRPr="00FE7A1B">
        <w:t>5.24.6.3.1</w:t>
      </w:r>
      <w:r w:rsidRPr="00FE7A1B">
        <w:tab/>
        <w:t>Prerequisites</w:t>
      </w:r>
      <w:bookmarkEnd w:id="720"/>
    </w:p>
    <w:p w14:paraId="07EEC982" w14:textId="77777777" w:rsidR="005F7928" w:rsidRPr="00FE7A1B" w:rsidRDefault="005F7928" w:rsidP="005F7928">
      <w:pPr>
        <w:keepNext/>
      </w:pPr>
      <w:r w:rsidRPr="00FE7A1B">
        <w:t>This candidate solution is an instantiation of the media-optimised QUIC-aware 5GMS Client based on the following technologies:</w:t>
      </w:r>
    </w:p>
    <w:p w14:paraId="6EB52431" w14:textId="77777777" w:rsidR="005F7928" w:rsidRPr="00FE7A1B" w:rsidRDefault="005F7928" w:rsidP="005F7928">
      <w:pPr>
        <w:pStyle w:val="B10"/>
      </w:pPr>
      <w:r w:rsidRPr="00FE7A1B">
        <w:t>-</w:t>
      </w:r>
      <w:r w:rsidRPr="00FE7A1B">
        <w:tab/>
        <w:t>MPEG-DASH Part 1 [11].</w:t>
      </w:r>
    </w:p>
    <w:p w14:paraId="363A4CD5" w14:textId="77777777" w:rsidR="005F7928" w:rsidRPr="00FE7A1B" w:rsidRDefault="005F7928" w:rsidP="005F7928">
      <w:pPr>
        <w:pStyle w:val="B10"/>
      </w:pPr>
      <w:r w:rsidRPr="00FE7A1B">
        <w:t>-</w:t>
      </w:r>
      <w:r w:rsidRPr="00FE7A1B">
        <w:tab/>
        <w:t>MPEG-DASH Part 6 [</w:t>
      </w:r>
      <w:r>
        <w:t>165</w:t>
      </w:r>
      <w:r w:rsidRPr="00FE7A1B">
        <w:t>].</w:t>
      </w:r>
    </w:p>
    <w:p w14:paraId="75A269E8" w14:textId="77777777" w:rsidR="005F7928" w:rsidRPr="00FE7A1B" w:rsidRDefault="005F7928" w:rsidP="005F7928">
      <w:pPr>
        <w:pStyle w:val="B10"/>
      </w:pPr>
      <w:r w:rsidRPr="00FE7A1B">
        <w:t>-</w:t>
      </w:r>
      <w:r w:rsidRPr="00FE7A1B">
        <w:tab/>
      </w:r>
      <w:proofErr w:type="spellStart"/>
      <w:r w:rsidRPr="00FE7A1B">
        <w:t>WebTransport</w:t>
      </w:r>
      <w:proofErr w:type="spellEnd"/>
      <w:r w:rsidRPr="00FE7A1B">
        <w:t xml:space="preserve"> protocol over HTTP/3 [161].</w:t>
      </w:r>
    </w:p>
    <w:p w14:paraId="72C5E403" w14:textId="77777777" w:rsidR="005F7928" w:rsidRPr="00FE7A1B" w:rsidRDefault="005F7928" w:rsidP="005F7928">
      <w:r w:rsidRPr="00FE7A1B">
        <w:t xml:space="preserve">This candidate solution enables the delivery of DASH content to a UE using the </w:t>
      </w:r>
      <w:proofErr w:type="spellStart"/>
      <w:r w:rsidRPr="00FE7A1B">
        <w:t>WebTransport</w:t>
      </w:r>
      <w:proofErr w:type="spellEnd"/>
      <w:r w:rsidRPr="00FE7A1B">
        <w:t xml:space="preserve"> protocol layered over HTTP/3 at reference point M4. In addition, both the 5GMSd AS and the Media Player support the WebSocket sub-protocol for DASH specified in clause 8.2 of MPEG-DASH Part 6 [165]. However, the communication runs over a </w:t>
      </w:r>
      <w:proofErr w:type="spellStart"/>
      <w:r w:rsidRPr="00FE7A1B">
        <w:t>WebTransport</w:t>
      </w:r>
      <w:proofErr w:type="spellEnd"/>
      <w:r w:rsidRPr="00FE7A1B">
        <w:t xml:space="preserve"> connection instead of a WebSocket connection.</w:t>
      </w:r>
    </w:p>
    <w:p w14:paraId="2CC93550" w14:textId="77777777" w:rsidR="005F7928" w:rsidRPr="00FE7A1B" w:rsidRDefault="005F7928" w:rsidP="005F7928">
      <w:r w:rsidRPr="00FE7A1B">
        <w:t>The call flow in clause 5.24.4.4 applies.</w:t>
      </w:r>
    </w:p>
    <w:p w14:paraId="3E0EF908" w14:textId="77777777" w:rsidR="005F7928" w:rsidRPr="00FE7A1B" w:rsidRDefault="005F7928" w:rsidP="005F7928">
      <w:pPr>
        <w:pStyle w:val="Heading4"/>
      </w:pPr>
      <w:bookmarkStart w:id="721" w:name="_Toc187667788"/>
      <w:r w:rsidRPr="00FE7A1B">
        <w:t>5.24.6.4</w:t>
      </w:r>
      <w:r w:rsidRPr="00FE7A1B">
        <w:tab/>
        <w:t>Media-over-QUIC</w:t>
      </w:r>
      <w:bookmarkEnd w:id="721"/>
    </w:p>
    <w:p w14:paraId="5F747FDF" w14:textId="77777777" w:rsidR="005F7928" w:rsidRPr="00FE7A1B" w:rsidRDefault="005F7928" w:rsidP="005F7928">
      <w:pPr>
        <w:keepNext/>
      </w:pPr>
      <w:r w:rsidRPr="00FE7A1B">
        <w:t>This candidate solution is an instantiation of the push-based QUIC-aware 5GMS Client based on the following technologies:</w:t>
      </w:r>
    </w:p>
    <w:p w14:paraId="135A714B" w14:textId="77777777" w:rsidR="005F7928" w:rsidRPr="00FE7A1B" w:rsidRDefault="005F7928" w:rsidP="005F7928">
      <w:pPr>
        <w:pStyle w:val="B10"/>
      </w:pPr>
      <w:r w:rsidRPr="00FE7A1B">
        <w:t>-</w:t>
      </w:r>
      <w:r w:rsidRPr="00FE7A1B">
        <w:tab/>
        <w:t>MPEG-DASH Part 1 [11].</w:t>
      </w:r>
    </w:p>
    <w:p w14:paraId="0FB91793" w14:textId="77777777" w:rsidR="005F7928" w:rsidRPr="00FE7A1B" w:rsidRDefault="005F7928" w:rsidP="005F7928">
      <w:pPr>
        <w:pStyle w:val="B10"/>
      </w:pPr>
      <w:r w:rsidRPr="00FE7A1B">
        <w:t>-</w:t>
      </w:r>
      <w:r w:rsidRPr="00FE7A1B">
        <w:tab/>
        <w:t>Media-over-QUIC Transport protocol [166]</w:t>
      </w:r>
    </w:p>
    <w:p w14:paraId="4ACA2743" w14:textId="77777777" w:rsidR="005F7928" w:rsidRPr="00FE7A1B" w:rsidRDefault="005F7928" w:rsidP="005F7928">
      <w:r w:rsidRPr="00FE7A1B">
        <w:t xml:space="preserve">This candidate solution enables the delivery of DASH content to a UE using the </w:t>
      </w:r>
      <w:proofErr w:type="spellStart"/>
      <w:r w:rsidRPr="00FE7A1B">
        <w:t>WebTransport</w:t>
      </w:r>
      <w:proofErr w:type="spellEnd"/>
      <w:r w:rsidRPr="00FE7A1B">
        <w:t xml:space="preserve">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 been delivered in the initialisation phase such that the Media Player is able to generate </w:t>
      </w:r>
      <w:r w:rsidRPr="00FE7A1B">
        <w:rPr>
          <w:rStyle w:val="Codechar"/>
          <w:rFonts w:eastAsia="Malgun Gothic"/>
        </w:rPr>
        <w:t>SUBSCRIBE</w:t>
      </w:r>
      <w:r w:rsidRPr="00FE7A1B">
        <w:t xml:space="preserve"> messages with the information related to desired Representation or simply called tracks in the context of </w:t>
      </w:r>
      <w:proofErr w:type="spellStart"/>
      <w:r w:rsidRPr="00FE7A1B">
        <w:t>MoQ</w:t>
      </w:r>
      <w:proofErr w:type="spellEnd"/>
      <w:r w:rsidRPr="00FE7A1B">
        <w:t>.</w:t>
      </w:r>
    </w:p>
    <w:p w14:paraId="48510C68" w14:textId="77777777" w:rsidR="005F7928" w:rsidRPr="00FE7A1B" w:rsidRDefault="005F7928" w:rsidP="005F7928">
      <w:r w:rsidRPr="00FE7A1B">
        <w:t>The call flow in clause 5.24.4.5 applies.</w:t>
      </w:r>
    </w:p>
    <w:p w14:paraId="6855CE2A" w14:textId="77777777" w:rsidR="005F7928" w:rsidRPr="00FE7A1B" w:rsidRDefault="005F7928" w:rsidP="005F7928">
      <w:pPr>
        <w:pStyle w:val="Heading4"/>
      </w:pPr>
      <w:bookmarkStart w:id="722" w:name="_Toc187667789"/>
      <w:r w:rsidRPr="00FE7A1B">
        <w:t>5.24.6.5</w:t>
      </w:r>
      <w:r w:rsidRPr="00FE7A1B">
        <w:tab/>
        <w:t xml:space="preserve">Push-based adaptive media streaming over </w:t>
      </w:r>
      <w:proofErr w:type="spellStart"/>
      <w:r w:rsidRPr="00FE7A1B">
        <w:t>WebTransport</w:t>
      </w:r>
      <w:proofErr w:type="spellEnd"/>
      <w:r w:rsidRPr="00FE7A1B">
        <w:t xml:space="preserve"> with server-side throughput estimation</w:t>
      </w:r>
      <w:bookmarkEnd w:id="722"/>
    </w:p>
    <w:p w14:paraId="3ED32009" w14:textId="77777777" w:rsidR="005F7928" w:rsidRPr="00FE7A1B" w:rsidRDefault="005F7928" w:rsidP="005F7928">
      <w:pPr>
        <w:keepNext/>
      </w:pPr>
      <w:bookmarkStart w:id="723" w:name="_Hlk183092810"/>
      <w:r w:rsidRPr="00FE7A1B">
        <w:t>This candidate solution is an instantiation of the push-based QUIC-aware 5GMS Client based on the following technologies:</w:t>
      </w:r>
    </w:p>
    <w:p w14:paraId="4480DFFF" w14:textId="77777777" w:rsidR="005F7928" w:rsidRPr="00FE7A1B" w:rsidRDefault="005F7928" w:rsidP="005F7928">
      <w:pPr>
        <w:pStyle w:val="B10"/>
      </w:pPr>
      <w:r w:rsidRPr="00FE7A1B">
        <w:t>-</w:t>
      </w:r>
      <w:r w:rsidRPr="00FE7A1B">
        <w:tab/>
        <w:t>MPEG-DASH Part 1 [11].</w:t>
      </w:r>
    </w:p>
    <w:p w14:paraId="1F1E149A" w14:textId="77777777" w:rsidR="005F7928" w:rsidRPr="00FE7A1B" w:rsidRDefault="005F7928" w:rsidP="005F7928">
      <w:pPr>
        <w:pStyle w:val="B10"/>
      </w:pPr>
      <w:r w:rsidRPr="00FE7A1B">
        <w:t>-</w:t>
      </w:r>
      <w:r w:rsidRPr="00FE7A1B">
        <w:tab/>
      </w:r>
      <w:proofErr w:type="spellStart"/>
      <w:r w:rsidRPr="00FE7A1B">
        <w:t>WebTransport</w:t>
      </w:r>
      <w:proofErr w:type="spellEnd"/>
      <w:r w:rsidRPr="00FE7A1B">
        <w:t xml:space="preserve"> protocol over HTTP/3 [161].</w:t>
      </w:r>
    </w:p>
    <w:p w14:paraId="60091F0D" w14:textId="77777777" w:rsidR="005F7928" w:rsidRPr="00FE7A1B" w:rsidRDefault="005F7928" w:rsidP="005F7928">
      <w:pPr>
        <w:pStyle w:val="B10"/>
      </w:pPr>
      <w:r w:rsidRPr="00FE7A1B">
        <w:t>-</w:t>
      </w:r>
      <w:r w:rsidRPr="00FE7A1B">
        <w:tab/>
        <w:t xml:space="preserve">A specific </w:t>
      </w:r>
      <w:proofErr w:type="spellStart"/>
      <w:r w:rsidRPr="00FE7A1B">
        <w:t>WebTransport</w:t>
      </w:r>
      <w:proofErr w:type="spellEnd"/>
      <w:r w:rsidRPr="00FE7A1B">
        <w:t xml:space="preserve"> sub-protocol for MPEG-DASH as specified in [169].</w:t>
      </w:r>
    </w:p>
    <w:bookmarkEnd w:id="723"/>
    <w:p w14:paraId="58F91E06" w14:textId="77777777" w:rsidR="005F7928" w:rsidRPr="00FE7A1B" w:rsidRDefault="005F7928" w:rsidP="005F7928">
      <w:r w:rsidRPr="00FE7A1B">
        <w:t xml:space="preserve">This candidate solution enables the delivery of DASH content to a UE using the </w:t>
      </w:r>
      <w:proofErr w:type="spellStart"/>
      <w:r w:rsidRPr="00FE7A1B">
        <w:t>WebTransport</w:t>
      </w:r>
      <w:proofErr w:type="spellEnd"/>
      <w:r w:rsidRPr="00FE7A1B">
        <w:t xml:space="preserve"> over HTTP/3 protocol at reference point M4. In addition, both the 5GMSd AS and the Media Player support the protocol described in [169] (as summarised in clause 5.24.1.2.3).</w:t>
      </w:r>
    </w:p>
    <w:p w14:paraId="6801A006" w14:textId="77777777" w:rsidR="005F7928" w:rsidRPr="00FE7A1B" w:rsidRDefault="005F7928" w:rsidP="005F7928">
      <w:r w:rsidRPr="00FE7A1B">
        <w:t>The call flow in clause 5.24.4.5 applies.</w:t>
      </w:r>
    </w:p>
    <w:p w14:paraId="2164E9D6" w14:textId="77777777" w:rsidR="005F7928" w:rsidRPr="00FE7A1B" w:rsidRDefault="005F7928" w:rsidP="005F7928">
      <w:pPr>
        <w:pStyle w:val="Heading3"/>
      </w:pPr>
      <w:bookmarkStart w:id="724" w:name="_Toc187667790"/>
      <w:r w:rsidRPr="00FE7A1B">
        <w:t>5.24.7</w:t>
      </w:r>
      <w:r w:rsidRPr="00FE7A1B">
        <w:tab/>
        <w:t>Summary and conclusions</w:t>
      </w:r>
      <w:bookmarkEnd w:id="724"/>
    </w:p>
    <w:p w14:paraId="376B808C" w14:textId="77777777" w:rsidR="005F7928" w:rsidRPr="00FE7A1B" w:rsidRDefault="005F7928" w:rsidP="005F7928">
      <w:pPr>
        <w:pStyle w:val="BodyText"/>
        <w:rPr>
          <w:lang w:eastAsia="en-GB"/>
        </w:rPr>
      </w:pPr>
      <w:r w:rsidRPr="00FE7A1B">
        <w:t xml:space="preserve">The study of this Key Issue has explored the ways in which QUIC can enhance the deployment of 5G Media Streaming services, and the potential open issues arising from this deployment. </w:t>
      </w:r>
      <w:r w:rsidRPr="00FE7A1B">
        <w:rPr>
          <w:lang w:eastAsia="en-GB"/>
        </w:rPr>
        <w:t>Based on the candidate solutions and the overall capabilities of QUIC, the following conclusions can be drawn.</w:t>
      </w:r>
    </w:p>
    <w:p w14:paraId="322F517A" w14:textId="77777777" w:rsidR="005F7928" w:rsidRPr="00FE7A1B" w:rsidRDefault="005F7928" w:rsidP="005F7928">
      <w:pPr>
        <w:rPr>
          <w:lang w:eastAsia="en-GB"/>
        </w:rPr>
      </w:pPr>
      <w:r w:rsidRPr="00FE7A1B">
        <w:rPr>
          <w:lang w:eastAsia="en-GB"/>
        </w:rPr>
        <w:t xml:space="preserve">QUIC is a widely deployed and supported protocol. However, when it comes to using QUIC for media delivery, the early deployments of segmented streaming over QUIC were achieved by using the HTTP/3 protocol for MPD and segment requests, as documented in clause 5.4. This approach is QUIC-agnostic and thus does not take full advantage of the capabilities offered by QUIC. In some cases, as reported by clause 5.4, there may even be some degradations of the performances compared to using HTTP/1.1. When it comes to non-QUIC-agnostic approaches, there exist several candidate technologies ranging from early standardization efforts based on QUIC, previous standardization activities based on HTTP/2 and WebSocket that could be reused with QUIC and </w:t>
      </w:r>
      <w:proofErr w:type="spellStart"/>
      <w:r w:rsidRPr="00FE7A1B">
        <w:rPr>
          <w:lang w:eastAsia="en-GB"/>
        </w:rPr>
        <w:t>WebTransport</w:t>
      </w:r>
      <w:proofErr w:type="spellEnd"/>
      <w:r w:rsidRPr="00FE7A1B">
        <w:rPr>
          <w:lang w:eastAsia="en-GB"/>
        </w:rPr>
        <w:t xml:space="preserve">, as well as research prototypes natively built on QUIC and </w:t>
      </w:r>
      <w:proofErr w:type="spellStart"/>
      <w:r w:rsidRPr="00FE7A1B">
        <w:rPr>
          <w:lang w:eastAsia="en-GB"/>
        </w:rPr>
        <w:t>WebTransport</w:t>
      </w:r>
      <w:proofErr w:type="spellEnd"/>
      <w:r w:rsidRPr="00FE7A1B">
        <w:rPr>
          <w:lang w:eastAsia="en-GB"/>
        </w:rPr>
        <w:t>. As a result, it appears that there is thus no obvious path, from the candidate solutions, for enhancing segmented delivery by leveraging the emergence of the QUIC protocol.</w:t>
      </w:r>
    </w:p>
    <w:p w14:paraId="5C558E42" w14:textId="77777777" w:rsidR="005F7928" w:rsidRPr="00FE7A1B" w:rsidRDefault="005F7928" w:rsidP="005F7928">
      <w:pPr>
        <w:rPr>
          <w:lang w:eastAsia="en-GB"/>
        </w:rPr>
      </w:pPr>
      <w:r w:rsidRPr="00FE7A1B">
        <w:rPr>
          <w:lang w:eastAsia="en-GB"/>
        </w:rPr>
        <w:t>At this stage, there is thus no basis justifying the need for any normative work.</w:t>
      </w:r>
    </w:p>
    <w:p w14:paraId="593F6B1E" w14:textId="77777777" w:rsidR="005F7928" w:rsidRPr="00FE7A1B" w:rsidRDefault="005F7928" w:rsidP="005F7928">
      <w:pPr>
        <w:keepNext/>
        <w:rPr>
          <w:lang w:eastAsia="en-GB"/>
        </w:rPr>
      </w:pPr>
      <w:r w:rsidRPr="00FE7A1B">
        <w:rPr>
          <w:lang w:eastAsia="en-GB"/>
        </w:rPr>
        <w:t>However, the following aspects are to be further studied:</w:t>
      </w:r>
    </w:p>
    <w:p w14:paraId="70FD4260" w14:textId="77777777" w:rsidR="005F7928" w:rsidRPr="00FE7A1B" w:rsidRDefault="005F7928" w:rsidP="005F7928">
      <w:pPr>
        <w:pStyle w:val="B10"/>
        <w:rPr>
          <w:lang w:eastAsia="en-GB"/>
        </w:rPr>
      </w:pPr>
      <w:r w:rsidRPr="00FE7A1B">
        <w:rPr>
          <w:lang w:eastAsia="en-GB"/>
        </w:rPr>
        <w:t>-</w:t>
      </w:r>
      <w:r w:rsidRPr="00FE7A1B">
        <w:rPr>
          <w:lang w:eastAsia="en-GB"/>
        </w:rPr>
        <w:tab/>
        <w:t>The fragmentation of QUIC implementations (both client and server side) and their performances for segmented media delivery.</w:t>
      </w:r>
    </w:p>
    <w:p w14:paraId="3EE84CF8" w14:textId="77777777" w:rsidR="005F7928" w:rsidRPr="00FE7A1B" w:rsidRDefault="005F7928" w:rsidP="005F7928">
      <w:pPr>
        <w:pStyle w:val="B10"/>
        <w:rPr>
          <w:lang w:eastAsia="en-GB"/>
        </w:rPr>
      </w:pPr>
      <w:r w:rsidRPr="00FE7A1B">
        <w:rPr>
          <w:lang w:eastAsia="en-GB"/>
        </w:rPr>
        <w:t>-</w:t>
      </w:r>
      <w:r w:rsidRPr="00FE7A1B">
        <w:rPr>
          <w:lang w:eastAsia="en-GB"/>
        </w:rPr>
        <w:tab/>
        <w:t xml:space="preserve">The impact of reporting </w:t>
      </w:r>
      <w:proofErr w:type="spellStart"/>
      <w:r>
        <w:rPr>
          <w:lang w:eastAsia="en-GB"/>
        </w:rPr>
        <w:t>q</w:t>
      </w:r>
      <w:r w:rsidRPr="00FE7A1B">
        <w:rPr>
          <w:lang w:eastAsia="en-GB"/>
        </w:rPr>
        <w:t>log</w:t>
      </w:r>
      <w:proofErr w:type="spellEnd"/>
      <w:r w:rsidRPr="00FE7A1B">
        <w:rPr>
          <w:lang w:eastAsia="en-GB"/>
        </w:rPr>
        <w:t xml:space="preserve"> metrics via the downlink interface (M4) to the UE (bidirectional streams).</w:t>
      </w:r>
    </w:p>
    <w:p w14:paraId="70DD95BD" w14:textId="77777777" w:rsidR="005F7928" w:rsidRPr="00FE7A1B" w:rsidRDefault="005F7928" w:rsidP="005F7928">
      <w:pPr>
        <w:pStyle w:val="B10"/>
        <w:rPr>
          <w:lang w:eastAsia="en-GB"/>
        </w:rPr>
      </w:pPr>
      <w:r w:rsidRPr="00FE7A1B">
        <w:rPr>
          <w:lang w:eastAsia="en-GB"/>
        </w:rPr>
        <w:t>-</w:t>
      </w:r>
      <w:r w:rsidRPr="00FE7A1B">
        <w:rPr>
          <w:lang w:eastAsia="en-GB"/>
        </w:rPr>
        <w:tab/>
        <w:t>The standardized definitions and their availability on the market of QUIC client and server APIs.</w:t>
      </w:r>
    </w:p>
    <w:p w14:paraId="7FC67715" w14:textId="77777777" w:rsidR="005F7928" w:rsidRPr="00FE7A1B" w:rsidRDefault="005F7928" w:rsidP="005F7928">
      <w:pPr>
        <w:pStyle w:val="B10"/>
      </w:pPr>
      <w:r w:rsidRPr="00FE7A1B">
        <w:rPr>
          <w:lang w:eastAsia="en-GB"/>
        </w:rPr>
        <w:t>-</w:t>
      </w:r>
      <w:r w:rsidRPr="00FE7A1B">
        <w:rPr>
          <w:lang w:eastAsia="en-GB"/>
        </w:rPr>
        <w:tab/>
        <w:t xml:space="preserve">The standardized definitions and their availability on the market of </w:t>
      </w:r>
      <w:proofErr w:type="spellStart"/>
      <w:r w:rsidRPr="00FE7A1B">
        <w:rPr>
          <w:lang w:eastAsia="en-GB"/>
        </w:rPr>
        <w:t>WebTransport</w:t>
      </w:r>
      <w:proofErr w:type="spellEnd"/>
      <w:r w:rsidRPr="00FE7A1B">
        <w:rPr>
          <w:lang w:eastAsia="en-GB"/>
        </w:rPr>
        <w:t xml:space="preserve"> client and server APIs.</w:t>
      </w:r>
    </w:p>
    <w:p w14:paraId="7BD3518B" w14:textId="77777777" w:rsidR="005F7928" w:rsidRPr="00FE7A1B" w:rsidRDefault="005F7928" w:rsidP="005F7928">
      <w:pPr>
        <w:pStyle w:val="B10"/>
        <w:rPr>
          <w:lang w:eastAsia="en-GB"/>
        </w:rPr>
      </w:pPr>
      <w:r w:rsidRPr="00FE7A1B">
        <w:rPr>
          <w:lang w:eastAsia="en-GB"/>
        </w:rPr>
        <w:t>-</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p>
    <w:p w14:paraId="251A535D" w14:textId="77777777" w:rsidR="005F7928" w:rsidRDefault="005F7928" w:rsidP="005F7928">
      <w:pPr>
        <w:pStyle w:val="Heading2"/>
      </w:pPr>
      <w:bookmarkStart w:id="725" w:name="_Toc187667791"/>
      <w:r>
        <w:t>5.25</w:t>
      </w:r>
      <w:r>
        <w:tab/>
        <w:t>In-band Signalling of QoS for 5G Media Streaming</w:t>
      </w:r>
      <w:bookmarkEnd w:id="725"/>
    </w:p>
    <w:p w14:paraId="7DFCE83B" w14:textId="77777777" w:rsidR="005F7928" w:rsidRDefault="005F7928" w:rsidP="005F7928">
      <w:pPr>
        <w:pStyle w:val="Heading3"/>
      </w:pPr>
      <w:bookmarkStart w:id="726" w:name="_Toc187667792"/>
      <w:r>
        <w:t>5.25.1</w:t>
      </w:r>
      <w:r>
        <w:tab/>
        <w:t>Description</w:t>
      </w:r>
      <w:bookmarkEnd w:id="726"/>
    </w:p>
    <w:p w14:paraId="6A660A47" w14:textId="77777777" w:rsidR="005F7928" w:rsidRDefault="005F7928" w:rsidP="005F7928">
      <w:pPr>
        <w:pStyle w:val="Heading4"/>
      </w:pPr>
      <w:bookmarkStart w:id="727" w:name="_Toc187667793"/>
      <w:r>
        <w:t>5.25.1.1</w:t>
      </w:r>
      <w:r>
        <w:tab/>
        <w:t>General</w:t>
      </w:r>
      <w:bookmarkEnd w:id="727"/>
    </w:p>
    <w:p w14:paraId="67A546E4" w14:textId="77777777" w:rsidR="005F7928" w:rsidRDefault="005F7928" w:rsidP="005F7928">
      <w:r>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4A9D97C2" w14:textId="77777777" w:rsidR="005F7928" w:rsidRDefault="005F7928" w:rsidP="005F7928">
      <w:r>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negatively affects video stream quality. However, network operators cannot explicitly measure the degradation to end user quality of experience (</w:t>
      </w:r>
      <w:proofErr w:type="spellStart"/>
      <w:r>
        <w:t>QoE</w:t>
      </w:r>
      <w:proofErr w:type="spellEnd"/>
      <w:r>
        <w:t>) caused by traffic shaping, making this approach open loop.</w:t>
      </w:r>
    </w:p>
    <w:p w14:paraId="1AD3BBC7" w14:textId="77777777" w:rsidR="005F7928" w:rsidRDefault="005F7928" w:rsidP="005F7928">
      <w:r>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w:t>
      </w:r>
    </w:p>
    <w:p w14:paraId="47D79403" w14:textId="77777777" w:rsidR="005F7928" w:rsidRDefault="005F7928" w:rsidP="005F7928">
      <w:r>
        <w:t xml:space="preserve">Instead, it would be beneficial, for both the application provider and network operator, to signal network attributes to the application/media player to self-adapt its video traffic to conform to the specified characteristics. The application provider has the ability to measure end user </w:t>
      </w:r>
      <w:proofErr w:type="spellStart"/>
      <w:r>
        <w:t>QoE</w:t>
      </w:r>
      <w:proofErr w:type="spellEnd"/>
      <w:r>
        <w:t xml:space="preserve"> and therefore can self-adapt with </w:t>
      </w:r>
      <w:proofErr w:type="spellStart"/>
      <w:r>
        <w:t>QoE</w:t>
      </w:r>
      <w:proofErr w:type="spellEnd"/>
      <w:r>
        <w:t xml:space="preserve"> feedback.</w:t>
      </w:r>
    </w:p>
    <w:p w14:paraId="3456254F" w14:textId="77777777" w:rsidR="005F7928" w:rsidRPr="00AE6957" w:rsidRDefault="005F7928" w:rsidP="005F7928">
      <w:r>
        <w:t>Existing technologies and standardization efforts in the context of support in-band signalling are provided below and discussed in more details.</w:t>
      </w:r>
    </w:p>
    <w:p w14:paraId="67E228F4" w14:textId="77777777" w:rsidR="005F7928" w:rsidRDefault="005F7928" w:rsidP="005F7928">
      <w:pPr>
        <w:pStyle w:val="Heading4"/>
      </w:pPr>
      <w:bookmarkStart w:id="728" w:name="_Toc187667794"/>
      <w:r>
        <w:t>5.25.1.2</w:t>
      </w:r>
      <w:r>
        <w:tab/>
      </w:r>
      <w:r w:rsidRPr="005124C7">
        <w:t>Secure Communication of Network Properties</w:t>
      </w:r>
      <w:r>
        <w:t xml:space="preserve"> (SCONE-PRO)</w:t>
      </w:r>
      <w:bookmarkEnd w:id="728"/>
    </w:p>
    <w:p w14:paraId="6A4A1000" w14:textId="77777777" w:rsidR="005F7928" w:rsidRDefault="005F7928" w:rsidP="005F7928">
      <w:pPr>
        <w:keepNext/>
        <w:keepLines/>
      </w:pPr>
      <w:r>
        <w:t xml:space="preserve">At recent IETF meetings, the issue of </w:t>
      </w:r>
      <w:r w:rsidRPr="00A57C65">
        <w:t>Secure Communication of Network Properties (SCONE-PRO)</w:t>
      </w:r>
      <w:r>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p>
    <w:p w14:paraId="3654B767" w14:textId="77777777" w:rsidR="005F7928" w:rsidRDefault="005F7928" w:rsidP="005F7928">
      <w:pPr>
        <w:pStyle w:val="B10"/>
      </w:pPr>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p>
    <w:p w14:paraId="6B0CB75E" w14:textId="77777777" w:rsidR="005F7928" w:rsidRDefault="005F7928" w:rsidP="005F7928">
      <w:pPr>
        <w:pStyle w:val="B10"/>
      </w:pPr>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p>
    <w:p w14:paraId="61E37FE4" w14:textId="77777777" w:rsidR="005F7928" w:rsidRDefault="005F7928" w:rsidP="005F7928">
      <w:pPr>
        <w:pStyle w:val="B10"/>
      </w:pPr>
      <w:r>
        <w:t>-</w:t>
      </w:r>
      <w:r>
        <w:tab/>
        <w:t>SCONE-PRO Problem Statement [185]: The presentation also again highlights traffic shaping issues, including</w:t>
      </w:r>
    </w:p>
    <w:p w14:paraId="6FAE39A6" w14:textId="77777777" w:rsidR="005F7928" w:rsidRDefault="005F7928" w:rsidP="005F7928">
      <w:pPr>
        <w:pStyle w:val="B2"/>
      </w:pPr>
      <w:r>
        <w:t>-</w:t>
      </w:r>
      <w:r>
        <w:tab/>
        <w:t>ABR schemes are not perfect and don’t converge quickly, causing poor user experience and stalling as it “ping pong” between qualities.</w:t>
      </w:r>
    </w:p>
    <w:p w14:paraId="09E67DC2" w14:textId="77777777" w:rsidR="005F7928" w:rsidRDefault="005F7928" w:rsidP="005F7928">
      <w:pPr>
        <w:pStyle w:val="B2"/>
      </w:pPr>
      <w:r>
        <w:t>-</w:t>
      </w:r>
      <w:r>
        <w:tab/>
        <w:t>Congestion Controllers are better suited to simple queueing and often make the “ping ponging” worse.</w:t>
      </w:r>
    </w:p>
    <w:p w14:paraId="6A73370B" w14:textId="77777777" w:rsidR="005F7928" w:rsidRDefault="005F7928" w:rsidP="005F7928">
      <w:pPr>
        <w:pStyle w:val="B2"/>
      </w:pPr>
      <w:r>
        <w:t>-</w:t>
      </w:r>
      <w:r>
        <w:tab/>
        <w:t>The bandwidth estimation of Congestion Controllers (and ABR algorithms) often overshoot significantly due to the burst allowance of the Token Bucket Filter (TBF).</w:t>
      </w:r>
    </w:p>
    <w:p w14:paraId="61138A58" w14:textId="77777777" w:rsidR="005F7928" w:rsidRDefault="005F7928" w:rsidP="005F7928">
      <w:pPr>
        <w:pStyle w:val="B2"/>
      </w:pPr>
      <w:r>
        <w:t>-</w:t>
      </w:r>
      <w:r>
        <w:tab/>
        <w:t>The limit imposed by the TBF is artificial – it can support instantaneously more bandwidth, leading to periods of underutilization and difficulty for radio equipment to optimize spectrum usage.</w:t>
      </w:r>
    </w:p>
    <w:p w14:paraId="45AF3AA5" w14:textId="77777777" w:rsidR="005F7928" w:rsidRDefault="005F7928" w:rsidP="005F7928">
      <w:pPr>
        <w:pStyle w:val="B10"/>
        <w:ind w:hanging="1"/>
      </w:pPr>
      <w:r>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p>
    <w:p w14:paraId="6E699C43" w14:textId="77777777" w:rsidR="005F7928" w:rsidRDefault="005F7928" w:rsidP="005F7928">
      <w:pPr>
        <w:pStyle w:val="B10"/>
      </w:pPr>
      <w:r>
        <w:t>-</w:t>
      </w:r>
      <w:r>
        <w:tab/>
        <w:t>An initial draft charter was provided in [186]:</w:t>
      </w:r>
    </w:p>
    <w:p w14:paraId="649CABC0" w14:textId="77777777" w:rsidR="005F7928" w:rsidRDefault="005F7928" w:rsidP="005F7928">
      <w:pPr>
        <w:pStyle w:val="B2"/>
      </w:pPr>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6975D6DD" w14:textId="77777777" w:rsidR="005F7928" w:rsidRDefault="005F7928" w:rsidP="005F7928">
      <w:pPr>
        <w:pStyle w:val="B2"/>
      </w:pPr>
      <w:bookmarkStart w:id="729" w:name="_Hlk175171060"/>
      <w:r>
        <w:t>-</w:t>
      </w:r>
      <w:r>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w:t>
      </w:r>
      <w:proofErr w:type="spellStart"/>
      <w:r>
        <w:t>QoE</w:t>
      </w:r>
      <w:proofErr w:type="spellEnd"/>
      <w:r>
        <w:t>) caused by traffic shaping, making this approach open loop.</w:t>
      </w:r>
    </w:p>
    <w:p w14:paraId="68C0CEA0" w14:textId="77777777" w:rsidR="005F7928" w:rsidRDefault="005F7928" w:rsidP="005F7928">
      <w:pPr>
        <w:pStyle w:val="B2"/>
      </w:pPr>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w:t>
      </w:r>
      <w:proofErr w:type="spellStart"/>
      <w:r>
        <w:t>QoE</w:t>
      </w:r>
      <w:proofErr w:type="spellEnd"/>
      <w:r>
        <w:t xml:space="preserve"> and therefore can self-adapt with </w:t>
      </w:r>
      <w:proofErr w:type="spellStart"/>
      <w:r>
        <w:t>QoE</w:t>
      </w:r>
      <w:proofErr w:type="spellEnd"/>
      <w:r>
        <w:t xml:space="preserve"> feedback.</w:t>
      </w:r>
    </w:p>
    <w:bookmarkEnd w:id="729"/>
    <w:p w14:paraId="47C3B102" w14:textId="77777777" w:rsidR="005F7928" w:rsidRDefault="005F7928" w:rsidP="005F7928">
      <w:pPr>
        <w:pStyle w:val="B2"/>
      </w:pPr>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p>
    <w:p w14:paraId="396A6E3F" w14:textId="77777777" w:rsidR="005F7928" w:rsidRDefault="005F7928" w:rsidP="005F7928">
      <w:pPr>
        <w:pStyle w:val="B2"/>
      </w:pPr>
      <w:r>
        <w:t>-</w:t>
      </w:r>
      <w:r>
        <w:tab/>
        <w:t>Core solution characteristics are documented including:</w:t>
      </w:r>
    </w:p>
    <w:p w14:paraId="43143C88" w14:textId="77777777" w:rsidR="005F7928" w:rsidRDefault="005F7928" w:rsidP="005F7928">
      <w:pPr>
        <w:pStyle w:val="B3"/>
      </w:pPr>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p>
    <w:p w14:paraId="7A62F87B" w14:textId="77777777" w:rsidR="005F7928" w:rsidRDefault="005F7928" w:rsidP="005F7928">
      <w:pPr>
        <w:pStyle w:val="B3"/>
      </w:pPr>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p>
    <w:p w14:paraId="41E38709" w14:textId="77777777" w:rsidR="005F7928" w:rsidRDefault="005F7928" w:rsidP="005F7928">
      <w:pPr>
        <w:pStyle w:val="B3"/>
      </w:pPr>
      <w:r>
        <w:t>-</w:t>
      </w:r>
      <w:r>
        <w:tab/>
      </w:r>
      <w:r w:rsidRPr="00DA333D">
        <w:rPr>
          <w:i/>
          <w:iCs/>
        </w:rPr>
        <w:t>Network properties sent from the network.</w:t>
      </w:r>
      <w:r>
        <w:t xml:space="preserve"> The network provides the properties to the client. The client might communicate with the network but won't be providing network properties.</w:t>
      </w:r>
    </w:p>
    <w:p w14:paraId="50C043F4" w14:textId="77777777" w:rsidR="005F7928" w:rsidRDefault="005F7928" w:rsidP="005F7928">
      <w:pPr>
        <w:pStyle w:val="B3"/>
      </w:pPr>
      <w:r>
        <w:t>-</w:t>
      </w:r>
      <w:r>
        <w:tab/>
      </w:r>
      <w:r w:rsidRPr="00DA333D">
        <w:rPr>
          <w:i/>
          <w:iCs/>
        </w:rPr>
        <w:t>On-path establishment.</w:t>
      </w:r>
      <w:r>
        <w:t xml:space="preserve"> That is, no off-path element is needed to establish the communication channel between the entity communicating the properties and the client.</w:t>
      </w:r>
    </w:p>
    <w:p w14:paraId="7AFBBFC1" w14:textId="77777777" w:rsidR="005F7928" w:rsidRDefault="005F7928" w:rsidP="005F7928">
      <w:pPr>
        <w:pStyle w:val="B3"/>
      </w:pPr>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p>
    <w:p w14:paraId="26F84055" w14:textId="77777777" w:rsidR="005F7928" w:rsidRDefault="005F7928" w:rsidP="005F7928">
      <w:pPr>
        <w:pStyle w:val="B3"/>
      </w:pPr>
      <w:r>
        <w:t>-</w:t>
      </w:r>
      <w:r>
        <w:tab/>
      </w:r>
      <w:r w:rsidRPr="00DA333D">
        <w:rPr>
          <w:i/>
          <w:iCs/>
        </w:rPr>
        <w:t>Properties are not directives.</w:t>
      </w:r>
      <w:r>
        <w:t xml:space="preserve"> A client is not mandated to act on properties received from the network, and the network is not mandated to act in conformance with the properties.</w:t>
      </w:r>
    </w:p>
    <w:p w14:paraId="1CC8C20A" w14:textId="77777777" w:rsidR="005F7928" w:rsidRDefault="005F7928" w:rsidP="005F7928">
      <w:r>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p>
    <w:p w14:paraId="5CC8C635" w14:textId="77777777" w:rsidR="005F7928" w:rsidRPr="00EA2C8D" w:rsidRDefault="005F7928" w:rsidP="005F7928">
      <w:pPr>
        <w:pStyle w:val="Heading4"/>
      </w:pPr>
      <w:bookmarkStart w:id="730" w:name="_Toc187667795"/>
      <w:r w:rsidRPr="00EA2C8D">
        <w:t>5.</w:t>
      </w:r>
      <w:r>
        <w:t>25</w:t>
      </w:r>
      <w:r w:rsidRPr="00EA2C8D">
        <w:t>.1.3</w:t>
      </w:r>
      <w:r w:rsidRPr="00EA2C8D">
        <w:tab/>
        <w:t>Standard Communication with Network Elements (SCONE)</w:t>
      </w:r>
      <w:bookmarkEnd w:id="730"/>
    </w:p>
    <w:p w14:paraId="1D68D186" w14:textId="77777777" w:rsidR="005F7928" w:rsidRPr="00EA2C8D" w:rsidRDefault="005F7928" w:rsidP="005F7928">
      <w:pPr>
        <w:keepNext/>
        <w:keepLines/>
      </w:pPr>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in order to support rate-adaptive applications </w:t>
      </w:r>
      <w:r>
        <w:t xml:space="preserve">in </w:t>
      </w:r>
      <w:r w:rsidRPr="00EA2C8D">
        <w:t>deliver</w:t>
      </w:r>
      <w:r>
        <w:t>ing</w:t>
      </w:r>
      <w:r w:rsidRPr="00EA2C8D">
        <w:t xml:space="preserve"> optimal user experience based on available network conditions for a given network UDP 4-tuple. In particular, as per </w:t>
      </w:r>
      <w:r>
        <w:t>[182]</w:t>
      </w:r>
      <w:r w:rsidRPr="00EA2C8D">
        <w:t>, the following objectives are in scope:</w:t>
      </w:r>
    </w:p>
    <w:p w14:paraId="593AB53B" w14:textId="77777777" w:rsidR="005F7928" w:rsidRPr="00EA2C8D" w:rsidRDefault="005F7928" w:rsidP="005F7928">
      <w:pPr>
        <w:pStyle w:val="B10"/>
        <w:keepNext/>
      </w:pPr>
      <w:r>
        <w:t>1.</w:t>
      </w:r>
      <w:r>
        <w:tab/>
        <w:t>E</w:t>
      </w:r>
      <w:r w:rsidRPr="00EA2C8D">
        <w:t>stablish a mechanism for network elements capable of rate-limiting a UDP 4-tuple to communicate an upper bound on achievable bitrate, termed "throughput advice", to the sender of packets matching the UDP 4-tuple.</w:t>
      </w:r>
    </w:p>
    <w:p w14:paraId="3C477113" w14:textId="77777777" w:rsidR="005F7928" w:rsidRPr="00EA2C8D" w:rsidRDefault="005F7928" w:rsidP="005F7928">
      <w:pPr>
        <w:pStyle w:val="B10"/>
      </w:pPr>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p>
    <w:p w14:paraId="1BC9BB2C" w14:textId="77777777" w:rsidR="005F7928" w:rsidRPr="00EA2C8D" w:rsidRDefault="005F7928" w:rsidP="005F7928">
      <w:pPr>
        <w:pStyle w:val="B10"/>
      </w:pPr>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bitrate applications and is not a replacement for congestion control algorithms.</w:t>
      </w:r>
    </w:p>
    <w:p w14:paraId="251E5596" w14:textId="77777777" w:rsidR="005F7928" w:rsidRPr="00EA2C8D" w:rsidRDefault="005F7928" w:rsidP="005F7928">
      <w:pPr>
        <w:pStyle w:val="B10"/>
      </w:pPr>
      <w:r>
        <w:t>4.</w:t>
      </w:r>
      <w:r>
        <w:tab/>
        <w:t>E</w:t>
      </w:r>
      <w:r w:rsidRPr="00EA2C8D">
        <w:t>nable potential dynamic updates to the throughput advice by the network elements</w:t>
      </w:r>
      <w:r>
        <w:t>.</w:t>
      </w:r>
    </w:p>
    <w:p w14:paraId="17C623BA" w14:textId="77777777" w:rsidR="005F7928" w:rsidRPr="00EA2C8D" w:rsidRDefault="005F7928" w:rsidP="005F7928">
      <w:pPr>
        <w:pStyle w:val="B10"/>
      </w:pPr>
      <w:r>
        <w:t>5.</w:t>
      </w:r>
      <w:r>
        <w:tab/>
        <w:t>D</w:t>
      </w:r>
      <w:r w:rsidRPr="00EA2C8D">
        <w:t>etermine whether it is necessary for an endpoint to explicitly signal its capability of receiving throughput advice, and whether it is necessary for an endpoint to confirm its receipt of throughput advice.</w:t>
      </w:r>
    </w:p>
    <w:p w14:paraId="27554DF2" w14:textId="77777777" w:rsidR="005F7928" w:rsidRDefault="005F7928" w:rsidP="005F7928">
      <w:r w:rsidRPr="00EA2C8D">
        <w:t>The SCONE W</w:t>
      </w:r>
      <w:r>
        <w:t xml:space="preserve">orking </w:t>
      </w:r>
      <w:r w:rsidRPr="00EA2C8D">
        <w:t>G</w:t>
      </w:r>
      <w:r>
        <w:t>roup</w:t>
      </w:r>
      <w:r w:rsidRPr="00EA2C8D">
        <w:t xml:space="preserve"> will focus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p>
    <w:p w14:paraId="0E9BF94F" w14:textId="77777777" w:rsidR="005F7928" w:rsidRDefault="005F7928" w:rsidP="005F7928">
      <w:pPr>
        <w:pStyle w:val="Heading4"/>
      </w:pPr>
      <w:bookmarkStart w:id="731" w:name="_Toc187667796"/>
      <w:r>
        <w:t>5.25.1.4</w:t>
      </w:r>
      <w:r>
        <w:tab/>
      </w:r>
      <w:r w:rsidRPr="0042662D">
        <w:t>Common Media Server Data (CMSD)</w:t>
      </w:r>
      <w:bookmarkEnd w:id="731"/>
    </w:p>
    <w:p w14:paraId="10B80E9D" w14:textId="77777777" w:rsidR="005F7928" w:rsidRDefault="005F7928" w:rsidP="005F7928">
      <w:r w:rsidRPr="00D6126A">
        <w:t>Common Media Server Data (CMSD</w:t>
      </w:r>
      <w:r>
        <w:t>)</w:t>
      </w:r>
      <w:r w:rsidRPr="00D6126A">
        <w:t xml:space="preserve"> </w:t>
      </w:r>
      <w:r>
        <w:t xml:space="preserve">[180] as introduced in Annex X.2 may be a candidate technology to signal in-band QoS on application layer. Certain parameters may beneficially apply to support in-band QoS, for example the header </w:t>
      </w:r>
      <w:r w:rsidRPr="00827893">
        <w:rPr>
          <w:rFonts w:ascii="Courier New" w:hAnsi="Courier New" w:cs="Courier New"/>
          <w:bCs/>
        </w:rPr>
        <w:t>CMSD-Dynamic</w:t>
      </w:r>
      <w:r>
        <w:t xml:space="preserve"> with keys </w:t>
      </w:r>
      <w:proofErr w:type="spellStart"/>
      <w:r w:rsidRPr="00827893">
        <w:rPr>
          <w:rFonts w:ascii="Courier New" w:hAnsi="Courier New" w:cs="Courier New"/>
          <w:bCs/>
        </w:rPr>
        <w:t>currentBitrate</w:t>
      </w:r>
      <w:proofErr w:type="spellEnd"/>
      <w:r w:rsidRPr="008622E0">
        <w:t xml:space="preserve">, </w:t>
      </w:r>
      <w:proofErr w:type="spellStart"/>
      <w:r w:rsidRPr="00827893">
        <w:rPr>
          <w:rFonts w:ascii="Courier New" w:hAnsi="Courier New" w:cs="Courier New"/>
          <w:bCs/>
        </w:rPr>
        <w:t>bufferLevel</w:t>
      </w:r>
      <w:proofErr w:type="spellEnd"/>
      <w:r w:rsidRPr="008622E0">
        <w:t xml:space="preserve">, </w:t>
      </w:r>
      <w:proofErr w:type="spellStart"/>
      <w:r w:rsidRPr="00827893">
        <w:rPr>
          <w:rFonts w:ascii="Courier New" w:hAnsi="Courier New" w:cs="Courier New"/>
          <w:bCs/>
        </w:rPr>
        <w:t>playbackPosition</w:t>
      </w:r>
      <w:proofErr w:type="spellEnd"/>
      <w:r w:rsidRPr="008622E0">
        <w:t xml:space="preserve">, </w:t>
      </w:r>
      <w:r>
        <w:t xml:space="preserve">or </w:t>
      </w:r>
      <w:proofErr w:type="spellStart"/>
      <w:r w:rsidRPr="00DF631D">
        <w:rPr>
          <w:rFonts w:ascii="Courier New" w:hAnsi="Courier New" w:cs="Courier New"/>
          <w:bCs/>
        </w:rPr>
        <w:t>throughputEstimate</w:t>
      </w:r>
      <w:proofErr w:type="spellEnd"/>
      <w:r>
        <w:t>.</w:t>
      </w:r>
    </w:p>
    <w:p w14:paraId="00155862" w14:textId="77777777" w:rsidR="005F7928" w:rsidRDefault="005F7928" w:rsidP="005F7928">
      <w:r>
        <w:t>However, 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4DEC55AF" w14:textId="77777777" w:rsidR="005F7928" w:rsidRDefault="005F7928" w:rsidP="005F7928">
      <w:r>
        <w:t xml:space="preserve">Also, CMSD data is tightly linked to the media content and server-client connection. The keys </w:t>
      </w:r>
      <w:proofErr w:type="spellStart"/>
      <w:r w:rsidRPr="00BF2266">
        <w:rPr>
          <w:rFonts w:ascii="Courier New" w:hAnsi="Courier New" w:cs="Courier New"/>
          <w:bCs/>
        </w:rPr>
        <w:t>throughputEstimate</w:t>
      </w:r>
      <w:proofErr w:type="spellEnd"/>
      <w:r>
        <w:t xml:space="preserve"> and </w:t>
      </w:r>
      <w:proofErr w:type="spellStart"/>
      <w:r w:rsidRPr="00BF2266">
        <w:rPr>
          <w:rFonts w:ascii="Courier New" w:hAnsi="Courier New" w:cs="Courier New"/>
          <w:bCs/>
        </w:rPr>
        <w:t>buffer</w:t>
      </w:r>
      <w:r>
        <w:rPr>
          <w:rFonts w:ascii="Courier New" w:hAnsi="Courier New" w:cs="Courier New"/>
          <w:bCs/>
        </w:rPr>
        <w:t>L</w:t>
      </w:r>
      <w:r w:rsidRPr="00BF2266">
        <w:rPr>
          <w:rFonts w:ascii="Courier New" w:hAnsi="Courier New" w:cs="Courier New"/>
          <w:bCs/>
        </w:rPr>
        <w:t>evel</w:t>
      </w:r>
      <w:proofErr w:type="spellEnd"/>
      <w:r>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7E9FE93F" w14:textId="77777777" w:rsidR="005F7928" w:rsidRDefault="005F7928" w:rsidP="005F7928">
      <w:pPr>
        <w:pStyle w:val="Heading3"/>
      </w:pPr>
      <w:bookmarkStart w:id="732" w:name="_Toc187667797"/>
      <w:r>
        <w:t>5.25.2</w:t>
      </w:r>
      <w:r>
        <w:tab/>
        <w:t>Collaboration scenarios</w:t>
      </w:r>
      <w:bookmarkEnd w:id="732"/>
    </w:p>
    <w:p w14:paraId="57C41916" w14:textId="77777777" w:rsidR="005F7928" w:rsidRPr="005D489E" w:rsidRDefault="005F7928" w:rsidP="005F7928">
      <w:r>
        <w:t>This aspect is for further study.</w:t>
      </w:r>
    </w:p>
    <w:p w14:paraId="19033CEF" w14:textId="77777777" w:rsidR="005F7928" w:rsidRDefault="005F7928" w:rsidP="005F7928">
      <w:pPr>
        <w:pStyle w:val="Heading3"/>
      </w:pPr>
      <w:bookmarkStart w:id="733" w:name="_Toc187667798"/>
      <w:r>
        <w:t>5.25.3</w:t>
      </w:r>
      <w:r>
        <w:tab/>
        <w:t>Architecture mappings</w:t>
      </w:r>
      <w:bookmarkEnd w:id="733"/>
    </w:p>
    <w:p w14:paraId="2C454B6E" w14:textId="77777777" w:rsidR="005F7928" w:rsidRPr="005D489E" w:rsidRDefault="005F7928" w:rsidP="005F7928">
      <w:r>
        <w:t>This aspect is for further study.</w:t>
      </w:r>
    </w:p>
    <w:p w14:paraId="796B940C" w14:textId="77777777" w:rsidR="005F7928" w:rsidRDefault="005F7928" w:rsidP="005F7928">
      <w:pPr>
        <w:pStyle w:val="Heading3"/>
      </w:pPr>
      <w:bookmarkStart w:id="734" w:name="_Toc187667799"/>
      <w:r>
        <w:t>5.25.4</w:t>
      </w:r>
      <w:r>
        <w:tab/>
        <w:t>High-level call flow</w:t>
      </w:r>
      <w:bookmarkEnd w:id="734"/>
    </w:p>
    <w:p w14:paraId="2F1B8F70" w14:textId="77777777" w:rsidR="005F7928" w:rsidRPr="002A4827" w:rsidRDefault="005F7928" w:rsidP="005F7928">
      <w:r>
        <w:t>This aspect is for further study.</w:t>
      </w:r>
    </w:p>
    <w:p w14:paraId="4F5A97EC" w14:textId="77777777" w:rsidR="005F7928" w:rsidRDefault="005F7928" w:rsidP="005F7928">
      <w:pPr>
        <w:pStyle w:val="Heading3"/>
      </w:pPr>
      <w:bookmarkStart w:id="735" w:name="_Toc187667800"/>
      <w:r>
        <w:t>5.25.5</w:t>
      </w:r>
      <w:r>
        <w:tab/>
        <w:t>Gap analysis and requirements</w:t>
      </w:r>
      <w:bookmarkEnd w:id="735"/>
    </w:p>
    <w:p w14:paraId="61832993" w14:textId="77777777" w:rsidR="005F7928" w:rsidRPr="002A4827" w:rsidRDefault="005F7928" w:rsidP="005F7928">
      <w:r>
        <w:t>This aspect is for further study.</w:t>
      </w:r>
    </w:p>
    <w:p w14:paraId="7FDEDB5E" w14:textId="77777777" w:rsidR="005F7928" w:rsidRDefault="005F7928" w:rsidP="005F7928">
      <w:pPr>
        <w:pStyle w:val="Heading3"/>
        <w:rPr>
          <w:lang w:val="en-US"/>
        </w:rPr>
      </w:pPr>
      <w:bookmarkStart w:id="736" w:name="_Toc187667801"/>
      <w:r>
        <w:rPr>
          <w:lang w:val="en-US"/>
        </w:rPr>
        <w:t>5.25</w:t>
      </w:r>
      <w:r w:rsidRPr="00944C7C">
        <w:rPr>
          <w:lang w:val="en-US"/>
        </w:rPr>
        <w:t>.6</w:t>
      </w:r>
      <w:r w:rsidRPr="00944C7C">
        <w:rPr>
          <w:lang w:val="en-US"/>
        </w:rPr>
        <w:tab/>
        <w:t xml:space="preserve">Candidate </w:t>
      </w:r>
      <w:r>
        <w:rPr>
          <w:lang w:val="en-US"/>
        </w:rPr>
        <w:t>s</w:t>
      </w:r>
      <w:r w:rsidRPr="00944C7C">
        <w:rPr>
          <w:lang w:val="en-US"/>
        </w:rPr>
        <w:t>olutions</w:t>
      </w:r>
      <w:bookmarkEnd w:id="736"/>
    </w:p>
    <w:p w14:paraId="2392A5BA" w14:textId="77777777" w:rsidR="005F7928" w:rsidRDefault="005F7928" w:rsidP="005F7928">
      <w:r>
        <w:t>This aspect is for further study.</w:t>
      </w:r>
    </w:p>
    <w:p w14:paraId="4BEC9EB8" w14:textId="77777777" w:rsidR="005F7928" w:rsidRDefault="005F7928" w:rsidP="005F7928">
      <w:pPr>
        <w:pStyle w:val="Heading3"/>
      </w:pPr>
      <w:bookmarkStart w:id="737" w:name="_Toc187667802"/>
      <w:r>
        <w:t>5.25.7</w:t>
      </w:r>
      <w:r>
        <w:tab/>
        <w:t>Summary and conclusions</w:t>
      </w:r>
      <w:bookmarkEnd w:id="737"/>
    </w:p>
    <w:p w14:paraId="4F91E3FE" w14:textId="77777777" w:rsidR="005F7928" w:rsidRDefault="005F7928" w:rsidP="005F7928">
      <w:r>
        <w:t>Support for SCONE, SCONE-PRO and CMSD in the context of in-band QoS signalling is for further study.</w:t>
      </w:r>
    </w:p>
    <w:p w14:paraId="14F8B806" w14:textId="77777777" w:rsidR="005F7928" w:rsidRPr="00FE7A1B" w:rsidRDefault="005F7928" w:rsidP="005F7928">
      <w:pPr>
        <w:pStyle w:val="Heading2"/>
      </w:pPr>
      <w:bookmarkStart w:id="738" w:name="_Toc187667803"/>
      <w:r w:rsidRPr="00FE7A1B">
        <w:t>5.26</w:t>
      </w:r>
      <w:r w:rsidRPr="00FE7A1B">
        <w:tab/>
        <w:t>Dynamic content generation from multiple sources</w:t>
      </w:r>
      <w:bookmarkEnd w:id="738"/>
    </w:p>
    <w:p w14:paraId="24B86FDC" w14:textId="77777777" w:rsidR="005F7928" w:rsidRPr="00FE7A1B" w:rsidRDefault="005F7928" w:rsidP="005F7928">
      <w:pPr>
        <w:pStyle w:val="Heading3"/>
      </w:pPr>
      <w:bookmarkStart w:id="739" w:name="_Toc187667804"/>
      <w:r w:rsidRPr="00FE7A1B">
        <w:t>5.26.1</w:t>
      </w:r>
      <w:r w:rsidRPr="00FE7A1B">
        <w:tab/>
        <w:t>Description</w:t>
      </w:r>
      <w:bookmarkEnd w:id="739"/>
    </w:p>
    <w:p w14:paraId="52A80ECE" w14:textId="77777777" w:rsidR="005F7928" w:rsidRPr="00FE7A1B" w:rsidRDefault="005F7928" w:rsidP="005F7928">
      <w:pPr>
        <w:pStyle w:val="Heading4"/>
        <w:ind w:left="1170" w:hanging="1170"/>
      </w:pPr>
      <w:bookmarkStart w:id="740" w:name="_Toc187667805"/>
      <w:r w:rsidRPr="00FE7A1B">
        <w:t>5.26.1.1</w:t>
      </w:r>
      <w:r w:rsidRPr="00FE7A1B">
        <w:tab/>
        <w:t>Introduction</w:t>
      </w:r>
      <w:bookmarkEnd w:id="740"/>
    </w:p>
    <w:p w14:paraId="144CE468" w14:textId="77777777" w:rsidR="005F7928" w:rsidRPr="00FE7A1B" w:rsidRDefault="005F7928" w:rsidP="005F7928">
      <w:pPr>
        <w:keepNext/>
      </w:pPr>
      <w:r w:rsidRPr="00FE7A1B">
        <w:t>Media service providers may obtain content from multiple sources. Examples include:</w:t>
      </w:r>
    </w:p>
    <w:p w14:paraId="64E32F03" w14:textId="655417F7" w:rsidR="005F7928" w:rsidRPr="00FE7A1B" w:rsidRDefault="00A20030" w:rsidP="00A20030">
      <w:pPr>
        <w:pStyle w:val="B10"/>
        <w:ind w:left="284" w:firstLine="0"/>
      </w:pPr>
      <w:bookmarkStart w:id="741" w:name="MCCQCTEMPBM_00000245"/>
      <w:r>
        <w:t>1.</w:t>
      </w:r>
      <w:r>
        <w:tab/>
      </w:r>
      <w:r w:rsidR="005F7928" w:rsidRPr="00FE7A1B">
        <w:t>Advertising content is inserted into live content that is distributed</w:t>
      </w:r>
    </w:p>
    <w:p w14:paraId="7A8F7FFF" w14:textId="2DA192D7" w:rsidR="005F7928" w:rsidRPr="00FE7A1B" w:rsidRDefault="00A20030" w:rsidP="00A20030">
      <w:pPr>
        <w:pStyle w:val="B10"/>
        <w:ind w:left="284" w:firstLine="0"/>
      </w:pPr>
      <w:bookmarkStart w:id="742" w:name="MCCQCTEMPBM_00000246"/>
      <w:bookmarkEnd w:id="741"/>
      <w:r>
        <w:t>2.</w:t>
      </w:r>
      <w:r>
        <w:tab/>
      </w:r>
      <w:r w:rsidR="005F7928" w:rsidRPr="00FE7A1B">
        <w:t>Content targeted at a specific user is inserted into content in certain periods of time.</w:t>
      </w:r>
    </w:p>
    <w:bookmarkEnd w:id="742"/>
    <w:p w14:paraId="6E2E47C7" w14:textId="77777777" w:rsidR="005F7928" w:rsidRPr="00FE7A1B" w:rsidRDefault="005F7928" w:rsidP="00A20030">
      <w:pPr>
        <w:pStyle w:val="B10"/>
        <w:ind w:left="284" w:firstLine="0"/>
      </w:pPr>
      <w:r w:rsidRPr="00FE7A1B">
        <w:t>3.</w:t>
      </w:r>
      <w:r w:rsidRPr="00FE7A1B">
        <w:tab/>
        <w:t>Content is obtained from multiple sources to have redundancy in the operation.</w:t>
      </w:r>
    </w:p>
    <w:p w14:paraId="00849E19" w14:textId="77777777" w:rsidR="005F7928" w:rsidRPr="00FE7A1B" w:rsidRDefault="005F7928" w:rsidP="005F7928">
      <w:r w:rsidRPr="00FE7A1B">
        <w:t>In order to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p>
    <w:p w14:paraId="7AB1E1D8" w14:textId="77777777" w:rsidR="005F7928" w:rsidRPr="00FE7A1B" w:rsidRDefault="005F7928" w:rsidP="005F7928">
      <w:pPr>
        <w:pStyle w:val="B10"/>
      </w:pPr>
      <w:r w:rsidRPr="00FE7A1B">
        <w:t>1.</w:t>
      </w:r>
      <w:r w:rsidRPr="00FE7A1B">
        <w:tab/>
        <w:t>Content from different sources needs to be interchangeable (not necessarily identical). This is not a problem for static content, but for dynamically generated content such as live media this can be problematic because differences may occur during various system configuration such as clock synchronization issues or delay in different parts of the workflow, but also general configuration settings related to the media processing to dynamically generate the presentation.</w:t>
      </w:r>
    </w:p>
    <w:p w14:paraId="15322797" w14:textId="77777777" w:rsidR="005F7928" w:rsidRPr="00FE7A1B" w:rsidRDefault="005F7928" w:rsidP="005F7928">
      <w:pPr>
        <w:pStyle w:val="B10"/>
      </w:pPr>
      <w:r w:rsidRPr="00FE7A1B">
        <w:t>2</w:t>
      </w:r>
      <w:r w:rsidRPr="00FE7A1B">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p>
    <w:p w14:paraId="40257E22" w14:textId="77777777" w:rsidR="005F7928" w:rsidRPr="00FE7A1B" w:rsidRDefault="005F7928" w:rsidP="005F7928">
      <w:r w:rsidRPr="00FE7A1B">
        <w:t xml:space="preserve">This study considers integration of different technologies into the 5G Media Streaming System that addresses the case of dynamic content generation at different points in the content distribution chain, and similar issues by allowing media streaming applications to efficiently generate and access content that may be changing dynamically at the edge of the network from different content serving endpoints. </w:t>
      </w:r>
      <w:r w:rsidRPr="00FE7A1B">
        <w:rPr>
          <w:rStyle w:val="CommentReference"/>
        </w:rPr>
        <w:t>D</w:t>
      </w:r>
      <w:r w:rsidRPr="00FE7A1B">
        <w:t>ifferent client implementations may then beneficially use the content from these multiple sources or networks concurrently, potentially guided by the service or by the network provider.</w:t>
      </w:r>
    </w:p>
    <w:p w14:paraId="7964B39E" w14:textId="77777777" w:rsidR="005F7928" w:rsidRPr="00FE7A1B" w:rsidRDefault="005F7928" w:rsidP="005F7928">
      <w:r w:rsidRPr="00FE7A1B">
        <w:t>This both improves redundancy (resilience to failures) and flexibility (extending media services).</w:t>
      </w:r>
    </w:p>
    <w:p w14:paraId="274BA95D" w14:textId="77777777" w:rsidR="005F7928" w:rsidRPr="00FE7A1B" w:rsidRDefault="005F7928" w:rsidP="005F7928">
      <w:r w:rsidRPr="00FE7A1B">
        <w:t>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sources generate otherwise identical content, but the embedded watermark is different, and both segments and playlists need to be interchangeable.</w:t>
      </w:r>
    </w:p>
    <w:p w14:paraId="1CAD1D18" w14:textId="77777777" w:rsidR="005F7928" w:rsidRPr="00FE7A1B" w:rsidRDefault="005F7928" w:rsidP="005F7928">
      <w:r w:rsidRPr="00FE7A1B">
        <w:t>The key aspect addressed is the use of redundant workflows with multiple encoding and/or packaging steps. In this case, a single contribution source passes through multiple distribution encoders and packagers that may be deployed throughout the network.</w:t>
      </w:r>
    </w:p>
    <w:p w14:paraId="3841E00F" w14:textId="77777777" w:rsidR="005F7928" w:rsidRPr="00FE7A1B" w:rsidRDefault="005F7928" w:rsidP="005F7928">
      <w:pPr>
        <w:pStyle w:val="Heading4"/>
        <w:ind w:left="1170" w:hanging="1170"/>
      </w:pPr>
      <w:bookmarkStart w:id="743" w:name="_Toc187667806"/>
      <w:r w:rsidRPr="00FE7A1B">
        <w:t>5.26.1.2</w:t>
      </w:r>
      <w:r w:rsidRPr="00FE7A1B">
        <w:tab/>
        <w:t>Challenges in Multi-endpoint dynamic content generation</w:t>
      </w:r>
      <w:bookmarkEnd w:id="743"/>
    </w:p>
    <w:p w14:paraId="523D7E15" w14:textId="77777777" w:rsidR="005F7928" w:rsidRPr="00FE7A1B" w:rsidRDefault="005F7928" w:rsidP="005F7928">
      <w:r w:rsidRPr="00FE7A1B">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p>
    <w:p w14:paraId="1C1AD548" w14:textId="77777777" w:rsidR="005F7928" w:rsidRPr="00FE7A1B" w:rsidRDefault="005F7928" w:rsidP="005F7928">
      <w:pPr>
        <w:keepNext/>
      </w:pPr>
      <w:r w:rsidRPr="00FE7A1B">
        <w:t>Challenges in deployments with multi-endpoint deployments and architectures with dynamic content generation may include:</w:t>
      </w:r>
    </w:p>
    <w:p w14:paraId="4C74E2FA"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In this case a client should switch to another CDN for retrieving the content.</w:t>
      </w:r>
    </w:p>
    <w:p w14:paraId="3B347706" w14:textId="77777777" w:rsidR="005F7928" w:rsidRPr="00FE7A1B" w:rsidRDefault="005F7928" w:rsidP="005F7928">
      <w:pPr>
        <w:pStyle w:val="B10"/>
      </w:pPr>
      <w:r w:rsidRPr="00FE7A1B">
        <w:t>2.</w:t>
      </w:r>
      <w:r w:rsidRPr="00FE7A1B">
        <w:tab/>
      </w:r>
      <w:r w:rsidRPr="00FE7A1B">
        <w:rPr>
          <w:i/>
          <w:iCs/>
        </w:rPr>
        <w:t>Intermittent or short-term disruptions or delay between upstream components.</w:t>
      </w:r>
      <w:r w:rsidRPr="00FE7A1B">
        <w:t xml:space="preserve"> Examples include short periods of congestion within the network, isolated HTTP request/response failures or delays caused by servers that may lead to different state at different downstream servers.</w:t>
      </w:r>
    </w:p>
    <w:p w14:paraId="66C6F1BA" w14:textId="77777777" w:rsidR="005F7928" w:rsidRPr="00FE7A1B" w:rsidRDefault="005F7928" w:rsidP="005F7928">
      <w:pPr>
        <w:pStyle w:val="B10"/>
        <w:rPr>
          <w:iCs/>
        </w:rPr>
      </w:pPr>
      <w:r w:rsidRPr="00FE7A1B">
        <w:t>3.</w:t>
      </w:r>
      <w:r w:rsidRPr="00FE7A1B">
        <w:tab/>
      </w:r>
      <w:r w:rsidRPr="00FE7A1B">
        <w:rPr>
          <w:i/>
        </w:rPr>
        <w:t>Timeline issues with the content.</w:t>
      </w:r>
      <w:r w:rsidRPr="00FE7A1B">
        <w:rPr>
          <w:iCs/>
        </w:rPr>
        <w:t xml:space="preserve"> Due to slight time differences, the playlists or manifests may list a different number of segments or have a different live edge. When a player switches from one endpoint to another, it may therefore result in retroactive timeline changes and may potentially be unable to continue playback. These changes may happen because of different delays on different network paths, or slightly different configurations on a particular path.</w:t>
      </w:r>
    </w:p>
    <w:p w14:paraId="79345086" w14:textId="77777777" w:rsidR="005F7928" w:rsidRPr="00FE7A1B" w:rsidRDefault="005F7928" w:rsidP="005F7928">
      <w:pPr>
        <w:pStyle w:val="B10"/>
        <w:rPr>
          <w:iCs/>
        </w:rPr>
      </w:pPr>
      <w:r w:rsidRPr="00FE7A1B">
        <w:rPr>
          <w:iCs/>
        </w:rPr>
        <w:t>4.</w:t>
      </w:r>
      <w:r w:rsidRPr="00FE7A1B">
        <w:rPr>
          <w:iCs/>
        </w:rPr>
        <w:tab/>
      </w:r>
      <w:r w:rsidRPr="00FE7A1B">
        <w:rPr>
          <w:i/>
        </w:rPr>
        <w:t>Segment replacement and substitution at the edge requires aligned timelines and segment durations to be successful.</w:t>
      </w:r>
      <w:r w:rsidRPr="00FE7A1B">
        <w:rPr>
          <w:iCs/>
        </w:rPr>
        <w:t xml:space="preserve"> Guidelines for appropriate content formatting and generalized content formatting may be needed. This can enable redundant segment generation for resilience, watermarking, content replacement etc.</w:t>
      </w:r>
    </w:p>
    <w:p w14:paraId="67020A5B" w14:textId="77777777" w:rsidR="005F7928" w:rsidRPr="00FE7A1B" w:rsidRDefault="005F7928" w:rsidP="005F7928">
      <w:pPr>
        <w:pStyle w:val="Heading4"/>
      </w:pPr>
      <w:bookmarkStart w:id="744" w:name="_Toc187667807"/>
      <w:r w:rsidRPr="00FE7A1B">
        <w:t>5.26.1.3</w:t>
      </w:r>
      <w:r w:rsidRPr="00FE7A1B">
        <w:tab/>
        <w:t>Dynamic Content Publishing from multiple endpoints</w:t>
      </w:r>
      <w:bookmarkEnd w:id="744"/>
    </w:p>
    <w:p w14:paraId="545431A1" w14:textId="77777777" w:rsidR="005F7928" w:rsidRPr="00FE7A1B" w:rsidRDefault="005F7928" w:rsidP="005F7928">
      <w:r w:rsidRPr="00FE7A1B">
        <w:t>When streaming media presentations originate from different sources, consistency of the media presentations is important.</w:t>
      </w:r>
    </w:p>
    <w:p w14:paraId="3D00CEE5" w14:textId="77777777" w:rsidR="005F7928" w:rsidRPr="00FE7A1B" w:rsidRDefault="005F7928" w:rsidP="005F7928">
      <w:r w:rsidRPr="00FE7A1B">
        <w:t>This is trivial to achieve for the case of static non-changing content.</w:t>
      </w:r>
    </w:p>
    <w:p w14:paraId="630E0620" w14:textId="77777777" w:rsidR="005F7928" w:rsidRPr="00FE7A1B" w:rsidRDefault="005F7928" w:rsidP="005F7928">
      <w:r w:rsidRPr="00FE7A1B">
        <w:t>However, live media streaming presentations are updated frequently, resulting in updated presentation manifests (e.g., MPEG-DASH MPD), updated media playlists (HTTP Live Streaming), and different segments becoming available or no longer being available.</w:t>
      </w:r>
    </w:p>
    <w:p w14:paraId="2C0DD8C9" w14:textId="77777777" w:rsidR="005F7928" w:rsidRPr="00FE7A1B" w:rsidRDefault="005F7928" w:rsidP="005F7928">
      <w:r w:rsidRPr="00FE7A1B">
        <w:t>The support for such live streaming cases is important for multi-endpoint scenarios, because it is desirable that both media segments and presentation manifests are interchangeable even when they originate from different endpoints.</w:t>
      </w:r>
    </w:p>
    <w:p w14:paraId="2A4264B9" w14:textId="77777777" w:rsidR="005F7928" w:rsidRPr="00FE7A1B" w:rsidRDefault="005F7928" w:rsidP="005F7928">
      <w:r w:rsidRPr="00FE7A1B">
        <w:t>In practice, CDN source A may have a slightly delayed version of a presentation compared to CDN source B, resulting in different segment availability, and potentially conflicting presentation manifests and/or media playlists.</w:t>
      </w:r>
    </w:p>
    <w:p w14:paraId="501ECE8B" w14:textId="77777777" w:rsidR="005F7928" w:rsidRPr="00FE7A1B" w:rsidRDefault="005F7928" w:rsidP="005F7928">
      <w:r w:rsidRPr="00FE7A1B">
        <w:t>Such timing differentiations may happen upstream in the workflow due to different delays or differently configured upstream components. Even if the delays are relatively modest, discrepancies between sources may still occur that are disruptive to the user experience.</w:t>
      </w:r>
    </w:p>
    <w:p w14:paraId="48E69352" w14:textId="77777777" w:rsidR="005F7928" w:rsidRPr="00FE7A1B" w:rsidRDefault="005F7928" w:rsidP="005F7928">
      <w:r w:rsidRPr="00FE7A1B">
        <w:t>Practice has shown that players of streaming media presentations are sensitive to such issues. For example, retroactive changes to the media timeline may cause playback failure.</w:t>
      </w:r>
    </w:p>
    <w:p w14:paraId="50AE8F0C" w14:textId="77777777" w:rsidR="005F7928" w:rsidRPr="00FE7A1B" w:rsidRDefault="005F7928" w:rsidP="005F7928">
      <w:pPr>
        <w:keepNext/>
      </w:pPr>
      <w:r w:rsidRPr="00FE7A1B">
        <w:t>Figure 5.26.1.3-1 shows the example case of a retroactive timeline changes caused by switching from one endpoint to another that has a delayed version of the dynamic media presentation.</w:t>
      </w:r>
    </w:p>
    <w:p w14:paraId="53B2AC87" w14:textId="77777777" w:rsidR="005F7928" w:rsidRPr="00FE7A1B" w:rsidRDefault="005F7928" w:rsidP="00FB35D3">
      <w:pPr>
        <w:pStyle w:val="TH"/>
      </w:pPr>
      <w:r w:rsidRPr="00FE7A1B">
        <w:rPr>
          <w:noProof/>
          <w:lang w:eastAsia="zh-CN"/>
        </w:rPr>
        <w:drawing>
          <wp:inline distT="0" distB="0" distL="0" distR="0" wp14:anchorId="71F52CAE" wp14:editId="65BFF51D">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262">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p>
    <w:p w14:paraId="0891A9D6" w14:textId="77777777" w:rsidR="005F7928" w:rsidRPr="00FE7A1B" w:rsidRDefault="005F7928" w:rsidP="005F7928">
      <w:pPr>
        <w:pStyle w:val="TF"/>
      </w:pPr>
      <w:r w:rsidRPr="00FE7A1B">
        <w:t>Figure 5.26.1.3-1: Sample case of playback failure in multi-CDN delivery</w:t>
      </w:r>
    </w:p>
    <w:p w14:paraId="572D34B5" w14:textId="77777777" w:rsidR="005F7928" w:rsidRPr="00FE7A1B" w:rsidRDefault="005F7928" w:rsidP="005F7928">
      <w:pPr>
        <w:keepNext/>
      </w:pPr>
      <w:r w:rsidRPr="00FE7A1B">
        <w:t>The corresponding example sequence of events is as follows:</w:t>
      </w:r>
    </w:p>
    <w:p w14:paraId="7C4BE5E8" w14:textId="77777777" w:rsidR="005F7928" w:rsidRPr="00FE7A1B" w:rsidRDefault="005F7928" w:rsidP="005F7928">
      <w:pPr>
        <w:pStyle w:val="B10"/>
      </w:pPr>
      <w:r w:rsidRPr="00FE7A1B">
        <w:t>1.</w:t>
      </w:r>
      <w:r w:rsidRPr="00FE7A1B">
        <w:tab/>
        <w:t xml:space="preserve">The media presentation description is received with given </w:t>
      </w:r>
      <w:proofErr w:type="spellStart"/>
      <w:r w:rsidRPr="00FE7A1B">
        <w:t>MPD@publishTime</w:t>
      </w:r>
      <w:proofErr w:type="spellEnd"/>
      <w:r w:rsidRPr="00FE7A1B">
        <w:t>, earliest media presentation time EPT, last segment presentation time LPT in the DVR window.</w:t>
      </w:r>
    </w:p>
    <w:p w14:paraId="06BFF38A" w14:textId="77777777" w:rsidR="005F7928" w:rsidRPr="00FE7A1B" w:rsidRDefault="005F7928" w:rsidP="005F7928">
      <w:pPr>
        <w:pStyle w:val="B10"/>
      </w:pPr>
      <w:r w:rsidRPr="00FE7A1B">
        <w:t>2.</w:t>
      </w:r>
      <w:r w:rsidRPr="00FE7A1B">
        <w:tab/>
        <w:t>Playback starts.</w:t>
      </w:r>
    </w:p>
    <w:p w14:paraId="0CEEAB29" w14:textId="77777777" w:rsidR="005F7928" w:rsidRPr="00FE7A1B" w:rsidRDefault="005F7928" w:rsidP="005F7928">
      <w:pPr>
        <w:pStyle w:val="B10"/>
      </w:pPr>
      <w:r w:rsidRPr="00FE7A1B">
        <w:t>3.</w:t>
      </w:r>
      <w:r w:rsidRPr="00FE7A1B">
        <w:tab/>
        <w:t>After an MPD update request the DVR window is updated without problems because the update is consistent since it comes from the same sources.</w:t>
      </w:r>
    </w:p>
    <w:p w14:paraId="3B28F5F2" w14:textId="77777777" w:rsidR="005F7928" w:rsidRPr="00FE7A1B" w:rsidRDefault="005F7928" w:rsidP="005F7928">
      <w:pPr>
        <w:pStyle w:val="B10"/>
      </w:pPr>
      <w:r w:rsidRPr="00FE7A1B">
        <w:t>4.</w:t>
      </w:r>
      <w:r w:rsidRPr="00FE7A1B">
        <w:tab/>
        <w:t>In a subsequent request, the media player switches to an alternative endpoint AS 2 (or CDN source B) and this has delayed input.</w:t>
      </w:r>
    </w:p>
    <w:p w14:paraId="2D702BA4" w14:textId="77777777" w:rsidR="005F7928" w:rsidRPr="00FE7A1B" w:rsidRDefault="005F7928" w:rsidP="005F7928">
      <w:pPr>
        <w:pStyle w:val="B10"/>
      </w:pPr>
      <w:r w:rsidRPr="00FE7A1B">
        <w:t>5.</w:t>
      </w:r>
      <w:r w:rsidRPr="00FE7A1B">
        <w:tab/>
        <w:t>An updated MPD is received with a later publish time, but the earliest presentation time of the newest segment is decreased</w:t>
      </w:r>
      <w:r>
        <w:t>,</w:t>
      </w:r>
      <w:r w:rsidRPr="00FE7A1B">
        <w:t xml:space="preserve"> and the timeline is changed retroactively.</w:t>
      </w:r>
    </w:p>
    <w:p w14:paraId="43470D8B" w14:textId="77777777" w:rsidR="005F7928" w:rsidRPr="00FE7A1B" w:rsidRDefault="005F7928" w:rsidP="005F7928">
      <w:pPr>
        <w:pStyle w:val="B10"/>
      </w:pPr>
      <w:r w:rsidRPr="00FE7A1B">
        <w:t>6.</w:t>
      </w:r>
      <w:r w:rsidRPr="00FE7A1B">
        <w:tab/>
        <w:t>As a consequence, playback is interrupted because the media player could not handle this.</w:t>
      </w:r>
    </w:p>
    <w:p w14:paraId="17DF549B" w14:textId="77777777" w:rsidR="005F7928" w:rsidRPr="00FE7A1B" w:rsidRDefault="005F7928" w:rsidP="005F7928">
      <w:r w:rsidRPr="00FE7A1B">
        <w:t>Other related issues that may occur due to different source versions may be different timeline gaps in the media presentation and overall differences in the segment availability between subsequent updates.</w:t>
      </w:r>
    </w:p>
    <w:p w14:paraId="6DBD803E" w14:textId="77777777" w:rsidR="005F7928" w:rsidRPr="00FE7A1B" w:rsidRDefault="005F7928" w:rsidP="005F7928">
      <w:pPr>
        <w:pStyle w:val="Heading4"/>
      </w:pPr>
      <w:bookmarkStart w:id="745" w:name="_Toc187667808"/>
      <w:r w:rsidRPr="00FE7A1B">
        <w:t>5.26.1.4</w:t>
      </w:r>
      <w:r w:rsidRPr="00FE7A1B">
        <w:tab/>
        <w:t>Examples of inconsistent Content Publishing from multiple sources (CDN)</w:t>
      </w:r>
      <w:bookmarkEnd w:id="745"/>
    </w:p>
    <w:p w14:paraId="19EDC4BC" w14:textId="77777777" w:rsidR="005F7928" w:rsidRPr="00FE7A1B" w:rsidRDefault="005F7928" w:rsidP="005F7928">
      <w:r w:rsidRPr="00FE7A1B">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p>
    <w:p w14:paraId="51A11DAA" w14:textId="77777777" w:rsidR="005F7928" w:rsidRPr="00FE7A1B" w:rsidRDefault="005F7928" w:rsidP="005F7928">
      <w:r w:rsidRPr="00FE7A1B">
        <w:t xml:space="preserve">Each dynamic content publishing origin generates the media playlist description based on its input and sets the </w:t>
      </w:r>
      <w:proofErr w:type="spellStart"/>
      <w:r w:rsidRPr="00FE7A1B">
        <w:rPr>
          <w:rStyle w:val="Codechar"/>
        </w:rPr>
        <w:t>publishTime</w:t>
      </w:r>
      <w:proofErr w:type="spellEnd"/>
      <w:r w:rsidRPr="00FE7A1B">
        <w:t xml:space="preserve"> based on the system clock time that is synchronized to global timing systems.</w:t>
      </w:r>
    </w:p>
    <w:p w14:paraId="2CFBD388" w14:textId="77777777" w:rsidR="005F7928" w:rsidRPr="00FE7A1B" w:rsidRDefault="005F7928" w:rsidP="005F7928">
      <w:r w:rsidRPr="00FE7A1B">
        <w:t>In this case the first MPD is retrieved from origin A that is ahead, in this case the newest segment time is:</w:t>
      </w:r>
    </w:p>
    <w:p w14:paraId="53EEDAE7" w14:textId="77777777" w:rsidR="005F7928" w:rsidRPr="00FE7A1B" w:rsidRDefault="005F7928" w:rsidP="005F7928">
      <w:pPr>
        <w:pStyle w:val="EX"/>
      </w:pPr>
      <w:r w:rsidRPr="00FE7A1B">
        <w:t>1031634228096 + 1152 × (312 + 1) = 1031634588672</w:t>
      </w:r>
    </w:p>
    <w:p w14:paraId="0D50A93C" w14:textId="77777777" w:rsidR="005F7928" w:rsidRPr="00FE7A1B" w:rsidRDefault="005F7928" w:rsidP="005F7928">
      <w:r w:rsidRPr="00FE7A1B">
        <w:t>Then the player receives the MPD from content publishing origin B in a delayed data centre it receives an MPD with a later publish time, but the start time of the newest segment is:</w:t>
      </w:r>
    </w:p>
    <w:p w14:paraId="6A792A0D" w14:textId="77777777" w:rsidR="005F7928" w:rsidRPr="00FE7A1B" w:rsidRDefault="005F7928" w:rsidP="005F7928">
      <w:pPr>
        <w:pStyle w:val="EX"/>
      </w:pPr>
      <w:r w:rsidRPr="00FE7A1B">
        <w:t>1031634226944 + 1152 × (312 + 1) = 1031634587520</w:t>
      </w:r>
    </w:p>
    <w:p w14:paraId="454F2AF6" w14:textId="77777777" w:rsidR="005F7928" w:rsidRPr="00FE7A1B" w:rsidRDefault="005F7928" w:rsidP="005F7928">
      <w:r>
        <w:t>w</w:t>
      </w:r>
      <w:r w:rsidRPr="00FE7A1B">
        <w:t>hich is earlier</w:t>
      </w:r>
      <w:r>
        <w:t>.</w:t>
      </w:r>
      <w:r w:rsidRPr="00FE7A1B">
        <w:t xml:space="preserve"> </w:t>
      </w:r>
      <w:r>
        <w:t>T</w:t>
      </w:r>
      <w:r w:rsidRPr="00FE7A1B">
        <w:t xml:space="preserve">his implies that the newest segment from the MPD from origin A is not the MPD, but the </w:t>
      </w:r>
      <w:proofErr w:type="spellStart"/>
      <w:r w:rsidRPr="00FE7A1B">
        <w:rPr>
          <w:rStyle w:val="Codechar"/>
        </w:rPr>
        <w:t>publishtime</w:t>
      </w:r>
      <w:proofErr w:type="spellEnd"/>
      <w:r w:rsidRPr="00FE7A1B">
        <w:t xml:space="preserve"> is later, leading to a retroactive timeline change interpreted by the media player.</w:t>
      </w:r>
    </w:p>
    <w:p w14:paraId="092FEAF9" w14:textId="77777777" w:rsidR="005F7928" w:rsidRPr="00FE7A1B" w:rsidRDefault="005F7928" w:rsidP="005F7928">
      <w:pPr>
        <w:pStyle w:val="TH"/>
      </w:pPr>
      <w:r w:rsidRPr="00FE7A1B">
        <w:t xml:space="preserve">Listing 5.26.1.4-1 Snapshot of </w:t>
      </w:r>
      <w:proofErr w:type="spellStart"/>
      <w:r w:rsidRPr="00FE7A1B">
        <w:t>publishTime</w:t>
      </w:r>
      <w:proofErr w:type="spellEnd"/>
      <w:r w:rsidRPr="00FE7A1B">
        <w:t xml:space="preserve"> and </w:t>
      </w:r>
      <w:proofErr w:type="spellStart"/>
      <w:r w:rsidRPr="00FE7A1B">
        <w:t>segmentTimeline</w:t>
      </w:r>
      <w:proofErr w:type="spellEnd"/>
      <w:r w:rsidRPr="00FE7A1B">
        <w:br/>
        <w:t>in MPD retrieved from origin A</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5F7928" w:rsidRPr="00FE7A1B" w14:paraId="768F9CD4" w14:textId="77777777" w:rsidTr="00A67FC2">
        <w:tc>
          <w:tcPr>
            <w:tcW w:w="9631" w:type="dxa"/>
            <w:shd w:val="clear" w:color="auto" w:fill="D9D9D9" w:themeFill="background1" w:themeFillShade="D9"/>
          </w:tcPr>
          <w:p w14:paraId="0E561080" w14:textId="77777777" w:rsidR="005F7928" w:rsidRPr="00C62A98" w:rsidRDefault="005F7928" w:rsidP="00A67FC2">
            <w:pPr>
              <w:pStyle w:val="PL"/>
              <w:keepNext/>
              <w:rPr>
                <w:lang w:val="de-DE"/>
              </w:rPr>
            </w:pPr>
            <w:r w:rsidRPr="00C62A98">
              <w:rPr>
                <w:lang w:val="de-DE"/>
              </w:rPr>
              <w:t>&lt;?xml version="1.0" encoding="utf-8"?&gt;</w:t>
            </w:r>
          </w:p>
          <w:p w14:paraId="16C3C144" w14:textId="77777777" w:rsidR="005F7928" w:rsidRPr="00C62A98" w:rsidRDefault="005F7928" w:rsidP="00A67FC2">
            <w:pPr>
              <w:pStyle w:val="PL"/>
              <w:keepNext/>
              <w:rPr>
                <w:lang w:val="de-DE"/>
              </w:rPr>
            </w:pPr>
            <w:r w:rsidRPr="00C62A98">
              <w:rPr>
                <w:lang w:val="de-DE"/>
              </w:rPr>
              <w:t>&lt;MPD</w:t>
            </w:r>
          </w:p>
          <w:p w14:paraId="6ED9FB1B" w14:textId="77777777" w:rsidR="005F7928" w:rsidRPr="00C62A98" w:rsidRDefault="005F7928" w:rsidP="00A67FC2">
            <w:pPr>
              <w:pStyle w:val="PL"/>
              <w:keepNext/>
              <w:rPr>
                <w:lang w:val="de-DE"/>
              </w:rPr>
            </w:pPr>
            <w:r w:rsidRPr="00C62A98">
              <w:rPr>
                <w:lang w:val="de-DE"/>
              </w:rPr>
              <w:t xml:space="preserve">  xmlns:xsi="http://www.w3.org/2001/XMLSchema-instance"</w:t>
            </w:r>
          </w:p>
          <w:p w14:paraId="3B833DDC" w14:textId="77777777" w:rsidR="005F7928" w:rsidRPr="00C62A98" w:rsidRDefault="005F7928" w:rsidP="00A67FC2">
            <w:pPr>
              <w:pStyle w:val="PL"/>
              <w:keepNext/>
              <w:rPr>
                <w:lang w:val="de-DE"/>
              </w:rPr>
            </w:pPr>
            <w:r w:rsidRPr="00C62A98">
              <w:rPr>
                <w:lang w:val="de-DE"/>
              </w:rPr>
              <w:t xml:space="preserve">  xmlns="urn:mpeg:dash:schema:mpd:2011"</w:t>
            </w:r>
          </w:p>
          <w:p w14:paraId="34E8EEEC" w14:textId="77777777" w:rsidR="005F7928" w:rsidRPr="00C62A98" w:rsidRDefault="005F7928" w:rsidP="00A67FC2">
            <w:pPr>
              <w:pStyle w:val="PL"/>
              <w:keepNext/>
              <w:rPr>
                <w:lang w:val="de-DE"/>
              </w:rPr>
            </w:pPr>
            <w:r w:rsidRPr="00C62A98">
              <w:rPr>
                <w:lang w:val="de-DE"/>
              </w:rPr>
              <w:t xml:space="preserve">  xsi:schemaLocation="urn:mpeg:dash:schema:mpd:2011 http://standards.iso.org/ittf/PubliclyAvailableStandards/MPEG-DASH_schema_files/DASH-MPD.xsd"</w:t>
            </w:r>
          </w:p>
          <w:p w14:paraId="6722B0F1" w14:textId="77777777" w:rsidR="005F7928" w:rsidRPr="00FE7A1B" w:rsidRDefault="005F7928" w:rsidP="00A67FC2">
            <w:pPr>
              <w:pStyle w:val="PL"/>
            </w:pPr>
            <w:r w:rsidRPr="00C62A98">
              <w:rPr>
                <w:lang w:val="de-DE"/>
              </w:rPr>
              <w:t xml:space="preserve">  </w:t>
            </w:r>
            <w:r w:rsidRPr="00FE7A1B">
              <w:t>type="dynamic"</w:t>
            </w:r>
          </w:p>
          <w:p w14:paraId="38EB0C41" w14:textId="77777777" w:rsidR="005F7928" w:rsidRPr="00FE7A1B" w:rsidRDefault="005F7928" w:rsidP="00A67FC2">
            <w:pPr>
              <w:pStyle w:val="PL"/>
            </w:pPr>
            <w:r w:rsidRPr="00FE7A1B">
              <w:t xml:space="preserve">  </w:t>
            </w:r>
            <w:proofErr w:type="spellStart"/>
            <w:r w:rsidRPr="00FE7A1B">
              <w:t>availabilityStartTime</w:t>
            </w:r>
            <w:proofErr w:type="spellEnd"/>
            <w:r w:rsidRPr="00FE7A1B">
              <w:t>="1970-01-01T00:00:00Z"</w:t>
            </w:r>
          </w:p>
          <w:p w14:paraId="2C41F960" w14:textId="77777777" w:rsidR="005F7928" w:rsidRPr="00FE7A1B" w:rsidRDefault="005F7928" w:rsidP="00A67FC2">
            <w:pPr>
              <w:pStyle w:val="PL"/>
              <w:rPr>
                <w:b/>
                <w:bCs/>
              </w:rPr>
            </w:pPr>
            <w:r w:rsidRPr="00FE7A1B">
              <w:t xml:space="preserve">  </w:t>
            </w:r>
            <w:proofErr w:type="spellStart"/>
            <w:r w:rsidRPr="00FE7A1B">
              <w:rPr>
                <w:b/>
                <w:bCs/>
              </w:rPr>
              <w:t>publishTime</w:t>
            </w:r>
            <w:proofErr w:type="spellEnd"/>
            <w:r w:rsidRPr="00FE7A1B">
              <w:rPr>
                <w:b/>
                <w:bCs/>
              </w:rPr>
              <w:t>="2024-06-26T08:36:24.332711Z"</w:t>
            </w:r>
          </w:p>
          <w:p w14:paraId="7A089098" w14:textId="77777777" w:rsidR="005F7928" w:rsidRPr="00FE7A1B" w:rsidRDefault="005F7928" w:rsidP="00A67FC2">
            <w:pPr>
              <w:pStyle w:val="PL"/>
            </w:pPr>
            <w:r w:rsidRPr="00FE7A1B">
              <w:t xml:space="preserve">  </w:t>
            </w:r>
            <w:proofErr w:type="spellStart"/>
            <w:r w:rsidRPr="00FE7A1B">
              <w:t>minimumUpdatePeriod</w:t>
            </w:r>
            <w:proofErr w:type="spellEnd"/>
            <w:r w:rsidRPr="00FE7A1B">
              <w:t>="PT2S"</w:t>
            </w:r>
          </w:p>
          <w:p w14:paraId="35A00451" w14:textId="77777777" w:rsidR="005F7928" w:rsidRPr="00FE7A1B" w:rsidRDefault="005F7928" w:rsidP="00A67FC2">
            <w:pPr>
              <w:pStyle w:val="PL"/>
            </w:pPr>
            <w:r w:rsidRPr="00FE7A1B">
              <w:t xml:space="preserve">  </w:t>
            </w:r>
            <w:proofErr w:type="spellStart"/>
            <w:r w:rsidRPr="00FE7A1B">
              <w:t>timeShiftBufferDepth</w:t>
            </w:r>
            <w:proofErr w:type="spellEnd"/>
            <w:r w:rsidRPr="00FE7A1B">
              <w:t>="PT10M"</w:t>
            </w:r>
          </w:p>
          <w:p w14:paraId="56D25CE2" w14:textId="77777777" w:rsidR="005F7928" w:rsidRPr="00FE7A1B" w:rsidRDefault="005F7928" w:rsidP="00A67FC2">
            <w:pPr>
              <w:pStyle w:val="PL"/>
            </w:pPr>
            <w:r w:rsidRPr="00FE7A1B">
              <w:t xml:space="preserve">  </w:t>
            </w:r>
            <w:proofErr w:type="spellStart"/>
            <w:r w:rsidRPr="00FE7A1B">
              <w:t>maxSegmentDuration</w:t>
            </w:r>
            <w:proofErr w:type="spellEnd"/>
            <w:r w:rsidRPr="00FE7A1B">
              <w:t>="PT2S"</w:t>
            </w:r>
          </w:p>
          <w:p w14:paraId="5F42328D" w14:textId="77777777" w:rsidR="005F7928" w:rsidRPr="00FE7A1B" w:rsidRDefault="005F7928" w:rsidP="00A67FC2">
            <w:pPr>
              <w:pStyle w:val="PL"/>
            </w:pPr>
            <w:r w:rsidRPr="00FE7A1B">
              <w:t xml:space="preserve">  </w:t>
            </w:r>
            <w:proofErr w:type="spellStart"/>
            <w:r w:rsidRPr="00FE7A1B">
              <w:t>minBufferTime</w:t>
            </w:r>
            <w:proofErr w:type="spellEnd"/>
            <w:r w:rsidRPr="00FE7A1B">
              <w:t>="PT10S"</w:t>
            </w:r>
          </w:p>
          <w:p w14:paraId="099A2D02" w14:textId="77777777" w:rsidR="005F7928" w:rsidRPr="00FE7A1B" w:rsidRDefault="005F7928" w:rsidP="00A67FC2">
            <w:pPr>
              <w:pStyle w:val="PL"/>
            </w:pPr>
            <w:r w:rsidRPr="00FE7A1B">
              <w:t xml:space="preserve">  profiles="urn:mpeg:dash:profile:isoff-live:2011,urn:com:dashif:dash264"&gt;</w:t>
            </w:r>
          </w:p>
          <w:p w14:paraId="7ABD5AC6" w14:textId="77777777" w:rsidR="005F7928" w:rsidRPr="00FE7A1B" w:rsidRDefault="005F7928" w:rsidP="00A67FC2">
            <w:pPr>
              <w:pStyle w:val="PL"/>
            </w:pPr>
            <w:r w:rsidRPr="00FE7A1B">
              <w:t xml:space="preserve">  &lt;Period</w:t>
            </w:r>
          </w:p>
          <w:p w14:paraId="4D504ED9" w14:textId="77777777" w:rsidR="005F7928" w:rsidRPr="00FE7A1B" w:rsidRDefault="005F7928" w:rsidP="00A67FC2">
            <w:pPr>
              <w:pStyle w:val="PL"/>
            </w:pPr>
            <w:r w:rsidRPr="00FE7A1B">
              <w:t xml:space="preserve">    id="1"</w:t>
            </w:r>
          </w:p>
          <w:p w14:paraId="1CEDAA7C" w14:textId="77777777" w:rsidR="005F7928" w:rsidRPr="00FE7A1B" w:rsidRDefault="005F7928" w:rsidP="00A67FC2">
            <w:pPr>
              <w:pStyle w:val="PL"/>
            </w:pPr>
            <w:r w:rsidRPr="00FE7A1B">
              <w:t xml:space="preserve">    start="PT0S"&gt;</w:t>
            </w:r>
          </w:p>
          <w:p w14:paraId="64B20DBE" w14:textId="77777777" w:rsidR="005F7928" w:rsidRPr="00FE7A1B" w:rsidRDefault="005F7928" w:rsidP="00A67FC2">
            <w:pPr>
              <w:pStyle w:val="PL"/>
            </w:pPr>
          </w:p>
          <w:p w14:paraId="1DC622CB" w14:textId="77777777" w:rsidR="005F7928" w:rsidRPr="00FE7A1B" w:rsidRDefault="005F7928" w:rsidP="00A67FC2">
            <w:pPr>
              <w:pStyle w:val="PL"/>
            </w:pPr>
            <w:r w:rsidRPr="00FE7A1B">
              <w:t xml:space="preserve">    &lt;</w:t>
            </w:r>
            <w:proofErr w:type="spellStart"/>
            <w:r w:rsidRPr="00FE7A1B">
              <w:t>AdaptationSet</w:t>
            </w:r>
            <w:proofErr w:type="spellEnd"/>
          </w:p>
          <w:p w14:paraId="55318762" w14:textId="77777777" w:rsidR="005F7928" w:rsidRPr="00FE7A1B" w:rsidRDefault="005F7928" w:rsidP="00A67FC2">
            <w:pPr>
              <w:pStyle w:val="PL"/>
            </w:pPr>
            <w:r w:rsidRPr="00FE7A1B">
              <w:t xml:space="preserve">      ……</w:t>
            </w:r>
          </w:p>
          <w:p w14:paraId="682398EF" w14:textId="77777777" w:rsidR="005F7928" w:rsidRPr="00FE7A1B" w:rsidRDefault="005F7928" w:rsidP="00A67FC2">
            <w:pPr>
              <w:pStyle w:val="PL"/>
            </w:pPr>
            <w:r w:rsidRPr="00FE7A1B">
              <w:t xml:space="preserve">      &lt;</w:t>
            </w:r>
            <w:proofErr w:type="spellStart"/>
            <w:r w:rsidRPr="00FE7A1B">
              <w:t>SegmentTemplate</w:t>
            </w:r>
            <w:proofErr w:type="spellEnd"/>
          </w:p>
          <w:p w14:paraId="38AEFCF7" w14:textId="77777777" w:rsidR="005F7928" w:rsidRPr="00FE7A1B" w:rsidRDefault="005F7928" w:rsidP="00A67FC2">
            <w:pPr>
              <w:pStyle w:val="PL"/>
            </w:pPr>
            <w:r w:rsidRPr="00FE7A1B">
              <w:t xml:space="preserve">        timescale="600"</w:t>
            </w:r>
          </w:p>
          <w:p w14:paraId="2C2B580A" w14:textId="77777777" w:rsidR="005F7928" w:rsidRPr="00FE7A1B" w:rsidRDefault="005F7928" w:rsidP="00A67FC2">
            <w:pPr>
              <w:pStyle w:val="PL"/>
            </w:pPr>
            <w:r w:rsidRPr="00FE7A1B">
              <w:t xml:space="preserve">        initialization="live-$</w:t>
            </w:r>
            <w:proofErr w:type="spellStart"/>
            <w:r w:rsidRPr="00FE7A1B">
              <w:t>RepresentationID</w:t>
            </w:r>
            <w:proofErr w:type="spellEnd"/>
            <w:r w:rsidRPr="00FE7A1B">
              <w:t>$.dash"</w:t>
            </w:r>
          </w:p>
          <w:p w14:paraId="15DD35FA" w14:textId="77777777" w:rsidR="005F7928" w:rsidRPr="00FE7A1B" w:rsidRDefault="005F7928" w:rsidP="00A67FC2">
            <w:pPr>
              <w:pStyle w:val="PL"/>
            </w:pPr>
            <w:r w:rsidRPr="00FE7A1B">
              <w:t xml:space="preserve">        media="live-$</w:t>
            </w:r>
            <w:proofErr w:type="spellStart"/>
            <w:r w:rsidRPr="00FE7A1B">
              <w:t>RepresentationID</w:t>
            </w:r>
            <w:proofErr w:type="spellEnd"/>
            <w:r w:rsidRPr="00FE7A1B">
              <w:t>$-$</w:t>
            </w:r>
            <w:proofErr w:type="spellStart"/>
            <w:r w:rsidRPr="00FE7A1B">
              <w:t>Time$.dash</w:t>
            </w:r>
            <w:proofErr w:type="spellEnd"/>
            <w:r w:rsidRPr="00FE7A1B">
              <w:t>"&gt;</w:t>
            </w:r>
          </w:p>
          <w:p w14:paraId="626C7017" w14:textId="77777777" w:rsidR="005F7928" w:rsidRPr="00C62A98" w:rsidRDefault="005F7928" w:rsidP="00A67FC2">
            <w:pPr>
              <w:pStyle w:val="PL"/>
              <w:rPr>
                <w:b/>
                <w:bCs/>
                <w:lang w:val="de-DE"/>
              </w:rPr>
            </w:pPr>
            <w:r w:rsidRPr="00FE7A1B">
              <w:t xml:space="preserve">        </w:t>
            </w:r>
            <w:r w:rsidRPr="00C62A98">
              <w:rPr>
                <w:b/>
                <w:bCs/>
                <w:lang w:val="de-DE"/>
              </w:rPr>
              <w:t>&lt;!-- 2024-06-26T08:26:20.160000Z / 1719390380 - 2024-06-26T08:36:21.120000Z --&gt;</w:t>
            </w:r>
          </w:p>
          <w:p w14:paraId="75150C00"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437A608C" w14:textId="77777777" w:rsidR="005F7928" w:rsidRPr="00FE7A1B" w:rsidRDefault="005F7928" w:rsidP="00A67FC2">
            <w:pPr>
              <w:pStyle w:val="PL"/>
              <w:rPr>
                <w:b/>
                <w:bCs/>
              </w:rPr>
            </w:pPr>
            <w:r w:rsidRPr="00684203">
              <w:rPr>
                <w:b/>
                <w:bCs/>
                <w:lang w:val="de-DE"/>
              </w:rPr>
              <w:t xml:space="preserve">          </w:t>
            </w:r>
            <w:r w:rsidRPr="00FE7A1B">
              <w:rPr>
                <w:b/>
                <w:bCs/>
              </w:rPr>
              <w:t>&lt;S t="1031634228096" d="1152" r="312" /&gt;</w:t>
            </w:r>
          </w:p>
          <w:p w14:paraId="48D6C123" w14:textId="77777777" w:rsidR="005F7928" w:rsidRPr="00FE7A1B" w:rsidRDefault="005F7928" w:rsidP="00A67FC2">
            <w:pPr>
              <w:pStyle w:val="PL"/>
            </w:pPr>
            <w:r w:rsidRPr="00FE7A1B">
              <w:t xml:space="preserve">        &lt;/</w:t>
            </w:r>
            <w:proofErr w:type="spellStart"/>
            <w:r w:rsidRPr="00FE7A1B">
              <w:t>SegmentTimeline</w:t>
            </w:r>
            <w:proofErr w:type="spellEnd"/>
            <w:r w:rsidRPr="00FE7A1B">
              <w:t>&gt;</w:t>
            </w:r>
          </w:p>
          <w:p w14:paraId="71BC333A" w14:textId="77777777" w:rsidR="005F7928" w:rsidRPr="00FE7A1B" w:rsidRDefault="005F7928" w:rsidP="00A67FC2">
            <w:pPr>
              <w:pStyle w:val="PL"/>
            </w:pPr>
            <w:r w:rsidRPr="00FE7A1B">
              <w:t>……</w:t>
            </w:r>
          </w:p>
          <w:p w14:paraId="5C063E44" w14:textId="77777777" w:rsidR="005F7928" w:rsidRPr="00FE7A1B" w:rsidRDefault="005F7928" w:rsidP="00A67FC2">
            <w:pPr>
              <w:pStyle w:val="PL"/>
            </w:pPr>
            <w:r w:rsidRPr="00FE7A1B">
              <w:t>&lt;/MPD&gt;</w:t>
            </w:r>
          </w:p>
        </w:tc>
      </w:tr>
    </w:tbl>
    <w:p w14:paraId="7E8060F4" w14:textId="77777777" w:rsidR="005F7928" w:rsidRPr="00FE7A1B" w:rsidRDefault="005F7928" w:rsidP="005F7928"/>
    <w:p w14:paraId="1E147F3B" w14:textId="77777777" w:rsidR="005F7928" w:rsidRPr="00FE7A1B" w:rsidRDefault="005F7928" w:rsidP="005F7928">
      <w:pPr>
        <w:pStyle w:val="TH"/>
      </w:pPr>
      <w:r w:rsidRPr="00FE7A1B">
        <w:t xml:space="preserve">Listing 5.26.1.4-2: Snapshot of </w:t>
      </w:r>
      <w:proofErr w:type="spellStart"/>
      <w:r w:rsidRPr="00FE7A1B">
        <w:t>publishTime</w:t>
      </w:r>
      <w:proofErr w:type="spellEnd"/>
      <w:r w:rsidRPr="00FE7A1B">
        <w:t xml:space="preserve"> and </w:t>
      </w:r>
      <w:proofErr w:type="spellStart"/>
      <w:r w:rsidRPr="00FE7A1B">
        <w:t>segmentTimeline</w:t>
      </w:r>
      <w:proofErr w:type="spellEnd"/>
      <w:r w:rsidRPr="00FE7A1B">
        <w:br/>
        <w:t>in MPD retrieved from origin B</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5F7928" w:rsidRPr="00FE7A1B" w14:paraId="78610945" w14:textId="77777777" w:rsidTr="00A67FC2">
        <w:tc>
          <w:tcPr>
            <w:tcW w:w="9631" w:type="dxa"/>
            <w:shd w:val="clear" w:color="auto" w:fill="D9D9D9" w:themeFill="background1" w:themeFillShade="D9"/>
          </w:tcPr>
          <w:p w14:paraId="1361C763" w14:textId="77777777" w:rsidR="005F7928" w:rsidRPr="00C62A98" w:rsidRDefault="005F7928" w:rsidP="00A67FC2">
            <w:pPr>
              <w:pStyle w:val="PL"/>
              <w:keepNext/>
              <w:rPr>
                <w:lang w:val="de-DE"/>
              </w:rPr>
            </w:pPr>
            <w:r w:rsidRPr="00C62A98">
              <w:rPr>
                <w:lang w:val="de-DE"/>
              </w:rPr>
              <w:t>&lt;MPD</w:t>
            </w:r>
          </w:p>
          <w:p w14:paraId="292AE959" w14:textId="77777777" w:rsidR="005F7928" w:rsidRPr="00C62A98" w:rsidRDefault="005F7928" w:rsidP="00A67FC2">
            <w:pPr>
              <w:pStyle w:val="PL"/>
              <w:rPr>
                <w:lang w:val="de-DE"/>
              </w:rPr>
            </w:pPr>
            <w:r w:rsidRPr="00C62A98">
              <w:rPr>
                <w:lang w:val="de-DE"/>
              </w:rPr>
              <w:t xml:space="preserve">  xmlns:xsi="http://www.w3.org/2001/XMLSchema-instance"</w:t>
            </w:r>
          </w:p>
          <w:p w14:paraId="6E46C0A3" w14:textId="77777777" w:rsidR="005F7928" w:rsidRPr="00C62A98" w:rsidRDefault="005F7928" w:rsidP="00A67FC2">
            <w:pPr>
              <w:pStyle w:val="PL"/>
              <w:rPr>
                <w:lang w:val="de-DE"/>
              </w:rPr>
            </w:pPr>
            <w:r w:rsidRPr="00C62A98">
              <w:rPr>
                <w:lang w:val="de-DE"/>
              </w:rPr>
              <w:t xml:space="preserve">  xmlns="urn:mpeg:dash:schema:mpd:2011"</w:t>
            </w:r>
          </w:p>
          <w:p w14:paraId="2B592E18" w14:textId="77777777" w:rsidR="005F7928" w:rsidRPr="00C62A98" w:rsidRDefault="005F7928" w:rsidP="00A67FC2">
            <w:pPr>
              <w:pStyle w:val="PL"/>
              <w:rPr>
                <w:lang w:val="de-DE"/>
              </w:rPr>
            </w:pPr>
            <w:r w:rsidRPr="00C62A98">
              <w:rPr>
                <w:lang w:val="de-DE"/>
              </w:rPr>
              <w:t xml:space="preserve">  xsi:schemaLocation="urn:mpeg:dash:schema:mpd:2011 http://standards.iso.org/ittf/PubliclyAvailableStandards/MPEG-DASH_schema_files/DASH-MPD.xsd"</w:t>
            </w:r>
          </w:p>
          <w:p w14:paraId="174A1262" w14:textId="77777777" w:rsidR="005F7928" w:rsidRPr="00FE7A1B" w:rsidRDefault="005F7928" w:rsidP="00A67FC2">
            <w:pPr>
              <w:pStyle w:val="PL"/>
            </w:pPr>
            <w:r w:rsidRPr="00C62A98">
              <w:rPr>
                <w:lang w:val="de-DE"/>
              </w:rPr>
              <w:t xml:space="preserve">  </w:t>
            </w:r>
            <w:r w:rsidRPr="00FE7A1B">
              <w:t>type="dynamic"</w:t>
            </w:r>
          </w:p>
          <w:p w14:paraId="0FAFEDE8" w14:textId="77777777" w:rsidR="005F7928" w:rsidRPr="00FE7A1B" w:rsidRDefault="005F7928" w:rsidP="00A67FC2">
            <w:pPr>
              <w:pStyle w:val="PL"/>
            </w:pPr>
            <w:r w:rsidRPr="00FE7A1B">
              <w:t xml:space="preserve">  </w:t>
            </w:r>
            <w:proofErr w:type="spellStart"/>
            <w:r w:rsidRPr="00FE7A1B">
              <w:t>availabilityStartTime</w:t>
            </w:r>
            <w:proofErr w:type="spellEnd"/>
            <w:r w:rsidRPr="00FE7A1B">
              <w:t>="1970-01-01T00:00:00Z"</w:t>
            </w:r>
          </w:p>
          <w:p w14:paraId="6B468883" w14:textId="77777777" w:rsidR="005F7928" w:rsidRPr="00FE7A1B" w:rsidRDefault="005F7928" w:rsidP="00A67FC2">
            <w:pPr>
              <w:pStyle w:val="PL"/>
              <w:rPr>
                <w:b/>
                <w:bCs/>
              </w:rPr>
            </w:pPr>
            <w:r w:rsidRPr="00FE7A1B">
              <w:t xml:space="preserve">  </w:t>
            </w:r>
            <w:proofErr w:type="spellStart"/>
            <w:r w:rsidRPr="00FE7A1B">
              <w:rPr>
                <w:b/>
                <w:bCs/>
              </w:rPr>
              <w:t>publishTime</w:t>
            </w:r>
            <w:proofErr w:type="spellEnd"/>
            <w:r w:rsidRPr="00FE7A1B">
              <w:rPr>
                <w:b/>
                <w:bCs/>
              </w:rPr>
              <w:t>="2024-06-26T08:36:25.378162Z"</w:t>
            </w:r>
          </w:p>
          <w:p w14:paraId="0BF00261" w14:textId="77777777" w:rsidR="005F7928" w:rsidRPr="00FE7A1B" w:rsidRDefault="005F7928" w:rsidP="00A67FC2">
            <w:pPr>
              <w:pStyle w:val="PL"/>
            </w:pPr>
            <w:r w:rsidRPr="00FE7A1B">
              <w:t xml:space="preserve">  </w:t>
            </w:r>
            <w:proofErr w:type="spellStart"/>
            <w:r w:rsidRPr="00FE7A1B">
              <w:t>minimumUpdatePeriod</w:t>
            </w:r>
            <w:proofErr w:type="spellEnd"/>
            <w:r w:rsidRPr="00FE7A1B">
              <w:t>="PT2S"</w:t>
            </w:r>
          </w:p>
          <w:p w14:paraId="1197EF39" w14:textId="77777777" w:rsidR="005F7928" w:rsidRPr="00FE7A1B" w:rsidRDefault="005F7928" w:rsidP="00A67FC2">
            <w:pPr>
              <w:pStyle w:val="PL"/>
            </w:pPr>
            <w:r w:rsidRPr="00FE7A1B">
              <w:t xml:space="preserve">  </w:t>
            </w:r>
            <w:proofErr w:type="spellStart"/>
            <w:r w:rsidRPr="00FE7A1B">
              <w:t>timeShiftBufferDepth</w:t>
            </w:r>
            <w:proofErr w:type="spellEnd"/>
            <w:r w:rsidRPr="00FE7A1B">
              <w:t>="PT10M"</w:t>
            </w:r>
          </w:p>
          <w:p w14:paraId="0CC12917" w14:textId="77777777" w:rsidR="005F7928" w:rsidRPr="00FE7A1B" w:rsidRDefault="005F7928" w:rsidP="00A67FC2">
            <w:pPr>
              <w:pStyle w:val="PL"/>
            </w:pPr>
            <w:r w:rsidRPr="00FE7A1B">
              <w:t xml:space="preserve">  </w:t>
            </w:r>
            <w:proofErr w:type="spellStart"/>
            <w:r w:rsidRPr="00FE7A1B">
              <w:t>maxSegmentDuration</w:t>
            </w:r>
            <w:proofErr w:type="spellEnd"/>
            <w:r w:rsidRPr="00FE7A1B">
              <w:t>="PT2S"</w:t>
            </w:r>
          </w:p>
          <w:p w14:paraId="6952007D" w14:textId="77777777" w:rsidR="005F7928" w:rsidRPr="00FE7A1B" w:rsidRDefault="005F7928" w:rsidP="00A67FC2">
            <w:pPr>
              <w:pStyle w:val="PL"/>
            </w:pPr>
            <w:r w:rsidRPr="00FE7A1B">
              <w:t xml:space="preserve">  </w:t>
            </w:r>
            <w:proofErr w:type="spellStart"/>
            <w:r w:rsidRPr="00FE7A1B">
              <w:t>minBufferTime</w:t>
            </w:r>
            <w:proofErr w:type="spellEnd"/>
            <w:r w:rsidRPr="00FE7A1B">
              <w:t>="PT10S"</w:t>
            </w:r>
          </w:p>
          <w:p w14:paraId="09E9B0E7" w14:textId="77777777" w:rsidR="005F7928" w:rsidRPr="00FE7A1B" w:rsidRDefault="005F7928" w:rsidP="00A67FC2">
            <w:pPr>
              <w:pStyle w:val="PL"/>
            </w:pPr>
            <w:r w:rsidRPr="00FE7A1B">
              <w:t xml:space="preserve">  profiles="urn:mpeg:dash:profile:isoff-live:2011,urn:com:dashif:dash264"&gt;</w:t>
            </w:r>
          </w:p>
          <w:p w14:paraId="65343A33" w14:textId="77777777" w:rsidR="005F7928" w:rsidRPr="00FE7A1B" w:rsidRDefault="005F7928" w:rsidP="00A67FC2">
            <w:pPr>
              <w:pStyle w:val="PL"/>
            </w:pPr>
            <w:r w:rsidRPr="00FE7A1B">
              <w:t xml:space="preserve">  &lt;Period</w:t>
            </w:r>
          </w:p>
          <w:p w14:paraId="1FA99DC8" w14:textId="77777777" w:rsidR="005F7928" w:rsidRPr="00FE7A1B" w:rsidRDefault="005F7928" w:rsidP="00A67FC2">
            <w:pPr>
              <w:pStyle w:val="PL"/>
            </w:pPr>
            <w:r w:rsidRPr="00FE7A1B">
              <w:t xml:space="preserve">    id="1"</w:t>
            </w:r>
          </w:p>
          <w:p w14:paraId="4916C0AC" w14:textId="77777777" w:rsidR="005F7928" w:rsidRPr="00FE7A1B" w:rsidRDefault="005F7928" w:rsidP="00A67FC2">
            <w:pPr>
              <w:pStyle w:val="PL"/>
            </w:pPr>
            <w:r w:rsidRPr="00FE7A1B">
              <w:t xml:space="preserve">    start="PT0S"&gt;</w:t>
            </w:r>
          </w:p>
          <w:p w14:paraId="08EA571C" w14:textId="77777777" w:rsidR="005F7928" w:rsidRPr="00FE7A1B" w:rsidRDefault="005F7928" w:rsidP="00A67FC2">
            <w:pPr>
              <w:pStyle w:val="PL"/>
            </w:pPr>
            <w:r w:rsidRPr="00FE7A1B">
              <w:t xml:space="preserve">    &lt;</w:t>
            </w:r>
            <w:proofErr w:type="spellStart"/>
            <w:r w:rsidRPr="00FE7A1B">
              <w:t>AdaptationSet</w:t>
            </w:r>
            <w:proofErr w:type="spellEnd"/>
          </w:p>
          <w:p w14:paraId="211C91BC" w14:textId="77777777" w:rsidR="005F7928" w:rsidRPr="00FE7A1B" w:rsidRDefault="005F7928" w:rsidP="00A67FC2">
            <w:pPr>
              <w:pStyle w:val="PL"/>
            </w:pPr>
            <w:r w:rsidRPr="00FE7A1B">
              <w:t xml:space="preserve">      ….</w:t>
            </w:r>
          </w:p>
          <w:p w14:paraId="600F947D" w14:textId="77777777" w:rsidR="005F7928" w:rsidRPr="00FE7A1B" w:rsidRDefault="005F7928" w:rsidP="00A67FC2">
            <w:pPr>
              <w:pStyle w:val="PL"/>
            </w:pPr>
            <w:r w:rsidRPr="00FE7A1B">
              <w:t xml:space="preserve">      &lt;</w:t>
            </w:r>
            <w:proofErr w:type="spellStart"/>
            <w:r w:rsidRPr="00FE7A1B">
              <w:t>SegmentTemplate</w:t>
            </w:r>
            <w:proofErr w:type="spellEnd"/>
          </w:p>
          <w:p w14:paraId="50C06C48" w14:textId="77777777" w:rsidR="005F7928" w:rsidRPr="00FE7A1B" w:rsidRDefault="005F7928" w:rsidP="00A67FC2">
            <w:pPr>
              <w:pStyle w:val="PL"/>
            </w:pPr>
            <w:r w:rsidRPr="00FE7A1B">
              <w:t xml:space="preserve">        timescale="600"</w:t>
            </w:r>
          </w:p>
          <w:p w14:paraId="0106DD14" w14:textId="77777777" w:rsidR="005F7928" w:rsidRPr="00FE7A1B" w:rsidRDefault="005F7928" w:rsidP="00A67FC2">
            <w:pPr>
              <w:pStyle w:val="PL"/>
            </w:pPr>
            <w:r w:rsidRPr="00FE7A1B">
              <w:t xml:space="preserve">        initialization="live-$</w:t>
            </w:r>
            <w:proofErr w:type="spellStart"/>
            <w:r w:rsidRPr="00FE7A1B">
              <w:t>RepresentationID</w:t>
            </w:r>
            <w:proofErr w:type="spellEnd"/>
            <w:r w:rsidRPr="00FE7A1B">
              <w:t>$.dash"</w:t>
            </w:r>
          </w:p>
          <w:p w14:paraId="7F5BF059" w14:textId="77777777" w:rsidR="005F7928" w:rsidRPr="00FE7A1B" w:rsidRDefault="005F7928" w:rsidP="00A67FC2">
            <w:pPr>
              <w:pStyle w:val="PL"/>
            </w:pPr>
            <w:r w:rsidRPr="00FE7A1B">
              <w:t xml:space="preserve">        media="live-$</w:t>
            </w:r>
            <w:proofErr w:type="spellStart"/>
            <w:r w:rsidRPr="00FE7A1B">
              <w:t>RepresentationID</w:t>
            </w:r>
            <w:proofErr w:type="spellEnd"/>
            <w:r w:rsidRPr="00FE7A1B">
              <w:t>$-$</w:t>
            </w:r>
            <w:proofErr w:type="spellStart"/>
            <w:r w:rsidRPr="00FE7A1B">
              <w:t>Time$.dash</w:t>
            </w:r>
            <w:proofErr w:type="spellEnd"/>
            <w:r w:rsidRPr="00FE7A1B">
              <w:t>"&gt;</w:t>
            </w:r>
          </w:p>
          <w:p w14:paraId="05208D5C" w14:textId="77777777" w:rsidR="005F7928" w:rsidRPr="00C62A98" w:rsidRDefault="005F7928" w:rsidP="00A67FC2">
            <w:pPr>
              <w:pStyle w:val="PL"/>
              <w:rPr>
                <w:lang w:val="de-DE"/>
              </w:rPr>
            </w:pPr>
            <w:r w:rsidRPr="00FE7A1B">
              <w:t xml:space="preserve">        </w:t>
            </w:r>
            <w:r w:rsidRPr="00C62A98">
              <w:rPr>
                <w:lang w:val="de-DE"/>
              </w:rPr>
              <w:t>&lt;!-- 2024-06-26T08:26:18.240000Z / 1719390378 - 2024-06-26T08:36:19.200000Z --&gt;</w:t>
            </w:r>
          </w:p>
          <w:p w14:paraId="4CDBA736"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21AAA394" w14:textId="77777777" w:rsidR="005F7928" w:rsidRPr="00FE7A1B" w:rsidRDefault="005F7928" w:rsidP="00A67FC2">
            <w:pPr>
              <w:pStyle w:val="PL"/>
              <w:rPr>
                <w:b/>
                <w:bCs/>
              </w:rPr>
            </w:pPr>
            <w:r w:rsidRPr="00684203">
              <w:rPr>
                <w:lang w:val="de-DE"/>
              </w:rPr>
              <w:t xml:space="preserve">          </w:t>
            </w:r>
            <w:r w:rsidRPr="00FE7A1B">
              <w:rPr>
                <w:b/>
                <w:bCs/>
              </w:rPr>
              <w:t>&lt;S t="1031634226944" d="1152" r="312" /&gt;</w:t>
            </w:r>
          </w:p>
          <w:p w14:paraId="2A5219E4" w14:textId="77777777" w:rsidR="005F7928" w:rsidRPr="00FE7A1B" w:rsidRDefault="005F7928" w:rsidP="00A67FC2">
            <w:pPr>
              <w:pStyle w:val="PL"/>
            </w:pPr>
            <w:r w:rsidRPr="00FE7A1B">
              <w:t xml:space="preserve">        &lt;/</w:t>
            </w:r>
            <w:proofErr w:type="spellStart"/>
            <w:r w:rsidRPr="00FE7A1B">
              <w:t>SegmentTimeline</w:t>
            </w:r>
            <w:proofErr w:type="spellEnd"/>
            <w:r w:rsidRPr="00FE7A1B">
              <w:t>&gt;</w:t>
            </w:r>
          </w:p>
          <w:p w14:paraId="2AB8115A" w14:textId="77777777" w:rsidR="005F7928" w:rsidRPr="00FE7A1B" w:rsidRDefault="005F7928" w:rsidP="00A67FC2">
            <w:pPr>
              <w:pStyle w:val="PL"/>
            </w:pPr>
            <w:r w:rsidRPr="00FE7A1B">
              <w:t>….</w:t>
            </w:r>
          </w:p>
          <w:p w14:paraId="727E7525" w14:textId="77777777" w:rsidR="005F7928" w:rsidRPr="00FE7A1B" w:rsidRDefault="005F7928" w:rsidP="00A67FC2">
            <w:pPr>
              <w:pStyle w:val="PL"/>
            </w:pPr>
            <w:r w:rsidRPr="00FE7A1B">
              <w:t>&lt;/MPD&gt;</w:t>
            </w:r>
          </w:p>
        </w:tc>
      </w:tr>
    </w:tbl>
    <w:p w14:paraId="3DAD8D95" w14:textId="77777777" w:rsidR="005F7928" w:rsidRPr="00FE7A1B" w:rsidRDefault="005F7928" w:rsidP="005F7928"/>
    <w:p w14:paraId="461D6E29" w14:textId="77777777" w:rsidR="005F7928" w:rsidRPr="00FE7A1B" w:rsidRDefault="005F7928" w:rsidP="005F7928">
      <w:pPr>
        <w:pStyle w:val="Heading4"/>
      </w:pPr>
      <w:bookmarkStart w:id="746" w:name="_Toc187667809"/>
      <w:r w:rsidRPr="00FE7A1B">
        <w:t>5.26.1.5</w:t>
      </w:r>
      <w:r w:rsidRPr="00FE7A1B">
        <w:tab/>
        <w:t>Redundant Encoding and Packaging (</w:t>
      </w:r>
      <w:proofErr w:type="spellStart"/>
      <w:r w:rsidRPr="00FE7A1B">
        <w:t>REaP</w:t>
      </w:r>
      <w:proofErr w:type="spellEnd"/>
      <w:r w:rsidRPr="00FE7A1B">
        <w:t>)</w:t>
      </w:r>
      <w:bookmarkEnd w:id="746"/>
    </w:p>
    <w:p w14:paraId="7217FD59" w14:textId="77777777" w:rsidR="005F7928" w:rsidRPr="00FE7A1B" w:rsidRDefault="005F7928" w:rsidP="005F7928">
      <w:pPr>
        <w:pStyle w:val="B10"/>
        <w:keepLines/>
        <w:ind w:left="0" w:firstLine="0"/>
      </w:pPr>
      <w:r w:rsidRPr="00FE7A1B">
        <w:t>Redundant Encoding and Packaging (</w:t>
      </w:r>
      <w:proofErr w:type="spellStart"/>
      <w:r w:rsidRPr="00FE7A1B">
        <w:t>REaP</w:t>
      </w:r>
      <w:proofErr w:type="spellEnd"/>
      <w:r w:rsidRPr="00FE7A1B">
        <w:t xml:space="preserve">),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w:t>
      </w:r>
      <w:proofErr w:type="spellStart"/>
      <w:r w:rsidRPr="00FE7A1B">
        <w:t>MPD@publishTime</w:t>
      </w:r>
      <w:proofErr w:type="spellEnd"/>
      <w:r w:rsidRPr="00FE7A1B">
        <w:t xml:space="preserve"> and some other attributes/elements in the MPD. A corresponding version for HTTP Live Streaming playlists is defined as well.</w:t>
      </w:r>
    </w:p>
    <w:p w14:paraId="1D5F3319" w14:textId="77777777" w:rsidR="005F7928" w:rsidRPr="00FE7A1B" w:rsidRDefault="005F7928" w:rsidP="005F7928">
      <w:pPr>
        <w:pStyle w:val="NO"/>
      </w:pPr>
      <w:r w:rsidRPr="00FE7A1B">
        <w:t>NOTE:</w:t>
      </w:r>
      <w:r w:rsidRPr="00FE7A1B">
        <w:tab/>
      </w:r>
      <w:proofErr w:type="spellStart"/>
      <w:r w:rsidRPr="00FE7A1B">
        <w:t>REaP</w:t>
      </w:r>
      <w:proofErr w:type="spellEnd"/>
      <w:r w:rsidRPr="00FE7A1B">
        <w:t xml:space="preserve"> is not an API but rather an architecture to support existing segmented media streaming formats and additional constraints on formats to enable use cases with dynamic content generation.</w:t>
      </w:r>
    </w:p>
    <w:p w14:paraId="683811FB" w14:textId="77777777" w:rsidR="005F7928" w:rsidRPr="00FE7A1B" w:rsidRDefault="005F7928" w:rsidP="00FB35D3">
      <w:pPr>
        <w:pStyle w:val="TH"/>
      </w:pPr>
      <w:r w:rsidRPr="00FE7A1B">
        <w:rPr>
          <w:noProof/>
          <w:lang w:eastAsia="zh-CN"/>
        </w:rPr>
        <w:drawing>
          <wp:inline distT="0" distB="0" distL="0" distR="0" wp14:anchorId="102B3494" wp14:editId="648CB97A">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p>
    <w:p w14:paraId="4A16CA76" w14:textId="77777777" w:rsidR="005F7928" w:rsidRPr="00FE7A1B" w:rsidRDefault="005F7928" w:rsidP="005F7928">
      <w:pPr>
        <w:pStyle w:val="TF"/>
        <w:rPr>
          <w:noProof/>
        </w:rPr>
      </w:pPr>
      <w:r w:rsidRPr="00FE7A1B">
        <w:t>Figure 5.26.1.5-1: Architecture for redundant encoding and packaging</w:t>
      </w:r>
    </w:p>
    <w:p w14:paraId="6761E981" w14:textId="77777777" w:rsidR="005F7928" w:rsidRPr="00FE7A1B" w:rsidRDefault="005F7928" w:rsidP="005F7928">
      <w:pPr>
        <w:pStyle w:val="B10"/>
        <w:ind w:left="0" w:firstLine="0"/>
      </w:pPr>
      <w:r w:rsidRPr="00FE7A1B">
        <w:t xml:space="preserve">The </w:t>
      </w:r>
      <w:proofErr w:type="spellStart"/>
      <w:r w:rsidRPr="00FE7A1B">
        <w:t>REaP</w:t>
      </w:r>
      <w:proofErr w:type="spellEnd"/>
      <w:r w:rsidRPr="00FE7A1B">
        <w:t xml:space="preserve">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which is to say midnight UTC on 1</w:t>
      </w:r>
      <w:r w:rsidRPr="00FE7A1B">
        <w:rPr>
          <w:vertAlign w:val="superscript"/>
        </w:rPr>
        <w:t>st</w:t>
      </w:r>
      <w:r w:rsidRPr="00FE7A1B">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p>
    <w:p w14:paraId="3247F57F" w14:textId="77777777" w:rsidR="005F7928" w:rsidRPr="00FE7A1B" w:rsidRDefault="005F7928" w:rsidP="005F7928">
      <w:pPr>
        <w:pStyle w:val="B10"/>
        <w:ind w:left="0" w:firstLine="0"/>
      </w:pPr>
      <w:r w:rsidRPr="00FE7A1B">
        <w:t xml:space="preserve">This is used in the output of one or more distribution encoders that produce ISO BMFF tracks with aligned segment boundaries and a common shared timeline relative to Unix epoch. In addition, </w:t>
      </w:r>
      <w:proofErr w:type="spellStart"/>
      <w:r w:rsidRPr="00FE7A1B">
        <w:t>REaP</w:t>
      </w:r>
      <w:proofErr w:type="spellEnd"/>
      <w:r w:rsidRPr="00FE7A1B">
        <w:t xml:space="preserve"> defines the I-MPD, a constrained version of the media presentation description to announce the streams that is for example used for live ingest or distribution encoder egress.</w:t>
      </w:r>
    </w:p>
    <w:p w14:paraId="0DA1D7BD" w14:textId="77777777" w:rsidR="005F7928" w:rsidRPr="00FE7A1B" w:rsidRDefault="005F7928" w:rsidP="005F7928">
      <w:pPr>
        <w:pStyle w:val="B10"/>
        <w:ind w:left="0" w:firstLine="0"/>
      </w:pPr>
      <w:r w:rsidRPr="00FE7A1B">
        <w:t>The critical part are the distributed packagers in combination with the origin as this corresponds to the output generated at the content origin or multiple content origins in the multi-source dynamic content generation case.</w:t>
      </w:r>
    </w:p>
    <w:p w14:paraId="14DE35E5" w14:textId="77777777" w:rsidR="005F7928" w:rsidRPr="00FE7A1B" w:rsidRDefault="005F7928" w:rsidP="005F7928">
      <w:pPr>
        <w:pStyle w:val="B10"/>
        <w:ind w:left="0" w:firstLine="0"/>
      </w:pPr>
      <w:r w:rsidRPr="00FE7A1B">
        <w:t xml:space="preserve">For this case </w:t>
      </w:r>
      <w:proofErr w:type="spellStart"/>
      <w:r w:rsidRPr="00FE7A1B">
        <w:t>REaP</w:t>
      </w:r>
      <w:proofErr w:type="spellEnd"/>
      <w:r w:rsidRPr="00FE7A1B">
        <w:t xml:space="preserve"> defines the Delivery MPD (D-MPD) that constrains the formatting of the output MPD by linking some of the fields in DASH MPD that can cause retroactive changes to the media timeline. For example, by linking the </w:t>
      </w:r>
      <w:proofErr w:type="spellStart"/>
      <w:r w:rsidRPr="00FE7A1B">
        <w:t>MPD@publishTime</w:t>
      </w:r>
      <w:proofErr w:type="spellEnd"/>
      <w:r w:rsidRPr="00FE7A1B">
        <w:t xml:space="preserve"> explicitly to the earliest presentation time of the newest segment, and constraining the way the set of available segments are updated, it is possible to generate consistent media presentation description or HTTP live streaming playlists.</w:t>
      </w:r>
    </w:p>
    <w:p w14:paraId="2BC64991" w14:textId="77777777" w:rsidR="005F7928" w:rsidRPr="00FE7A1B" w:rsidRDefault="005F7928" w:rsidP="005F7928">
      <w:pPr>
        <w:pStyle w:val="B10"/>
        <w:ind w:left="0" w:firstLine="0"/>
      </w:pPr>
      <w:r w:rsidRPr="00FE7A1B">
        <w:t xml:space="preserve">The approach in </w:t>
      </w:r>
      <w:proofErr w:type="spellStart"/>
      <w:r w:rsidRPr="00FE7A1B">
        <w:t>REaP</w:t>
      </w:r>
      <w:proofErr w:type="spellEnd"/>
      <w:r w:rsidRPr="00FE7A1B">
        <w:t xml:space="preserve"> can work in modestly well synchronized content origins up to 100 </w:t>
      </w:r>
      <w:proofErr w:type="spellStart"/>
      <w:r w:rsidRPr="00FE7A1B">
        <w:t>ms</w:t>
      </w:r>
      <w:proofErr w:type="spellEnd"/>
      <w:r w:rsidRPr="00FE7A1B">
        <w:t xml:space="preserve"> out of sync. A key aspect for a </w:t>
      </w:r>
      <w:proofErr w:type="spellStart"/>
      <w:r w:rsidRPr="00FE7A1B">
        <w:t>REaP</w:t>
      </w:r>
      <w:proofErr w:type="spellEnd"/>
      <w:r w:rsidRPr="00FE7A1B">
        <w:t xml:space="preserve"> setup is to configure the expected maximum delay incurred in the workflow/AS to account for this setting </w:t>
      </w:r>
      <w:proofErr w:type="spellStart"/>
      <w:r w:rsidRPr="00FE7A1B">
        <w:t>MPD@publishTime</w:t>
      </w:r>
      <w:proofErr w:type="spellEnd"/>
      <w:r w:rsidRPr="00FE7A1B">
        <w:t xml:space="preserve"> as a function of the earliest media presentation time of the latest segment at the live edge.</w:t>
      </w:r>
    </w:p>
    <w:p w14:paraId="7100FC11" w14:textId="77777777" w:rsidR="005F7928" w:rsidRPr="00FE7A1B" w:rsidRDefault="005F7928" w:rsidP="005F7928">
      <w:pPr>
        <w:pStyle w:val="B10"/>
        <w:ind w:left="0" w:firstLine="0"/>
      </w:pPr>
      <w:r w:rsidRPr="00FE7A1B">
        <w:t>The approach has, for example, been demonstrated using an open</w:t>
      </w:r>
      <w:r>
        <w:t>-</w:t>
      </w:r>
      <w:r w:rsidRPr="00FE7A1B">
        <w:t>source implementation [170] to implement a pseudo-watermarking workflow. In pseudo-watermarking, the two content origins create interchangeable content that only differs by an embedded watermark. In this demo the watermark was shown visually on the screen, showing how the player is able to seamlessly play content generated dynamically from different sources.</w:t>
      </w:r>
    </w:p>
    <w:p w14:paraId="4DD30173" w14:textId="77777777" w:rsidR="005F7928" w:rsidRPr="00FE7A1B" w:rsidRDefault="005F7928" w:rsidP="005F7928">
      <w:r w:rsidRPr="00FE7A1B">
        <w:t xml:space="preserve">In </w:t>
      </w:r>
      <w:proofErr w:type="spellStart"/>
      <w:r w:rsidRPr="00FE7A1B">
        <w:t>REaP</w:t>
      </w:r>
      <w:proofErr w:type="spellEnd"/>
      <w:r w:rsidRPr="00FE7A1B">
        <w:t xml:space="preserve">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p>
    <w:p w14:paraId="32EB7A8F" w14:textId="77777777" w:rsidR="005F7928" w:rsidRPr="00FE7A1B" w:rsidRDefault="005F7928" w:rsidP="005F7928">
      <w:r w:rsidRPr="00FE7A1B">
        <w:t xml:space="preserve">Therefore, some configurations from </w:t>
      </w:r>
      <w:proofErr w:type="spellStart"/>
      <w:r w:rsidRPr="00FE7A1B">
        <w:t>REaP</w:t>
      </w:r>
      <w:proofErr w:type="spellEnd"/>
      <w:r w:rsidRPr="00FE7A1B">
        <w:t xml:space="preserve"> may be considered in 5GMS, such as segment duration, the epoch used, the synchronization time stamp for linking the publish time and media timeline.</w:t>
      </w:r>
    </w:p>
    <w:p w14:paraId="0EC99B5D" w14:textId="77777777" w:rsidR="005F7928" w:rsidRPr="00FE7A1B" w:rsidRDefault="005F7928" w:rsidP="005F7928">
      <w:pPr>
        <w:pStyle w:val="Heading4"/>
      </w:pPr>
      <w:bookmarkStart w:id="747" w:name="_Toc187667810"/>
      <w:r w:rsidRPr="00FE7A1B">
        <w:t>5.26.1.6</w:t>
      </w:r>
      <w:r w:rsidRPr="00FE7A1B">
        <w:tab/>
        <w:t>Key Issue objectives</w:t>
      </w:r>
      <w:bookmarkEnd w:id="747"/>
    </w:p>
    <w:p w14:paraId="675A0956" w14:textId="77777777" w:rsidR="005F7928" w:rsidRPr="00FE7A1B" w:rsidRDefault="005F7928" w:rsidP="005F7928">
      <w:pPr>
        <w:keepNext/>
      </w:pPr>
      <w:r w:rsidRPr="00FE7A1B">
        <w:t>This Key Issue aims to tackle the following questions:</w:t>
      </w:r>
    </w:p>
    <w:p w14:paraId="04251E2F" w14:textId="77777777" w:rsidR="005F7928" w:rsidRPr="00FE7A1B" w:rsidRDefault="005F7928" w:rsidP="005F7928">
      <w:pPr>
        <w:pStyle w:val="B10"/>
        <w:keepNext/>
      </w:pPr>
      <w:r w:rsidRPr="00FE7A1B">
        <w:t>1.</w:t>
      </w:r>
      <w:r w:rsidRPr="00FE7A1B">
        <w:tab/>
        <w:t>How can dynamic content generation from multiple sources be integrated into the 5GMS System in order to address the problem of dynamic content generation from multiple sources.</w:t>
      </w:r>
    </w:p>
    <w:p w14:paraId="1F03A0CE" w14:textId="77777777" w:rsidR="005F7928" w:rsidRPr="00FE7A1B" w:rsidRDefault="005F7928" w:rsidP="005F7928">
      <w:pPr>
        <w:pStyle w:val="B2"/>
      </w:pPr>
      <w:r w:rsidRPr="00FE7A1B">
        <w:t>a.</w:t>
      </w:r>
      <w:r w:rsidRPr="00FE7A1B">
        <w:tab/>
        <w:t>Where in the 5GMS architecture does the generation of content segments occur?</w:t>
      </w:r>
    </w:p>
    <w:p w14:paraId="693CCD5C" w14:textId="77777777" w:rsidR="005F7928" w:rsidRPr="00FE7A1B" w:rsidRDefault="005F7928" w:rsidP="005F7928">
      <w:pPr>
        <w:pStyle w:val="B2"/>
      </w:pPr>
      <w:r w:rsidRPr="00FE7A1B">
        <w:t>b.</w:t>
      </w:r>
      <w:r w:rsidRPr="00FE7A1B">
        <w:tab/>
        <w:t>Where in the 5GMS architecture does the generation of presentation manifests occur?</w:t>
      </w:r>
    </w:p>
    <w:p w14:paraId="5C9F2A0C" w14:textId="77777777" w:rsidR="005F7928" w:rsidRPr="00FE7A1B" w:rsidRDefault="005F7928" w:rsidP="005F7928">
      <w:pPr>
        <w:pStyle w:val="B2"/>
      </w:pPr>
      <w:r w:rsidRPr="00FE7A1B">
        <w:t>c.</w:t>
      </w:r>
      <w:r w:rsidRPr="00FE7A1B">
        <w:tab/>
        <w:t>Is the Content Preparation feature of the 5GMSd AS fit for purpose in this context?</w:t>
      </w:r>
    </w:p>
    <w:p w14:paraId="611CF037" w14:textId="77777777" w:rsidR="005F7928" w:rsidRPr="00FE7A1B" w:rsidRDefault="005F7928" w:rsidP="005F7928">
      <w:pPr>
        <w:pStyle w:val="B10"/>
        <w:keepNext/>
      </w:pPr>
      <w:r w:rsidRPr="00FE7A1B">
        <w:t>2.</w:t>
      </w:r>
      <w:r w:rsidRPr="00FE7A1B">
        <w:tab/>
        <w:t>Review use cases enabled by dynamic generation from multiple sources.</w:t>
      </w:r>
    </w:p>
    <w:p w14:paraId="2E38505D" w14:textId="77777777" w:rsidR="005F7928" w:rsidRPr="00FE7A1B" w:rsidRDefault="005F7928" w:rsidP="005F7928">
      <w:pPr>
        <w:pStyle w:val="B2"/>
      </w:pPr>
      <w:r w:rsidRPr="00FE7A1B">
        <w:t>a.</w:t>
      </w:r>
      <w:r w:rsidRPr="00FE7A1B">
        <w:tab/>
        <w:t>Explore and document use cases for generating content dynamically in the trusted network.</w:t>
      </w:r>
    </w:p>
    <w:p w14:paraId="416FC638" w14:textId="77777777" w:rsidR="005F7928" w:rsidRPr="00FE7A1B" w:rsidRDefault="005F7928" w:rsidP="005F7928">
      <w:pPr>
        <w:pStyle w:val="B2"/>
      </w:pPr>
      <w:r w:rsidRPr="00FE7A1B">
        <w:t>b.</w:t>
      </w:r>
      <w:r w:rsidRPr="00FE7A1B">
        <w:tab/>
        <w:t>Improving redundancy and failover in 5GMS deployments using dynamic content generation from multiple sources and configuring this in 5GMS.</w:t>
      </w:r>
    </w:p>
    <w:p w14:paraId="7814224A" w14:textId="77777777" w:rsidR="005F7928" w:rsidRPr="00FE7A1B" w:rsidRDefault="005F7928" w:rsidP="005F7928">
      <w:pPr>
        <w:pStyle w:val="B2"/>
      </w:pPr>
      <w:r w:rsidRPr="00FE7A1B">
        <w:t>c.</w:t>
      </w:r>
      <w:r w:rsidRPr="00FE7A1B">
        <w:tab/>
        <w:t>Develop call flows and workflows for such cases of dynamic content generation from multiple sources.</w:t>
      </w:r>
    </w:p>
    <w:p w14:paraId="377469D1" w14:textId="77777777" w:rsidR="005F7928" w:rsidRPr="00FE7A1B" w:rsidRDefault="005F7928" w:rsidP="005F7928">
      <w:pPr>
        <w:pStyle w:val="Heading3"/>
      </w:pPr>
      <w:bookmarkStart w:id="748" w:name="_Toc187667811"/>
      <w:r w:rsidRPr="00FE7A1B">
        <w:t>5.26.2</w:t>
      </w:r>
      <w:r w:rsidRPr="00FE7A1B">
        <w:tab/>
        <w:t>Collaboration scenarios</w:t>
      </w:r>
      <w:bookmarkEnd w:id="748"/>
    </w:p>
    <w:p w14:paraId="080C575D" w14:textId="77777777" w:rsidR="005F7928" w:rsidRPr="00FE7A1B" w:rsidRDefault="005F7928" w:rsidP="005F7928">
      <w:pPr>
        <w:pStyle w:val="Heading4"/>
      </w:pPr>
      <w:bookmarkStart w:id="749" w:name="_Toc187667812"/>
      <w:r w:rsidRPr="00FE7A1B">
        <w:t>5.26.2.1</w:t>
      </w:r>
      <w:r w:rsidRPr="00FE7A1B">
        <w:tab/>
        <w:t>Multi-endpoint media delivery with dynamic content generation</w:t>
      </w:r>
      <w:bookmarkEnd w:id="749"/>
    </w:p>
    <w:p w14:paraId="5C80357E" w14:textId="77777777" w:rsidR="005F7928" w:rsidRPr="00FE7A1B" w:rsidRDefault="005F7928" w:rsidP="005F7928">
      <w:r w:rsidRPr="00FE7A1B">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w:t>
      </w:r>
      <w:r>
        <w:t>n</w:t>
      </w:r>
      <w:r w:rsidRPr="00FE7A1B">
        <w:t>ces and M4 downlink transports, optimize costs, as well as improve QoS.</w:t>
      </w:r>
    </w:p>
    <w:p w14:paraId="3D911125" w14:textId="77777777" w:rsidR="005F7928" w:rsidRPr="00FE7A1B" w:rsidRDefault="005F7928" w:rsidP="005F7928">
      <w:r w:rsidRPr="00FE7A1B">
        <w:t>The content retrieved over reference point M4d includes both media segments and manifests/playlists. In some cases, a different 5GMSd AS endpoint may serve different groups of segments and/or different media playlists/manifests.</w:t>
      </w:r>
    </w:p>
    <w:p w14:paraId="014B8147" w14:textId="77777777" w:rsidR="005F7928" w:rsidRPr="00FE7A1B" w:rsidRDefault="005F7928" w:rsidP="005F7928">
      <w:r w:rsidRPr="00FE7A1B">
        <w:t xml:space="preserve">The 5GMSd Client’s Media Session Handler discovers the URLs of these 5GMSd AS endpoints from the 5GMSd Application Function (5GMSd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M3d.</w:t>
      </w:r>
    </w:p>
    <w:p w14:paraId="48AB232F" w14:textId="77777777" w:rsidR="005F7928" w:rsidRPr="00FE7A1B" w:rsidRDefault="005F7928" w:rsidP="00FB35D3">
      <w:pPr>
        <w:pStyle w:val="TH"/>
      </w:pPr>
      <w:r w:rsidRPr="00FE7A1B">
        <w:rPr>
          <w:noProof/>
          <w:lang w:eastAsia="zh-CN"/>
        </w:rPr>
        <w:drawing>
          <wp:inline distT="0" distB="0" distL="0" distR="0" wp14:anchorId="05B46181" wp14:editId="740D3FB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p>
    <w:p w14:paraId="6871AA39" w14:textId="77777777" w:rsidR="005F7928" w:rsidRPr="00FE7A1B" w:rsidRDefault="005F7928" w:rsidP="005F7928">
      <w:pPr>
        <w:pStyle w:val="TF"/>
      </w:pPr>
      <w:r w:rsidRPr="00FE7A1B">
        <w:t>Figure 5.26.2.1-1: Multi-AS media delivery within 5G system with dynamic content generation</w:t>
      </w:r>
    </w:p>
    <w:p w14:paraId="6B9C4471" w14:textId="77777777" w:rsidR="005F7928" w:rsidRPr="00FE7A1B" w:rsidRDefault="005F7928" w:rsidP="005F7928">
      <w:pPr>
        <w:tabs>
          <w:tab w:val="left" w:pos="851"/>
        </w:tabs>
      </w:pPr>
      <w:r w:rsidRPr="00FE7A1B">
        <w:t>In this case the 5GMSd AS includes dynamic content generation and generates, based on content ingested from the 5GMSd Application Provider via reference point M2d, new media segments and/or representations.</w:t>
      </w:r>
    </w:p>
    <w:p w14:paraId="64FA86EE" w14:textId="77777777" w:rsidR="005F7928" w:rsidRPr="00FE7A1B" w:rsidRDefault="005F7928" w:rsidP="005F7928">
      <w:pPr>
        <w:pStyle w:val="Heading3"/>
      </w:pPr>
      <w:bookmarkStart w:id="750" w:name="_Toc187667813"/>
      <w:r w:rsidRPr="00FE7A1B">
        <w:t>5.26.3</w:t>
      </w:r>
      <w:r w:rsidRPr="00FE7A1B">
        <w:tab/>
        <w:t>Architecture mapping</w:t>
      </w:r>
      <w:r>
        <w:t>s</w:t>
      </w:r>
      <w:bookmarkEnd w:id="750"/>
    </w:p>
    <w:p w14:paraId="7A17373E" w14:textId="77777777" w:rsidR="005F7928" w:rsidRPr="00FE7A1B" w:rsidRDefault="005F7928" w:rsidP="005F7928">
      <w:pPr>
        <w:pStyle w:val="Heading4"/>
      </w:pPr>
      <w:bookmarkStart w:id="751" w:name="_Toc187667814"/>
      <w:r w:rsidRPr="00FE7A1B">
        <w:t>5.26.3.1</w:t>
      </w:r>
      <w:r w:rsidRPr="00FE7A1B">
        <w:tab/>
        <w:t xml:space="preserve">Content formatting at multiple 5GMSd AS endpoints following </w:t>
      </w:r>
      <w:proofErr w:type="spellStart"/>
      <w:r w:rsidRPr="00FE7A1B">
        <w:t>REaP</w:t>
      </w:r>
      <w:bookmarkEnd w:id="751"/>
      <w:proofErr w:type="spellEnd"/>
    </w:p>
    <w:p w14:paraId="67AF3D1B" w14:textId="77777777" w:rsidR="005F7928" w:rsidRPr="00FE7A1B" w:rsidRDefault="005F7928" w:rsidP="005F7928">
      <w:pPr>
        <w:keepNext/>
      </w:pPr>
      <w:proofErr w:type="spellStart"/>
      <w:r w:rsidRPr="00FE7A1B">
        <w:t>REaP</w:t>
      </w:r>
      <w:proofErr w:type="spellEnd"/>
      <w:r w:rsidRPr="00FE7A1B">
        <w:t xml:space="preserve">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p>
    <w:p w14:paraId="48C8311D" w14:textId="77777777" w:rsidR="005F7928" w:rsidRPr="00FE7A1B" w:rsidRDefault="005F7928" w:rsidP="00FB35D3">
      <w:pPr>
        <w:pStyle w:val="TH"/>
      </w:pPr>
      <w:r w:rsidRPr="00FE7A1B">
        <w:rPr>
          <w:noProof/>
          <w:lang w:eastAsia="zh-CN"/>
        </w:rPr>
        <w:drawing>
          <wp:inline distT="0" distB="0" distL="0" distR="0" wp14:anchorId="3B5255FA" wp14:editId="60B93375">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p>
    <w:p w14:paraId="43110C7D" w14:textId="77777777" w:rsidR="005F7928" w:rsidRPr="00FE7A1B" w:rsidRDefault="005F7928" w:rsidP="005F7928">
      <w:pPr>
        <w:pStyle w:val="TF"/>
      </w:pPr>
      <w:r w:rsidRPr="00FE7A1B">
        <w:t>Figure 5.26.3.1-1: Possible deployment scenario with multiple 5GMsd AS implementations</w:t>
      </w:r>
    </w:p>
    <w:p w14:paraId="0018E0EB" w14:textId="77777777" w:rsidR="005F7928" w:rsidRPr="00FE7A1B" w:rsidRDefault="005F7928" w:rsidP="005F7928">
      <w:pPr>
        <w:pStyle w:val="Heading3"/>
      </w:pPr>
      <w:bookmarkStart w:id="752" w:name="_Toc187667815"/>
      <w:r w:rsidRPr="00FE7A1B">
        <w:t>5.26.4</w:t>
      </w:r>
      <w:r w:rsidRPr="00FE7A1B">
        <w:tab/>
        <w:t>High-level call flow</w:t>
      </w:r>
      <w:r>
        <w:t>s</w:t>
      </w:r>
      <w:bookmarkEnd w:id="752"/>
    </w:p>
    <w:p w14:paraId="5579521D" w14:textId="77777777" w:rsidR="005F7928" w:rsidRPr="00FE7A1B" w:rsidRDefault="005F7928" w:rsidP="005F7928">
      <w:r w:rsidRPr="00FE7A1B">
        <w:t xml:space="preserve">This </w:t>
      </w:r>
      <w:r>
        <w:t xml:space="preserve">aspect </w:t>
      </w:r>
      <w:r w:rsidRPr="00FE7A1B">
        <w:t>is for further study.</w:t>
      </w:r>
    </w:p>
    <w:p w14:paraId="2A500BF6" w14:textId="77777777" w:rsidR="005F7928" w:rsidRPr="00FE7A1B" w:rsidRDefault="005F7928" w:rsidP="005F7928">
      <w:pPr>
        <w:pStyle w:val="Heading3"/>
      </w:pPr>
      <w:bookmarkStart w:id="753" w:name="_Toc187667816"/>
      <w:r w:rsidRPr="00FE7A1B">
        <w:t>5.26.5</w:t>
      </w:r>
      <w:r w:rsidRPr="00FE7A1B">
        <w:tab/>
        <w:t>Gap analysis and requirements</w:t>
      </w:r>
      <w:bookmarkEnd w:id="753"/>
    </w:p>
    <w:p w14:paraId="5BE7B348" w14:textId="77777777" w:rsidR="005F7928" w:rsidRPr="00FE7A1B" w:rsidRDefault="005F7928" w:rsidP="005F7928">
      <w:r w:rsidRPr="00FE7A1B">
        <w:t xml:space="preserve">This </w:t>
      </w:r>
      <w:r>
        <w:t xml:space="preserve">aspect </w:t>
      </w:r>
      <w:r w:rsidRPr="00FE7A1B">
        <w:t>is for further study.</w:t>
      </w:r>
    </w:p>
    <w:p w14:paraId="62D5C5F8" w14:textId="77777777" w:rsidR="005F7928" w:rsidRPr="00FE7A1B" w:rsidRDefault="005F7928" w:rsidP="005F7928">
      <w:pPr>
        <w:pStyle w:val="Heading3"/>
      </w:pPr>
      <w:bookmarkStart w:id="754" w:name="_Toc187667817"/>
      <w:r w:rsidRPr="00FE7A1B">
        <w:t>5.26.6</w:t>
      </w:r>
      <w:r w:rsidRPr="00FE7A1B">
        <w:tab/>
        <w:t>Candidate solutions</w:t>
      </w:r>
      <w:bookmarkEnd w:id="754"/>
    </w:p>
    <w:p w14:paraId="3E189BC0" w14:textId="77777777" w:rsidR="005F7928" w:rsidRPr="00FE7A1B" w:rsidRDefault="005F7928" w:rsidP="005F7928">
      <w:pPr>
        <w:pStyle w:val="Heading4"/>
      </w:pPr>
      <w:bookmarkStart w:id="755" w:name="_Toc187667818"/>
      <w:r w:rsidRPr="00FE7A1B">
        <w:t>5.26.6.1</w:t>
      </w:r>
      <w:r w:rsidRPr="00FE7A1B">
        <w:tab/>
        <w:t xml:space="preserve">Content formatting at multiple 5GMSd AS endpoints following </w:t>
      </w:r>
      <w:proofErr w:type="spellStart"/>
      <w:r w:rsidRPr="00FE7A1B">
        <w:t>REaP</w:t>
      </w:r>
      <w:bookmarkEnd w:id="755"/>
      <w:proofErr w:type="spellEnd"/>
    </w:p>
    <w:p w14:paraId="511BFABA" w14:textId="77777777" w:rsidR="005F7928" w:rsidRPr="00FE7A1B" w:rsidRDefault="005F7928" w:rsidP="005F7928">
      <w:pPr>
        <w:pStyle w:val="B10"/>
        <w:ind w:left="0" w:firstLine="0"/>
      </w:pPr>
      <w:r w:rsidRPr="00FE7A1B">
        <w:t xml:space="preserve">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w:t>
      </w:r>
      <w:proofErr w:type="spellStart"/>
      <w:r w:rsidRPr="00FE7A1B">
        <w:t>REaP</w:t>
      </w:r>
      <w:proofErr w:type="spellEnd"/>
      <w:r w:rsidRPr="00FE7A1B">
        <w:t xml:space="preserve"> formats from ISO/IEC 23009-9 are a subset of current formatting options available) so it is more an enhancement to enable use cases with multiple encoders/packagers for live content production.</w:t>
      </w:r>
    </w:p>
    <w:p w14:paraId="396E9394" w14:textId="77777777" w:rsidR="005F7928" w:rsidRPr="00FE7A1B" w:rsidRDefault="005F7928" w:rsidP="005F7928">
      <w:pPr>
        <w:pStyle w:val="B10"/>
        <w:ind w:left="0" w:firstLine="0"/>
      </w:pPr>
      <w:r w:rsidRPr="00FE7A1B">
        <w:t>This solution is based on Redundant Encoding and Packaging (</w:t>
      </w:r>
      <w:proofErr w:type="spellStart"/>
      <w:r w:rsidRPr="00FE7A1B">
        <w:t>REaP</w:t>
      </w:r>
      <w:proofErr w:type="spellEnd"/>
      <w:r w:rsidRPr="00FE7A1B">
        <w:t xml:space="preserve">) as defined in MPEG-DASH Part 9 [112]. The solution defines formats for usage in the streaming head-end that typically resides in the 5GMSd AS enabling generation of interchangeable media presentations at different sources. The formats in </w:t>
      </w:r>
      <w:proofErr w:type="spellStart"/>
      <w:r w:rsidRPr="00FE7A1B">
        <w:t>REaP</w:t>
      </w:r>
      <w:proofErr w:type="spellEnd"/>
      <w:r w:rsidRPr="00FE7A1B">
        <w:t xml:space="preserve"> are based on existing MPEG formats such as MPEG-DASH, ISO BMFF and Common Media application with some additional constraints to enable interchangeable formats. Aspects include consistent segment durations, shared timeline (originating from epoch).</w:t>
      </w:r>
    </w:p>
    <w:p w14:paraId="62205EB8" w14:textId="77777777" w:rsidR="005F7928" w:rsidRPr="00FE7A1B" w:rsidRDefault="005F7928" w:rsidP="005F7928">
      <w:pPr>
        <w:pStyle w:val="B10"/>
        <w:ind w:left="0" w:firstLine="0"/>
      </w:pPr>
      <w:r w:rsidRPr="00FE7A1B">
        <w:t>Proposed standardization work i</w:t>
      </w:r>
      <w:r>
        <w:t>s</w:t>
      </w:r>
      <w:r w:rsidRPr="00FE7A1B">
        <w:t xml:space="preserve"> for further study and could include the following:</w:t>
      </w:r>
    </w:p>
    <w:p w14:paraId="0EDE9D67" w14:textId="77777777" w:rsidR="005F7928" w:rsidRPr="00FE7A1B" w:rsidRDefault="005F7928" w:rsidP="005F7928">
      <w:r w:rsidRPr="00FE7A1B">
        <w:t>At stage 2, the recommendation is to update TS 26.501 [15] to include the use case of redundant encoding and packaging in the description of the content preparation use case.</w:t>
      </w:r>
    </w:p>
    <w:p w14:paraId="0D4922C2" w14:textId="77777777" w:rsidR="005F7928" w:rsidRPr="00FE7A1B" w:rsidRDefault="005F7928" w:rsidP="005F7928">
      <w:r w:rsidRPr="00FE7A1B">
        <w:t xml:space="preserve">At stage 3, the recommendation is to add some </w:t>
      </w:r>
      <w:proofErr w:type="spellStart"/>
      <w:r w:rsidRPr="00FE7A1B">
        <w:t>REaP</w:t>
      </w:r>
      <w:proofErr w:type="spellEnd"/>
      <w:r w:rsidRPr="00FE7A1B">
        <w:t>-specific features to TS 26.512 [16], namely:</w:t>
      </w:r>
    </w:p>
    <w:p w14:paraId="49C711A4" w14:textId="77777777" w:rsidR="005F7928" w:rsidRPr="00FE7A1B" w:rsidRDefault="005F7928" w:rsidP="005F7928">
      <w:pPr>
        <w:pStyle w:val="B10"/>
      </w:pPr>
      <w:r w:rsidRPr="00FE7A1B">
        <w:t>-</w:t>
      </w:r>
      <w:r w:rsidRPr="00FE7A1B">
        <w:tab/>
      </w:r>
      <w:proofErr w:type="spellStart"/>
      <w:r w:rsidRPr="00FE7A1B">
        <w:t>REaP</w:t>
      </w:r>
      <w:proofErr w:type="spellEnd"/>
      <w:r w:rsidRPr="00FE7A1B">
        <w:t xml:space="preserve"> formatting enablement at the 5GMSd AS using its content preparation feature.</w:t>
      </w:r>
    </w:p>
    <w:p w14:paraId="74FC9E03" w14:textId="77777777" w:rsidR="005F7928" w:rsidRPr="00FE7A1B" w:rsidRDefault="005F7928" w:rsidP="005F7928">
      <w:pPr>
        <w:pStyle w:val="B10"/>
      </w:pPr>
      <w:r w:rsidRPr="00FE7A1B">
        <w:t>-</w:t>
      </w:r>
      <w:r w:rsidRPr="00FE7A1B">
        <w:tab/>
        <w:t xml:space="preserve">Configuration of </w:t>
      </w:r>
      <w:proofErr w:type="spellStart"/>
      <w:r w:rsidRPr="00FE7A1B">
        <w:t>REaP</w:t>
      </w:r>
      <w:proofErr w:type="spellEnd"/>
      <w:r w:rsidRPr="00FE7A1B">
        <w:t xml:space="preserve"> parameters for the content preparation (e.g. Segment Duration, </w:t>
      </w:r>
      <w:proofErr w:type="spellStart"/>
      <w:r w:rsidRPr="00FE7A1B">
        <w:t>REaP</w:t>
      </w:r>
      <w:proofErr w:type="spellEnd"/>
      <w:r w:rsidRPr="00FE7A1B">
        <w:t xml:space="preserve"> synchronization timestamp P-STS).</w:t>
      </w:r>
    </w:p>
    <w:p w14:paraId="1A46C657" w14:textId="77777777" w:rsidR="005F7928" w:rsidRPr="00FE7A1B" w:rsidRDefault="005F7928" w:rsidP="005F7928">
      <w:pPr>
        <w:pStyle w:val="B10"/>
        <w:ind w:left="0" w:firstLine="0"/>
      </w:pPr>
      <w:r w:rsidRPr="00FE7A1B">
        <w:t xml:space="preserve">The advantage of integrating </w:t>
      </w:r>
      <w:proofErr w:type="spellStart"/>
      <w:r w:rsidRPr="00FE7A1B">
        <w:t>REaP</w:t>
      </w:r>
      <w:proofErr w:type="spellEnd"/>
      <w:r w:rsidRPr="00FE7A1B">
        <w:t xml:space="preserve">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p>
    <w:p w14:paraId="2833A4CA" w14:textId="77777777" w:rsidR="005F7928" w:rsidRPr="00FE7A1B" w:rsidRDefault="005F7928" w:rsidP="005F7928">
      <w:pPr>
        <w:pStyle w:val="Heading3"/>
      </w:pPr>
      <w:bookmarkStart w:id="756" w:name="_Toc187667819"/>
      <w:r w:rsidRPr="00FE7A1B">
        <w:t>5.26.7</w:t>
      </w:r>
      <w:r w:rsidRPr="00FE7A1B">
        <w:tab/>
        <w:t>Summary and conclusions</w:t>
      </w:r>
      <w:bookmarkEnd w:id="756"/>
    </w:p>
    <w:p w14:paraId="6045A12A" w14:textId="77777777" w:rsidR="005F7928" w:rsidRPr="00FE7A1B" w:rsidRDefault="005F7928" w:rsidP="005F7928">
      <w:r w:rsidRPr="00FE7A1B">
        <w:t xml:space="preserve">Support for </w:t>
      </w:r>
      <w:proofErr w:type="spellStart"/>
      <w:r w:rsidRPr="00FE7A1B">
        <w:t>ReAP</w:t>
      </w:r>
      <w:proofErr w:type="spellEnd"/>
      <w:r w:rsidRPr="00FE7A1B">
        <w:t xml:space="preserve"> and configuration of </w:t>
      </w:r>
      <w:proofErr w:type="spellStart"/>
      <w:r w:rsidRPr="00FE7A1B">
        <w:t>REaP</w:t>
      </w:r>
      <w:proofErr w:type="spellEnd"/>
      <w:r w:rsidRPr="00FE7A1B">
        <w:t xml:space="preserve"> in 5GMS is for further study</w:t>
      </w:r>
      <w:r>
        <w:t>.</w:t>
      </w:r>
      <w:r w:rsidRPr="00FE7A1B">
        <w:t xml:space="preserve"> </w:t>
      </w:r>
      <w:r>
        <w:t>S</w:t>
      </w:r>
      <w:r w:rsidRPr="00FE7A1B">
        <w:t xml:space="preserve">ome possible directions are given </w:t>
      </w:r>
      <w:r>
        <w:t>by</w:t>
      </w:r>
      <w:r w:rsidRPr="00FE7A1B">
        <w:t xml:space="preserve"> the candidate solution in </w:t>
      </w:r>
      <w:r>
        <w:t>clause </w:t>
      </w:r>
      <w:r w:rsidRPr="00FE7A1B">
        <w:t>5.26.6.1.</w:t>
      </w:r>
    </w:p>
    <w:p w14:paraId="420FC3B0" w14:textId="77777777" w:rsidR="00E31A3C" w:rsidRDefault="00E31A3C" w:rsidP="00E31A3C">
      <w:pPr>
        <w:pStyle w:val="Heading1"/>
        <w:rPr>
          <w:noProof/>
          <w:lang w:val="en-US"/>
        </w:rPr>
      </w:pPr>
      <w:bookmarkStart w:id="757" w:name="_Toc187667820"/>
      <w:r>
        <w:t>6</w:t>
      </w:r>
      <w:r>
        <w:tab/>
      </w:r>
      <w:r w:rsidRPr="000A201F">
        <w:t>Conclusions</w:t>
      </w:r>
      <w:bookmarkEnd w:id="757"/>
    </w:p>
    <w:p w14:paraId="18772748" w14:textId="6219F24E" w:rsidR="005F7928" w:rsidRPr="00FE7A1B" w:rsidRDefault="005F7928" w:rsidP="005F7928">
      <w:pPr>
        <w:pStyle w:val="Heading2"/>
      </w:pPr>
      <w:bookmarkStart w:id="758" w:name="_Toc187667821"/>
      <w:r w:rsidRPr="00FE7A1B">
        <w:t>6.1</w:t>
      </w:r>
      <w:r w:rsidRPr="00FE7A1B">
        <w:tab/>
        <w:t xml:space="preserve">List of </w:t>
      </w:r>
      <w:r>
        <w:t>c</w:t>
      </w:r>
      <w:r w:rsidRPr="00FE7A1B">
        <w:t>onclusions</w:t>
      </w:r>
      <w:bookmarkEnd w:id="758"/>
    </w:p>
    <w:p w14:paraId="2E2AAF27" w14:textId="77777777" w:rsidR="005F7928" w:rsidRPr="00FE7A1B" w:rsidRDefault="005F7928" w:rsidP="005F7928">
      <w:pPr>
        <w:keepNext/>
      </w:pPr>
      <w:r w:rsidRPr="00FE7A1B">
        <w:t>Table 6.1-1 points to conclusions and next steps for each of the key issues studied in the present document.</w:t>
      </w:r>
    </w:p>
    <w:p w14:paraId="368E3546" w14:textId="2E80A5DE" w:rsidR="005F7928" w:rsidRPr="00FE7A1B" w:rsidRDefault="005F7928" w:rsidP="005F7928">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5F7928" w:rsidRPr="00FE7A1B" w14:paraId="50EA5A0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89E8A8F" w14:textId="77777777" w:rsidR="005F7928" w:rsidRPr="00FE7A1B" w:rsidRDefault="005F7928" w:rsidP="00A67FC2">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5365868" w14:textId="673BCD37" w:rsidR="005F7928" w:rsidRPr="00FE7A1B" w:rsidRDefault="005F7928" w:rsidP="00A67FC2">
            <w:pPr>
              <w:pStyle w:val="TAH"/>
            </w:pPr>
            <w:r w:rsidRPr="00FE7A1B">
              <w:t xml:space="preserve">Conclusions and </w:t>
            </w:r>
            <w:r>
              <w:t>n</w:t>
            </w:r>
            <w:r w:rsidRPr="00FE7A1B">
              <w:t xml:space="preserve">ext </w:t>
            </w:r>
            <w:r>
              <w:t>s</w:t>
            </w:r>
            <w:r w:rsidRPr="00FE7A1B">
              <w:t>teps clause</w:t>
            </w:r>
          </w:p>
        </w:tc>
      </w:tr>
      <w:tr w:rsidR="005F7928" w:rsidRPr="00FE7A1B" w14:paraId="12CDC50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98DC7D7" w14:textId="77777777" w:rsidR="005F7928" w:rsidRPr="00FE7A1B" w:rsidRDefault="005F7928" w:rsidP="00A67FC2">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5F386D81" w14:textId="77777777" w:rsidR="005F7928" w:rsidRPr="00FE7A1B" w:rsidRDefault="005F7928" w:rsidP="00A67FC2">
            <w:pPr>
              <w:pStyle w:val="TAC"/>
            </w:pPr>
            <w:r w:rsidRPr="00FE7A1B">
              <w:t>5.2.9</w:t>
            </w:r>
          </w:p>
        </w:tc>
      </w:tr>
      <w:tr w:rsidR="005F7928" w:rsidRPr="00FE7A1B" w14:paraId="0AD77AE5"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B0B9AB7" w14:textId="77777777" w:rsidR="005F7928" w:rsidRPr="00FE7A1B" w:rsidRDefault="005F7928" w:rsidP="00A67FC2">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073B5924" w14:textId="77777777" w:rsidR="005F7928" w:rsidRPr="00FE7A1B" w:rsidRDefault="005F7928" w:rsidP="00A67FC2">
            <w:pPr>
              <w:pStyle w:val="TAC"/>
            </w:pPr>
            <w:r w:rsidRPr="00FE7A1B">
              <w:t>5.3.7</w:t>
            </w:r>
          </w:p>
        </w:tc>
      </w:tr>
      <w:tr w:rsidR="005F7928" w:rsidRPr="00FE7A1B" w14:paraId="1913137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25B3E" w14:textId="7C3CA32C" w:rsidR="005F7928" w:rsidRPr="00FE7A1B" w:rsidRDefault="005F7928" w:rsidP="00A67FC2">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14C307E8" w14:textId="77777777" w:rsidR="005F7928" w:rsidRPr="00FE7A1B" w:rsidRDefault="005F7928" w:rsidP="00A67FC2">
            <w:pPr>
              <w:pStyle w:val="TAC"/>
            </w:pPr>
            <w:r w:rsidRPr="00FE7A1B">
              <w:t>5.4.7</w:t>
            </w:r>
          </w:p>
        </w:tc>
      </w:tr>
      <w:tr w:rsidR="005F7928" w:rsidRPr="00FE7A1B" w14:paraId="6B13B69B"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BDEA150" w14:textId="485EA30B" w:rsidR="005F7928" w:rsidRPr="00FE7A1B" w:rsidRDefault="005F7928" w:rsidP="00A67FC2">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76DF2ECF" w14:textId="77777777" w:rsidR="005F7928" w:rsidRPr="00FE7A1B" w:rsidRDefault="005F7928" w:rsidP="00A67FC2">
            <w:pPr>
              <w:pStyle w:val="TAC"/>
            </w:pPr>
            <w:r w:rsidRPr="00FE7A1B">
              <w:t>5.5.7</w:t>
            </w:r>
          </w:p>
        </w:tc>
      </w:tr>
      <w:tr w:rsidR="005F7928" w:rsidRPr="00FE7A1B" w14:paraId="3D12997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E513870" w14:textId="71A1C13F" w:rsidR="005F7928" w:rsidRPr="00FE7A1B" w:rsidRDefault="005F7928" w:rsidP="00A67FC2">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CEF22B0" w14:textId="77777777" w:rsidR="005F7928" w:rsidRPr="00FE7A1B" w:rsidRDefault="005F7928" w:rsidP="00A67FC2">
            <w:pPr>
              <w:pStyle w:val="TAC"/>
            </w:pPr>
            <w:r w:rsidRPr="00FE7A1B">
              <w:t>5.6.7</w:t>
            </w:r>
          </w:p>
        </w:tc>
      </w:tr>
      <w:tr w:rsidR="005F7928" w:rsidRPr="00FE7A1B" w14:paraId="26AA65E6"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D968124" w14:textId="69AE97C6" w:rsidR="005F7928" w:rsidRPr="00FE7A1B" w:rsidRDefault="005F7928" w:rsidP="00A67FC2">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61E4EECF" w14:textId="77777777" w:rsidR="005F7928" w:rsidRPr="00FE7A1B" w:rsidRDefault="005F7928" w:rsidP="00A67FC2">
            <w:pPr>
              <w:pStyle w:val="TAC"/>
            </w:pPr>
            <w:r w:rsidRPr="00FE7A1B">
              <w:t>—</w:t>
            </w:r>
          </w:p>
        </w:tc>
      </w:tr>
      <w:tr w:rsidR="005F7928" w:rsidRPr="00FE7A1B" w14:paraId="1F41329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213F534" w14:textId="6A0169D5" w:rsidR="005F7928" w:rsidRPr="00FE7A1B" w:rsidRDefault="005F7928" w:rsidP="00A67FC2">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02B2C521" w14:textId="77777777" w:rsidR="005F7928" w:rsidRPr="00FE7A1B" w:rsidRDefault="005F7928" w:rsidP="00A67FC2">
            <w:pPr>
              <w:pStyle w:val="TAC"/>
              <w:rPr>
                <w:rFonts w:eastAsia="SimSun"/>
              </w:rPr>
            </w:pPr>
            <w:r w:rsidRPr="00FE7A1B">
              <w:rPr>
                <w:rFonts w:eastAsia="SimSun"/>
              </w:rPr>
              <w:t>5.8.5</w:t>
            </w:r>
          </w:p>
        </w:tc>
      </w:tr>
      <w:tr w:rsidR="005F7928" w:rsidRPr="00FE7A1B" w14:paraId="350771AE"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33DCBA2" w14:textId="77777777" w:rsidR="005F7928" w:rsidRPr="00FE7A1B" w:rsidRDefault="005F7928" w:rsidP="00A67FC2">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14B9C000" w14:textId="77777777" w:rsidR="005F7928" w:rsidRPr="00FE7A1B" w:rsidRDefault="005F7928" w:rsidP="00A67FC2">
            <w:pPr>
              <w:pStyle w:val="TAC"/>
            </w:pPr>
            <w:r w:rsidRPr="00FE7A1B">
              <w:t>5.9.7</w:t>
            </w:r>
          </w:p>
        </w:tc>
      </w:tr>
      <w:tr w:rsidR="005F7928" w:rsidRPr="00FE7A1B" w14:paraId="47F04831"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9A0E418" w14:textId="77777777" w:rsidR="005F7928" w:rsidRPr="00FE7A1B" w:rsidRDefault="005F7928" w:rsidP="00A67FC2">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C5B5C4A" w14:textId="53460797" w:rsidR="005F7928" w:rsidRPr="00FE7A1B" w:rsidRDefault="005F7928" w:rsidP="00A67FC2">
            <w:pPr>
              <w:pStyle w:val="TAC"/>
            </w:pPr>
            <w:r w:rsidRPr="00FE7A1B">
              <w:t>5.10.6</w:t>
            </w:r>
          </w:p>
        </w:tc>
      </w:tr>
      <w:tr w:rsidR="005F7928" w:rsidRPr="00FE7A1B" w14:paraId="171CBBA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0E5A50" w14:textId="093EEFFC" w:rsidR="005F7928" w:rsidRPr="00FE7A1B" w:rsidRDefault="005F7928" w:rsidP="00A67FC2">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09AB9917" w14:textId="77777777" w:rsidR="005F7928" w:rsidRPr="00FE7A1B" w:rsidRDefault="005F7928" w:rsidP="00A67FC2">
            <w:pPr>
              <w:pStyle w:val="TAC"/>
            </w:pPr>
            <w:r w:rsidRPr="00FE7A1B">
              <w:t>5.11.7</w:t>
            </w:r>
          </w:p>
        </w:tc>
      </w:tr>
      <w:tr w:rsidR="005F7928" w:rsidRPr="00FE7A1B" w14:paraId="5989BBFD"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57EDA1" w14:textId="06EED711" w:rsidR="005F7928" w:rsidRPr="00FE7A1B" w:rsidRDefault="005F7928" w:rsidP="00A67FC2">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7C440BE8" w14:textId="77777777" w:rsidR="005F7928" w:rsidRPr="00FE7A1B" w:rsidRDefault="005F7928" w:rsidP="00A67FC2">
            <w:pPr>
              <w:pStyle w:val="TAC"/>
            </w:pPr>
            <w:r w:rsidRPr="00FE7A1B">
              <w:t>5.12.7</w:t>
            </w:r>
          </w:p>
        </w:tc>
      </w:tr>
      <w:tr w:rsidR="005F7928" w:rsidRPr="00FE7A1B" w14:paraId="4A4202A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FDCABB" w14:textId="77777777" w:rsidR="005F7928" w:rsidRPr="00FE7A1B" w:rsidRDefault="005F7928" w:rsidP="00A67FC2">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0A57180B" w14:textId="77777777" w:rsidR="005F7928" w:rsidRPr="00FE7A1B" w:rsidRDefault="005F7928" w:rsidP="00A67FC2">
            <w:pPr>
              <w:pStyle w:val="TAC"/>
            </w:pPr>
            <w:r w:rsidRPr="00FE7A1B">
              <w:t>5.13.7</w:t>
            </w:r>
          </w:p>
        </w:tc>
      </w:tr>
      <w:tr w:rsidR="005F7928" w:rsidRPr="00FE7A1B" w14:paraId="6CD312D0"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16BFA3C" w14:textId="77777777" w:rsidR="005F7928" w:rsidRPr="00FE7A1B" w:rsidRDefault="005F7928" w:rsidP="00A67FC2">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066BB388" w14:textId="77777777" w:rsidR="005F7928" w:rsidRPr="00FE7A1B" w:rsidRDefault="005F7928" w:rsidP="00A67FC2">
            <w:pPr>
              <w:pStyle w:val="TAC"/>
            </w:pPr>
            <w:r w:rsidRPr="00FE7A1B">
              <w:t>5.14.7</w:t>
            </w:r>
          </w:p>
        </w:tc>
      </w:tr>
      <w:tr w:rsidR="005F7928" w:rsidRPr="00FE7A1B" w14:paraId="684C4E6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885AE6B" w14:textId="77777777" w:rsidR="005F7928" w:rsidRPr="00FE7A1B" w:rsidRDefault="005F7928" w:rsidP="00A67FC2">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3B813EA0" w14:textId="77777777" w:rsidR="005F7928" w:rsidRPr="00FE7A1B" w:rsidRDefault="005F7928" w:rsidP="00A67FC2">
            <w:pPr>
              <w:pStyle w:val="TAC"/>
            </w:pPr>
            <w:r w:rsidRPr="00FE7A1B">
              <w:t>—</w:t>
            </w:r>
          </w:p>
        </w:tc>
      </w:tr>
      <w:tr w:rsidR="005F7928" w:rsidRPr="00FE7A1B" w14:paraId="44A0B63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2697E51" w14:textId="77777777" w:rsidR="005F7928" w:rsidRPr="00FE7A1B" w:rsidRDefault="005F7928" w:rsidP="00A67FC2">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341FD7A5" w14:textId="77777777" w:rsidR="005F7928" w:rsidRPr="00FE7A1B" w:rsidRDefault="005F7928" w:rsidP="00A67FC2">
            <w:pPr>
              <w:pStyle w:val="TAC"/>
            </w:pPr>
            <w:r w:rsidRPr="00FE7A1B">
              <w:t>5.16.7</w:t>
            </w:r>
          </w:p>
        </w:tc>
      </w:tr>
      <w:tr w:rsidR="005F7928" w:rsidRPr="00FE7A1B" w14:paraId="6B37E994"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47A9386" w14:textId="77777777" w:rsidR="005F7928" w:rsidRPr="00FE7A1B" w:rsidRDefault="005F7928" w:rsidP="00A67FC2">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4D7A6315" w14:textId="77777777" w:rsidR="005F7928" w:rsidRPr="00FE7A1B" w:rsidRDefault="005F7928" w:rsidP="00A67FC2">
            <w:pPr>
              <w:pStyle w:val="TAC"/>
            </w:pPr>
            <w:r w:rsidRPr="00FE7A1B">
              <w:t>5.17.7</w:t>
            </w:r>
          </w:p>
        </w:tc>
      </w:tr>
      <w:tr w:rsidR="005F7928" w:rsidRPr="00FE7A1B" w14:paraId="347AA8C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B08C182" w14:textId="77777777" w:rsidR="005F7928" w:rsidRPr="00FE7A1B" w:rsidRDefault="005F7928" w:rsidP="00A67FC2">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79F4840C" w14:textId="77777777" w:rsidR="005F7928" w:rsidRPr="00FE7A1B" w:rsidRDefault="005F7928" w:rsidP="00A67FC2">
            <w:pPr>
              <w:pStyle w:val="TAC"/>
            </w:pPr>
            <w:r w:rsidRPr="00FE7A1B">
              <w:t>5.18.7</w:t>
            </w:r>
          </w:p>
        </w:tc>
      </w:tr>
      <w:tr w:rsidR="005F7928" w:rsidRPr="00FE7A1B" w14:paraId="00C101E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0AAEF21" w14:textId="77777777" w:rsidR="005F7928" w:rsidRPr="00FE7A1B" w:rsidRDefault="005F7928" w:rsidP="00A67FC2">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18A4AE57" w14:textId="77777777" w:rsidR="005F7928" w:rsidRPr="00FE7A1B" w:rsidRDefault="005F7928" w:rsidP="00A67FC2">
            <w:pPr>
              <w:pStyle w:val="TAC"/>
            </w:pPr>
            <w:r w:rsidRPr="00FE7A1B">
              <w:t>5.19.7</w:t>
            </w:r>
          </w:p>
        </w:tc>
      </w:tr>
      <w:tr w:rsidR="005F7928" w:rsidRPr="00FE7A1B" w14:paraId="7B2F76A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077364B3" w14:textId="77777777" w:rsidR="005F7928" w:rsidRPr="00FE7A1B" w:rsidRDefault="005F7928" w:rsidP="00A67FC2">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70EACFB6" w14:textId="77777777" w:rsidR="005F7928" w:rsidRPr="00FE7A1B" w:rsidRDefault="005F7928" w:rsidP="00A67FC2">
            <w:pPr>
              <w:pStyle w:val="TAC"/>
            </w:pPr>
            <w:r w:rsidRPr="00FE7A1B">
              <w:t>5.20.7</w:t>
            </w:r>
          </w:p>
        </w:tc>
      </w:tr>
      <w:tr w:rsidR="005F7928" w:rsidRPr="00FE7A1B" w14:paraId="2D899FD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6E80516" w14:textId="77777777" w:rsidR="005F7928" w:rsidRPr="00FE7A1B" w:rsidRDefault="005F7928" w:rsidP="00A67FC2">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6E181925" w14:textId="77777777" w:rsidR="005F7928" w:rsidRPr="00FE7A1B" w:rsidRDefault="005F7928" w:rsidP="00A67FC2">
            <w:pPr>
              <w:pStyle w:val="TAC"/>
            </w:pPr>
            <w:r w:rsidRPr="00FE7A1B">
              <w:t>5.21.7</w:t>
            </w:r>
          </w:p>
        </w:tc>
      </w:tr>
      <w:tr w:rsidR="005F7928" w:rsidRPr="00FE7A1B" w14:paraId="3F15D49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C50D0A" w14:textId="77777777" w:rsidR="005F7928" w:rsidRPr="00FE7A1B" w:rsidRDefault="005F7928" w:rsidP="00A67FC2">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0991F2A2" w14:textId="77777777" w:rsidR="005F7928" w:rsidRPr="00FE7A1B" w:rsidRDefault="005F7928" w:rsidP="00A67FC2">
            <w:pPr>
              <w:pStyle w:val="TAC"/>
            </w:pPr>
            <w:r w:rsidRPr="00FE7A1B">
              <w:t>—</w:t>
            </w:r>
          </w:p>
        </w:tc>
      </w:tr>
      <w:tr w:rsidR="005F7928" w:rsidRPr="00FE7A1B" w14:paraId="189E86AA"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43899759" w14:textId="77777777" w:rsidR="005F7928" w:rsidRPr="00FE7A1B" w:rsidRDefault="005F7928" w:rsidP="00A67FC2">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107FF9CA" w14:textId="77777777" w:rsidR="005F7928" w:rsidRPr="00FE7A1B" w:rsidRDefault="005F7928" w:rsidP="00A67FC2">
            <w:pPr>
              <w:pStyle w:val="TAC"/>
            </w:pPr>
            <w:r w:rsidRPr="00FE7A1B">
              <w:t>5.23.7</w:t>
            </w:r>
          </w:p>
        </w:tc>
      </w:tr>
      <w:tr w:rsidR="005F7928" w:rsidRPr="00FE7A1B" w14:paraId="3718F40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4A0D7CA" w14:textId="77777777" w:rsidR="005F7928" w:rsidRPr="00FE7A1B" w:rsidRDefault="005F7928" w:rsidP="00A67FC2">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7983246A" w14:textId="77777777" w:rsidR="005F7928" w:rsidRPr="00FE7A1B" w:rsidRDefault="005F7928" w:rsidP="00A67FC2">
            <w:pPr>
              <w:pStyle w:val="TAC"/>
            </w:pPr>
            <w:r w:rsidRPr="00FE7A1B">
              <w:t>5.24.7</w:t>
            </w:r>
          </w:p>
        </w:tc>
      </w:tr>
      <w:tr w:rsidR="005F7928" w:rsidRPr="00FE7A1B" w14:paraId="41F55FB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355FA85" w14:textId="77777777" w:rsidR="005F7928" w:rsidRPr="00FE7A1B" w:rsidRDefault="005F7928" w:rsidP="00A67FC2">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4789B95" w14:textId="77777777" w:rsidR="005F7928" w:rsidRPr="00FE7A1B" w:rsidRDefault="005F7928" w:rsidP="00A67FC2">
            <w:pPr>
              <w:pStyle w:val="TAC"/>
            </w:pPr>
            <w:r w:rsidRPr="00FE7A1B">
              <w:t>—</w:t>
            </w:r>
          </w:p>
        </w:tc>
      </w:tr>
      <w:tr w:rsidR="005F7928" w:rsidRPr="00FE7A1B" w14:paraId="03C03D7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D66FA33" w14:textId="77777777" w:rsidR="005F7928" w:rsidRPr="00FE7A1B" w:rsidRDefault="005F7928" w:rsidP="00A67FC2">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7299723B" w14:textId="77777777" w:rsidR="005F7928" w:rsidRPr="00FE7A1B" w:rsidRDefault="005F7928" w:rsidP="00A67FC2">
            <w:pPr>
              <w:pStyle w:val="TAC"/>
            </w:pPr>
            <w:r w:rsidRPr="00FE7A1B">
              <w:t>5.26.7</w:t>
            </w:r>
          </w:p>
        </w:tc>
      </w:tr>
    </w:tbl>
    <w:p w14:paraId="0101E335" w14:textId="77777777" w:rsidR="005F7928" w:rsidRPr="00FE7A1B" w:rsidRDefault="005F7928" w:rsidP="005F7928">
      <w:pPr>
        <w:pStyle w:val="TAN"/>
        <w:keepNext w:val="0"/>
      </w:pPr>
    </w:p>
    <w:p w14:paraId="2E381D9E" w14:textId="77777777" w:rsidR="00E31A3C" w:rsidRPr="00BC4284" w:rsidRDefault="00E31A3C" w:rsidP="00E31A3C">
      <w:pPr>
        <w:pStyle w:val="Heading2"/>
      </w:pPr>
      <w:bookmarkStart w:id="759" w:name="_Toc187667822"/>
      <w:r>
        <w:t>6.2</w:t>
      </w:r>
      <w:r>
        <w:tab/>
      </w:r>
      <w:r w:rsidRPr="006C4D26">
        <w:rPr>
          <w:lang w:val="en-US"/>
        </w:rPr>
        <w:t>Content</w:t>
      </w:r>
      <w:r w:rsidRPr="00BC4284">
        <w:t xml:space="preserve"> </w:t>
      </w:r>
      <w:r>
        <w:t>p</w:t>
      </w:r>
      <w:r w:rsidRPr="00BC4284">
        <w:t>reparation</w:t>
      </w:r>
      <w:bookmarkEnd w:id="759"/>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0"/>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0"/>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760" w:name="_Toc187667823"/>
      <w:r>
        <w:rPr>
          <w:lang w:val="en-US"/>
        </w:rPr>
        <w:t>6.3</w:t>
      </w:r>
      <w:r>
        <w:rPr>
          <w:lang w:val="en-US"/>
        </w:rPr>
        <w:tab/>
      </w:r>
      <w:r w:rsidRPr="006C4D26">
        <w:rPr>
          <w:lang w:val="en-US"/>
        </w:rPr>
        <w:t>Traffic</w:t>
      </w:r>
      <w:r w:rsidRPr="00BC4284">
        <w:rPr>
          <w:b/>
          <w:bCs/>
        </w:rPr>
        <w:t xml:space="preserve"> </w:t>
      </w:r>
      <w:proofErr w:type="spellStart"/>
      <w:r w:rsidR="00534430">
        <w:rPr>
          <w:b/>
          <w:bCs/>
        </w:rPr>
        <w:t>i</w:t>
      </w:r>
      <w:proofErr w:type="spellEnd"/>
      <w:r w:rsidRPr="006C4D26">
        <w:rPr>
          <w:lang w:val="en-US"/>
        </w:rPr>
        <w:t>dentification</w:t>
      </w:r>
      <w:bookmarkEnd w:id="760"/>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0"/>
        <w:keepNext/>
      </w:pPr>
      <w:r>
        <w:t>-</w:t>
      </w:r>
      <w:r>
        <w:tab/>
        <w:t xml:space="preserve">Extensions to the M5 API to support the </w:t>
      </w:r>
      <w:r w:rsidRPr="000B49D0">
        <w:t xml:space="preserve">configuration of </w:t>
      </w:r>
      <w:proofErr w:type="spellStart"/>
      <w:r w:rsidRPr="000B49D0">
        <w:t>T</w:t>
      </w:r>
      <w:r>
        <w:t>o</w:t>
      </w:r>
      <w:r w:rsidRPr="000B49D0">
        <w:t>S</w:t>
      </w:r>
      <w:proofErr w:type="spellEnd"/>
      <w:r w:rsidRPr="000B49D0">
        <w:t xml:space="preserve"> values</w:t>
      </w:r>
      <w:r>
        <w:t xml:space="preserve"> for the identification of traffic associated with a Dynamic Policy</w:t>
      </w:r>
      <w:r w:rsidRPr="000B49D0">
        <w:t>.</w:t>
      </w:r>
    </w:p>
    <w:p w14:paraId="3DF6EB37" w14:textId="77777777" w:rsidR="00E31A3C" w:rsidRDefault="00E31A3C" w:rsidP="00E31A3C">
      <w:pPr>
        <w:pStyle w:val="B10"/>
      </w:pPr>
      <w:r>
        <w:t>-</w:t>
      </w:r>
      <w:r>
        <w:tab/>
        <w:t xml:space="preserve">Describe the usage of </w:t>
      </w:r>
      <w:r w:rsidRPr="000B49D0">
        <w:t xml:space="preserve">usage of </w:t>
      </w:r>
      <w:proofErr w:type="spellStart"/>
      <w:r w:rsidRPr="000B49D0">
        <w:t>T</w:t>
      </w:r>
      <w:r>
        <w:t>o</w:t>
      </w:r>
      <w:r w:rsidRPr="000B49D0">
        <w:t>S</w:t>
      </w:r>
      <w:proofErr w:type="spellEnd"/>
      <w:r>
        <w:t>/DSCP</w:t>
      </w:r>
      <w:r w:rsidRPr="000B49D0">
        <w:t xml:space="preserve"> </w:t>
      </w:r>
      <w:r>
        <w:t>for traffic identification within an informative annex.</w:t>
      </w:r>
    </w:p>
    <w:p w14:paraId="7D18FB33" w14:textId="13BD5E2D" w:rsidR="005F7928" w:rsidRPr="00FE7A1B" w:rsidRDefault="005F7928" w:rsidP="005F7928">
      <w:pPr>
        <w:pStyle w:val="Heading2"/>
      </w:pPr>
      <w:bookmarkStart w:id="761" w:name="_Toc187667824"/>
      <w:r w:rsidRPr="00FE7A1B">
        <w:t>6.4</w:t>
      </w:r>
      <w:r w:rsidRPr="00FE7A1B">
        <w:tab/>
        <w:t>Use of HTTP/3 in the Media Delivery System</w:t>
      </w:r>
      <w:bookmarkEnd w:id="761"/>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0"/>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0"/>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762" w:name="_Toc187667825"/>
      <w:r>
        <w:rPr>
          <w:lang w:val="en-US"/>
        </w:rPr>
        <w:t>6.5</w:t>
      </w:r>
      <w:r>
        <w:rPr>
          <w:lang w:val="en-US"/>
        </w:rPr>
        <w:tab/>
      </w:r>
      <w:r w:rsidRPr="006C4D26">
        <w:rPr>
          <w:lang w:val="en-US"/>
        </w:rPr>
        <w:t>Uplink media streaming</w:t>
      </w:r>
      <w:bookmarkEnd w:id="762"/>
    </w:p>
    <w:p w14:paraId="7F9CE872" w14:textId="77777777" w:rsidR="005F7928" w:rsidRPr="00FE7A1B" w:rsidRDefault="005F7928" w:rsidP="005F7928">
      <w:pPr>
        <w:keepNext/>
      </w:pPr>
      <w:r w:rsidRPr="00FE7A1B">
        <w:t>The study of this key issue demonstrates that uplink streaming is severely underspecified in TS 26.501 and TS 26.512 in Release 16, and several gaps are identified.</w:t>
      </w:r>
    </w:p>
    <w:p w14:paraId="418E4989" w14:textId="77777777" w:rsidR="005F7928" w:rsidRPr="00FE7A1B" w:rsidRDefault="005F7928" w:rsidP="005F7928">
      <w:pPr>
        <w:keepNext/>
      </w:pPr>
      <w:r w:rsidRPr="00FE7A1B">
        <w:t>The following extensions are recommended:</w:t>
      </w:r>
    </w:p>
    <w:p w14:paraId="0AA7EACF" w14:textId="77777777" w:rsidR="005F7928" w:rsidRPr="00FE7A1B" w:rsidRDefault="005F7928" w:rsidP="005F7928">
      <w:pPr>
        <w:pStyle w:val="B10"/>
        <w:keepNext/>
      </w:pPr>
      <w:r w:rsidRPr="00FE7A1B">
        <w:t>1.</w:t>
      </w:r>
      <w:r w:rsidRPr="00FE7A1B">
        <w:tab/>
        <w:t>Inclusion of collaboration scenarios and associated call flows in Stage 2.</w:t>
      </w:r>
    </w:p>
    <w:p w14:paraId="66E7B919" w14:textId="77777777" w:rsidR="005F7928" w:rsidRPr="00FE7A1B" w:rsidRDefault="005F7928" w:rsidP="005F7928">
      <w:pPr>
        <w:pStyle w:val="B10"/>
      </w:pPr>
      <w:r w:rsidRPr="00FE7A1B">
        <w:t>2.</w:t>
      </w:r>
      <w:r w:rsidRPr="00FE7A1B">
        <w:tab/>
        <w:t>Specification of egest protocol(s), Content Publishing Configuration APIs and a corresponding Content Publishing Configuration resource, and the UE’s uplink streaming entry point in Stage 3.</w:t>
      </w:r>
    </w:p>
    <w:p w14:paraId="62B4F33C" w14:textId="77777777" w:rsidR="005F7928" w:rsidRPr="00FE7A1B" w:rsidRDefault="005F7928" w:rsidP="005F7928">
      <w:pPr>
        <w:keepNext/>
      </w:pPr>
      <w:r w:rsidRPr="00FE7A1B">
        <w:t xml:space="preserve">5G-MAG published the report </w:t>
      </w:r>
      <w:r>
        <w:t>"</w:t>
      </w:r>
      <w:r w:rsidRPr="00FE7A1B">
        <w:t>Uplink media delivery: Architectures &amp; Features" [173] in late 2024. This report covers the following aspects:</w:t>
      </w:r>
    </w:p>
    <w:p w14:paraId="52E42800" w14:textId="77777777" w:rsidR="005F7928" w:rsidRPr="00FE7A1B" w:rsidRDefault="005F7928" w:rsidP="005F7928">
      <w:pPr>
        <w:pStyle w:val="B10"/>
      </w:pPr>
      <w:r w:rsidRPr="00FE7A1B">
        <w:t>-</w:t>
      </w:r>
      <w:r w:rsidRPr="00FE7A1B">
        <w:tab/>
        <w:t>Identification of systems and features enabling enhancements for uplink media delivery and traffic management in the content of media production and contribution applications.</w:t>
      </w:r>
    </w:p>
    <w:p w14:paraId="15DF74B9" w14:textId="77777777" w:rsidR="005F7928" w:rsidRPr="00FE7A1B" w:rsidRDefault="005F7928" w:rsidP="005F7928">
      <w:pPr>
        <w:pStyle w:val="B10"/>
      </w:pPr>
      <w:r w:rsidRPr="00FE7A1B">
        <w:t>-</w:t>
      </w:r>
      <w:r w:rsidRPr="00FE7A1B">
        <w:tab/>
        <w:t>Description of architectures, reference points and relevant procedures in the context of uplink media delivery using 3GPP technology.</w:t>
      </w:r>
    </w:p>
    <w:p w14:paraId="388DA630" w14:textId="77777777" w:rsidR="005F7928" w:rsidRPr="00FE7A1B" w:rsidRDefault="005F7928" w:rsidP="005F7928">
      <w:pPr>
        <w:pStyle w:val="B10"/>
      </w:pPr>
      <w:r w:rsidRPr="00FE7A1B">
        <w:t>-</w:t>
      </w:r>
      <w:r w:rsidRPr="00FE7A1B">
        <w:tab/>
        <w:t>Feasibility analysis of the status of the technology and its potential applicability based on 3GPP Release 17 and Release 18 specifications.</w:t>
      </w:r>
    </w:p>
    <w:p w14:paraId="2D2D5622" w14:textId="77777777" w:rsidR="005F7928" w:rsidRPr="00FE7A1B" w:rsidRDefault="005F7928" w:rsidP="005F7928">
      <w:pPr>
        <w:pStyle w:val="B10"/>
      </w:pPr>
      <w:r w:rsidRPr="00FE7A1B">
        <w:t>-</w:t>
      </w:r>
      <w:r w:rsidRPr="00FE7A1B">
        <w:tab/>
        <w:t>Identification of possible gaps in existing specifications to support their application for uplink media delivery.</w:t>
      </w:r>
    </w:p>
    <w:p w14:paraId="3F4E0FE6" w14:textId="77777777" w:rsidR="005F7928" w:rsidRPr="00FE7A1B" w:rsidRDefault="005F7928" w:rsidP="005F7928">
      <w:pPr>
        <w:keepNext/>
      </w:pPr>
      <w:r w:rsidRPr="00FE7A1B">
        <w:t xml:space="preserve">In an updated version </w:t>
      </w:r>
      <w:r>
        <w:t xml:space="preserve">of the present document </w:t>
      </w:r>
      <w:r w:rsidRPr="00FE7A1B">
        <w:t>it is further recommended to study the application of uplink 5G Media Streaming for media production and contribution in more detail based on the information from 5G-MAG in clause</w:t>
      </w:r>
      <w:r>
        <w:t> </w:t>
      </w:r>
      <w:r w:rsidRPr="00FE7A1B">
        <w:t>5.5.</w:t>
      </w:r>
      <w:r>
        <w:t>1.5</w:t>
      </w:r>
      <w:r w:rsidRPr="00FE7A1B">
        <w:t>. Specific topics are:</w:t>
      </w:r>
    </w:p>
    <w:p w14:paraId="30C4B137" w14:textId="77777777" w:rsidR="005F7928" w:rsidRPr="00FE7A1B" w:rsidRDefault="005F7928" w:rsidP="005F7928">
      <w:pPr>
        <w:pStyle w:val="B10"/>
      </w:pPr>
      <w:r w:rsidRPr="00FE7A1B">
        <w:t>-</w:t>
      </w:r>
      <w:r w:rsidRPr="00FE7A1B">
        <w:tab/>
        <w:t>Network assistance as elaborated in clause 5.5.</w:t>
      </w:r>
      <w:r>
        <w:t>1.5</w:t>
      </w:r>
      <w:r w:rsidRPr="00FE7A1B">
        <w:t>.2,</w:t>
      </w:r>
    </w:p>
    <w:p w14:paraId="04CF4979" w14:textId="77777777" w:rsidR="005F7928" w:rsidRPr="00FE7A1B" w:rsidRDefault="005F7928" w:rsidP="005F7928">
      <w:pPr>
        <w:pStyle w:val="B10"/>
      </w:pPr>
      <w:r w:rsidRPr="00FE7A1B">
        <w:t>-</w:t>
      </w:r>
      <w:r w:rsidRPr="00FE7A1B">
        <w:tab/>
      </w:r>
      <w:proofErr w:type="spellStart"/>
      <w:r w:rsidRPr="00FE7A1B">
        <w:t>QoE</w:t>
      </w:r>
      <w:proofErr w:type="spellEnd"/>
      <w:r w:rsidRPr="00FE7A1B">
        <w:t xml:space="preserve"> metrics reporting as elaborated in clause 5.5.</w:t>
      </w:r>
      <w:r>
        <w:t>1.5</w:t>
      </w:r>
      <w:r w:rsidRPr="00FE7A1B">
        <w:t>.3,</w:t>
      </w:r>
    </w:p>
    <w:p w14:paraId="1F426D2B" w14:textId="77777777" w:rsidR="005F7928" w:rsidRPr="00FE7A1B" w:rsidRDefault="005F7928" w:rsidP="005F7928">
      <w:pPr>
        <w:pStyle w:val="B10"/>
      </w:pPr>
      <w:r w:rsidRPr="00FE7A1B">
        <w:t>-</w:t>
      </w:r>
      <w:r w:rsidRPr="00FE7A1B">
        <w:tab/>
        <w:t>Consumption reporting as elaborated in clause 5.5.</w:t>
      </w:r>
      <w:r>
        <w:t>1.5</w:t>
      </w:r>
      <w:r w:rsidRPr="00FE7A1B">
        <w:t>.4,</w:t>
      </w:r>
    </w:p>
    <w:p w14:paraId="5262C5AA" w14:textId="77777777" w:rsidR="005F7928" w:rsidRPr="00FE7A1B" w:rsidRDefault="005F7928" w:rsidP="005F7928">
      <w:pPr>
        <w:pStyle w:val="B10"/>
      </w:pPr>
      <w:r w:rsidRPr="00FE7A1B">
        <w:t>-</w:t>
      </w:r>
      <w:r w:rsidRPr="00FE7A1B">
        <w:tab/>
        <w:t>Traffic steering and multipath as elaborated in clause 5.5.</w:t>
      </w:r>
      <w:r>
        <w:t>1.5</w:t>
      </w:r>
      <w:r w:rsidRPr="00FE7A1B">
        <w:t>.5.</w:t>
      </w:r>
    </w:p>
    <w:p w14:paraId="55ED001C" w14:textId="77777777" w:rsidR="00E31A3C" w:rsidRPr="006C4D26" w:rsidRDefault="00E31A3C" w:rsidP="00E31A3C">
      <w:pPr>
        <w:pStyle w:val="Heading2"/>
        <w:rPr>
          <w:lang w:val="en-US"/>
        </w:rPr>
      </w:pPr>
      <w:bookmarkStart w:id="763" w:name="_Toc187667826"/>
      <w:r>
        <w:rPr>
          <w:lang w:val="en-US"/>
        </w:rPr>
        <w:t>6.6</w:t>
      </w:r>
      <w:r>
        <w:rPr>
          <w:lang w:val="en-US"/>
        </w:rPr>
        <w:tab/>
      </w:r>
      <w:r w:rsidRPr="006C4D26">
        <w:rPr>
          <w:lang w:val="en-US"/>
        </w:rPr>
        <w:t>Background traffic</w:t>
      </w:r>
      <w:bookmarkEnd w:id="763"/>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764" w:name="_Toc187667827"/>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764"/>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765" w:name="_Toc187667828"/>
      <w:r>
        <w:rPr>
          <w:lang w:val="en-US"/>
        </w:rPr>
        <w:t>6.8</w:t>
      </w:r>
      <w:r>
        <w:rPr>
          <w:lang w:val="en-US"/>
        </w:rPr>
        <w:tab/>
      </w:r>
      <w:r w:rsidRPr="006C4D26">
        <w:rPr>
          <w:lang w:val="en-US"/>
        </w:rPr>
        <w:t>Network Event usage</w:t>
      </w:r>
      <w:bookmarkEnd w:id="765"/>
    </w:p>
    <w:p w14:paraId="11D6B0CE" w14:textId="388AD9E4" w:rsidR="005F7928" w:rsidRPr="00FE7A1B" w:rsidRDefault="005F7928" w:rsidP="005F7928">
      <w:pPr>
        <w:keepNext/>
      </w:pPr>
      <w:r w:rsidRPr="00FE7A1B">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System.</w:t>
      </w:r>
    </w:p>
    <w:p w14:paraId="74497D83" w14:textId="77777777" w:rsidR="005F7928" w:rsidRPr="00FE7A1B" w:rsidRDefault="005F7928" w:rsidP="005F7928">
      <w:pPr>
        <w:keepNext/>
      </w:pPr>
      <w:r w:rsidRPr="00FE7A1B">
        <w:t>The following extensions (Stage 2 and Stage 3) are recommended:</w:t>
      </w:r>
    </w:p>
    <w:p w14:paraId="42611103" w14:textId="77777777" w:rsidR="005F7928" w:rsidRPr="00FE7A1B" w:rsidRDefault="005F7928" w:rsidP="005F7928">
      <w:pPr>
        <w:pStyle w:val="B10"/>
        <w:keepNext/>
      </w:pPr>
      <w:r w:rsidRPr="00FE7A1B">
        <w:t>-</w:t>
      </w:r>
      <w:r w:rsidRPr="00FE7A1B">
        <w:tab/>
        <w:t>Identify and define the media-related data to be exposed by the 5GMS AF towards the 5G System and other event consumer entities. Work with other 3GPP groups for carriage in existing AF events or the definition of new AF Events.</w:t>
      </w:r>
    </w:p>
    <w:p w14:paraId="20D674D6" w14:textId="77777777" w:rsidR="005F7928" w:rsidRPr="00FE7A1B" w:rsidRDefault="005F7928" w:rsidP="005F7928">
      <w:pPr>
        <w:pStyle w:val="B10"/>
        <w:keepNext/>
      </w:pPr>
      <w:r w:rsidRPr="00FE7A1B">
        <w:t>-</w:t>
      </w:r>
      <w:r w:rsidRPr="00FE7A1B">
        <w:tab/>
        <w:t>Enhance the 5GMS AF data collection to support direct and indirect collection of UE data pertaining to media sessions.</w:t>
      </w:r>
    </w:p>
    <w:p w14:paraId="5E4CF9ED" w14:textId="77777777" w:rsidR="005F7928" w:rsidRPr="00FE7A1B" w:rsidRDefault="005F7928" w:rsidP="005F7928">
      <w:pPr>
        <w:pStyle w:val="B10"/>
        <w:keepNext/>
      </w:pPr>
      <w:r w:rsidRPr="00FE7A1B">
        <w:t>-</w:t>
      </w:r>
      <w:r w:rsidRPr="00FE7A1B">
        <w:tab/>
        <w:t>Devise mechanisms to control the access to the collected media session data.</w:t>
      </w:r>
    </w:p>
    <w:p w14:paraId="4A1CDE2D" w14:textId="77777777" w:rsidR="005F7928" w:rsidRPr="00FE7A1B" w:rsidRDefault="005F7928" w:rsidP="005F7928">
      <w:pPr>
        <w:pStyle w:val="B10"/>
        <w:rPr>
          <w:lang w:eastAsia="zh-CN"/>
        </w:rPr>
      </w:pPr>
      <w:r w:rsidRPr="00FE7A1B">
        <w:t>-</w:t>
      </w:r>
      <w:r w:rsidRPr="00FE7A1B">
        <w:tab/>
      </w:r>
      <w:r w:rsidRPr="00FE7A1B">
        <w:rPr>
          <w:rFonts w:ascii="Times New Roman ,serif" w:hAnsi="Times New Roman ,serif"/>
        </w:rPr>
        <w:t>Define a generic architecture within which media-specific solutions for the configuration and subsequent operation of data collection and data reporting (via event exposure) by the AF can be specified.</w:t>
      </w:r>
    </w:p>
    <w:p w14:paraId="48916810" w14:textId="77777777" w:rsidR="00E31A3C" w:rsidRPr="006C4D26" w:rsidRDefault="00E31A3C" w:rsidP="00E31A3C">
      <w:pPr>
        <w:pStyle w:val="Heading2"/>
        <w:rPr>
          <w:lang w:val="en-US"/>
        </w:rPr>
      </w:pPr>
      <w:bookmarkStart w:id="766" w:name="_Toc187667829"/>
      <w:r>
        <w:rPr>
          <w:lang w:val="en-US"/>
        </w:rPr>
        <w:t>6.9</w:t>
      </w:r>
      <w:r>
        <w:rPr>
          <w:lang w:val="en-US"/>
        </w:rPr>
        <w:tab/>
      </w:r>
      <w:r w:rsidRPr="006C4D26">
        <w:rPr>
          <w:lang w:val="en-US"/>
        </w:rPr>
        <w:t>Per-application-authorization</w:t>
      </w:r>
      <w:bookmarkEnd w:id="766"/>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B9935D4" w14:textId="77777777" w:rsidR="005F7928" w:rsidRPr="00FE7A1B" w:rsidRDefault="005F7928" w:rsidP="005F7928">
      <w:pPr>
        <w:pStyle w:val="Heading2"/>
      </w:pPr>
      <w:bookmarkStart w:id="767" w:name="_Toc187667830"/>
      <w:r w:rsidRPr="00FE7A1B">
        <w:t>6.10</w:t>
      </w:r>
      <w:r w:rsidRPr="00FE7A1B">
        <w:tab/>
        <w:t>Support for distributing DRM-protected, encrypted and high-value content</w:t>
      </w:r>
      <w:bookmarkEnd w:id="767"/>
    </w:p>
    <w:p w14:paraId="516FCA9C" w14:textId="77777777" w:rsidR="005F7928" w:rsidRPr="00FE7A1B" w:rsidRDefault="005F7928" w:rsidP="005F7928">
      <w:pPr>
        <w:keepNext/>
      </w:pPr>
      <w:r w:rsidRPr="00FE7A1B">
        <w:t xml:space="preserve">DRM and Conditional Access are commonly used by third-party streaming services. However, in case streaming is done through MBS or MBMS, a more careful management of the </w:t>
      </w:r>
      <w:r>
        <w:t xml:space="preserve">encryption/decryption </w:t>
      </w:r>
      <w:r w:rsidRPr="00FE7A1B">
        <w:t xml:space="preserve">keys needs to be checked. Scalability of key delivery is an issue. The support for encrypted content in </w:t>
      </w:r>
      <w:r>
        <w:t>u</w:t>
      </w:r>
      <w:r w:rsidRPr="00FE7A1B">
        <w:t>nicast/</w:t>
      </w:r>
      <w:r>
        <w:t>m</w:t>
      </w:r>
      <w:r w:rsidRPr="00FE7A1B">
        <w:t xml:space="preserve">ulticast and </w:t>
      </w:r>
      <w:r>
        <w:t>b</w:t>
      </w:r>
      <w:r w:rsidRPr="00FE7A1B">
        <w:t>roadcast is relevant. Integration of Content Protection interfaces in the provisioning</w:t>
      </w:r>
      <w:r>
        <w:t xml:space="preserve"> of 5G Media Streaming –</w:t>
      </w:r>
      <w:r w:rsidRPr="00FE7A1B">
        <w:t xml:space="preserve"> for example using CPIX back-end interfaces </w:t>
      </w:r>
      <w:r>
        <w:t xml:space="preserve">– </w:t>
      </w:r>
      <w:r w:rsidRPr="00FE7A1B">
        <w:t xml:space="preserve">is of high relevance for the industry and needs </w:t>
      </w:r>
      <w:r>
        <w:t xml:space="preserve">to </w:t>
      </w:r>
      <w:r w:rsidRPr="00FE7A1B">
        <w:t xml:space="preserve">be addressed accordingly. With the inclusion of DRM support in 5GMS, and the support of 5GMS via MBS and MBMS, these use cases </w:t>
      </w:r>
      <w:r>
        <w:t>need to</w:t>
      </w:r>
      <w:r w:rsidRPr="00FE7A1B">
        <w:t xml:space="preserve"> be supported not only for unicast</w:t>
      </w:r>
      <w:r>
        <w:t xml:space="preserve"> but also for multicast/broadcast User Services</w:t>
      </w:r>
      <w:r w:rsidRPr="00FE7A1B">
        <w:t>.</w:t>
      </w:r>
    </w:p>
    <w:p w14:paraId="48BCAE6B" w14:textId="116CCADB" w:rsidR="005F7928" w:rsidRPr="00FE7A1B" w:rsidRDefault="005F7928" w:rsidP="005F7928">
      <w:pPr>
        <w:keepNext/>
      </w:pPr>
      <w:r w:rsidRPr="00FE7A1B">
        <w:t>Based on the considerations in clause 5.10, it is recommended to:</w:t>
      </w:r>
    </w:p>
    <w:p w14:paraId="097C205B" w14:textId="77777777" w:rsidR="005F7928" w:rsidRPr="00FE7A1B" w:rsidRDefault="005F7928" w:rsidP="005F7928">
      <w:pPr>
        <w:pStyle w:val="B10"/>
        <w:keepNext/>
      </w:pPr>
      <w:r w:rsidRPr="00FE7A1B">
        <w:t>-</w:t>
      </w:r>
      <w:r w:rsidRPr="00FE7A1B">
        <w:tab/>
        <w:t>Support the Content Protection Information Exchange Format (CPIX) as specified in ETSI TS 103 799 [143]</w:t>
      </w:r>
      <w:r>
        <w:t xml:space="preserve"> at </w:t>
      </w:r>
      <w:r w:rsidRPr="00FE7A1B">
        <w:t>reference point M2d by specifying the necessary stage-2 and stage-3 extensions in TS 26.501 [15] and TS 26.512 [16] respectively.</w:t>
      </w:r>
    </w:p>
    <w:p w14:paraId="79F20298" w14:textId="77777777" w:rsidR="005F7928" w:rsidRPr="00FE7A1B" w:rsidRDefault="005F7928" w:rsidP="005F7928">
      <w:pPr>
        <w:pStyle w:val="B10"/>
      </w:pPr>
      <w:r w:rsidRPr="00FE7A1B">
        <w:t>-</w:t>
      </w:r>
      <w:r w:rsidRPr="00FE7A1B">
        <w:tab/>
        <w:t>Support the DASH-IF Interoperability Points specified in [144] at reference point M4d for both DASH and HLS by specifying the necessary stage-2 and stage-3 extensions in TS 26.501 [15] and TS 26.512 [16], respectively.</w:t>
      </w:r>
    </w:p>
    <w:p w14:paraId="545A829E" w14:textId="77777777" w:rsidR="005F7928" w:rsidRPr="00FE7A1B" w:rsidRDefault="005F7928" w:rsidP="005F7928">
      <w:pPr>
        <w:pStyle w:val="B10"/>
        <w:keepNext/>
      </w:pPr>
      <w:r w:rsidRPr="00FE7A1B">
        <w:t>-</w:t>
      </w:r>
      <w:r w:rsidRPr="00FE7A1B">
        <w:tab/>
        <w:t>Specification of a Content Preparation Template format in TS 26.512 [16] or TS 26.510 [108] that can configure encryption content preparation tasks in the 5GMS AS.</w:t>
      </w:r>
    </w:p>
    <w:p w14:paraId="2F51DBEA" w14:textId="77777777" w:rsidR="005F7928" w:rsidRPr="00FE7A1B" w:rsidRDefault="005F7928" w:rsidP="005F7928">
      <w:pPr>
        <w:pStyle w:val="NO"/>
      </w:pPr>
      <w:r w:rsidRPr="00FE7A1B">
        <w:t>NOTE:</w:t>
      </w:r>
      <w:r w:rsidRPr="00FE7A1B">
        <w:tab/>
        <w:t>Maintaining functional symmetry with uplink media streaming (where applicable) is generally considered important, but DRM is considered to be applicable only for 5GMS downlink.</w:t>
      </w:r>
    </w:p>
    <w:p w14:paraId="726E64CA" w14:textId="77777777" w:rsidR="005F7928" w:rsidRPr="00FE7A1B" w:rsidRDefault="005F7928" w:rsidP="005F7928">
      <w:pPr>
        <w:keepNext/>
      </w:pPr>
      <w:r w:rsidRPr="00FE7A1B">
        <w:t>In particular, stage 2 extensions are needed to address the open issues:</w:t>
      </w:r>
    </w:p>
    <w:p w14:paraId="101D8FD9" w14:textId="77777777" w:rsidR="005F7928" w:rsidRPr="00FE7A1B" w:rsidRDefault="005F7928" w:rsidP="005F7928">
      <w:pPr>
        <w:pStyle w:val="B10"/>
        <w:keepNext/>
      </w:pPr>
      <w:r w:rsidRPr="00FE7A1B">
        <w:t>-</w:t>
      </w:r>
      <w:r w:rsidRPr="00FE7A1B">
        <w:tab/>
        <w:t>Functional updates to the definition of the 5GMS AS to support:</w:t>
      </w:r>
    </w:p>
    <w:p w14:paraId="5924320D" w14:textId="77777777" w:rsidR="005F7928" w:rsidRPr="00FE7A1B" w:rsidRDefault="005F7928" w:rsidP="005F7928">
      <w:pPr>
        <w:pStyle w:val="B2"/>
      </w:pPr>
      <w:r w:rsidRPr="00FE7A1B">
        <w:t>-</w:t>
      </w:r>
      <w:r w:rsidRPr="00FE7A1B">
        <w:tab/>
        <w:t>Ingest, delivery, and contribution of encrypted content</w:t>
      </w:r>
    </w:p>
    <w:p w14:paraId="5CA0FBBB" w14:textId="77777777" w:rsidR="005F7928" w:rsidRPr="00FE7A1B" w:rsidRDefault="005F7928" w:rsidP="005F7928">
      <w:pPr>
        <w:pStyle w:val="B2"/>
      </w:pPr>
      <w:r w:rsidRPr="00FE7A1B">
        <w:t>-</w:t>
      </w:r>
      <w:r w:rsidRPr="00FE7A1B">
        <w:tab/>
        <w:t>Content preparation tasks for:</w:t>
      </w:r>
    </w:p>
    <w:p w14:paraId="26E61B10" w14:textId="77777777" w:rsidR="005F7928" w:rsidRPr="00FE7A1B" w:rsidRDefault="005F7928" w:rsidP="005F7928">
      <w:pPr>
        <w:pStyle w:val="B3"/>
      </w:pPr>
      <w:r w:rsidRPr="00FE7A1B">
        <w:t>-</w:t>
      </w:r>
      <w:r w:rsidRPr="00FE7A1B">
        <w:tab/>
        <w:t>Decrypting content ingested at reference point M2d.</w:t>
      </w:r>
    </w:p>
    <w:p w14:paraId="64A8FE64" w14:textId="77777777" w:rsidR="005F7928" w:rsidRPr="00FE7A1B" w:rsidRDefault="005F7928" w:rsidP="005F7928">
      <w:pPr>
        <w:pStyle w:val="B3"/>
      </w:pPr>
      <w:r w:rsidRPr="00FE7A1B">
        <w:t>-</w:t>
      </w:r>
      <w:r w:rsidRPr="00FE7A1B">
        <w:tab/>
        <w:t>(Re-)encrypting content prior to distribution at reference point M4d.</w:t>
      </w:r>
    </w:p>
    <w:p w14:paraId="42342A67" w14:textId="77777777" w:rsidR="005F7928" w:rsidRPr="00FE7A1B" w:rsidRDefault="005F7928" w:rsidP="005F7928">
      <w:pPr>
        <w:pStyle w:val="B10"/>
        <w:keepNext/>
      </w:pPr>
      <w:r w:rsidRPr="00FE7A1B">
        <w:t>-</w:t>
      </w:r>
      <w:r w:rsidRPr="00FE7A1B">
        <w:tab/>
        <w:t>Updates to the definitions of reference points to support:</w:t>
      </w:r>
    </w:p>
    <w:p w14:paraId="664B96B8" w14:textId="77777777" w:rsidR="005F7928" w:rsidRPr="00FE7A1B" w:rsidRDefault="005F7928" w:rsidP="005F7928">
      <w:pPr>
        <w:pStyle w:val="B2"/>
      </w:pPr>
      <w:r w:rsidRPr="00FE7A1B">
        <w:t>-</w:t>
      </w:r>
      <w:r w:rsidRPr="00FE7A1B">
        <w:tab/>
        <w:t>Carriage of Content Protection information at reference point M2d.</w:t>
      </w:r>
    </w:p>
    <w:p w14:paraId="7CE200DC" w14:textId="77777777" w:rsidR="005F7928" w:rsidRPr="00FE7A1B" w:rsidRDefault="005F7928" w:rsidP="005F7928">
      <w:pPr>
        <w:pStyle w:val="B2"/>
      </w:pPr>
      <w:r w:rsidRPr="00FE7A1B">
        <w:t>-</w:t>
      </w:r>
      <w:r w:rsidRPr="00FE7A1B">
        <w:tab/>
        <w:t>Delivery of Content Protection information in presentation manifests at reference point M4d.</w:t>
      </w:r>
    </w:p>
    <w:p w14:paraId="0547E6F8" w14:textId="7FC6C083" w:rsidR="005F7928" w:rsidRPr="00FE7A1B" w:rsidRDefault="005F7928" w:rsidP="005F7928">
      <w:r w:rsidRPr="00FE7A1B">
        <w:t>Stage 3 aspects are provided above.</w:t>
      </w:r>
    </w:p>
    <w:p w14:paraId="24B77614" w14:textId="77777777" w:rsidR="00E31A3C" w:rsidRPr="00BC4284" w:rsidRDefault="00E31A3C" w:rsidP="00E31A3C">
      <w:pPr>
        <w:pStyle w:val="Heading2"/>
        <w:rPr>
          <w:b/>
          <w:bCs/>
        </w:rPr>
      </w:pPr>
      <w:bookmarkStart w:id="768" w:name="_Toc187667831"/>
      <w:r>
        <w:rPr>
          <w:lang w:val="en-US"/>
        </w:rPr>
        <w:t>6.11</w:t>
      </w:r>
      <w:r>
        <w:rPr>
          <w:lang w:val="en-US"/>
        </w:rPr>
        <w:tab/>
      </w:r>
      <w:r w:rsidRPr="006C4D26">
        <w:rPr>
          <w:lang w:val="en-US"/>
        </w:rPr>
        <w:t>TV-grade mass distribution of unicast Live Services</w:t>
      </w:r>
      <w:bookmarkEnd w:id="768"/>
    </w:p>
    <w:p w14:paraId="2D399CF5" w14:textId="7273409D" w:rsidR="00E31A3C" w:rsidRDefault="00E31A3C" w:rsidP="00534430">
      <w:pPr>
        <w:keepNext/>
      </w:pPr>
      <w:bookmarkStart w:id="769"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w:t>
      </w:r>
      <w:proofErr w:type="spellStart"/>
      <w:r>
        <w:t>signaling</w:t>
      </w:r>
      <w:proofErr w:type="spellEnd"/>
      <w:r>
        <w:t xml:space="preserve"> and support of service quality are key aspects to the work. </w:t>
      </w:r>
    </w:p>
    <w:p w14:paraId="427AE43B" w14:textId="77777777" w:rsidR="00E31A3C" w:rsidRDefault="00E31A3C" w:rsidP="00534430">
      <w:pPr>
        <w:keepNext/>
      </w:pPr>
      <w:r>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0"/>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0"/>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 xml:space="preserve">Provide necessary protocols to </w:t>
      </w:r>
      <w:proofErr w:type="spellStart"/>
      <w:r>
        <w:t>scalably</w:t>
      </w:r>
      <w:proofErr w:type="spellEnd"/>
      <w:r>
        <w:t xml:space="preserve"> support time synchronization across 5GMS Applications, AS and 5GMS Clients (at appropriate precision).</w:t>
      </w:r>
    </w:p>
    <w:p w14:paraId="0D7E8811" w14:textId="77777777" w:rsidR="00E31A3C" w:rsidRDefault="00E31A3C" w:rsidP="00E31A3C">
      <w:pPr>
        <w:pStyle w:val="B2"/>
      </w:pPr>
      <w:r>
        <w:t>e)</w:t>
      </w:r>
      <w:r>
        <w:tab/>
        <w:t xml:space="preserve">Extend </w:t>
      </w:r>
      <w:proofErr w:type="spellStart"/>
      <w:r>
        <w:t>QoE</w:t>
      </w:r>
      <w:proofErr w:type="spellEnd"/>
      <w:r>
        <w:t xml:space="preserv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0"/>
      </w:pPr>
      <w:r>
        <w:t>3.</w:t>
      </w:r>
      <w:r>
        <w:tab/>
        <w:t xml:space="preserve">Study even lower-latency streaming technologies based on the use cases and considerations of the DASH-IF </w:t>
      </w:r>
      <w:proofErr w:type="spellStart"/>
      <w:r>
        <w:t>webRTC</w:t>
      </w:r>
      <w:proofErr w:type="spellEnd"/>
      <w:r>
        <w:t xml:space="preserve">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770" w:name="_Toc187667832"/>
      <w:bookmarkEnd w:id="769"/>
      <w:r>
        <w:rPr>
          <w:lang w:val="en-US"/>
        </w:rPr>
        <w:t>6.12</w:t>
      </w:r>
      <w:r>
        <w:rPr>
          <w:lang w:val="en-US"/>
        </w:rPr>
        <w:tab/>
      </w:r>
      <w:r w:rsidRPr="006C4D26">
        <w:rPr>
          <w:lang w:val="en-US"/>
        </w:rPr>
        <w:t>Network Slicing Extensions for 5G Media Streaming</w:t>
      </w:r>
      <w:bookmarkEnd w:id="770"/>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0"/>
        <w:keepNext/>
      </w:pPr>
      <w:r>
        <w:t>1.</w:t>
      </w:r>
      <w:r>
        <w:tab/>
        <w:t>The collaboration scenarios, deployment architectures, and potential open issues concerning network slicing extensions are to be studied further in Release 18.</w:t>
      </w:r>
    </w:p>
    <w:p w14:paraId="287E1678" w14:textId="17E8CA78" w:rsidR="00E31A3C" w:rsidRDefault="00E31A3C" w:rsidP="00E31A3C">
      <w:pPr>
        <w:pStyle w:val="B10"/>
      </w:pPr>
      <w:r>
        <w:t>2.</w:t>
      </w:r>
      <w:r>
        <w:tab/>
        <w:t>The impact of network slicing is across multiple work items. Therefore, study for network slicing extensions is to be looked at from the perspective of multiple work items.</w:t>
      </w:r>
    </w:p>
    <w:p w14:paraId="57F454BB" w14:textId="77777777" w:rsidR="00B7738C" w:rsidRDefault="00B7738C" w:rsidP="00B7738C">
      <w:pPr>
        <w:pStyle w:val="Heading2"/>
      </w:pPr>
      <w:bookmarkStart w:id="771" w:name="_Toc187667833"/>
      <w:r>
        <w:t>6.13</w:t>
      </w:r>
      <w:r>
        <w:tab/>
        <w:t>3GPP Service Handler and URLs</w:t>
      </w:r>
      <w:bookmarkEnd w:id="771"/>
    </w:p>
    <w:p w14:paraId="536362F3" w14:textId="77777777" w:rsidR="00B7738C" w:rsidRDefault="00B7738C" w:rsidP="00B7738C">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26D7ED07"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Default="00B7738C" w:rsidP="00B7738C">
      <w:pPr>
        <w:keepNext/>
      </w:pPr>
      <w:r>
        <w:t>Based on this conclusion, it is proposed to:</w:t>
      </w:r>
    </w:p>
    <w:p w14:paraId="7211D508" w14:textId="77777777" w:rsidR="00082039" w:rsidRPr="0096684E" w:rsidRDefault="00082039" w:rsidP="00082039">
      <w:pPr>
        <w:pStyle w:val="B10"/>
      </w:pPr>
      <w:bookmarkStart w:id="772" w:name="_Hlk130980519"/>
      <w:r>
        <w:t>1.</w:t>
      </w:r>
      <w:r>
        <w:tab/>
      </w:r>
      <w:r w:rsidRPr="0096684E">
        <w:t xml:space="preserve">Extend the baseline 5G Media Streaming architecture to add a 3GPP Service and URL Handler in the UE and the network according to </w:t>
      </w:r>
      <w:r>
        <w:t>f</w:t>
      </w:r>
      <w:r w:rsidRPr="0096684E">
        <w:t>igure 5.13.5-1.</w:t>
      </w:r>
    </w:p>
    <w:p w14:paraId="312682CD" w14:textId="77777777" w:rsidR="00082039" w:rsidRPr="0096684E" w:rsidRDefault="00082039" w:rsidP="00082039">
      <w:pPr>
        <w:pStyle w:val="B10"/>
      </w:pPr>
      <w:r>
        <w:t>2.</w:t>
      </w:r>
      <w:r>
        <w:tab/>
      </w:r>
      <w:r w:rsidRPr="0096684E">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2D74C5B8" w14:textId="1141D693" w:rsidR="00082039" w:rsidRPr="005E4451" w:rsidRDefault="00082039" w:rsidP="00082039">
      <w:pPr>
        <w:pStyle w:val="B10"/>
      </w:pPr>
      <w:r w:rsidRPr="005E4451">
        <w:t>3.</w:t>
      </w:r>
      <w:r w:rsidRPr="005E4451">
        <w:tab/>
        <w:t xml:space="preserve">Specify a concrete URL format for 3GPP services with individual host names assigned in the 3GPP-managed domain </w:t>
      </w:r>
      <w:r w:rsidRPr="00C67732">
        <w:rPr>
          <w:rStyle w:val="URLchar"/>
        </w:rPr>
        <w:t>launch.</w:t>
      </w:r>
      <w:r w:rsidRPr="00926041">
        <w:rPr>
          <w:rStyle w:val="URLchar"/>
        </w:rPr>
        <w:t>3gppservices.org</w:t>
      </w:r>
      <w:r w:rsidRPr="005E4451">
        <w:t xml:space="preserve"> as part of 3GPP specifications, and ensure that this can be used in the context of 3GPP-based services, namely:</w:t>
      </w:r>
    </w:p>
    <w:p w14:paraId="73D1F61D" w14:textId="62D3CC29" w:rsidR="00082039" w:rsidRPr="005E4451" w:rsidRDefault="00082039" w:rsidP="00082039">
      <w:pPr>
        <w:pStyle w:val="B2"/>
      </w:pPr>
      <w:r w:rsidRPr="005E4451">
        <w:t>a)</w:t>
      </w:r>
      <w:r w:rsidRPr="005E4451">
        <w:tab/>
        <w:t>Void.</w:t>
      </w:r>
    </w:p>
    <w:p w14:paraId="58DBA14F" w14:textId="73808AB3" w:rsidR="00082039" w:rsidRPr="005E4451" w:rsidRDefault="00082039" w:rsidP="00082039">
      <w:pPr>
        <w:pStyle w:val="B2"/>
      </w:pPr>
      <w:r w:rsidRPr="005E4451">
        <w:t>b)</w:t>
      </w:r>
      <w:r w:rsidRPr="005E4451">
        <w:tab/>
        <w:t>Specify a suitable website redirection mechanism in case a suitable 3GPP Service Handler is not already installed on the UE.</w:t>
      </w:r>
    </w:p>
    <w:p w14:paraId="7CC82764" w14:textId="77777777" w:rsidR="00082039" w:rsidRPr="005E4451" w:rsidRDefault="00082039" w:rsidP="00082039">
      <w:pPr>
        <w:pStyle w:val="B10"/>
      </w:pPr>
      <w:r w:rsidRPr="005E4451">
        <w:t>4.</w:t>
      </w:r>
      <w:r w:rsidRPr="005E4451">
        <w:tab/>
        <w:t>The URL itself needs to be sufficiently unambiguous to resolve to the service entry point URL and may embed the service entry point URL as well.</w:t>
      </w:r>
    </w:p>
    <w:p w14:paraId="259C2369" w14:textId="77777777" w:rsidR="00082039" w:rsidRPr="005E4451" w:rsidRDefault="00082039" w:rsidP="00082039">
      <w:pPr>
        <w:pStyle w:val="B10"/>
      </w:pPr>
      <w:r w:rsidRPr="005E4451">
        <w:t>5.</w:t>
      </w:r>
      <w:r w:rsidRPr="005E4451">
        <w:tab/>
        <w:t>Specify 3GPP Service URL instantiations with parameters suitable for launching at least the Media Session Handler for 5G Media Streaming, MBMS Client (including Receive-Only Mode services) and MBS Client.</w:t>
      </w:r>
    </w:p>
    <w:p w14:paraId="72074530" w14:textId="77777777" w:rsidR="00082039" w:rsidRPr="0096684E" w:rsidRDefault="00082039" w:rsidP="00082039">
      <w:pPr>
        <w:pStyle w:val="B10"/>
      </w:pPr>
      <w:r w:rsidRPr="005E4451">
        <w:t>6.</w:t>
      </w:r>
      <w:r w:rsidRPr="005E4451">
        <w:tab/>
        <w:t>Provide the ability for a 5GMS-Aware application to create a Service URL in order to bootstrap 5G Media Streaming.</w:t>
      </w:r>
    </w:p>
    <w:p w14:paraId="1BF63EAC" w14:textId="77777777" w:rsidR="00082039" w:rsidRPr="0096684E" w:rsidRDefault="00082039" w:rsidP="00082039">
      <w:pPr>
        <w:pStyle w:val="B10"/>
      </w:pPr>
      <w:r>
        <w:t>7.</w:t>
      </w:r>
      <w:r>
        <w:tab/>
      </w:r>
      <w:r w:rsidRPr="0096684E">
        <w:t>Investigate and study the application of 3GPP services and URL handling beyond 5G Media Streaming.</w:t>
      </w:r>
    </w:p>
    <w:p w14:paraId="50CF0641" w14:textId="77777777" w:rsidR="00082039" w:rsidRDefault="00082039" w:rsidP="00082039">
      <w:pPr>
        <w:pStyle w:val="B10"/>
        <w:keepNext/>
      </w:pPr>
      <w:r>
        <w:t>8</w:t>
      </w:r>
      <w:r>
        <w:tab/>
        <w:t>Specify an external service identifier assigned by the 5GMS Application Provider that can be used to launch 5G Media Streaming sessions on different 5GMS Systems via a common 3GPP Service URL.</w:t>
      </w:r>
    </w:p>
    <w:p w14:paraId="312FC72D" w14:textId="77777777" w:rsidR="00082039" w:rsidRDefault="00082039" w:rsidP="00082039">
      <w:pPr>
        <w:pStyle w:val="B2"/>
        <w:keepNext/>
      </w:pPr>
      <w:r>
        <w:t>-</w:t>
      </w:r>
      <w:r>
        <w:tab/>
        <w:t>Modify the Provisioning Session resource to include one (or more) of these identifiers.</w:t>
      </w:r>
    </w:p>
    <w:p w14:paraId="10F8E1D7" w14:textId="77777777" w:rsidR="00082039" w:rsidRDefault="00082039" w:rsidP="00082039">
      <w:pPr>
        <w:pStyle w:val="B2"/>
      </w:pPr>
      <w:r>
        <w:t>-</w:t>
      </w:r>
      <w:r>
        <w:tab/>
        <w:t>Modify the Service Access Information API to accept this instead of a Provisioning Session identifier.</w:t>
      </w:r>
    </w:p>
    <w:p w14:paraId="36FCBC70" w14:textId="77777777" w:rsidR="00082039" w:rsidRDefault="00082039" w:rsidP="00082039">
      <w:pPr>
        <w:pStyle w:val="B10"/>
      </w:pPr>
      <w:r>
        <w:t>9.</w:t>
      </w:r>
      <w:r>
        <w:tab/>
        <w:t>Specify a default 5GMS AF host name to be used by the Media Session Handler when the 3GPP Service URL does not specify one.</w:t>
      </w:r>
    </w:p>
    <w:p w14:paraId="40ED9B5A" w14:textId="69BDE6FC" w:rsidR="00BD6849" w:rsidRDefault="00BD6849" w:rsidP="00BD6849">
      <w:pPr>
        <w:pStyle w:val="Heading2"/>
        <w:rPr>
          <w:lang w:val="en-US"/>
        </w:rPr>
      </w:pPr>
      <w:bookmarkStart w:id="773" w:name="_Toc187667834"/>
      <w:r>
        <w:rPr>
          <w:lang w:val="en-US"/>
        </w:rPr>
        <w:t>6.14</w:t>
      </w:r>
      <w:r>
        <w:rPr>
          <w:lang w:val="en-US"/>
        </w:rPr>
        <w:tab/>
        <w:t>5GMS Application Server configuration and management</w:t>
      </w:r>
      <w:bookmarkEnd w:id="773"/>
    </w:p>
    <w:p w14:paraId="766DAB60" w14:textId="77777777" w:rsidR="00BD6849" w:rsidRDefault="00BD6849" w:rsidP="00BD6849">
      <w:pPr>
        <w:keepNext/>
        <w:keepLines/>
        <w:rPr>
          <w:bCs/>
        </w:rPr>
      </w:pPr>
      <w:r>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Default="00BD6849" w:rsidP="00BD6849">
      <w:pPr>
        <w:keepNext/>
        <w:keepLines/>
        <w:rPr>
          <w:bCs/>
        </w:rPr>
      </w:pPr>
      <w:r>
        <w:rPr>
          <w:bCs/>
        </w:rPr>
        <w:t>The study of this Key Issue recommends:</w:t>
      </w:r>
    </w:p>
    <w:p w14:paraId="0CCCEDEA" w14:textId="77777777" w:rsidR="00BD6849" w:rsidRDefault="00BD6849" w:rsidP="00BD6849">
      <w:pPr>
        <w:pStyle w:val="B10"/>
      </w:pPr>
      <w:r>
        <w:t>1.</w:t>
      </w:r>
      <w:r>
        <w:tab/>
        <w:t>Extending the 5GMS System to standardise the interface used by the 5GMS AF to configure 5GMS AS instances.</w:t>
      </w:r>
    </w:p>
    <w:p w14:paraId="2CCFEF18" w14:textId="77777777" w:rsidR="00BD6849" w:rsidRDefault="00BD6849" w:rsidP="00BD6849">
      <w:pPr>
        <w:pStyle w:val="B2"/>
      </w:pPr>
      <w:r>
        <w:t>a)</w:t>
      </w:r>
      <w:r>
        <w:tab/>
        <w:t>Define high-level procedures and call flows at reference point M3 in TS 26.501 [15] in line with the conclusions of the Key Issue.</w:t>
      </w:r>
    </w:p>
    <w:p w14:paraId="40143154" w14:textId="77777777" w:rsidR="00BD6849" w:rsidRDefault="00BD6849" w:rsidP="00BD6849">
      <w:pPr>
        <w:pStyle w:val="B2"/>
      </w:pPr>
      <w:r>
        <w:t>b)</w:t>
      </w:r>
      <w:r>
        <w:tab/>
        <w:t>Specify detailed procedures and a RESTful API at reference point M3 in TS 26.512 [16] in line with the conclusions of the Key Issue.</w:t>
      </w:r>
    </w:p>
    <w:p w14:paraId="61B5338A" w14:textId="77777777" w:rsidR="00BD6849" w:rsidRDefault="00BD6849" w:rsidP="00BD6849">
      <w:pPr>
        <w:pStyle w:val="B10"/>
      </w:pPr>
      <w:r>
        <w:t>2.</w:t>
      </w:r>
      <w:r>
        <w:tab/>
        <w:t>Extending the 5G System to standardise a generic interface to be used by an Application Function to manage Application Server instances.</w:t>
      </w:r>
    </w:p>
    <w:p w14:paraId="7F870EAB" w14:textId="77777777" w:rsidR="00BD6849" w:rsidRDefault="00BD6849" w:rsidP="00BD6849">
      <w:pPr>
        <w:pStyle w:val="B2"/>
      </w:pPr>
      <w:r>
        <w:t>a)</w:t>
      </w:r>
      <w:r>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Default="00BD6849" w:rsidP="00BA7246">
      <w:pPr>
        <w:pStyle w:val="B2"/>
      </w:pPr>
      <w:r>
        <w:t>b)</w:t>
      </w:r>
      <w:r>
        <w:tab/>
        <w:t>Specify detailed procedures and protocols in line with the conclusions of the Key Issue in a new Technical Specification. The detailed design and work split to be discussed with SA2 and/or CT3.</w:t>
      </w:r>
      <w:bookmarkEnd w:id="772"/>
    </w:p>
    <w:p w14:paraId="548C30A2" w14:textId="77777777" w:rsidR="005F7928" w:rsidRDefault="005F7928" w:rsidP="005F7928">
      <w:pPr>
        <w:pStyle w:val="Heading2"/>
        <w:rPr>
          <w:lang w:val="en-US"/>
        </w:rPr>
      </w:pPr>
      <w:bookmarkStart w:id="774" w:name="_Toc187667835"/>
      <w:r>
        <w:rPr>
          <w:lang w:val="en-US"/>
        </w:rPr>
        <w:t>6.15</w:t>
      </w:r>
      <w:r>
        <w:rPr>
          <w:lang w:val="en-US"/>
        </w:rPr>
        <w:tab/>
      </w:r>
      <w:r>
        <w:t>Media Delivery specification</w:t>
      </w:r>
      <w:bookmarkEnd w:id="774"/>
    </w:p>
    <w:p w14:paraId="21329603" w14:textId="77777777" w:rsidR="005F7928" w:rsidRDefault="005F7928" w:rsidP="005F7928">
      <w:r w:rsidRPr="00005B3D">
        <w:t xml:space="preserve">The primary focus of </w:t>
      </w:r>
      <w:r>
        <w:t xml:space="preserve">the update to TS 26.512 [16] </w:t>
      </w:r>
      <w:r w:rsidRPr="00005B3D">
        <w:t xml:space="preserve">is </w:t>
      </w:r>
      <w:r>
        <w:t>addressing</w:t>
      </w:r>
      <w:r w:rsidRPr="00005B3D">
        <w:t xml:space="preserve"> </w:t>
      </w:r>
      <w:r>
        <w:t>the</w:t>
      </w:r>
      <w:r w:rsidRPr="00005B3D">
        <w:t xml:space="preserve"> </w:t>
      </w:r>
      <w:r>
        <w:t xml:space="preserve">delivery </w:t>
      </w:r>
      <w:r w:rsidRPr="00005B3D">
        <w:t xml:space="preserve">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2CB1BECB" w14:textId="77777777" w:rsidR="005F7928" w:rsidRDefault="005F7928" w:rsidP="005F7928">
      <w:r>
        <w:t>Based on the discussion in clause 5.15 and the conclusion in 5.15.3, it is recommended to</w:t>
      </w:r>
    </w:p>
    <w:p w14:paraId="39F13316" w14:textId="77777777" w:rsidR="005F7928" w:rsidRDefault="005F7928" w:rsidP="005F7928">
      <w:pPr>
        <w:pStyle w:val="B10"/>
      </w:pPr>
      <w:r>
        <w:t>-</w:t>
      </w:r>
      <w:r>
        <w:tab/>
        <w:t>update TS 26.512 for addressing extensions to media segment-based delivery</w:t>
      </w:r>
    </w:p>
    <w:p w14:paraId="75419573" w14:textId="77777777" w:rsidR="005F7928" w:rsidRDefault="005F7928" w:rsidP="005F7928">
      <w:pPr>
        <w:pStyle w:val="B10"/>
        <w:rPr>
          <w:noProof/>
        </w:rPr>
      </w:pPr>
      <w:r>
        <w:t>-</w:t>
      </w:r>
      <w:r>
        <w:tab/>
        <w:t>adopt a documentation following the substance in clause 5.15.2.</w:t>
      </w:r>
    </w:p>
    <w:p w14:paraId="142AEE58" w14:textId="77777777" w:rsidR="005F7928" w:rsidRPr="00FE7A1B" w:rsidRDefault="005F7928" w:rsidP="005F7928">
      <w:pPr>
        <w:pStyle w:val="Heading2"/>
      </w:pPr>
      <w:bookmarkStart w:id="775" w:name="_Toc187667836"/>
      <w:r w:rsidRPr="00FE7A1B">
        <w:t>6.16</w:t>
      </w:r>
      <w:r w:rsidRPr="00FE7A1B">
        <w:tab/>
        <w:t xml:space="preserve">Common </w:t>
      </w:r>
      <w:r>
        <w:t xml:space="preserve">Media </w:t>
      </w:r>
      <w:r w:rsidRPr="00FE7A1B">
        <w:t xml:space="preserve">Client </w:t>
      </w:r>
      <w:r>
        <w:t>D</w:t>
      </w:r>
      <w:r w:rsidRPr="00FE7A1B">
        <w:t>ata</w:t>
      </w:r>
      <w:r>
        <w:t xml:space="preserve"> (CMCD)</w:t>
      </w:r>
      <w:bookmarkEnd w:id="775"/>
    </w:p>
    <w:p w14:paraId="4E066E93" w14:textId="77777777" w:rsidR="005F7928" w:rsidRPr="00FE7A1B" w:rsidRDefault="005F7928" w:rsidP="005F7928">
      <w:r w:rsidRPr="00FE7A1B">
        <w:t xml:space="preserve">CMCD [105] defines a set of </w:t>
      </w:r>
      <w:r w:rsidRPr="00FE7A1B">
        <w:rPr>
          <w:i/>
          <w:iCs/>
        </w:rPr>
        <w:t>media client data</w:t>
      </w:r>
      <w:r w:rsidRPr="00FE7A1B">
        <w:t>, structured as key/value pairs, which allows a media player to communicate mutually beneficial media-related information to a CDN via either (</w:t>
      </w:r>
      <w:proofErr w:type="spellStart"/>
      <w:r w:rsidRPr="00FE7A1B">
        <w:t>i</w:t>
      </w:r>
      <w:proofErr w:type="spellEnd"/>
      <w:r w:rsidRPr="00FE7A1B">
        <w:t xml:space="preserve">) a set of custom headers, (ii) a URL request query string, or (iii) a JSON object. </w:t>
      </w:r>
      <w:r w:rsidRPr="00FE7A1B">
        <w:rPr>
          <w:i/>
          <w:iCs/>
        </w:rPr>
        <w:t>Common</w:t>
      </w:r>
      <w:r w:rsidRPr="00FE7A1B">
        <w:t xml:space="preserve"> is used because the same data structure can be used across all players and all CDNs. CTA WAVE is currently extending its specification, and a new version is expected to be available by the end of 2025. 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signalling of configuration are specified in order for the DASH client to be instructed to enable CMCD information collection and reporting.</w:t>
      </w:r>
    </w:p>
    <w:p w14:paraId="67CCD79D" w14:textId="77777777" w:rsidR="005F7928" w:rsidRPr="00FE7A1B" w:rsidRDefault="005F7928" w:rsidP="005F7928">
      <w:pPr>
        <w:keepNext/>
      </w:pPr>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w:t>
      </w:r>
      <w:proofErr w:type="spellStart"/>
      <w:r w:rsidRPr="00FE7A1B">
        <w:t>QoE</w:t>
      </w:r>
      <w:proofErr w:type="spellEnd"/>
      <w:r w:rsidRPr="00FE7A1B">
        <w:t xml:space="preserve"> metrics reporting and consumption reporting). Based on this, it is recommended that CMCD be considered as a supplementary reporting mechanism for media client data at this point, operating alongside </w:t>
      </w:r>
      <w:proofErr w:type="spellStart"/>
      <w:r w:rsidRPr="00FE7A1B">
        <w:t>QoE</w:t>
      </w:r>
      <w:proofErr w:type="spellEnd"/>
      <w:r w:rsidRPr="00FE7A1B">
        <w:t xml:space="preserve"> metrics reporting and consumption reporting.</w:t>
      </w:r>
    </w:p>
    <w:p w14:paraId="3878968D" w14:textId="77777777" w:rsidR="005F7928" w:rsidRPr="00FE7A1B" w:rsidRDefault="005F7928" w:rsidP="005F7928">
      <w:pPr>
        <w:keepNext/>
      </w:pPr>
      <w:r w:rsidRPr="00FE7A1B">
        <w:t xml:space="preserve">Based on the analysis in clause 5.16.7, the preferred solution to add CMCD to 5G Media Streaming is Option 1 </w:t>
      </w:r>
      <w:r w:rsidRPr="00FE7A1B">
        <w:rPr>
          <w:i/>
        </w:rPr>
        <w:t>In-band reporting of CMCD information via reference points M4d and M3d</w:t>
      </w:r>
      <w:r w:rsidRPr="00FE7A1B">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p>
    <w:p w14:paraId="05346403" w14:textId="77777777" w:rsidR="005F7928" w:rsidRPr="00FE7A1B" w:rsidRDefault="005F7928" w:rsidP="005F7928">
      <w:pPr>
        <w:keepNext/>
      </w:pPr>
      <w:r w:rsidRPr="00FE7A1B">
        <w:t>The updates include stage-2 updates as follows:</w:t>
      </w:r>
    </w:p>
    <w:p w14:paraId="45ED70D3" w14:textId="77777777" w:rsidR="005F7928" w:rsidRPr="00FE7A1B" w:rsidRDefault="005F7928" w:rsidP="005F7928">
      <w:pPr>
        <w:pStyle w:val="B10"/>
        <w:keepNext/>
      </w:pPr>
      <w:r w:rsidRPr="00FE7A1B">
        <w:t>-</w:t>
      </w:r>
      <w:r w:rsidRPr="00FE7A1B">
        <w:tab/>
        <w:t xml:space="preserve">Functional changes to the 5GMSd AF as </w:t>
      </w:r>
      <w:bookmarkStart w:id="776" w:name="_Hlk182478754"/>
      <w:r w:rsidRPr="00FE7A1B">
        <w:t>outlined</w:t>
      </w:r>
      <w:bookmarkEnd w:id="776"/>
      <w:r w:rsidRPr="00FE7A1B">
        <w:t xml:space="preserve"> in clause 5.16.6.1.8,</w:t>
      </w:r>
    </w:p>
    <w:p w14:paraId="410E2F29" w14:textId="77777777" w:rsidR="005F7928" w:rsidRPr="00FE7A1B" w:rsidRDefault="005F7928" w:rsidP="005F7928">
      <w:pPr>
        <w:pStyle w:val="B10"/>
      </w:pPr>
      <w:r w:rsidRPr="00FE7A1B">
        <w:t>-</w:t>
      </w:r>
      <w:r w:rsidRPr="00FE7A1B">
        <w:tab/>
        <w:t xml:space="preserve">Functional changes to the 5GMSd AS </w:t>
      </w:r>
      <w:proofErr w:type="spellStart"/>
      <w:r w:rsidRPr="00FE7A1B">
        <w:t>as</w:t>
      </w:r>
      <w:proofErr w:type="spellEnd"/>
      <w:r w:rsidRPr="00FE7A1B">
        <w:t xml:space="preserve"> outlined in clause 5.16.6.1.9,</w:t>
      </w:r>
    </w:p>
    <w:p w14:paraId="58340FEF" w14:textId="77777777" w:rsidR="005F7928" w:rsidRPr="00FE7A1B" w:rsidRDefault="005F7928" w:rsidP="005F7928">
      <w:pPr>
        <w:pStyle w:val="B10"/>
      </w:pPr>
      <w:r w:rsidRPr="00FE7A1B">
        <w:t>-</w:t>
      </w:r>
      <w:r w:rsidRPr="00FE7A1B">
        <w:tab/>
        <w:t>Functional changes to the Media Player as outlined in clause 5.16.6.1.10,</w:t>
      </w:r>
    </w:p>
    <w:p w14:paraId="60542E12" w14:textId="77777777" w:rsidR="005F7928" w:rsidRPr="00FE7A1B" w:rsidRDefault="005F7928" w:rsidP="005F7928">
      <w:pPr>
        <w:pStyle w:val="B10"/>
      </w:pPr>
      <w:r w:rsidRPr="00FE7A1B">
        <w:t>-</w:t>
      </w:r>
      <w:r w:rsidRPr="00FE7A1B">
        <w:tab/>
        <w:t>Functional changes to the Media Session Handler for downlink media streaming only as outlined in clause 5.16.6.1.11.</w:t>
      </w:r>
    </w:p>
    <w:p w14:paraId="1878581C" w14:textId="77777777" w:rsidR="005F7928" w:rsidRPr="00FE7A1B" w:rsidRDefault="005F7928" w:rsidP="005F7928">
      <w:r w:rsidRPr="00FE7A1B">
        <w:t>No architectural updates to the reference architecture are identified, nor is there any need for new reference points.</w:t>
      </w:r>
    </w:p>
    <w:p w14:paraId="5BD8EF67" w14:textId="77777777" w:rsidR="005F7928" w:rsidRPr="00FE7A1B" w:rsidRDefault="005F7928" w:rsidP="005F7928">
      <w:pPr>
        <w:keepNext/>
      </w:pPr>
      <w:r w:rsidRPr="00FE7A1B">
        <w:t>Impacts on stage-3 are expected to:</w:t>
      </w:r>
    </w:p>
    <w:p w14:paraId="2C653C54" w14:textId="77777777" w:rsidR="005F7928" w:rsidRPr="00FE7A1B" w:rsidRDefault="005F7928" w:rsidP="005F7928">
      <w:pPr>
        <w:pStyle w:val="B10"/>
      </w:pPr>
      <w:r w:rsidRPr="00FE7A1B">
        <w:t>-</w:t>
      </w:r>
      <w:r w:rsidRPr="00FE7A1B">
        <w:tab/>
        <w:t>TS 26.247 [109],</w:t>
      </w:r>
    </w:p>
    <w:p w14:paraId="42C82A4C" w14:textId="77777777" w:rsidR="005F7928" w:rsidRPr="00FE7A1B" w:rsidRDefault="005F7928" w:rsidP="005F7928">
      <w:pPr>
        <w:pStyle w:val="B10"/>
      </w:pPr>
      <w:r w:rsidRPr="00FE7A1B">
        <w:t>-</w:t>
      </w:r>
      <w:r w:rsidRPr="00FE7A1B">
        <w:tab/>
        <w:t>TS 26.510 [108],</w:t>
      </w:r>
    </w:p>
    <w:p w14:paraId="140B7FE7" w14:textId="77777777" w:rsidR="005F7928" w:rsidRPr="00FE7A1B" w:rsidRDefault="005F7928" w:rsidP="005F7928">
      <w:pPr>
        <w:pStyle w:val="B10"/>
      </w:pPr>
      <w:r w:rsidRPr="00FE7A1B">
        <w:t>-</w:t>
      </w:r>
      <w:r w:rsidRPr="00FE7A1B">
        <w:tab/>
        <w:t>TS 26.512 [16],</w:t>
      </w:r>
    </w:p>
    <w:p w14:paraId="18366FAD" w14:textId="77777777" w:rsidR="005F7928" w:rsidRPr="00FE7A1B" w:rsidRDefault="005F7928" w:rsidP="005F7928">
      <w:pPr>
        <w:pStyle w:val="B10"/>
      </w:pPr>
      <w:r w:rsidRPr="00FE7A1B">
        <w:t>-</w:t>
      </w:r>
      <w:r w:rsidRPr="00FE7A1B">
        <w:tab/>
        <w:t>TS 26.532 [107] and</w:t>
      </w:r>
    </w:p>
    <w:p w14:paraId="7B670082" w14:textId="77777777" w:rsidR="005F7928" w:rsidRPr="00FE7A1B" w:rsidRDefault="005F7928" w:rsidP="005F7928">
      <w:pPr>
        <w:pStyle w:val="B10"/>
      </w:pPr>
      <w:r w:rsidRPr="00FE7A1B">
        <w:t>-</w:t>
      </w:r>
      <w:r w:rsidRPr="00FE7A1B">
        <w:tab/>
        <w:t>TS 29.517 [25].</w:t>
      </w:r>
    </w:p>
    <w:p w14:paraId="398B7210" w14:textId="77777777" w:rsidR="005F7928" w:rsidRPr="00FE7A1B" w:rsidRDefault="005F7928" w:rsidP="005F7928">
      <w:r w:rsidRPr="00FE7A1B">
        <w:t>Furthermore, it is recommended</w:t>
      </w:r>
      <w:r>
        <w:t>:</w:t>
      </w:r>
    </w:p>
    <w:p w14:paraId="35A3ACF3" w14:textId="77777777" w:rsidR="005F7928" w:rsidRPr="00FE7A1B" w:rsidRDefault="005F7928" w:rsidP="005F7928">
      <w:pPr>
        <w:pStyle w:val="B10"/>
      </w:pPr>
      <w:r w:rsidRPr="00FE7A1B">
        <w:t>-</w:t>
      </w:r>
      <w:r w:rsidRPr="00FE7A1B">
        <w:tab/>
      </w:r>
      <w:r>
        <w:t>T</w:t>
      </w:r>
      <w:r w:rsidRPr="00FE7A1B">
        <w:t>o monitor the work in CTA WAVE on potential extensions of CMCD and potentially study how these extensions would be beneficial for 5G media streaming,</w:t>
      </w:r>
    </w:p>
    <w:p w14:paraId="632EB7A6" w14:textId="77777777" w:rsidR="005F7928" w:rsidRPr="00FE7A1B" w:rsidRDefault="005F7928" w:rsidP="005F7928">
      <w:pPr>
        <w:pStyle w:val="B10"/>
      </w:pPr>
      <w:r w:rsidRPr="00FE7A1B">
        <w:t>-</w:t>
      </w:r>
      <w:r w:rsidRPr="00FE7A1B">
        <w:tab/>
      </w:r>
      <w:r>
        <w:t>T</w:t>
      </w:r>
      <w:r w:rsidRPr="00FE7A1B">
        <w:t>o collaborate with the other organizations including 5G-MAG, SVTA, DVB and CTA WAVE to implement and validate the usage of CMCD for the considered use cases,</w:t>
      </w:r>
    </w:p>
    <w:p w14:paraId="12483F30" w14:textId="77777777" w:rsidR="005F7928" w:rsidRPr="00FE7A1B" w:rsidRDefault="005F7928" w:rsidP="005F7928">
      <w:pPr>
        <w:pStyle w:val="B10"/>
      </w:pPr>
      <w:r w:rsidRPr="00FE7A1B">
        <w:t>-</w:t>
      </w:r>
      <w:r w:rsidRPr="00FE7A1B">
        <w:tab/>
      </w:r>
      <w:r>
        <w:t>T</w:t>
      </w:r>
      <w:r w:rsidRPr="00FE7A1B">
        <w:t>o further study the usage of CMCD when 5GMS is deployed over MBS and/or MBMS,</w:t>
      </w:r>
    </w:p>
    <w:p w14:paraId="78ACCCC8" w14:textId="77777777" w:rsidR="005F7928" w:rsidRPr="00FE7A1B" w:rsidRDefault="005F7928" w:rsidP="005F7928">
      <w:pPr>
        <w:pStyle w:val="B10"/>
      </w:pPr>
      <w:r w:rsidRPr="00FE7A1B">
        <w:t>-</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10791D59" w14:textId="77777777" w:rsidR="006100C7" w:rsidRPr="00FE7A1B" w:rsidRDefault="006100C7" w:rsidP="006100C7">
      <w:pPr>
        <w:pStyle w:val="Heading2"/>
        <w:rPr>
          <w:rFonts w:eastAsia="MS Mincho"/>
          <w:lang w:eastAsia="ko-KR"/>
        </w:rPr>
      </w:pPr>
      <w:bookmarkStart w:id="777" w:name="_Toc187667837"/>
      <w:r w:rsidRPr="00FE7A1B">
        <w:rPr>
          <w:rFonts w:eastAsia="MS Mincho"/>
          <w:lang w:eastAsia="ko-KR"/>
        </w:rPr>
        <w:t>6.17</w:t>
      </w:r>
      <w:r w:rsidRPr="00FE7A1B">
        <w:rPr>
          <w:rFonts w:eastAsia="MS Mincho"/>
          <w:lang w:eastAsia="ko-KR"/>
        </w:rPr>
        <w:tab/>
        <w:t>Common server-and network-assisted streaming</w:t>
      </w:r>
      <w:bookmarkEnd w:id="777"/>
    </w:p>
    <w:p w14:paraId="11678C4B" w14:textId="77777777" w:rsidR="006100C7" w:rsidRPr="00FE7A1B" w:rsidRDefault="006100C7" w:rsidP="006100C7">
      <w:r>
        <w:t>Conclusions for t</w:t>
      </w:r>
      <w:r w:rsidRPr="00FE7A1B">
        <w:t xml:space="preserve">his </w:t>
      </w:r>
      <w:r>
        <w:t>Key Issue are</w:t>
      </w:r>
      <w:r w:rsidRPr="00FE7A1B">
        <w:t xml:space="preserve"> for further study.</w:t>
      </w:r>
    </w:p>
    <w:p w14:paraId="110CA7EB" w14:textId="77777777" w:rsidR="006100C7" w:rsidRPr="00FE7A1B" w:rsidRDefault="006100C7" w:rsidP="006100C7">
      <w:pPr>
        <w:pStyle w:val="Heading2"/>
      </w:pPr>
      <w:bookmarkStart w:id="778" w:name="_Toc187667838"/>
      <w:r w:rsidRPr="00FE7A1B">
        <w:t>6.18</w:t>
      </w:r>
      <w:r w:rsidRPr="00FE7A1B">
        <w:tab/>
        <w:t>Multi-access media delivery</w:t>
      </w:r>
      <w:bookmarkEnd w:id="778"/>
    </w:p>
    <w:p w14:paraId="2D929001" w14:textId="77777777" w:rsidR="006100C7" w:rsidRPr="00FE7A1B" w:rsidRDefault="006100C7" w:rsidP="006100C7">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AAB4197" w14:textId="77777777" w:rsidR="006100C7" w:rsidRPr="00FE7A1B" w:rsidRDefault="006100C7" w:rsidP="006100C7">
      <w:pPr>
        <w:keepNext/>
      </w:pPr>
      <w:r w:rsidRPr="00FE7A1B">
        <w:t>Based on the conclusions, following are recommended for stage-2:</w:t>
      </w:r>
    </w:p>
    <w:p w14:paraId="470025C8" w14:textId="77777777" w:rsidR="006100C7" w:rsidRPr="00FE7A1B" w:rsidRDefault="006100C7" w:rsidP="006100C7">
      <w:pPr>
        <w:pStyle w:val="B10"/>
        <w:keepNext/>
      </w:pPr>
      <w:r w:rsidRPr="00FE7A1B">
        <w:t>-</w:t>
      </w:r>
      <w:r w:rsidRPr="00FE7A1B">
        <w:tab/>
        <w:t>An informative annex is added to TS 26.501 [15] documenting:</w:t>
      </w:r>
    </w:p>
    <w:p w14:paraId="6BB64105" w14:textId="77777777" w:rsidR="006100C7" w:rsidRPr="00FE7A1B" w:rsidRDefault="006100C7" w:rsidP="006100C7">
      <w:pPr>
        <w:pStyle w:val="B2"/>
      </w:pPr>
      <w:r w:rsidRPr="00FE7A1B">
        <w:t>a.</w:t>
      </w:r>
      <w:r w:rsidRPr="00FE7A1B">
        <w:tab/>
        <w:t>A brief description of multi-access media delivery, based on clause 5.18.1 of the present document.</w:t>
      </w:r>
    </w:p>
    <w:p w14:paraId="49E95513" w14:textId="77777777" w:rsidR="006100C7" w:rsidRPr="00FE7A1B" w:rsidRDefault="006100C7" w:rsidP="006100C7">
      <w:pPr>
        <w:pStyle w:val="B2"/>
      </w:pPr>
      <w:r w:rsidRPr="00FE7A1B">
        <w:t>b.</w:t>
      </w:r>
      <w:r w:rsidRPr="00FE7A1B">
        <w:tab/>
        <w:t>The mapping of the ATSSS architecture into the 5GMS architecture, as described in clause 5.18.3.2 of the present document.</w:t>
      </w:r>
    </w:p>
    <w:p w14:paraId="1771A846" w14:textId="77777777" w:rsidR="006100C7" w:rsidRPr="00FE7A1B" w:rsidRDefault="006100C7" w:rsidP="006100C7">
      <w:pPr>
        <w:pStyle w:val="B2"/>
        <w:ind w:left="0" w:firstLine="0"/>
      </w:pPr>
      <w:r w:rsidRPr="00FE7A1B">
        <w:t>Based on the conclusions, following are recommended for stage-3:</w:t>
      </w:r>
    </w:p>
    <w:p w14:paraId="7E514E42" w14:textId="77777777" w:rsidR="006100C7" w:rsidRPr="00FE7A1B" w:rsidRDefault="006100C7" w:rsidP="006100C7">
      <w:pPr>
        <w:pStyle w:val="B10"/>
        <w:keepNext/>
        <w:ind w:left="540" w:hanging="270"/>
      </w:pPr>
      <w:r w:rsidRPr="00FE7A1B">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0342919" w14:textId="77777777" w:rsidR="006100C7" w:rsidRPr="00FE7A1B" w:rsidRDefault="006100C7" w:rsidP="006100C7">
      <w:pPr>
        <w:pStyle w:val="B10"/>
        <w:keepNext/>
        <w:ind w:left="0" w:firstLine="0"/>
      </w:pPr>
      <w:r w:rsidRPr="00FE7A1B">
        <w:t>It is recommended that future specification work on ATSSS in TS 23.501 [23] and TS 23.502 [24] is to be monitored to further study traffic splitting of M4 flows across multiple access networks.</w:t>
      </w:r>
    </w:p>
    <w:p w14:paraId="3568C1CB" w14:textId="77777777" w:rsidR="006100C7" w:rsidRPr="00FE7A1B" w:rsidRDefault="006100C7" w:rsidP="006100C7">
      <w:pPr>
        <w:pStyle w:val="Heading2"/>
      </w:pPr>
      <w:bookmarkStart w:id="779" w:name="_Toc187667839"/>
      <w:r w:rsidRPr="00FE7A1B">
        <w:t>6.19</w:t>
      </w:r>
      <w:r w:rsidRPr="00FE7A1B">
        <w:tab/>
        <w:t>Media delivery from multiple service endpoints/locations</w:t>
      </w:r>
      <w:bookmarkEnd w:id="779"/>
    </w:p>
    <w:p w14:paraId="0EDF4A29" w14:textId="77777777" w:rsidR="006100C7" w:rsidRPr="00FE7A1B" w:rsidRDefault="006100C7" w:rsidP="006100C7">
      <w:pPr>
        <w:keepNext/>
      </w:pPr>
      <w:r w:rsidRPr="00FE7A1B">
        <w:t>A multi-CDN or multiple service location/endpoint content offering generally provides content in a redundant manner at locations that can be differentiated by the client. 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p>
    <w:p w14:paraId="272CD053" w14:textId="77777777" w:rsidR="006100C7" w:rsidRPr="00FE7A1B" w:rsidRDefault="006100C7" w:rsidP="006100C7">
      <w:pPr>
        <w:pStyle w:val="B10"/>
      </w:pPr>
      <w:r w:rsidRPr="00FE7A1B">
        <w:t>-</w:t>
      </w:r>
      <w:r w:rsidRPr="00FE7A1B">
        <w:tab/>
        <w:t>DNS-based switching.</w:t>
      </w:r>
    </w:p>
    <w:p w14:paraId="7D40DA4A" w14:textId="77777777" w:rsidR="006100C7" w:rsidRPr="00FE7A1B" w:rsidRDefault="006100C7" w:rsidP="006100C7">
      <w:pPr>
        <w:pStyle w:val="B10"/>
      </w:pPr>
      <w:r w:rsidRPr="00FE7A1B">
        <w:t>-</w:t>
      </w:r>
      <w:r w:rsidRPr="00FE7A1B">
        <w:tab/>
        <w:t>MPEG-DASH client-side switching.</w:t>
      </w:r>
    </w:p>
    <w:p w14:paraId="3C03366E" w14:textId="77777777" w:rsidR="006100C7" w:rsidRPr="00FE7A1B" w:rsidRDefault="006100C7" w:rsidP="006100C7">
      <w:pPr>
        <w:pStyle w:val="B10"/>
      </w:pPr>
      <w:r w:rsidRPr="00FE7A1B">
        <w:t>-</w:t>
      </w:r>
      <w:r w:rsidRPr="00FE7A1B">
        <w:tab/>
        <w:t>Content steering driven switching.</w:t>
      </w:r>
    </w:p>
    <w:p w14:paraId="624BE304" w14:textId="77777777" w:rsidR="006100C7" w:rsidRPr="00FE7A1B" w:rsidRDefault="006100C7" w:rsidP="006100C7">
      <w:pPr>
        <w:pStyle w:val="B10"/>
      </w:pPr>
      <w:r w:rsidRPr="00FE7A1B">
        <w:t>-</w:t>
      </w:r>
      <w:r w:rsidRPr="00FE7A1B">
        <w:tab/>
        <w:t>SAND4M-based switching.</w:t>
      </w:r>
    </w:p>
    <w:p w14:paraId="1450EE1E" w14:textId="77777777" w:rsidR="006100C7" w:rsidRPr="00FE7A1B" w:rsidRDefault="006100C7" w:rsidP="006100C7">
      <w:pPr>
        <w:pStyle w:val="B10"/>
      </w:pPr>
      <w:r w:rsidRPr="00FE7A1B">
        <w:t>-</w:t>
      </w:r>
      <w:r w:rsidRPr="00FE7A1B">
        <w:tab/>
        <w:t>CMMF-based multi-source delivery.</w:t>
      </w:r>
    </w:p>
    <w:p w14:paraId="7FCBAA52" w14:textId="77777777" w:rsidR="006100C7" w:rsidRPr="00FE7A1B" w:rsidRDefault="006100C7" w:rsidP="006100C7">
      <w:r w:rsidRPr="00FE7A1B">
        <w:t>The following stage 2 extensions are recommended to TS 26.501 [15]:</w:t>
      </w:r>
    </w:p>
    <w:p w14:paraId="4351F92F" w14:textId="77777777" w:rsidR="006100C7" w:rsidRPr="00FE7A1B" w:rsidRDefault="006100C7" w:rsidP="006100C7">
      <w:pPr>
        <w:pStyle w:val="B10"/>
      </w:pPr>
      <w:r w:rsidRPr="00FE7A1B">
        <w:t>1.</w:t>
      </w:r>
      <w:r w:rsidRPr="00FE7A1B">
        <w:tab/>
        <w:t>Multi-source media streaming collaboration scenarios and associated call flows are documented (item</w:t>
      </w:r>
      <w:r>
        <w:t> </w:t>
      </w:r>
      <w:r w:rsidRPr="00FE7A1B">
        <w:t>1 in clause</w:t>
      </w:r>
      <w:r>
        <w:t> </w:t>
      </w:r>
      <w:r w:rsidRPr="00FE7A1B">
        <w:t>5.19.7).</w:t>
      </w:r>
    </w:p>
    <w:p w14:paraId="3AD16168" w14:textId="77777777" w:rsidR="006100C7" w:rsidRPr="00FE7A1B" w:rsidRDefault="006100C7" w:rsidP="006100C7">
      <w:pPr>
        <w:pStyle w:val="B10"/>
      </w:pPr>
      <w:r w:rsidRPr="00FE7A1B">
        <w:t>2.</w:t>
      </w:r>
      <w:r w:rsidRPr="00FE7A1B">
        <w:tab/>
        <w:t>Reference point M10 is brought into scope of 5GMS for the purposes of content preparation chaining and media delivery between provisioned content distributions (item 4 in clause 5.19.7).</w:t>
      </w:r>
    </w:p>
    <w:p w14:paraId="0D92AAC0" w14:textId="77777777" w:rsidR="006100C7" w:rsidRPr="00FE7A1B" w:rsidRDefault="006100C7" w:rsidP="006100C7">
      <w:pPr>
        <w:pStyle w:val="B10"/>
      </w:pPr>
      <w:r>
        <w:t>3</w:t>
      </w:r>
      <w:r w:rsidRPr="00FE7A1B">
        <w:t>.</w:t>
      </w:r>
      <w:r w:rsidRPr="00FE7A1B">
        <w:tab/>
        <w:t>Update the description of the Content Hosting Configuration to describe the ability of the 5GMSd AF to provision Content Distributions in hierarchical or peer-to-peer configurations (item 4 of clause 5.19.7).</w:t>
      </w:r>
    </w:p>
    <w:p w14:paraId="4EAD44AB" w14:textId="77777777" w:rsidR="006100C7" w:rsidRPr="00FE7A1B" w:rsidRDefault="006100C7" w:rsidP="006100C7">
      <w:pPr>
        <w:pStyle w:val="B10"/>
      </w:pPr>
      <w:r>
        <w:t>4</w:t>
      </w:r>
      <w:r w:rsidRPr="00FE7A1B">
        <w:t>.</w:t>
      </w:r>
      <w:r w:rsidRPr="00FE7A1B">
        <w:tab/>
        <w:t>Document the capability to signal information to the 5GMSd Client that is required to deliver media from multiple content sources/endpoints using the Media Entry Point (item 6 in clause 5.19.7).</w:t>
      </w:r>
    </w:p>
    <w:p w14:paraId="68302172" w14:textId="77777777" w:rsidR="006100C7" w:rsidRPr="00FE7A1B" w:rsidRDefault="006100C7" w:rsidP="006100C7">
      <w:pPr>
        <w:pStyle w:val="B10"/>
      </w:pPr>
      <w:r>
        <w:t>5</w:t>
      </w:r>
      <w:r w:rsidRPr="00FE7A1B">
        <w:t>.</w:t>
      </w:r>
      <w:r w:rsidRPr="00FE7A1B">
        <w:tab/>
        <w:t>Define the requirements and functions necessary for a Media Player to be interoperable within the 5GMS System (item 7 in clause 5.19.7).</w:t>
      </w:r>
    </w:p>
    <w:p w14:paraId="197FFDA4" w14:textId="77777777" w:rsidR="006100C7" w:rsidRPr="00FE7A1B" w:rsidRDefault="006100C7" w:rsidP="006100C7">
      <w:pPr>
        <w:pStyle w:val="B10"/>
      </w:pPr>
      <w:r>
        <w:t>6</w:t>
      </w:r>
      <w:r w:rsidRPr="00FE7A1B">
        <w:t>.</w:t>
      </w:r>
      <w:r w:rsidRPr="00FE7A1B">
        <w:tab/>
        <w:t>Clarify that the Media Player used for the purposes of multi-source/service location media delivery natively supports the multi-source/service location delivery approach in use (item 8 in clause 5.19.7).</w:t>
      </w:r>
    </w:p>
    <w:p w14:paraId="5E322D48" w14:textId="77777777" w:rsidR="006100C7" w:rsidRPr="00FE7A1B" w:rsidRDefault="006100C7" w:rsidP="006100C7">
      <w:pPr>
        <w:pStyle w:val="B10"/>
      </w:pPr>
      <w:r>
        <w:t>7</w:t>
      </w:r>
      <w:r w:rsidRPr="00FE7A1B">
        <w:t>.</w:t>
      </w:r>
      <w:r w:rsidRPr="00FE7A1B">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p>
    <w:p w14:paraId="45FFFF8B" w14:textId="77777777" w:rsidR="006100C7" w:rsidRPr="00FE7A1B" w:rsidRDefault="006100C7" w:rsidP="006100C7">
      <w:pPr>
        <w:keepNext/>
      </w:pPr>
      <w:r w:rsidRPr="00FE7A1B">
        <w:t>The following stage 3 extensions are recommended to TS 26.510 [108] and TS 26.512 [16]:</w:t>
      </w:r>
    </w:p>
    <w:p w14:paraId="08FB4FEA" w14:textId="77777777" w:rsidR="006100C7" w:rsidRPr="00FE7A1B" w:rsidRDefault="006100C7" w:rsidP="006100C7">
      <w:pPr>
        <w:pStyle w:val="B10"/>
      </w:pPr>
      <w:r>
        <w:t>8</w:t>
      </w:r>
      <w:r w:rsidRPr="00FE7A1B">
        <w:t>.</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2C35845F" w14:textId="77777777" w:rsidR="006100C7" w:rsidRPr="00FE7A1B" w:rsidRDefault="006100C7" w:rsidP="006100C7">
      <w:pPr>
        <w:pStyle w:val="B10"/>
      </w:pPr>
      <w:r>
        <w:t>9</w:t>
      </w:r>
      <w:r w:rsidRPr="00FE7A1B">
        <w:t>.</w:t>
      </w:r>
      <w:r w:rsidRPr="00FE7A1B">
        <w:tab/>
      </w:r>
      <w:r>
        <w:t>Extend</w:t>
      </w:r>
      <w:r w:rsidRPr="00FE7A1B">
        <w:t xml:space="preserve"> the </w:t>
      </w:r>
      <w:proofErr w:type="spellStart"/>
      <w:r w:rsidRPr="002017C3">
        <w:rPr>
          <w:rStyle w:val="Codechar"/>
        </w:rPr>
        <w:t>ContentHostingConfiguration</w:t>
      </w:r>
      <w:proofErr w:type="spellEnd"/>
      <w:r w:rsidRPr="00FE7A1B">
        <w:t xml:space="preserve"> </w:t>
      </w:r>
      <w:r>
        <w:t xml:space="preserve">resource </w:t>
      </w:r>
      <w:r w:rsidRPr="00FE7A1B">
        <w:t xml:space="preserve">to </w:t>
      </w:r>
      <w:r>
        <w:t>allow</w:t>
      </w:r>
      <w:r w:rsidRPr="00FE7A1B">
        <w:t xml:space="preserve"> Content Distributions </w:t>
      </w:r>
      <w:r>
        <w:t xml:space="preserve">to be declared </w:t>
      </w:r>
      <w:r w:rsidRPr="00FE7A1B">
        <w:t>in hierarchical or peer-to-peer configurations (item 4 of clause 5.19.7).</w:t>
      </w:r>
    </w:p>
    <w:p w14:paraId="1C240B7A" w14:textId="77777777" w:rsidR="006100C7" w:rsidRPr="00FE7A1B" w:rsidRDefault="006100C7" w:rsidP="006100C7">
      <w:pPr>
        <w:pStyle w:val="B10"/>
      </w:pPr>
      <w:r>
        <w:t>10</w:t>
      </w:r>
      <w:r w:rsidRPr="00FE7A1B">
        <w:t>.</w:t>
      </w:r>
      <w:r w:rsidRPr="00FE7A1B">
        <w:tab/>
        <w:t xml:space="preserve">Extend the </w:t>
      </w:r>
      <w:proofErr w:type="spellStart"/>
      <w:r w:rsidRPr="00FE7A1B">
        <w:rPr>
          <w:rStyle w:val="Codechar"/>
        </w:rPr>
        <w:t>ContentHostingConfiguration</w:t>
      </w:r>
      <w:proofErr w:type="spellEnd"/>
      <w:r w:rsidRPr="00FE7A1B">
        <w:t xml:space="preserve"> resource to allow the 5GMSd Application Provider the capability to influence the configuration and deployment of Content Distributions with the 5GMSd AS at the time of provisioning (item 5 of clause 5.19.7).</w:t>
      </w:r>
    </w:p>
    <w:p w14:paraId="2DD90E6E" w14:textId="77777777" w:rsidR="006100C7" w:rsidRPr="00FE7A1B" w:rsidRDefault="006100C7" w:rsidP="006100C7">
      <w:pPr>
        <w:pStyle w:val="B10"/>
      </w:pPr>
      <w:r w:rsidRPr="00FE7A1B">
        <w:t>1</w:t>
      </w:r>
      <w:r>
        <w:t>1</w:t>
      </w:r>
      <w:r w:rsidRPr="00FE7A1B">
        <w:t>.</w:t>
      </w:r>
      <w:r w:rsidRPr="00FE7A1B">
        <w:tab/>
        <w:t>Clarify the use of the Media Entry Point for the purposes of communicating service location and multi-source/service location configuration information to 5GMSd Clients (item 6 of clause 5.19.7).</w:t>
      </w:r>
    </w:p>
    <w:p w14:paraId="7B0B53E5" w14:textId="77777777" w:rsidR="006100C7" w:rsidRPr="00FE7A1B" w:rsidRDefault="006100C7" w:rsidP="006100C7">
      <w:pPr>
        <w:pStyle w:val="B10"/>
      </w:pPr>
      <w:r w:rsidRPr="00FE7A1B">
        <w:t>1</w:t>
      </w:r>
      <w:r>
        <w:t>2</w:t>
      </w:r>
      <w:r w:rsidRPr="00FE7A1B">
        <w:t>.</w:t>
      </w:r>
      <w:r w:rsidRPr="00FE7A1B">
        <w:tab/>
        <w:t>Clarify the expectation that the Media Player natively supports the multi-source/service location approach in use (item 8 of clause 5.19.7).</w:t>
      </w:r>
    </w:p>
    <w:p w14:paraId="7C9E7265" w14:textId="77777777" w:rsidR="006100C7" w:rsidRPr="00FE7A1B" w:rsidRDefault="006100C7" w:rsidP="006100C7">
      <w:r w:rsidRPr="00FE7A1B">
        <w:t>The set of recommended technologies within 5GMS for performing multi-source/service location media delivery (among those listed within clause</w:t>
      </w:r>
      <w:r>
        <w:t> </w:t>
      </w:r>
      <w:r w:rsidRPr="00FE7A1B">
        <w:t>5.19.7) is to be determined.</w:t>
      </w:r>
    </w:p>
    <w:p w14:paraId="659796C8" w14:textId="77777777" w:rsidR="006100C7" w:rsidRPr="00FE7A1B" w:rsidRDefault="006100C7" w:rsidP="006100C7">
      <w:pPr>
        <w:keepNext/>
      </w:pPr>
      <w:r w:rsidRPr="00FE7A1B">
        <w:t>The following are recommended for further study:</w:t>
      </w:r>
    </w:p>
    <w:p w14:paraId="03806DDF" w14:textId="77777777" w:rsidR="006100C7" w:rsidRPr="00FE7A1B" w:rsidRDefault="006100C7" w:rsidP="006100C7">
      <w:pPr>
        <w:pStyle w:val="B10"/>
      </w:pPr>
      <w:r w:rsidRPr="00FE7A1B">
        <w:t>1</w:t>
      </w:r>
      <w:r>
        <w:t>3</w:t>
      </w:r>
      <w:r w:rsidRPr="00FE7A1B">
        <w:t>.</w:t>
      </w:r>
      <w:r w:rsidRPr="00FE7A1B">
        <w:tab/>
        <w:t>Verification of Content Preparation Template signalling and implementation within 5GMS specifications (item 3 of clause 5.19.7). This verification may be conducted outside 3GPP.</w:t>
      </w:r>
    </w:p>
    <w:p w14:paraId="3694A8BB" w14:textId="77777777" w:rsidR="006100C7" w:rsidRPr="00FE7A1B" w:rsidRDefault="006100C7" w:rsidP="006100C7">
      <w:pPr>
        <w:pStyle w:val="Heading2"/>
        <w:rPr>
          <w:rFonts w:eastAsia="MS Mincho"/>
          <w:lang w:eastAsia="ko-KR"/>
        </w:rPr>
      </w:pPr>
      <w:bookmarkStart w:id="780" w:name="_Toc187667840"/>
      <w:r w:rsidRPr="00FE7A1B">
        <w:rPr>
          <w:rFonts w:eastAsia="MS Mincho"/>
          <w:lang w:eastAsia="ko-KR"/>
        </w:rPr>
        <w:t>6.20</w:t>
      </w:r>
      <w:r w:rsidRPr="00FE7A1B">
        <w:rPr>
          <w:rFonts w:eastAsia="MS Mincho"/>
          <w:lang w:eastAsia="ko-KR"/>
        </w:rPr>
        <w:tab/>
        <w:t>Optimising modem usage for media streaming</w:t>
      </w:r>
      <w:bookmarkEnd w:id="780"/>
    </w:p>
    <w:p w14:paraId="0019D5A5" w14:textId="77777777" w:rsidR="006100C7" w:rsidRPr="00FE7A1B" w:rsidRDefault="006100C7" w:rsidP="006100C7">
      <w:r>
        <w:t>Conclusions for t</w:t>
      </w:r>
      <w:r w:rsidRPr="00FE7A1B">
        <w:t xml:space="preserve">his </w:t>
      </w:r>
      <w:r>
        <w:t>Key Issue are</w:t>
      </w:r>
      <w:r w:rsidRPr="00FE7A1B">
        <w:t xml:space="preserve"> for further study.</w:t>
      </w:r>
    </w:p>
    <w:p w14:paraId="16729BCC" w14:textId="77777777" w:rsidR="006100C7" w:rsidRPr="00FE7A1B" w:rsidRDefault="006100C7" w:rsidP="006100C7">
      <w:pPr>
        <w:pStyle w:val="Heading2"/>
        <w:rPr>
          <w:rFonts w:eastAsia="MS Mincho"/>
          <w:lang w:eastAsia="ko-KR"/>
        </w:rPr>
      </w:pPr>
      <w:bookmarkStart w:id="781" w:name="_Toc187667841"/>
      <w:r w:rsidRPr="00FE7A1B">
        <w:rPr>
          <w:rFonts w:eastAsia="MS Mincho"/>
          <w:lang w:eastAsia="ko-KR"/>
        </w:rPr>
        <w:t>6.21</w:t>
      </w:r>
      <w:r w:rsidRPr="00FE7A1B">
        <w:rPr>
          <w:rFonts w:eastAsia="MS Mincho"/>
          <w:lang w:eastAsia="ko-KR"/>
        </w:rPr>
        <w:tab/>
        <w:t>DASH/HLS interoperability</w:t>
      </w:r>
      <w:bookmarkEnd w:id="781"/>
    </w:p>
    <w:p w14:paraId="45CFAF1C" w14:textId="77777777" w:rsidR="006100C7" w:rsidRPr="00FE7A1B" w:rsidRDefault="006100C7" w:rsidP="006100C7">
      <w:r>
        <w:t>Conclusions for t</w:t>
      </w:r>
      <w:r w:rsidRPr="00FE7A1B">
        <w:t xml:space="preserve">his </w:t>
      </w:r>
      <w:r>
        <w:t>Key Issue are</w:t>
      </w:r>
      <w:r w:rsidRPr="00FE7A1B">
        <w:t xml:space="preserve"> for further study.</w:t>
      </w:r>
    </w:p>
    <w:p w14:paraId="2DCB61F2" w14:textId="77777777" w:rsidR="006100C7" w:rsidRPr="00FE7A1B" w:rsidRDefault="006100C7" w:rsidP="006100C7">
      <w:pPr>
        <w:pStyle w:val="Heading2"/>
        <w:rPr>
          <w:lang w:eastAsia="zh-CN"/>
        </w:rPr>
      </w:pPr>
      <w:bookmarkStart w:id="782" w:name="_Toc187667842"/>
      <w:r w:rsidRPr="00FE7A1B">
        <w:rPr>
          <w:lang w:eastAsia="zh-CN"/>
        </w:rPr>
        <w:t>6.22</w:t>
      </w:r>
      <w:r w:rsidRPr="00FE7A1B">
        <w:rPr>
          <w:lang w:eastAsia="zh-CN"/>
        </w:rPr>
        <w:tab/>
        <w:t xml:space="preserve">Further harmonization of RTC and </w:t>
      </w:r>
      <w:r>
        <w:rPr>
          <w:lang w:eastAsia="zh-CN"/>
        </w:rPr>
        <w:t xml:space="preserve">5G Media </w:t>
      </w:r>
      <w:r w:rsidRPr="00FE7A1B">
        <w:rPr>
          <w:lang w:eastAsia="zh-CN"/>
        </w:rPr>
        <w:t>Streaming for Advanced Media Delivery</w:t>
      </w:r>
      <w:bookmarkEnd w:id="782"/>
    </w:p>
    <w:p w14:paraId="6E793A4E" w14:textId="77777777" w:rsidR="006100C7" w:rsidRPr="00FE7A1B" w:rsidRDefault="006100C7" w:rsidP="006100C7">
      <w:r>
        <w:t>Conclusions for t</w:t>
      </w:r>
      <w:r w:rsidRPr="00FE7A1B">
        <w:t xml:space="preserve">his </w:t>
      </w:r>
      <w:r>
        <w:t>Key Issue are</w:t>
      </w:r>
      <w:r w:rsidRPr="00FE7A1B">
        <w:t xml:space="preserve"> for further study.</w:t>
      </w:r>
    </w:p>
    <w:p w14:paraId="210330D4" w14:textId="77777777" w:rsidR="006100C7" w:rsidRPr="00FE7A1B" w:rsidRDefault="006100C7" w:rsidP="006100C7">
      <w:pPr>
        <w:pStyle w:val="Heading2"/>
        <w:rPr>
          <w:lang w:eastAsia="zh-CN"/>
        </w:rPr>
      </w:pPr>
      <w:bookmarkStart w:id="783" w:name="_Toc187667843"/>
      <w:r w:rsidRPr="00FE7A1B">
        <w:rPr>
          <w:lang w:eastAsia="zh-CN"/>
        </w:rPr>
        <w:t>6.23</w:t>
      </w:r>
      <w:r w:rsidRPr="00FE7A1B">
        <w:rPr>
          <w:lang w:eastAsia="zh-CN"/>
        </w:rPr>
        <w:tab/>
        <w:t>Improved QoS support for Media Streaming services</w:t>
      </w:r>
      <w:bookmarkEnd w:id="783"/>
    </w:p>
    <w:p w14:paraId="12750172" w14:textId="77777777" w:rsidR="006100C7" w:rsidRPr="00FE7A1B" w:rsidRDefault="006100C7" w:rsidP="006100C7">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2DC53062" w14:textId="77777777" w:rsidR="006100C7" w:rsidRPr="00FE7A1B" w:rsidRDefault="006100C7" w:rsidP="006100C7">
      <w:pPr>
        <w:pStyle w:val="B10"/>
        <w:keepNext/>
        <w:rPr>
          <w:lang w:eastAsia="zh-CN"/>
        </w:rPr>
      </w:pPr>
      <w:r w:rsidRPr="00FE7A1B">
        <w:rPr>
          <w:lang w:eastAsia="zh-CN"/>
        </w:rPr>
        <w:t>1.</w:t>
      </w:r>
      <w:r w:rsidRPr="00FE7A1B">
        <w:rPr>
          <w:lang w:eastAsia="zh-CN"/>
        </w:rPr>
        <w:tab/>
        <w:t>ECN marking for L4S,</w:t>
      </w:r>
    </w:p>
    <w:p w14:paraId="00DDDB66" w14:textId="77777777" w:rsidR="006100C7" w:rsidRPr="00FE7A1B" w:rsidRDefault="006100C7" w:rsidP="006100C7">
      <w:pPr>
        <w:pStyle w:val="B10"/>
        <w:rPr>
          <w:lang w:eastAsia="zh-CN"/>
        </w:rPr>
      </w:pPr>
      <w:r w:rsidRPr="00FE7A1B">
        <w:rPr>
          <w:lang w:eastAsia="zh-CN"/>
        </w:rPr>
        <w:t>2.</w:t>
      </w:r>
      <w:r w:rsidRPr="00FE7A1B">
        <w:rPr>
          <w:lang w:eastAsia="zh-CN"/>
        </w:rPr>
        <w:tab/>
        <w:t>PDU Set handling and</w:t>
      </w:r>
    </w:p>
    <w:p w14:paraId="5A368995" w14:textId="77777777" w:rsidR="006100C7" w:rsidRPr="00FE7A1B" w:rsidRDefault="006100C7" w:rsidP="006100C7">
      <w:pPr>
        <w:pStyle w:val="B10"/>
        <w:rPr>
          <w:lang w:eastAsia="zh-CN"/>
        </w:rPr>
      </w:pPr>
      <w:r w:rsidRPr="00FE7A1B">
        <w:rPr>
          <w:lang w:eastAsia="zh-CN"/>
        </w:rPr>
        <w:t>3.</w:t>
      </w:r>
      <w:r w:rsidRPr="00FE7A1B">
        <w:rPr>
          <w:lang w:eastAsia="zh-CN"/>
        </w:rPr>
        <w:tab/>
        <w:t>QoS monitoring.</w:t>
      </w:r>
    </w:p>
    <w:p w14:paraId="7948F570" w14:textId="77777777" w:rsidR="006100C7" w:rsidRPr="00FE7A1B" w:rsidRDefault="006100C7" w:rsidP="006100C7">
      <w:pPr>
        <w:rPr>
          <w:lang w:eastAsia="zh-CN"/>
        </w:rPr>
      </w:pPr>
      <w:r w:rsidRPr="00FE7A1B">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p>
    <w:p w14:paraId="7EFCCCF5" w14:textId="77777777" w:rsidR="006100C7" w:rsidRPr="00FE7A1B" w:rsidRDefault="006100C7" w:rsidP="006100C7">
      <w:pPr>
        <w:keepNext/>
        <w:rPr>
          <w:lang w:eastAsia="zh-CN"/>
        </w:rPr>
      </w:pPr>
      <w:r w:rsidRPr="00FE7A1B">
        <w:rPr>
          <w:lang w:eastAsia="zh-CN"/>
        </w:rPr>
        <w:t>Based on the study of i</w:t>
      </w:r>
      <w:r w:rsidRPr="00FE7A1B">
        <w:t>mproved QoS support for Media Streaming services</w:t>
      </w:r>
      <w:r w:rsidRPr="00FE7A1B">
        <w:rPr>
          <w:lang w:eastAsia="zh-CN"/>
        </w:rPr>
        <w:t>, it is recommended to make the following changes to normative specifications.</w:t>
      </w:r>
    </w:p>
    <w:p w14:paraId="434FDC33" w14:textId="77777777" w:rsidR="006100C7" w:rsidRPr="00FE7A1B" w:rsidRDefault="006100C7" w:rsidP="006100C7">
      <w:pPr>
        <w:rPr>
          <w:lang w:eastAsia="zh-CN"/>
        </w:rPr>
      </w:pPr>
      <w:r w:rsidRPr="00FE7A1B">
        <w:rPr>
          <w:lang w:eastAsia="zh-CN"/>
        </w:rPr>
        <w:t>At stage 2 in TS 26.501 [15]:</w:t>
      </w:r>
    </w:p>
    <w:p w14:paraId="69BF5A7B"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6CFF053C"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0E78C5DC" w14:textId="77777777" w:rsidR="006100C7" w:rsidRPr="00FE7A1B" w:rsidRDefault="006100C7" w:rsidP="006100C7">
      <w:pPr>
        <w:keepNext/>
        <w:rPr>
          <w:lang w:eastAsia="zh-CN"/>
        </w:rPr>
      </w:pPr>
      <w:r w:rsidRPr="00FE7A1B">
        <w:rPr>
          <w:lang w:eastAsia="zh-CN"/>
        </w:rPr>
        <w:t>At stage 3 in TS 26.510 [108]:</w:t>
      </w:r>
    </w:p>
    <w:p w14:paraId="4A4B5486"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procedures for both 5GMSd and 5GMSu.</w:t>
      </w:r>
    </w:p>
    <w:p w14:paraId="46F67D15"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procedures for both 5GMSd and 5GMSu.</w:t>
      </w:r>
    </w:p>
    <w:p w14:paraId="46E3FAE2" w14:textId="77777777" w:rsidR="006100C7" w:rsidRPr="00FE7A1B" w:rsidRDefault="006100C7" w:rsidP="006100C7">
      <w:pPr>
        <w:pStyle w:val="Heading2"/>
      </w:pPr>
      <w:bookmarkStart w:id="784" w:name="_Toc187667844"/>
      <w:r w:rsidRPr="00FE7A1B">
        <w:t>6.24</w:t>
      </w:r>
      <w:r w:rsidRPr="00FE7A1B">
        <w:tab/>
        <w:t>QUIC-based segmented media delivery</w:t>
      </w:r>
      <w:bookmarkEnd w:id="784"/>
    </w:p>
    <w:p w14:paraId="331C8CF0" w14:textId="77777777" w:rsidR="006100C7" w:rsidRPr="00FE7A1B" w:rsidRDefault="006100C7" w:rsidP="006100C7">
      <w:pPr>
        <w:pStyle w:val="B10"/>
        <w:keepNext/>
        <w:ind w:left="0" w:firstLine="0"/>
        <w:rPr>
          <w:lang w:eastAsia="en-GB"/>
        </w:rPr>
      </w:pPr>
      <w:r w:rsidRPr="00FE7A1B">
        <w:rPr>
          <w:lang w:eastAsia="en-GB"/>
        </w:rPr>
        <w:t xml:space="preserve">QUIC is a widely deployed and supported protocol built on top of UDP </w:t>
      </w:r>
      <w:r w:rsidRPr="00FE7A1B">
        <w:t>[32]</w:t>
      </w:r>
      <w:r w:rsidRPr="00FE7A1B">
        <w:rPr>
          <w:lang w:eastAsia="en-GB"/>
        </w:rPr>
        <w:t>. For the QUIC-aware approaches on delivering segmented media the following technologies have been identified:</w:t>
      </w:r>
    </w:p>
    <w:p w14:paraId="6957AF0C" w14:textId="3961E88C" w:rsidR="006100C7" w:rsidRPr="00FE7A1B" w:rsidRDefault="00440DC8" w:rsidP="00440DC8">
      <w:pPr>
        <w:pStyle w:val="B10"/>
        <w:rPr>
          <w:lang w:eastAsia="en-GB"/>
        </w:rPr>
      </w:pPr>
      <w:bookmarkStart w:id="785" w:name="MCCQCTEMPBM_00000247"/>
      <w:r>
        <w:t>-</w:t>
      </w:r>
      <w:r>
        <w:tab/>
      </w:r>
      <w:r w:rsidR="006100C7" w:rsidRPr="00FE7A1B">
        <w:t>MPEG-DASH over HTTP/3 with server push and priority information</w:t>
      </w:r>
      <w:r w:rsidR="006100C7">
        <w:t>.</w:t>
      </w:r>
    </w:p>
    <w:p w14:paraId="63E353B9" w14:textId="58F31977" w:rsidR="006100C7" w:rsidRPr="00FE7A1B" w:rsidRDefault="00440DC8" w:rsidP="00440DC8">
      <w:pPr>
        <w:pStyle w:val="B10"/>
        <w:rPr>
          <w:lang w:eastAsia="en-GB"/>
        </w:rPr>
      </w:pPr>
      <w:bookmarkStart w:id="786" w:name="MCCQCTEMPBM_00000248"/>
      <w:bookmarkEnd w:id="785"/>
      <w:r>
        <w:t>-</w:t>
      </w:r>
      <w:r>
        <w:tab/>
      </w:r>
      <w:r w:rsidR="006100C7" w:rsidRPr="00FE7A1B">
        <w:t xml:space="preserve">MPEG-DASH Part 6 over </w:t>
      </w:r>
      <w:proofErr w:type="spellStart"/>
      <w:r w:rsidR="006100C7" w:rsidRPr="00FE7A1B">
        <w:t>WebTransport</w:t>
      </w:r>
      <w:proofErr w:type="spellEnd"/>
      <w:r w:rsidR="006100C7">
        <w:t>.</w:t>
      </w:r>
    </w:p>
    <w:p w14:paraId="230FBD6B" w14:textId="0124D143" w:rsidR="006100C7" w:rsidRPr="00FE7A1B" w:rsidRDefault="00440DC8" w:rsidP="00440DC8">
      <w:pPr>
        <w:pStyle w:val="B10"/>
        <w:rPr>
          <w:lang w:eastAsia="en-GB"/>
        </w:rPr>
      </w:pPr>
      <w:bookmarkStart w:id="787" w:name="MCCQCTEMPBM_00000249"/>
      <w:bookmarkEnd w:id="786"/>
      <w:r>
        <w:t>-</w:t>
      </w:r>
      <w:r>
        <w:tab/>
      </w:r>
      <w:r w:rsidR="006100C7" w:rsidRPr="00FE7A1B">
        <w:t>Media-over-QUIC</w:t>
      </w:r>
      <w:r w:rsidR="006100C7">
        <w:t>.</w:t>
      </w:r>
    </w:p>
    <w:p w14:paraId="2DE28A37" w14:textId="77777777" w:rsidR="006100C7" w:rsidRPr="00FE7A1B" w:rsidRDefault="006100C7" w:rsidP="00440DC8">
      <w:pPr>
        <w:pStyle w:val="B10"/>
        <w:rPr>
          <w:lang w:eastAsia="en-GB"/>
        </w:rPr>
      </w:pPr>
      <w:bookmarkStart w:id="788" w:name="MCCQCTEMPBM_00000250"/>
      <w:bookmarkEnd w:id="787"/>
      <w:r w:rsidRPr="00FE7A1B">
        <w:t xml:space="preserve">Push-based adaptive media streaming over </w:t>
      </w:r>
      <w:proofErr w:type="spellStart"/>
      <w:r w:rsidRPr="00FE7A1B">
        <w:t>WebTransport</w:t>
      </w:r>
      <w:proofErr w:type="spellEnd"/>
      <w:r w:rsidRPr="00FE7A1B">
        <w:t xml:space="preserve"> with server-side throughput estimation</w:t>
      </w:r>
      <w:r>
        <w:t>.</w:t>
      </w:r>
    </w:p>
    <w:bookmarkEnd w:id="788"/>
    <w:p w14:paraId="66DD1960" w14:textId="77777777" w:rsidR="006100C7" w:rsidRPr="00FE7A1B" w:rsidRDefault="006100C7" w:rsidP="006100C7">
      <w:pPr>
        <w:rPr>
          <w:lang w:eastAsia="en-GB"/>
        </w:rPr>
      </w:pPr>
      <w:r w:rsidRPr="00FE7A1B">
        <w:t>The maturity of these technologies var</w:t>
      </w:r>
      <w:r>
        <w:t>ies</w:t>
      </w:r>
      <w:r w:rsidRPr="00FE7A1B">
        <w:t xml:space="preserve">, from using features of QUIC in existing solutions, to research prototypes built on QUIC and </w:t>
      </w:r>
      <w:proofErr w:type="spellStart"/>
      <w:r w:rsidRPr="00FE7A1B">
        <w:t>WebTransport</w:t>
      </w:r>
      <w:proofErr w:type="spellEnd"/>
      <w:r w:rsidRPr="00FE7A1B">
        <w:t xml:space="preserve">. </w:t>
      </w:r>
      <w:r w:rsidRPr="00FE7A1B">
        <w:rPr>
          <w:lang w:eastAsia="en-GB"/>
        </w:rPr>
        <w:t>As a result, it appears from the candidate solutions that there is no obvious path</w:t>
      </w:r>
      <w:r>
        <w:rPr>
          <w:lang w:eastAsia="en-GB"/>
        </w:rPr>
        <w:t xml:space="preserve"> at the time of writing</w:t>
      </w:r>
      <w:r w:rsidRPr="00FE7A1B">
        <w:rPr>
          <w:lang w:eastAsia="en-GB"/>
        </w:rPr>
        <w:t xml:space="preserve"> for enhancing segmented delivery by leveraging the emergence of the QUIC protocol.</w:t>
      </w:r>
    </w:p>
    <w:p w14:paraId="4B2356F5" w14:textId="77777777" w:rsidR="006100C7" w:rsidRPr="00FE7A1B" w:rsidRDefault="006100C7" w:rsidP="006100C7">
      <w:pPr>
        <w:keepNext/>
        <w:rPr>
          <w:lang w:eastAsia="en-GB"/>
        </w:rPr>
      </w:pPr>
      <w:r w:rsidRPr="00FE7A1B">
        <w:rPr>
          <w:lang w:eastAsia="en-GB"/>
        </w:rPr>
        <w:t>Due to the diversity of the technologies and the</w:t>
      </w:r>
      <w:r>
        <w:rPr>
          <w:lang w:eastAsia="en-GB"/>
        </w:rPr>
        <w:t>ir</w:t>
      </w:r>
      <w:r w:rsidRPr="00FE7A1B">
        <w:rPr>
          <w:lang w:eastAsia="en-GB"/>
        </w:rPr>
        <w:t xml:space="preserve"> different stages</w:t>
      </w:r>
      <w:r>
        <w:rPr>
          <w:lang w:eastAsia="en-GB"/>
        </w:rPr>
        <w:t xml:space="preserve"> of</w:t>
      </w:r>
      <w:r w:rsidRPr="00FE7A1B">
        <w:rPr>
          <w:lang w:eastAsia="en-GB"/>
        </w:rPr>
        <w:t xml:space="preserve"> maturity, </w:t>
      </w:r>
      <w:r>
        <w:rPr>
          <w:lang w:eastAsia="en-GB"/>
        </w:rPr>
        <w:t xml:space="preserve">it is recommended that </w:t>
      </w:r>
      <w:r w:rsidRPr="00FE7A1B">
        <w:rPr>
          <w:lang w:eastAsia="en-GB"/>
        </w:rPr>
        <w:t>the following aspects are further studied:</w:t>
      </w:r>
    </w:p>
    <w:p w14:paraId="25CBE21A" w14:textId="77777777" w:rsidR="006100C7" w:rsidRPr="00FE7A1B" w:rsidRDefault="006100C7" w:rsidP="005F1616">
      <w:pPr>
        <w:pStyle w:val="B10"/>
        <w:rPr>
          <w:lang w:eastAsia="en-GB"/>
        </w:rPr>
      </w:pPr>
      <w:r>
        <w:rPr>
          <w:lang w:eastAsia="en-GB"/>
        </w:rPr>
        <w:t>1.</w:t>
      </w:r>
      <w:r w:rsidRPr="00FE7A1B">
        <w:rPr>
          <w:lang w:eastAsia="en-GB"/>
        </w:rPr>
        <w:tab/>
        <w:t>The standardized definitions of QUIC client and server APIs and their availability on the market.</w:t>
      </w:r>
    </w:p>
    <w:p w14:paraId="19ADC4E8" w14:textId="77777777" w:rsidR="006100C7" w:rsidRPr="00FE7A1B" w:rsidRDefault="006100C7" w:rsidP="005F1616">
      <w:pPr>
        <w:pStyle w:val="B10"/>
      </w:pPr>
      <w:r>
        <w:rPr>
          <w:lang w:eastAsia="en-GB"/>
        </w:rPr>
        <w:t>2.</w:t>
      </w:r>
      <w:r w:rsidRPr="00FE7A1B">
        <w:rPr>
          <w:lang w:eastAsia="en-GB"/>
        </w:rPr>
        <w:tab/>
        <w:t xml:space="preserve">The standardized definitions of </w:t>
      </w:r>
      <w:proofErr w:type="spellStart"/>
      <w:r w:rsidRPr="00FE7A1B">
        <w:rPr>
          <w:lang w:eastAsia="en-GB"/>
        </w:rPr>
        <w:t>WebTransport</w:t>
      </w:r>
      <w:proofErr w:type="spellEnd"/>
      <w:r w:rsidRPr="00FE7A1B">
        <w:rPr>
          <w:lang w:eastAsia="en-GB"/>
        </w:rPr>
        <w:t xml:space="preserve"> client and server APIs and their availability on the market.</w:t>
      </w:r>
    </w:p>
    <w:p w14:paraId="3A67BA5E" w14:textId="77777777" w:rsidR="006100C7" w:rsidRPr="00FE7A1B" w:rsidRDefault="006100C7" w:rsidP="005F1616">
      <w:pPr>
        <w:pStyle w:val="B10"/>
        <w:rPr>
          <w:lang w:eastAsia="en-GB"/>
        </w:rPr>
      </w:pPr>
      <w:r>
        <w:rPr>
          <w:lang w:eastAsia="en-GB"/>
        </w:rPr>
        <w:t>3.</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386589EE" w14:textId="77777777" w:rsidR="006100C7" w:rsidRPr="00FE7A1B" w:rsidRDefault="006100C7" w:rsidP="005F1616">
      <w:pPr>
        <w:pStyle w:val="B10"/>
        <w:rPr>
          <w:lang w:eastAsia="en-GB"/>
        </w:rPr>
      </w:pPr>
      <w:r>
        <w:rPr>
          <w:lang w:eastAsia="en-GB"/>
        </w:rPr>
        <w:t>4.</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p>
    <w:p w14:paraId="2A694AE0" w14:textId="77777777" w:rsidR="006100C7" w:rsidRPr="00FE7A1B" w:rsidRDefault="006100C7" w:rsidP="005F1616">
      <w:pPr>
        <w:pStyle w:val="B10"/>
        <w:rPr>
          <w:lang w:eastAsia="en-GB"/>
        </w:rPr>
      </w:pPr>
      <w:r>
        <w:rPr>
          <w:lang w:eastAsia="en-GB"/>
        </w:rPr>
        <w:t>5.</w:t>
      </w:r>
      <w:r w:rsidRPr="00FE7A1B">
        <w:rPr>
          <w:lang w:eastAsia="en-GB"/>
        </w:rPr>
        <w:tab/>
        <w:t xml:space="preserve">The impact of reporting </w:t>
      </w:r>
      <w:proofErr w:type="spellStart"/>
      <w:r>
        <w:rPr>
          <w:lang w:eastAsia="en-GB"/>
        </w:rPr>
        <w:t>q</w:t>
      </w:r>
      <w:r w:rsidRPr="00FE7A1B">
        <w:rPr>
          <w:lang w:eastAsia="en-GB"/>
        </w:rPr>
        <w:t>log</w:t>
      </w:r>
      <w:proofErr w:type="spellEnd"/>
      <w:r w:rsidRPr="00FE7A1B">
        <w:rPr>
          <w:lang w:eastAsia="en-GB"/>
        </w:rPr>
        <w:t xml:space="preserve"> metrics via the downlink interface (M4) to the UE (bidirectional streams).</w:t>
      </w:r>
    </w:p>
    <w:p w14:paraId="1AD6A30A" w14:textId="77777777" w:rsidR="006100C7" w:rsidRPr="00FE7A1B" w:rsidRDefault="006100C7" w:rsidP="006100C7">
      <w:pPr>
        <w:pStyle w:val="Heading2"/>
      </w:pPr>
      <w:bookmarkStart w:id="789" w:name="_Toc187667845"/>
      <w:r w:rsidRPr="00FE7A1B">
        <w:t>6.25</w:t>
      </w:r>
      <w:r w:rsidRPr="00FE7A1B">
        <w:tab/>
        <w:t xml:space="preserve">In-band </w:t>
      </w:r>
      <w:r>
        <w:t>s</w:t>
      </w:r>
      <w:r w:rsidRPr="00FE7A1B">
        <w:t>ignal</w:t>
      </w:r>
      <w:r>
        <w:t>l</w:t>
      </w:r>
      <w:r w:rsidRPr="00FE7A1B">
        <w:t>ing of QoS for 5G Media Streaming</w:t>
      </w:r>
      <w:bookmarkEnd w:id="789"/>
    </w:p>
    <w:p w14:paraId="3739665D" w14:textId="77777777" w:rsidR="006100C7" w:rsidRPr="00FE7A1B" w:rsidRDefault="006100C7" w:rsidP="006100C7">
      <w:r>
        <w:t>Conclusions for t</w:t>
      </w:r>
      <w:r w:rsidRPr="00FE7A1B">
        <w:t xml:space="preserve">his </w:t>
      </w:r>
      <w:r>
        <w:t>Key Issue are</w:t>
      </w:r>
      <w:r w:rsidRPr="00FE7A1B">
        <w:t xml:space="preserve"> for further study.</w:t>
      </w:r>
    </w:p>
    <w:p w14:paraId="4262DA53" w14:textId="77777777" w:rsidR="006100C7" w:rsidRPr="00FE7A1B" w:rsidRDefault="006100C7" w:rsidP="006100C7">
      <w:pPr>
        <w:pStyle w:val="Heading2"/>
      </w:pPr>
      <w:bookmarkStart w:id="790" w:name="_Toc187667846"/>
      <w:r w:rsidRPr="00FE7A1B">
        <w:t>6.26</w:t>
      </w:r>
      <w:r w:rsidRPr="00FE7A1B">
        <w:tab/>
        <w:t>Dynamic content generation from multiple sources</w:t>
      </w:r>
      <w:bookmarkEnd w:id="790"/>
    </w:p>
    <w:p w14:paraId="655E8402" w14:textId="77777777" w:rsidR="006100C7" w:rsidRPr="00FE7A1B" w:rsidRDefault="006100C7" w:rsidP="006100C7">
      <w:r>
        <w:t>Conclusions for t</w:t>
      </w:r>
      <w:r w:rsidRPr="00FE7A1B">
        <w:t xml:space="preserve">his </w:t>
      </w:r>
      <w:r>
        <w:t>Key Issue are</w:t>
      </w:r>
      <w:r w:rsidRPr="00FE7A1B">
        <w:t xml:space="preserve"> for further study.</w:t>
      </w:r>
    </w:p>
    <w:p w14:paraId="0830CF77" w14:textId="77777777" w:rsidR="00E31A3C" w:rsidRDefault="00E31A3C" w:rsidP="00E31A3C">
      <w:pPr>
        <w:pStyle w:val="Heading1"/>
        <w:rPr>
          <w:noProof/>
          <w:lang w:val="en-US"/>
        </w:rPr>
      </w:pPr>
      <w:bookmarkStart w:id="791" w:name="_Toc187667847"/>
      <w:r>
        <w:t>7</w:t>
      </w:r>
      <w:r>
        <w:tab/>
        <w:t>Recommendations</w:t>
      </w:r>
      <w:bookmarkEnd w:id="791"/>
    </w:p>
    <w:p w14:paraId="01298E8B" w14:textId="77777777" w:rsidR="006100C7" w:rsidRPr="00FE7A1B" w:rsidRDefault="006100C7" w:rsidP="006100C7">
      <w:pPr>
        <w:pStyle w:val="Heading2"/>
        <w:rPr>
          <w:lang w:eastAsia="ko-KR"/>
        </w:rPr>
      </w:pPr>
      <w:bookmarkStart w:id="792" w:name="_Toc187667848"/>
      <w:r w:rsidRPr="00FE7A1B">
        <w:rPr>
          <w:lang w:eastAsia="ko-KR"/>
        </w:rPr>
        <w:t>7.1</w:t>
      </w:r>
      <w:r w:rsidRPr="00FE7A1B">
        <w:rPr>
          <w:lang w:eastAsia="ko-KR"/>
        </w:rPr>
        <w:tab/>
        <w:t>General</w:t>
      </w:r>
      <w:bookmarkEnd w:id="792"/>
    </w:p>
    <w:p w14:paraId="324E2D1C" w14:textId="1C386C45" w:rsidR="006100C7" w:rsidRPr="00FE7A1B" w:rsidRDefault="006100C7" w:rsidP="006100C7">
      <w:pPr>
        <w:keepNext/>
        <w:keepLines/>
        <w:rPr>
          <w:shd w:val="clear" w:color="auto" w:fill="FFFFFF"/>
          <w:lang w:eastAsia="ko-KR"/>
        </w:rPr>
      </w:pPr>
      <w:r w:rsidRPr="00FE7A1B">
        <w:rPr>
          <w:lang w:eastAsia="ko-KR"/>
        </w:rPr>
        <w:t>5G Media Streaming provides significant opportunities to integrate operator and third-party media streaming services into 5G Systems. The present document provides a set of considered extensions to 5G Media Streaming as defined in TS 26.501 [15], as well as the format and protocol specifications in TS 26.511 [96] and TS 26.512 [16], respectively. Advances in 5G System technologies, external enhancement and developments in other SDOs such as IETF, DASH-IF or MPEG, as well as initial experiences from deployments have led to a set of conclusions in clause 6.</w:t>
      </w:r>
    </w:p>
    <w:p w14:paraId="7C255101" w14:textId="77777777" w:rsidR="006100C7" w:rsidRPr="00FE7A1B" w:rsidRDefault="006100C7" w:rsidP="006100C7">
      <w:r w:rsidRPr="00FE7A1B">
        <w:t>Recommendations for normative work are summarised in the following clauses.</w:t>
      </w:r>
    </w:p>
    <w:p w14:paraId="3EA183CB" w14:textId="77777777" w:rsidR="006100C7" w:rsidRPr="00FE7A1B" w:rsidRDefault="006100C7" w:rsidP="006100C7">
      <w:r w:rsidRPr="00FE7A1B">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w:t>
      </w:r>
      <w:r>
        <w:t xml:space="preserve"> 5G-MAG, </w:t>
      </w:r>
      <w:r w:rsidRPr="00C70EFE">
        <w:t xml:space="preserve">MPEG, </w:t>
      </w:r>
      <w:r w:rsidRPr="00FE7A1B">
        <w:t xml:space="preserve">SVTA (in particular the </w:t>
      </w:r>
      <w:r w:rsidRPr="00C70EFE">
        <w:t>DASH-IF</w:t>
      </w:r>
      <w:r w:rsidRPr="00FE7A1B">
        <w:t xml:space="preserve"> W</w:t>
      </w:r>
      <w:r>
        <w:t xml:space="preserve">orking </w:t>
      </w:r>
      <w:r w:rsidRPr="00FE7A1B">
        <w:t>G</w:t>
      </w:r>
      <w:r>
        <w:t>roup</w:t>
      </w:r>
      <w:r w:rsidRPr="00FE7A1B">
        <w:t>)</w:t>
      </w:r>
      <w:r w:rsidRPr="00C70EFE">
        <w:t>, CTA WAVE on DASH, HLS and CMAF, as well as with IETF on new protocols.</w:t>
      </w:r>
    </w:p>
    <w:p w14:paraId="5549DEAF" w14:textId="77777777" w:rsidR="006100C7" w:rsidRPr="00FE7A1B" w:rsidRDefault="006100C7" w:rsidP="006100C7">
      <w:pPr>
        <w:pStyle w:val="Heading2"/>
        <w:rPr>
          <w:lang w:eastAsia="ko-KR"/>
        </w:rPr>
      </w:pPr>
      <w:bookmarkStart w:id="793" w:name="_Toc187667849"/>
      <w:r w:rsidRPr="00FE7A1B">
        <w:rPr>
          <w:lang w:eastAsia="ko-KR"/>
        </w:rPr>
        <w:t>7.2</w:t>
      </w:r>
      <w:r w:rsidRPr="00FE7A1B">
        <w:rPr>
          <w:lang w:eastAsia="ko-KR"/>
        </w:rPr>
        <w:tab/>
        <w:t xml:space="preserve">Recommendations for future work </w:t>
      </w:r>
      <w:r>
        <w:rPr>
          <w:lang w:eastAsia="ko-KR"/>
        </w:rPr>
        <w:t>arising from</w:t>
      </w:r>
      <w:r w:rsidRPr="00FE7A1B">
        <w:rPr>
          <w:lang w:eastAsia="ko-KR"/>
        </w:rPr>
        <w:t xml:space="preserve"> version</w:t>
      </w:r>
      <w:r>
        <w:rPr>
          <w:lang w:eastAsia="ko-KR"/>
        </w:rPr>
        <w:t>s </w:t>
      </w:r>
      <w:r w:rsidRPr="00FE7A1B">
        <w:rPr>
          <w:lang w:eastAsia="ko-KR"/>
        </w:rPr>
        <w:t>17 and</w:t>
      </w:r>
      <w:r>
        <w:rPr>
          <w:lang w:eastAsia="ko-KR"/>
        </w:rPr>
        <w:t> </w:t>
      </w:r>
      <w:r w:rsidRPr="00FE7A1B">
        <w:rPr>
          <w:lang w:eastAsia="ko-KR"/>
        </w:rPr>
        <w:t>18</w:t>
      </w:r>
      <w:bookmarkEnd w:id="793"/>
    </w:p>
    <w:p w14:paraId="0DF0B48C" w14:textId="781AB475" w:rsidR="006100C7" w:rsidRPr="00FE7A1B" w:rsidRDefault="006100C7" w:rsidP="006100C7">
      <w:pPr>
        <w:keepNext/>
      </w:pPr>
      <w:r w:rsidRPr="00FE7A1B">
        <w:t>Based on the first and second phases of feasibility studied in clause 5 of the present document, the following next steps are proposed.</w:t>
      </w:r>
    </w:p>
    <w:p w14:paraId="664B1195" w14:textId="64D0917C" w:rsidR="006100C7" w:rsidRPr="00FE7A1B" w:rsidRDefault="006100C7" w:rsidP="006100C7">
      <w:pPr>
        <w:pStyle w:val="B10"/>
        <w:keepNext/>
      </w:pPr>
      <w:r w:rsidRPr="00FE7A1B">
        <w:t>1.</w:t>
      </w:r>
      <w:r w:rsidRPr="00FE7A1B">
        <w:tab/>
        <w:t>Initiate stage 2 and stage 3 work on Network Event usage based on the conclusions in clause 6.8. Note that this is already addressed in TS</w:t>
      </w:r>
      <w:r>
        <w:t> </w:t>
      </w:r>
      <w:r w:rsidRPr="00FE7A1B">
        <w:t>26.531</w:t>
      </w:r>
      <w:r>
        <w:t> </w:t>
      </w:r>
      <w:r w:rsidRPr="00FE7A1B">
        <w:t>[94] and TS</w:t>
      </w:r>
      <w:r>
        <w:t> </w:t>
      </w:r>
      <w:r w:rsidRPr="00FE7A1B">
        <w:t>26.532</w:t>
      </w:r>
      <w:r>
        <w:t> </w:t>
      </w:r>
      <w:r w:rsidRPr="00FE7A1B">
        <w:t>[95], respectively.</w:t>
      </w:r>
    </w:p>
    <w:p w14:paraId="68EE8035" w14:textId="77777777" w:rsidR="006100C7" w:rsidRPr="00FE7A1B" w:rsidRDefault="006100C7" w:rsidP="006100C7">
      <w:pPr>
        <w:pStyle w:val="B10"/>
      </w:pPr>
      <w:r w:rsidRPr="00FE7A1B">
        <w:t>2.</w:t>
      </w:r>
      <w:r w:rsidRPr="00FE7A1B">
        <w:tab/>
        <w:t>Provide relevant extensions to the Stage 2 5G Media Streaming architecture defined in TS 26.501 [15] based on the conclusions in clause 6. Candidates for these extensions are:</w:t>
      </w:r>
    </w:p>
    <w:p w14:paraId="20B94D7E" w14:textId="306A33CA" w:rsidR="006100C7" w:rsidRPr="00FE7A1B" w:rsidRDefault="006100C7" w:rsidP="006100C7">
      <w:pPr>
        <w:pStyle w:val="B2"/>
      </w:pPr>
      <w:r w:rsidRPr="00FE7A1B">
        <w:t>a)</w:t>
      </w:r>
      <w:r w:rsidRPr="00FE7A1B">
        <w:tab/>
        <w:t>Content preparation deployment scenarios and associated call flows in Stage 2 according to clause 6.2.</w:t>
      </w:r>
    </w:p>
    <w:p w14:paraId="7FDEA540" w14:textId="75519BE1" w:rsidR="006100C7" w:rsidRPr="00FE7A1B" w:rsidRDefault="006100C7" w:rsidP="006100C7">
      <w:pPr>
        <w:pStyle w:val="B2"/>
      </w:pPr>
      <w:r w:rsidRPr="00FE7A1B">
        <w:t>b)</w:t>
      </w:r>
      <w:r w:rsidRPr="00FE7A1B">
        <w:tab/>
        <w:t>Inclusion of collaboration scenarios and associated call flows in Stage 2 for uplink media streaming according to clause 6.5.</w:t>
      </w:r>
    </w:p>
    <w:p w14:paraId="1B767739" w14:textId="56D5FC3A" w:rsidR="006100C7" w:rsidRPr="00FE7A1B" w:rsidRDefault="006100C7" w:rsidP="006100C7">
      <w:pPr>
        <w:pStyle w:val="B2"/>
      </w:pPr>
      <w:r w:rsidRPr="00FE7A1B">
        <w:t>c)</w:t>
      </w:r>
      <w:r w:rsidRPr="00FE7A1B">
        <w:tab/>
        <w:t>Inclusion and extensions of procedures and call flows for end-to-end low latency live streaming based on the conclusions in clause 6.11.</w:t>
      </w:r>
    </w:p>
    <w:p w14:paraId="2AC879A2" w14:textId="6A3A0FB7" w:rsidR="006100C7" w:rsidRPr="00FE7A1B" w:rsidRDefault="006100C7" w:rsidP="006100C7">
      <w:pPr>
        <w:pStyle w:val="B2"/>
      </w:pPr>
      <w:r w:rsidRPr="00FE7A1B">
        <w:t xml:space="preserve">d) </w:t>
      </w:r>
      <w:r w:rsidRPr="00FE7A1B">
        <w:tab/>
        <w:t>Extend the baseline 5G Media Streaming architecture to add a 3GPP Service and URL Handler in the UE and the network based on the conclusions in clause 6.13.</w:t>
      </w:r>
    </w:p>
    <w:p w14:paraId="67EF10F8" w14:textId="5079C6BB" w:rsidR="006100C7" w:rsidRPr="00FE7A1B" w:rsidRDefault="006100C7" w:rsidP="006100C7">
      <w:pPr>
        <w:pStyle w:val="B2"/>
      </w:pPr>
      <w:r w:rsidRPr="00FE7A1B">
        <w:t>e)</w:t>
      </w:r>
      <w:r w:rsidRPr="00FE7A1B">
        <w:tab/>
        <w:t>Inclusion of collaboration scenarios and associated call flows for configuration of 5GMS AS instances at reference point M3, based on the conclusions in clause 6.14.</w:t>
      </w:r>
    </w:p>
    <w:p w14:paraId="596AE11E" w14:textId="6AC9D94F" w:rsidR="006100C7" w:rsidRPr="00FE7A1B" w:rsidRDefault="006100C7" w:rsidP="006100C7">
      <w:pPr>
        <w:pStyle w:val="B2"/>
      </w:pPr>
      <w:r w:rsidRPr="00FE7A1B">
        <w:t>f)</w:t>
      </w:r>
      <w:r w:rsidRPr="00FE7A1B">
        <w:tab/>
        <w:t>Referencing of generic procedures and call flows for the management of AS instances in the context of the 5GMS architecture at reference point M3, based on the conclusions in clause 6.14.</w:t>
      </w:r>
    </w:p>
    <w:p w14:paraId="744B32BB" w14:textId="77777777" w:rsidR="006100C7" w:rsidRPr="00FE7A1B" w:rsidRDefault="006100C7" w:rsidP="006100C7">
      <w:pPr>
        <w:pStyle w:val="B10"/>
      </w:pPr>
      <w:bookmarkStart w:id="794" w:name="OLE_LINK3"/>
      <w:r w:rsidRPr="00FE7A1B">
        <w:t>3.</w:t>
      </w:r>
      <w:r w:rsidRPr="00FE7A1B">
        <w:tab/>
        <w:t>Provide relevant extensions to 5G Media Streaming protocols and formats based on the conclusions in clause 6. Candidates for these extensions are:</w:t>
      </w:r>
    </w:p>
    <w:bookmarkEnd w:id="794"/>
    <w:p w14:paraId="03E63349" w14:textId="6647FE7F" w:rsidR="006100C7" w:rsidRPr="00FE7A1B" w:rsidRDefault="006100C7" w:rsidP="006100C7">
      <w:pPr>
        <w:pStyle w:val="B2"/>
      </w:pPr>
      <w:r w:rsidRPr="00FE7A1B">
        <w:t>a)</w:t>
      </w:r>
      <w:r w:rsidRPr="00FE7A1B">
        <w:tab/>
        <w:t>Stage-3 follow-up work from 5G Media Streaming architecture extensions referred to above based on conclusions in clauses 6.2, 6.5, or 6.11.</w:t>
      </w:r>
    </w:p>
    <w:p w14:paraId="314A3B08" w14:textId="72FB2FB1" w:rsidR="006100C7" w:rsidRPr="00FE7A1B" w:rsidRDefault="006100C7" w:rsidP="006100C7">
      <w:pPr>
        <w:pStyle w:val="B2"/>
      </w:pPr>
      <w:r w:rsidRPr="00FE7A1B">
        <w:t>b)</w:t>
      </w:r>
      <w:r w:rsidRPr="00FE7A1B">
        <w:tab/>
        <w:t>Extensions to 5GMS protocols to support traffic identification based on the conclusions in clause 6.3.</w:t>
      </w:r>
    </w:p>
    <w:p w14:paraId="07C76EA3" w14:textId="2961862C" w:rsidR="006100C7" w:rsidRPr="00FE7A1B" w:rsidRDefault="006100C7" w:rsidP="006100C7">
      <w:pPr>
        <w:pStyle w:val="B2"/>
      </w:pPr>
      <w:r w:rsidRPr="00FE7A1B">
        <w:t>c)</w:t>
      </w:r>
      <w:r w:rsidRPr="00FE7A1B">
        <w:tab/>
        <w:t>Addition of HTTP/3 to the 5GMS protocols as an optional alternative based on the conclusions in clause 6.4.</w:t>
      </w:r>
    </w:p>
    <w:p w14:paraId="08EC16B2" w14:textId="1D651CFB" w:rsidR="006100C7" w:rsidRPr="00FE7A1B" w:rsidRDefault="006100C7" w:rsidP="006100C7">
      <w:pPr>
        <w:pStyle w:val="B2"/>
      </w:pPr>
      <w:r w:rsidRPr="00FE7A1B">
        <w:t>d)</w:t>
      </w:r>
      <w:r w:rsidRPr="00FE7A1B">
        <w:tab/>
        <w:t>Addition of necessary parameter extensions to the M1, M5, and M6 reference points to provide access to Background Data Transfer based on the conclusions in clause 6.6.</w:t>
      </w:r>
    </w:p>
    <w:p w14:paraId="642F55F9" w14:textId="11B298B3" w:rsidR="006100C7" w:rsidRPr="00FE7A1B" w:rsidRDefault="006100C7" w:rsidP="006100C7">
      <w:pPr>
        <w:pStyle w:val="B2"/>
      </w:pPr>
      <w:r w:rsidRPr="00FE7A1B">
        <w:t>e)</w:t>
      </w:r>
      <w:r w:rsidRPr="00FE7A1B">
        <w:tab/>
        <w:t>Specification of the usage of OAuth 2.0 (according to the SA3 guidelines) for 5GMS protocols based on the conclusions in clause 6.9.</w:t>
      </w:r>
    </w:p>
    <w:p w14:paraId="07020ADA" w14:textId="77777777" w:rsidR="006100C7" w:rsidRPr="00FE7A1B" w:rsidRDefault="006100C7" w:rsidP="006100C7">
      <w:pPr>
        <w:pStyle w:val="B2"/>
      </w:pPr>
      <w:r w:rsidRPr="00FE7A1B">
        <w:t>f)</w:t>
      </w:r>
      <w:r w:rsidRPr="00FE7A1B">
        <w:tab/>
        <w:t>Specifications for the 3GPP Service Handler and 3GPP Service URL including the necessary UE functions to support automatic launch of 5G System services in the context of 5G Media Streaming based on the conclusions in clause 6.13.</w:t>
      </w:r>
    </w:p>
    <w:p w14:paraId="7466F50E" w14:textId="77777777" w:rsidR="006100C7" w:rsidRPr="00FE7A1B" w:rsidRDefault="006100C7" w:rsidP="006100C7">
      <w:pPr>
        <w:pStyle w:val="B2"/>
      </w:pPr>
      <w:r w:rsidRPr="00FE7A1B">
        <w:t>g)</w:t>
      </w:r>
      <w:r w:rsidRPr="00FE7A1B">
        <w:tab/>
        <w:t>Specification of a RESTful API for configuration of the 5GMS AS via reference point M3 in TS 26.512 [16] based on the conclusions of clause 6.14.</w:t>
      </w:r>
    </w:p>
    <w:p w14:paraId="2CD40C34" w14:textId="77777777" w:rsidR="006100C7" w:rsidRPr="00FE7A1B" w:rsidRDefault="006100C7" w:rsidP="006100C7">
      <w:pPr>
        <w:pStyle w:val="B10"/>
      </w:pPr>
      <w:r w:rsidRPr="00FE7A1B">
        <w:t>4.</w:t>
      </w:r>
      <w:r w:rsidRPr="00FE7A1B">
        <w:tab/>
        <w:t>Continue the study of additional extensions to 5G Media Streaming. Potential candidate topics based on this Technical Report are:</w:t>
      </w:r>
    </w:p>
    <w:p w14:paraId="5DE4F2F1" w14:textId="0B98CB05" w:rsidR="006100C7" w:rsidRPr="00FE7A1B" w:rsidRDefault="006100C7" w:rsidP="006100C7">
      <w:pPr>
        <w:pStyle w:val="B2"/>
      </w:pPr>
      <w:r w:rsidRPr="00FE7A1B">
        <w:t>a)</w:t>
      </w:r>
      <w:r w:rsidRPr="00FE7A1B">
        <w:tab/>
        <w:t>Content-aware streaming based on the initial considerations in clause 5.7.</w:t>
      </w:r>
    </w:p>
    <w:p w14:paraId="3348EF67" w14:textId="77777777" w:rsidR="006100C7" w:rsidRPr="00FE7A1B" w:rsidRDefault="006100C7" w:rsidP="006100C7">
      <w:pPr>
        <w:pStyle w:val="B2"/>
      </w:pPr>
      <w:r w:rsidRPr="00FE7A1B">
        <w:t>b)</w:t>
      </w:r>
      <w:r w:rsidRPr="00FE7A1B">
        <w:tab/>
        <w:t>Study even lower-latency streaming technologies based on the use cases and considerations of the DASH-IF WebRTC streaming report [94].</w:t>
      </w:r>
    </w:p>
    <w:p w14:paraId="101512D2" w14:textId="7FB136EF" w:rsidR="006100C7" w:rsidRPr="00FE7A1B" w:rsidRDefault="006100C7" w:rsidP="006100C7">
      <w:pPr>
        <w:pStyle w:val="B2"/>
      </w:pPr>
      <w:r w:rsidRPr="00FE7A1B">
        <w:t>c)</w:t>
      </w:r>
      <w:r w:rsidRPr="00FE7A1B">
        <w:tab/>
        <w:t>Distribution of encrypted and high-value content based on the considerations in clause 5.10.</w:t>
      </w:r>
    </w:p>
    <w:p w14:paraId="137FB1F2" w14:textId="4C9570E6" w:rsidR="006100C7" w:rsidRPr="00FE7A1B" w:rsidRDefault="006100C7" w:rsidP="006100C7">
      <w:pPr>
        <w:pStyle w:val="B2"/>
      </w:pPr>
      <w:r w:rsidRPr="00FE7A1B">
        <w:t>d)</w:t>
      </w:r>
      <w:r w:rsidRPr="00FE7A1B">
        <w:tab/>
        <w:t>Network slicing extensions for 5G Media Streaming based on the conclusions in clause 6.12.</w:t>
      </w:r>
    </w:p>
    <w:p w14:paraId="24DA5879" w14:textId="1C190DFC" w:rsidR="006100C7" w:rsidRPr="00FE7A1B" w:rsidRDefault="006100C7" w:rsidP="006100C7">
      <w:pPr>
        <w:pStyle w:val="B2"/>
      </w:pPr>
      <w:r w:rsidRPr="00FE7A1B">
        <w:t>e)</w:t>
      </w:r>
      <w:r w:rsidRPr="00FE7A1B">
        <w:tab/>
        <w:t>Investigate and study the application of 3GPP services and URL handling beyond 5G Media Streaming based on the conclusions in 6.13.</w:t>
      </w:r>
    </w:p>
    <w:p w14:paraId="6780DF57" w14:textId="77777777" w:rsidR="006100C7" w:rsidRPr="00FE7A1B" w:rsidRDefault="006100C7" w:rsidP="006100C7">
      <w:pPr>
        <w:pStyle w:val="B10"/>
      </w:pPr>
      <w:r w:rsidRPr="00FE7A1B">
        <w:t>5.</w:t>
      </w:r>
      <w:r w:rsidRPr="00FE7A1B">
        <w:tab/>
        <w:t>Liaise with SA2 and other relevant groups on the standardisation of a generic Application Server management service based on the conclusions of clause 6.14.</w:t>
      </w:r>
    </w:p>
    <w:p w14:paraId="162EA7E6" w14:textId="77777777" w:rsidR="006100C7" w:rsidRPr="00FE7A1B" w:rsidRDefault="006100C7" w:rsidP="006100C7">
      <w:pPr>
        <w:pStyle w:val="Heading2"/>
        <w:rPr>
          <w:lang w:eastAsia="ko-KR"/>
        </w:rPr>
      </w:pPr>
      <w:bookmarkStart w:id="795" w:name="_Toc187667850"/>
      <w:r w:rsidRPr="00FE7A1B">
        <w:rPr>
          <w:lang w:eastAsia="ko-KR"/>
        </w:rPr>
        <w:t>7.3</w:t>
      </w:r>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19</w:t>
      </w:r>
      <w:bookmarkEnd w:id="795"/>
    </w:p>
    <w:p w14:paraId="16EBD73B" w14:textId="77777777" w:rsidR="006100C7" w:rsidRDefault="006100C7" w:rsidP="006100C7">
      <w:pPr>
        <w:pStyle w:val="Heading3"/>
        <w:rPr>
          <w:noProof/>
        </w:rPr>
      </w:pPr>
      <w:bookmarkStart w:id="796" w:name="_Toc187667851"/>
      <w:r>
        <w:rPr>
          <w:noProof/>
        </w:rPr>
        <w:t>7.3.1</w:t>
      </w:r>
      <w:r>
        <w:rPr>
          <w:noProof/>
        </w:rPr>
        <w:tab/>
        <w:t>Introduction</w:t>
      </w:r>
      <w:bookmarkEnd w:id="796"/>
    </w:p>
    <w:p w14:paraId="70ACC082" w14:textId="77777777" w:rsidR="006100C7" w:rsidRPr="00FE7A1B" w:rsidRDefault="006100C7" w:rsidP="006100C7">
      <w:pPr>
        <w:keepNext/>
      </w:pPr>
      <w:r w:rsidRPr="00FE7A1B">
        <w:rPr>
          <w:noProof/>
        </w:rPr>
        <w:t xml:space="preserve">In a </w:t>
      </w:r>
      <w:r>
        <w:rPr>
          <w:noProof/>
        </w:rPr>
        <w:t>third</w:t>
      </w:r>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19 of the present document</w:t>
      </w:r>
      <w:r w:rsidRPr="00FE7A1B">
        <w:rPr>
          <w:noProof/>
        </w:rPr>
        <w:t xml:space="preserve">. </w:t>
      </w:r>
      <w:r w:rsidRPr="00FE7A1B">
        <w:t>Based on the study of these, the following next steps are recommended</w:t>
      </w:r>
      <w:r>
        <w:t>.</w:t>
      </w:r>
    </w:p>
    <w:p w14:paraId="2E621F68" w14:textId="77777777" w:rsidR="006100C7" w:rsidRDefault="006100C7" w:rsidP="006100C7">
      <w:pPr>
        <w:pStyle w:val="Heading3"/>
      </w:pPr>
      <w:bookmarkStart w:id="797" w:name="_Toc187667852"/>
      <w:r>
        <w:t>7.3.2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w:t>
      </w:r>
      <w:bookmarkEnd w:id="797"/>
    </w:p>
    <w:p w14:paraId="055BAD14" w14:textId="77777777" w:rsidR="006100C7" w:rsidRPr="00FE7A1B" w:rsidRDefault="006100C7" w:rsidP="006100C7">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p>
    <w:p w14:paraId="290B9901"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3CF992CE" w14:textId="77777777" w:rsidR="006100C7" w:rsidRPr="00FE7A1B" w:rsidRDefault="006100C7" w:rsidP="006100C7">
      <w:pPr>
        <w:pStyle w:val="B2"/>
      </w:pPr>
      <w:r>
        <w:t>a.</w:t>
      </w:r>
      <w:r w:rsidRPr="00FE7A1B">
        <w:tab/>
        <w:t>Functional changes to the 5GMSd</w:t>
      </w:r>
      <w:r>
        <w:t> </w:t>
      </w:r>
      <w:r w:rsidRPr="00FE7A1B">
        <w:t>AF as outlined in clause</w:t>
      </w:r>
      <w:r>
        <w:t> </w:t>
      </w:r>
      <w:r w:rsidRPr="00FE7A1B">
        <w:t>5.16.6.1.8,</w:t>
      </w:r>
    </w:p>
    <w:p w14:paraId="4D81C1B3" w14:textId="77777777" w:rsidR="006100C7" w:rsidRPr="00FE7A1B" w:rsidRDefault="006100C7" w:rsidP="006100C7">
      <w:pPr>
        <w:pStyle w:val="B2"/>
      </w:pPr>
      <w:r>
        <w:t>b.</w:t>
      </w:r>
      <w:r w:rsidRPr="00FE7A1B">
        <w:tab/>
        <w:t>Functional changes to the 5GMSd</w:t>
      </w:r>
      <w:r>
        <w:t> </w:t>
      </w:r>
      <w:r w:rsidRPr="00FE7A1B">
        <w:t xml:space="preserve">AS </w:t>
      </w:r>
      <w:proofErr w:type="spellStart"/>
      <w:r w:rsidRPr="00FE7A1B">
        <w:t>as</w:t>
      </w:r>
      <w:proofErr w:type="spellEnd"/>
      <w:r w:rsidRPr="00FE7A1B">
        <w:t xml:space="preserve"> outlined in clause</w:t>
      </w:r>
      <w:r>
        <w:t> </w:t>
      </w:r>
      <w:r w:rsidRPr="00FE7A1B">
        <w:t>5.16.6.1.9,</w:t>
      </w:r>
    </w:p>
    <w:p w14:paraId="05F0DA34" w14:textId="77777777" w:rsidR="006100C7" w:rsidRPr="00FE7A1B" w:rsidRDefault="006100C7" w:rsidP="006100C7">
      <w:pPr>
        <w:pStyle w:val="B2"/>
      </w:pPr>
      <w:r>
        <w:t>c.</w:t>
      </w:r>
      <w:r w:rsidRPr="00FE7A1B">
        <w:tab/>
        <w:t>Functional changes to the Media Player as outlined in clause</w:t>
      </w:r>
      <w:r>
        <w:t> </w:t>
      </w:r>
      <w:r w:rsidRPr="00FE7A1B">
        <w:t>5.16.6.1.10,</w:t>
      </w:r>
    </w:p>
    <w:p w14:paraId="03EFBF22" w14:textId="77777777" w:rsidR="006100C7" w:rsidRPr="00FE7A1B" w:rsidRDefault="006100C7" w:rsidP="006100C7">
      <w:pPr>
        <w:pStyle w:val="B2"/>
      </w:pPr>
      <w:r>
        <w:t>d.</w:t>
      </w:r>
      <w:r w:rsidRPr="00FE7A1B">
        <w:tab/>
        <w:t>Functional changes to the Media Session Handler for downlink media streaming only as outlined in clause</w:t>
      </w:r>
      <w:r>
        <w:t> </w:t>
      </w:r>
      <w:r w:rsidRPr="00FE7A1B">
        <w:t>5.16.6.1.11</w:t>
      </w:r>
      <w:r>
        <w:t>.</w:t>
      </w:r>
    </w:p>
    <w:p w14:paraId="1F841E58" w14:textId="77777777" w:rsidR="006100C7" w:rsidRPr="00FE7A1B" w:rsidRDefault="006100C7" w:rsidP="006100C7">
      <w:pPr>
        <w:pStyle w:val="B10"/>
        <w:keepNext/>
      </w:pPr>
      <w:r>
        <w:t>2.</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2A8CE924" w14:textId="77777777" w:rsidR="006100C7" w:rsidRPr="00FE7A1B" w:rsidRDefault="006100C7" w:rsidP="006100C7">
      <w:pPr>
        <w:pStyle w:val="B2"/>
        <w:keepNext/>
      </w:pPr>
      <w:r>
        <w:t>-</w:t>
      </w:r>
      <w:r w:rsidRPr="00FE7A1B">
        <w:tab/>
      </w:r>
      <w:r>
        <w:t>A</w:t>
      </w:r>
      <w:r w:rsidRPr="00FE7A1B">
        <w:t>dding an informative annex is added to TS</w:t>
      </w:r>
      <w:r>
        <w:t> </w:t>
      </w:r>
      <w:r w:rsidRPr="00FE7A1B">
        <w:t>26.501</w:t>
      </w:r>
      <w:r>
        <w:t> </w:t>
      </w:r>
      <w:r w:rsidRPr="00FE7A1B">
        <w:t>[15] documenting:</w:t>
      </w:r>
    </w:p>
    <w:p w14:paraId="7AD8D561" w14:textId="77777777" w:rsidR="006100C7" w:rsidRPr="00FE7A1B" w:rsidRDefault="006100C7" w:rsidP="006100C7">
      <w:pPr>
        <w:pStyle w:val="B3"/>
        <w:keepNext/>
      </w:pPr>
      <w:proofErr w:type="spellStart"/>
      <w:r>
        <w:t>i</w:t>
      </w:r>
      <w:proofErr w:type="spellEnd"/>
      <w:r w:rsidRPr="00FE7A1B">
        <w:t>.</w:t>
      </w:r>
      <w:r w:rsidRPr="00FE7A1B">
        <w:tab/>
        <w:t>A brief description of multi-access media delivery, based on clause</w:t>
      </w:r>
      <w:r>
        <w:t> </w:t>
      </w:r>
      <w:r w:rsidRPr="00FE7A1B">
        <w:t>5.15.1 of the present document.</w:t>
      </w:r>
    </w:p>
    <w:p w14:paraId="6B7ED921" w14:textId="77777777" w:rsidR="006100C7" w:rsidRPr="00FE7A1B" w:rsidRDefault="006100C7" w:rsidP="006100C7">
      <w:pPr>
        <w:pStyle w:val="B3"/>
      </w:pPr>
      <w:r>
        <w:t>ii</w:t>
      </w:r>
      <w:r w:rsidRPr="00FE7A1B">
        <w:t>.</w:t>
      </w:r>
      <w:r w:rsidRPr="00FE7A1B">
        <w:tab/>
        <w:t>The mapping of the ATSSS architecture into the 5GMS architecture, as described in clause</w:t>
      </w:r>
      <w:r>
        <w:t> </w:t>
      </w:r>
      <w:r w:rsidRPr="00FE7A1B">
        <w:t>5.15.3.2 of the present document.</w:t>
      </w:r>
    </w:p>
    <w:p w14:paraId="7C5CC098" w14:textId="77777777" w:rsidR="006100C7" w:rsidRPr="00FE7A1B" w:rsidRDefault="006100C7" w:rsidP="006100C7">
      <w:pPr>
        <w:pStyle w:val="B10"/>
        <w:keepNext/>
      </w:pPr>
      <w:r>
        <w:t>3.</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0D557FEF" w14:textId="77777777" w:rsidR="006100C7" w:rsidRPr="00FE7A1B" w:rsidRDefault="006100C7" w:rsidP="006100C7">
      <w:pPr>
        <w:pStyle w:val="B2"/>
      </w:pPr>
      <w:r>
        <w:t>a.</w:t>
      </w:r>
      <w:r w:rsidRPr="00FE7A1B">
        <w:tab/>
        <w:t>Multi-source media streaming collaboration scenarios and associated call flows are documented (item</w:t>
      </w:r>
      <w:r>
        <w:t> </w:t>
      </w:r>
      <w:r w:rsidRPr="00FE7A1B">
        <w:t>1 in clause</w:t>
      </w:r>
      <w:r>
        <w:t> </w:t>
      </w:r>
      <w:r w:rsidRPr="00FE7A1B">
        <w:t>5.19.7).</w:t>
      </w:r>
    </w:p>
    <w:p w14:paraId="241998EA" w14:textId="77777777" w:rsidR="006100C7" w:rsidRPr="00FE7A1B" w:rsidRDefault="006100C7" w:rsidP="006100C7">
      <w:pPr>
        <w:pStyle w:val="B2"/>
      </w:pPr>
      <w:r>
        <w:t>b.</w:t>
      </w:r>
      <w:r w:rsidRPr="00FE7A1B">
        <w:tab/>
        <w:t>Reference point M10 is brought into scope of 5GMS for the purposes of content preparation chaining and media delivery between provisioned content distributions (item</w:t>
      </w:r>
      <w:r>
        <w:t> </w:t>
      </w:r>
      <w:r w:rsidRPr="00FE7A1B">
        <w:t>4 in clause</w:t>
      </w:r>
      <w:r>
        <w:t> </w:t>
      </w:r>
      <w:r w:rsidRPr="00FE7A1B">
        <w:t>5.19.7).</w:t>
      </w:r>
    </w:p>
    <w:p w14:paraId="050C1F7B" w14:textId="77777777" w:rsidR="006100C7" w:rsidRPr="00FE7A1B" w:rsidRDefault="006100C7" w:rsidP="006100C7">
      <w:pPr>
        <w:pStyle w:val="B2"/>
      </w:pPr>
      <w:r>
        <w:t>c.</w:t>
      </w:r>
      <w:r w:rsidRPr="00FE7A1B">
        <w:tab/>
        <w:t>Update the description of the Content Hosting Configuration to describe the ability of the 5GMSd AF to provision Content Distributions in hierarchical or peer-to-peer configurations (item 4 of clause 5.19.7).</w:t>
      </w:r>
    </w:p>
    <w:p w14:paraId="3D205653" w14:textId="77777777" w:rsidR="006100C7" w:rsidRPr="00FE7A1B" w:rsidRDefault="006100C7" w:rsidP="006100C7">
      <w:pPr>
        <w:pStyle w:val="B2"/>
      </w:pPr>
      <w:r>
        <w:t>d.</w:t>
      </w:r>
      <w:r w:rsidRPr="00FE7A1B">
        <w:tab/>
        <w:t>Document the capability to signal information to the 5GMSd Client that is required to deliver media from multiple content sources/endpoints using the Media Entry Point (item</w:t>
      </w:r>
      <w:r>
        <w:t> </w:t>
      </w:r>
      <w:r w:rsidRPr="00FE7A1B">
        <w:t>6 in clause</w:t>
      </w:r>
      <w:r>
        <w:t> </w:t>
      </w:r>
      <w:r w:rsidRPr="00FE7A1B">
        <w:t>5.19.7).</w:t>
      </w:r>
    </w:p>
    <w:p w14:paraId="1C9C812D" w14:textId="77777777" w:rsidR="006100C7" w:rsidRPr="00FE7A1B" w:rsidRDefault="006100C7" w:rsidP="006100C7">
      <w:pPr>
        <w:pStyle w:val="B2"/>
      </w:pPr>
      <w:r>
        <w:t>e.</w:t>
      </w:r>
      <w:r w:rsidRPr="00FE7A1B">
        <w:tab/>
        <w:t>Define the requirements and functions necessary for a Media Player and the equivalent network functions in the AS to be interoperable within the 5GMS System (item</w:t>
      </w:r>
      <w:r>
        <w:t> </w:t>
      </w:r>
      <w:r w:rsidRPr="00FE7A1B">
        <w:t>7 in clause</w:t>
      </w:r>
      <w:r>
        <w:t> </w:t>
      </w:r>
      <w:r w:rsidRPr="00FE7A1B">
        <w:t>5.19.7).</w:t>
      </w:r>
    </w:p>
    <w:p w14:paraId="3B1458B7" w14:textId="77777777" w:rsidR="006100C7" w:rsidRPr="00FE7A1B" w:rsidRDefault="006100C7" w:rsidP="006100C7">
      <w:pPr>
        <w:pStyle w:val="B2"/>
      </w:pPr>
      <w:r>
        <w:t>f.</w:t>
      </w:r>
      <w:r w:rsidRPr="00FE7A1B">
        <w:tab/>
        <w:t>Clarify that the Media Player used for the purposes of multi-source/service location media delivery natively supports the multi-source/service location delivery approach in use (item</w:t>
      </w:r>
      <w:r>
        <w:t> </w:t>
      </w:r>
      <w:r w:rsidRPr="00FE7A1B">
        <w:t>8 in clause</w:t>
      </w:r>
      <w:r>
        <w:t> </w:t>
      </w:r>
      <w:r w:rsidRPr="00FE7A1B">
        <w:t>5.19.7).</w:t>
      </w:r>
    </w:p>
    <w:p w14:paraId="169C3542" w14:textId="77777777" w:rsidR="006100C7" w:rsidRPr="00FE7A1B" w:rsidRDefault="006100C7" w:rsidP="006100C7">
      <w:pPr>
        <w:pStyle w:val="B2"/>
      </w:pPr>
      <w:r>
        <w:t>g.</w:t>
      </w:r>
      <w:r w:rsidRPr="00FE7A1B">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w:t>
      </w:r>
      <w:r>
        <w:t> </w:t>
      </w:r>
      <w:r w:rsidRPr="00FE7A1B">
        <w:t>10 in clause</w:t>
      </w:r>
      <w:r>
        <w:t> </w:t>
      </w:r>
      <w:r w:rsidRPr="00FE7A1B">
        <w:t>5.19.7).</w:t>
      </w:r>
    </w:p>
    <w:p w14:paraId="01B3D11D" w14:textId="77777777" w:rsidR="006100C7" w:rsidRPr="00FE7A1B" w:rsidRDefault="006100C7" w:rsidP="006100C7">
      <w:pPr>
        <w:pStyle w:val="B10"/>
        <w:keepNext/>
      </w:pPr>
      <w:r>
        <w:t>4.</w:t>
      </w:r>
      <w:r w:rsidRPr="00FE7A1B">
        <w:tab/>
      </w:r>
      <w:r>
        <w:t>F</w:t>
      </w:r>
      <w:r w:rsidRPr="00FE7A1B">
        <w:t xml:space="preserve">or </w:t>
      </w:r>
      <w:r w:rsidRPr="00FE7A1B">
        <w:rPr>
          <w:i/>
          <w:iCs/>
        </w:rPr>
        <w:t xml:space="preserve">distributing </w:t>
      </w:r>
      <w:r>
        <w:rPr>
          <w:i/>
          <w:iCs/>
        </w:rPr>
        <w:t xml:space="preserve">DRM-protected, </w:t>
      </w:r>
      <w:r w:rsidRPr="00FE7A1B">
        <w:rPr>
          <w:i/>
          <w:iCs/>
        </w:rPr>
        <w:t xml:space="preserve">encrypted and high-value content </w:t>
      </w:r>
      <w:r w:rsidRPr="00FE7A1B">
        <w:t>as introduced in clause</w:t>
      </w:r>
      <w:r>
        <w:t> </w:t>
      </w:r>
      <w:r w:rsidRPr="00FE7A1B">
        <w:t xml:space="preserve">5.10 </w:t>
      </w:r>
      <w:r>
        <w:t xml:space="preserve">and </w:t>
      </w:r>
      <w:r w:rsidRPr="00FE7A1B">
        <w:t>based on the conclusions in clause</w:t>
      </w:r>
      <w:r>
        <w:t> </w:t>
      </w:r>
      <w:r w:rsidRPr="00FE7A1B">
        <w:t>6.10</w:t>
      </w:r>
      <w:r>
        <w:t>:</w:t>
      </w:r>
    </w:p>
    <w:p w14:paraId="6A69F87C" w14:textId="77777777" w:rsidR="006100C7" w:rsidRPr="00FE7A1B" w:rsidRDefault="006100C7" w:rsidP="006100C7">
      <w:pPr>
        <w:pStyle w:val="B2"/>
        <w:keepNext/>
      </w:pPr>
      <w:r>
        <w:t>a.</w:t>
      </w:r>
      <w:r w:rsidRPr="00FE7A1B">
        <w:tab/>
        <w:t xml:space="preserve">Functional updates to the definition of the 5GMS AS </w:t>
      </w:r>
      <w:r>
        <w:t xml:space="preserve">in TS 26.501 [15] </w:t>
      </w:r>
      <w:r w:rsidRPr="00FE7A1B">
        <w:t>to support:</w:t>
      </w:r>
    </w:p>
    <w:p w14:paraId="7E6E9AAA" w14:textId="77777777" w:rsidR="006100C7" w:rsidRPr="00FE7A1B" w:rsidRDefault="006100C7" w:rsidP="006100C7">
      <w:pPr>
        <w:pStyle w:val="B3"/>
        <w:keepNext/>
      </w:pPr>
      <w:proofErr w:type="spellStart"/>
      <w:r>
        <w:t>i</w:t>
      </w:r>
      <w:proofErr w:type="spellEnd"/>
      <w:r>
        <w:t>.</w:t>
      </w:r>
      <w:r w:rsidRPr="00FE7A1B">
        <w:tab/>
        <w:t>Ingest, delivery, and contribution of encrypted content</w:t>
      </w:r>
      <w:r>
        <w:t>.</w:t>
      </w:r>
    </w:p>
    <w:p w14:paraId="743078FF" w14:textId="77777777" w:rsidR="006100C7" w:rsidRPr="00FE7A1B" w:rsidRDefault="006100C7" w:rsidP="006100C7">
      <w:pPr>
        <w:pStyle w:val="B3"/>
        <w:keepNext/>
      </w:pPr>
      <w:r>
        <w:t>ii.</w:t>
      </w:r>
      <w:r w:rsidRPr="00FE7A1B">
        <w:tab/>
        <w:t>Content preparation tasks for:</w:t>
      </w:r>
    </w:p>
    <w:p w14:paraId="029EB79E" w14:textId="77777777" w:rsidR="006100C7" w:rsidRPr="00FE7A1B" w:rsidRDefault="006100C7" w:rsidP="006100C7">
      <w:pPr>
        <w:pStyle w:val="B4"/>
      </w:pPr>
      <w:r>
        <w:t>A.</w:t>
      </w:r>
      <w:r w:rsidRPr="00FE7A1B">
        <w:tab/>
        <w:t>Decrypting content ingested at reference point M2d.</w:t>
      </w:r>
    </w:p>
    <w:p w14:paraId="1DF6C7F2" w14:textId="77777777" w:rsidR="006100C7" w:rsidRPr="00FE7A1B" w:rsidRDefault="006100C7" w:rsidP="006100C7">
      <w:pPr>
        <w:pStyle w:val="B4"/>
      </w:pPr>
      <w:r>
        <w:t>B.</w:t>
      </w:r>
      <w:r w:rsidRPr="00FE7A1B">
        <w:tab/>
        <w:t>(Re-)encrypting content prior to distribution at reference point M4d.</w:t>
      </w:r>
    </w:p>
    <w:p w14:paraId="1F615474" w14:textId="77777777" w:rsidR="006100C7" w:rsidRPr="00FE7A1B" w:rsidRDefault="006100C7" w:rsidP="006100C7">
      <w:pPr>
        <w:pStyle w:val="B2"/>
        <w:keepNext/>
      </w:pPr>
      <w:r>
        <w:t>b.</w:t>
      </w:r>
      <w:r w:rsidRPr="00FE7A1B">
        <w:tab/>
        <w:t xml:space="preserve">Updates to the definitions of reference points </w:t>
      </w:r>
      <w:r>
        <w:t xml:space="preserve">in clause 4 of TS 26.501 [15] </w:t>
      </w:r>
      <w:r w:rsidRPr="00FE7A1B">
        <w:t>to support:</w:t>
      </w:r>
    </w:p>
    <w:p w14:paraId="73F19FD5" w14:textId="77777777" w:rsidR="006100C7" w:rsidRPr="00FE7A1B" w:rsidRDefault="006100C7" w:rsidP="006100C7">
      <w:pPr>
        <w:pStyle w:val="B3"/>
      </w:pPr>
      <w:proofErr w:type="spellStart"/>
      <w:r>
        <w:t>i</w:t>
      </w:r>
      <w:proofErr w:type="spellEnd"/>
      <w:r>
        <w:t>.</w:t>
      </w:r>
      <w:r w:rsidRPr="00FE7A1B">
        <w:tab/>
        <w:t>Carriage of Content Protection information at reference point M2d.</w:t>
      </w:r>
    </w:p>
    <w:p w14:paraId="178DA957" w14:textId="77777777" w:rsidR="006100C7" w:rsidRPr="00FE7A1B" w:rsidRDefault="006100C7" w:rsidP="006100C7">
      <w:pPr>
        <w:pStyle w:val="B3"/>
      </w:pPr>
      <w:r>
        <w:t>ii.</w:t>
      </w:r>
      <w:r w:rsidRPr="00FE7A1B">
        <w:tab/>
        <w:t>Delivery of Content Protection information in presentation manifests at reference point M4d.</w:t>
      </w:r>
    </w:p>
    <w:p w14:paraId="30A624EE"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70E38C62" w14:textId="77777777" w:rsidR="006100C7" w:rsidRPr="00FE7A1B" w:rsidRDefault="006100C7" w:rsidP="006100C7">
      <w:pPr>
        <w:pStyle w:val="B2"/>
      </w:pPr>
      <w:r>
        <w:t>a.</w:t>
      </w:r>
      <w:r w:rsidRPr="00FE7A1B">
        <w:tab/>
        <w:t xml:space="preserve">Integrate </w:t>
      </w:r>
      <w:r w:rsidRPr="00FE7A1B">
        <w:rPr>
          <w:i/>
          <w:iCs/>
        </w:rPr>
        <w:t>ECN marking for L4S</w:t>
      </w:r>
      <w:r w:rsidRPr="00FE7A1B">
        <w:t xml:space="preserve"> into the architectures, high-level call flows and collaboration scenarios for both 5GMSd and 5GMSu.</w:t>
      </w:r>
    </w:p>
    <w:p w14:paraId="648D8835"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architectures, high-level call flows and collaboration scenarios for both 5GMSd and 5GMSu.</w:t>
      </w:r>
    </w:p>
    <w:p w14:paraId="24AF35CB" w14:textId="77777777" w:rsidR="006100C7" w:rsidRDefault="006100C7" w:rsidP="006100C7">
      <w:pPr>
        <w:pStyle w:val="Heading3"/>
        <w:rPr>
          <w:lang w:eastAsia="ko-KR"/>
        </w:rPr>
      </w:pPr>
      <w:bookmarkStart w:id="798" w:name="_Toc187667853"/>
      <w:r>
        <w:t>7.3.3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 for stage-3</w:t>
      </w:r>
      <w:bookmarkEnd w:id="798"/>
    </w:p>
    <w:p w14:paraId="70AF6CBB" w14:textId="77777777" w:rsidR="006100C7" w:rsidRDefault="006100C7" w:rsidP="006100C7">
      <w:pPr>
        <w:keepNext/>
      </w:pPr>
      <w:r>
        <w:t>It is recommended to provide relevant extensions to 5G Media Streaming protocols and formats specified in TS 26.512 [16], TS 26.510 [108] and TS 26.511 [96] based on the updated conclusions in clause 6 and the stage-2 extensions in clause 7.3.2, if applicable. Candidates for these extensions are:</w:t>
      </w:r>
    </w:p>
    <w:p w14:paraId="14EB46C9"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p>
    <w:p w14:paraId="21074272" w14:textId="77777777" w:rsidR="006100C7" w:rsidRPr="00FE7A1B" w:rsidRDefault="006100C7" w:rsidP="006100C7">
      <w:pPr>
        <w:pStyle w:val="B2"/>
      </w:pPr>
      <w:r>
        <w:t>a.</w:t>
      </w:r>
      <w:r w:rsidRPr="00FE7A1B">
        <w:tab/>
        <w:t>Updates to TS</w:t>
      </w:r>
      <w:r>
        <w:t> </w:t>
      </w:r>
      <w:r w:rsidRPr="00FE7A1B">
        <w:t>26.247</w:t>
      </w:r>
      <w:r>
        <w:t> </w:t>
      </w:r>
      <w:r w:rsidRPr="00FE7A1B">
        <w:t>[109] to introduce CMCD</w:t>
      </w:r>
    </w:p>
    <w:p w14:paraId="2E8CD673" w14:textId="77777777" w:rsidR="006100C7" w:rsidRPr="00FE7A1B" w:rsidRDefault="006100C7" w:rsidP="006100C7">
      <w:pPr>
        <w:pStyle w:val="B2"/>
      </w:pPr>
      <w:r>
        <w:t>b.</w:t>
      </w:r>
      <w:r w:rsidRPr="00FE7A1B">
        <w:tab/>
        <w:t>Updates to TS</w:t>
      </w:r>
      <w:r>
        <w:t> </w:t>
      </w:r>
      <w:r w:rsidRPr="00FE7A1B">
        <w:t>26.510</w:t>
      </w:r>
      <w:r>
        <w:t> </w:t>
      </w:r>
      <w:r w:rsidRPr="00FE7A1B">
        <w:t>[108] to introduce CMCD,</w:t>
      </w:r>
    </w:p>
    <w:p w14:paraId="6C0BB4BE" w14:textId="77777777" w:rsidR="006100C7" w:rsidRPr="00FE7A1B" w:rsidRDefault="006100C7" w:rsidP="006100C7">
      <w:pPr>
        <w:pStyle w:val="B2"/>
      </w:pPr>
      <w:r>
        <w:t>c.</w:t>
      </w:r>
      <w:r w:rsidRPr="00FE7A1B">
        <w:tab/>
        <w:t>Updates to TS</w:t>
      </w:r>
      <w:r>
        <w:t> </w:t>
      </w:r>
      <w:r w:rsidRPr="00FE7A1B">
        <w:t>26.512</w:t>
      </w:r>
      <w:r>
        <w:t> </w:t>
      </w:r>
      <w:r w:rsidRPr="00FE7A1B">
        <w:t>[16] to introduce CMCD,</w:t>
      </w:r>
    </w:p>
    <w:p w14:paraId="1821DB5B" w14:textId="77777777" w:rsidR="006100C7" w:rsidRPr="00FE7A1B" w:rsidRDefault="006100C7" w:rsidP="006100C7">
      <w:pPr>
        <w:pStyle w:val="B2"/>
      </w:pPr>
      <w:r>
        <w:t>d.</w:t>
      </w:r>
      <w:r w:rsidRPr="00FE7A1B">
        <w:tab/>
        <w:t>Updates to TS</w:t>
      </w:r>
      <w:r>
        <w:t> </w:t>
      </w:r>
      <w:r w:rsidRPr="00FE7A1B">
        <w:t>26.532</w:t>
      </w:r>
      <w:r>
        <w:t> </w:t>
      </w:r>
      <w:r w:rsidRPr="00FE7A1B">
        <w:t>[107] to introduce CMCD, and</w:t>
      </w:r>
    </w:p>
    <w:p w14:paraId="65E8EF20" w14:textId="77777777" w:rsidR="006100C7" w:rsidRPr="00FE7A1B" w:rsidRDefault="006100C7" w:rsidP="006100C7">
      <w:pPr>
        <w:pStyle w:val="B2"/>
      </w:pPr>
      <w:r>
        <w:t>e.</w:t>
      </w:r>
      <w:r w:rsidRPr="00FE7A1B">
        <w:tab/>
        <w:t>Updates to TS</w:t>
      </w:r>
      <w:r>
        <w:t> </w:t>
      </w:r>
      <w:r w:rsidRPr="00FE7A1B">
        <w:t>29.517</w:t>
      </w:r>
      <w:r>
        <w:t> </w:t>
      </w:r>
      <w:r w:rsidRPr="00FE7A1B">
        <w:t>[</w:t>
      </w:r>
      <w:r>
        <w:t>25</w:t>
      </w:r>
      <w:r w:rsidRPr="00FE7A1B">
        <w:t>] to introduce CMCD.</w:t>
      </w:r>
    </w:p>
    <w:p w14:paraId="342A79E4" w14:textId="77777777" w:rsidR="006100C7" w:rsidRPr="00FE7A1B" w:rsidRDefault="006100C7" w:rsidP="006100C7">
      <w:pPr>
        <w:pStyle w:val="B10"/>
        <w:keepNext/>
      </w:pPr>
      <w:r>
        <w:t>2.</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5C92DC72" w14:textId="77777777" w:rsidR="006100C7" w:rsidRPr="00FE7A1B" w:rsidRDefault="006100C7" w:rsidP="006100C7">
      <w:pPr>
        <w:pStyle w:val="B2"/>
      </w:pPr>
      <w:r>
        <w:t>a.</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091FD93C" w14:textId="77777777" w:rsidR="006100C7" w:rsidRPr="00FE7A1B" w:rsidRDefault="006100C7" w:rsidP="006100C7">
      <w:pPr>
        <w:pStyle w:val="B2"/>
      </w:pPr>
      <w:r>
        <w:t>b.</w:t>
      </w:r>
      <w:r w:rsidRPr="00FE7A1B">
        <w:tab/>
      </w:r>
      <w:r>
        <w:t>Extend</w:t>
      </w:r>
      <w:r w:rsidRPr="00FE7A1B">
        <w:t xml:space="preserve"> the </w:t>
      </w:r>
      <w:proofErr w:type="spellStart"/>
      <w:r w:rsidRPr="00DC1AED">
        <w:rPr>
          <w:rStyle w:val="Codechar"/>
        </w:rPr>
        <w:t>ContentHostingConfiguration</w:t>
      </w:r>
      <w:proofErr w:type="spellEnd"/>
      <w:r w:rsidRPr="00FE7A1B">
        <w:t xml:space="preserve"> </w:t>
      </w:r>
      <w:r>
        <w:t>resource to allow</w:t>
      </w:r>
      <w:r w:rsidRPr="00FE7A1B">
        <w:t xml:space="preserve"> Content Distributions </w:t>
      </w:r>
      <w:r>
        <w:t xml:space="preserve">to be declared </w:t>
      </w:r>
      <w:r w:rsidRPr="00FE7A1B">
        <w:t>in hierarchical or peer-to-peer configurations (item 4 of clause 5.19.7).</w:t>
      </w:r>
    </w:p>
    <w:p w14:paraId="25DD81C7" w14:textId="77777777" w:rsidR="006100C7" w:rsidRPr="00FE7A1B" w:rsidRDefault="006100C7" w:rsidP="006100C7">
      <w:pPr>
        <w:pStyle w:val="B2"/>
      </w:pPr>
      <w:r>
        <w:t>c.</w:t>
      </w:r>
      <w:r w:rsidRPr="00FE7A1B">
        <w:tab/>
        <w:t xml:space="preserve">Extend the </w:t>
      </w:r>
      <w:proofErr w:type="spellStart"/>
      <w:r w:rsidRPr="00F63703">
        <w:rPr>
          <w:rStyle w:val="Codechar"/>
        </w:rPr>
        <w:t>ContentHostingConfiguration</w:t>
      </w:r>
      <w:proofErr w:type="spellEnd"/>
      <w:r w:rsidRPr="00FE7A1B">
        <w:t xml:space="preserve"> resource to allow the 5GMSd Application Provider the capability to influence the configuration and deployment of Content Distributions with the 5GMSd AS at the time of provisioning (item 5 of clause 5.19.7).</w:t>
      </w:r>
    </w:p>
    <w:p w14:paraId="3DC884DD" w14:textId="77777777" w:rsidR="006100C7" w:rsidRPr="00FE7A1B" w:rsidRDefault="006100C7" w:rsidP="006100C7">
      <w:pPr>
        <w:pStyle w:val="B2"/>
      </w:pPr>
      <w:r>
        <w:t>d.</w:t>
      </w:r>
      <w:r w:rsidRPr="00FE7A1B">
        <w:tab/>
        <w:t>Clarify the use of the Media Entry Point for the purposes of communicating service location and multi-source/service location configuration information to 5GMSd Clients (item 6 of clause 5.19.7).</w:t>
      </w:r>
    </w:p>
    <w:p w14:paraId="509DD665" w14:textId="77777777" w:rsidR="006100C7" w:rsidRPr="00FE7A1B" w:rsidRDefault="006100C7" w:rsidP="006100C7">
      <w:pPr>
        <w:pStyle w:val="B2"/>
      </w:pPr>
      <w:r>
        <w:t>e.</w:t>
      </w:r>
      <w:r w:rsidRPr="00FE7A1B">
        <w:tab/>
        <w:t>Clarify the expectation that the Media Player natively supports the multi-source/service location approach in use (item 8 of clause 5.19.7).</w:t>
      </w:r>
    </w:p>
    <w:p w14:paraId="5236BECD" w14:textId="77777777" w:rsidR="006100C7" w:rsidRPr="00FE7A1B" w:rsidRDefault="006100C7" w:rsidP="006100C7">
      <w:pPr>
        <w:pStyle w:val="B10"/>
        <w:keepNext/>
      </w:pPr>
      <w:r>
        <w:t>3.</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19429DB6" w14:textId="77777777" w:rsidR="006100C7" w:rsidRPr="00FE7A1B" w:rsidRDefault="006100C7" w:rsidP="006100C7">
      <w:pPr>
        <w:pStyle w:val="B2"/>
      </w:pPr>
      <w:r w:rsidRPr="00FE7A1B">
        <w:t>-</w:t>
      </w:r>
      <w:r w:rsidRPr="00FE7A1B">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p>
    <w:p w14:paraId="2BA8FD6D" w14:textId="77777777" w:rsidR="006100C7" w:rsidRPr="00FE7A1B" w:rsidRDefault="006100C7" w:rsidP="006100C7">
      <w:pPr>
        <w:pStyle w:val="B10"/>
        <w:keepNext/>
      </w:pPr>
      <w:r>
        <w:t>4.</w:t>
      </w:r>
      <w:r w:rsidRPr="00FE7A1B">
        <w:tab/>
      </w:r>
      <w:r>
        <w:t>F</w:t>
      </w:r>
      <w:r w:rsidRPr="00FE7A1B">
        <w:t xml:space="preserve">or </w:t>
      </w:r>
      <w:r>
        <w:rPr>
          <w:i/>
          <w:iCs/>
        </w:rPr>
        <w:t>D</w:t>
      </w:r>
      <w:r w:rsidRPr="00FE7A1B">
        <w:rPr>
          <w:i/>
          <w:iCs/>
        </w:rPr>
        <w:t xml:space="preserve">istributing </w:t>
      </w:r>
      <w:r>
        <w:rPr>
          <w:i/>
          <w:iCs/>
        </w:rPr>
        <w:t xml:space="preserve">DRM-protected, </w:t>
      </w:r>
      <w:r w:rsidRPr="00FE7A1B">
        <w:rPr>
          <w:i/>
          <w:iCs/>
        </w:rPr>
        <w:t>encrypted and high-value content</w:t>
      </w:r>
      <w:r w:rsidRPr="00FE7A1B">
        <w:t xml:space="preserve"> as introduced in clause</w:t>
      </w:r>
      <w:r>
        <w:t> </w:t>
      </w:r>
      <w:r w:rsidRPr="00FE7A1B">
        <w:t>5.10</w:t>
      </w:r>
      <w:r>
        <w:t xml:space="preserve"> and</w:t>
      </w:r>
      <w:r w:rsidRPr="00FE7A1B">
        <w:t xml:space="preserve"> based on the conclusions in clause</w:t>
      </w:r>
      <w:r>
        <w:t> </w:t>
      </w:r>
      <w:r w:rsidRPr="00FE7A1B">
        <w:t>6.10</w:t>
      </w:r>
      <w:r>
        <w:t>:</w:t>
      </w:r>
    </w:p>
    <w:p w14:paraId="0D0EFBD1" w14:textId="77777777" w:rsidR="006100C7" w:rsidRPr="00FE7A1B" w:rsidRDefault="006100C7" w:rsidP="006100C7">
      <w:pPr>
        <w:pStyle w:val="B2"/>
      </w:pPr>
      <w:r>
        <w:t>a.</w:t>
      </w:r>
      <w:r w:rsidRPr="00FE7A1B">
        <w:tab/>
        <w:t>Support the Content Protection Information Exchange Format (CPIX) as specified in ETSI</w:t>
      </w:r>
      <w:r>
        <w:t xml:space="preserve"> </w:t>
      </w:r>
      <w:r w:rsidRPr="00FE7A1B">
        <w:t>TS 103 799 [143] at reference point M2d.</w:t>
      </w:r>
    </w:p>
    <w:p w14:paraId="12DF43C4" w14:textId="77777777" w:rsidR="006100C7" w:rsidRPr="00FE7A1B" w:rsidRDefault="006100C7" w:rsidP="006100C7">
      <w:pPr>
        <w:pStyle w:val="B2"/>
      </w:pPr>
      <w:r>
        <w:t>b.</w:t>
      </w:r>
      <w:r w:rsidRPr="00FE7A1B">
        <w:tab/>
        <w:t>Support the</w:t>
      </w:r>
      <w:r>
        <w:t xml:space="preserve"> DASH-IF</w:t>
      </w:r>
      <w:r w:rsidRPr="00FE7A1B">
        <w:t xml:space="preserve"> Interoperability Points specified in [144] at reference point M4d for both DASH and HLS.</w:t>
      </w:r>
    </w:p>
    <w:p w14:paraId="1A376A95" w14:textId="77777777" w:rsidR="006100C7" w:rsidRPr="00FE7A1B" w:rsidRDefault="006100C7" w:rsidP="006100C7">
      <w:pPr>
        <w:pStyle w:val="B2"/>
      </w:pPr>
      <w:r>
        <w:t>c.</w:t>
      </w:r>
      <w:r w:rsidRPr="00FE7A1B">
        <w:tab/>
        <w:t>Specification of a Content Preparation Template format in TS 26.512 [16] or TS 26.510 [108] that can configure encryption content preparation tasks in the 5GMS AS.</w:t>
      </w:r>
    </w:p>
    <w:p w14:paraId="5B008854"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3E7AF32E" w14:textId="77777777" w:rsidR="006100C7" w:rsidRPr="00FE7A1B" w:rsidRDefault="006100C7" w:rsidP="006100C7">
      <w:pPr>
        <w:pStyle w:val="B2"/>
        <w:keepNext/>
      </w:pPr>
      <w:r>
        <w:t>a.</w:t>
      </w:r>
      <w:r w:rsidRPr="00FE7A1B">
        <w:tab/>
        <w:t xml:space="preserve">Integrate </w:t>
      </w:r>
      <w:r w:rsidRPr="00FE7A1B">
        <w:rPr>
          <w:i/>
          <w:iCs/>
        </w:rPr>
        <w:t>ECN marking for L4S</w:t>
      </w:r>
      <w:r w:rsidRPr="00FE7A1B">
        <w:t xml:space="preserve"> into the procedures for both 5GMSd and 5GMSu.</w:t>
      </w:r>
    </w:p>
    <w:p w14:paraId="0DCFFE6F"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procedures for both 5GMSd and 5GMSu.</w:t>
      </w:r>
    </w:p>
    <w:p w14:paraId="7F60B02D" w14:textId="77777777" w:rsidR="006100C7" w:rsidRDefault="006100C7" w:rsidP="006100C7">
      <w:pPr>
        <w:pStyle w:val="Heading3"/>
      </w:pPr>
      <w:bookmarkStart w:id="799" w:name="_Toc187667854"/>
      <w:r>
        <w:t>7.3.4</w:t>
      </w:r>
      <w:r>
        <w:tab/>
        <w:t>Recommendations for further study arising from version 19</w:t>
      </w:r>
      <w:bookmarkEnd w:id="799"/>
    </w:p>
    <w:p w14:paraId="3B53B5F8" w14:textId="77777777" w:rsidR="006100C7" w:rsidRPr="00FE7A1B" w:rsidRDefault="006100C7" w:rsidP="006100C7">
      <w:pPr>
        <w:keepNext/>
      </w:pPr>
      <w:r>
        <w:t>It is recommended to c</w:t>
      </w:r>
      <w:r w:rsidRPr="00FE7A1B">
        <w:t>ontinue the study of additional extensions to 5G Media Streaming. Candidate topics based on the present document are:</w:t>
      </w:r>
    </w:p>
    <w:p w14:paraId="1578BC3E" w14:textId="77777777" w:rsidR="006100C7" w:rsidRPr="00FE7A1B" w:rsidRDefault="006100C7" w:rsidP="006100C7">
      <w:pPr>
        <w:pStyle w:val="B10"/>
        <w:keepNext/>
      </w:pPr>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r w:rsidRPr="00FE7A1B">
        <w:t xml:space="preserve"> for the application of uplink 5G Media Streaming for media production and contribution be studied in more detail based on the information from 5G-MAG in clause 5.5.</w:t>
      </w:r>
      <w:r>
        <w:t>1.5</w:t>
      </w:r>
      <w:r w:rsidRPr="00FE7A1B">
        <w:t>. Specific topics are:</w:t>
      </w:r>
    </w:p>
    <w:p w14:paraId="53DA657F" w14:textId="77777777" w:rsidR="006100C7" w:rsidRPr="00FE7A1B" w:rsidRDefault="006100C7" w:rsidP="006100C7">
      <w:pPr>
        <w:pStyle w:val="B2"/>
      </w:pPr>
      <w:r>
        <w:t>a.</w:t>
      </w:r>
      <w:r w:rsidRPr="00FE7A1B">
        <w:tab/>
        <w:t xml:space="preserve">Network </w:t>
      </w:r>
      <w:r>
        <w:t>A</w:t>
      </w:r>
      <w:r w:rsidRPr="00FE7A1B">
        <w:t>ssistance as elaborated in clause</w:t>
      </w:r>
      <w:r>
        <w:t> </w:t>
      </w:r>
      <w:r w:rsidRPr="00FE7A1B">
        <w:t>5.5.</w:t>
      </w:r>
      <w:r>
        <w:t>1.5</w:t>
      </w:r>
      <w:r w:rsidRPr="00FE7A1B">
        <w:t>.2,</w:t>
      </w:r>
    </w:p>
    <w:p w14:paraId="7C74A435" w14:textId="77777777" w:rsidR="006100C7" w:rsidRPr="00FE7A1B" w:rsidRDefault="006100C7" w:rsidP="006100C7">
      <w:pPr>
        <w:pStyle w:val="B2"/>
      </w:pPr>
      <w:r>
        <w:t>b.</w:t>
      </w:r>
      <w:r w:rsidRPr="00FE7A1B">
        <w:tab/>
      </w:r>
      <w:proofErr w:type="spellStart"/>
      <w:r w:rsidRPr="00FE7A1B">
        <w:t>QoE</w:t>
      </w:r>
      <w:proofErr w:type="spellEnd"/>
      <w:r w:rsidRPr="00FE7A1B">
        <w:t xml:space="preserve"> metrics reporting as elaborated in clause</w:t>
      </w:r>
      <w:r>
        <w:t> </w:t>
      </w:r>
      <w:r w:rsidRPr="00FE7A1B">
        <w:t>5.5.</w:t>
      </w:r>
      <w:r>
        <w:t>1.5</w:t>
      </w:r>
      <w:r w:rsidRPr="00FE7A1B">
        <w:t>.3,</w:t>
      </w:r>
    </w:p>
    <w:p w14:paraId="21CC74C0" w14:textId="77777777" w:rsidR="006100C7" w:rsidRPr="00FE7A1B" w:rsidRDefault="006100C7" w:rsidP="006100C7">
      <w:pPr>
        <w:pStyle w:val="B2"/>
      </w:pPr>
      <w:r>
        <w:t>c.</w:t>
      </w:r>
      <w:r w:rsidRPr="00FE7A1B">
        <w:tab/>
        <w:t>Consumption reporting as elaborated in clause</w:t>
      </w:r>
      <w:r>
        <w:t> </w:t>
      </w:r>
      <w:r w:rsidRPr="00FE7A1B">
        <w:t>5.5.</w:t>
      </w:r>
      <w:r>
        <w:t>1.5</w:t>
      </w:r>
      <w:r w:rsidRPr="00FE7A1B">
        <w:t>.4,</w:t>
      </w:r>
    </w:p>
    <w:p w14:paraId="3BA7A804" w14:textId="77777777" w:rsidR="006100C7" w:rsidRPr="00FE7A1B" w:rsidRDefault="006100C7" w:rsidP="006100C7">
      <w:pPr>
        <w:pStyle w:val="B2"/>
      </w:pPr>
      <w:r>
        <w:t>d.</w:t>
      </w:r>
      <w:r w:rsidRPr="00FE7A1B">
        <w:tab/>
        <w:t>Traffic steering and multipath as elaborated in clause</w:t>
      </w:r>
      <w:r>
        <w:t> </w:t>
      </w:r>
      <w:r w:rsidRPr="00FE7A1B">
        <w:t>5.5.</w:t>
      </w:r>
      <w:r>
        <w:t>1.5</w:t>
      </w:r>
      <w:r w:rsidRPr="00FE7A1B">
        <w:t>.5.</w:t>
      </w:r>
    </w:p>
    <w:p w14:paraId="29E5791F" w14:textId="77777777" w:rsidR="006100C7" w:rsidRPr="00FE7A1B" w:rsidRDefault="006100C7" w:rsidP="006100C7">
      <w:pPr>
        <w:pStyle w:val="B10"/>
        <w:keepNext/>
      </w:pPr>
      <w:r>
        <w:t>2.</w:t>
      </w:r>
      <w:r w:rsidRPr="00FE7A1B">
        <w:tab/>
      </w:r>
      <w:r>
        <w:t>F</w:t>
      </w:r>
      <w:r w:rsidRPr="00FE7A1B">
        <w:t xml:space="preserve">or </w:t>
      </w:r>
      <w:r w:rsidRPr="00FE7A1B">
        <w:rPr>
          <w:i/>
          <w:iCs/>
        </w:rPr>
        <w:t xml:space="preserve">Common </w:t>
      </w:r>
      <w:r>
        <w:rPr>
          <w:i/>
          <w:iCs/>
        </w:rPr>
        <w:t xml:space="preserve">Media </w:t>
      </w:r>
      <w:r w:rsidRPr="00FE7A1B">
        <w:rPr>
          <w:i/>
          <w:iCs/>
        </w:rPr>
        <w:t xml:space="preserve">Client </w:t>
      </w:r>
      <w:r>
        <w:rPr>
          <w:i/>
          <w:iCs/>
        </w:rPr>
        <w:t>D</w:t>
      </w:r>
      <w:r w:rsidRPr="00FE7A1B">
        <w:rPr>
          <w:i/>
          <w:iCs/>
        </w:rPr>
        <w:t>ata</w:t>
      </w:r>
      <w:r>
        <w:rPr>
          <w:i/>
          <w:iCs/>
        </w:rPr>
        <w:t xml:space="preserve"> (CMCD)</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636461AB" w14:textId="77777777" w:rsidR="006100C7" w:rsidRPr="00FE7A1B" w:rsidRDefault="006100C7" w:rsidP="006100C7">
      <w:pPr>
        <w:pStyle w:val="B2"/>
      </w:pPr>
      <w:r>
        <w:t>a.</w:t>
      </w:r>
      <w:r w:rsidRPr="00FE7A1B">
        <w:tab/>
      </w:r>
      <w:r>
        <w:t>T</w:t>
      </w:r>
      <w:r w:rsidRPr="00FE7A1B">
        <w:t>o monitor the work in</w:t>
      </w:r>
      <w:r>
        <w:t xml:space="preserve"> CTA WAVE on </w:t>
      </w:r>
      <w:r w:rsidRPr="00FE7A1B">
        <w:t>potential extensions of CMCD</w:t>
      </w:r>
      <w:r>
        <w:t>,</w:t>
      </w:r>
      <w:r w:rsidRPr="00FE7A1B">
        <w:t xml:space="preserve"> and potentially study how these extensions would be beneficial for 5G </w:t>
      </w:r>
      <w:r>
        <w:t>M</w:t>
      </w:r>
      <w:r w:rsidRPr="00FE7A1B">
        <w:t xml:space="preserve">edia </w:t>
      </w:r>
      <w:r>
        <w:t>S</w:t>
      </w:r>
      <w:r w:rsidRPr="00FE7A1B">
        <w:t>treaming</w:t>
      </w:r>
      <w:r>
        <w:t>.</w:t>
      </w:r>
    </w:p>
    <w:p w14:paraId="1D03BAEF" w14:textId="77777777" w:rsidR="006100C7" w:rsidRPr="00FE7A1B" w:rsidRDefault="006100C7" w:rsidP="006100C7">
      <w:pPr>
        <w:pStyle w:val="B2"/>
      </w:pPr>
      <w:r>
        <w:t>b.</w:t>
      </w:r>
      <w:r w:rsidRPr="00FE7A1B">
        <w:tab/>
      </w:r>
      <w:r>
        <w:t>T</w:t>
      </w:r>
      <w:r w:rsidRPr="00FE7A1B">
        <w:t>o further study the usage of CMCD when 5GMS is deployed over MBS and/or MBMS</w:t>
      </w:r>
      <w:r>
        <w:t>.</w:t>
      </w:r>
    </w:p>
    <w:p w14:paraId="33272630" w14:textId="77777777" w:rsidR="006100C7" w:rsidRPr="00FE7A1B" w:rsidRDefault="006100C7" w:rsidP="006100C7">
      <w:pPr>
        <w:pStyle w:val="B2"/>
      </w:pPr>
      <w:r>
        <w:t>c.</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7FF0BE39" w14:textId="77777777" w:rsidR="006100C7" w:rsidRPr="00FE7A1B" w:rsidRDefault="006100C7" w:rsidP="006100C7">
      <w:pPr>
        <w:pStyle w:val="B10"/>
        <w:keepNext/>
      </w:pPr>
      <w:r>
        <w:t>3.</w:t>
      </w:r>
      <w:r w:rsidRPr="00FE7A1B">
        <w:tab/>
      </w:r>
      <w:r>
        <w:t>F</w:t>
      </w:r>
      <w:r w:rsidRPr="00FE7A1B">
        <w:t xml:space="preserve">or </w:t>
      </w:r>
      <w:r w:rsidRPr="00FE7A1B">
        <w:rPr>
          <w:i/>
          <w:iCs/>
        </w:rPr>
        <w:t>Common server-and network-assisted streaming</w:t>
      </w:r>
      <w:r w:rsidRPr="00FE7A1B">
        <w:t xml:space="preserve"> as introduced in clause</w:t>
      </w:r>
      <w:r>
        <w:t> </w:t>
      </w:r>
      <w:r w:rsidRPr="00FE7A1B">
        <w:t xml:space="preserve">5.17 </w:t>
      </w:r>
      <w:r>
        <w:t xml:space="preserve">and </w:t>
      </w:r>
      <w:r w:rsidRPr="00FE7A1B">
        <w:t>based on the conclusions in clause</w:t>
      </w:r>
      <w:r>
        <w:t> </w:t>
      </w:r>
      <w:r w:rsidRPr="00FE7A1B">
        <w:t>6.17</w:t>
      </w:r>
    </w:p>
    <w:p w14:paraId="51BE9927" w14:textId="77777777" w:rsidR="006100C7" w:rsidRPr="00FE7A1B" w:rsidRDefault="006100C7" w:rsidP="006100C7">
      <w:pPr>
        <w:pStyle w:val="B2"/>
      </w:pPr>
      <w:r w:rsidRPr="00FE7A1B">
        <w:t>-</w:t>
      </w:r>
      <w:r w:rsidRPr="00FE7A1B">
        <w:tab/>
      </w:r>
      <w:r>
        <w:t>T</w:t>
      </w:r>
      <w:r w:rsidRPr="00FE7A1B">
        <w:t>o continue study</w:t>
      </w:r>
      <w:r>
        <w:t>ing</w:t>
      </w:r>
      <w:r w:rsidRPr="00FE7A1B">
        <w:t xml:space="preserve"> Common Media Server Data (CMSD) and </w:t>
      </w:r>
      <w:r>
        <w:t xml:space="preserve">its </w:t>
      </w:r>
      <w:r w:rsidRPr="00FE7A1B">
        <w:t>potential benefits in the context of 5G Media Streaming</w:t>
      </w:r>
      <w:r>
        <w:t>.</w:t>
      </w:r>
    </w:p>
    <w:p w14:paraId="18063E2B" w14:textId="77777777" w:rsidR="006100C7" w:rsidRPr="00FE7A1B" w:rsidRDefault="006100C7" w:rsidP="006100C7">
      <w:pPr>
        <w:pStyle w:val="B10"/>
        <w:keepNext/>
      </w:pPr>
      <w:r>
        <w:t>4.</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428BB8A9" w14:textId="77777777" w:rsidR="006100C7" w:rsidRPr="00FE7A1B" w:rsidRDefault="006100C7" w:rsidP="006100C7">
      <w:pPr>
        <w:pStyle w:val="B2"/>
      </w:pPr>
      <w:r w:rsidRPr="00FE7A1B">
        <w:t>-</w:t>
      </w:r>
      <w:r w:rsidRPr="00FE7A1B">
        <w:tab/>
      </w:r>
      <w:r>
        <w:t>To v</w:t>
      </w:r>
      <w:r w:rsidRPr="00FE7A1B">
        <w:t>erif</w:t>
      </w:r>
      <w:r>
        <w:t>y</w:t>
      </w:r>
      <w:r w:rsidRPr="00FE7A1B">
        <w:t xml:space="preserve"> Content Preparation Template signalling and implementation within 5GMS specifications (item</w:t>
      </w:r>
      <w:r>
        <w:t> </w:t>
      </w:r>
      <w:r w:rsidRPr="00FE7A1B">
        <w:t>3 of clause</w:t>
      </w:r>
      <w:r>
        <w:t> </w:t>
      </w:r>
      <w:r w:rsidRPr="00FE7A1B">
        <w:t>5.19.7). This verification may be conducted outside 3GPP.</w:t>
      </w:r>
    </w:p>
    <w:p w14:paraId="0537F85A" w14:textId="77777777" w:rsidR="006100C7" w:rsidRPr="00FE7A1B" w:rsidRDefault="006100C7" w:rsidP="006100C7">
      <w:pPr>
        <w:pStyle w:val="B10"/>
        <w:keepNext/>
      </w:pPr>
      <w:r>
        <w:t>5.</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4F3F36B6" w14:textId="77777777" w:rsidR="006100C7" w:rsidRPr="00FE7A1B" w:rsidRDefault="006100C7" w:rsidP="006100C7">
      <w:pPr>
        <w:pStyle w:val="B2"/>
      </w:pPr>
      <w:r w:rsidRPr="00FE7A1B">
        <w:t>-</w:t>
      </w:r>
      <w:r w:rsidRPr="00FE7A1B">
        <w:tab/>
      </w:r>
      <w:r>
        <w:t>To monitor</w:t>
      </w:r>
      <w:r w:rsidRPr="00FE7A1B">
        <w:t xml:space="preserve"> future specification work on ATSSS in TS</w:t>
      </w:r>
      <w:r>
        <w:t> </w:t>
      </w:r>
      <w:r w:rsidRPr="00FE7A1B">
        <w:t>23.501</w:t>
      </w:r>
      <w:r>
        <w:t> </w:t>
      </w:r>
      <w:r w:rsidRPr="00FE7A1B">
        <w:t>[</w:t>
      </w:r>
      <w:r>
        <w:t>23</w:t>
      </w:r>
      <w:r w:rsidRPr="00FE7A1B">
        <w:t>] and TS</w:t>
      </w:r>
      <w:r>
        <w:t> </w:t>
      </w:r>
      <w:r w:rsidRPr="00FE7A1B">
        <w:t>23.502</w:t>
      </w:r>
      <w:r>
        <w:t> </w:t>
      </w:r>
      <w:r w:rsidRPr="00FE7A1B">
        <w:t>[</w:t>
      </w:r>
      <w:r>
        <w:t>24</w:t>
      </w:r>
      <w:r w:rsidRPr="00FE7A1B">
        <w:t>] to further study traffic splitting of M4 flows across multiple access networks.</w:t>
      </w:r>
    </w:p>
    <w:p w14:paraId="4722CFCA" w14:textId="77777777" w:rsidR="006100C7" w:rsidRPr="00FE7A1B" w:rsidRDefault="006100C7" w:rsidP="006100C7">
      <w:pPr>
        <w:pStyle w:val="B10"/>
        <w:keepNext/>
      </w:pPr>
      <w:r>
        <w:t>6.</w:t>
      </w:r>
      <w:r w:rsidRPr="00FE7A1B">
        <w:tab/>
      </w:r>
      <w:r>
        <w:t>F</w:t>
      </w:r>
      <w:r w:rsidRPr="00FE7A1B">
        <w:t xml:space="preserve">or </w:t>
      </w:r>
      <w:r w:rsidRPr="00FE7A1B">
        <w:rPr>
          <w:i/>
          <w:iCs/>
        </w:rPr>
        <w:t>Optimising modem usage for media streaming</w:t>
      </w:r>
      <w:r w:rsidRPr="00FE7A1B">
        <w:t xml:space="preserve"> in clause</w:t>
      </w:r>
      <w:r>
        <w:t> </w:t>
      </w:r>
      <w:r w:rsidRPr="00FE7A1B">
        <w:t xml:space="preserve">5.20 </w:t>
      </w:r>
      <w:r>
        <w:t xml:space="preserve">and </w:t>
      </w:r>
      <w:r w:rsidRPr="00FE7A1B">
        <w:t>based on the conclusions in clause</w:t>
      </w:r>
      <w:r>
        <w:t> </w:t>
      </w:r>
      <w:r w:rsidRPr="00FE7A1B">
        <w:t>6.20</w:t>
      </w:r>
      <w:r>
        <w:t>:</w:t>
      </w:r>
    </w:p>
    <w:p w14:paraId="1D8A52E6" w14:textId="77777777" w:rsidR="006100C7" w:rsidRPr="00FE7A1B" w:rsidRDefault="006100C7" w:rsidP="006100C7">
      <w:pPr>
        <w:pStyle w:val="B2"/>
      </w:pPr>
      <w:r w:rsidRPr="00FE7A1B">
        <w:t>-</w:t>
      </w:r>
      <w:r w:rsidRPr="00FE7A1B">
        <w:tab/>
      </w:r>
      <w:r>
        <w:t>T</w:t>
      </w:r>
      <w:r w:rsidRPr="00FE7A1B">
        <w:t>o identify the current limitations and assess the potential of candidate solutions of device-level media resource management</w:t>
      </w:r>
      <w:r>
        <w:t xml:space="preserve"> with </w:t>
      </w:r>
      <w:r w:rsidRPr="00FE7A1B">
        <w:t>network-assisted scheduling for media delivery.</w:t>
      </w:r>
    </w:p>
    <w:p w14:paraId="5E9B0537" w14:textId="77777777" w:rsidR="006100C7" w:rsidRPr="00FE7A1B" w:rsidRDefault="006100C7" w:rsidP="006100C7">
      <w:pPr>
        <w:pStyle w:val="B10"/>
        <w:keepNext/>
      </w:pPr>
      <w:r>
        <w:t>7.</w:t>
      </w:r>
      <w:r w:rsidRPr="00FE7A1B">
        <w:tab/>
      </w:r>
      <w:r>
        <w:t>F</w:t>
      </w:r>
      <w:r w:rsidRPr="00FE7A1B">
        <w:t xml:space="preserve">or </w:t>
      </w:r>
      <w:r w:rsidRPr="00FE7A1B">
        <w:rPr>
          <w:i/>
          <w:iCs/>
        </w:rPr>
        <w:t>DASH/HLS Interoperability</w:t>
      </w:r>
      <w:r w:rsidRPr="00FE7A1B">
        <w:t xml:space="preserve"> in clause</w:t>
      </w:r>
      <w:r>
        <w:t> </w:t>
      </w:r>
      <w:r w:rsidRPr="00FE7A1B">
        <w:t xml:space="preserve">5.21 </w:t>
      </w:r>
      <w:r>
        <w:t xml:space="preserve">and </w:t>
      </w:r>
      <w:r w:rsidRPr="00FE7A1B">
        <w:t>based on the conclusions in clause</w:t>
      </w:r>
      <w:r>
        <w:t> </w:t>
      </w:r>
      <w:r w:rsidRPr="00FE7A1B">
        <w:t>6.21</w:t>
      </w:r>
      <w:r>
        <w:t>:</w:t>
      </w:r>
    </w:p>
    <w:p w14:paraId="7C23E9A4" w14:textId="77777777" w:rsidR="006100C7" w:rsidRPr="00FE7A1B" w:rsidRDefault="006100C7" w:rsidP="006100C7">
      <w:pPr>
        <w:pStyle w:val="B2"/>
        <w:keepNext/>
      </w:pPr>
      <w:r w:rsidRPr="00FE7A1B">
        <w:t>-</w:t>
      </w:r>
      <w:r w:rsidRPr="00FE7A1B">
        <w:tab/>
      </w:r>
      <w:r>
        <w:t>T</w:t>
      </w:r>
      <w:r w:rsidRPr="00FE7A1B">
        <w:t>o continue study</w:t>
      </w:r>
      <w:r>
        <w:t>ing</w:t>
      </w:r>
      <w:r w:rsidRPr="00FE7A1B">
        <w:t xml:space="preserve"> this </w:t>
      </w:r>
      <w:r>
        <w:t>K</w:t>
      </w:r>
      <w:r w:rsidRPr="00FE7A1B">
        <w:t xml:space="preserve">ey </w:t>
      </w:r>
      <w:r>
        <w:t>Issue</w:t>
      </w:r>
      <w:r w:rsidRPr="00FE7A1B">
        <w:t xml:space="preserve"> in future versions of th</w:t>
      </w:r>
      <w:r>
        <w:t>e present</w:t>
      </w:r>
      <w:r w:rsidRPr="00FE7A1B">
        <w:t xml:space="preserve"> document.</w:t>
      </w:r>
    </w:p>
    <w:p w14:paraId="08C7308B" w14:textId="77777777" w:rsidR="006100C7" w:rsidRPr="00FE7A1B" w:rsidRDefault="006100C7" w:rsidP="006100C7">
      <w:pPr>
        <w:pStyle w:val="B2"/>
      </w:pPr>
      <w:r w:rsidRPr="00FE7A1B">
        <w:t>-</w:t>
      </w:r>
      <w:r w:rsidRPr="00FE7A1B">
        <w:tab/>
      </w:r>
      <w:r>
        <w:t>T</w:t>
      </w:r>
      <w:r w:rsidRPr="00FE7A1B">
        <w:t>o take into account the expected revised version of CTA-5005A</w:t>
      </w:r>
      <w:r>
        <w:t> </w:t>
      </w:r>
      <w:r w:rsidRPr="00FE7A1B">
        <w:t>[147] in such a future study</w:t>
      </w:r>
      <w:r>
        <w:t>.</w:t>
      </w:r>
    </w:p>
    <w:p w14:paraId="5C9DF0A1" w14:textId="77777777" w:rsidR="006100C7" w:rsidRPr="00FE7A1B" w:rsidRDefault="006100C7" w:rsidP="006100C7">
      <w:pPr>
        <w:pStyle w:val="B10"/>
        <w:keepNext/>
      </w:pPr>
      <w:r>
        <w:t>8.</w:t>
      </w:r>
      <w:r w:rsidRPr="00FE7A1B">
        <w:tab/>
      </w:r>
      <w:r>
        <w:t>F</w:t>
      </w:r>
      <w:r w:rsidRPr="00FE7A1B">
        <w:t xml:space="preserve">or </w:t>
      </w:r>
      <w:r w:rsidRPr="00FE7A1B">
        <w:rPr>
          <w:i/>
          <w:iCs/>
        </w:rPr>
        <w:t xml:space="preserve">QUIC-based Media Delivery </w:t>
      </w:r>
      <w:r w:rsidRPr="00FE7A1B">
        <w:t>as introduced in clause</w:t>
      </w:r>
      <w:r>
        <w:t> </w:t>
      </w:r>
      <w:r w:rsidRPr="00FE7A1B">
        <w:t xml:space="preserve">5.24 </w:t>
      </w:r>
      <w:r>
        <w:t xml:space="preserve">and </w:t>
      </w:r>
      <w:r w:rsidRPr="00FE7A1B">
        <w:t>based on the conclusions in clause</w:t>
      </w:r>
      <w:r>
        <w:t> </w:t>
      </w:r>
      <w:r w:rsidRPr="00FE7A1B">
        <w:t>6.24 to further study</w:t>
      </w:r>
      <w:r>
        <w:t>:</w:t>
      </w:r>
    </w:p>
    <w:p w14:paraId="322529CE" w14:textId="77777777" w:rsidR="006100C7" w:rsidRPr="00FE7A1B" w:rsidRDefault="006100C7" w:rsidP="006100C7">
      <w:pPr>
        <w:pStyle w:val="B2"/>
        <w:rPr>
          <w:lang w:eastAsia="en-GB"/>
        </w:rPr>
      </w:pPr>
      <w:r>
        <w:rPr>
          <w:lang w:eastAsia="en-GB"/>
        </w:rPr>
        <w:t>a.</w:t>
      </w:r>
      <w:r w:rsidRPr="00FE7A1B">
        <w:rPr>
          <w:lang w:eastAsia="en-GB"/>
        </w:rPr>
        <w:tab/>
        <w:t>The standardized definitions of QUIC client and server APIs and their availability on the market.</w:t>
      </w:r>
    </w:p>
    <w:p w14:paraId="56C18B17" w14:textId="77777777" w:rsidR="006100C7" w:rsidRPr="00FE7A1B" w:rsidRDefault="006100C7" w:rsidP="006100C7">
      <w:pPr>
        <w:pStyle w:val="B2"/>
      </w:pPr>
      <w:r>
        <w:rPr>
          <w:lang w:eastAsia="en-GB"/>
        </w:rPr>
        <w:t>b.</w:t>
      </w:r>
      <w:r w:rsidRPr="00FE7A1B">
        <w:rPr>
          <w:lang w:eastAsia="en-GB"/>
        </w:rPr>
        <w:tab/>
        <w:t xml:space="preserve">The standardized definitions of </w:t>
      </w:r>
      <w:proofErr w:type="spellStart"/>
      <w:r w:rsidRPr="00FE7A1B">
        <w:rPr>
          <w:lang w:eastAsia="en-GB"/>
        </w:rPr>
        <w:t>WebTransport</w:t>
      </w:r>
      <w:proofErr w:type="spellEnd"/>
      <w:r w:rsidRPr="00FE7A1B">
        <w:rPr>
          <w:lang w:eastAsia="en-GB"/>
        </w:rPr>
        <w:t xml:space="preserve"> client and server APIs and their availability on the market.</w:t>
      </w:r>
    </w:p>
    <w:p w14:paraId="5A01E797" w14:textId="77777777" w:rsidR="006100C7" w:rsidRPr="00FE7A1B" w:rsidRDefault="006100C7" w:rsidP="006100C7">
      <w:pPr>
        <w:pStyle w:val="B2"/>
        <w:rPr>
          <w:lang w:eastAsia="en-GB"/>
        </w:rPr>
      </w:pPr>
      <w:r>
        <w:rPr>
          <w:lang w:eastAsia="en-GB"/>
        </w:rPr>
        <w:t>c.</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161E7DD3" w14:textId="77777777" w:rsidR="006100C7" w:rsidRPr="00FE7A1B" w:rsidRDefault="006100C7" w:rsidP="006100C7">
      <w:pPr>
        <w:pStyle w:val="B2"/>
        <w:rPr>
          <w:lang w:eastAsia="en-GB"/>
        </w:rPr>
      </w:pPr>
      <w:r>
        <w:rPr>
          <w:lang w:eastAsia="en-GB"/>
        </w:rPr>
        <w:t>d.</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p>
    <w:p w14:paraId="2ACDC5B2" w14:textId="77777777" w:rsidR="006100C7" w:rsidRPr="00FE7A1B" w:rsidRDefault="006100C7" w:rsidP="006100C7">
      <w:pPr>
        <w:pStyle w:val="B2"/>
        <w:rPr>
          <w:lang w:eastAsia="en-GB"/>
        </w:rPr>
      </w:pPr>
      <w:r>
        <w:rPr>
          <w:lang w:eastAsia="en-GB"/>
        </w:rPr>
        <w:t>e.</w:t>
      </w:r>
      <w:r w:rsidRPr="00FE7A1B">
        <w:rPr>
          <w:lang w:eastAsia="en-GB"/>
        </w:rPr>
        <w:tab/>
        <w:t xml:space="preserve">The impact of reporting </w:t>
      </w:r>
      <w:proofErr w:type="spellStart"/>
      <w:r>
        <w:rPr>
          <w:lang w:eastAsia="en-GB"/>
        </w:rPr>
        <w:t>q</w:t>
      </w:r>
      <w:r w:rsidRPr="00FE7A1B">
        <w:rPr>
          <w:lang w:eastAsia="en-GB"/>
        </w:rPr>
        <w:t>log</w:t>
      </w:r>
      <w:proofErr w:type="spellEnd"/>
      <w:r w:rsidRPr="00FE7A1B">
        <w:rPr>
          <w:lang w:eastAsia="en-GB"/>
        </w:rPr>
        <w:t xml:space="preserve"> metrics via the downlink interface (M4) to the UE (bidirectional streams).</w:t>
      </w:r>
    </w:p>
    <w:p w14:paraId="3326006D" w14:textId="77777777" w:rsidR="006100C7" w:rsidRPr="00FE7A1B" w:rsidRDefault="006100C7" w:rsidP="006100C7">
      <w:pPr>
        <w:pStyle w:val="B10"/>
        <w:keepNext/>
      </w:pPr>
      <w:r>
        <w:t>9.</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 6.25</w:t>
      </w:r>
      <w:r>
        <w:t>:</w:t>
      </w:r>
    </w:p>
    <w:p w14:paraId="53EB295E" w14:textId="77777777" w:rsidR="006100C7" w:rsidRPr="00FE7A1B" w:rsidRDefault="006100C7" w:rsidP="006100C7">
      <w:pPr>
        <w:pStyle w:val="B2"/>
      </w:pPr>
      <w:r w:rsidRPr="00FE7A1B">
        <w:t>-</w:t>
      </w:r>
      <w:r w:rsidRPr="00FE7A1B">
        <w:tab/>
      </w:r>
      <w:r>
        <w:t>T</w:t>
      </w:r>
      <w:r w:rsidRPr="00FE7A1B">
        <w:t xml:space="preserve">o study the potential impact of </w:t>
      </w:r>
      <w:r w:rsidRPr="00FE7A1B">
        <w:rPr>
          <w:i/>
          <w:iCs/>
        </w:rPr>
        <w:t>Secure Communication of Network Properties (SCONE-PRO)</w:t>
      </w:r>
      <w:r w:rsidRPr="00FE7A1B">
        <w:t xml:space="preserve"> as defined in IETF on 5G Media Streaming.</w:t>
      </w:r>
    </w:p>
    <w:p w14:paraId="7F9ED7D5" w14:textId="77777777" w:rsidR="006100C7" w:rsidRPr="00FE7A1B" w:rsidRDefault="006100C7" w:rsidP="006100C7">
      <w:pPr>
        <w:pStyle w:val="B10"/>
        <w:keepNext/>
      </w:pPr>
      <w:r>
        <w:t>10.</w:t>
      </w:r>
      <w:r w:rsidRPr="00FE7A1B">
        <w:tab/>
      </w:r>
      <w:r>
        <w:t>F</w:t>
      </w:r>
      <w:r w:rsidRPr="00FE7A1B">
        <w:t xml:space="preserve">or </w:t>
      </w:r>
      <w:r w:rsidRPr="00FE7A1B">
        <w:rPr>
          <w:i/>
          <w:iCs/>
        </w:rPr>
        <w:t xml:space="preserve">Dynamic content generation from multiple sources </w:t>
      </w:r>
      <w:r w:rsidRPr="00FE7A1B">
        <w:t>as introduced in clause 5.26 based on the conclusions in clause 6.26</w:t>
      </w:r>
      <w:r>
        <w:t>:</w:t>
      </w:r>
    </w:p>
    <w:p w14:paraId="0BCAFAAC" w14:textId="77777777" w:rsidR="006100C7" w:rsidRPr="00FE7A1B" w:rsidRDefault="006100C7" w:rsidP="006100C7">
      <w:pPr>
        <w:pStyle w:val="B2"/>
      </w:pPr>
      <w:r w:rsidRPr="00FE7A1B">
        <w:t>-</w:t>
      </w:r>
      <w:r w:rsidRPr="00FE7A1B">
        <w:tab/>
      </w:r>
      <w:r>
        <w:t>T</w:t>
      </w:r>
      <w:r w:rsidRPr="00FE7A1B">
        <w:t>o further study</w:t>
      </w:r>
      <w:r>
        <w:t xml:space="preserve"> </w:t>
      </w:r>
      <w:r w:rsidRPr="00FE7A1B">
        <w:t xml:space="preserve">support for </w:t>
      </w:r>
      <w:proofErr w:type="spellStart"/>
      <w:r w:rsidRPr="00FE7A1B">
        <w:t>ReAP</w:t>
      </w:r>
      <w:proofErr w:type="spellEnd"/>
      <w:r w:rsidRPr="00FE7A1B">
        <w:t xml:space="preserve"> and configuration of </w:t>
      </w:r>
      <w:proofErr w:type="spellStart"/>
      <w:r w:rsidRPr="00FE7A1B">
        <w:t>REaP</w:t>
      </w:r>
      <w:proofErr w:type="spellEnd"/>
      <w:r w:rsidRPr="00FE7A1B">
        <w:t xml:space="preserve"> in 5GMS.</w:t>
      </w:r>
    </w:p>
    <w:p w14:paraId="04FF485E" w14:textId="77777777" w:rsidR="006100C7" w:rsidRDefault="006100C7" w:rsidP="006100C7">
      <w:pPr>
        <w:pStyle w:val="Heading3"/>
      </w:pPr>
      <w:bookmarkStart w:id="800" w:name="_Toc187667855"/>
      <w:r>
        <w:t>7.3.5</w:t>
      </w:r>
      <w:r>
        <w:tab/>
        <w:t>Recommendations for coordination with other groups arising from version 19</w:t>
      </w:r>
      <w:bookmarkEnd w:id="800"/>
    </w:p>
    <w:p w14:paraId="5087F43F" w14:textId="77777777" w:rsidR="006100C7" w:rsidRPr="00FE7A1B" w:rsidRDefault="006100C7" w:rsidP="006100C7">
      <w:pPr>
        <w:keepNext/>
      </w:pPr>
      <w:r>
        <w:t>It is recommended to c</w:t>
      </w:r>
      <w:r w:rsidRPr="00FE7A1B">
        <w:t>oordinate work with other working groups and organizations</w:t>
      </w:r>
      <w:r>
        <w:t xml:space="preserve"> as follows</w:t>
      </w:r>
      <w:r w:rsidRPr="00FE7A1B">
        <w:t>:</w:t>
      </w:r>
    </w:p>
    <w:p w14:paraId="0AB1F446" w14:textId="77777777" w:rsidR="006100C7" w:rsidRPr="00FE7A1B" w:rsidRDefault="006100C7" w:rsidP="006100C7">
      <w:pPr>
        <w:pStyle w:val="B10"/>
        <w:keepNext/>
      </w:pPr>
      <w:bookmarkStart w:id="801" w:name="_Hlk183179122"/>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p>
    <w:p w14:paraId="67F4DDAC" w14:textId="77777777" w:rsidR="006100C7" w:rsidRPr="00FE7A1B" w:rsidRDefault="006100C7" w:rsidP="006100C7">
      <w:pPr>
        <w:pStyle w:val="B2"/>
      </w:pPr>
      <w:r w:rsidRPr="00FE7A1B">
        <w:t>-</w:t>
      </w:r>
      <w:r w:rsidRPr="00FE7A1B">
        <w:tab/>
      </w:r>
      <w:r>
        <w:t>T</w:t>
      </w:r>
      <w:r w:rsidRPr="00FE7A1B">
        <w:t>o collaborate with 5G-MAG to implement and validate the usage of 5GMSu for media production and contribution use cases</w:t>
      </w:r>
      <w:r>
        <w:t>.</w:t>
      </w:r>
    </w:p>
    <w:p w14:paraId="37E8EAD3" w14:textId="77777777" w:rsidR="006100C7" w:rsidRPr="00FE7A1B" w:rsidRDefault="006100C7" w:rsidP="006100C7">
      <w:pPr>
        <w:pStyle w:val="B10"/>
        <w:keepNext/>
      </w:pPr>
      <w:r>
        <w:t>2.</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bookmarkEnd w:id="801"/>
    <w:p w14:paraId="7D85643C" w14:textId="77777777" w:rsidR="006100C7" w:rsidRPr="00FE7A1B" w:rsidRDefault="006100C7" w:rsidP="006100C7">
      <w:pPr>
        <w:pStyle w:val="B2"/>
      </w:pPr>
      <w:r w:rsidRPr="00FE7A1B">
        <w:t>-</w:t>
      </w:r>
      <w:r w:rsidRPr="00FE7A1B">
        <w:tab/>
      </w:r>
      <w:r>
        <w:t>T</w:t>
      </w:r>
      <w:r w:rsidRPr="00FE7A1B">
        <w:t>o collaborate with the other organizations including 5G-MAG, SVTA (in particular the DASH-IF W</w:t>
      </w:r>
      <w:r>
        <w:t xml:space="preserve">orking </w:t>
      </w:r>
      <w:r w:rsidRPr="00FE7A1B">
        <w:t>G</w:t>
      </w:r>
      <w:r>
        <w:t>roup</w:t>
      </w:r>
      <w:r w:rsidRPr="00FE7A1B">
        <w:t>), DVB and CTA WAVE to implement and validate the usage of CMCD for the considered use cases</w:t>
      </w:r>
      <w:r>
        <w:t>.</w:t>
      </w:r>
    </w:p>
    <w:p w14:paraId="01634BDC" w14:textId="77777777" w:rsidR="006100C7" w:rsidRPr="00FE7A1B" w:rsidRDefault="006100C7" w:rsidP="006100C7">
      <w:pPr>
        <w:pStyle w:val="B10"/>
        <w:keepNext/>
      </w:pPr>
      <w:r>
        <w:t>3.</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w:t>
      </w:r>
      <w:r>
        <w:t> </w:t>
      </w:r>
      <w:r w:rsidRPr="00FE7A1B">
        <w:t>6.25</w:t>
      </w:r>
      <w:r>
        <w:t>:</w:t>
      </w:r>
    </w:p>
    <w:p w14:paraId="5961E65A" w14:textId="77777777" w:rsidR="006100C7" w:rsidRPr="00FE7A1B" w:rsidRDefault="006100C7" w:rsidP="006100C7">
      <w:pPr>
        <w:pStyle w:val="B2"/>
      </w:pPr>
      <w:r w:rsidRPr="00FE7A1B">
        <w:t>-</w:t>
      </w:r>
      <w:r w:rsidRPr="00FE7A1B">
        <w:tab/>
      </w:r>
      <w:r>
        <w:t>T</w:t>
      </w:r>
      <w:r w:rsidRPr="00FE7A1B">
        <w:t>o monitor the work in IETF on this matter</w:t>
      </w:r>
    </w:p>
    <w:p w14:paraId="69DCDEDB" w14:textId="1E488303" w:rsidR="000A2627" w:rsidRPr="00A60560" w:rsidRDefault="00080512" w:rsidP="005E7489">
      <w:pPr>
        <w:pStyle w:val="Heading8"/>
      </w:pPr>
      <w:r w:rsidRPr="004D3578">
        <w:br w:type="page"/>
      </w:r>
      <w:bookmarkStart w:id="802" w:name="_Toc187667856"/>
      <w:r w:rsidR="000A2627" w:rsidRPr="00A60560">
        <w:t xml:space="preserve">Annex </w:t>
      </w:r>
      <w:r w:rsidR="000A2627">
        <w:t>A</w:t>
      </w:r>
      <w:r w:rsidR="00C91EAF">
        <w:t>:</w:t>
      </w:r>
      <w:r w:rsidR="00C91EAF">
        <w:br/>
      </w:r>
      <w:r w:rsidR="000A2627" w:rsidRPr="00A60560">
        <w:t>Media Streaming Protocols</w:t>
      </w:r>
      <w:bookmarkEnd w:id="802"/>
    </w:p>
    <w:p w14:paraId="595E5D16" w14:textId="7DC6AA86" w:rsidR="000A2627" w:rsidRDefault="000A2627" w:rsidP="009A791A">
      <w:pPr>
        <w:pStyle w:val="Heading1"/>
      </w:pPr>
      <w:bookmarkStart w:id="803" w:name="_Toc187667857"/>
      <w:r>
        <w:t>A.1</w:t>
      </w:r>
      <w:r>
        <w:tab/>
        <w:t xml:space="preserve">Status and usage of Web </w:t>
      </w:r>
      <w:r w:rsidR="00C91EAF">
        <w:t>p</w:t>
      </w:r>
      <w:r>
        <w:t>rotocols</w:t>
      </w:r>
      <w:bookmarkEnd w:id="803"/>
    </w:p>
    <w:p w14:paraId="0056CF24" w14:textId="77777777" w:rsidR="006100C7" w:rsidRPr="00FE7A1B" w:rsidRDefault="006100C7" w:rsidP="006100C7">
      <w:pPr>
        <w:pStyle w:val="Heading2"/>
      </w:pPr>
      <w:bookmarkStart w:id="804" w:name="_Toc187667858"/>
      <w:r w:rsidRPr="00FE7A1B">
        <w:t>A.1.0</w:t>
      </w:r>
      <w:r w:rsidRPr="00FE7A1B">
        <w:tab/>
        <w:t>General</w:t>
      </w:r>
      <w:bookmarkEnd w:id="804"/>
    </w:p>
    <w:p w14:paraId="1D55433D" w14:textId="7CD25367" w:rsidR="006100C7" w:rsidRPr="00FE7A1B" w:rsidRDefault="006100C7" w:rsidP="006100C7">
      <w:r w:rsidRPr="00FE7A1B">
        <w:t>The site HTTPArchive.org [149] offers some insights into the uptake of different HTTP protocol versions by publicly accessible websites. The Report “State of the Web” contains statistics about the number of TCP connections per page and the number of HTTP/2 requests over a time period. The site crawls millions of URLs every month. The URLs are taken from the Chrome User Experience Report.</w:t>
      </w:r>
    </w:p>
    <w:p w14:paraId="6B01469D" w14:textId="77777777" w:rsidR="006100C7" w:rsidRPr="00FE7A1B" w:rsidRDefault="006100C7" w:rsidP="006100C7">
      <w:r w:rsidRPr="00FE7A1B">
        <w:t>Currently, around 70% of websites support HTTP/2. Unfortunately, the site does not show statistics for video usage.</w:t>
      </w:r>
    </w:p>
    <w:p w14:paraId="2AFED9E4" w14:textId="2BD67F52" w:rsidR="006100C7" w:rsidRPr="00FE7A1B" w:rsidRDefault="006100C7" w:rsidP="006100C7">
      <w:r w:rsidRPr="00FE7A1B">
        <w:t>The site quic.netray.io [150] offers some insights into the HTTP/3 (QUIC) take-up.</w:t>
      </w:r>
    </w:p>
    <w:p w14:paraId="02D80A8A" w14:textId="298ACAC9" w:rsidR="000A2627" w:rsidRDefault="000A2627" w:rsidP="00C91EAF">
      <w:pPr>
        <w:pStyle w:val="Heading2"/>
      </w:pPr>
      <w:bookmarkStart w:id="805" w:name="_Toc187667859"/>
      <w:r>
        <w:t>A.1.1</w:t>
      </w:r>
      <w:r>
        <w:tab/>
        <w:t>M4d protocol usage</w:t>
      </w:r>
      <w:bookmarkEnd w:id="805"/>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806" w:name="_Toc187667860"/>
      <w:r>
        <w:t>A.1.2</w:t>
      </w:r>
      <w:r>
        <w:tab/>
        <w:t>Results of HTTP protocol version usage study</w:t>
      </w:r>
      <w:bookmarkEnd w:id="806"/>
    </w:p>
    <w:p w14:paraId="45881345" w14:textId="417A865D" w:rsidR="006100C7" w:rsidRPr="00D27C57" w:rsidRDefault="006100C7" w:rsidP="006100C7">
      <w:pPr>
        <w:pStyle w:val="NO"/>
      </w:pPr>
      <w:r w:rsidRPr="00FE7A1B">
        <w:t>NOTE:</w:t>
      </w:r>
      <w:r w:rsidRPr="00FE7A1B">
        <w:tab/>
      </w:r>
      <w:r w:rsidRPr="00D27C57">
        <w:t>It is currently unclear how to document the results of the transport connection usage study. It is clear, this this represents only a small snapshot on how the different HTTP versions are used and currently only focused on browser</w:t>
      </w:r>
      <w:r>
        <w:t>-</w:t>
      </w:r>
      <w:r w:rsidRPr="00D27C57">
        <w:t>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0"/>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0"/>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0"/>
      </w:pPr>
      <w:r>
        <w:t>c)</w:t>
      </w:r>
      <w:r>
        <w:tab/>
        <w:t>Accessing Netflix with Firefox, we found that Netflix uses MPEG</w:t>
      </w:r>
      <w:r>
        <w:noBreakHyphen/>
        <w:t>DASH with HTTP/1.1. Some objects, such as images, are fetched using HTTP/2.</w:t>
      </w:r>
    </w:p>
    <w:p w14:paraId="58FEFA85" w14:textId="77777777" w:rsidR="000A2627" w:rsidRDefault="000A2627" w:rsidP="000A2627">
      <w:pPr>
        <w:pStyle w:val="B10"/>
      </w:pPr>
      <w:r>
        <w:t>d)</w:t>
      </w:r>
      <w:r>
        <w:tab/>
        <w:t>Accessing YouTube with Firefox, we found that YouTube uses MPEG</w:t>
      </w:r>
      <w:r>
        <w:noBreakHyphen/>
        <w:t>DASH with HTTP/1.1. Non-video transactions use HTTP/2.</w:t>
      </w:r>
    </w:p>
    <w:p w14:paraId="40B90B06" w14:textId="77777777" w:rsidR="006100C7" w:rsidRPr="00FE7A1B" w:rsidRDefault="006100C7" w:rsidP="006100C7">
      <w:pPr>
        <w:keepNext/>
        <w:keepLines/>
        <w:pBdr>
          <w:top w:val="single" w:sz="12" w:space="3" w:color="auto"/>
        </w:pBdr>
        <w:spacing w:before="240"/>
        <w:outlineLvl w:val="7"/>
        <w:rPr>
          <w:rFonts w:ascii="Arial" w:hAnsi="Arial"/>
          <w:noProof/>
          <w:sz w:val="36"/>
        </w:rPr>
      </w:pPr>
      <w:r w:rsidRPr="00FE7A1B">
        <w:rPr>
          <w:rFonts w:ascii="Arial" w:hAnsi="Arial"/>
          <w:noProof/>
          <w:sz w:val="36"/>
        </w:rPr>
        <w:t>Annex B:</w:t>
      </w:r>
      <w:r w:rsidRPr="00FE7A1B">
        <w:rPr>
          <w:rFonts w:ascii="Arial" w:hAnsi="Arial"/>
          <w:noProof/>
          <w:sz w:val="36"/>
        </w:rPr>
        <w:br/>
        <w:t>Comparison of CMCD information with QoE metrics reporting and consumption reporting</w:t>
      </w:r>
    </w:p>
    <w:p w14:paraId="15E8C1CB" w14:textId="77777777" w:rsidR="006100C7" w:rsidRPr="00FE7A1B" w:rsidRDefault="006100C7" w:rsidP="006100C7">
      <w:r w:rsidRPr="00FE7A1B">
        <w:t>This annex compares the existing 5GMS reporting mechanisms with CMCD [105], as discussed in clause 5.16.1.3 of the present document.</w:t>
      </w:r>
    </w:p>
    <w:p w14:paraId="1D5F4FB5" w14:textId="77777777" w:rsidR="006100C7" w:rsidRPr="00FE7A1B" w:rsidRDefault="006100C7" w:rsidP="006100C7">
      <w:pPr>
        <w:pStyle w:val="TH"/>
      </w:pPr>
      <w:r w:rsidRPr="00FE7A1B">
        <w:t xml:space="preserve">Table B-1: Comparison of CMCD information with </w:t>
      </w:r>
      <w:proofErr w:type="spellStart"/>
      <w:r w:rsidRPr="00FE7A1B">
        <w:t>QoE</w:t>
      </w:r>
      <w:proofErr w:type="spellEnd"/>
      <w:r w:rsidRPr="00FE7A1B">
        <w:t xml:space="preserve"> metrics reporting and consumption reporting</w:t>
      </w:r>
    </w:p>
    <w:tbl>
      <w:tblPr>
        <w:tblW w:w="0" w:type="auto"/>
        <w:tblLayout w:type="fixed"/>
        <w:tblLook w:val="04A0" w:firstRow="1" w:lastRow="0" w:firstColumn="1" w:lastColumn="0" w:noHBand="0" w:noVBand="1"/>
      </w:tblPr>
      <w:tblGrid>
        <w:gridCol w:w="978"/>
        <w:gridCol w:w="708"/>
        <w:gridCol w:w="1308"/>
        <w:gridCol w:w="960"/>
        <w:gridCol w:w="1418"/>
        <w:gridCol w:w="2803"/>
        <w:gridCol w:w="2016"/>
        <w:gridCol w:w="2442"/>
        <w:gridCol w:w="1625"/>
      </w:tblGrid>
      <w:tr w:rsidR="006100C7" w:rsidRPr="00FE7A1B" w14:paraId="234D040B" w14:textId="77777777" w:rsidTr="00A67FC2">
        <w:trPr>
          <w:trHeight w:val="300"/>
          <w:tblHeader/>
        </w:trPr>
        <w:tc>
          <w:tcPr>
            <w:tcW w:w="3954" w:type="dxa"/>
            <w:gridSpan w:val="4"/>
            <w:tcBorders>
              <w:top w:val="single" w:sz="12" w:space="0" w:color="auto"/>
              <w:left w:val="single" w:sz="12" w:space="0" w:color="auto"/>
              <w:bottom w:val="single" w:sz="4" w:space="0" w:color="auto"/>
              <w:right w:val="single" w:sz="12" w:space="0" w:color="000000"/>
            </w:tcBorders>
            <w:shd w:val="clear" w:color="000000" w:fill="D9D9D9"/>
            <w:noWrap/>
            <w:hideMark/>
          </w:tcPr>
          <w:p w14:paraId="6C8186C0" w14:textId="77777777" w:rsidR="006100C7" w:rsidRPr="00FE7A1B" w:rsidRDefault="006100C7" w:rsidP="00A67FC2">
            <w:pPr>
              <w:pStyle w:val="TAH"/>
              <w:rPr>
                <w:lang w:eastAsia="en-GB"/>
              </w:rPr>
            </w:pPr>
            <w:r w:rsidRPr="00FE7A1B">
              <w:rPr>
                <w:lang w:eastAsia="en-GB"/>
              </w:rPr>
              <w:t>CMCD</w:t>
            </w:r>
            <w:r w:rsidRPr="00FE7A1B">
              <w:rPr>
                <w:lang w:eastAsia="en-GB"/>
              </w:rPr>
              <w:br/>
              <w:t>[105]</w:t>
            </w:r>
          </w:p>
        </w:tc>
        <w:tc>
          <w:tcPr>
            <w:tcW w:w="6237" w:type="dxa"/>
            <w:gridSpan w:val="3"/>
            <w:tcBorders>
              <w:top w:val="single" w:sz="12" w:space="0" w:color="auto"/>
              <w:left w:val="nil"/>
              <w:bottom w:val="single" w:sz="4" w:space="0" w:color="auto"/>
              <w:right w:val="single" w:sz="12" w:space="0" w:color="000000"/>
            </w:tcBorders>
            <w:shd w:val="clear" w:color="000000" w:fill="D9D9D9"/>
            <w:noWrap/>
            <w:hideMark/>
          </w:tcPr>
          <w:p w14:paraId="401B7633" w14:textId="77777777" w:rsidR="006100C7" w:rsidRPr="00FE7A1B" w:rsidRDefault="006100C7" w:rsidP="00A67FC2">
            <w:pPr>
              <w:pStyle w:val="TAH"/>
              <w:rPr>
                <w:lang w:eastAsia="en-GB"/>
              </w:rPr>
            </w:pPr>
            <w:r w:rsidRPr="00FE7A1B">
              <w:rPr>
                <w:lang w:eastAsia="en-GB"/>
              </w:rPr>
              <w:t xml:space="preserve">Media delivery </w:t>
            </w:r>
            <w:proofErr w:type="spellStart"/>
            <w:r w:rsidRPr="00FE7A1B">
              <w:rPr>
                <w:lang w:eastAsia="en-GB"/>
              </w:rPr>
              <w:t>QoE</w:t>
            </w:r>
            <w:proofErr w:type="spellEnd"/>
            <w:r w:rsidRPr="00FE7A1B">
              <w:rPr>
                <w:lang w:eastAsia="en-GB"/>
              </w:rPr>
              <w:t xml:space="preserve"> metrics reporting</w:t>
            </w:r>
            <w:r w:rsidRPr="00FE7A1B">
              <w:rPr>
                <w:lang w:eastAsia="en-GB"/>
              </w:rPr>
              <w:br/>
              <w:t>[3GPP TS 26.510 Rel-18]</w:t>
            </w:r>
          </w:p>
        </w:tc>
        <w:tc>
          <w:tcPr>
            <w:tcW w:w="4067" w:type="dxa"/>
            <w:gridSpan w:val="2"/>
            <w:tcBorders>
              <w:top w:val="single" w:sz="12" w:space="0" w:color="auto"/>
              <w:left w:val="nil"/>
              <w:bottom w:val="single" w:sz="4" w:space="0" w:color="auto"/>
              <w:right w:val="single" w:sz="12" w:space="0" w:color="000000"/>
            </w:tcBorders>
            <w:shd w:val="clear" w:color="000000" w:fill="D9D9D9"/>
            <w:noWrap/>
            <w:hideMark/>
          </w:tcPr>
          <w:p w14:paraId="78926581" w14:textId="77777777" w:rsidR="006100C7" w:rsidRPr="00FE7A1B" w:rsidRDefault="006100C7" w:rsidP="00A67FC2">
            <w:pPr>
              <w:pStyle w:val="TAH"/>
              <w:rPr>
                <w:lang w:eastAsia="en-GB"/>
              </w:rPr>
            </w:pPr>
            <w:r w:rsidRPr="00FE7A1B">
              <w:rPr>
                <w:lang w:eastAsia="en-GB"/>
              </w:rPr>
              <w:t>Media delivery consumption reporting [3GPP TS 26.510 Rel-18]</w:t>
            </w:r>
          </w:p>
        </w:tc>
      </w:tr>
      <w:tr w:rsidR="006100C7" w:rsidRPr="00FE7A1B" w14:paraId="00F0F18A" w14:textId="77777777" w:rsidTr="00A67FC2">
        <w:trPr>
          <w:trHeight w:val="300"/>
          <w:tblHeader/>
        </w:trPr>
        <w:tc>
          <w:tcPr>
            <w:tcW w:w="978" w:type="dxa"/>
            <w:tcBorders>
              <w:top w:val="nil"/>
              <w:left w:val="single" w:sz="12" w:space="0" w:color="auto"/>
              <w:bottom w:val="nil"/>
              <w:right w:val="single" w:sz="4" w:space="0" w:color="auto"/>
            </w:tcBorders>
            <w:shd w:val="clear" w:color="000000" w:fill="D9D9D9"/>
            <w:noWrap/>
            <w:hideMark/>
          </w:tcPr>
          <w:p w14:paraId="5CA0EF57" w14:textId="77777777" w:rsidR="006100C7" w:rsidRPr="00FE7A1B" w:rsidRDefault="006100C7" w:rsidP="00A67FC2">
            <w:pPr>
              <w:pStyle w:val="TAH"/>
              <w:rPr>
                <w:lang w:eastAsia="en-GB"/>
              </w:rPr>
            </w:pPr>
            <w:r w:rsidRPr="00FE7A1B">
              <w:rPr>
                <w:lang w:eastAsia="en-GB"/>
              </w:rPr>
              <w:t>Scope</w:t>
            </w:r>
          </w:p>
        </w:tc>
        <w:tc>
          <w:tcPr>
            <w:tcW w:w="708" w:type="dxa"/>
            <w:tcBorders>
              <w:top w:val="nil"/>
              <w:left w:val="nil"/>
              <w:bottom w:val="nil"/>
              <w:right w:val="single" w:sz="4" w:space="0" w:color="auto"/>
            </w:tcBorders>
            <w:shd w:val="clear" w:color="000000" w:fill="D9D9D9"/>
            <w:noWrap/>
            <w:hideMark/>
          </w:tcPr>
          <w:p w14:paraId="250AB22D" w14:textId="77777777" w:rsidR="006100C7" w:rsidRPr="00FE7A1B" w:rsidRDefault="006100C7" w:rsidP="00A67FC2">
            <w:pPr>
              <w:pStyle w:val="TAH"/>
              <w:rPr>
                <w:lang w:eastAsia="en-GB"/>
              </w:rPr>
            </w:pPr>
            <w:r w:rsidRPr="00FE7A1B">
              <w:rPr>
                <w:lang w:eastAsia="en-GB"/>
              </w:rPr>
              <w:t>Key</w:t>
            </w:r>
          </w:p>
        </w:tc>
        <w:tc>
          <w:tcPr>
            <w:tcW w:w="1308" w:type="dxa"/>
            <w:tcBorders>
              <w:top w:val="nil"/>
              <w:left w:val="nil"/>
              <w:bottom w:val="nil"/>
              <w:right w:val="single" w:sz="4" w:space="0" w:color="auto"/>
            </w:tcBorders>
            <w:shd w:val="clear" w:color="000000" w:fill="D9D9D9"/>
            <w:noWrap/>
            <w:hideMark/>
          </w:tcPr>
          <w:p w14:paraId="26622C76" w14:textId="77777777" w:rsidR="006100C7" w:rsidRPr="00FE7A1B" w:rsidRDefault="006100C7" w:rsidP="00A67FC2">
            <w:pPr>
              <w:pStyle w:val="TAH"/>
              <w:rPr>
                <w:lang w:eastAsia="en-GB"/>
              </w:rPr>
            </w:pPr>
            <w:r w:rsidRPr="00FE7A1B">
              <w:rPr>
                <w:lang w:eastAsia="en-GB"/>
              </w:rPr>
              <w:t>Description</w:t>
            </w:r>
          </w:p>
        </w:tc>
        <w:tc>
          <w:tcPr>
            <w:tcW w:w="960" w:type="dxa"/>
            <w:tcBorders>
              <w:top w:val="nil"/>
              <w:left w:val="nil"/>
              <w:bottom w:val="nil"/>
              <w:right w:val="single" w:sz="12" w:space="0" w:color="auto"/>
            </w:tcBorders>
            <w:shd w:val="clear" w:color="000000" w:fill="D9D9D9"/>
            <w:noWrap/>
            <w:hideMark/>
          </w:tcPr>
          <w:p w14:paraId="1F50629E" w14:textId="77777777" w:rsidR="006100C7" w:rsidRPr="00FE7A1B" w:rsidRDefault="006100C7" w:rsidP="00A67FC2">
            <w:pPr>
              <w:pStyle w:val="TAH"/>
              <w:rPr>
                <w:lang w:eastAsia="en-GB"/>
              </w:rPr>
            </w:pPr>
            <w:r w:rsidRPr="00FE7A1B">
              <w:rPr>
                <w:lang w:eastAsia="en-GB"/>
              </w:rPr>
              <w:t>Type and unit</w:t>
            </w:r>
          </w:p>
        </w:tc>
        <w:tc>
          <w:tcPr>
            <w:tcW w:w="1418" w:type="dxa"/>
            <w:tcBorders>
              <w:top w:val="nil"/>
              <w:left w:val="nil"/>
              <w:bottom w:val="nil"/>
              <w:right w:val="single" w:sz="4" w:space="0" w:color="auto"/>
            </w:tcBorders>
            <w:shd w:val="clear" w:color="000000" w:fill="D9D9D9"/>
            <w:noWrap/>
            <w:hideMark/>
          </w:tcPr>
          <w:p w14:paraId="69E40044" w14:textId="77777777" w:rsidR="006100C7" w:rsidRPr="00FE7A1B" w:rsidRDefault="006100C7" w:rsidP="00A67FC2">
            <w:pPr>
              <w:pStyle w:val="TAH"/>
              <w:rPr>
                <w:lang w:eastAsia="en-GB"/>
              </w:rPr>
            </w:pPr>
            <w:r w:rsidRPr="00FE7A1B">
              <w:rPr>
                <w:lang w:eastAsia="en-GB"/>
              </w:rPr>
              <w:t>Source</w:t>
            </w:r>
          </w:p>
        </w:tc>
        <w:tc>
          <w:tcPr>
            <w:tcW w:w="2803" w:type="dxa"/>
            <w:tcBorders>
              <w:top w:val="nil"/>
              <w:left w:val="nil"/>
              <w:bottom w:val="nil"/>
              <w:right w:val="single" w:sz="4" w:space="0" w:color="auto"/>
            </w:tcBorders>
            <w:shd w:val="clear" w:color="000000" w:fill="D9D9D9"/>
            <w:noWrap/>
            <w:hideMark/>
          </w:tcPr>
          <w:p w14:paraId="6AEB2BBC" w14:textId="77777777" w:rsidR="006100C7" w:rsidRPr="00FE7A1B" w:rsidRDefault="006100C7" w:rsidP="00A67FC2">
            <w:pPr>
              <w:pStyle w:val="TAH"/>
              <w:rPr>
                <w:lang w:eastAsia="en-GB"/>
              </w:rPr>
            </w:pPr>
            <w:proofErr w:type="spellStart"/>
            <w:r w:rsidRPr="00FE7A1B">
              <w:rPr>
                <w:lang w:eastAsia="en-GB"/>
              </w:rPr>
              <w:t>Xpath</w:t>
            </w:r>
            <w:proofErr w:type="spellEnd"/>
          </w:p>
        </w:tc>
        <w:tc>
          <w:tcPr>
            <w:tcW w:w="2016" w:type="dxa"/>
            <w:tcBorders>
              <w:top w:val="nil"/>
              <w:left w:val="nil"/>
              <w:bottom w:val="nil"/>
              <w:right w:val="single" w:sz="12" w:space="0" w:color="auto"/>
            </w:tcBorders>
            <w:shd w:val="clear" w:color="000000" w:fill="D9D9D9"/>
            <w:noWrap/>
            <w:hideMark/>
          </w:tcPr>
          <w:p w14:paraId="5AF9AEE0" w14:textId="77777777" w:rsidR="006100C7" w:rsidRPr="00FE7A1B" w:rsidRDefault="006100C7" w:rsidP="00A67FC2">
            <w:pPr>
              <w:pStyle w:val="TAH"/>
              <w:rPr>
                <w:lang w:eastAsia="en-GB"/>
              </w:rPr>
            </w:pPr>
            <w:r w:rsidRPr="00FE7A1B">
              <w:rPr>
                <w:lang w:eastAsia="en-GB"/>
              </w:rPr>
              <w:t>Description</w:t>
            </w:r>
          </w:p>
        </w:tc>
        <w:tc>
          <w:tcPr>
            <w:tcW w:w="2442" w:type="dxa"/>
            <w:tcBorders>
              <w:top w:val="nil"/>
              <w:left w:val="nil"/>
              <w:bottom w:val="nil"/>
              <w:right w:val="single" w:sz="4" w:space="0" w:color="auto"/>
            </w:tcBorders>
            <w:shd w:val="clear" w:color="000000" w:fill="D9D9D9"/>
            <w:noWrap/>
            <w:hideMark/>
          </w:tcPr>
          <w:p w14:paraId="37B6B0A6" w14:textId="77777777" w:rsidR="006100C7" w:rsidRPr="00FE7A1B" w:rsidRDefault="006100C7" w:rsidP="00A67FC2">
            <w:pPr>
              <w:pStyle w:val="TAH"/>
              <w:rPr>
                <w:lang w:eastAsia="en-GB"/>
              </w:rPr>
            </w:pPr>
            <w:r w:rsidRPr="00FE7A1B">
              <w:rPr>
                <w:lang w:eastAsia="en-GB"/>
              </w:rPr>
              <w:t>Data type and property</w:t>
            </w:r>
          </w:p>
        </w:tc>
        <w:tc>
          <w:tcPr>
            <w:tcW w:w="1625" w:type="dxa"/>
            <w:tcBorders>
              <w:top w:val="nil"/>
              <w:left w:val="nil"/>
              <w:bottom w:val="nil"/>
              <w:right w:val="single" w:sz="12" w:space="0" w:color="auto"/>
            </w:tcBorders>
            <w:shd w:val="clear" w:color="000000" w:fill="D9D9D9"/>
            <w:noWrap/>
            <w:hideMark/>
          </w:tcPr>
          <w:p w14:paraId="76A3B202" w14:textId="77777777" w:rsidR="006100C7" w:rsidRPr="00FE7A1B" w:rsidRDefault="006100C7" w:rsidP="00A67FC2">
            <w:pPr>
              <w:pStyle w:val="TAH"/>
              <w:rPr>
                <w:lang w:eastAsia="en-GB"/>
              </w:rPr>
            </w:pPr>
            <w:r w:rsidRPr="00FE7A1B">
              <w:rPr>
                <w:lang w:eastAsia="en-GB"/>
              </w:rPr>
              <w:t>Description</w:t>
            </w:r>
          </w:p>
        </w:tc>
      </w:tr>
      <w:tr w:rsidR="006100C7" w:rsidRPr="00FE7A1B" w14:paraId="32F599B9"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DAE9F8"/>
            <w:noWrap/>
            <w:hideMark/>
          </w:tcPr>
          <w:p w14:paraId="366EE385" w14:textId="77777777" w:rsidR="006100C7" w:rsidRPr="00FE7A1B" w:rsidRDefault="006100C7" w:rsidP="00A67FC2">
            <w:pPr>
              <w:pStyle w:val="TAL"/>
              <w:rPr>
                <w:lang w:eastAsia="en-GB"/>
              </w:rPr>
            </w:pPr>
            <w:r w:rsidRPr="00FE7A1B">
              <w:rPr>
                <w:lang w:eastAsia="en-GB"/>
              </w:rPr>
              <w:t>CMCD-Session</w:t>
            </w:r>
          </w:p>
        </w:tc>
        <w:tc>
          <w:tcPr>
            <w:tcW w:w="708" w:type="dxa"/>
            <w:tcBorders>
              <w:top w:val="single" w:sz="12" w:space="0" w:color="auto"/>
              <w:left w:val="nil"/>
              <w:bottom w:val="single" w:sz="4" w:space="0" w:color="auto"/>
              <w:right w:val="single" w:sz="4" w:space="0" w:color="auto"/>
            </w:tcBorders>
            <w:shd w:val="clear" w:color="000000" w:fill="DAE9F8"/>
            <w:noWrap/>
            <w:hideMark/>
          </w:tcPr>
          <w:p w14:paraId="571B3B7C" w14:textId="77777777" w:rsidR="006100C7" w:rsidRPr="00FE7A1B" w:rsidRDefault="006100C7" w:rsidP="00A67FC2">
            <w:pPr>
              <w:pStyle w:val="TAC"/>
              <w:jc w:val="left"/>
              <w:rPr>
                <w:lang w:eastAsia="en-GB"/>
              </w:rPr>
            </w:pPr>
            <w:r w:rsidRPr="00FE7A1B">
              <w:rPr>
                <w:lang w:eastAsia="en-GB"/>
              </w:rPr>
              <w:t>v</w:t>
            </w:r>
          </w:p>
        </w:tc>
        <w:tc>
          <w:tcPr>
            <w:tcW w:w="1308" w:type="dxa"/>
            <w:tcBorders>
              <w:top w:val="single" w:sz="12" w:space="0" w:color="auto"/>
              <w:left w:val="nil"/>
              <w:bottom w:val="single" w:sz="4" w:space="0" w:color="auto"/>
              <w:right w:val="single" w:sz="4" w:space="0" w:color="auto"/>
            </w:tcBorders>
            <w:shd w:val="clear" w:color="000000" w:fill="DAE9F8"/>
            <w:noWrap/>
            <w:hideMark/>
          </w:tcPr>
          <w:p w14:paraId="4AC5E501" w14:textId="77777777" w:rsidR="006100C7" w:rsidRPr="00FE7A1B" w:rsidRDefault="006100C7" w:rsidP="00A67FC2">
            <w:pPr>
              <w:pStyle w:val="TAL"/>
              <w:rPr>
                <w:lang w:eastAsia="en-GB"/>
              </w:rPr>
            </w:pPr>
            <w:r w:rsidRPr="00FE7A1B">
              <w:rPr>
                <w:lang w:eastAsia="en-GB"/>
              </w:rPr>
              <w:t>CMCD version</w:t>
            </w:r>
          </w:p>
        </w:tc>
        <w:tc>
          <w:tcPr>
            <w:tcW w:w="960" w:type="dxa"/>
            <w:tcBorders>
              <w:top w:val="single" w:sz="12" w:space="0" w:color="auto"/>
              <w:left w:val="nil"/>
              <w:bottom w:val="single" w:sz="4" w:space="0" w:color="auto"/>
              <w:right w:val="single" w:sz="12" w:space="0" w:color="auto"/>
            </w:tcBorders>
            <w:shd w:val="clear" w:color="000000" w:fill="DAE9F8"/>
            <w:noWrap/>
            <w:hideMark/>
          </w:tcPr>
          <w:p w14:paraId="24EF32DA" w14:textId="77777777" w:rsidR="006100C7" w:rsidRPr="00FE7A1B" w:rsidRDefault="006100C7" w:rsidP="00A67FC2">
            <w:pPr>
              <w:pStyle w:val="TAL"/>
              <w:rPr>
                <w:lang w:eastAsia="en-GB"/>
              </w:rPr>
            </w:pPr>
            <w:r w:rsidRPr="00FE7A1B">
              <w:rPr>
                <w:lang w:eastAsia="en-GB"/>
              </w:rPr>
              <w:t>Integer</w:t>
            </w:r>
          </w:p>
        </w:tc>
        <w:tc>
          <w:tcPr>
            <w:tcW w:w="1418" w:type="dxa"/>
            <w:tcBorders>
              <w:top w:val="single" w:sz="12" w:space="0" w:color="auto"/>
              <w:left w:val="nil"/>
              <w:bottom w:val="single" w:sz="4" w:space="0" w:color="auto"/>
              <w:right w:val="single" w:sz="4" w:space="0" w:color="auto"/>
            </w:tcBorders>
            <w:shd w:val="clear" w:color="000000" w:fill="DAE9F8"/>
            <w:noWrap/>
            <w:hideMark/>
          </w:tcPr>
          <w:p w14:paraId="077EA6B9"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single" w:sz="12" w:space="0" w:color="auto"/>
              <w:left w:val="nil"/>
              <w:bottom w:val="single" w:sz="4" w:space="0" w:color="auto"/>
              <w:right w:val="single" w:sz="4" w:space="0" w:color="auto"/>
            </w:tcBorders>
            <w:shd w:val="clear" w:color="000000" w:fill="DAE9F8"/>
            <w:noWrap/>
            <w:hideMark/>
          </w:tcPr>
          <w:p w14:paraId="20CEAC4C"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schemaVersion</w:t>
            </w:r>
            <w:proofErr w:type="spellEnd"/>
          </w:p>
        </w:tc>
        <w:tc>
          <w:tcPr>
            <w:tcW w:w="2016" w:type="dxa"/>
            <w:tcBorders>
              <w:top w:val="single" w:sz="12" w:space="0" w:color="auto"/>
              <w:left w:val="nil"/>
              <w:bottom w:val="single" w:sz="4" w:space="0" w:color="auto"/>
              <w:right w:val="single" w:sz="12" w:space="0" w:color="auto"/>
            </w:tcBorders>
            <w:shd w:val="clear" w:color="000000" w:fill="DAE9F8"/>
            <w:noWrap/>
            <w:hideMark/>
          </w:tcPr>
          <w:p w14:paraId="33B4B614" w14:textId="77777777" w:rsidR="006100C7" w:rsidRPr="00FE7A1B" w:rsidRDefault="006100C7" w:rsidP="00A67FC2">
            <w:pPr>
              <w:pStyle w:val="TAL"/>
              <w:rPr>
                <w:lang w:eastAsia="en-GB"/>
              </w:rPr>
            </w:pPr>
            <w:r w:rsidRPr="00FE7A1B">
              <w:rPr>
                <w:lang w:eastAsia="en-GB"/>
              </w:rPr>
              <w:t>Schema version</w:t>
            </w:r>
          </w:p>
        </w:tc>
        <w:tc>
          <w:tcPr>
            <w:tcW w:w="2442" w:type="dxa"/>
            <w:tcBorders>
              <w:top w:val="single" w:sz="12" w:space="0" w:color="auto"/>
              <w:left w:val="nil"/>
              <w:bottom w:val="single" w:sz="4" w:space="0" w:color="auto"/>
              <w:right w:val="single" w:sz="4" w:space="0" w:color="auto"/>
            </w:tcBorders>
            <w:shd w:val="clear" w:color="000000" w:fill="595959"/>
            <w:noWrap/>
            <w:hideMark/>
          </w:tcPr>
          <w:p w14:paraId="36B9E845" w14:textId="77777777" w:rsidR="006100C7" w:rsidRPr="00FE7A1B" w:rsidRDefault="006100C7" w:rsidP="00A67FC2">
            <w:pPr>
              <w:pStyle w:val="TAL"/>
              <w:rPr>
                <w:lang w:eastAsia="en-GB"/>
              </w:rPr>
            </w:pPr>
            <w:r w:rsidRPr="00FE7A1B">
              <w:rPr>
                <w:lang w:eastAsia="en-GB"/>
              </w:rPr>
              <w:t> </w:t>
            </w:r>
          </w:p>
        </w:tc>
        <w:tc>
          <w:tcPr>
            <w:tcW w:w="1625" w:type="dxa"/>
            <w:tcBorders>
              <w:top w:val="single" w:sz="12" w:space="0" w:color="auto"/>
              <w:left w:val="nil"/>
              <w:bottom w:val="single" w:sz="4" w:space="0" w:color="auto"/>
              <w:right w:val="single" w:sz="12" w:space="0" w:color="auto"/>
            </w:tcBorders>
            <w:shd w:val="clear" w:color="000000" w:fill="595959"/>
            <w:noWrap/>
            <w:hideMark/>
          </w:tcPr>
          <w:p w14:paraId="15107217" w14:textId="77777777" w:rsidR="006100C7" w:rsidRPr="00FE7A1B" w:rsidRDefault="006100C7" w:rsidP="00A67FC2">
            <w:pPr>
              <w:pStyle w:val="TAL"/>
              <w:rPr>
                <w:lang w:eastAsia="en-GB"/>
              </w:rPr>
            </w:pPr>
            <w:r w:rsidRPr="00FE7A1B">
              <w:rPr>
                <w:lang w:eastAsia="en-GB"/>
              </w:rPr>
              <w:t> </w:t>
            </w:r>
          </w:p>
        </w:tc>
      </w:tr>
      <w:tr w:rsidR="006100C7" w:rsidRPr="00FE7A1B" w14:paraId="3AD45D0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13171EFC"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790C55AD" w14:textId="77777777" w:rsidR="006100C7" w:rsidRPr="00FE7A1B" w:rsidRDefault="006100C7" w:rsidP="00A67FC2">
            <w:pPr>
              <w:pStyle w:val="TAC"/>
              <w:jc w:val="left"/>
              <w:rPr>
                <w:lang w:eastAsia="en-GB"/>
              </w:rPr>
            </w:pPr>
            <w:proofErr w:type="spellStart"/>
            <w:r w:rsidRPr="00FE7A1B">
              <w:rPr>
                <w:lang w:eastAsia="en-GB"/>
              </w:rPr>
              <w:t>cid</w:t>
            </w:r>
            <w:proofErr w:type="spellEnd"/>
          </w:p>
        </w:tc>
        <w:tc>
          <w:tcPr>
            <w:tcW w:w="1308" w:type="dxa"/>
            <w:tcBorders>
              <w:top w:val="nil"/>
              <w:left w:val="nil"/>
              <w:bottom w:val="single" w:sz="4" w:space="0" w:color="auto"/>
              <w:right w:val="single" w:sz="4" w:space="0" w:color="auto"/>
            </w:tcBorders>
            <w:shd w:val="clear" w:color="000000" w:fill="DAE9F8"/>
            <w:noWrap/>
            <w:hideMark/>
          </w:tcPr>
          <w:p w14:paraId="693FCD86" w14:textId="77777777" w:rsidR="006100C7" w:rsidRPr="00FE7A1B" w:rsidRDefault="006100C7" w:rsidP="00A67FC2">
            <w:pPr>
              <w:pStyle w:val="TAL"/>
              <w:rPr>
                <w:lang w:eastAsia="en-GB"/>
              </w:rPr>
            </w:pPr>
            <w:r w:rsidRPr="00FE7A1B">
              <w:rPr>
                <w:lang w:eastAsia="en-GB"/>
              </w:rPr>
              <w:t>Content identifier</w:t>
            </w:r>
          </w:p>
        </w:tc>
        <w:tc>
          <w:tcPr>
            <w:tcW w:w="960" w:type="dxa"/>
            <w:tcBorders>
              <w:top w:val="nil"/>
              <w:left w:val="nil"/>
              <w:bottom w:val="single" w:sz="4" w:space="0" w:color="auto"/>
              <w:right w:val="single" w:sz="12" w:space="0" w:color="auto"/>
            </w:tcBorders>
            <w:shd w:val="clear" w:color="000000" w:fill="DAE9F8"/>
            <w:noWrap/>
            <w:hideMark/>
          </w:tcPr>
          <w:p w14:paraId="4FBC7B4D"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DAE9F8"/>
            <w:noWrap/>
            <w:hideMark/>
          </w:tcPr>
          <w:p w14:paraId="0CD308DA"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17073870"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contentURI</w:t>
            </w:r>
            <w:proofErr w:type="spellEnd"/>
          </w:p>
        </w:tc>
        <w:tc>
          <w:tcPr>
            <w:tcW w:w="2016" w:type="dxa"/>
            <w:tcBorders>
              <w:top w:val="nil"/>
              <w:left w:val="nil"/>
              <w:bottom w:val="single" w:sz="4" w:space="0" w:color="auto"/>
              <w:right w:val="single" w:sz="12" w:space="0" w:color="auto"/>
            </w:tcBorders>
            <w:shd w:val="clear" w:color="000000" w:fill="DAE9F8"/>
            <w:noWrap/>
            <w:hideMark/>
          </w:tcPr>
          <w:p w14:paraId="0B0CDEBB" w14:textId="77777777" w:rsidR="006100C7" w:rsidRPr="00FE7A1B" w:rsidRDefault="006100C7" w:rsidP="00A67FC2">
            <w:pPr>
              <w:pStyle w:val="TAL"/>
              <w:rPr>
                <w:lang w:eastAsia="en-GB"/>
              </w:rPr>
            </w:pPr>
            <w:r w:rsidRPr="00FE7A1B">
              <w:rPr>
                <w:lang w:eastAsia="en-GB"/>
              </w:rPr>
              <w:t>Content URI</w:t>
            </w:r>
          </w:p>
        </w:tc>
        <w:tc>
          <w:tcPr>
            <w:tcW w:w="2442" w:type="dxa"/>
            <w:tcBorders>
              <w:top w:val="nil"/>
              <w:left w:val="nil"/>
              <w:bottom w:val="single" w:sz="4" w:space="0" w:color="auto"/>
              <w:right w:val="single" w:sz="4" w:space="0" w:color="auto"/>
            </w:tcBorders>
            <w:shd w:val="clear" w:color="000000" w:fill="DAE9F8"/>
            <w:noWrap/>
            <w:hideMark/>
          </w:tcPr>
          <w:p w14:paraId="07C96EB3" w14:textId="77777777" w:rsidR="006100C7" w:rsidRPr="00FE7A1B" w:rsidRDefault="006100C7" w:rsidP="00A67FC2">
            <w:pPr>
              <w:pStyle w:val="TAL"/>
              <w:rPr>
                <w:lang w:eastAsia="en-GB"/>
              </w:rPr>
            </w:pPr>
            <w:proofErr w:type="spellStart"/>
            <w:r w:rsidRPr="00FE7A1B">
              <w:rPr>
                <w:lang w:eastAsia="en-GB"/>
              </w:rPr>
              <w:t>ConsumptionReport</w:t>
            </w:r>
            <w:proofErr w:type="spellEnd"/>
            <w:r w:rsidRPr="00FE7A1B">
              <w:rPr>
                <w:lang w:eastAsia="en-GB"/>
              </w:rPr>
              <w:t>.‌</w:t>
            </w:r>
            <w:proofErr w:type="spellStart"/>
            <w:r w:rsidRPr="00FE7A1B">
              <w:rPr>
                <w:lang w:eastAsia="en-GB"/>
              </w:rPr>
              <w:t>mediaPlayerEntry</w:t>
            </w:r>
            <w:proofErr w:type="spellEnd"/>
          </w:p>
        </w:tc>
        <w:tc>
          <w:tcPr>
            <w:tcW w:w="1625" w:type="dxa"/>
            <w:tcBorders>
              <w:top w:val="nil"/>
              <w:left w:val="nil"/>
              <w:bottom w:val="single" w:sz="4" w:space="0" w:color="auto"/>
              <w:right w:val="single" w:sz="12" w:space="0" w:color="auto"/>
            </w:tcBorders>
            <w:shd w:val="clear" w:color="000000" w:fill="DAE9F8"/>
            <w:noWrap/>
            <w:hideMark/>
          </w:tcPr>
          <w:p w14:paraId="55A8766F" w14:textId="77777777" w:rsidR="006100C7" w:rsidRPr="00FE7A1B" w:rsidRDefault="006100C7" w:rsidP="00A67FC2">
            <w:pPr>
              <w:pStyle w:val="TAL"/>
              <w:rPr>
                <w:lang w:eastAsia="en-GB"/>
              </w:rPr>
            </w:pPr>
            <w:r w:rsidRPr="00FE7A1B">
              <w:rPr>
                <w:lang w:eastAsia="en-GB"/>
              </w:rPr>
              <w:t>Media Player Entry URL</w:t>
            </w:r>
          </w:p>
        </w:tc>
      </w:tr>
      <w:tr w:rsidR="006100C7" w:rsidRPr="00FE7A1B" w14:paraId="61E036F2"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00010A05"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42EA11B2"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28B5B621"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E18D6DE"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79F7FC67"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399B01FD"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clientID</w:t>
            </w:r>
            <w:proofErr w:type="spellEnd"/>
          </w:p>
        </w:tc>
        <w:tc>
          <w:tcPr>
            <w:tcW w:w="2016" w:type="dxa"/>
            <w:tcBorders>
              <w:top w:val="nil"/>
              <w:left w:val="nil"/>
              <w:bottom w:val="single" w:sz="4" w:space="0" w:color="auto"/>
              <w:right w:val="single" w:sz="12" w:space="0" w:color="auto"/>
            </w:tcBorders>
            <w:shd w:val="clear" w:color="000000" w:fill="DAE9F8"/>
            <w:noWrap/>
            <w:hideMark/>
          </w:tcPr>
          <w:p w14:paraId="0AA82972" w14:textId="77777777" w:rsidR="006100C7" w:rsidRPr="00FE7A1B" w:rsidRDefault="006100C7" w:rsidP="00A67FC2">
            <w:pPr>
              <w:pStyle w:val="TAL"/>
              <w:rPr>
                <w:lang w:eastAsia="en-GB"/>
              </w:rPr>
            </w:pPr>
            <w:r w:rsidRPr="00FE7A1B">
              <w:rPr>
                <w:lang w:eastAsia="en-GB"/>
              </w:rPr>
              <w:t>Client identifier</w:t>
            </w:r>
          </w:p>
        </w:tc>
        <w:tc>
          <w:tcPr>
            <w:tcW w:w="2442" w:type="dxa"/>
            <w:tcBorders>
              <w:top w:val="nil"/>
              <w:left w:val="nil"/>
              <w:bottom w:val="single" w:sz="4" w:space="0" w:color="auto"/>
              <w:right w:val="single" w:sz="4" w:space="0" w:color="auto"/>
            </w:tcBorders>
            <w:shd w:val="clear" w:color="000000" w:fill="DAE9F8"/>
            <w:noWrap/>
            <w:hideMark/>
          </w:tcPr>
          <w:p w14:paraId="704AA86B" w14:textId="77777777" w:rsidR="006100C7" w:rsidRPr="00FE7A1B" w:rsidRDefault="006100C7" w:rsidP="00A67FC2">
            <w:pPr>
              <w:pStyle w:val="TAL"/>
              <w:rPr>
                <w:lang w:eastAsia="en-GB"/>
              </w:rPr>
            </w:pPr>
            <w:proofErr w:type="spellStart"/>
            <w:r w:rsidRPr="00FE7A1B">
              <w:rPr>
                <w:lang w:eastAsia="en-GB"/>
              </w:rPr>
              <w:t>ConsumptionReport</w:t>
            </w:r>
            <w:proofErr w:type="spellEnd"/>
            <w:r w:rsidRPr="00FE7A1B">
              <w:rPr>
                <w:lang w:eastAsia="en-GB"/>
              </w:rPr>
              <w:t>.‌</w:t>
            </w:r>
            <w:proofErr w:type="spellStart"/>
            <w:r w:rsidRPr="00FE7A1B">
              <w:rPr>
                <w:lang w:eastAsia="en-GB"/>
              </w:rPr>
              <w:t>reportingClientId</w:t>
            </w:r>
            <w:proofErr w:type="spellEnd"/>
          </w:p>
        </w:tc>
        <w:tc>
          <w:tcPr>
            <w:tcW w:w="1625" w:type="dxa"/>
            <w:tcBorders>
              <w:top w:val="nil"/>
              <w:left w:val="nil"/>
              <w:bottom w:val="single" w:sz="4" w:space="0" w:color="auto"/>
              <w:right w:val="single" w:sz="12" w:space="0" w:color="auto"/>
            </w:tcBorders>
            <w:shd w:val="clear" w:color="000000" w:fill="DAE9F8"/>
            <w:noWrap/>
            <w:hideMark/>
          </w:tcPr>
          <w:p w14:paraId="7B2BFEF0" w14:textId="77777777" w:rsidR="006100C7" w:rsidRPr="00FE7A1B" w:rsidRDefault="006100C7" w:rsidP="00A67FC2">
            <w:pPr>
              <w:pStyle w:val="TAL"/>
              <w:rPr>
                <w:lang w:eastAsia="en-GB"/>
              </w:rPr>
            </w:pPr>
            <w:r w:rsidRPr="00FE7A1B">
              <w:rPr>
                <w:lang w:eastAsia="en-GB"/>
              </w:rPr>
              <w:t>Reporting client identifier</w:t>
            </w:r>
          </w:p>
        </w:tc>
      </w:tr>
      <w:tr w:rsidR="006100C7" w:rsidRPr="00FE7A1B" w14:paraId="423F5B2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71A8C232"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722EE1A9" w14:textId="77777777" w:rsidR="006100C7" w:rsidRPr="00FE7A1B" w:rsidRDefault="006100C7" w:rsidP="00A67FC2">
            <w:pPr>
              <w:pStyle w:val="TAC"/>
              <w:jc w:val="left"/>
              <w:rPr>
                <w:lang w:eastAsia="en-GB"/>
              </w:rPr>
            </w:pPr>
            <w:proofErr w:type="spellStart"/>
            <w:r w:rsidRPr="00FE7A1B">
              <w:rPr>
                <w:lang w:eastAsia="en-GB"/>
              </w:rPr>
              <w:t>sid</w:t>
            </w:r>
            <w:proofErr w:type="spellEnd"/>
          </w:p>
        </w:tc>
        <w:tc>
          <w:tcPr>
            <w:tcW w:w="1308" w:type="dxa"/>
            <w:tcBorders>
              <w:top w:val="nil"/>
              <w:left w:val="nil"/>
              <w:bottom w:val="single" w:sz="4" w:space="0" w:color="auto"/>
              <w:right w:val="single" w:sz="4" w:space="0" w:color="auto"/>
            </w:tcBorders>
            <w:shd w:val="clear" w:color="000000" w:fill="DAE9F8"/>
            <w:noWrap/>
            <w:hideMark/>
          </w:tcPr>
          <w:p w14:paraId="0B940702" w14:textId="77777777" w:rsidR="006100C7" w:rsidRPr="00FE7A1B" w:rsidRDefault="006100C7" w:rsidP="00A67FC2">
            <w:pPr>
              <w:pStyle w:val="TAL"/>
              <w:rPr>
                <w:lang w:eastAsia="en-GB"/>
              </w:rPr>
            </w:pPr>
            <w:r w:rsidRPr="00FE7A1B">
              <w:rPr>
                <w:lang w:eastAsia="en-GB"/>
              </w:rPr>
              <w:t>Session identifier</w:t>
            </w:r>
          </w:p>
        </w:tc>
        <w:tc>
          <w:tcPr>
            <w:tcW w:w="960" w:type="dxa"/>
            <w:tcBorders>
              <w:top w:val="nil"/>
              <w:left w:val="nil"/>
              <w:bottom w:val="single" w:sz="4" w:space="0" w:color="auto"/>
              <w:right w:val="single" w:sz="12" w:space="0" w:color="auto"/>
            </w:tcBorders>
            <w:shd w:val="clear" w:color="000000" w:fill="DAE9F8"/>
            <w:noWrap/>
            <w:hideMark/>
          </w:tcPr>
          <w:p w14:paraId="48DD9FE2"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DAE9F8"/>
            <w:noWrap/>
            <w:hideMark/>
          </w:tcPr>
          <w:p w14:paraId="794B77DE"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5F426686"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sz w:val="16"/>
                <w:szCs w:val="18"/>
                <w:lang w:eastAsia="en-GB"/>
              </w:rPr>
              <w:t>/</w:t>
            </w:r>
            <w:proofErr w:type="spellStart"/>
            <w:r w:rsidRPr="00FE7A1B">
              <w:rPr>
                <w:rFonts w:ascii="Courier New" w:hAnsi="Courier New" w:cs="Courier New"/>
                <w:b/>
                <w:sz w:val="16"/>
                <w:szCs w:val="18"/>
                <w:lang w:eastAsia="en-GB"/>
              </w:rPr>
              <w:t>QoeReport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recordingSessionID</w:t>
            </w:r>
            <w:proofErr w:type="spellEnd"/>
          </w:p>
        </w:tc>
        <w:tc>
          <w:tcPr>
            <w:tcW w:w="2016" w:type="dxa"/>
            <w:tcBorders>
              <w:top w:val="nil"/>
              <w:left w:val="nil"/>
              <w:bottom w:val="single" w:sz="4" w:space="0" w:color="auto"/>
              <w:right w:val="single" w:sz="12" w:space="0" w:color="auto"/>
            </w:tcBorders>
            <w:shd w:val="clear" w:color="000000" w:fill="DAE9F8"/>
            <w:noWrap/>
            <w:hideMark/>
          </w:tcPr>
          <w:p w14:paraId="11640BA8" w14:textId="77777777" w:rsidR="006100C7" w:rsidRPr="00FE7A1B" w:rsidRDefault="006100C7" w:rsidP="00A67FC2">
            <w:pPr>
              <w:pStyle w:val="TAL"/>
              <w:rPr>
                <w:lang w:eastAsia="en-GB"/>
              </w:rPr>
            </w:pPr>
            <w:r w:rsidRPr="00FE7A1B">
              <w:rPr>
                <w:lang w:eastAsia="en-GB"/>
              </w:rPr>
              <w:t>Media delivery session identifier</w:t>
            </w:r>
          </w:p>
        </w:tc>
        <w:tc>
          <w:tcPr>
            <w:tcW w:w="2442" w:type="dxa"/>
            <w:tcBorders>
              <w:top w:val="nil"/>
              <w:left w:val="nil"/>
              <w:bottom w:val="single" w:sz="4" w:space="0" w:color="auto"/>
              <w:right w:val="single" w:sz="4" w:space="0" w:color="auto"/>
            </w:tcBorders>
            <w:shd w:val="clear" w:color="000000" w:fill="DAE9F8"/>
            <w:noWrap/>
            <w:hideMark/>
          </w:tcPr>
          <w:p w14:paraId="461FF1DD" w14:textId="77777777" w:rsidR="006100C7" w:rsidRPr="00FE7A1B" w:rsidRDefault="006100C7" w:rsidP="00A67FC2">
            <w:pPr>
              <w:pStyle w:val="TAL"/>
              <w:rPr>
                <w:lang w:eastAsia="en-GB"/>
              </w:rPr>
            </w:pPr>
            <w:proofErr w:type="spellStart"/>
            <w:r w:rsidRPr="00FE7A1B">
              <w:rPr>
                <w:lang w:eastAsia="en-GB"/>
              </w:rPr>
              <w:t>ConsumptionReport</w:t>
            </w:r>
            <w:proofErr w:type="spellEnd"/>
            <w:r w:rsidRPr="00FE7A1B">
              <w:rPr>
                <w:lang w:eastAsia="en-GB"/>
              </w:rPr>
              <w:t>.‌</w:t>
            </w:r>
            <w:proofErr w:type="spellStart"/>
            <w:r w:rsidRPr="00FE7A1B">
              <w:rPr>
                <w:lang w:eastAsia="en-GB"/>
              </w:rPr>
              <w:t>sessionId</w:t>
            </w:r>
            <w:proofErr w:type="spellEnd"/>
          </w:p>
        </w:tc>
        <w:tc>
          <w:tcPr>
            <w:tcW w:w="1625" w:type="dxa"/>
            <w:tcBorders>
              <w:top w:val="nil"/>
              <w:left w:val="nil"/>
              <w:bottom w:val="single" w:sz="4" w:space="0" w:color="auto"/>
              <w:right w:val="single" w:sz="12" w:space="0" w:color="auto"/>
            </w:tcBorders>
            <w:shd w:val="clear" w:color="000000" w:fill="DAE9F8"/>
            <w:noWrap/>
            <w:hideMark/>
          </w:tcPr>
          <w:p w14:paraId="528E9036" w14:textId="77777777" w:rsidR="006100C7" w:rsidRPr="00FE7A1B" w:rsidRDefault="006100C7" w:rsidP="00A67FC2">
            <w:pPr>
              <w:pStyle w:val="TAL"/>
              <w:rPr>
                <w:lang w:eastAsia="en-GB"/>
              </w:rPr>
            </w:pPr>
            <w:r w:rsidRPr="00FE7A1B">
              <w:rPr>
                <w:lang w:eastAsia="en-GB"/>
              </w:rPr>
              <w:t>Media delivery session identifier</w:t>
            </w:r>
          </w:p>
        </w:tc>
      </w:tr>
      <w:tr w:rsidR="006100C7" w:rsidRPr="00FE7A1B" w14:paraId="2251E2D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1398EAD2"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6C75333B" w14:textId="77777777" w:rsidR="006100C7" w:rsidRPr="00FE7A1B" w:rsidRDefault="006100C7" w:rsidP="00A67FC2">
            <w:pPr>
              <w:pStyle w:val="TAC"/>
              <w:jc w:val="left"/>
              <w:rPr>
                <w:lang w:eastAsia="en-GB"/>
              </w:rPr>
            </w:pPr>
            <w:proofErr w:type="spellStart"/>
            <w:r w:rsidRPr="00FE7A1B">
              <w:rPr>
                <w:lang w:eastAsia="en-GB"/>
              </w:rPr>
              <w:t>st</w:t>
            </w:r>
            <w:proofErr w:type="spellEnd"/>
          </w:p>
        </w:tc>
        <w:tc>
          <w:tcPr>
            <w:tcW w:w="1308" w:type="dxa"/>
            <w:tcBorders>
              <w:top w:val="nil"/>
              <w:left w:val="nil"/>
              <w:bottom w:val="single" w:sz="4" w:space="0" w:color="auto"/>
              <w:right w:val="single" w:sz="4" w:space="0" w:color="auto"/>
            </w:tcBorders>
            <w:shd w:val="clear" w:color="000000" w:fill="DAE9F8"/>
            <w:noWrap/>
            <w:hideMark/>
          </w:tcPr>
          <w:p w14:paraId="673B606F" w14:textId="77777777" w:rsidR="006100C7" w:rsidRPr="00FE7A1B" w:rsidRDefault="006100C7" w:rsidP="00A67FC2">
            <w:pPr>
              <w:pStyle w:val="TAL"/>
              <w:rPr>
                <w:lang w:eastAsia="en-GB"/>
              </w:rPr>
            </w:pPr>
            <w:r w:rsidRPr="00FE7A1B">
              <w:rPr>
                <w:lang w:eastAsia="en-GB"/>
              </w:rPr>
              <w:t>Stream type (live/on-demand)</w:t>
            </w:r>
          </w:p>
        </w:tc>
        <w:tc>
          <w:tcPr>
            <w:tcW w:w="960" w:type="dxa"/>
            <w:tcBorders>
              <w:top w:val="nil"/>
              <w:left w:val="nil"/>
              <w:bottom w:val="single" w:sz="4" w:space="0" w:color="auto"/>
              <w:right w:val="single" w:sz="12" w:space="0" w:color="auto"/>
            </w:tcBorders>
            <w:shd w:val="clear" w:color="000000" w:fill="DAE9F8"/>
            <w:noWrap/>
            <w:hideMark/>
          </w:tcPr>
          <w:p w14:paraId="6BEF61DB" w14:textId="77777777" w:rsidR="006100C7" w:rsidRPr="00FE7A1B" w:rsidRDefault="006100C7" w:rsidP="00A67FC2">
            <w:pPr>
              <w:pStyle w:val="TAL"/>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hideMark/>
          </w:tcPr>
          <w:p w14:paraId="5989FF1A" w14:textId="77777777" w:rsidR="006100C7" w:rsidRPr="00FE7A1B" w:rsidRDefault="006100C7" w:rsidP="00A67FC2">
            <w:pPr>
              <w:pStyle w:val="TAL"/>
              <w:rPr>
                <w:lang w:eastAsia="en-GB"/>
              </w:rPr>
            </w:pPr>
            <w:r w:rsidRPr="00FE7A1B">
              <w:rPr>
                <w:lang w:eastAsia="en-GB"/>
              </w:rPr>
              <w:t> </w:t>
            </w:r>
          </w:p>
        </w:tc>
        <w:tc>
          <w:tcPr>
            <w:tcW w:w="2803" w:type="dxa"/>
            <w:tcBorders>
              <w:top w:val="nil"/>
              <w:left w:val="nil"/>
              <w:bottom w:val="single" w:sz="4" w:space="0" w:color="auto"/>
              <w:right w:val="single" w:sz="4" w:space="0" w:color="auto"/>
            </w:tcBorders>
            <w:shd w:val="clear" w:color="000000" w:fill="595959"/>
            <w:noWrap/>
            <w:hideMark/>
          </w:tcPr>
          <w:p w14:paraId="1E0C5BB1" w14:textId="77777777" w:rsidR="006100C7" w:rsidRPr="00FE7A1B" w:rsidRDefault="006100C7" w:rsidP="00A67FC2">
            <w:pPr>
              <w:pStyle w:val="TAL"/>
              <w:rPr>
                <w:sz w:val="16"/>
                <w:szCs w:val="18"/>
                <w:lang w:eastAsia="en-GB"/>
              </w:rPr>
            </w:pPr>
            <w:r w:rsidRPr="00FE7A1B">
              <w:rPr>
                <w:sz w:val="16"/>
                <w:szCs w:val="18"/>
                <w:lang w:eastAsia="en-GB"/>
              </w:rPr>
              <w:t> </w:t>
            </w:r>
          </w:p>
        </w:tc>
        <w:tc>
          <w:tcPr>
            <w:tcW w:w="2016" w:type="dxa"/>
            <w:tcBorders>
              <w:top w:val="nil"/>
              <w:left w:val="nil"/>
              <w:bottom w:val="single" w:sz="4" w:space="0" w:color="auto"/>
              <w:right w:val="single" w:sz="12" w:space="0" w:color="auto"/>
            </w:tcBorders>
            <w:shd w:val="clear" w:color="000000" w:fill="595959"/>
            <w:noWrap/>
            <w:hideMark/>
          </w:tcPr>
          <w:p w14:paraId="5B266792" w14:textId="77777777" w:rsidR="006100C7" w:rsidRPr="00FE7A1B" w:rsidRDefault="006100C7" w:rsidP="00A67FC2">
            <w:pPr>
              <w:pStyle w:val="TAL"/>
              <w:rPr>
                <w:lang w:eastAsia="en-GB"/>
              </w:rPr>
            </w:pPr>
            <w:r w:rsidRPr="00FE7A1B">
              <w:rPr>
                <w:lang w:eastAsia="en-GB"/>
              </w:rPr>
              <w:t> </w:t>
            </w:r>
          </w:p>
        </w:tc>
        <w:tc>
          <w:tcPr>
            <w:tcW w:w="2442" w:type="dxa"/>
            <w:tcBorders>
              <w:top w:val="nil"/>
              <w:left w:val="nil"/>
              <w:bottom w:val="single" w:sz="4" w:space="0" w:color="auto"/>
              <w:right w:val="single" w:sz="4" w:space="0" w:color="auto"/>
            </w:tcBorders>
            <w:shd w:val="clear" w:color="000000" w:fill="595959"/>
            <w:noWrap/>
            <w:hideMark/>
          </w:tcPr>
          <w:p w14:paraId="6B6036CF"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65239D2E" w14:textId="77777777" w:rsidR="006100C7" w:rsidRPr="00FE7A1B" w:rsidRDefault="006100C7" w:rsidP="00A67FC2">
            <w:pPr>
              <w:pStyle w:val="TAL"/>
              <w:rPr>
                <w:lang w:eastAsia="en-GB"/>
              </w:rPr>
            </w:pPr>
            <w:r w:rsidRPr="00FE7A1B">
              <w:rPr>
                <w:lang w:eastAsia="en-GB"/>
              </w:rPr>
              <w:t> </w:t>
            </w:r>
          </w:p>
        </w:tc>
      </w:tr>
      <w:tr w:rsidR="006100C7" w:rsidRPr="00FE7A1B" w14:paraId="17C60134"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3A778ED2" w14:textId="77777777" w:rsidR="006100C7" w:rsidRPr="00FE7A1B" w:rsidRDefault="006100C7" w:rsidP="00A67FC2">
            <w:pPr>
              <w:pStyle w:val="TAL"/>
              <w:keepNext w:val="0"/>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17AEE3C9" w14:textId="77777777" w:rsidR="006100C7" w:rsidRPr="00FE7A1B" w:rsidRDefault="006100C7" w:rsidP="00A67FC2">
            <w:pPr>
              <w:pStyle w:val="TAC"/>
              <w:keepNext w:val="0"/>
              <w:jc w:val="left"/>
              <w:rPr>
                <w:lang w:eastAsia="en-GB"/>
              </w:rPr>
            </w:pPr>
            <w:r w:rsidRPr="00FE7A1B">
              <w:rPr>
                <w:lang w:eastAsia="en-GB"/>
              </w:rPr>
              <w:t>sf</w:t>
            </w:r>
          </w:p>
        </w:tc>
        <w:tc>
          <w:tcPr>
            <w:tcW w:w="1308" w:type="dxa"/>
            <w:tcBorders>
              <w:top w:val="nil"/>
              <w:left w:val="nil"/>
              <w:bottom w:val="single" w:sz="4" w:space="0" w:color="auto"/>
              <w:right w:val="single" w:sz="4" w:space="0" w:color="auto"/>
            </w:tcBorders>
            <w:shd w:val="clear" w:color="000000" w:fill="DAE9F8"/>
            <w:noWrap/>
            <w:hideMark/>
          </w:tcPr>
          <w:p w14:paraId="2B65532A" w14:textId="77777777" w:rsidR="006100C7" w:rsidRPr="00FE7A1B" w:rsidRDefault="006100C7" w:rsidP="00A67FC2">
            <w:pPr>
              <w:pStyle w:val="TAL"/>
              <w:keepNext w:val="0"/>
              <w:rPr>
                <w:lang w:eastAsia="en-GB"/>
              </w:rPr>
            </w:pPr>
            <w:r w:rsidRPr="00FE7A1B">
              <w:rPr>
                <w:lang w:eastAsia="en-GB"/>
              </w:rPr>
              <w:t>Streaming format (DASH, HLS, Smooth, other)</w:t>
            </w:r>
          </w:p>
        </w:tc>
        <w:tc>
          <w:tcPr>
            <w:tcW w:w="960" w:type="dxa"/>
            <w:tcBorders>
              <w:top w:val="nil"/>
              <w:left w:val="nil"/>
              <w:bottom w:val="single" w:sz="4" w:space="0" w:color="auto"/>
              <w:right w:val="single" w:sz="12" w:space="0" w:color="auto"/>
            </w:tcBorders>
            <w:shd w:val="clear" w:color="000000" w:fill="DAE9F8"/>
            <w:noWrap/>
            <w:hideMark/>
          </w:tcPr>
          <w:p w14:paraId="69342E20" w14:textId="77777777" w:rsidR="006100C7" w:rsidRPr="00FE7A1B" w:rsidRDefault="006100C7" w:rsidP="00A67FC2">
            <w:pPr>
              <w:pStyle w:val="TAL"/>
              <w:keepNext w:val="0"/>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hideMark/>
          </w:tcPr>
          <w:p w14:paraId="11DA607D" w14:textId="77777777" w:rsidR="006100C7" w:rsidRPr="00FE7A1B" w:rsidRDefault="006100C7" w:rsidP="00A67FC2">
            <w:pPr>
              <w:pStyle w:val="TAL"/>
              <w:keepNext w:val="0"/>
              <w:rPr>
                <w:lang w:eastAsia="en-GB"/>
              </w:rPr>
            </w:pPr>
            <w:r w:rsidRPr="00FE7A1B">
              <w:rPr>
                <w:lang w:eastAsia="en-GB"/>
              </w:rPr>
              <w:t> </w:t>
            </w:r>
          </w:p>
        </w:tc>
        <w:tc>
          <w:tcPr>
            <w:tcW w:w="2803" w:type="dxa"/>
            <w:tcBorders>
              <w:top w:val="nil"/>
              <w:left w:val="nil"/>
              <w:bottom w:val="single" w:sz="4" w:space="0" w:color="auto"/>
              <w:right w:val="single" w:sz="4" w:space="0" w:color="auto"/>
            </w:tcBorders>
            <w:shd w:val="clear" w:color="000000" w:fill="595959"/>
            <w:noWrap/>
            <w:hideMark/>
          </w:tcPr>
          <w:p w14:paraId="01B44D3E" w14:textId="77777777" w:rsidR="006100C7" w:rsidRPr="00FE7A1B" w:rsidRDefault="006100C7" w:rsidP="00A67FC2">
            <w:pPr>
              <w:pStyle w:val="TAL"/>
              <w:keepNext w:val="0"/>
              <w:rPr>
                <w:sz w:val="16"/>
                <w:szCs w:val="18"/>
                <w:lang w:eastAsia="en-GB"/>
              </w:rPr>
            </w:pPr>
            <w:r w:rsidRPr="00FE7A1B">
              <w:rPr>
                <w:sz w:val="16"/>
                <w:szCs w:val="18"/>
                <w:lang w:eastAsia="en-GB"/>
              </w:rPr>
              <w:t> </w:t>
            </w:r>
          </w:p>
        </w:tc>
        <w:tc>
          <w:tcPr>
            <w:tcW w:w="2016" w:type="dxa"/>
            <w:tcBorders>
              <w:top w:val="nil"/>
              <w:left w:val="nil"/>
              <w:bottom w:val="single" w:sz="4" w:space="0" w:color="auto"/>
              <w:right w:val="single" w:sz="12" w:space="0" w:color="auto"/>
            </w:tcBorders>
            <w:shd w:val="clear" w:color="000000" w:fill="595959"/>
            <w:noWrap/>
            <w:hideMark/>
          </w:tcPr>
          <w:p w14:paraId="7D03EEFA" w14:textId="77777777" w:rsidR="006100C7" w:rsidRPr="00FE7A1B" w:rsidRDefault="006100C7" w:rsidP="00A67FC2">
            <w:pPr>
              <w:pStyle w:val="TAL"/>
              <w:keepNext w:val="0"/>
              <w:rPr>
                <w:lang w:eastAsia="en-GB"/>
              </w:rPr>
            </w:pPr>
            <w:r w:rsidRPr="00FE7A1B">
              <w:rPr>
                <w:lang w:eastAsia="en-GB"/>
              </w:rPr>
              <w:t> </w:t>
            </w:r>
          </w:p>
        </w:tc>
        <w:tc>
          <w:tcPr>
            <w:tcW w:w="2442" w:type="dxa"/>
            <w:tcBorders>
              <w:top w:val="nil"/>
              <w:left w:val="nil"/>
              <w:bottom w:val="single" w:sz="4" w:space="0" w:color="auto"/>
              <w:right w:val="single" w:sz="4" w:space="0" w:color="auto"/>
            </w:tcBorders>
            <w:shd w:val="clear" w:color="000000" w:fill="595959"/>
            <w:noWrap/>
            <w:hideMark/>
          </w:tcPr>
          <w:p w14:paraId="1AF3FA84" w14:textId="77777777" w:rsidR="006100C7" w:rsidRPr="00FE7A1B" w:rsidRDefault="006100C7" w:rsidP="00A67FC2">
            <w:pPr>
              <w:pStyle w:val="TAL"/>
              <w:keepNext w:val="0"/>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1CDE5094" w14:textId="77777777" w:rsidR="006100C7" w:rsidRPr="00FE7A1B" w:rsidRDefault="006100C7" w:rsidP="00A67FC2">
            <w:pPr>
              <w:pStyle w:val="TAL"/>
              <w:keepNext w:val="0"/>
              <w:rPr>
                <w:lang w:eastAsia="en-GB"/>
              </w:rPr>
            </w:pPr>
            <w:r w:rsidRPr="00FE7A1B">
              <w:rPr>
                <w:lang w:eastAsia="en-GB"/>
              </w:rPr>
              <w:t> </w:t>
            </w:r>
          </w:p>
        </w:tc>
      </w:tr>
      <w:tr w:rsidR="006100C7" w:rsidRPr="00FE7A1B" w14:paraId="1BA08F7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2228EDA7"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1731D745"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6E1C1CF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479165E9"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2FFF7E7A"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nil"/>
              <w:right w:val="nil"/>
            </w:tcBorders>
            <w:shd w:val="clear" w:color="000000" w:fill="DAE9F8"/>
            <w:noWrap/>
            <w:hideMark/>
          </w:tcPr>
          <w:p w14:paraId="77A3D832" w14:textId="77777777" w:rsidR="006100C7" w:rsidRPr="00FE7A1B" w:rsidRDefault="006100C7" w:rsidP="00A67FC2">
            <w:pPr>
              <w:pStyle w:val="TAL"/>
              <w:rPr>
                <w:sz w:val="16"/>
                <w:szCs w:val="18"/>
                <w:lang w:eastAsia="en-GB"/>
              </w:rPr>
            </w:pPr>
            <w:r w:rsidRPr="00FE7A1B">
              <w:rPr>
                <w:rFonts w:ascii="Courier New" w:hAnsi="Courier New" w:cs="Courier New"/>
                <w:b/>
                <w:sz w:val="16"/>
                <w:szCs w:val="18"/>
                <w:lang w:eastAsia="en-GB"/>
              </w:rPr>
              <w:t>ReceptionReport</w:t>
            </w:r>
            <w:r w:rsidRPr="00FE7A1B">
              <w:rPr>
                <w:sz w:val="16"/>
                <w:szCs w:val="18"/>
                <w:lang w:eastAsia="en-GB"/>
              </w:rPr>
              <w:t>/</w:t>
            </w:r>
            <w:r w:rsidRPr="00FE7A1B">
              <w:rPr>
                <w:rFonts w:ascii="Courier New" w:hAnsi="Courier New" w:cs="Courier New"/>
                <w:b/>
                <w:sz w:val="16"/>
                <w:szCs w:val="18"/>
                <w:lang w:eastAsia="en-GB"/>
              </w:rPr>
              <w:t>QoeReport</w:t>
            </w:r>
            <w:r w:rsidRPr="00FE7A1B">
              <w:rPr>
                <w:sz w:val="16"/>
                <w:szCs w:val="18"/>
                <w:lang w:eastAsia="en-GB"/>
              </w:rPr>
              <w:t>/</w:t>
            </w:r>
            <w:r w:rsidRPr="00FE7A1B">
              <w:rPr>
                <w:rFonts w:ascii="Courier New" w:hAnsi="Courier New" w:cs="Courier New"/>
                <w:b/>
                <w:sz w:val="16"/>
                <w:szCs w:val="18"/>
                <w:lang w:eastAsia="en-GB"/>
              </w:rPr>
              <w:t>‌QoEMetric</w:t>
            </w:r>
            <w:r w:rsidRPr="00FE7A1B">
              <w:rPr>
                <w:sz w:val="16"/>
                <w:szCs w:val="18"/>
                <w:lang w:eastAsia="en-GB"/>
              </w:rPr>
              <w:t>/</w:t>
            </w:r>
            <w:r w:rsidRPr="00FE7A1B">
              <w:rPr>
                <w:rFonts w:ascii="Courier New" w:hAnsi="Courier New" w:cs="Courier New"/>
                <w:b/>
                <w:sz w:val="16"/>
                <w:szCs w:val="18"/>
                <w:lang w:eastAsia="en-GB"/>
              </w:rPr>
              <w:t>MPDInformation‌</w:t>
            </w:r>
            <w:r w:rsidRPr="00FE7A1B">
              <w:rPr>
                <w:rFonts w:ascii="Courier New" w:hAnsi="Courier New" w:cs="Courier New"/>
                <w:sz w:val="16"/>
                <w:szCs w:val="18"/>
                <w:lang w:eastAsia="en-GB"/>
              </w:rPr>
              <w:t>@representationId</w:t>
            </w:r>
          </w:p>
        </w:tc>
        <w:tc>
          <w:tcPr>
            <w:tcW w:w="2016" w:type="dxa"/>
            <w:tcBorders>
              <w:top w:val="nil"/>
              <w:left w:val="single" w:sz="4" w:space="0" w:color="auto"/>
              <w:bottom w:val="single" w:sz="4" w:space="0" w:color="auto"/>
              <w:right w:val="single" w:sz="12" w:space="0" w:color="auto"/>
            </w:tcBorders>
            <w:shd w:val="clear" w:color="000000" w:fill="DAE9F8"/>
            <w:noWrap/>
            <w:hideMark/>
          </w:tcPr>
          <w:p w14:paraId="63A9FA1C" w14:textId="77777777" w:rsidR="006100C7" w:rsidRPr="00FE7A1B" w:rsidRDefault="006100C7" w:rsidP="00A67FC2">
            <w:pPr>
              <w:pStyle w:val="TAL"/>
              <w:rPr>
                <w:lang w:eastAsia="en-GB"/>
              </w:rPr>
            </w:pPr>
            <w:proofErr w:type="spellStart"/>
            <w:r w:rsidRPr="00FE7A1B">
              <w:rPr>
                <w:lang w:eastAsia="en-GB"/>
              </w:rPr>
              <w:t>RepresentationID</w:t>
            </w:r>
            <w:proofErr w:type="spellEnd"/>
          </w:p>
        </w:tc>
        <w:tc>
          <w:tcPr>
            <w:tcW w:w="2442" w:type="dxa"/>
            <w:tcBorders>
              <w:top w:val="nil"/>
              <w:left w:val="nil"/>
              <w:bottom w:val="single" w:sz="4" w:space="0" w:color="auto"/>
              <w:right w:val="single" w:sz="4" w:space="0" w:color="auto"/>
            </w:tcBorders>
            <w:shd w:val="clear" w:color="000000" w:fill="595959"/>
            <w:noWrap/>
            <w:hideMark/>
          </w:tcPr>
          <w:p w14:paraId="0AECFF6F"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410FF115" w14:textId="77777777" w:rsidR="006100C7" w:rsidRPr="00FE7A1B" w:rsidRDefault="006100C7" w:rsidP="00A67FC2">
            <w:pPr>
              <w:pStyle w:val="TAL"/>
              <w:rPr>
                <w:lang w:eastAsia="en-GB"/>
              </w:rPr>
            </w:pPr>
            <w:r w:rsidRPr="00FE7A1B">
              <w:rPr>
                <w:lang w:eastAsia="en-GB"/>
              </w:rPr>
              <w:t> </w:t>
            </w:r>
          </w:p>
        </w:tc>
      </w:tr>
      <w:tr w:rsidR="006100C7" w:rsidRPr="00FE7A1B" w14:paraId="2C3D256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79ACA417"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6F1FFAB7"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8E24221"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B0FCB5F"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07F9DE1F"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single" w:sz="4" w:space="0" w:color="auto"/>
              <w:left w:val="nil"/>
              <w:bottom w:val="single" w:sz="4" w:space="0" w:color="auto"/>
              <w:right w:val="single" w:sz="4" w:space="0" w:color="auto"/>
            </w:tcBorders>
            <w:shd w:val="clear" w:color="000000" w:fill="DAE9F8"/>
            <w:noWrap/>
            <w:hideMark/>
          </w:tcPr>
          <w:p w14:paraId="17CB003D" w14:textId="77777777" w:rsidR="006100C7" w:rsidRPr="00FE7A1B" w:rsidRDefault="006100C7" w:rsidP="00A67FC2">
            <w:pPr>
              <w:pStyle w:val="TAL"/>
              <w:rPr>
                <w:rFonts w:ascii="Courier New" w:hAnsi="Courier New" w:cs="Courier New"/>
                <w:b/>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QoeReport</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QoEMetric</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MPDInformation</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subreplevel</w:t>
            </w:r>
            <w:proofErr w:type="spellEnd"/>
          </w:p>
        </w:tc>
        <w:tc>
          <w:tcPr>
            <w:tcW w:w="2016" w:type="dxa"/>
            <w:tcBorders>
              <w:top w:val="nil"/>
              <w:left w:val="nil"/>
              <w:bottom w:val="single" w:sz="4" w:space="0" w:color="auto"/>
              <w:right w:val="single" w:sz="12" w:space="0" w:color="auto"/>
            </w:tcBorders>
            <w:shd w:val="clear" w:color="000000" w:fill="DAE9F8"/>
            <w:noWrap/>
            <w:hideMark/>
          </w:tcPr>
          <w:p w14:paraId="61D4E7BE"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3FCB5E15"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77E52158" w14:textId="77777777" w:rsidR="006100C7" w:rsidRPr="00FE7A1B" w:rsidRDefault="006100C7" w:rsidP="00A67FC2">
            <w:pPr>
              <w:pStyle w:val="TAL"/>
              <w:rPr>
                <w:lang w:eastAsia="en-GB"/>
              </w:rPr>
            </w:pPr>
            <w:r w:rsidRPr="00FE7A1B">
              <w:rPr>
                <w:lang w:eastAsia="en-GB"/>
              </w:rPr>
              <w:t> </w:t>
            </w:r>
          </w:p>
        </w:tc>
      </w:tr>
      <w:tr w:rsidR="006100C7" w:rsidRPr="00FE7A1B" w14:paraId="685FAD8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40CFD02E"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F725BA9"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61335243"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08E7B587"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3C2B9FB6"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709ACE46"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@codecs</w:t>
            </w:r>
          </w:p>
        </w:tc>
        <w:tc>
          <w:tcPr>
            <w:tcW w:w="2016" w:type="dxa"/>
            <w:tcBorders>
              <w:top w:val="nil"/>
              <w:left w:val="nil"/>
              <w:bottom w:val="single" w:sz="4" w:space="0" w:color="auto"/>
              <w:right w:val="single" w:sz="12" w:space="0" w:color="auto"/>
            </w:tcBorders>
            <w:shd w:val="clear" w:color="000000" w:fill="DAE9F8"/>
            <w:noWrap/>
            <w:hideMark/>
          </w:tcPr>
          <w:p w14:paraId="7DE8465E"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52E07690"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08315A3E" w14:textId="77777777" w:rsidR="006100C7" w:rsidRPr="00FE7A1B" w:rsidRDefault="006100C7" w:rsidP="00A67FC2">
            <w:pPr>
              <w:pStyle w:val="TAL"/>
              <w:rPr>
                <w:lang w:eastAsia="en-GB"/>
              </w:rPr>
            </w:pPr>
            <w:r w:rsidRPr="00FE7A1B">
              <w:rPr>
                <w:lang w:eastAsia="en-GB"/>
              </w:rPr>
              <w:t> </w:t>
            </w:r>
          </w:p>
        </w:tc>
      </w:tr>
      <w:tr w:rsidR="006100C7" w:rsidRPr="00FE7A1B" w14:paraId="78F4D90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3990E5F1"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06D2167C"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44B554E9"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B873B85"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0E034518"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2E7E733A"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@bandwidth</w:t>
            </w:r>
          </w:p>
        </w:tc>
        <w:tc>
          <w:tcPr>
            <w:tcW w:w="2016" w:type="dxa"/>
            <w:tcBorders>
              <w:top w:val="nil"/>
              <w:left w:val="nil"/>
              <w:bottom w:val="single" w:sz="4" w:space="0" w:color="auto"/>
              <w:right w:val="single" w:sz="12" w:space="0" w:color="auto"/>
            </w:tcBorders>
            <w:shd w:val="clear" w:color="000000" w:fill="DAE9F8"/>
            <w:noWrap/>
            <w:hideMark/>
          </w:tcPr>
          <w:p w14:paraId="441732D0" w14:textId="77777777" w:rsidR="006100C7" w:rsidRPr="00FE7A1B" w:rsidRDefault="006100C7" w:rsidP="00A67FC2">
            <w:pPr>
              <w:pStyle w:val="TAL"/>
              <w:rPr>
                <w:lang w:eastAsia="en-GB"/>
              </w:rPr>
            </w:pPr>
            <w:r w:rsidRPr="00FE7A1B">
              <w:rPr>
                <w:lang w:eastAsia="en-GB"/>
              </w:rPr>
              <w:t>Representation bit rate?</w:t>
            </w:r>
          </w:p>
        </w:tc>
        <w:tc>
          <w:tcPr>
            <w:tcW w:w="2442" w:type="dxa"/>
            <w:tcBorders>
              <w:top w:val="nil"/>
              <w:left w:val="nil"/>
              <w:bottom w:val="single" w:sz="4" w:space="0" w:color="auto"/>
              <w:right w:val="single" w:sz="4" w:space="0" w:color="auto"/>
            </w:tcBorders>
            <w:shd w:val="clear" w:color="000000" w:fill="595959"/>
            <w:noWrap/>
            <w:hideMark/>
          </w:tcPr>
          <w:p w14:paraId="49053EFD"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694E3930" w14:textId="77777777" w:rsidR="006100C7" w:rsidRPr="00FE7A1B" w:rsidRDefault="006100C7" w:rsidP="00A67FC2">
            <w:pPr>
              <w:pStyle w:val="TAL"/>
              <w:rPr>
                <w:lang w:eastAsia="en-GB"/>
              </w:rPr>
            </w:pPr>
            <w:r w:rsidRPr="00FE7A1B">
              <w:rPr>
                <w:lang w:eastAsia="en-GB"/>
              </w:rPr>
              <w:t> </w:t>
            </w:r>
          </w:p>
        </w:tc>
      </w:tr>
      <w:tr w:rsidR="006100C7" w:rsidRPr="00FE7A1B" w14:paraId="7D720C4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6435CAC9"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EB16F89"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7810D7E6"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39377995"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204019AE"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5625E5C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ReceptionReport/QoeReport/‌QoEMetric/MPDInformation/‌MpdInfo‌@qualityRanking</w:t>
            </w:r>
          </w:p>
        </w:tc>
        <w:tc>
          <w:tcPr>
            <w:tcW w:w="2016" w:type="dxa"/>
            <w:tcBorders>
              <w:top w:val="nil"/>
              <w:left w:val="nil"/>
              <w:bottom w:val="single" w:sz="4" w:space="0" w:color="auto"/>
              <w:right w:val="single" w:sz="12" w:space="0" w:color="auto"/>
            </w:tcBorders>
            <w:shd w:val="clear" w:color="000000" w:fill="DAE9F8"/>
            <w:noWrap/>
            <w:hideMark/>
          </w:tcPr>
          <w:p w14:paraId="06EDCF27"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6C30D14C"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27DA516A" w14:textId="77777777" w:rsidR="006100C7" w:rsidRPr="00FE7A1B" w:rsidRDefault="006100C7" w:rsidP="00A67FC2">
            <w:pPr>
              <w:pStyle w:val="TAL"/>
              <w:rPr>
                <w:lang w:eastAsia="en-GB"/>
              </w:rPr>
            </w:pPr>
            <w:r w:rsidRPr="00FE7A1B">
              <w:rPr>
                <w:lang w:eastAsia="en-GB"/>
              </w:rPr>
              <w:t> </w:t>
            </w:r>
          </w:p>
        </w:tc>
      </w:tr>
      <w:tr w:rsidR="006100C7" w:rsidRPr="00FE7A1B" w14:paraId="2074A08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1B4DBF2F"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10AC3B54"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A6CC368"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99147F7"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5582D11B"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169CD4C0"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ReceptionReport/QoeReport/‌QoEMetric/MPDInformation/MpdInfo‌@frameRate</w:t>
            </w:r>
          </w:p>
        </w:tc>
        <w:tc>
          <w:tcPr>
            <w:tcW w:w="2016" w:type="dxa"/>
            <w:tcBorders>
              <w:top w:val="nil"/>
              <w:left w:val="nil"/>
              <w:bottom w:val="single" w:sz="4" w:space="0" w:color="auto"/>
              <w:right w:val="single" w:sz="12" w:space="0" w:color="auto"/>
            </w:tcBorders>
            <w:shd w:val="clear" w:color="000000" w:fill="DAE9F8"/>
            <w:noWrap/>
            <w:hideMark/>
          </w:tcPr>
          <w:p w14:paraId="199A785C" w14:textId="77777777" w:rsidR="006100C7" w:rsidRPr="00FE7A1B" w:rsidRDefault="006100C7" w:rsidP="00A67FC2">
            <w:pPr>
              <w:pStyle w:val="TAL"/>
              <w:rPr>
                <w:lang w:eastAsia="en-GB"/>
              </w:rPr>
            </w:pPr>
            <w:r w:rsidRPr="00FE7A1B">
              <w:rPr>
                <w:lang w:eastAsia="en-GB"/>
              </w:rPr>
              <w:t>Representation frame rate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56081426"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0EF9CE86" w14:textId="77777777" w:rsidR="006100C7" w:rsidRPr="00FE7A1B" w:rsidRDefault="006100C7" w:rsidP="00A67FC2">
            <w:pPr>
              <w:pStyle w:val="TAL"/>
              <w:rPr>
                <w:lang w:eastAsia="en-GB"/>
              </w:rPr>
            </w:pPr>
            <w:r w:rsidRPr="00FE7A1B">
              <w:rPr>
                <w:lang w:eastAsia="en-GB"/>
              </w:rPr>
              <w:t> </w:t>
            </w:r>
          </w:p>
        </w:tc>
      </w:tr>
      <w:tr w:rsidR="006100C7" w:rsidRPr="00FE7A1B" w14:paraId="5204F02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35403211"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ACD7EC7"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88598D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8467129"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41701D0B"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0516FF40"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@width</w:t>
            </w:r>
          </w:p>
        </w:tc>
        <w:tc>
          <w:tcPr>
            <w:tcW w:w="2016" w:type="dxa"/>
            <w:tcBorders>
              <w:top w:val="nil"/>
              <w:left w:val="nil"/>
              <w:bottom w:val="single" w:sz="4" w:space="0" w:color="auto"/>
              <w:right w:val="single" w:sz="12" w:space="0" w:color="auto"/>
            </w:tcBorders>
            <w:shd w:val="clear" w:color="000000" w:fill="DAE9F8"/>
            <w:noWrap/>
            <w:hideMark/>
          </w:tcPr>
          <w:p w14:paraId="5E4ADBF7" w14:textId="77777777" w:rsidR="006100C7" w:rsidRPr="00FE7A1B" w:rsidRDefault="006100C7" w:rsidP="00A67FC2">
            <w:pPr>
              <w:pStyle w:val="TAL"/>
              <w:rPr>
                <w:lang w:eastAsia="en-GB"/>
              </w:rPr>
            </w:pPr>
            <w:r w:rsidRPr="00FE7A1B">
              <w:rPr>
                <w:lang w:eastAsia="en-GB"/>
              </w:rPr>
              <w:t>Representation width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78E588E4"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18C17DD4" w14:textId="77777777" w:rsidR="006100C7" w:rsidRPr="00FE7A1B" w:rsidRDefault="006100C7" w:rsidP="00A67FC2">
            <w:pPr>
              <w:pStyle w:val="TAL"/>
              <w:rPr>
                <w:lang w:eastAsia="en-GB"/>
              </w:rPr>
            </w:pPr>
            <w:r w:rsidRPr="00FE7A1B">
              <w:rPr>
                <w:lang w:eastAsia="en-GB"/>
              </w:rPr>
              <w:t> </w:t>
            </w:r>
          </w:p>
        </w:tc>
      </w:tr>
      <w:tr w:rsidR="006100C7" w:rsidRPr="00FE7A1B" w14:paraId="1AD166A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227ED719"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70EB15F"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09B77AC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EEEFCE3"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11687852"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6FDC8BD2"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@height</w:t>
            </w:r>
          </w:p>
        </w:tc>
        <w:tc>
          <w:tcPr>
            <w:tcW w:w="2016" w:type="dxa"/>
            <w:tcBorders>
              <w:top w:val="nil"/>
              <w:left w:val="nil"/>
              <w:bottom w:val="single" w:sz="4" w:space="0" w:color="auto"/>
              <w:right w:val="single" w:sz="12" w:space="0" w:color="auto"/>
            </w:tcBorders>
            <w:shd w:val="clear" w:color="000000" w:fill="DAE9F8"/>
            <w:noWrap/>
            <w:hideMark/>
          </w:tcPr>
          <w:p w14:paraId="7AECF3AB" w14:textId="77777777" w:rsidR="006100C7" w:rsidRPr="00FE7A1B" w:rsidRDefault="006100C7" w:rsidP="00A67FC2">
            <w:pPr>
              <w:pStyle w:val="TAL"/>
              <w:rPr>
                <w:lang w:eastAsia="en-GB"/>
              </w:rPr>
            </w:pPr>
            <w:r w:rsidRPr="00FE7A1B">
              <w:rPr>
                <w:lang w:eastAsia="en-GB"/>
              </w:rPr>
              <w:t>Representation height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6F4CD50A"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7195CC74" w14:textId="77777777" w:rsidR="006100C7" w:rsidRPr="00FE7A1B" w:rsidRDefault="006100C7" w:rsidP="00A67FC2">
            <w:pPr>
              <w:pStyle w:val="TAL"/>
              <w:rPr>
                <w:lang w:eastAsia="en-GB"/>
              </w:rPr>
            </w:pPr>
            <w:r w:rsidRPr="00FE7A1B">
              <w:rPr>
                <w:lang w:eastAsia="en-GB"/>
              </w:rPr>
              <w:t> </w:t>
            </w:r>
          </w:p>
        </w:tc>
      </w:tr>
      <w:tr w:rsidR="006100C7" w:rsidRPr="00FE7A1B" w14:paraId="756BAD9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E5C709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57E26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594DD4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AFA13F5"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46DC810F"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nil"/>
              <w:right w:val="nil"/>
            </w:tcBorders>
            <w:shd w:val="clear" w:color="000000" w:fill="DAE9F8"/>
            <w:noWrap/>
            <w:hideMark/>
          </w:tcPr>
          <w:p w14:paraId="144FFB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@mimeType</w:t>
            </w:r>
          </w:p>
        </w:tc>
        <w:tc>
          <w:tcPr>
            <w:tcW w:w="2016" w:type="dxa"/>
            <w:tcBorders>
              <w:top w:val="nil"/>
              <w:left w:val="single" w:sz="4" w:space="0" w:color="auto"/>
              <w:bottom w:val="single" w:sz="4" w:space="0" w:color="auto"/>
              <w:right w:val="single" w:sz="12" w:space="0" w:color="auto"/>
            </w:tcBorders>
            <w:shd w:val="clear" w:color="000000" w:fill="DAE9F8"/>
            <w:noWrap/>
            <w:hideMark/>
          </w:tcPr>
          <w:p w14:paraId="5B65FE05" w14:textId="77777777" w:rsidR="006100C7" w:rsidRPr="00FE7A1B" w:rsidRDefault="006100C7" w:rsidP="00A67FC2">
            <w:pPr>
              <w:pStyle w:val="TAL"/>
              <w:rPr>
                <w:lang w:eastAsia="en-GB"/>
              </w:rPr>
            </w:pPr>
            <w:r w:rsidRPr="00FE7A1B">
              <w:rPr>
                <w:lang w:eastAsia="en-GB"/>
              </w:rPr>
              <w:t>Representation MIME content type?</w:t>
            </w:r>
          </w:p>
        </w:tc>
        <w:tc>
          <w:tcPr>
            <w:tcW w:w="2442" w:type="dxa"/>
            <w:tcBorders>
              <w:top w:val="nil"/>
              <w:left w:val="nil"/>
              <w:bottom w:val="single" w:sz="4" w:space="0" w:color="auto"/>
              <w:right w:val="single" w:sz="4" w:space="0" w:color="auto"/>
            </w:tcBorders>
            <w:shd w:val="clear" w:color="000000" w:fill="595959"/>
            <w:noWrap/>
          </w:tcPr>
          <w:p w14:paraId="72CEDBC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04D1886F" w14:textId="77777777" w:rsidR="006100C7" w:rsidRPr="00FE7A1B" w:rsidRDefault="006100C7" w:rsidP="00A67FC2">
            <w:pPr>
              <w:pStyle w:val="TAL"/>
              <w:rPr>
                <w:lang w:eastAsia="en-GB"/>
              </w:rPr>
            </w:pPr>
          </w:p>
        </w:tc>
      </w:tr>
      <w:tr w:rsidR="006100C7" w:rsidRPr="00FE7A1B" w14:paraId="251C6D3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EF04F1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416939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1292C8D"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39EDA23"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0236468"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single" w:sz="4" w:space="0" w:color="auto"/>
              <w:left w:val="nil"/>
              <w:bottom w:val="single" w:sz="4" w:space="0" w:color="auto"/>
              <w:right w:val="single" w:sz="4" w:space="0" w:color="auto"/>
            </w:tcBorders>
            <w:shd w:val="clear" w:color="000000" w:fill="DAE9F8"/>
            <w:noWrap/>
            <w:hideMark/>
          </w:tcPr>
          <w:p w14:paraId="58CFAEA4"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@start</w:t>
            </w:r>
          </w:p>
        </w:tc>
        <w:tc>
          <w:tcPr>
            <w:tcW w:w="2016" w:type="dxa"/>
            <w:tcBorders>
              <w:top w:val="nil"/>
              <w:left w:val="nil"/>
              <w:bottom w:val="single" w:sz="4" w:space="0" w:color="auto"/>
              <w:right w:val="single" w:sz="12" w:space="0" w:color="auto"/>
            </w:tcBorders>
            <w:shd w:val="clear" w:color="000000" w:fill="DAE9F8"/>
            <w:noWrap/>
            <w:hideMark/>
          </w:tcPr>
          <w:p w14:paraId="326BA0A5" w14:textId="77777777" w:rsidR="006100C7" w:rsidRPr="00FE7A1B" w:rsidRDefault="006100C7" w:rsidP="00A67FC2">
            <w:pPr>
              <w:pStyle w:val="TAL"/>
              <w:rPr>
                <w:lang w:eastAsia="en-GB"/>
              </w:rPr>
            </w:pPr>
            <w:r w:rsidRPr="00FE7A1B">
              <w:rPr>
                <w:lang w:eastAsia="en-GB"/>
              </w:rPr>
              <w:t>Sampling timestamp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595959"/>
            <w:noWrap/>
          </w:tcPr>
          <w:p w14:paraId="65FEB65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7A58CEE" w14:textId="77777777" w:rsidR="006100C7" w:rsidRPr="00FE7A1B" w:rsidRDefault="006100C7" w:rsidP="00A67FC2">
            <w:pPr>
              <w:pStyle w:val="TAL"/>
              <w:rPr>
                <w:lang w:eastAsia="en-GB"/>
              </w:rPr>
            </w:pPr>
          </w:p>
        </w:tc>
      </w:tr>
      <w:tr w:rsidR="006100C7" w:rsidRPr="00FE7A1B" w14:paraId="37C37AF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E95A57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DFA0765"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BFA91D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6BAEC3B"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C057391"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382F5D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@mstart</w:t>
            </w:r>
          </w:p>
        </w:tc>
        <w:tc>
          <w:tcPr>
            <w:tcW w:w="2016" w:type="dxa"/>
            <w:tcBorders>
              <w:top w:val="nil"/>
              <w:left w:val="nil"/>
              <w:bottom w:val="single" w:sz="4" w:space="0" w:color="auto"/>
              <w:right w:val="single" w:sz="12" w:space="0" w:color="auto"/>
            </w:tcBorders>
            <w:shd w:val="clear" w:color="000000" w:fill="DAE9F8"/>
            <w:noWrap/>
            <w:hideMark/>
          </w:tcPr>
          <w:p w14:paraId="0C18C5A7" w14:textId="77777777" w:rsidR="006100C7" w:rsidRPr="00FE7A1B" w:rsidRDefault="006100C7" w:rsidP="00A67FC2">
            <w:pPr>
              <w:pStyle w:val="TAL"/>
              <w:rPr>
                <w:lang w:eastAsia="en-GB"/>
              </w:rPr>
            </w:pPr>
            <w:r w:rsidRPr="00FE7A1B">
              <w:rPr>
                <w:lang w:eastAsia="en-GB"/>
              </w:rPr>
              <w:t>Sampling timestamp (media presentation)</w:t>
            </w:r>
          </w:p>
        </w:tc>
        <w:tc>
          <w:tcPr>
            <w:tcW w:w="2442" w:type="dxa"/>
            <w:tcBorders>
              <w:top w:val="nil"/>
              <w:left w:val="nil"/>
              <w:bottom w:val="single" w:sz="4" w:space="0" w:color="auto"/>
              <w:right w:val="single" w:sz="4" w:space="0" w:color="auto"/>
            </w:tcBorders>
            <w:shd w:val="clear" w:color="000000" w:fill="595959"/>
            <w:noWrap/>
          </w:tcPr>
          <w:p w14:paraId="2D635F0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84059D7" w14:textId="77777777" w:rsidR="006100C7" w:rsidRPr="00FE7A1B" w:rsidRDefault="006100C7" w:rsidP="00A67FC2">
            <w:pPr>
              <w:pStyle w:val="TAL"/>
              <w:rPr>
                <w:lang w:eastAsia="en-GB"/>
              </w:rPr>
            </w:pPr>
          </w:p>
        </w:tc>
      </w:tr>
      <w:tr w:rsidR="006100C7" w:rsidRPr="00FE7A1B" w14:paraId="3545473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150A10E"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D3F7BB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778F477"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64757DE"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A02A2EF"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02318903"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@videoWidth</w:t>
            </w:r>
          </w:p>
        </w:tc>
        <w:tc>
          <w:tcPr>
            <w:tcW w:w="2016" w:type="dxa"/>
            <w:tcBorders>
              <w:top w:val="nil"/>
              <w:left w:val="nil"/>
              <w:bottom w:val="single" w:sz="4" w:space="0" w:color="auto"/>
              <w:right w:val="single" w:sz="12" w:space="0" w:color="auto"/>
            </w:tcBorders>
            <w:shd w:val="clear" w:color="000000" w:fill="DAE9F8"/>
            <w:noWrap/>
            <w:hideMark/>
          </w:tcPr>
          <w:p w14:paraId="4161F7EE" w14:textId="77777777" w:rsidR="006100C7" w:rsidRPr="00FE7A1B" w:rsidRDefault="006100C7" w:rsidP="00A67FC2">
            <w:pPr>
              <w:pStyle w:val="TAL"/>
              <w:rPr>
                <w:lang w:eastAsia="en-GB"/>
              </w:rPr>
            </w:pPr>
            <w:r w:rsidRPr="00FE7A1B">
              <w:rPr>
                <w:lang w:eastAsia="en-GB"/>
              </w:rPr>
              <w:t>Width of video viewport (pixels)</w:t>
            </w:r>
          </w:p>
        </w:tc>
        <w:tc>
          <w:tcPr>
            <w:tcW w:w="2442" w:type="dxa"/>
            <w:tcBorders>
              <w:top w:val="nil"/>
              <w:left w:val="nil"/>
              <w:bottom w:val="single" w:sz="4" w:space="0" w:color="auto"/>
              <w:right w:val="single" w:sz="4" w:space="0" w:color="auto"/>
            </w:tcBorders>
            <w:shd w:val="clear" w:color="000000" w:fill="595959"/>
            <w:noWrap/>
          </w:tcPr>
          <w:p w14:paraId="6671360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031E5B0" w14:textId="77777777" w:rsidR="006100C7" w:rsidRPr="00FE7A1B" w:rsidRDefault="006100C7" w:rsidP="00A67FC2">
            <w:pPr>
              <w:pStyle w:val="TAL"/>
              <w:rPr>
                <w:lang w:eastAsia="en-GB"/>
              </w:rPr>
            </w:pPr>
          </w:p>
        </w:tc>
      </w:tr>
      <w:tr w:rsidR="006100C7" w:rsidRPr="00FE7A1B" w14:paraId="7A37DFD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DC8C36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9FCD40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35FF92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23E6EFE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D8DCEAC"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743E9C4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@videoHeight</w:t>
            </w:r>
          </w:p>
        </w:tc>
        <w:tc>
          <w:tcPr>
            <w:tcW w:w="2016" w:type="dxa"/>
            <w:tcBorders>
              <w:top w:val="nil"/>
              <w:left w:val="nil"/>
              <w:bottom w:val="single" w:sz="4" w:space="0" w:color="auto"/>
              <w:right w:val="single" w:sz="12" w:space="0" w:color="auto"/>
            </w:tcBorders>
            <w:shd w:val="clear" w:color="000000" w:fill="DAE9F8"/>
            <w:noWrap/>
            <w:hideMark/>
          </w:tcPr>
          <w:p w14:paraId="20FF7E68" w14:textId="77777777" w:rsidR="006100C7" w:rsidRPr="00FE7A1B" w:rsidRDefault="006100C7" w:rsidP="00A67FC2">
            <w:pPr>
              <w:pStyle w:val="TAL"/>
              <w:rPr>
                <w:lang w:eastAsia="en-GB"/>
              </w:rPr>
            </w:pPr>
            <w:r w:rsidRPr="00FE7A1B">
              <w:rPr>
                <w:lang w:eastAsia="en-GB"/>
              </w:rPr>
              <w:t>Height of video viewport (pixels)</w:t>
            </w:r>
          </w:p>
        </w:tc>
        <w:tc>
          <w:tcPr>
            <w:tcW w:w="2442" w:type="dxa"/>
            <w:tcBorders>
              <w:top w:val="nil"/>
              <w:left w:val="nil"/>
              <w:bottom w:val="single" w:sz="4" w:space="0" w:color="auto"/>
              <w:right w:val="single" w:sz="4" w:space="0" w:color="auto"/>
            </w:tcBorders>
            <w:shd w:val="clear" w:color="000000" w:fill="595959"/>
            <w:noWrap/>
          </w:tcPr>
          <w:p w14:paraId="04A1316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6F1EDAD" w14:textId="77777777" w:rsidR="006100C7" w:rsidRPr="00FE7A1B" w:rsidRDefault="006100C7" w:rsidP="00A67FC2">
            <w:pPr>
              <w:pStyle w:val="TAL"/>
              <w:rPr>
                <w:lang w:eastAsia="en-GB"/>
              </w:rPr>
            </w:pPr>
          </w:p>
        </w:tc>
      </w:tr>
      <w:tr w:rsidR="006100C7" w:rsidRPr="00FE7A1B" w14:paraId="52559FD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C92F45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CB4F1D8"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4AEBA72"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E336C20"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55C7D0C1"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6DA060BD"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@screenWidth</w:t>
            </w:r>
          </w:p>
        </w:tc>
        <w:tc>
          <w:tcPr>
            <w:tcW w:w="2016" w:type="dxa"/>
            <w:tcBorders>
              <w:top w:val="nil"/>
              <w:left w:val="nil"/>
              <w:bottom w:val="single" w:sz="4" w:space="0" w:color="auto"/>
              <w:right w:val="single" w:sz="12" w:space="0" w:color="auto"/>
            </w:tcBorders>
            <w:shd w:val="clear" w:color="000000" w:fill="DAE9F8"/>
            <w:noWrap/>
            <w:hideMark/>
          </w:tcPr>
          <w:p w14:paraId="3CAC30B1" w14:textId="77777777" w:rsidR="006100C7" w:rsidRPr="00FE7A1B" w:rsidRDefault="006100C7" w:rsidP="00A67FC2">
            <w:pPr>
              <w:pStyle w:val="TAL"/>
              <w:rPr>
                <w:lang w:eastAsia="en-GB"/>
              </w:rPr>
            </w:pPr>
            <w:r w:rsidRPr="00FE7A1B">
              <w:rPr>
                <w:lang w:eastAsia="en-GB"/>
              </w:rPr>
              <w:t>Width of screen (pixels)</w:t>
            </w:r>
          </w:p>
        </w:tc>
        <w:tc>
          <w:tcPr>
            <w:tcW w:w="2442" w:type="dxa"/>
            <w:tcBorders>
              <w:top w:val="nil"/>
              <w:left w:val="nil"/>
              <w:bottom w:val="single" w:sz="4" w:space="0" w:color="auto"/>
              <w:right w:val="single" w:sz="4" w:space="0" w:color="auto"/>
            </w:tcBorders>
            <w:shd w:val="clear" w:color="000000" w:fill="595959"/>
            <w:noWrap/>
          </w:tcPr>
          <w:p w14:paraId="34D4BDD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084664E" w14:textId="77777777" w:rsidR="006100C7" w:rsidRPr="00FE7A1B" w:rsidRDefault="006100C7" w:rsidP="00A67FC2">
            <w:pPr>
              <w:pStyle w:val="TAL"/>
              <w:rPr>
                <w:lang w:eastAsia="en-GB"/>
              </w:rPr>
            </w:pPr>
          </w:p>
        </w:tc>
      </w:tr>
      <w:tr w:rsidR="006100C7" w:rsidRPr="00FE7A1B" w14:paraId="055EE2E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9E0FAD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703720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A3B512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40A57613"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6AF8B20"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3779046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@screenHeight</w:t>
            </w:r>
          </w:p>
        </w:tc>
        <w:tc>
          <w:tcPr>
            <w:tcW w:w="2016" w:type="dxa"/>
            <w:tcBorders>
              <w:top w:val="nil"/>
              <w:left w:val="nil"/>
              <w:bottom w:val="single" w:sz="4" w:space="0" w:color="auto"/>
              <w:right w:val="single" w:sz="12" w:space="0" w:color="auto"/>
            </w:tcBorders>
            <w:shd w:val="clear" w:color="000000" w:fill="DAE9F8"/>
            <w:noWrap/>
            <w:hideMark/>
          </w:tcPr>
          <w:p w14:paraId="38AA7241" w14:textId="77777777" w:rsidR="006100C7" w:rsidRPr="00FE7A1B" w:rsidRDefault="006100C7" w:rsidP="00A67FC2">
            <w:pPr>
              <w:pStyle w:val="TAL"/>
              <w:rPr>
                <w:lang w:eastAsia="en-GB"/>
              </w:rPr>
            </w:pPr>
            <w:r w:rsidRPr="00FE7A1B">
              <w:rPr>
                <w:lang w:eastAsia="en-GB"/>
              </w:rPr>
              <w:t xml:space="preserve">Height of </w:t>
            </w:r>
            <w:proofErr w:type="spellStart"/>
            <w:r w:rsidRPr="00FE7A1B">
              <w:rPr>
                <w:lang w:eastAsia="en-GB"/>
              </w:rPr>
              <w:t>screeen</w:t>
            </w:r>
            <w:proofErr w:type="spellEnd"/>
            <w:r w:rsidRPr="00FE7A1B">
              <w:rPr>
                <w:lang w:eastAsia="en-GB"/>
              </w:rPr>
              <w:t xml:space="preserve"> (pixels)</w:t>
            </w:r>
          </w:p>
        </w:tc>
        <w:tc>
          <w:tcPr>
            <w:tcW w:w="2442" w:type="dxa"/>
            <w:tcBorders>
              <w:top w:val="nil"/>
              <w:left w:val="nil"/>
              <w:bottom w:val="single" w:sz="4" w:space="0" w:color="auto"/>
              <w:right w:val="single" w:sz="4" w:space="0" w:color="auto"/>
            </w:tcBorders>
            <w:shd w:val="clear" w:color="000000" w:fill="595959"/>
            <w:noWrap/>
          </w:tcPr>
          <w:p w14:paraId="7DEE001A"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E86D324" w14:textId="77777777" w:rsidR="006100C7" w:rsidRPr="00FE7A1B" w:rsidRDefault="006100C7" w:rsidP="00A67FC2">
            <w:pPr>
              <w:pStyle w:val="TAL"/>
              <w:rPr>
                <w:lang w:eastAsia="en-GB"/>
              </w:rPr>
            </w:pPr>
          </w:p>
        </w:tc>
      </w:tr>
      <w:tr w:rsidR="006100C7" w:rsidRPr="00FE7A1B" w14:paraId="0552A0E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4343F3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36A05C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56BC91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30DE9CB"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7CEEF4F"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48BF6604"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@pixelWidth</w:t>
            </w:r>
          </w:p>
        </w:tc>
        <w:tc>
          <w:tcPr>
            <w:tcW w:w="2016" w:type="dxa"/>
            <w:tcBorders>
              <w:top w:val="nil"/>
              <w:left w:val="nil"/>
              <w:bottom w:val="single" w:sz="4" w:space="0" w:color="auto"/>
              <w:right w:val="single" w:sz="12" w:space="0" w:color="auto"/>
            </w:tcBorders>
            <w:shd w:val="clear" w:color="000000" w:fill="DAE9F8"/>
            <w:noWrap/>
            <w:hideMark/>
          </w:tcPr>
          <w:p w14:paraId="71B989C2" w14:textId="77777777" w:rsidR="006100C7" w:rsidRPr="00FE7A1B" w:rsidRDefault="006100C7" w:rsidP="00A67FC2">
            <w:pPr>
              <w:pStyle w:val="TAL"/>
              <w:rPr>
                <w:lang w:eastAsia="en-GB"/>
              </w:rPr>
            </w:pPr>
            <w:r w:rsidRPr="00FE7A1B">
              <w:rPr>
                <w:lang w:eastAsia="en-GB"/>
              </w:rPr>
              <w:t>Width of screen pixel (mm)</w:t>
            </w:r>
          </w:p>
        </w:tc>
        <w:tc>
          <w:tcPr>
            <w:tcW w:w="2442" w:type="dxa"/>
            <w:tcBorders>
              <w:top w:val="nil"/>
              <w:left w:val="nil"/>
              <w:bottom w:val="single" w:sz="4" w:space="0" w:color="auto"/>
              <w:right w:val="single" w:sz="4" w:space="0" w:color="auto"/>
            </w:tcBorders>
            <w:shd w:val="clear" w:color="000000" w:fill="595959"/>
            <w:noWrap/>
          </w:tcPr>
          <w:p w14:paraId="75E6BD4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FF92D7B" w14:textId="77777777" w:rsidR="006100C7" w:rsidRPr="00FE7A1B" w:rsidRDefault="006100C7" w:rsidP="00A67FC2">
            <w:pPr>
              <w:pStyle w:val="TAL"/>
              <w:rPr>
                <w:lang w:eastAsia="en-GB"/>
              </w:rPr>
            </w:pPr>
          </w:p>
        </w:tc>
      </w:tr>
      <w:tr w:rsidR="006100C7" w:rsidRPr="00FE7A1B" w14:paraId="72CEF4BF"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DF4646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3BBFDF6"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E0A9198"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06805C26"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055BCED0"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2E19AD1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ReceptionReport/QoeReport/‌supplementQoEMetric/‌deviceinformation/Entry‌@pixelHeight</w:t>
            </w:r>
          </w:p>
        </w:tc>
        <w:tc>
          <w:tcPr>
            <w:tcW w:w="2016" w:type="dxa"/>
            <w:tcBorders>
              <w:top w:val="nil"/>
              <w:left w:val="nil"/>
              <w:bottom w:val="single" w:sz="4" w:space="0" w:color="auto"/>
              <w:right w:val="single" w:sz="12" w:space="0" w:color="auto"/>
            </w:tcBorders>
            <w:shd w:val="clear" w:color="000000" w:fill="DAE9F8"/>
            <w:noWrap/>
            <w:hideMark/>
          </w:tcPr>
          <w:p w14:paraId="2A126004" w14:textId="77777777" w:rsidR="006100C7" w:rsidRPr="00FE7A1B" w:rsidRDefault="006100C7" w:rsidP="00A67FC2">
            <w:pPr>
              <w:pStyle w:val="TAL"/>
              <w:rPr>
                <w:lang w:eastAsia="en-GB"/>
              </w:rPr>
            </w:pPr>
            <w:r w:rsidRPr="00FE7A1B">
              <w:rPr>
                <w:lang w:eastAsia="en-GB"/>
              </w:rPr>
              <w:t>Height of screen pixel (mm)</w:t>
            </w:r>
          </w:p>
        </w:tc>
        <w:tc>
          <w:tcPr>
            <w:tcW w:w="2442" w:type="dxa"/>
            <w:tcBorders>
              <w:top w:val="nil"/>
              <w:left w:val="nil"/>
              <w:bottom w:val="single" w:sz="4" w:space="0" w:color="auto"/>
              <w:right w:val="single" w:sz="4" w:space="0" w:color="auto"/>
            </w:tcBorders>
            <w:shd w:val="clear" w:color="000000" w:fill="595959"/>
            <w:noWrap/>
          </w:tcPr>
          <w:p w14:paraId="1DFA3B51"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3C25F4E" w14:textId="77777777" w:rsidR="006100C7" w:rsidRPr="00FE7A1B" w:rsidRDefault="006100C7" w:rsidP="00A67FC2">
            <w:pPr>
              <w:pStyle w:val="TAL"/>
              <w:rPr>
                <w:lang w:eastAsia="en-GB"/>
              </w:rPr>
            </w:pPr>
          </w:p>
        </w:tc>
      </w:tr>
      <w:tr w:rsidR="006100C7" w:rsidRPr="00FE7A1B" w14:paraId="0F66114B" w14:textId="77777777" w:rsidTr="00A67FC2">
        <w:trPr>
          <w:trHeight w:val="300"/>
        </w:trPr>
        <w:tc>
          <w:tcPr>
            <w:tcW w:w="978" w:type="dxa"/>
            <w:tcBorders>
              <w:top w:val="nil"/>
              <w:left w:val="single" w:sz="12" w:space="0" w:color="auto"/>
              <w:bottom w:val="nil"/>
              <w:right w:val="single" w:sz="4" w:space="0" w:color="auto"/>
            </w:tcBorders>
            <w:shd w:val="clear" w:color="000000" w:fill="595959"/>
            <w:noWrap/>
          </w:tcPr>
          <w:p w14:paraId="0890332F" w14:textId="77777777" w:rsidR="006100C7" w:rsidRPr="00FE7A1B" w:rsidRDefault="006100C7" w:rsidP="00A67FC2">
            <w:pPr>
              <w:pStyle w:val="TAL"/>
              <w:keepNext w:val="0"/>
              <w:rPr>
                <w:lang w:eastAsia="en-GB"/>
              </w:rPr>
            </w:pPr>
          </w:p>
        </w:tc>
        <w:tc>
          <w:tcPr>
            <w:tcW w:w="708" w:type="dxa"/>
            <w:tcBorders>
              <w:top w:val="nil"/>
              <w:left w:val="nil"/>
              <w:bottom w:val="nil"/>
              <w:right w:val="single" w:sz="4" w:space="0" w:color="auto"/>
            </w:tcBorders>
            <w:shd w:val="clear" w:color="000000" w:fill="595959"/>
            <w:noWrap/>
          </w:tcPr>
          <w:p w14:paraId="1F0845DA" w14:textId="77777777" w:rsidR="006100C7" w:rsidRPr="00FE7A1B" w:rsidRDefault="006100C7" w:rsidP="00A67FC2">
            <w:pPr>
              <w:pStyle w:val="TAC"/>
              <w:keepNext w:val="0"/>
              <w:jc w:val="left"/>
              <w:rPr>
                <w:lang w:eastAsia="en-GB"/>
              </w:rPr>
            </w:pPr>
          </w:p>
        </w:tc>
        <w:tc>
          <w:tcPr>
            <w:tcW w:w="1308" w:type="dxa"/>
            <w:tcBorders>
              <w:top w:val="nil"/>
              <w:left w:val="nil"/>
              <w:bottom w:val="nil"/>
              <w:right w:val="single" w:sz="4" w:space="0" w:color="auto"/>
            </w:tcBorders>
            <w:shd w:val="clear" w:color="000000" w:fill="595959"/>
            <w:noWrap/>
          </w:tcPr>
          <w:p w14:paraId="1B6C8361" w14:textId="77777777" w:rsidR="006100C7" w:rsidRPr="00FE7A1B" w:rsidRDefault="006100C7" w:rsidP="00A67FC2">
            <w:pPr>
              <w:pStyle w:val="TAL"/>
              <w:keepNext w:val="0"/>
              <w:rPr>
                <w:lang w:eastAsia="en-GB"/>
              </w:rPr>
            </w:pPr>
          </w:p>
        </w:tc>
        <w:tc>
          <w:tcPr>
            <w:tcW w:w="960" w:type="dxa"/>
            <w:tcBorders>
              <w:top w:val="nil"/>
              <w:left w:val="nil"/>
              <w:bottom w:val="nil"/>
              <w:right w:val="single" w:sz="12" w:space="0" w:color="auto"/>
            </w:tcBorders>
            <w:shd w:val="clear" w:color="000000" w:fill="595959"/>
            <w:noWrap/>
          </w:tcPr>
          <w:p w14:paraId="2CF8E925" w14:textId="77777777" w:rsidR="006100C7" w:rsidRPr="00FE7A1B" w:rsidRDefault="006100C7" w:rsidP="00A67FC2">
            <w:pPr>
              <w:pStyle w:val="TAL"/>
              <w:keepNext w:val="0"/>
              <w:rPr>
                <w:lang w:eastAsia="en-GB"/>
              </w:rPr>
            </w:pPr>
          </w:p>
        </w:tc>
        <w:tc>
          <w:tcPr>
            <w:tcW w:w="1418" w:type="dxa"/>
            <w:tcBorders>
              <w:top w:val="nil"/>
              <w:left w:val="nil"/>
              <w:bottom w:val="nil"/>
              <w:right w:val="single" w:sz="4" w:space="0" w:color="auto"/>
            </w:tcBorders>
            <w:shd w:val="clear" w:color="000000" w:fill="DAE9F8"/>
            <w:noWrap/>
            <w:hideMark/>
          </w:tcPr>
          <w:p w14:paraId="6415002A" w14:textId="77777777" w:rsidR="006100C7" w:rsidRPr="00FE7A1B" w:rsidRDefault="006100C7" w:rsidP="00A67FC2">
            <w:pPr>
              <w:pStyle w:val="TAL"/>
              <w:keepNext w:val="0"/>
              <w:rPr>
                <w:lang w:eastAsia="en-GB"/>
              </w:rPr>
            </w:pPr>
            <w:r w:rsidRPr="00FE7A1B">
              <w:rPr>
                <w:lang w:eastAsia="en-GB"/>
              </w:rPr>
              <w:t>TS 26.247 clause 10.2.10</w:t>
            </w:r>
          </w:p>
        </w:tc>
        <w:tc>
          <w:tcPr>
            <w:tcW w:w="2803" w:type="dxa"/>
            <w:tcBorders>
              <w:top w:val="nil"/>
              <w:left w:val="nil"/>
              <w:bottom w:val="nil"/>
              <w:right w:val="single" w:sz="4" w:space="0" w:color="auto"/>
            </w:tcBorders>
            <w:shd w:val="clear" w:color="000000" w:fill="DAE9F8"/>
            <w:noWrap/>
            <w:hideMark/>
          </w:tcPr>
          <w:p w14:paraId="14B42F4A" w14:textId="77777777" w:rsidR="006100C7" w:rsidRPr="00FE7A1B" w:rsidRDefault="006100C7" w:rsidP="00A67FC2">
            <w:pPr>
              <w:pStyle w:val="TAL"/>
              <w:keepNext w:val="0"/>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@fieldOfView</w:t>
            </w:r>
          </w:p>
        </w:tc>
        <w:tc>
          <w:tcPr>
            <w:tcW w:w="2016" w:type="dxa"/>
            <w:tcBorders>
              <w:top w:val="nil"/>
              <w:left w:val="nil"/>
              <w:bottom w:val="nil"/>
              <w:right w:val="single" w:sz="12" w:space="0" w:color="auto"/>
            </w:tcBorders>
            <w:shd w:val="clear" w:color="000000" w:fill="DAE9F8"/>
            <w:noWrap/>
            <w:hideMark/>
          </w:tcPr>
          <w:p w14:paraId="5F86F02A" w14:textId="77777777" w:rsidR="006100C7" w:rsidRPr="00FE7A1B" w:rsidRDefault="006100C7" w:rsidP="00A67FC2">
            <w:pPr>
              <w:pStyle w:val="TAL"/>
              <w:keepNext w:val="0"/>
              <w:rPr>
                <w:lang w:eastAsia="en-GB"/>
              </w:rPr>
            </w:pPr>
            <w:r w:rsidRPr="00FE7A1B">
              <w:rPr>
                <w:lang w:eastAsia="en-GB"/>
              </w:rPr>
              <w:t>Horizontal angle subtended at eye by screen (degrees)</w:t>
            </w:r>
          </w:p>
        </w:tc>
        <w:tc>
          <w:tcPr>
            <w:tcW w:w="2442" w:type="dxa"/>
            <w:tcBorders>
              <w:top w:val="nil"/>
              <w:left w:val="nil"/>
              <w:bottom w:val="nil"/>
              <w:right w:val="single" w:sz="4" w:space="0" w:color="auto"/>
            </w:tcBorders>
            <w:shd w:val="clear" w:color="000000" w:fill="595959"/>
            <w:noWrap/>
          </w:tcPr>
          <w:p w14:paraId="56B863A2" w14:textId="77777777" w:rsidR="006100C7" w:rsidRPr="00FE7A1B" w:rsidRDefault="006100C7" w:rsidP="00A67FC2">
            <w:pPr>
              <w:pStyle w:val="TAL"/>
              <w:keepNext w:val="0"/>
              <w:rPr>
                <w:lang w:eastAsia="en-GB"/>
              </w:rPr>
            </w:pPr>
          </w:p>
        </w:tc>
        <w:tc>
          <w:tcPr>
            <w:tcW w:w="1625" w:type="dxa"/>
            <w:tcBorders>
              <w:top w:val="nil"/>
              <w:left w:val="nil"/>
              <w:bottom w:val="nil"/>
              <w:right w:val="single" w:sz="12" w:space="0" w:color="auto"/>
            </w:tcBorders>
            <w:shd w:val="clear" w:color="000000" w:fill="595959"/>
            <w:noWrap/>
          </w:tcPr>
          <w:p w14:paraId="7AD318A9" w14:textId="77777777" w:rsidR="006100C7" w:rsidRPr="00FE7A1B" w:rsidRDefault="006100C7" w:rsidP="00A67FC2">
            <w:pPr>
              <w:pStyle w:val="TAL"/>
              <w:keepNext w:val="0"/>
              <w:rPr>
                <w:lang w:eastAsia="en-GB"/>
              </w:rPr>
            </w:pPr>
          </w:p>
        </w:tc>
      </w:tr>
      <w:tr w:rsidR="006100C7" w:rsidRPr="00FE7A1B" w14:paraId="0C140762"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595959"/>
            <w:noWrap/>
          </w:tcPr>
          <w:p w14:paraId="59B23480" w14:textId="77777777" w:rsidR="006100C7" w:rsidRPr="00FE7A1B" w:rsidRDefault="006100C7" w:rsidP="00A67FC2">
            <w:pPr>
              <w:pStyle w:val="TAL"/>
              <w:rPr>
                <w:lang w:eastAsia="en-GB"/>
              </w:rPr>
            </w:pPr>
          </w:p>
        </w:tc>
        <w:tc>
          <w:tcPr>
            <w:tcW w:w="708" w:type="dxa"/>
            <w:tcBorders>
              <w:top w:val="single" w:sz="12" w:space="0" w:color="auto"/>
              <w:left w:val="nil"/>
              <w:bottom w:val="single" w:sz="4" w:space="0" w:color="auto"/>
              <w:right w:val="single" w:sz="4" w:space="0" w:color="auto"/>
            </w:tcBorders>
            <w:shd w:val="clear" w:color="000000" w:fill="595959"/>
            <w:noWrap/>
          </w:tcPr>
          <w:p w14:paraId="2494EC91" w14:textId="77777777" w:rsidR="006100C7" w:rsidRPr="00FE7A1B" w:rsidRDefault="006100C7" w:rsidP="00A67FC2">
            <w:pPr>
              <w:pStyle w:val="TAC"/>
              <w:jc w:val="left"/>
              <w:rPr>
                <w:lang w:eastAsia="en-GB"/>
              </w:rPr>
            </w:pPr>
          </w:p>
        </w:tc>
        <w:tc>
          <w:tcPr>
            <w:tcW w:w="1308" w:type="dxa"/>
            <w:tcBorders>
              <w:top w:val="single" w:sz="12" w:space="0" w:color="auto"/>
              <w:left w:val="nil"/>
              <w:bottom w:val="single" w:sz="4" w:space="0" w:color="auto"/>
              <w:right w:val="single" w:sz="4" w:space="0" w:color="auto"/>
            </w:tcBorders>
            <w:shd w:val="clear" w:color="000000" w:fill="595959"/>
            <w:noWrap/>
          </w:tcPr>
          <w:p w14:paraId="004436E5" w14:textId="77777777" w:rsidR="006100C7" w:rsidRPr="00FE7A1B" w:rsidRDefault="006100C7" w:rsidP="00A67FC2">
            <w:pPr>
              <w:pStyle w:val="TAL"/>
              <w:rPr>
                <w:lang w:eastAsia="en-GB"/>
              </w:rPr>
            </w:pPr>
          </w:p>
        </w:tc>
        <w:tc>
          <w:tcPr>
            <w:tcW w:w="960" w:type="dxa"/>
            <w:tcBorders>
              <w:top w:val="single" w:sz="12" w:space="0" w:color="auto"/>
              <w:left w:val="nil"/>
              <w:bottom w:val="single" w:sz="4" w:space="0" w:color="auto"/>
              <w:right w:val="single" w:sz="4" w:space="0" w:color="auto"/>
            </w:tcBorders>
            <w:shd w:val="clear" w:color="000000" w:fill="595959"/>
            <w:noWrap/>
          </w:tcPr>
          <w:p w14:paraId="53FA95DB" w14:textId="77777777" w:rsidR="006100C7" w:rsidRPr="00FE7A1B" w:rsidRDefault="006100C7" w:rsidP="00A67FC2">
            <w:pPr>
              <w:pStyle w:val="TAL"/>
              <w:rPr>
                <w:lang w:eastAsia="en-GB"/>
              </w:rPr>
            </w:pPr>
          </w:p>
        </w:tc>
        <w:tc>
          <w:tcPr>
            <w:tcW w:w="1418" w:type="dxa"/>
            <w:tcBorders>
              <w:top w:val="single" w:sz="12" w:space="0" w:color="auto"/>
              <w:left w:val="nil"/>
              <w:bottom w:val="single" w:sz="4" w:space="0" w:color="auto"/>
              <w:right w:val="single" w:sz="4" w:space="0" w:color="auto"/>
            </w:tcBorders>
            <w:shd w:val="clear" w:color="000000" w:fill="DAF2D0"/>
            <w:noWrap/>
            <w:hideMark/>
          </w:tcPr>
          <w:p w14:paraId="4F53C1E9" w14:textId="77777777" w:rsidR="006100C7" w:rsidRPr="00FE7A1B" w:rsidRDefault="006100C7" w:rsidP="00A67FC2">
            <w:pPr>
              <w:pStyle w:val="TAL"/>
              <w:rPr>
                <w:lang w:eastAsia="en-GB"/>
              </w:rPr>
            </w:pPr>
            <w:r w:rsidRPr="00FE7A1B">
              <w:rPr>
                <w:lang w:eastAsia="en-GB"/>
              </w:rPr>
              <w:t>TS 26.247 clause 10.2.5</w:t>
            </w:r>
          </w:p>
        </w:tc>
        <w:tc>
          <w:tcPr>
            <w:tcW w:w="2803" w:type="dxa"/>
            <w:tcBorders>
              <w:top w:val="single" w:sz="12" w:space="0" w:color="auto"/>
              <w:left w:val="nil"/>
              <w:bottom w:val="single" w:sz="4" w:space="0" w:color="auto"/>
              <w:right w:val="single" w:sz="4" w:space="0" w:color="auto"/>
            </w:tcBorders>
            <w:shd w:val="clear" w:color="000000" w:fill="DAF2D0"/>
            <w:noWrap/>
            <w:hideMark/>
          </w:tcPr>
          <w:p w14:paraId="5B42D738"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InitialPlayoutDelay</w:t>
            </w:r>
            <w:proofErr w:type="spellEnd"/>
          </w:p>
        </w:tc>
        <w:tc>
          <w:tcPr>
            <w:tcW w:w="2016" w:type="dxa"/>
            <w:tcBorders>
              <w:top w:val="single" w:sz="12" w:space="0" w:color="auto"/>
              <w:left w:val="nil"/>
              <w:bottom w:val="single" w:sz="4" w:space="0" w:color="auto"/>
              <w:right w:val="single" w:sz="4" w:space="0" w:color="auto"/>
            </w:tcBorders>
            <w:shd w:val="clear" w:color="000000" w:fill="DAF2D0"/>
            <w:noWrap/>
            <w:hideMark/>
          </w:tcPr>
          <w:p w14:paraId="2E475570" w14:textId="77777777" w:rsidR="006100C7" w:rsidRPr="00FE7A1B" w:rsidRDefault="006100C7" w:rsidP="00A67FC2">
            <w:pPr>
              <w:pStyle w:val="TAL"/>
              <w:rPr>
                <w:lang w:eastAsia="en-GB"/>
              </w:rPr>
            </w:pPr>
            <w:r w:rsidRPr="00FE7A1B">
              <w:rPr>
                <w:lang w:eastAsia="en-GB"/>
              </w:rPr>
              <w:t>Initial playout delay</w:t>
            </w:r>
          </w:p>
        </w:tc>
        <w:tc>
          <w:tcPr>
            <w:tcW w:w="2442" w:type="dxa"/>
            <w:tcBorders>
              <w:top w:val="single" w:sz="12" w:space="0" w:color="auto"/>
              <w:left w:val="nil"/>
              <w:bottom w:val="single" w:sz="4" w:space="0" w:color="auto"/>
              <w:right w:val="single" w:sz="4" w:space="0" w:color="auto"/>
            </w:tcBorders>
            <w:shd w:val="clear" w:color="000000" w:fill="595959"/>
            <w:noWrap/>
          </w:tcPr>
          <w:p w14:paraId="01A57837" w14:textId="77777777" w:rsidR="006100C7" w:rsidRPr="00FE7A1B" w:rsidRDefault="006100C7" w:rsidP="00A67FC2">
            <w:pPr>
              <w:pStyle w:val="TAL"/>
              <w:rPr>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4401973E" w14:textId="77777777" w:rsidR="006100C7" w:rsidRPr="00FE7A1B" w:rsidRDefault="006100C7" w:rsidP="00A67FC2">
            <w:pPr>
              <w:pStyle w:val="TAL"/>
              <w:rPr>
                <w:lang w:eastAsia="en-GB"/>
              </w:rPr>
            </w:pPr>
          </w:p>
        </w:tc>
      </w:tr>
      <w:tr w:rsidR="006100C7" w:rsidRPr="00FE7A1B" w14:paraId="0257644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76C021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598C46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0B3AF7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185F0801"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0C2C271" w14:textId="77777777" w:rsidR="006100C7" w:rsidRPr="00FE7A1B" w:rsidRDefault="006100C7" w:rsidP="00A67FC2">
            <w:pPr>
              <w:pStyle w:val="TAL"/>
              <w:rPr>
                <w:lang w:eastAsia="en-GB"/>
              </w:rPr>
            </w:pPr>
            <w:r w:rsidRPr="00FE7A1B">
              <w:rPr>
                <w:lang w:eastAsia="en-GB"/>
              </w:rPr>
              <w:t>TS 26.247 clause 10.2.9</w:t>
            </w:r>
          </w:p>
        </w:tc>
        <w:tc>
          <w:tcPr>
            <w:tcW w:w="2803" w:type="dxa"/>
            <w:tcBorders>
              <w:top w:val="nil"/>
              <w:left w:val="nil"/>
              <w:bottom w:val="single" w:sz="4" w:space="0" w:color="auto"/>
              <w:right w:val="single" w:sz="4" w:space="0" w:color="auto"/>
            </w:tcBorders>
            <w:shd w:val="clear" w:color="000000" w:fill="DAF2D0"/>
            <w:noWrap/>
            <w:hideMark/>
          </w:tcPr>
          <w:p w14:paraId="1AAA25B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ReceptionReport/QoeReport/‌QoEMetric/PlayoutDelayfor‌MediaStartup</w:t>
            </w:r>
          </w:p>
        </w:tc>
        <w:tc>
          <w:tcPr>
            <w:tcW w:w="2016" w:type="dxa"/>
            <w:tcBorders>
              <w:top w:val="nil"/>
              <w:left w:val="nil"/>
              <w:bottom w:val="single" w:sz="4" w:space="0" w:color="auto"/>
              <w:right w:val="single" w:sz="4" w:space="0" w:color="auto"/>
            </w:tcBorders>
            <w:shd w:val="clear" w:color="000000" w:fill="DAF2D0"/>
            <w:noWrap/>
            <w:hideMark/>
          </w:tcPr>
          <w:p w14:paraId="0C76C8D0" w14:textId="77777777" w:rsidR="006100C7" w:rsidRPr="00FE7A1B" w:rsidRDefault="006100C7" w:rsidP="00A67FC2">
            <w:pPr>
              <w:pStyle w:val="TAL"/>
              <w:rPr>
                <w:lang w:eastAsia="en-GB"/>
              </w:rPr>
            </w:pPr>
            <w:r w:rsidRPr="00FE7A1B">
              <w:rPr>
                <w:lang w:eastAsia="en-GB"/>
              </w:rPr>
              <w:t>Media playout start-up delay</w:t>
            </w:r>
          </w:p>
        </w:tc>
        <w:tc>
          <w:tcPr>
            <w:tcW w:w="2442" w:type="dxa"/>
            <w:tcBorders>
              <w:top w:val="nil"/>
              <w:left w:val="nil"/>
              <w:bottom w:val="single" w:sz="4" w:space="0" w:color="auto"/>
              <w:right w:val="single" w:sz="4" w:space="0" w:color="auto"/>
            </w:tcBorders>
            <w:shd w:val="clear" w:color="000000" w:fill="595959"/>
            <w:noWrap/>
          </w:tcPr>
          <w:p w14:paraId="44027E6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EB8CB2E" w14:textId="77777777" w:rsidR="006100C7" w:rsidRPr="00FE7A1B" w:rsidRDefault="006100C7" w:rsidP="00A67FC2">
            <w:pPr>
              <w:pStyle w:val="TAL"/>
              <w:rPr>
                <w:lang w:eastAsia="en-GB"/>
              </w:rPr>
            </w:pPr>
          </w:p>
        </w:tc>
      </w:tr>
      <w:tr w:rsidR="006100C7" w:rsidRPr="00FE7A1B" w14:paraId="7A7B07B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F2D0"/>
            <w:noWrap/>
            <w:hideMark/>
          </w:tcPr>
          <w:p w14:paraId="6DAFA77A" w14:textId="77777777" w:rsidR="006100C7" w:rsidRPr="00FE7A1B" w:rsidRDefault="006100C7" w:rsidP="00A67FC2">
            <w:pPr>
              <w:pStyle w:val="TAL"/>
              <w:rPr>
                <w:lang w:eastAsia="en-GB"/>
              </w:rPr>
            </w:pPr>
            <w:r w:rsidRPr="00FE7A1B">
              <w:rPr>
                <w:lang w:eastAsia="en-GB"/>
              </w:rPr>
              <w:t>CMCD-Status</w:t>
            </w:r>
          </w:p>
        </w:tc>
        <w:tc>
          <w:tcPr>
            <w:tcW w:w="708" w:type="dxa"/>
            <w:tcBorders>
              <w:top w:val="nil"/>
              <w:left w:val="nil"/>
              <w:bottom w:val="single" w:sz="4" w:space="0" w:color="auto"/>
              <w:right w:val="single" w:sz="4" w:space="0" w:color="auto"/>
            </w:tcBorders>
            <w:shd w:val="clear" w:color="000000" w:fill="DAF2D0"/>
            <w:noWrap/>
            <w:hideMark/>
          </w:tcPr>
          <w:p w14:paraId="06B8D46F" w14:textId="77777777" w:rsidR="006100C7" w:rsidRPr="00FE7A1B" w:rsidRDefault="006100C7" w:rsidP="00A67FC2">
            <w:pPr>
              <w:pStyle w:val="TAC"/>
              <w:jc w:val="left"/>
              <w:rPr>
                <w:lang w:eastAsia="en-GB"/>
              </w:rPr>
            </w:pPr>
            <w:proofErr w:type="spellStart"/>
            <w:r w:rsidRPr="00FE7A1B">
              <w:rPr>
                <w:lang w:eastAsia="en-GB"/>
              </w:rPr>
              <w:t>rtp</w:t>
            </w:r>
            <w:proofErr w:type="spellEnd"/>
          </w:p>
        </w:tc>
        <w:tc>
          <w:tcPr>
            <w:tcW w:w="1308" w:type="dxa"/>
            <w:tcBorders>
              <w:top w:val="nil"/>
              <w:left w:val="nil"/>
              <w:bottom w:val="single" w:sz="4" w:space="0" w:color="auto"/>
              <w:right w:val="single" w:sz="4" w:space="0" w:color="auto"/>
            </w:tcBorders>
            <w:shd w:val="clear" w:color="000000" w:fill="DAF2D0"/>
            <w:noWrap/>
            <w:hideMark/>
          </w:tcPr>
          <w:p w14:paraId="7BBA5A19" w14:textId="77777777" w:rsidR="006100C7" w:rsidRPr="00FE7A1B" w:rsidRDefault="006100C7" w:rsidP="00A67FC2">
            <w:pPr>
              <w:pStyle w:val="TAL"/>
              <w:rPr>
                <w:lang w:eastAsia="en-GB"/>
              </w:rPr>
            </w:pPr>
            <w:r w:rsidRPr="00FE7A1B">
              <w:rPr>
                <w:lang w:eastAsia="en-GB"/>
              </w:rPr>
              <w:t>Requested maximum throughput</w:t>
            </w:r>
          </w:p>
        </w:tc>
        <w:tc>
          <w:tcPr>
            <w:tcW w:w="960" w:type="dxa"/>
            <w:tcBorders>
              <w:top w:val="nil"/>
              <w:left w:val="nil"/>
              <w:bottom w:val="single" w:sz="4" w:space="0" w:color="auto"/>
              <w:right w:val="single" w:sz="4" w:space="0" w:color="auto"/>
            </w:tcBorders>
            <w:shd w:val="clear" w:color="000000" w:fill="DAF2D0"/>
            <w:noWrap/>
            <w:hideMark/>
          </w:tcPr>
          <w:p w14:paraId="371F5EA1"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497E0F8B"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04272529"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CC94B51"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015B4FD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7120C9F" w14:textId="77777777" w:rsidR="006100C7" w:rsidRPr="00FE7A1B" w:rsidRDefault="006100C7" w:rsidP="00A67FC2">
            <w:pPr>
              <w:pStyle w:val="TAL"/>
              <w:rPr>
                <w:lang w:eastAsia="en-GB"/>
              </w:rPr>
            </w:pPr>
          </w:p>
        </w:tc>
      </w:tr>
      <w:tr w:rsidR="006100C7" w:rsidRPr="00FE7A1B" w14:paraId="3D7A2B8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F2D0"/>
            <w:noWrap/>
            <w:hideMark/>
          </w:tcPr>
          <w:p w14:paraId="5CE4595A" w14:textId="77777777" w:rsidR="006100C7" w:rsidRPr="00FE7A1B" w:rsidRDefault="006100C7" w:rsidP="00A67FC2">
            <w:pPr>
              <w:pStyle w:val="TAL"/>
              <w:rPr>
                <w:lang w:eastAsia="en-GB"/>
              </w:rPr>
            </w:pPr>
            <w:r w:rsidRPr="00FE7A1B">
              <w:rPr>
                <w:lang w:eastAsia="en-GB"/>
              </w:rPr>
              <w:t>CMCD-Status</w:t>
            </w:r>
          </w:p>
        </w:tc>
        <w:tc>
          <w:tcPr>
            <w:tcW w:w="708" w:type="dxa"/>
            <w:tcBorders>
              <w:top w:val="nil"/>
              <w:left w:val="nil"/>
              <w:bottom w:val="single" w:sz="4" w:space="0" w:color="auto"/>
              <w:right w:val="single" w:sz="4" w:space="0" w:color="auto"/>
            </w:tcBorders>
            <w:shd w:val="clear" w:color="000000" w:fill="DAF2D0"/>
            <w:noWrap/>
            <w:hideMark/>
          </w:tcPr>
          <w:p w14:paraId="3F44ADC8" w14:textId="77777777" w:rsidR="006100C7" w:rsidRPr="00FE7A1B" w:rsidRDefault="006100C7" w:rsidP="00A67FC2">
            <w:pPr>
              <w:pStyle w:val="TAC"/>
              <w:jc w:val="left"/>
              <w:rPr>
                <w:lang w:eastAsia="en-GB"/>
              </w:rPr>
            </w:pPr>
            <w:r w:rsidRPr="00FE7A1B">
              <w:rPr>
                <w:lang w:eastAsia="en-GB"/>
              </w:rPr>
              <w:t>bs</w:t>
            </w:r>
          </w:p>
        </w:tc>
        <w:tc>
          <w:tcPr>
            <w:tcW w:w="1308" w:type="dxa"/>
            <w:tcBorders>
              <w:top w:val="nil"/>
              <w:left w:val="nil"/>
              <w:bottom w:val="single" w:sz="4" w:space="0" w:color="auto"/>
              <w:right w:val="single" w:sz="4" w:space="0" w:color="auto"/>
            </w:tcBorders>
            <w:shd w:val="clear" w:color="000000" w:fill="DAF2D0"/>
            <w:noWrap/>
            <w:hideMark/>
          </w:tcPr>
          <w:p w14:paraId="48CBB490" w14:textId="77777777" w:rsidR="006100C7" w:rsidRPr="00FE7A1B" w:rsidRDefault="006100C7" w:rsidP="00A67FC2">
            <w:pPr>
              <w:pStyle w:val="TAL"/>
              <w:rPr>
                <w:lang w:eastAsia="en-GB"/>
              </w:rPr>
            </w:pPr>
            <w:r w:rsidRPr="00FE7A1B">
              <w:rPr>
                <w:lang w:eastAsia="en-GB"/>
              </w:rPr>
              <w:t>Buffer starvation</w:t>
            </w:r>
          </w:p>
        </w:tc>
        <w:tc>
          <w:tcPr>
            <w:tcW w:w="960" w:type="dxa"/>
            <w:tcBorders>
              <w:top w:val="nil"/>
              <w:left w:val="nil"/>
              <w:bottom w:val="single" w:sz="4" w:space="0" w:color="auto"/>
              <w:right w:val="single" w:sz="4" w:space="0" w:color="auto"/>
            </w:tcBorders>
            <w:shd w:val="clear" w:color="000000" w:fill="DAF2D0"/>
            <w:noWrap/>
            <w:hideMark/>
          </w:tcPr>
          <w:p w14:paraId="49DAC929" w14:textId="77777777" w:rsidR="006100C7" w:rsidRPr="00FE7A1B" w:rsidRDefault="006100C7" w:rsidP="00A67FC2">
            <w:pPr>
              <w:pStyle w:val="TAL"/>
              <w:rPr>
                <w:lang w:eastAsia="en-GB"/>
              </w:rPr>
            </w:pPr>
            <w:r w:rsidRPr="00FE7A1B">
              <w:rPr>
                <w:lang w:eastAsia="en-GB"/>
              </w:rPr>
              <w:t>Boolean</w:t>
            </w:r>
          </w:p>
        </w:tc>
        <w:tc>
          <w:tcPr>
            <w:tcW w:w="1418" w:type="dxa"/>
            <w:tcBorders>
              <w:top w:val="nil"/>
              <w:left w:val="nil"/>
              <w:bottom w:val="single" w:sz="4" w:space="0" w:color="auto"/>
              <w:right w:val="single" w:sz="4" w:space="0" w:color="auto"/>
            </w:tcBorders>
            <w:shd w:val="clear" w:color="000000" w:fill="595959"/>
            <w:noWrap/>
          </w:tcPr>
          <w:p w14:paraId="6964035B"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3CE1B59E"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3A013608"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5B829D4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CD7CA56" w14:textId="77777777" w:rsidR="006100C7" w:rsidRPr="00FE7A1B" w:rsidRDefault="006100C7" w:rsidP="00A67FC2">
            <w:pPr>
              <w:pStyle w:val="TAL"/>
              <w:rPr>
                <w:lang w:eastAsia="en-GB"/>
              </w:rPr>
            </w:pPr>
          </w:p>
        </w:tc>
      </w:tr>
      <w:tr w:rsidR="006100C7" w:rsidRPr="00FE7A1B" w14:paraId="61FEB07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12E464D6"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EFD1F36"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FA340A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24F4C919"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DD389EA" w14:textId="77777777" w:rsidR="006100C7" w:rsidRPr="00FE7A1B" w:rsidRDefault="006100C7" w:rsidP="00A67FC2">
            <w:pPr>
              <w:pStyle w:val="TAL"/>
              <w:rPr>
                <w:lang w:eastAsia="en-GB"/>
              </w:rPr>
            </w:pPr>
            <w:r w:rsidRPr="00FE7A1B">
              <w:rPr>
                <w:lang w:eastAsia="en-GB"/>
              </w:rPr>
              <w:t>TS 26.247 clause 10.2.6</w:t>
            </w:r>
          </w:p>
        </w:tc>
        <w:tc>
          <w:tcPr>
            <w:tcW w:w="2803" w:type="dxa"/>
            <w:tcBorders>
              <w:top w:val="nil"/>
              <w:left w:val="nil"/>
              <w:bottom w:val="single" w:sz="4" w:space="0" w:color="auto"/>
              <w:right w:val="single" w:sz="4" w:space="0" w:color="auto"/>
            </w:tcBorders>
            <w:shd w:val="clear" w:color="000000" w:fill="DAF2D0"/>
            <w:noWrap/>
            <w:hideMark/>
          </w:tcPr>
          <w:p w14:paraId="175EBAF0"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BufferLevel</w:t>
            </w:r>
            <w:r w:rsidRPr="00FE7A1B">
              <w:rPr>
                <w:rFonts w:ascii="Courier New" w:hAnsi="Courier New" w:cs="Courier New"/>
                <w:sz w:val="16"/>
                <w:szCs w:val="16"/>
                <w:lang w:eastAsia="en-GB"/>
              </w:rPr>
              <w:t>@t</w:t>
            </w:r>
            <w:proofErr w:type="spellEnd"/>
          </w:p>
        </w:tc>
        <w:tc>
          <w:tcPr>
            <w:tcW w:w="2016" w:type="dxa"/>
            <w:tcBorders>
              <w:top w:val="nil"/>
              <w:left w:val="nil"/>
              <w:bottom w:val="single" w:sz="4" w:space="0" w:color="auto"/>
              <w:right w:val="single" w:sz="4" w:space="0" w:color="auto"/>
            </w:tcBorders>
            <w:shd w:val="clear" w:color="000000" w:fill="DAF2D0"/>
            <w:noWrap/>
            <w:hideMark/>
          </w:tcPr>
          <w:p w14:paraId="2836565E" w14:textId="77777777" w:rsidR="006100C7" w:rsidRPr="00FE7A1B" w:rsidRDefault="006100C7" w:rsidP="00A67FC2">
            <w:pPr>
              <w:pStyle w:val="TAL"/>
              <w:rPr>
                <w:lang w:eastAsia="en-GB"/>
              </w:rPr>
            </w:pPr>
            <w:r w:rsidRPr="00FE7A1B">
              <w:rPr>
                <w:lang w:eastAsia="en-GB"/>
              </w:rPr>
              <w:t>Buffer level timestamp</w:t>
            </w:r>
          </w:p>
        </w:tc>
        <w:tc>
          <w:tcPr>
            <w:tcW w:w="2442" w:type="dxa"/>
            <w:tcBorders>
              <w:top w:val="nil"/>
              <w:left w:val="nil"/>
              <w:bottom w:val="single" w:sz="4" w:space="0" w:color="auto"/>
              <w:right w:val="single" w:sz="4" w:space="0" w:color="auto"/>
            </w:tcBorders>
            <w:shd w:val="clear" w:color="000000" w:fill="595959"/>
            <w:noWrap/>
          </w:tcPr>
          <w:p w14:paraId="479C0B1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486190D9" w14:textId="77777777" w:rsidR="006100C7" w:rsidRPr="00FE7A1B" w:rsidRDefault="006100C7" w:rsidP="00A67FC2">
            <w:pPr>
              <w:pStyle w:val="TAL"/>
              <w:rPr>
                <w:lang w:eastAsia="en-GB"/>
              </w:rPr>
            </w:pPr>
          </w:p>
        </w:tc>
      </w:tr>
      <w:tr w:rsidR="006100C7" w:rsidRPr="00FE7A1B" w14:paraId="3EB8FAF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02C4CB0E"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2AE9B4C"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F8889D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041C64F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05AB84A" w14:textId="77777777" w:rsidR="006100C7" w:rsidRPr="00FE7A1B" w:rsidRDefault="006100C7" w:rsidP="00A67FC2">
            <w:pPr>
              <w:pStyle w:val="TAL"/>
              <w:rPr>
                <w:lang w:eastAsia="en-GB"/>
              </w:rPr>
            </w:pPr>
            <w:r w:rsidRPr="00FE7A1B">
              <w:rPr>
                <w:lang w:eastAsia="en-GB"/>
              </w:rPr>
              <w:t>TS 26.247 clause 10.2.6</w:t>
            </w:r>
          </w:p>
        </w:tc>
        <w:tc>
          <w:tcPr>
            <w:tcW w:w="2803" w:type="dxa"/>
            <w:tcBorders>
              <w:top w:val="nil"/>
              <w:left w:val="nil"/>
              <w:bottom w:val="single" w:sz="4" w:space="0" w:color="auto"/>
              <w:right w:val="single" w:sz="4" w:space="0" w:color="auto"/>
            </w:tcBorders>
            <w:shd w:val="clear" w:color="000000" w:fill="DAF2D0"/>
            <w:noWrap/>
            <w:hideMark/>
          </w:tcPr>
          <w:p w14:paraId="435CD72F"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BufferLevel</w:t>
            </w:r>
            <w:r w:rsidRPr="00FE7A1B">
              <w:rPr>
                <w:rFonts w:ascii="Courier New" w:hAnsi="Courier New" w:cs="Courier New"/>
                <w:sz w:val="16"/>
                <w:szCs w:val="16"/>
                <w:lang w:eastAsia="en-GB"/>
              </w:rPr>
              <w:t>@level</w:t>
            </w:r>
            <w:proofErr w:type="spellEnd"/>
          </w:p>
        </w:tc>
        <w:tc>
          <w:tcPr>
            <w:tcW w:w="2016" w:type="dxa"/>
            <w:tcBorders>
              <w:top w:val="nil"/>
              <w:left w:val="nil"/>
              <w:bottom w:val="single" w:sz="4" w:space="0" w:color="auto"/>
              <w:right w:val="single" w:sz="4" w:space="0" w:color="auto"/>
            </w:tcBorders>
            <w:shd w:val="clear" w:color="000000" w:fill="DAF2D0"/>
            <w:noWrap/>
            <w:hideMark/>
          </w:tcPr>
          <w:p w14:paraId="5BB7F9EB" w14:textId="77777777" w:rsidR="006100C7" w:rsidRPr="00FE7A1B" w:rsidRDefault="006100C7" w:rsidP="00A67FC2">
            <w:pPr>
              <w:pStyle w:val="TAL"/>
              <w:rPr>
                <w:lang w:eastAsia="en-GB"/>
              </w:rPr>
            </w:pPr>
            <w:r w:rsidRPr="00FE7A1B">
              <w:rPr>
                <w:lang w:eastAsia="en-GB"/>
              </w:rPr>
              <w:t>Buffer level</w:t>
            </w:r>
          </w:p>
        </w:tc>
        <w:tc>
          <w:tcPr>
            <w:tcW w:w="2442" w:type="dxa"/>
            <w:tcBorders>
              <w:top w:val="nil"/>
              <w:left w:val="nil"/>
              <w:bottom w:val="single" w:sz="4" w:space="0" w:color="auto"/>
              <w:right w:val="single" w:sz="4" w:space="0" w:color="auto"/>
            </w:tcBorders>
            <w:shd w:val="clear" w:color="000000" w:fill="595959"/>
            <w:noWrap/>
          </w:tcPr>
          <w:p w14:paraId="3BFB900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CD12659" w14:textId="77777777" w:rsidR="006100C7" w:rsidRPr="00FE7A1B" w:rsidRDefault="006100C7" w:rsidP="00A67FC2">
            <w:pPr>
              <w:pStyle w:val="TAL"/>
              <w:rPr>
                <w:lang w:eastAsia="en-GB"/>
              </w:rPr>
            </w:pPr>
          </w:p>
        </w:tc>
      </w:tr>
      <w:tr w:rsidR="006100C7" w:rsidRPr="00FE7A1B" w14:paraId="78475B9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59801537"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1BAD02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6CF19B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221B57C1"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E0256C4"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0AC753E8"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AvgThroughtput@t</w:t>
            </w:r>
            <w:proofErr w:type="spellEnd"/>
          </w:p>
        </w:tc>
        <w:tc>
          <w:tcPr>
            <w:tcW w:w="2016" w:type="dxa"/>
            <w:tcBorders>
              <w:top w:val="nil"/>
              <w:left w:val="nil"/>
              <w:bottom w:val="single" w:sz="4" w:space="0" w:color="auto"/>
              <w:right w:val="single" w:sz="4" w:space="0" w:color="auto"/>
            </w:tcBorders>
            <w:shd w:val="clear" w:color="000000" w:fill="DAF2D0"/>
            <w:noWrap/>
            <w:hideMark/>
          </w:tcPr>
          <w:p w14:paraId="1BEA8F53" w14:textId="77777777" w:rsidR="006100C7" w:rsidRPr="00FE7A1B" w:rsidRDefault="006100C7" w:rsidP="00A67FC2">
            <w:pPr>
              <w:pStyle w:val="TAL"/>
              <w:rPr>
                <w:lang w:eastAsia="en-GB"/>
              </w:rPr>
            </w:pPr>
            <w:r w:rsidRPr="00FE7A1B">
              <w:rPr>
                <w:lang w:eastAsia="en-GB"/>
              </w:rPr>
              <w:t>Sampling timestamp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595959"/>
            <w:noWrap/>
          </w:tcPr>
          <w:p w14:paraId="108924C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85537B7" w14:textId="77777777" w:rsidR="006100C7" w:rsidRPr="00FE7A1B" w:rsidRDefault="006100C7" w:rsidP="00A67FC2">
            <w:pPr>
              <w:pStyle w:val="TAL"/>
              <w:rPr>
                <w:lang w:eastAsia="en-GB"/>
              </w:rPr>
            </w:pPr>
          </w:p>
        </w:tc>
      </w:tr>
      <w:tr w:rsidR="006100C7" w:rsidRPr="00FE7A1B" w14:paraId="11B6202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492AB37"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9BF4FB2"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B613D06"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0C6EF576"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7CB6119"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7058BC85"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w:t>
            </w:r>
            <w:r w:rsidRPr="00FE7A1B">
              <w:rPr>
                <w:rFonts w:ascii="Courier New" w:hAnsi="Courier New" w:cs="Courier New"/>
                <w:sz w:val="16"/>
                <w:szCs w:val="16"/>
                <w:lang w:eastAsia="en-GB"/>
              </w:rPr>
              <w:t>@duration</w:t>
            </w:r>
            <w:proofErr w:type="spellEnd"/>
          </w:p>
        </w:tc>
        <w:tc>
          <w:tcPr>
            <w:tcW w:w="2016" w:type="dxa"/>
            <w:tcBorders>
              <w:top w:val="nil"/>
              <w:left w:val="nil"/>
              <w:bottom w:val="single" w:sz="4" w:space="0" w:color="auto"/>
              <w:right w:val="single" w:sz="4" w:space="0" w:color="auto"/>
            </w:tcBorders>
            <w:shd w:val="clear" w:color="000000" w:fill="DAF2D0"/>
            <w:noWrap/>
            <w:hideMark/>
          </w:tcPr>
          <w:p w14:paraId="17451C40" w14:textId="77777777" w:rsidR="006100C7" w:rsidRPr="00FE7A1B" w:rsidRDefault="006100C7" w:rsidP="00A67FC2">
            <w:pPr>
              <w:pStyle w:val="TAL"/>
              <w:rPr>
                <w:lang w:eastAsia="en-GB"/>
              </w:rPr>
            </w:pPr>
            <w:r w:rsidRPr="00FE7A1B">
              <w:rPr>
                <w:lang w:eastAsia="en-GB"/>
              </w:rPr>
              <w:t>Sampling period</w:t>
            </w:r>
          </w:p>
        </w:tc>
        <w:tc>
          <w:tcPr>
            <w:tcW w:w="2442" w:type="dxa"/>
            <w:tcBorders>
              <w:top w:val="nil"/>
              <w:left w:val="nil"/>
              <w:bottom w:val="single" w:sz="4" w:space="0" w:color="auto"/>
              <w:right w:val="single" w:sz="4" w:space="0" w:color="auto"/>
            </w:tcBorders>
            <w:shd w:val="clear" w:color="000000" w:fill="595959"/>
            <w:noWrap/>
          </w:tcPr>
          <w:p w14:paraId="5159864F"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2827457" w14:textId="77777777" w:rsidR="006100C7" w:rsidRPr="00FE7A1B" w:rsidRDefault="006100C7" w:rsidP="00A67FC2">
            <w:pPr>
              <w:pStyle w:val="TAL"/>
              <w:rPr>
                <w:lang w:eastAsia="en-GB"/>
              </w:rPr>
            </w:pPr>
          </w:p>
        </w:tc>
      </w:tr>
      <w:tr w:rsidR="006100C7" w:rsidRPr="00FE7A1B" w14:paraId="6D6080FC"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12FD077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1014EF2D"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E283DA2"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38D130BD"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4C47A80A"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74065841"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AvgThroughtput@numBytes</w:t>
            </w:r>
            <w:proofErr w:type="spellEnd"/>
          </w:p>
        </w:tc>
        <w:tc>
          <w:tcPr>
            <w:tcW w:w="2016" w:type="dxa"/>
            <w:tcBorders>
              <w:top w:val="nil"/>
              <w:left w:val="nil"/>
              <w:bottom w:val="single" w:sz="4" w:space="0" w:color="auto"/>
              <w:right w:val="single" w:sz="4" w:space="0" w:color="auto"/>
            </w:tcBorders>
            <w:shd w:val="clear" w:color="000000" w:fill="DAF2D0"/>
            <w:noWrap/>
            <w:hideMark/>
          </w:tcPr>
          <w:p w14:paraId="3274A08A" w14:textId="77777777" w:rsidR="006100C7" w:rsidRPr="00FE7A1B" w:rsidRDefault="006100C7" w:rsidP="00A67FC2">
            <w:pPr>
              <w:pStyle w:val="TAL"/>
              <w:rPr>
                <w:lang w:eastAsia="en-GB"/>
              </w:rPr>
            </w:pPr>
            <w:r w:rsidRPr="00FE7A1B">
              <w:rPr>
                <w:lang w:eastAsia="en-GB"/>
              </w:rPr>
              <w:t>HTTP body bytes downloaded</w:t>
            </w:r>
          </w:p>
        </w:tc>
        <w:tc>
          <w:tcPr>
            <w:tcW w:w="2442" w:type="dxa"/>
            <w:tcBorders>
              <w:top w:val="nil"/>
              <w:left w:val="nil"/>
              <w:bottom w:val="single" w:sz="4" w:space="0" w:color="auto"/>
              <w:right w:val="single" w:sz="4" w:space="0" w:color="auto"/>
            </w:tcBorders>
            <w:shd w:val="clear" w:color="000000" w:fill="595959"/>
            <w:noWrap/>
          </w:tcPr>
          <w:p w14:paraId="3F3F896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038701E6" w14:textId="77777777" w:rsidR="006100C7" w:rsidRPr="00FE7A1B" w:rsidRDefault="006100C7" w:rsidP="00A67FC2">
            <w:pPr>
              <w:pStyle w:val="TAL"/>
              <w:rPr>
                <w:lang w:eastAsia="en-GB"/>
              </w:rPr>
            </w:pPr>
          </w:p>
        </w:tc>
      </w:tr>
      <w:tr w:rsidR="006100C7" w:rsidRPr="00FE7A1B" w14:paraId="758C4FD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A4138B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32A616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BE8B0B3"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18CF808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6B833334"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23504283"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AvgThroughtput@activityTime</w:t>
            </w:r>
            <w:proofErr w:type="spellEnd"/>
          </w:p>
        </w:tc>
        <w:tc>
          <w:tcPr>
            <w:tcW w:w="2016" w:type="dxa"/>
            <w:tcBorders>
              <w:top w:val="nil"/>
              <w:left w:val="nil"/>
              <w:bottom w:val="single" w:sz="4" w:space="0" w:color="auto"/>
              <w:right w:val="single" w:sz="4" w:space="0" w:color="auto"/>
            </w:tcBorders>
            <w:shd w:val="clear" w:color="000000" w:fill="DAF2D0"/>
            <w:noWrap/>
            <w:hideMark/>
          </w:tcPr>
          <w:p w14:paraId="59144F5D" w14:textId="77777777" w:rsidR="006100C7" w:rsidRPr="00FE7A1B" w:rsidRDefault="006100C7" w:rsidP="00A67FC2">
            <w:pPr>
              <w:pStyle w:val="TAL"/>
              <w:rPr>
                <w:lang w:eastAsia="en-GB"/>
              </w:rPr>
            </w:pPr>
            <w:r w:rsidRPr="00FE7A1B">
              <w:rPr>
                <w:lang w:eastAsia="en-GB"/>
              </w:rPr>
              <w:t>Time of incomplete GET</w:t>
            </w:r>
          </w:p>
        </w:tc>
        <w:tc>
          <w:tcPr>
            <w:tcW w:w="2442" w:type="dxa"/>
            <w:tcBorders>
              <w:top w:val="nil"/>
              <w:left w:val="nil"/>
              <w:bottom w:val="single" w:sz="4" w:space="0" w:color="auto"/>
              <w:right w:val="single" w:sz="4" w:space="0" w:color="auto"/>
            </w:tcBorders>
            <w:shd w:val="clear" w:color="000000" w:fill="595959"/>
            <w:noWrap/>
          </w:tcPr>
          <w:p w14:paraId="7B359054"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0EED5C9" w14:textId="77777777" w:rsidR="006100C7" w:rsidRPr="00FE7A1B" w:rsidRDefault="006100C7" w:rsidP="00A67FC2">
            <w:pPr>
              <w:pStyle w:val="TAL"/>
              <w:rPr>
                <w:lang w:eastAsia="en-GB"/>
              </w:rPr>
            </w:pPr>
          </w:p>
        </w:tc>
      </w:tr>
      <w:tr w:rsidR="006100C7" w:rsidRPr="00FE7A1B" w14:paraId="2EA5A63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2DEEFE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DA71942"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E80E1B9"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616073D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4C49B04A"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41FCD9E7"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w:t>
            </w:r>
            <w:r w:rsidRPr="00FE7A1B">
              <w:rPr>
                <w:rFonts w:ascii="Courier New" w:hAnsi="Courier New" w:cs="Courier New"/>
                <w:sz w:val="16"/>
                <w:szCs w:val="16"/>
                <w:lang w:eastAsia="en-GB"/>
              </w:rPr>
              <w:t>@inactivityType</w:t>
            </w:r>
          </w:p>
        </w:tc>
        <w:tc>
          <w:tcPr>
            <w:tcW w:w="2016" w:type="dxa"/>
            <w:tcBorders>
              <w:top w:val="nil"/>
              <w:left w:val="nil"/>
              <w:bottom w:val="single" w:sz="4" w:space="0" w:color="auto"/>
              <w:right w:val="single" w:sz="4" w:space="0" w:color="auto"/>
            </w:tcBorders>
            <w:shd w:val="clear" w:color="000000" w:fill="DAF2D0"/>
            <w:noWrap/>
            <w:hideMark/>
          </w:tcPr>
          <w:p w14:paraId="1C4056A6" w14:textId="77777777" w:rsidR="006100C7" w:rsidRPr="00FE7A1B" w:rsidRDefault="006100C7" w:rsidP="00A67FC2">
            <w:pPr>
              <w:pStyle w:val="TAL"/>
              <w:rPr>
                <w:lang w:eastAsia="en-GB"/>
              </w:rPr>
            </w:pPr>
            <w:r w:rsidRPr="00FE7A1B">
              <w:rPr>
                <w:lang w:eastAsia="en-GB"/>
              </w:rPr>
              <w:t>Pause, client buffer control, error</w:t>
            </w:r>
          </w:p>
        </w:tc>
        <w:tc>
          <w:tcPr>
            <w:tcW w:w="2442" w:type="dxa"/>
            <w:tcBorders>
              <w:top w:val="nil"/>
              <w:left w:val="nil"/>
              <w:bottom w:val="single" w:sz="4" w:space="0" w:color="auto"/>
              <w:right w:val="single" w:sz="4" w:space="0" w:color="auto"/>
            </w:tcBorders>
            <w:shd w:val="clear" w:color="000000" w:fill="595959"/>
            <w:noWrap/>
          </w:tcPr>
          <w:p w14:paraId="6B48EF1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808A4C2" w14:textId="77777777" w:rsidR="006100C7" w:rsidRPr="00FE7A1B" w:rsidRDefault="006100C7" w:rsidP="00A67FC2">
            <w:pPr>
              <w:pStyle w:val="TAL"/>
              <w:rPr>
                <w:lang w:eastAsia="en-GB"/>
              </w:rPr>
            </w:pPr>
          </w:p>
        </w:tc>
      </w:tr>
      <w:tr w:rsidR="006100C7" w:rsidRPr="00FE7A1B" w14:paraId="235D8CAE" w14:textId="77777777" w:rsidTr="00A67FC2">
        <w:trPr>
          <w:trHeight w:val="300"/>
        </w:trPr>
        <w:tc>
          <w:tcPr>
            <w:tcW w:w="978" w:type="dxa"/>
            <w:tcBorders>
              <w:top w:val="nil"/>
              <w:left w:val="single" w:sz="12" w:space="0" w:color="auto"/>
              <w:bottom w:val="single" w:sz="12" w:space="0" w:color="auto"/>
              <w:right w:val="single" w:sz="4" w:space="0" w:color="auto"/>
            </w:tcBorders>
            <w:shd w:val="clear" w:color="000000" w:fill="595959"/>
            <w:noWrap/>
          </w:tcPr>
          <w:p w14:paraId="23E6F3A9" w14:textId="77777777" w:rsidR="006100C7" w:rsidRPr="00FE7A1B" w:rsidRDefault="006100C7" w:rsidP="00A67FC2">
            <w:pPr>
              <w:pStyle w:val="TAL"/>
              <w:keepNext w:val="0"/>
              <w:rPr>
                <w:lang w:eastAsia="en-GB"/>
              </w:rPr>
            </w:pPr>
          </w:p>
        </w:tc>
        <w:tc>
          <w:tcPr>
            <w:tcW w:w="708" w:type="dxa"/>
            <w:tcBorders>
              <w:top w:val="nil"/>
              <w:left w:val="nil"/>
              <w:bottom w:val="single" w:sz="12" w:space="0" w:color="auto"/>
              <w:right w:val="single" w:sz="4" w:space="0" w:color="auto"/>
            </w:tcBorders>
            <w:shd w:val="clear" w:color="000000" w:fill="595959"/>
            <w:noWrap/>
          </w:tcPr>
          <w:p w14:paraId="6E1E6625" w14:textId="77777777" w:rsidR="006100C7" w:rsidRPr="00FE7A1B" w:rsidRDefault="006100C7" w:rsidP="00A67FC2">
            <w:pPr>
              <w:pStyle w:val="TAC"/>
              <w:keepNext w:val="0"/>
              <w:jc w:val="left"/>
              <w:rPr>
                <w:lang w:eastAsia="en-GB"/>
              </w:rPr>
            </w:pPr>
          </w:p>
        </w:tc>
        <w:tc>
          <w:tcPr>
            <w:tcW w:w="1308" w:type="dxa"/>
            <w:tcBorders>
              <w:top w:val="nil"/>
              <w:left w:val="nil"/>
              <w:bottom w:val="single" w:sz="12" w:space="0" w:color="auto"/>
              <w:right w:val="single" w:sz="4" w:space="0" w:color="auto"/>
            </w:tcBorders>
            <w:shd w:val="clear" w:color="000000" w:fill="595959"/>
            <w:noWrap/>
          </w:tcPr>
          <w:p w14:paraId="1F418BC9" w14:textId="77777777" w:rsidR="006100C7" w:rsidRPr="00FE7A1B" w:rsidRDefault="006100C7" w:rsidP="00A67FC2">
            <w:pPr>
              <w:pStyle w:val="TAL"/>
              <w:keepNext w:val="0"/>
              <w:rPr>
                <w:lang w:eastAsia="en-GB"/>
              </w:rPr>
            </w:pPr>
          </w:p>
        </w:tc>
        <w:tc>
          <w:tcPr>
            <w:tcW w:w="960" w:type="dxa"/>
            <w:tcBorders>
              <w:top w:val="nil"/>
              <w:left w:val="nil"/>
              <w:bottom w:val="single" w:sz="12" w:space="0" w:color="auto"/>
              <w:right w:val="single" w:sz="4" w:space="0" w:color="auto"/>
            </w:tcBorders>
            <w:shd w:val="clear" w:color="000000" w:fill="595959"/>
            <w:noWrap/>
          </w:tcPr>
          <w:p w14:paraId="309C58B1" w14:textId="77777777" w:rsidR="006100C7" w:rsidRPr="00FE7A1B" w:rsidRDefault="006100C7" w:rsidP="00A67FC2">
            <w:pPr>
              <w:pStyle w:val="TAL"/>
              <w:keepNext w:val="0"/>
              <w:rPr>
                <w:lang w:eastAsia="en-GB"/>
              </w:rPr>
            </w:pPr>
          </w:p>
        </w:tc>
        <w:tc>
          <w:tcPr>
            <w:tcW w:w="1418" w:type="dxa"/>
            <w:tcBorders>
              <w:top w:val="nil"/>
              <w:left w:val="nil"/>
              <w:bottom w:val="single" w:sz="12" w:space="0" w:color="auto"/>
              <w:right w:val="single" w:sz="4" w:space="0" w:color="auto"/>
            </w:tcBorders>
            <w:shd w:val="clear" w:color="000000" w:fill="DAF2D0"/>
            <w:noWrap/>
            <w:hideMark/>
          </w:tcPr>
          <w:p w14:paraId="79033A64" w14:textId="77777777" w:rsidR="006100C7" w:rsidRPr="00FE7A1B" w:rsidRDefault="006100C7" w:rsidP="00A67FC2">
            <w:pPr>
              <w:pStyle w:val="TAL"/>
              <w:keepNext w:val="0"/>
              <w:rPr>
                <w:lang w:eastAsia="en-GB"/>
              </w:rPr>
            </w:pPr>
            <w:r w:rsidRPr="00FE7A1B">
              <w:rPr>
                <w:lang w:eastAsia="en-GB"/>
              </w:rPr>
              <w:t>TS 26.247 clause 10.2.4</w:t>
            </w:r>
          </w:p>
        </w:tc>
        <w:tc>
          <w:tcPr>
            <w:tcW w:w="2803" w:type="dxa"/>
            <w:tcBorders>
              <w:top w:val="nil"/>
              <w:left w:val="nil"/>
              <w:bottom w:val="single" w:sz="12" w:space="0" w:color="auto"/>
              <w:right w:val="single" w:sz="4" w:space="0" w:color="auto"/>
            </w:tcBorders>
            <w:shd w:val="clear" w:color="000000" w:fill="DAF2D0"/>
            <w:noWrap/>
            <w:hideMark/>
          </w:tcPr>
          <w:p w14:paraId="0BE40219" w14:textId="77777777" w:rsidR="006100C7" w:rsidRPr="00FE7A1B" w:rsidRDefault="006100C7" w:rsidP="00A67FC2">
            <w:pPr>
              <w:pStyle w:val="TAL"/>
              <w:keepNext w:val="0"/>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w:t>
            </w:r>
            <w:r w:rsidRPr="00FE7A1B">
              <w:rPr>
                <w:rFonts w:ascii="Courier New" w:hAnsi="Courier New" w:cs="Courier New"/>
                <w:sz w:val="16"/>
                <w:szCs w:val="16"/>
                <w:lang w:eastAsia="en-GB"/>
              </w:rPr>
              <w:t>@accessbearer</w:t>
            </w:r>
            <w:proofErr w:type="spellEnd"/>
          </w:p>
        </w:tc>
        <w:tc>
          <w:tcPr>
            <w:tcW w:w="2016" w:type="dxa"/>
            <w:tcBorders>
              <w:top w:val="nil"/>
              <w:left w:val="nil"/>
              <w:bottom w:val="single" w:sz="12" w:space="0" w:color="auto"/>
              <w:right w:val="single" w:sz="4" w:space="0" w:color="auto"/>
            </w:tcBorders>
            <w:shd w:val="clear" w:color="000000" w:fill="DAF2D0"/>
            <w:noWrap/>
            <w:hideMark/>
          </w:tcPr>
          <w:p w14:paraId="45311E9F" w14:textId="77777777" w:rsidR="006100C7" w:rsidRPr="00FE7A1B" w:rsidRDefault="006100C7" w:rsidP="00A67FC2">
            <w:pPr>
              <w:pStyle w:val="TAL"/>
              <w:keepNext w:val="0"/>
              <w:rPr>
                <w:lang w:eastAsia="en-GB"/>
              </w:rPr>
            </w:pPr>
            <w:r w:rsidRPr="00FE7A1B">
              <w:rPr>
                <w:lang w:eastAsia="en-GB"/>
              </w:rPr>
              <w:t>Access bearer used for download</w:t>
            </w:r>
          </w:p>
        </w:tc>
        <w:tc>
          <w:tcPr>
            <w:tcW w:w="2442" w:type="dxa"/>
            <w:tcBorders>
              <w:top w:val="nil"/>
              <w:left w:val="nil"/>
              <w:bottom w:val="single" w:sz="12" w:space="0" w:color="auto"/>
              <w:right w:val="single" w:sz="4" w:space="0" w:color="auto"/>
            </w:tcBorders>
            <w:shd w:val="clear" w:color="000000" w:fill="595959"/>
            <w:noWrap/>
          </w:tcPr>
          <w:p w14:paraId="087093AE" w14:textId="77777777" w:rsidR="006100C7" w:rsidRPr="00FE7A1B" w:rsidRDefault="006100C7" w:rsidP="00A67FC2">
            <w:pPr>
              <w:pStyle w:val="TAL"/>
              <w:keepNext w:val="0"/>
              <w:rPr>
                <w:lang w:eastAsia="en-GB"/>
              </w:rPr>
            </w:pPr>
          </w:p>
        </w:tc>
        <w:tc>
          <w:tcPr>
            <w:tcW w:w="1625" w:type="dxa"/>
            <w:tcBorders>
              <w:top w:val="nil"/>
              <w:left w:val="nil"/>
              <w:bottom w:val="single" w:sz="12" w:space="0" w:color="auto"/>
              <w:right w:val="single" w:sz="12" w:space="0" w:color="auto"/>
            </w:tcBorders>
            <w:shd w:val="clear" w:color="000000" w:fill="595959"/>
            <w:noWrap/>
          </w:tcPr>
          <w:p w14:paraId="61DE2C7C" w14:textId="77777777" w:rsidR="006100C7" w:rsidRPr="00FE7A1B" w:rsidRDefault="006100C7" w:rsidP="00A67FC2">
            <w:pPr>
              <w:pStyle w:val="TAL"/>
              <w:keepNext w:val="0"/>
              <w:rPr>
                <w:lang w:eastAsia="en-GB"/>
              </w:rPr>
            </w:pPr>
          </w:p>
        </w:tc>
      </w:tr>
      <w:tr w:rsidR="006100C7" w:rsidRPr="00FE7A1B" w14:paraId="55A768B6" w14:textId="77777777" w:rsidTr="00A67FC2">
        <w:trPr>
          <w:trHeight w:val="590"/>
        </w:trPr>
        <w:tc>
          <w:tcPr>
            <w:tcW w:w="978" w:type="dxa"/>
            <w:tcBorders>
              <w:top w:val="nil"/>
              <w:left w:val="single" w:sz="12" w:space="0" w:color="auto"/>
              <w:bottom w:val="single" w:sz="4" w:space="0" w:color="auto"/>
              <w:right w:val="single" w:sz="4" w:space="0" w:color="auto"/>
            </w:tcBorders>
            <w:shd w:val="clear" w:color="000000" w:fill="FBE2D5"/>
            <w:noWrap/>
            <w:hideMark/>
          </w:tcPr>
          <w:p w14:paraId="56EABDCF"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06809CCC" w14:textId="77777777" w:rsidR="006100C7" w:rsidRPr="00FE7A1B" w:rsidRDefault="006100C7" w:rsidP="00A67FC2">
            <w:pPr>
              <w:pStyle w:val="TAC"/>
              <w:jc w:val="left"/>
              <w:rPr>
                <w:lang w:eastAsia="en-GB"/>
              </w:rPr>
            </w:pPr>
            <w:proofErr w:type="spellStart"/>
            <w:r w:rsidRPr="00FE7A1B">
              <w:rPr>
                <w:lang w:eastAsia="en-GB"/>
              </w:rPr>
              <w:t>ot</w:t>
            </w:r>
            <w:proofErr w:type="spellEnd"/>
          </w:p>
        </w:tc>
        <w:tc>
          <w:tcPr>
            <w:tcW w:w="1308" w:type="dxa"/>
            <w:tcBorders>
              <w:top w:val="nil"/>
              <w:left w:val="nil"/>
              <w:bottom w:val="single" w:sz="4" w:space="0" w:color="auto"/>
              <w:right w:val="single" w:sz="4" w:space="0" w:color="auto"/>
            </w:tcBorders>
            <w:shd w:val="clear" w:color="000000" w:fill="FBE2D5"/>
            <w:hideMark/>
          </w:tcPr>
          <w:p w14:paraId="0F0BF57C" w14:textId="77777777" w:rsidR="006100C7" w:rsidRPr="00FE7A1B" w:rsidRDefault="006100C7" w:rsidP="00A67FC2">
            <w:pPr>
              <w:pStyle w:val="TAL"/>
              <w:rPr>
                <w:lang w:eastAsia="en-GB"/>
              </w:rPr>
            </w:pPr>
            <w:r w:rsidRPr="00FE7A1B">
              <w:rPr>
                <w:lang w:eastAsia="en-GB"/>
              </w:rPr>
              <w:t>Object type (</w:t>
            </w:r>
            <w:proofErr w:type="spellStart"/>
            <w:r w:rsidRPr="00FE7A1B">
              <w:rPr>
                <w:lang w:eastAsia="en-GB"/>
              </w:rPr>
              <w:t>init</w:t>
            </w:r>
            <w:proofErr w:type="spellEnd"/>
            <w:r w:rsidRPr="00FE7A1B">
              <w:rPr>
                <w:lang w:eastAsia="en-GB"/>
              </w:rPr>
              <w:t>, audio, video, audio-video, subtitle, text, crypto, other)</w:t>
            </w:r>
          </w:p>
        </w:tc>
        <w:tc>
          <w:tcPr>
            <w:tcW w:w="960" w:type="dxa"/>
            <w:tcBorders>
              <w:top w:val="nil"/>
              <w:left w:val="nil"/>
              <w:bottom w:val="single" w:sz="4" w:space="0" w:color="auto"/>
              <w:right w:val="single" w:sz="12" w:space="0" w:color="auto"/>
            </w:tcBorders>
            <w:shd w:val="clear" w:color="000000" w:fill="FBE2D5"/>
            <w:noWrap/>
            <w:hideMark/>
          </w:tcPr>
          <w:p w14:paraId="58D55270" w14:textId="77777777" w:rsidR="006100C7" w:rsidRPr="00FE7A1B" w:rsidRDefault="006100C7" w:rsidP="00A67FC2">
            <w:pPr>
              <w:pStyle w:val="TAL"/>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tcPr>
          <w:p w14:paraId="0AC87BF7"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8486E13"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DB3A359"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0F8E5C0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36C87ED" w14:textId="77777777" w:rsidR="006100C7" w:rsidRPr="00FE7A1B" w:rsidRDefault="006100C7" w:rsidP="00A67FC2">
            <w:pPr>
              <w:pStyle w:val="TAL"/>
              <w:rPr>
                <w:lang w:eastAsia="en-GB"/>
              </w:rPr>
            </w:pPr>
          </w:p>
        </w:tc>
      </w:tr>
      <w:tr w:rsidR="006100C7" w:rsidRPr="00FE7A1B" w14:paraId="4F117879"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1268F140"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5EFBE3A3" w14:textId="77777777" w:rsidR="006100C7" w:rsidRPr="00FE7A1B" w:rsidRDefault="006100C7" w:rsidP="00A67FC2">
            <w:pPr>
              <w:pStyle w:val="TAC"/>
              <w:jc w:val="left"/>
              <w:rPr>
                <w:lang w:eastAsia="en-GB"/>
              </w:rPr>
            </w:pPr>
            <w:r w:rsidRPr="00FE7A1B">
              <w:rPr>
                <w:lang w:eastAsia="en-GB"/>
              </w:rPr>
              <w:t>d</w:t>
            </w:r>
          </w:p>
        </w:tc>
        <w:tc>
          <w:tcPr>
            <w:tcW w:w="1308" w:type="dxa"/>
            <w:tcBorders>
              <w:top w:val="nil"/>
              <w:left w:val="nil"/>
              <w:bottom w:val="single" w:sz="4" w:space="0" w:color="auto"/>
              <w:right w:val="single" w:sz="4" w:space="0" w:color="auto"/>
            </w:tcBorders>
            <w:shd w:val="clear" w:color="000000" w:fill="FBE2D5"/>
            <w:noWrap/>
            <w:hideMark/>
          </w:tcPr>
          <w:p w14:paraId="0058D7AF" w14:textId="77777777" w:rsidR="006100C7" w:rsidRPr="00FE7A1B" w:rsidRDefault="006100C7" w:rsidP="00A67FC2">
            <w:pPr>
              <w:pStyle w:val="TAL"/>
              <w:rPr>
                <w:lang w:eastAsia="en-GB"/>
              </w:rPr>
            </w:pPr>
            <w:r w:rsidRPr="00FE7A1B">
              <w:rPr>
                <w:lang w:eastAsia="en-GB"/>
              </w:rPr>
              <w:t>Object duration</w:t>
            </w:r>
          </w:p>
        </w:tc>
        <w:tc>
          <w:tcPr>
            <w:tcW w:w="960" w:type="dxa"/>
            <w:tcBorders>
              <w:top w:val="nil"/>
              <w:left w:val="nil"/>
              <w:bottom w:val="single" w:sz="4" w:space="0" w:color="auto"/>
              <w:right w:val="single" w:sz="12" w:space="0" w:color="auto"/>
            </w:tcBorders>
            <w:shd w:val="clear" w:color="000000" w:fill="FBE2D5"/>
            <w:noWrap/>
            <w:hideMark/>
          </w:tcPr>
          <w:p w14:paraId="6B570487" w14:textId="77777777" w:rsidR="006100C7" w:rsidRPr="00FE7A1B" w:rsidRDefault="006100C7" w:rsidP="00A67FC2">
            <w:pPr>
              <w:pStyle w:val="TAL"/>
              <w:rPr>
                <w:lang w:eastAsia="en-GB"/>
              </w:rPr>
            </w:pPr>
            <w:r w:rsidRPr="00FE7A1B">
              <w:rPr>
                <w:lang w:eastAsia="en-GB"/>
              </w:rPr>
              <w:t xml:space="preserve">Integer </w:t>
            </w:r>
            <w:proofErr w:type="spellStart"/>
            <w:r w:rsidRPr="00FE7A1B">
              <w:rPr>
                <w:lang w:eastAsia="en-GB"/>
              </w:rPr>
              <w:t>ms</w:t>
            </w:r>
            <w:proofErr w:type="spellEnd"/>
          </w:p>
        </w:tc>
        <w:tc>
          <w:tcPr>
            <w:tcW w:w="1418" w:type="dxa"/>
            <w:tcBorders>
              <w:top w:val="nil"/>
              <w:left w:val="nil"/>
              <w:bottom w:val="single" w:sz="4" w:space="0" w:color="auto"/>
              <w:right w:val="single" w:sz="4" w:space="0" w:color="auto"/>
            </w:tcBorders>
            <w:shd w:val="clear" w:color="000000" w:fill="595959"/>
            <w:noWrap/>
          </w:tcPr>
          <w:p w14:paraId="045592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61E115AE"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309995E"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724D66D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E702393" w14:textId="77777777" w:rsidR="006100C7" w:rsidRPr="00FE7A1B" w:rsidRDefault="006100C7" w:rsidP="00A67FC2">
            <w:pPr>
              <w:pStyle w:val="TAL"/>
              <w:rPr>
                <w:lang w:eastAsia="en-GB"/>
              </w:rPr>
            </w:pPr>
          </w:p>
        </w:tc>
      </w:tr>
      <w:tr w:rsidR="006100C7" w:rsidRPr="00FE7A1B" w14:paraId="1331D897"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6C478B07"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0FAD79EA" w14:textId="77777777" w:rsidR="006100C7" w:rsidRPr="00FE7A1B" w:rsidRDefault="006100C7" w:rsidP="00A67FC2">
            <w:pPr>
              <w:pStyle w:val="TAC"/>
              <w:jc w:val="left"/>
              <w:rPr>
                <w:lang w:eastAsia="en-GB"/>
              </w:rPr>
            </w:pPr>
            <w:proofErr w:type="spellStart"/>
            <w:r w:rsidRPr="00FE7A1B">
              <w:rPr>
                <w:lang w:eastAsia="en-GB"/>
              </w:rPr>
              <w:t>br</w:t>
            </w:r>
            <w:proofErr w:type="spellEnd"/>
          </w:p>
        </w:tc>
        <w:tc>
          <w:tcPr>
            <w:tcW w:w="1308" w:type="dxa"/>
            <w:tcBorders>
              <w:top w:val="nil"/>
              <w:left w:val="nil"/>
              <w:bottom w:val="single" w:sz="4" w:space="0" w:color="auto"/>
              <w:right w:val="single" w:sz="4" w:space="0" w:color="auto"/>
            </w:tcBorders>
            <w:shd w:val="clear" w:color="000000" w:fill="FBE2D5"/>
            <w:noWrap/>
            <w:hideMark/>
          </w:tcPr>
          <w:p w14:paraId="0D2ACEEB" w14:textId="77777777" w:rsidR="006100C7" w:rsidRPr="00FE7A1B" w:rsidRDefault="006100C7" w:rsidP="00A67FC2">
            <w:pPr>
              <w:pStyle w:val="TAL"/>
              <w:rPr>
                <w:lang w:eastAsia="en-GB"/>
              </w:rPr>
            </w:pPr>
            <w:r w:rsidRPr="00FE7A1B">
              <w:rPr>
                <w:lang w:eastAsia="en-GB"/>
              </w:rPr>
              <w:t>Encoded bit rate</w:t>
            </w:r>
          </w:p>
        </w:tc>
        <w:tc>
          <w:tcPr>
            <w:tcW w:w="960" w:type="dxa"/>
            <w:tcBorders>
              <w:top w:val="nil"/>
              <w:left w:val="nil"/>
              <w:bottom w:val="single" w:sz="4" w:space="0" w:color="auto"/>
              <w:right w:val="single" w:sz="12" w:space="0" w:color="auto"/>
            </w:tcBorders>
            <w:shd w:val="clear" w:color="000000" w:fill="FBE2D5"/>
            <w:noWrap/>
            <w:hideMark/>
          </w:tcPr>
          <w:p w14:paraId="3E50B6BB"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397F07F7"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59615503"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06073C78"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5EA77C0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A4E9187" w14:textId="77777777" w:rsidR="006100C7" w:rsidRPr="00FE7A1B" w:rsidRDefault="006100C7" w:rsidP="00A67FC2">
            <w:pPr>
              <w:pStyle w:val="TAL"/>
              <w:rPr>
                <w:lang w:eastAsia="en-GB"/>
              </w:rPr>
            </w:pPr>
          </w:p>
        </w:tc>
      </w:tr>
      <w:tr w:rsidR="006100C7" w:rsidRPr="00FE7A1B" w14:paraId="7752194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7A4EC596"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3AFEF631" w14:textId="77777777" w:rsidR="006100C7" w:rsidRPr="00FE7A1B" w:rsidRDefault="006100C7" w:rsidP="00A67FC2">
            <w:pPr>
              <w:pStyle w:val="TAC"/>
              <w:jc w:val="left"/>
              <w:rPr>
                <w:lang w:eastAsia="en-GB"/>
              </w:rPr>
            </w:pPr>
            <w:r w:rsidRPr="00FE7A1B">
              <w:rPr>
                <w:lang w:eastAsia="en-GB"/>
              </w:rPr>
              <w:t>tb</w:t>
            </w:r>
          </w:p>
        </w:tc>
        <w:tc>
          <w:tcPr>
            <w:tcW w:w="1308" w:type="dxa"/>
            <w:tcBorders>
              <w:top w:val="nil"/>
              <w:left w:val="nil"/>
              <w:bottom w:val="single" w:sz="4" w:space="0" w:color="auto"/>
              <w:right w:val="single" w:sz="4" w:space="0" w:color="auto"/>
            </w:tcBorders>
            <w:shd w:val="clear" w:color="000000" w:fill="FBE2D5"/>
            <w:noWrap/>
            <w:hideMark/>
          </w:tcPr>
          <w:p w14:paraId="62378273" w14:textId="77777777" w:rsidR="006100C7" w:rsidRPr="00FE7A1B" w:rsidRDefault="006100C7" w:rsidP="00A67FC2">
            <w:pPr>
              <w:pStyle w:val="TAL"/>
              <w:rPr>
                <w:lang w:eastAsia="en-GB"/>
              </w:rPr>
            </w:pPr>
            <w:r w:rsidRPr="00FE7A1B">
              <w:rPr>
                <w:lang w:eastAsia="en-GB"/>
              </w:rPr>
              <w:t>Top bit rate</w:t>
            </w:r>
          </w:p>
        </w:tc>
        <w:tc>
          <w:tcPr>
            <w:tcW w:w="960" w:type="dxa"/>
            <w:tcBorders>
              <w:top w:val="nil"/>
              <w:left w:val="nil"/>
              <w:bottom w:val="single" w:sz="4" w:space="0" w:color="auto"/>
              <w:right w:val="single" w:sz="12" w:space="0" w:color="auto"/>
            </w:tcBorders>
            <w:shd w:val="clear" w:color="000000" w:fill="FBE2D5"/>
            <w:noWrap/>
            <w:hideMark/>
          </w:tcPr>
          <w:p w14:paraId="06946F04"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07739BE3"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930061D"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42677EA5"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1772606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9E813F3" w14:textId="77777777" w:rsidR="006100C7" w:rsidRPr="00FE7A1B" w:rsidRDefault="006100C7" w:rsidP="00A67FC2">
            <w:pPr>
              <w:pStyle w:val="TAL"/>
              <w:rPr>
                <w:lang w:eastAsia="en-GB"/>
              </w:rPr>
            </w:pPr>
          </w:p>
        </w:tc>
      </w:tr>
      <w:tr w:rsidR="006100C7" w:rsidRPr="00FE7A1B" w14:paraId="5C8134F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3A0CE5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191B7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D3EF2E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2FA5A85"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96F73C9"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53B9CD32"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/Trace‌@start</w:t>
            </w:r>
          </w:p>
        </w:tc>
        <w:tc>
          <w:tcPr>
            <w:tcW w:w="2016" w:type="dxa"/>
            <w:tcBorders>
              <w:top w:val="nil"/>
              <w:left w:val="nil"/>
              <w:bottom w:val="single" w:sz="4" w:space="0" w:color="auto"/>
              <w:right w:val="single" w:sz="12" w:space="0" w:color="auto"/>
            </w:tcBorders>
            <w:shd w:val="clear" w:color="000000" w:fill="FBE2D5"/>
            <w:noWrap/>
            <w:hideMark/>
          </w:tcPr>
          <w:p w14:paraId="1A01D594" w14:textId="77777777" w:rsidR="006100C7" w:rsidRPr="00FE7A1B" w:rsidRDefault="006100C7" w:rsidP="00A67FC2">
            <w:pPr>
              <w:pStyle w:val="TAL"/>
              <w:rPr>
                <w:lang w:eastAsia="en-GB"/>
              </w:rPr>
            </w:pPr>
            <w:r w:rsidRPr="00FE7A1B">
              <w:rPr>
                <w:lang w:eastAsia="en-GB"/>
              </w:rPr>
              <w:t>Playback period start time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595959"/>
            <w:noWrap/>
          </w:tcPr>
          <w:p w14:paraId="536B3D25"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4159EFD" w14:textId="77777777" w:rsidR="006100C7" w:rsidRPr="00FE7A1B" w:rsidRDefault="006100C7" w:rsidP="00A67FC2">
            <w:pPr>
              <w:pStyle w:val="TAL"/>
              <w:rPr>
                <w:lang w:eastAsia="en-GB"/>
              </w:rPr>
            </w:pPr>
          </w:p>
        </w:tc>
      </w:tr>
      <w:tr w:rsidR="006100C7" w:rsidRPr="00FE7A1B" w14:paraId="46E1A54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3DAA90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693203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5480AC3"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7D1D5CD"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6803CFB8"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7544B329"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w:t>
            </w:r>
            <w:r w:rsidRPr="00FE7A1B">
              <w:rPr>
                <w:rFonts w:ascii="Courier New" w:hAnsi="Courier New" w:cs="Courier New"/>
                <w:sz w:val="16"/>
                <w:szCs w:val="16"/>
                <w:lang w:eastAsia="en-GB"/>
              </w:rPr>
              <w:t>@</w:t>
            </w:r>
            <w:proofErr w:type="spellStart"/>
            <w:r w:rsidRPr="00FE7A1B">
              <w:rPr>
                <w:rFonts w:ascii="Courier New" w:hAnsi="Courier New" w:cs="Courier New"/>
                <w:sz w:val="16"/>
                <w:szCs w:val="16"/>
                <w:lang w:eastAsia="en-GB"/>
              </w:rPr>
              <w:t>mstart</w:t>
            </w:r>
            <w:proofErr w:type="spellEnd"/>
          </w:p>
        </w:tc>
        <w:tc>
          <w:tcPr>
            <w:tcW w:w="2016" w:type="dxa"/>
            <w:tcBorders>
              <w:top w:val="nil"/>
              <w:left w:val="nil"/>
              <w:bottom w:val="single" w:sz="4" w:space="0" w:color="auto"/>
              <w:right w:val="single" w:sz="12" w:space="0" w:color="auto"/>
            </w:tcBorders>
            <w:shd w:val="clear" w:color="000000" w:fill="FBE2D5"/>
            <w:noWrap/>
            <w:hideMark/>
          </w:tcPr>
          <w:p w14:paraId="679A2C9F" w14:textId="77777777" w:rsidR="006100C7" w:rsidRPr="00FE7A1B" w:rsidRDefault="006100C7" w:rsidP="00A67FC2">
            <w:pPr>
              <w:pStyle w:val="TAL"/>
              <w:rPr>
                <w:lang w:eastAsia="en-GB"/>
              </w:rPr>
            </w:pPr>
            <w:r w:rsidRPr="00FE7A1B">
              <w:rPr>
                <w:lang w:eastAsia="en-GB"/>
              </w:rPr>
              <w:t>Playback period start time (media presentation)</w:t>
            </w:r>
          </w:p>
        </w:tc>
        <w:tc>
          <w:tcPr>
            <w:tcW w:w="2442" w:type="dxa"/>
            <w:tcBorders>
              <w:top w:val="nil"/>
              <w:left w:val="nil"/>
              <w:bottom w:val="single" w:sz="4" w:space="0" w:color="auto"/>
              <w:right w:val="single" w:sz="4" w:space="0" w:color="auto"/>
            </w:tcBorders>
            <w:shd w:val="clear" w:color="000000" w:fill="595959"/>
            <w:noWrap/>
          </w:tcPr>
          <w:p w14:paraId="20AEAC0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809467A" w14:textId="77777777" w:rsidR="006100C7" w:rsidRPr="00FE7A1B" w:rsidRDefault="006100C7" w:rsidP="00A67FC2">
            <w:pPr>
              <w:pStyle w:val="TAL"/>
              <w:rPr>
                <w:lang w:eastAsia="en-GB"/>
              </w:rPr>
            </w:pPr>
          </w:p>
        </w:tc>
      </w:tr>
      <w:tr w:rsidR="006100C7" w:rsidRPr="00FE7A1B" w14:paraId="2458DAAF" w14:textId="77777777" w:rsidTr="00A67FC2">
        <w:trPr>
          <w:trHeight w:val="580"/>
        </w:trPr>
        <w:tc>
          <w:tcPr>
            <w:tcW w:w="978" w:type="dxa"/>
            <w:tcBorders>
              <w:top w:val="nil"/>
              <w:left w:val="single" w:sz="12" w:space="0" w:color="auto"/>
              <w:bottom w:val="single" w:sz="4" w:space="0" w:color="auto"/>
              <w:right w:val="single" w:sz="4" w:space="0" w:color="auto"/>
            </w:tcBorders>
            <w:shd w:val="clear" w:color="000000" w:fill="595959"/>
            <w:noWrap/>
          </w:tcPr>
          <w:p w14:paraId="598EE21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984A73B"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1106D9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E48BD39"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7903A94"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032417CF"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w:t>
            </w:r>
            <w:r w:rsidRPr="00FE7A1B">
              <w:rPr>
                <w:rFonts w:ascii="Courier New" w:hAnsi="Courier New" w:cs="Courier New"/>
                <w:sz w:val="16"/>
                <w:szCs w:val="16"/>
                <w:lang w:eastAsia="en-GB"/>
              </w:rPr>
              <w:t>@</w:t>
            </w:r>
            <w:proofErr w:type="spellStart"/>
            <w:r w:rsidRPr="00FE7A1B">
              <w:rPr>
                <w:rFonts w:ascii="Courier New" w:hAnsi="Courier New" w:cs="Courier New"/>
                <w:sz w:val="16"/>
                <w:szCs w:val="16"/>
                <w:lang w:eastAsia="en-GB"/>
              </w:rPr>
              <w:t>startType</w:t>
            </w:r>
            <w:proofErr w:type="spellEnd"/>
          </w:p>
        </w:tc>
        <w:tc>
          <w:tcPr>
            <w:tcW w:w="2016" w:type="dxa"/>
            <w:tcBorders>
              <w:top w:val="nil"/>
              <w:left w:val="nil"/>
              <w:bottom w:val="single" w:sz="4" w:space="0" w:color="auto"/>
              <w:right w:val="single" w:sz="12" w:space="0" w:color="auto"/>
            </w:tcBorders>
            <w:shd w:val="clear" w:color="000000" w:fill="FBE2D5"/>
            <w:hideMark/>
          </w:tcPr>
          <w:p w14:paraId="1AB22416" w14:textId="77777777" w:rsidR="006100C7" w:rsidRPr="00FE7A1B" w:rsidRDefault="006100C7" w:rsidP="00A67FC2">
            <w:pPr>
              <w:pStyle w:val="TAL"/>
              <w:rPr>
                <w:lang w:eastAsia="en-GB"/>
              </w:rPr>
            </w:pPr>
            <w:r w:rsidRPr="00FE7A1B">
              <w:rPr>
                <w:lang w:eastAsia="en-GB"/>
              </w:rPr>
              <w:t>New playout request, Resume from pause, Start metrics collection, Other</w:t>
            </w:r>
          </w:p>
        </w:tc>
        <w:tc>
          <w:tcPr>
            <w:tcW w:w="2442" w:type="dxa"/>
            <w:tcBorders>
              <w:top w:val="nil"/>
              <w:left w:val="nil"/>
              <w:bottom w:val="single" w:sz="4" w:space="0" w:color="auto"/>
              <w:right w:val="single" w:sz="4" w:space="0" w:color="auto"/>
            </w:tcBorders>
            <w:shd w:val="clear" w:color="000000" w:fill="595959"/>
            <w:noWrap/>
          </w:tcPr>
          <w:p w14:paraId="3F1F293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97C65C4" w14:textId="77777777" w:rsidR="006100C7" w:rsidRPr="00FE7A1B" w:rsidRDefault="006100C7" w:rsidP="00A67FC2">
            <w:pPr>
              <w:pStyle w:val="TAL"/>
              <w:rPr>
                <w:lang w:eastAsia="en-GB"/>
              </w:rPr>
            </w:pPr>
          </w:p>
        </w:tc>
      </w:tr>
      <w:tr w:rsidR="006100C7" w:rsidRPr="00FE7A1B" w14:paraId="1AB333E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FCA342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B40A2E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9B72C3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329580A"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423215E"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2C3F3A8"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@representationId</w:t>
            </w:r>
          </w:p>
        </w:tc>
        <w:tc>
          <w:tcPr>
            <w:tcW w:w="2016" w:type="dxa"/>
            <w:tcBorders>
              <w:top w:val="nil"/>
              <w:left w:val="nil"/>
              <w:bottom w:val="single" w:sz="4" w:space="0" w:color="auto"/>
              <w:right w:val="single" w:sz="12" w:space="0" w:color="auto"/>
            </w:tcBorders>
            <w:shd w:val="clear" w:color="000000" w:fill="FBE2D5"/>
            <w:noWrap/>
            <w:hideMark/>
          </w:tcPr>
          <w:p w14:paraId="72674C12" w14:textId="77777777" w:rsidR="006100C7" w:rsidRPr="00FE7A1B" w:rsidRDefault="006100C7" w:rsidP="00A67FC2">
            <w:pPr>
              <w:pStyle w:val="TAL"/>
              <w:rPr>
                <w:lang w:eastAsia="en-GB"/>
              </w:rPr>
            </w:pPr>
            <w:proofErr w:type="spellStart"/>
            <w:r w:rsidRPr="00FE7A1B">
              <w:rPr>
                <w:lang w:eastAsia="en-GB"/>
              </w:rPr>
              <w:t>RepresentationID</w:t>
            </w:r>
            <w:proofErr w:type="spellEnd"/>
          </w:p>
        </w:tc>
        <w:tc>
          <w:tcPr>
            <w:tcW w:w="2442" w:type="dxa"/>
            <w:tcBorders>
              <w:top w:val="nil"/>
              <w:left w:val="nil"/>
              <w:bottom w:val="single" w:sz="4" w:space="0" w:color="auto"/>
              <w:right w:val="single" w:sz="4" w:space="0" w:color="auto"/>
            </w:tcBorders>
            <w:shd w:val="clear" w:color="000000" w:fill="FBE2D5"/>
            <w:noWrap/>
            <w:hideMark/>
          </w:tcPr>
          <w:p w14:paraId="7FDE38C9"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mediaConsumed</w:t>
            </w:r>
            <w:proofErr w:type="spellEnd"/>
          </w:p>
        </w:tc>
        <w:tc>
          <w:tcPr>
            <w:tcW w:w="1625" w:type="dxa"/>
            <w:tcBorders>
              <w:top w:val="nil"/>
              <w:left w:val="nil"/>
              <w:bottom w:val="single" w:sz="4" w:space="0" w:color="auto"/>
              <w:right w:val="single" w:sz="12" w:space="0" w:color="auto"/>
            </w:tcBorders>
            <w:shd w:val="clear" w:color="000000" w:fill="FBE2D5"/>
            <w:noWrap/>
            <w:hideMark/>
          </w:tcPr>
          <w:p w14:paraId="0B3566BE" w14:textId="77777777" w:rsidR="006100C7" w:rsidRPr="00FE7A1B" w:rsidRDefault="006100C7" w:rsidP="00A67FC2">
            <w:pPr>
              <w:pStyle w:val="TAL"/>
              <w:rPr>
                <w:lang w:eastAsia="en-GB"/>
              </w:rPr>
            </w:pPr>
            <w:r w:rsidRPr="00FE7A1B">
              <w:rPr>
                <w:lang w:eastAsia="en-GB"/>
              </w:rPr>
              <w:t xml:space="preserve">e.g. MPEG-DASH </w:t>
            </w:r>
            <w:proofErr w:type="spellStart"/>
            <w:r w:rsidRPr="00FE7A1B">
              <w:rPr>
                <w:lang w:eastAsia="en-GB"/>
              </w:rPr>
              <w:t>representationID</w:t>
            </w:r>
            <w:proofErr w:type="spellEnd"/>
          </w:p>
        </w:tc>
      </w:tr>
      <w:tr w:rsidR="006100C7" w:rsidRPr="00FE7A1B" w14:paraId="69B3DD97"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7DB1D8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C0994F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6A5CE4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1E688BA"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4181DD1"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7C3C910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@subrepLevel</w:t>
            </w:r>
          </w:p>
        </w:tc>
        <w:tc>
          <w:tcPr>
            <w:tcW w:w="2016" w:type="dxa"/>
            <w:tcBorders>
              <w:top w:val="nil"/>
              <w:left w:val="nil"/>
              <w:bottom w:val="single" w:sz="4" w:space="0" w:color="auto"/>
              <w:right w:val="single" w:sz="12" w:space="0" w:color="auto"/>
            </w:tcBorders>
            <w:shd w:val="clear" w:color="000000" w:fill="FBE2D5"/>
            <w:noWrap/>
            <w:hideMark/>
          </w:tcPr>
          <w:p w14:paraId="3A947290" w14:textId="77777777" w:rsidR="006100C7" w:rsidRPr="00FE7A1B" w:rsidRDefault="006100C7" w:rsidP="00A67FC2">
            <w:pPr>
              <w:pStyle w:val="TAL"/>
              <w:rPr>
                <w:lang w:eastAsia="en-GB"/>
              </w:rPr>
            </w:pPr>
            <w:r w:rsidRPr="00FE7A1B">
              <w:rPr>
                <w:lang w:eastAsia="en-GB"/>
              </w:rPr>
              <w:t>Greatest value of sub-representation level being rendered</w:t>
            </w:r>
          </w:p>
        </w:tc>
        <w:tc>
          <w:tcPr>
            <w:tcW w:w="2442" w:type="dxa"/>
            <w:tcBorders>
              <w:top w:val="nil"/>
              <w:left w:val="nil"/>
              <w:bottom w:val="single" w:sz="4" w:space="0" w:color="auto"/>
              <w:right w:val="single" w:sz="4" w:space="0" w:color="auto"/>
            </w:tcBorders>
            <w:shd w:val="clear" w:color="000000" w:fill="595959"/>
            <w:noWrap/>
          </w:tcPr>
          <w:p w14:paraId="6BFBE0F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8F35295" w14:textId="77777777" w:rsidR="006100C7" w:rsidRPr="00FE7A1B" w:rsidRDefault="006100C7" w:rsidP="00A67FC2">
            <w:pPr>
              <w:pStyle w:val="TAL"/>
              <w:rPr>
                <w:lang w:eastAsia="en-GB"/>
              </w:rPr>
            </w:pPr>
          </w:p>
        </w:tc>
      </w:tr>
      <w:tr w:rsidR="006100C7" w:rsidRPr="00FE7A1B" w14:paraId="5410D36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448E44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6ABD14"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8E48C1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2DE664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5906A69B"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6F32690A"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@start</w:t>
            </w:r>
          </w:p>
        </w:tc>
        <w:tc>
          <w:tcPr>
            <w:tcW w:w="2016" w:type="dxa"/>
            <w:tcBorders>
              <w:top w:val="nil"/>
              <w:left w:val="nil"/>
              <w:bottom w:val="single" w:sz="4" w:space="0" w:color="auto"/>
              <w:right w:val="single" w:sz="12" w:space="0" w:color="auto"/>
            </w:tcBorders>
            <w:shd w:val="clear" w:color="000000" w:fill="FBE2D5"/>
            <w:noWrap/>
            <w:hideMark/>
          </w:tcPr>
          <w:p w14:paraId="7BF49193" w14:textId="77777777" w:rsidR="006100C7" w:rsidRPr="00FE7A1B" w:rsidRDefault="006100C7" w:rsidP="00A67FC2">
            <w:pPr>
              <w:pStyle w:val="TAL"/>
              <w:rPr>
                <w:lang w:eastAsia="en-GB"/>
              </w:rPr>
            </w:pPr>
            <w:r w:rsidRPr="00FE7A1B">
              <w:rPr>
                <w:lang w:eastAsia="en-GB"/>
              </w:rPr>
              <w:t>Time when first media sample rendered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FBE2D5"/>
            <w:noWrap/>
            <w:hideMark/>
          </w:tcPr>
          <w:p w14:paraId="7081B8CC"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startTime</w:t>
            </w:r>
            <w:proofErr w:type="spellEnd"/>
          </w:p>
        </w:tc>
        <w:tc>
          <w:tcPr>
            <w:tcW w:w="1625" w:type="dxa"/>
            <w:tcBorders>
              <w:top w:val="nil"/>
              <w:left w:val="nil"/>
              <w:bottom w:val="single" w:sz="4" w:space="0" w:color="auto"/>
              <w:right w:val="single" w:sz="12" w:space="0" w:color="auto"/>
            </w:tcBorders>
            <w:shd w:val="clear" w:color="000000" w:fill="FBE2D5"/>
            <w:noWrap/>
            <w:hideMark/>
          </w:tcPr>
          <w:p w14:paraId="3B9B68D0" w14:textId="77777777" w:rsidR="006100C7" w:rsidRPr="00FE7A1B" w:rsidRDefault="006100C7" w:rsidP="00A67FC2">
            <w:pPr>
              <w:pStyle w:val="TAL"/>
              <w:rPr>
                <w:lang w:eastAsia="en-GB"/>
              </w:rPr>
            </w:pPr>
            <w:r w:rsidRPr="00FE7A1B">
              <w:rPr>
                <w:lang w:eastAsia="en-GB"/>
              </w:rPr>
              <w:t>Start of consumption</w:t>
            </w:r>
          </w:p>
        </w:tc>
      </w:tr>
      <w:tr w:rsidR="006100C7" w:rsidRPr="00FE7A1B" w14:paraId="20B41FB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48AAFBF"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7784F4F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2B7C6D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F53BE4F"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6AB8A9E0"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959D3A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@sstart</w:t>
            </w:r>
          </w:p>
        </w:tc>
        <w:tc>
          <w:tcPr>
            <w:tcW w:w="2016" w:type="dxa"/>
            <w:tcBorders>
              <w:top w:val="nil"/>
              <w:left w:val="nil"/>
              <w:bottom w:val="single" w:sz="4" w:space="0" w:color="auto"/>
              <w:right w:val="single" w:sz="12" w:space="0" w:color="auto"/>
            </w:tcBorders>
            <w:shd w:val="clear" w:color="000000" w:fill="FBE2D5"/>
            <w:noWrap/>
            <w:hideMark/>
          </w:tcPr>
          <w:p w14:paraId="1619D9B5" w14:textId="77777777" w:rsidR="006100C7" w:rsidRPr="00FE7A1B" w:rsidRDefault="006100C7" w:rsidP="00A67FC2">
            <w:pPr>
              <w:pStyle w:val="TAL"/>
              <w:rPr>
                <w:lang w:eastAsia="en-GB"/>
              </w:rPr>
            </w:pPr>
            <w:r w:rsidRPr="00FE7A1B">
              <w:rPr>
                <w:lang w:eastAsia="en-GB"/>
              </w:rPr>
              <w:t>Time when first media sample rendered (media presentation)</w:t>
            </w:r>
          </w:p>
        </w:tc>
        <w:tc>
          <w:tcPr>
            <w:tcW w:w="2442" w:type="dxa"/>
            <w:tcBorders>
              <w:top w:val="nil"/>
              <w:left w:val="nil"/>
              <w:bottom w:val="single" w:sz="4" w:space="0" w:color="auto"/>
              <w:right w:val="single" w:sz="4" w:space="0" w:color="auto"/>
            </w:tcBorders>
            <w:shd w:val="clear" w:color="000000" w:fill="595959"/>
            <w:noWrap/>
          </w:tcPr>
          <w:p w14:paraId="78C1AA06"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8A4AE01" w14:textId="77777777" w:rsidR="006100C7" w:rsidRPr="00FE7A1B" w:rsidRDefault="006100C7" w:rsidP="00A67FC2">
            <w:pPr>
              <w:pStyle w:val="TAL"/>
              <w:rPr>
                <w:lang w:eastAsia="en-GB"/>
              </w:rPr>
            </w:pPr>
          </w:p>
        </w:tc>
      </w:tr>
      <w:tr w:rsidR="006100C7" w:rsidRPr="00FE7A1B" w14:paraId="40B4945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931E15C"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499F6881"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378EDC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147187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F81EB37"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262964FD"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@duration</w:t>
            </w:r>
          </w:p>
        </w:tc>
        <w:tc>
          <w:tcPr>
            <w:tcW w:w="2016" w:type="dxa"/>
            <w:tcBorders>
              <w:top w:val="nil"/>
              <w:left w:val="nil"/>
              <w:bottom w:val="single" w:sz="4" w:space="0" w:color="auto"/>
              <w:right w:val="single" w:sz="12" w:space="0" w:color="auto"/>
            </w:tcBorders>
            <w:shd w:val="clear" w:color="000000" w:fill="FBE2D5"/>
            <w:noWrap/>
            <w:hideMark/>
          </w:tcPr>
          <w:p w14:paraId="1D1406BE" w14:textId="77777777" w:rsidR="006100C7" w:rsidRPr="00FE7A1B" w:rsidRDefault="006100C7" w:rsidP="00A67FC2">
            <w:pPr>
              <w:pStyle w:val="TAL"/>
              <w:rPr>
                <w:lang w:eastAsia="en-GB"/>
              </w:rPr>
            </w:pPr>
            <w:r w:rsidRPr="00FE7A1B">
              <w:rPr>
                <w:lang w:eastAsia="en-GB"/>
              </w:rPr>
              <w:t>Duration of continuously presented media samples</w:t>
            </w:r>
          </w:p>
        </w:tc>
        <w:tc>
          <w:tcPr>
            <w:tcW w:w="2442" w:type="dxa"/>
            <w:tcBorders>
              <w:top w:val="nil"/>
              <w:left w:val="nil"/>
              <w:bottom w:val="single" w:sz="4" w:space="0" w:color="auto"/>
              <w:right w:val="single" w:sz="4" w:space="0" w:color="auto"/>
            </w:tcBorders>
            <w:shd w:val="clear" w:color="000000" w:fill="FBE2D5"/>
            <w:noWrap/>
            <w:hideMark/>
          </w:tcPr>
          <w:p w14:paraId="24536FC8"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.‌duration</w:t>
            </w:r>
          </w:p>
        </w:tc>
        <w:tc>
          <w:tcPr>
            <w:tcW w:w="1625" w:type="dxa"/>
            <w:tcBorders>
              <w:top w:val="nil"/>
              <w:left w:val="nil"/>
              <w:bottom w:val="single" w:sz="4" w:space="0" w:color="auto"/>
              <w:right w:val="single" w:sz="12" w:space="0" w:color="auto"/>
            </w:tcBorders>
            <w:shd w:val="clear" w:color="000000" w:fill="FBE2D5"/>
            <w:noWrap/>
            <w:hideMark/>
          </w:tcPr>
          <w:p w14:paraId="2FF40D72" w14:textId="77777777" w:rsidR="006100C7" w:rsidRPr="00FE7A1B" w:rsidRDefault="006100C7" w:rsidP="00A67FC2">
            <w:pPr>
              <w:pStyle w:val="TAL"/>
              <w:rPr>
                <w:lang w:eastAsia="en-GB"/>
              </w:rPr>
            </w:pPr>
            <w:r w:rsidRPr="00FE7A1B">
              <w:rPr>
                <w:lang w:eastAsia="en-GB"/>
              </w:rPr>
              <w:t>Duration of consumption</w:t>
            </w:r>
          </w:p>
        </w:tc>
      </w:tr>
      <w:tr w:rsidR="006100C7" w:rsidRPr="00FE7A1B" w14:paraId="3EF5EBC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6AAAF9AF"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3C399DFE" w14:textId="77777777" w:rsidR="006100C7" w:rsidRPr="00FE7A1B" w:rsidRDefault="006100C7" w:rsidP="00A67FC2">
            <w:pPr>
              <w:pStyle w:val="TAC"/>
              <w:jc w:val="left"/>
              <w:rPr>
                <w:lang w:eastAsia="en-GB"/>
              </w:rPr>
            </w:pPr>
            <w:r w:rsidRPr="00FE7A1B">
              <w:rPr>
                <w:lang w:eastAsia="en-GB"/>
              </w:rPr>
              <w:t>pr</w:t>
            </w:r>
          </w:p>
        </w:tc>
        <w:tc>
          <w:tcPr>
            <w:tcW w:w="1308" w:type="dxa"/>
            <w:tcBorders>
              <w:top w:val="nil"/>
              <w:left w:val="nil"/>
              <w:bottom w:val="single" w:sz="4" w:space="0" w:color="auto"/>
              <w:right w:val="single" w:sz="4" w:space="0" w:color="auto"/>
            </w:tcBorders>
            <w:shd w:val="clear" w:color="000000" w:fill="DAE9F8"/>
            <w:noWrap/>
            <w:hideMark/>
          </w:tcPr>
          <w:p w14:paraId="096EF6F0" w14:textId="77777777" w:rsidR="006100C7" w:rsidRPr="00FE7A1B" w:rsidRDefault="006100C7" w:rsidP="00A67FC2">
            <w:pPr>
              <w:pStyle w:val="TAL"/>
              <w:rPr>
                <w:lang w:eastAsia="en-GB"/>
              </w:rPr>
            </w:pPr>
            <w:r w:rsidRPr="00FE7A1B">
              <w:rPr>
                <w:lang w:eastAsia="en-GB"/>
              </w:rPr>
              <w:t>Playback rate</w:t>
            </w:r>
          </w:p>
        </w:tc>
        <w:tc>
          <w:tcPr>
            <w:tcW w:w="960" w:type="dxa"/>
            <w:tcBorders>
              <w:top w:val="nil"/>
              <w:left w:val="nil"/>
              <w:bottom w:val="single" w:sz="4" w:space="0" w:color="auto"/>
              <w:right w:val="single" w:sz="12" w:space="0" w:color="auto"/>
            </w:tcBorders>
            <w:shd w:val="clear" w:color="000000" w:fill="DAE9F8"/>
            <w:noWrap/>
            <w:hideMark/>
          </w:tcPr>
          <w:p w14:paraId="01040A9E" w14:textId="77777777" w:rsidR="006100C7" w:rsidRPr="00FE7A1B" w:rsidRDefault="006100C7" w:rsidP="00A67FC2">
            <w:pPr>
              <w:pStyle w:val="TAL"/>
              <w:rPr>
                <w:lang w:eastAsia="en-GB"/>
              </w:rPr>
            </w:pPr>
            <w:r w:rsidRPr="00FE7A1B">
              <w:rPr>
                <w:lang w:eastAsia="en-GB"/>
              </w:rPr>
              <w:t>Decimal</w:t>
            </w:r>
          </w:p>
        </w:tc>
        <w:tc>
          <w:tcPr>
            <w:tcW w:w="1418" w:type="dxa"/>
            <w:tcBorders>
              <w:top w:val="nil"/>
              <w:left w:val="nil"/>
              <w:bottom w:val="single" w:sz="4" w:space="0" w:color="auto"/>
              <w:right w:val="single" w:sz="4" w:space="0" w:color="auto"/>
            </w:tcBorders>
            <w:shd w:val="clear" w:color="000000" w:fill="FBE2D5"/>
            <w:noWrap/>
            <w:hideMark/>
          </w:tcPr>
          <w:p w14:paraId="1317F012"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18619D83"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@playbackSpeed</w:t>
            </w:r>
          </w:p>
        </w:tc>
        <w:tc>
          <w:tcPr>
            <w:tcW w:w="2016" w:type="dxa"/>
            <w:tcBorders>
              <w:top w:val="nil"/>
              <w:left w:val="nil"/>
              <w:bottom w:val="single" w:sz="4" w:space="0" w:color="auto"/>
              <w:right w:val="single" w:sz="12" w:space="0" w:color="auto"/>
            </w:tcBorders>
            <w:shd w:val="clear" w:color="000000" w:fill="FBE2D5"/>
            <w:noWrap/>
            <w:hideMark/>
          </w:tcPr>
          <w:p w14:paraId="73E467B1" w14:textId="77777777" w:rsidR="006100C7" w:rsidRPr="00FE7A1B" w:rsidRDefault="006100C7" w:rsidP="00A67FC2">
            <w:pPr>
              <w:pStyle w:val="TAL"/>
              <w:rPr>
                <w:lang w:eastAsia="en-GB"/>
              </w:rPr>
            </w:pPr>
            <w:r w:rsidRPr="00FE7A1B">
              <w:rPr>
                <w:lang w:eastAsia="en-GB"/>
              </w:rPr>
              <w:t>Playback speed relative to normal (normal = 1.0)</w:t>
            </w:r>
          </w:p>
        </w:tc>
        <w:tc>
          <w:tcPr>
            <w:tcW w:w="2442" w:type="dxa"/>
            <w:tcBorders>
              <w:top w:val="nil"/>
              <w:left w:val="nil"/>
              <w:bottom w:val="single" w:sz="4" w:space="0" w:color="auto"/>
              <w:right w:val="single" w:sz="4" w:space="0" w:color="auto"/>
            </w:tcBorders>
            <w:shd w:val="clear" w:color="000000" w:fill="595959"/>
            <w:noWrap/>
          </w:tcPr>
          <w:p w14:paraId="1C6AE33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4B9C1C49" w14:textId="77777777" w:rsidR="006100C7" w:rsidRPr="00FE7A1B" w:rsidRDefault="006100C7" w:rsidP="00A67FC2">
            <w:pPr>
              <w:pStyle w:val="TAL"/>
              <w:rPr>
                <w:lang w:eastAsia="en-GB"/>
              </w:rPr>
            </w:pPr>
          </w:p>
        </w:tc>
      </w:tr>
      <w:tr w:rsidR="006100C7" w:rsidRPr="00FE7A1B" w14:paraId="225A5BF2" w14:textId="77777777" w:rsidTr="00A67FC2">
        <w:trPr>
          <w:trHeight w:val="580"/>
        </w:trPr>
        <w:tc>
          <w:tcPr>
            <w:tcW w:w="978" w:type="dxa"/>
            <w:tcBorders>
              <w:top w:val="nil"/>
              <w:left w:val="single" w:sz="12" w:space="0" w:color="auto"/>
              <w:bottom w:val="single" w:sz="4" w:space="0" w:color="auto"/>
              <w:right w:val="single" w:sz="4" w:space="0" w:color="auto"/>
            </w:tcBorders>
            <w:shd w:val="clear" w:color="000000" w:fill="595959"/>
            <w:noWrap/>
          </w:tcPr>
          <w:p w14:paraId="7B63AB5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9B0948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63EBEC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02AD4C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631BE5F"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2D610187"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w:t>
            </w:r>
          </w:p>
        </w:tc>
        <w:tc>
          <w:tcPr>
            <w:tcW w:w="2016" w:type="dxa"/>
            <w:tcBorders>
              <w:top w:val="nil"/>
              <w:left w:val="nil"/>
              <w:bottom w:val="single" w:sz="4" w:space="0" w:color="auto"/>
              <w:right w:val="single" w:sz="12" w:space="0" w:color="auto"/>
            </w:tcBorders>
            <w:shd w:val="clear" w:color="000000" w:fill="FBE2D5"/>
            <w:hideMark/>
          </w:tcPr>
          <w:p w14:paraId="7D8468AA" w14:textId="77777777" w:rsidR="006100C7" w:rsidRPr="00FE7A1B" w:rsidRDefault="006100C7" w:rsidP="00A67FC2">
            <w:pPr>
              <w:pStyle w:val="TAL"/>
              <w:rPr>
                <w:lang w:eastAsia="en-GB"/>
              </w:rPr>
            </w:pPr>
            <w:r w:rsidRPr="00FE7A1B">
              <w:rPr>
                <w:lang w:eastAsia="en-GB"/>
              </w:rPr>
              <w:t>Representation switch, Rebuffering, User request, Period end, Presentation end, Metrics collection end, Failure, other</w:t>
            </w:r>
          </w:p>
        </w:tc>
        <w:tc>
          <w:tcPr>
            <w:tcW w:w="2442" w:type="dxa"/>
            <w:tcBorders>
              <w:top w:val="nil"/>
              <w:left w:val="nil"/>
              <w:bottom w:val="single" w:sz="4" w:space="0" w:color="auto"/>
              <w:right w:val="single" w:sz="4" w:space="0" w:color="auto"/>
            </w:tcBorders>
            <w:shd w:val="clear" w:color="000000" w:fill="595959"/>
            <w:noWrap/>
          </w:tcPr>
          <w:p w14:paraId="5BB02CA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0AEF0D9" w14:textId="77777777" w:rsidR="006100C7" w:rsidRPr="00FE7A1B" w:rsidRDefault="006100C7" w:rsidP="00A67FC2">
            <w:pPr>
              <w:pStyle w:val="TAL"/>
              <w:rPr>
                <w:lang w:eastAsia="en-GB"/>
              </w:rPr>
            </w:pPr>
          </w:p>
        </w:tc>
      </w:tr>
      <w:tr w:rsidR="006100C7" w:rsidRPr="00FE7A1B" w14:paraId="6890720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F8625B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86185F1"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05C4BB0"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FD0704F"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5A716A94"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C128E7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@stopReasonOther</w:t>
            </w:r>
          </w:p>
        </w:tc>
        <w:tc>
          <w:tcPr>
            <w:tcW w:w="2016" w:type="dxa"/>
            <w:tcBorders>
              <w:top w:val="nil"/>
              <w:left w:val="nil"/>
              <w:bottom w:val="single" w:sz="4" w:space="0" w:color="auto"/>
              <w:right w:val="single" w:sz="12" w:space="0" w:color="auto"/>
            </w:tcBorders>
            <w:shd w:val="clear" w:color="000000" w:fill="FBE2D5"/>
            <w:noWrap/>
            <w:hideMark/>
          </w:tcPr>
          <w:p w14:paraId="7EF0A892" w14:textId="77777777" w:rsidR="006100C7" w:rsidRPr="00FE7A1B" w:rsidRDefault="006100C7" w:rsidP="00A67FC2">
            <w:pPr>
              <w:pStyle w:val="TAL"/>
              <w:rPr>
                <w:lang w:eastAsia="en-GB"/>
              </w:rPr>
            </w:pPr>
            <w:r w:rsidRPr="00FE7A1B">
              <w:rPr>
                <w:lang w:eastAsia="en-GB"/>
              </w:rPr>
              <w:t>Other stop reason (free text)</w:t>
            </w:r>
          </w:p>
        </w:tc>
        <w:tc>
          <w:tcPr>
            <w:tcW w:w="2442" w:type="dxa"/>
            <w:tcBorders>
              <w:top w:val="nil"/>
              <w:left w:val="nil"/>
              <w:bottom w:val="single" w:sz="4" w:space="0" w:color="auto"/>
              <w:right w:val="single" w:sz="4" w:space="0" w:color="auto"/>
            </w:tcBorders>
            <w:shd w:val="clear" w:color="000000" w:fill="595959"/>
            <w:noWrap/>
          </w:tcPr>
          <w:p w14:paraId="717FE97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32C60F5" w14:textId="77777777" w:rsidR="006100C7" w:rsidRPr="00FE7A1B" w:rsidRDefault="006100C7" w:rsidP="00A67FC2">
            <w:pPr>
              <w:pStyle w:val="TAL"/>
              <w:rPr>
                <w:lang w:eastAsia="en-GB"/>
              </w:rPr>
            </w:pPr>
          </w:p>
        </w:tc>
      </w:tr>
      <w:tr w:rsidR="006100C7" w:rsidRPr="00FE7A1B" w14:paraId="36742BA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0873DE1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01B3CB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FF5331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4CB4CCF2"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4F273B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F218FD0"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3596E5E5"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78FE5908"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clientEndpointAddress</w:t>
            </w:r>
            <w:proofErr w:type="spellEnd"/>
          </w:p>
        </w:tc>
        <w:tc>
          <w:tcPr>
            <w:tcW w:w="1625" w:type="dxa"/>
            <w:tcBorders>
              <w:top w:val="nil"/>
              <w:left w:val="nil"/>
              <w:bottom w:val="single" w:sz="4" w:space="0" w:color="auto"/>
              <w:right w:val="single" w:sz="12" w:space="0" w:color="auto"/>
            </w:tcBorders>
            <w:shd w:val="clear" w:color="000000" w:fill="FBE2D5"/>
            <w:noWrap/>
            <w:hideMark/>
          </w:tcPr>
          <w:p w14:paraId="50AA75C0" w14:textId="77777777" w:rsidR="006100C7" w:rsidRPr="00FE7A1B" w:rsidRDefault="006100C7" w:rsidP="00A67FC2">
            <w:pPr>
              <w:pStyle w:val="TAL"/>
              <w:rPr>
                <w:lang w:eastAsia="en-GB"/>
              </w:rPr>
            </w:pPr>
            <w:r w:rsidRPr="00FE7A1B">
              <w:rPr>
                <w:lang w:eastAsia="en-GB"/>
              </w:rPr>
              <w:t>Client endpoint address</w:t>
            </w:r>
          </w:p>
        </w:tc>
      </w:tr>
      <w:tr w:rsidR="006100C7" w:rsidRPr="00FE7A1B" w14:paraId="29F1B59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1BC7F6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76FD64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87B348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299C2D9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678DB306"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219DDB9"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755BD54D"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5F12D5AB"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serverEndpointAddress</w:t>
            </w:r>
            <w:proofErr w:type="spellEnd"/>
          </w:p>
        </w:tc>
        <w:tc>
          <w:tcPr>
            <w:tcW w:w="1625" w:type="dxa"/>
            <w:tcBorders>
              <w:top w:val="nil"/>
              <w:left w:val="nil"/>
              <w:bottom w:val="single" w:sz="4" w:space="0" w:color="auto"/>
              <w:right w:val="single" w:sz="12" w:space="0" w:color="auto"/>
            </w:tcBorders>
            <w:shd w:val="clear" w:color="000000" w:fill="FBE2D5"/>
            <w:noWrap/>
            <w:hideMark/>
          </w:tcPr>
          <w:p w14:paraId="709BF422" w14:textId="77777777" w:rsidR="006100C7" w:rsidRPr="00FE7A1B" w:rsidRDefault="006100C7" w:rsidP="00A67FC2">
            <w:pPr>
              <w:pStyle w:val="TAL"/>
              <w:rPr>
                <w:lang w:eastAsia="en-GB"/>
              </w:rPr>
            </w:pPr>
            <w:r w:rsidRPr="00FE7A1B">
              <w:rPr>
                <w:lang w:eastAsia="en-GB"/>
              </w:rPr>
              <w:t>Server endpoint address</w:t>
            </w:r>
          </w:p>
        </w:tc>
      </w:tr>
      <w:tr w:rsidR="006100C7" w:rsidRPr="00FE7A1B" w14:paraId="0724AE7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8D01170"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139B64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E128B4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876C3B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2F3F2CE8"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5AA8990"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1A6C2584"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41E80861"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sliceInfo</w:t>
            </w:r>
            <w:proofErr w:type="spellEnd"/>
          </w:p>
        </w:tc>
        <w:tc>
          <w:tcPr>
            <w:tcW w:w="1625" w:type="dxa"/>
            <w:tcBorders>
              <w:top w:val="nil"/>
              <w:left w:val="nil"/>
              <w:bottom w:val="single" w:sz="4" w:space="0" w:color="auto"/>
              <w:right w:val="single" w:sz="12" w:space="0" w:color="auto"/>
            </w:tcBorders>
            <w:shd w:val="clear" w:color="000000" w:fill="FBE2D5"/>
            <w:noWrap/>
            <w:hideMark/>
          </w:tcPr>
          <w:p w14:paraId="7D963964" w14:textId="77777777" w:rsidR="006100C7" w:rsidRPr="00FE7A1B" w:rsidRDefault="006100C7" w:rsidP="00A67FC2">
            <w:pPr>
              <w:pStyle w:val="TAL"/>
              <w:rPr>
                <w:lang w:eastAsia="en-GB"/>
              </w:rPr>
            </w:pPr>
            <w:r w:rsidRPr="00FE7A1B">
              <w:rPr>
                <w:lang w:eastAsia="en-GB"/>
              </w:rPr>
              <w:t>S-NSSAI</w:t>
            </w:r>
          </w:p>
        </w:tc>
      </w:tr>
      <w:tr w:rsidR="006100C7" w:rsidRPr="00FE7A1B" w14:paraId="3B874B79"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545A58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7BEC22E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D02EEB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48D191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1408075C"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130F07E7"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42AED43A"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48108E76"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dnn</w:t>
            </w:r>
            <w:proofErr w:type="spellEnd"/>
          </w:p>
        </w:tc>
        <w:tc>
          <w:tcPr>
            <w:tcW w:w="1625" w:type="dxa"/>
            <w:tcBorders>
              <w:top w:val="nil"/>
              <w:left w:val="nil"/>
              <w:bottom w:val="single" w:sz="4" w:space="0" w:color="auto"/>
              <w:right w:val="single" w:sz="12" w:space="0" w:color="auto"/>
            </w:tcBorders>
            <w:shd w:val="clear" w:color="000000" w:fill="FBE2D5"/>
            <w:noWrap/>
            <w:hideMark/>
          </w:tcPr>
          <w:p w14:paraId="3E361318" w14:textId="77777777" w:rsidR="006100C7" w:rsidRPr="00FE7A1B" w:rsidRDefault="006100C7" w:rsidP="00A67FC2">
            <w:pPr>
              <w:pStyle w:val="TAL"/>
              <w:rPr>
                <w:lang w:eastAsia="en-GB"/>
              </w:rPr>
            </w:pPr>
            <w:r w:rsidRPr="00FE7A1B">
              <w:rPr>
                <w:lang w:eastAsia="en-GB"/>
              </w:rPr>
              <w:t>Data Network Name</w:t>
            </w:r>
          </w:p>
        </w:tc>
      </w:tr>
      <w:tr w:rsidR="006100C7" w:rsidRPr="00FE7A1B" w14:paraId="5D5C6655" w14:textId="77777777" w:rsidTr="00A67FC2">
        <w:trPr>
          <w:trHeight w:val="300"/>
        </w:trPr>
        <w:tc>
          <w:tcPr>
            <w:tcW w:w="978" w:type="dxa"/>
            <w:tcBorders>
              <w:top w:val="nil"/>
              <w:left w:val="single" w:sz="12" w:space="0" w:color="auto"/>
              <w:bottom w:val="nil"/>
              <w:right w:val="single" w:sz="4" w:space="0" w:color="auto"/>
            </w:tcBorders>
            <w:shd w:val="clear" w:color="000000" w:fill="595959"/>
            <w:noWrap/>
          </w:tcPr>
          <w:p w14:paraId="50672CEF" w14:textId="77777777" w:rsidR="006100C7" w:rsidRPr="00FE7A1B" w:rsidRDefault="006100C7" w:rsidP="00A67FC2">
            <w:pPr>
              <w:pStyle w:val="TAL"/>
              <w:keepNext w:val="0"/>
              <w:rPr>
                <w:lang w:eastAsia="en-GB"/>
              </w:rPr>
            </w:pPr>
          </w:p>
        </w:tc>
        <w:tc>
          <w:tcPr>
            <w:tcW w:w="708" w:type="dxa"/>
            <w:tcBorders>
              <w:top w:val="nil"/>
              <w:left w:val="nil"/>
              <w:bottom w:val="nil"/>
              <w:right w:val="single" w:sz="4" w:space="0" w:color="auto"/>
            </w:tcBorders>
            <w:shd w:val="clear" w:color="000000" w:fill="595959"/>
            <w:noWrap/>
          </w:tcPr>
          <w:p w14:paraId="2133ADB5" w14:textId="77777777" w:rsidR="006100C7" w:rsidRPr="00FE7A1B" w:rsidRDefault="006100C7" w:rsidP="00A67FC2">
            <w:pPr>
              <w:pStyle w:val="TAC"/>
              <w:keepNext w:val="0"/>
              <w:jc w:val="left"/>
              <w:rPr>
                <w:lang w:eastAsia="en-GB"/>
              </w:rPr>
            </w:pPr>
          </w:p>
        </w:tc>
        <w:tc>
          <w:tcPr>
            <w:tcW w:w="1308" w:type="dxa"/>
            <w:tcBorders>
              <w:top w:val="nil"/>
              <w:left w:val="nil"/>
              <w:bottom w:val="nil"/>
              <w:right w:val="single" w:sz="4" w:space="0" w:color="auto"/>
            </w:tcBorders>
            <w:shd w:val="clear" w:color="000000" w:fill="595959"/>
            <w:noWrap/>
          </w:tcPr>
          <w:p w14:paraId="569BCD46" w14:textId="77777777" w:rsidR="006100C7" w:rsidRPr="00FE7A1B" w:rsidRDefault="006100C7" w:rsidP="00A67FC2">
            <w:pPr>
              <w:pStyle w:val="TAL"/>
              <w:keepNext w:val="0"/>
              <w:rPr>
                <w:lang w:eastAsia="en-GB"/>
              </w:rPr>
            </w:pPr>
          </w:p>
        </w:tc>
        <w:tc>
          <w:tcPr>
            <w:tcW w:w="960" w:type="dxa"/>
            <w:tcBorders>
              <w:top w:val="nil"/>
              <w:left w:val="nil"/>
              <w:bottom w:val="nil"/>
              <w:right w:val="single" w:sz="12" w:space="0" w:color="auto"/>
            </w:tcBorders>
            <w:shd w:val="clear" w:color="000000" w:fill="595959"/>
            <w:noWrap/>
          </w:tcPr>
          <w:p w14:paraId="321ECC13" w14:textId="77777777" w:rsidR="006100C7" w:rsidRPr="00FE7A1B" w:rsidRDefault="006100C7" w:rsidP="00A67FC2">
            <w:pPr>
              <w:pStyle w:val="TAL"/>
              <w:keepNext w:val="0"/>
              <w:rPr>
                <w:lang w:eastAsia="en-GB"/>
              </w:rPr>
            </w:pPr>
          </w:p>
        </w:tc>
        <w:tc>
          <w:tcPr>
            <w:tcW w:w="1418" w:type="dxa"/>
            <w:tcBorders>
              <w:top w:val="nil"/>
              <w:left w:val="nil"/>
              <w:bottom w:val="nil"/>
              <w:right w:val="single" w:sz="4" w:space="0" w:color="auto"/>
            </w:tcBorders>
            <w:shd w:val="clear" w:color="000000" w:fill="595959"/>
            <w:noWrap/>
          </w:tcPr>
          <w:p w14:paraId="6287BFFB" w14:textId="77777777" w:rsidR="006100C7" w:rsidRPr="00FE7A1B" w:rsidRDefault="006100C7" w:rsidP="00A67FC2">
            <w:pPr>
              <w:pStyle w:val="TAL"/>
              <w:keepNext w:val="0"/>
              <w:rPr>
                <w:lang w:eastAsia="en-GB"/>
              </w:rPr>
            </w:pPr>
          </w:p>
        </w:tc>
        <w:tc>
          <w:tcPr>
            <w:tcW w:w="2803" w:type="dxa"/>
            <w:tcBorders>
              <w:top w:val="nil"/>
              <w:left w:val="nil"/>
              <w:bottom w:val="nil"/>
              <w:right w:val="single" w:sz="4" w:space="0" w:color="auto"/>
            </w:tcBorders>
            <w:shd w:val="clear" w:color="000000" w:fill="595959"/>
            <w:noWrap/>
          </w:tcPr>
          <w:p w14:paraId="0CDCDA2D" w14:textId="77777777" w:rsidR="006100C7" w:rsidRPr="00FE7A1B" w:rsidRDefault="006100C7" w:rsidP="00A67FC2">
            <w:pPr>
              <w:pStyle w:val="TAL"/>
              <w:keepNext w:val="0"/>
              <w:rPr>
                <w:lang w:eastAsia="en-GB"/>
              </w:rPr>
            </w:pPr>
          </w:p>
        </w:tc>
        <w:tc>
          <w:tcPr>
            <w:tcW w:w="2016" w:type="dxa"/>
            <w:tcBorders>
              <w:top w:val="nil"/>
              <w:left w:val="nil"/>
              <w:bottom w:val="nil"/>
              <w:right w:val="single" w:sz="12" w:space="0" w:color="auto"/>
            </w:tcBorders>
            <w:shd w:val="clear" w:color="000000" w:fill="595959"/>
            <w:noWrap/>
          </w:tcPr>
          <w:p w14:paraId="0FAAA999" w14:textId="77777777" w:rsidR="006100C7" w:rsidRPr="00FE7A1B" w:rsidRDefault="006100C7" w:rsidP="00A67FC2">
            <w:pPr>
              <w:pStyle w:val="TAL"/>
              <w:keepNext w:val="0"/>
              <w:rPr>
                <w:lang w:eastAsia="en-GB"/>
              </w:rPr>
            </w:pPr>
          </w:p>
        </w:tc>
        <w:tc>
          <w:tcPr>
            <w:tcW w:w="2442" w:type="dxa"/>
            <w:tcBorders>
              <w:top w:val="nil"/>
              <w:left w:val="nil"/>
              <w:bottom w:val="nil"/>
              <w:right w:val="single" w:sz="4" w:space="0" w:color="auto"/>
            </w:tcBorders>
            <w:shd w:val="clear" w:color="000000" w:fill="FBE2D5"/>
            <w:noWrap/>
            <w:hideMark/>
          </w:tcPr>
          <w:p w14:paraId="2138FD5E" w14:textId="77777777" w:rsidR="006100C7" w:rsidRPr="00FE7A1B" w:rsidRDefault="006100C7" w:rsidP="00A67FC2">
            <w:pPr>
              <w:pStyle w:val="TAL"/>
              <w:keepNext w:val="0"/>
              <w:rPr>
                <w:lang w:eastAsia="en-GB"/>
              </w:rPr>
            </w:pPr>
            <w:proofErr w:type="spellStart"/>
            <w:r w:rsidRPr="00FE7A1B">
              <w:rPr>
                <w:lang w:eastAsia="en-GB"/>
              </w:rPr>
              <w:t>ConsumptionReportingUnit</w:t>
            </w:r>
            <w:proofErr w:type="spellEnd"/>
            <w:r w:rsidRPr="00FE7A1B">
              <w:rPr>
                <w:lang w:eastAsia="en-GB"/>
              </w:rPr>
              <w:t>.‌locations</w:t>
            </w:r>
          </w:p>
        </w:tc>
        <w:tc>
          <w:tcPr>
            <w:tcW w:w="1625" w:type="dxa"/>
            <w:tcBorders>
              <w:top w:val="nil"/>
              <w:left w:val="nil"/>
              <w:bottom w:val="nil"/>
              <w:right w:val="single" w:sz="12" w:space="0" w:color="auto"/>
            </w:tcBorders>
            <w:shd w:val="clear" w:color="000000" w:fill="FBE2D5"/>
            <w:noWrap/>
            <w:hideMark/>
          </w:tcPr>
          <w:p w14:paraId="225CCE20" w14:textId="77777777" w:rsidR="006100C7" w:rsidRPr="00FE7A1B" w:rsidRDefault="006100C7" w:rsidP="00A67FC2">
            <w:pPr>
              <w:pStyle w:val="TAL"/>
              <w:keepNext w:val="0"/>
              <w:rPr>
                <w:lang w:eastAsia="en-GB"/>
              </w:rPr>
            </w:pPr>
            <w:r w:rsidRPr="00FE7A1B">
              <w:rPr>
                <w:lang w:eastAsia="en-GB"/>
              </w:rPr>
              <w:t>Locations where content was consumed</w:t>
            </w:r>
          </w:p>
        </w:tc>
      </w:tr>
      <w:tr w:rsidR="006100C7" w:rsidRPr="00FE7A1B" w14:paraId="21DBD7EA"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F2CEEF"/>
            <w:noWrap/>
            <w:hideMark/>
          </w:tcPr>
          <w:p w14:paraId="3CCEBA5F" w14:textId="77777777" w:rsidR="006100C7" w:rsidRPr="00FE7A1B" w:rsidRDefault="006100C7" w:rsidP="00A67FC2">
            <w:pPr>
              <w:pStyle w:val="TAL"/>
              <w:rPr>
                <w:lang w:eastAsia="en-GB"/>
              </w:rPr>
            </w:pPr>
            <w:r w:rsidRPr="00FE7A1B">
              <w:rPr>
                <w:lang w:eastAsia="en-GB"/>
              </w:rPr>
              <w:t>CMCD-Request</w:t>
            </w:r>
          </w:p>
        </w:tc>
        <w:tc>
          <w:tcPr>
            <w:tcW w:w="708" w:type="dxa"/>
            <w:tcBorders>
              <w:top w:val="single" w:sz="12" w:space="0" w:color="auto"/>
              <w:left w:val="nil"/>
              <w:bottom w:val="single" w:sz="4" w:space="0" w:color="auto"/>
              <w:right w:val="single" w:sz="4" w:space="0" w:color="auto"/>
            </w:tcBorders>
            <w:shd w:val="clear" w:color="000000" w:fill="F2CEEF"/>
            <w:noWrap/>
            <w:hideMark/>
          </w:tcPr>
          <w:p w14:paraId="61D0B324" w14:textId="77777777" w:rsidR="006100C7" w:rsidRPr="00FE7A1B" w:rsidRDefault="006100C7" w:rsidP="00A67FC2">
            <w:pPr>
              <w:pStyle w:val="TAC"/>
              <w:jc w:val="left"/>
              <w:rPr>
                <w:lang w:eastAsia="en-GB"/>
              </w:rPr>
            </w:pPr>
            <w:r w:rsidRPr="00FE7A1B">
              <w:rPr>
                <w:lang w:eastAsia="en-GB"/>
              </w:rPr>
              <w:t>bl</w:t>
            </w:r>
          </w:p>
        </w:tc>
        <w:tc>
          <w:tcPr>
            <w:tcW w:w="1308" w:type="dxa"/>
            <w:tcBorders>
              <w:top w:val="single" w:sz="12" w:space="0" w:color="auto"/>
              <w:left w:val="nil"/>
              <w:bottom w:val="single" w:sz="4" w:space="0" w:color="auto"/>
              <w:right w:val="single" w:sz="4" w:space="0" w:color="auto"/>
            </w:tcBorders>
            <w:shd w:val="clear" w:color="000000" w:fill="F2CEEF"/>
            <w:noWrap/>
            <w:hideMark/>
          </w:tcPr>
          <w:p w14:paraId="1E7543BF" w14:textId="77777777" w:rsidR="006100C7" w:rsidRPr="00FE7A1B" w:rsidRDefault="006100C7" w:rsidP="00A67FC2">
            <w:pPr>
              <w:pStyle w:val="TAL"/>
              <w:rPr>
                <w:lang w:eastAsia="en-GB"/>
              </w:rPr>
            </w:pPr>
            <w:r w:rsidRPr="00FE7A1B">
              <w:rPr>
                <w:lang w:eastAsia="en-GB"/>
              </w:rPr>
              <w:t xml:space="preserve">Buffer length </w:t>
            </w:r>
          </w:p>
        </w:tc>
        <w:tc>
          <w:tcPr>
            <w:tcW w:w="960" w:type="dxa"/>
            <w:tcBorders>
              <w:top w:val="single" w:sz="12" w:space="0" w:color="auto"/>
              <w:left w:val="nil"/>
              <w:bottom w:val="single" w:sz="4" w:space="0" w:color="auto"/>
              <w:right w:val="single" w:sz="4" w:space="0" w:color="auto"/>
            </w:tcBorders>
            <w:shd w:val="clear" w:color="000000" w:fill="F2CEEF"/>
            <w:noWrap/>
            <w:hideMark/>
          </w:tcPr>
          <w:p w14:paraId="13B4BDCC" w14:textId="77777777" w:rsidR="006100C7" w:rsidRPr="00FE7A1B" w:rsidRDefault="006100C7" w:rsidP="00A67FC2">
            <w:pPr>
              <w:pStyle w:val="TAL"/>
              <w:rPr>
                <w:lang w:eastAsia="en-GB"/>
              </w:rPr>
            </w:pPr>
            <w:r w:rsidRPr="00FE7A1B">
              <w:rPr>
                <w:lang w:eastAsia="en-GB"/>
              </w:rPr>
              <w:t xml:space="preserve">Integer </w:t>
            </w:r>
            <w:proofErr w:type="spellStart"/>
            <w:r w:rsidRPr="00FE7A1B">
              <w:rPr>
                <w:lang w:eastAsia="en-GB"/>
              </w:rPr>
              <w:t>ms</w:t>
            </w:r>
            <w:proofErr w:type="spellEnd"/>
          </w:p>
        </w:tc>
        <w:tc>
          <w:tcPr>
            <w:tcW w:w="1418" w:type="dxa"/>
            <w:tcBorders>
              <w:top w:val="single" w:sz="12" w:space="0" w:color="auto"/>
              <w:left w:val="nil"/>
              <w:bottom w:val="single" w:sz="4" w:space="0" w:color="auto"/>
              <w:right w:val="single" w:sz="4" w:space="0" w:color="auto"/>
            </w:tcBorders>
            <w:shd w:val="clear" w:color="000000" w:fill="595959"/>
            <w:noWrap/>
          </w:tcPr>
          <w:p w14:paraId="17E1F28F" w14:textId="77777777" w:rsidR="006100C7" w:rsidRPr="00FE7A1B" w:rsidRDefault="006100C7" w:rsidP="00A67FC2">
            <w:pPr>
              <w:pStyle w:val="TAL"/>
              <w:rPr>
                <w:lang w:eastAsia="en-GB"/>
              </w:rPr>
            </w:pPr>
          </w:p>
        </w:tc>
        <w:tc>
          <w:tcPr>
            <w:tcW w:w="2803" w:type="dxa"/>
            <w:tcBorders>
              <w:top w:val="single" w:sz="12" w:space="0" w:color="auto"/>
              <w:left w:val="nil"/>
              <w:bottom w:val="single" w:sz="4" w:space="0" w:color="auto"/>
              <w:right w:val="single" w:sz="4" w:space="0" w:color="auto"/>
            </w:tcBorders>
            <w:shd w:val="clear" w:color="000000" w:fill="595959"/>
            <w:noWrap/>
          </w:tcPr>
          <w:p w14:paraId="52231B4F" w14:textId="77777777" w:rsidR="006100C7" w:rsidRPr="00FE7A1B" w:rsidRDefault="006100C7" w:rsidP="00A67FC2">
            <w:pPr>
              <w:pStyle w:val="TAL"/>
              <w:rPr>
                <w:lang w:eastAsia="en-GB"/>
              </w:rPr>
            </w:pPr>
          </w:p>
        </w:tc>
        <w:tc>
          <w:tcPr>
            <w:tcW w:w="2016" w:type="dxa"/>
            <w:tcBorders>
              <w:top w:val="single" w:sz="12" w:space="0" w:color="auto"/>
              <w:left w:val="nil"/>
              <w:bottom w:val="single" w:sz="4" w:space="0" w:color="auto"/>
              <w:right w:val="single" w:sz="4" w:space="0" w:color="auto"/>
            </w:tcBorders>
            <w:shd w:val="clear" w:color="000000" w:fill="595959"/>
            <w:noWrap/>
          </w:tcPr>
          <w:p w14:paraId="27DB8ADB" w14:textId="77777777" w:rsidR="006100C7" w:rsidRPr="00FE7A1B" w:rsidRDefault="006100C7" w:rsidP="00A67FC2">
            <w:pPr>
              <w:pStyle w:val="TAL"/>
              <w:rPr>
                <w:lang w:eastAsia="en-GB"/>
              </w:rPr>
            </w:pPr>
          </w:p>
        </w:tc>
        <w:tc>
          <w:tcPr>
            <w:tcW w:w="2442" w:type="dxa"/>
            <w:tcBorders>
              <w:top w:val="single" w:sz="12" w:space="0" w:color="auto"/>
              <w:left w:val="nil"/>
              <w:bottom w:val="single" w:sz="4" w:space="0" w:color="auto"/>
              <w:right w:val="single" w:sz="4" w:space="0" w:color="auto"/>
            </w:tcBorders>
            <w:shd w:val="clear" w:color="000000" w:fill="595959"/>
            <w:noWrap/>
          </w:tcPr>
          <w:p w14:paraId="2C6AAF47" w14:textId="77777777" w:rsidR="006100C7" w:rsidRPr="00FE7A1B" w:rsidRDefault="006100C7" w:rsidP="00A67FC2">
            <w:pPr>
              <w:pStyle w:val="TAL"/>
              <w:rPr>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13D307B8" w14:textId="77777777" w:rsidR="006100C7" w:rsidRPr="00FE7A1B" w:rsidRDefault="006100C7" w:rsidP="00A67FC2">
            <w:pPr>
              <w:pStyle w:val="TAL"/>
              <w:rPr>
                <w:lang w:eastAsia="en-GB"/>
              </w:rPr>
            </w:pPr>
          </w:p>
        </w:tc>
      </w:tr>
      <w:tr w:rsidR="006100C7" w:rsidRPr="00FE7A1B" w14:paraId="3938E01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09F6FD15"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6357D6A2" w14:textId="77777777" w:rsidR="006100C7" w:rsidRPr="00FE7A1B" w:rsidRDefault="006100C7" w:rsidP="00A67FC2">
            <w:pPr>
              <w:pStyle w:val="TAC"/>
              <w:jc w:val="left"/>
              <w:rPr>
                <w:lang w:eastAsia="en-GB"/>
              </w:rPr>
            </w:pPr>
            <w:r w:rsidRPr="00FE7A1B">
              <w:rPr>
                <w:lang w:eastAsia="en-GB"/>
              </w:rPr>
              <w:t>dl</w:t>
            </w:r>
          </w:p>
        </w:tc>
        <w:tc>
          <w:tcPr>
            <w:tcW w:w="1308" w:type="dxa"/>
            <w:tcBorders>
              <w:top w:val="nil"/>
              <w:left w:val="nil"/>
              <w:bottom w:val="single" w:sz="4" w:space="0" w:color="auto"/>
              <w:right w:val="single" w:sz="4" w:space="0" w:color="auto"/>
            </w:tcBorders>
            <w:shd w:val="clear" w:color="000000" w:fill="F2CEEF"/>
            <w:noWrap/>
            <w:hideMark/>
          </w:tcPr>
          <w:p w14:paraId="3BD1F40C" w14:textId="77777777" w:rsidR="006100C7" w:rsidRPr="00FE7A1B" w:rsidRDefault="006100C7" w:rsidP="00A67FC2">
            <w:pPr>
              <w:pStyle w:val="TAL"/>
              <w:rPr>
                <w:lang w:eastAsia="en-GB"/>
              </w:rPr>
            </w:pPr>
            <w:r w:rsidRPr="00FE7A1B">
              <w:rPr>
                <w:lang w:eastAsia="en-GB"/>
              </w:rPr>
              <w:t>Deadline</w:t>
            </w:r>
          </w:p>
        </w:tc>
        <w:tc>
          <w:tcPr>
            <w:tcW w:w="960" w:type="dxa"/>
            <w:tcBorders>
              <w:top w:val="nil"/>
              <w:left w:val="nil"/>
              <w:bottom w:val="single" w:sz="4" w:space="0" w:color="auto"/>
              <w:right w:val="single" w:sz="4" w:space="0" w:color="auto"/>
            </w:tcBorders>
            <w:shd w:val="clear" w:color="000000" w:fill="F2CEEF"/>
            <w:noWrap/>
            <w:hideMark/>
          </w:tcPr>
          <w:p w14:paraId="008C391E" w14:textId="77777777" w:rsidR="006100C7" w:rsidRPr="00FE7A1B" w:rsidRDefault="006100C7" w:rsidP="00A67FC2">
            <w:pPr>
              <w:pStyle w:val="TAL"/>
              <w:rPr>
                <w:lang w:eastAsia="en-GB"/>
              </w:rPr>
            </w:pPr>
            <w:r w:rsidRPr="00FE7A1B">
              <w:rPr>
                <w:lang w:eastAsia="en-GB"/>
              </w:rPr>
              <w:t xml:space="preserve">Integer </w:t>
            </w:r>
            <w:proofErr w:type="spellStart"/>
            <w:r w:rsidRPr="00FE7A1B">
              <w:rPr>
                <w:lang w:eastAsia="en-GB"/>
              </w:rPr>
              <w:t>ms</w:t>
            </w:r>
            <w:proofErr w:type="spellEnd"/>
          </w:p>
        </w:tc>
        <w:tc>
          <w:tcPr>
            <w:tcW w:w="1418" w:type="dxa"/>
            <w:tcBorders>
              <w:top w:val="nil"/>
              <w:left w:val="nil"/>
              <w:bottom w:val="single" w:sz="4" w:space="0" w:color="auto"/>
              <w:right w:val="single" w:sz="4" w:space="0" w:color="auto"/>
            </w:tcBorders>
            <w:shd w:val="clear" w:color="000000" w:fill="595959"/>
            <w:noWrap/>
          </w:tcPr>
          <w:p w14:paraId="1E77F5B0"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B1926D8"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0EF423DF"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4710D364"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B8A71B3" w14:textId="77777777" w:rsidR="006100C7" w:rsidRPr="00FE7A1B" w:rsidRDefault="006100C7" w:rsidP="00A67FC2">
            <w:pPr>
              <w:pStyle w:val="TAL"/>
              <w:rPr>
                <w:lang w:eastAsia="en-GB"/>
              </w:rPr>
            </w:pPr>
          </w:p>
        </w:tc>
      </w:tr>
      <w:tr w:rsidR="006100C7" w:rsidRPr="00FE7A1B" w14:paraId="774C5E7F"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55F9497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57833649" w14:textId="77777777" w:rsidR="006100C7" w:rsidRPr="00FE7A1B" w:rsidRDefault="006100C7" w:rsidP="00A67FC2">
            <w:pPr>
              <w:pStyle w:val="TAC"/>
              <w:jc w:val="left"/>
              <w:rPr>
                <w:lang w:eastAsia="en-GB"/>
              </w:rPr>
            </w:pPr>
            <w:proofErr w:type="spellStart"/>
            <w:r w:rsidRPr="00FE7A1B">
              <w:rPr>
                <w:lang w:eastAsia="en-GB"/>
              </w:rPr>
              <w:t>mtp</w:t>
            </w:r>
            <w:proofErr w:type="spellEnd"/>
          </w:p>
        </w:tc>
        <w:tc>
          <w:tcPr>
            <w:tcW w:w="1308" w:type="dxa"/>
            <w:tcBorders>
              <w:top w:val="nil"/>
              <w:left w:val="nil"/>
              <w:bottom w:val="single" w:sz="4" w:space="0" w:color="auto"/>
              <w:right w:val="single" w:sz="4" w:space="0" w:color="auto"/>
            </w:tcBorders>
            <w:shd w:val="clear" w:color="000000" w:fill="F2CEEF"/>
            <w:noWrap/>
            <w:hideMark/>
          </w:tcPr>
          <w:p w14:paraId="5FC67E3C" w14:textId="77777777" w:rsidR="006100C7" w:rsidRPr="00FE7A1B" w:rsidRDefault="006100C7" w:rsidP="00A67FC2">
            <w:pPr>
              <w:pStyle w:val="TAL"/>
              <w:rPr>
                <w:lang w:eastAsia="en-GB"/>
              </w:rPr>
            </w:pPr>
            <w:r w:rsidRPr="00FE7A1B">
              <w:rPr>
                <w:lang w:eastAsia="en-GB"/>
              </w:rPr>
              <w:t>Measured throughput</w:t>
            </w:r>
          </w:p>
        </w:tc>
        <w:tc>
          <w:tcPr>
            <w:tcW w:w="960" w:type="dxa"/>
            <w:tcBorders>
              <w:top w:val="nil"/>
              <w:left w:val="nil"/>
              <w:bottom w:val="single" w:sz="4" w:space="0" w:color="auto"/>
              <w:right w:val="single" w:sz="4" w:space="0" w:color="auto"/>
            </w:tcBorders>
            <w:shd w:val="clear" w:color="000000" w:fill="F2CEEF"/>
            <w:noWrap/>
            <w:hideMark/>
          </w:tcPr>
          <w:p w14:paraId="5CE5BD54"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749D312E"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D74A09B"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0E422D8F"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1BDA72D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6752655" w14:textId="77777777" w:rsidR="006100C7" w:rsidRPr="00FE7A1B" w:rsidRDefault="006100C7" w:rsidP="00A67FC2">
            <w:pPr>
              <w:pStyle w:val="TAL"/>
              <w:rPr>
                <w:lang w:eastAsia="en-GB"/>
              </w:rPr>
            </w:pPr>
          </w:p>
        </w:tc>
      </w:tr>
      <w:tr w:rsidR="006100C7" w:rsidRPr="00FE7A1B" w14:paraId="3D39D94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47D2234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639F247E" w14:textId="77777777" w:rsidR="006100C7" w:rsidRPr="00FE7A1B" w:rsidRDefault="006100C7" w:rsidP="00A67FC2">
            <w:pPr>
              <w:pStyle w:val="TAC"/>
              <w:jc w:val="left"/>
              <w:rPr>
                <w:lang w:eastAsia="en-GB"/>
              </w:rPr>
            </w:pPr>
            <w:r w:rsidRPr="00FE7A1B">
              <w:rPr>
                <w:lang w:eastAsia="en-GB"/>
              </w:rPr>
              <w:t>nor</w:t>
            </w:r>
          </w:p>
        </w:tc>
        <w:tc>
          <w:tcPr>
            <w:tcW w:w="1308" w:type="dxa"/>
            <w:tcBorders>
              <w:top w:val="nil"/>
              <w:left w:val="nil"/>
              <w:bottom w:val="single" w:sz="4" w:space="0" w:color="auto"/>
              <w:right w:val="single" w:sz="4" w:space="0" w:color="auto"/>
            </w:tcBorders>
            <w:shd w:val="clear" w:color="000000" w:fill="F2CEEF"/>
            <w:noWrap/>
            <w:hideMark/>
          </w:tcPr>
          <w:p w14:paraId="6B47D23C" w14:textId="77777777" w:rsidR="006100C7" w:rsidRPr="00FE7A1B" w:rsidRDefault="006100C7" w:rsidP="00A67FC2">
            <w:pPr>
              <w:pStyle w:val="TAL"/>
              <w:rPr>
                <w:lang w:eastAsia="en-GB"/>
              </w:rPr>
            </w:pPr>
            <w:r w:rsidRPr="00FE7A1B">
              <w:rPr>
                <w:lang w:eastAsia="en-GB"/>
              </w:rPr>
              <w:t>Next object request</w:t>
            </w:r>
          </w:p>
        </w:tc>
        <w:tc>
          <w:tcPr>
            <w:tcW w:w="960" w:type="dxa"/>
            <w:tcBorders>
              <w:top w:val="nil"/>
              <w:left w:val="nil"/>
              <w:bottom w:val="single" w:sz="4" w:space="0" w:color="auto"/>
              <w:right w:val="single" w:sz="4" w:space="0" w:color="auto"/>
            </w:tcBorders>
            <w:shd w:val="clear" w:color="000000" w:fill="F2CEEF"/>
            <w:noWrap/>
            <w:hideMark/>
          </w:tcPr>
          <w:p w14:paraId="3D59272E"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595959"/>
            <w:noWrap/>
          </w:tcPr>
          <w:p w14:paraId="2040F265"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69FC8A2"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6AE0D4AD"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4E4BEB5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190DB4C" w14:textId="77777777" w:rsidR="006100C7" w:rsidRPr="00FE7A1B" w:rsidRDefault="006100C7" w:rsidP="00A67FC2">
            <w:pPr>
              <w:pStyle w:val="TAL"/>
              <w:rPr>
                <w:lang w:eastAsia="en-GB"/>
              </w:rPr>
            </w:pPr>
          </w:p>
        </w:tc>
      </w:tr>
      <w:tr w:rsidR="006100C7" w:rsidRPr="00FE7A1B" w14:paraId="1F0382E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6F50B355"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05FCB579" w14:textId="77777777" w:rsidR="006100C7" w:rsidRPr="00FE7A1B" w:rsidRDefault="006100C7" w:rsidP="00A67FC2">
            <w:pPr>
              <w:pStyle w:val="TAC"/>
              <w:jc w:val="left"/>
              <w:rPr>
                <w:lang w:eastAsia="en-GB"/>
              </w:rPr>
            </w:pPr>
            <w:proofErr w:type="spellStart"/>
            <w:r w:rsidRPr="00FE7A1B">
              <w:rPr>
                <w:lang w:eastAsia="en-GB"/>
              </w:rPr>
              <w:t>nrr</w:t>
            </w:r>
            <w:proofErr w:type="spellEnd"/>
          </w:p>
        </w:tc>
        <w:tc>
          <w:tcPr>
            <w:tcW w:w="1308" w:type="dxa"/>
            <w:tcBorders>
              <w:top w:val="nil"/>
              <w:left w:val="nil"/>
              <w:bottom w:val="single" w:sz="4" w:space="0" w:color="auto"/>
              <w:right w:val="single" w:sz="4" w:space="0" w:color="auto"/>
            </w:tcBorders>
            <w:shd w:val="clear" w:color="000000" w:fill="F2CEEF"/>
            <w:noWrap/>
            <w:hideMark/>
          </w:tcPr>
          <w:p w14:paraId="4ACAA485" w14:textId="77777777" w:rsidR="006100C7" w:rsidRPr="00FE7A1B" w:rsidRDefault="006100C7" w:rsidP="00A67FC2">
            <w:pPr>
              <w:pStyle w:val="TAL"/>
              <w:rPr>
                <w:lang w:eastAsia="en-GB"/>
              </w:rPr>
            </w:pPr>
            <w:r w:rsidRPr="00FE7A1B">
              <w:rPr>
                <w:lang w:eastAsia="en-GB"/>
              </w:rPr>
              <w:t>Next range request</w:t>
            </w:r>
          </w:p>
        </w:tc>
        <w:tc>
          <w:tcPr>
            <w:tcW w:w="960" w:type="dxa"/>
            <w:tcBorders>
              <w:top w:val="nil"/>
              <w:left w:val="nil"/>
              <w:bottom w:val="single" w:sz="4" w:space="0" w:color="auto"/>
              <w:right w:val="single" w:sz="4" w:space="0" w:color="auto"/>
            </w:tcBorders>
            <w:shd w:val="clear" w:color="000000" w:fill="F2CEEF"/>
            <w:noWrap/>
            <w:hideMark/>
          </w:tcPr>
          <w:p w14:paraId="5B1659AE"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595959"/>
            <w:noWrap/>
          </w:tcPr>
          <w:p w14:paraId="037B60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F30C9E4"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7DBDF1B0"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7AEDE02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2BE0647" w14:textId="77777777" w:rsidR="006100C7" w:rsidRPr="00FE7A1B" w:rsidRDefault="006100C7" w:rsidP="00A67FC2">
            <w:pPr>
              <w:pStyle w:val="TAL"/>
              <w:rPr>
                <w:lang w:eastAsia="en-GB"/>
              </w:rPr>
            </w:pPr>
          </w:p>
        </w:tc>
      </w:tr>
      <w:tr w:rsidR="006100C7" w:rsidRPr="00FE7A1B" w14:paraId="7A2252F0" w14:textId="77777777" w:rsidTr="00A67FC2">
        <w:trPr>
          <w:trHeight w:val="300"/>
        </w:trPr>
        <w:tc>
          <w:tcPr>
            <w:tcW w:w="978" w:type="dxa"/>
            <w:tcBorders>
              <w:top w:val="nil"/>
              <w:left w:val="single" w:sz="12" w:space="0" w:color="auto"/>
              <w:bottom w:val="single" w:sz="12" w:space="0" w:color="auto"/>
              <w:right w:val="single" w:sz="4" w:space="0" w:color="auto"/>
            </w:tcBorders>
            <w:shd w:val="clear" w:color="000000" w:fill="F2CEEF"/>
            <w:noWrap/>
            <w:hideMark/>
          </w:tcPr>
          <w:p w14:paraId="64C07DE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12" w:space="0" w:color="auto"/>
              <w:right w:val="single" w:sz="4" w:space="0" w:color="auto"/>
            </w:tcBorders>
            <w:shd w:val="clear" w:color="000000" w:fill="F2CEEF"/>
            <w:noWrap/>
            <w:hideMark/>
          </w:tcPr>
          <w:p w14:paraId="47A9E48C" w14:textId="77777777" w:rsidR="006100C7" w:rsidRPr="00FE7A1B" w:rsidRDefault="006100C7" w:rsidP="00A67FC2">
            <w:pPr>
              <w:pStyle w:val="TAC"/>
              <w:jc w:val="left"/>
              <w:rPr>
                <w:lang w:eastAsia="en-GB"/>
              </w:rPr>
            </w:pPr>
            <w:proofErr w:type="spellStart"/>
            <w:r w:rsidRPr="00FE7A1B">
              <w:rPr>
                <w:lang w:eastAsia="en-GB"/>
              </w:rPr>
              <w:t>su</w:t>
            </w:r>
            <w:proofErr w:type="spellEnd"/>
          </w:p>
        </w:tc>
        <w:tc>
          <w:tcPr>
            <w:tcW w:w="1308" w:type="dxa"/>
            <w:tcBorders>
              <w:top w:val="nil"/>
              <w:left w:val="nil"/>
              <w:bottom w:val="single" w:sz="12" w:space="0" w:color="auto"/>
              <w:right w:val="single" w:sz="4" w:space="0" w:color="auto"/>
            </w:tcBorders>
            <w:shd w:val="clear" w:color="000000" w:fill="F2CEEF"/>
            <w:noWrap/>
            <w:hideMark/>
          </w:tcPr>
          <w:p w14:paraId="5BB1B775" w14:textId="77777777" w:rsidR="006100C7" w:rsidRPr="00FE7A1B" w:rsidRDefault="006100C7" w:rsidP="00A67FC2">
            <w:pPr>
              <w:pStyle w:val="TAL"/>
              <w:rPr>
                <w:lang w:eastAsia="en-GB"/>
              </w:rPr>
            </w:pPr>
            <w:r w:rsidRPr="00FE7A1B">
              <w:rPr>
                <w:lang w:eastAsia="en-GB"/>
              </w:rPr>
              <w:t>Start-up</w:t>
            </w:r>
          </w:p>
        </w:tc>
        <w:tc>
          <w:tcPr>
            <w:tcW w:w="960" w:type="dxa"/>
            <w:tcBorders>
              <w:top w:val="nil"/>
              <w:left w:val="nil"/>
              <w:bottom w:val="single" w:sz="12" w:space="0" w:color="auto"/>
              <w:right w:val="single" w:sz="4" w:space="0" w:color="auto"/>
            </w:tcBorders>
            <w:shd w:val="clear" w:color="000000" w:fill="F2CEEF"/>
            <w:noWrap/>
            <w:hideMark/>
          </w:tcPr>
          <w:p w14:paraId="4BD7F339" w14:textId="77777777" w:rsidR="006100C7" w:rsidRPr="00FE7A1B" w:rsidRDefault="006100C7" w:rsidP="00A67FC2">
            <w:pPr>
              <w:pStyle w:val="TAL"/>
              <w:rPr>
                <w:lang w:eastAsia="en-GB"/>
              </w:rPr>
            </w:pPr>
            <w:r w:rsidRPr="00FE7A1B">
              <w:rPr>
                <w:lang w:eastAsia="en-GB"/>
              </w:rPr>
              <w:t>Boolean</w:t>
            </w:r>
          </w:p>
        </w:tc>
        <w:tc>
          <w:tcPr>
            <w:tcW w:w="1418" w:type="dxa"/>
            <w:tcBorders>
              <w:top w:val="nil"/>
              <w:left w:val="nil"/>
              <w:bottom w:val="single" w:sz="12" w:space="0" w:color="auto"/>
              <w:right w:val="single" w:sz="4" w:space="0" w:color="auto"/>
            </w:tcBorders>
            <w:shd w:val="clear" w:color="000000" w:fill="595959"/>
            <w:noWrap/>
          </w:tcPr>
          <w:p w14:paraId="369AA4E1" w14:textId="77777777" w:rsidR="006100C7" w:rsidRPr="00FE7A1B" w:rsidRDefault="006100C7" w:rsidP="00A67FC2">
            <w:pPr>
              <w:pStyle w:val="TAL"/>
              <w:rPr>
                <w:lang w:eastAsia="en-GB"/>
              </w:rPr>
            </w:pPr>
          </w:p>
        </w:tc>
        <w:tc>
          <w:tcPr>
            <w:tcW w:w="2803" w:type="dxa"/>
            <w:tcBorders>
              <w:top w:val="nil"/>
              <w:left w:val="nil"/>
              <w:bottom w:val="single" w:sz="12" w:space="0" w:color="auto"/>
              <w:right w:val="single" w:sz="4" w:space="0" w:color="auto"/>
            </w:tcBorders>
            <w:shd w:val="clear" w:color="000000" w:fill="595959"/>
            <w:noWrap/>
          </w:tcPr>
          <w:p w14:paraId="65B4170A" w14:textId="77777777" w:rsidR="006100C7" w:rsidRPr="00FE7A1B" w:rsidRDefault="006100C7" w:rsidP="00A67FC2">
            <w:pPr>
              <w:pStyle w:val="TAL"/>
              <w:rPr>
                <w:lang w:eastAsia="en-GB"/>
              </w:rPr>
            </w:pPr>
          </w:p>
        </w:tc>
        <w:tc>
          <w:tcPr>
            <w:tcW w:w="2016" w:type="dxa"/>
            <w:tcBorders>
              <w:top w:val="nil"/>
              <w:left w:val="nil"/>
              <w:bottom w:val="single" w:sz="12" w:space="0" w:color="auto"/>
              <w:right w:val="single" w:sz="4" w:space="0" w:color="auto"/>
            </w:tcBorders>
            <w:shd w:val="clear" w:color="000000" w:fill="595959"/>
            <w:noWrap/>
          </w:tcPr>
          <w:p w14:paraId="48E4C987" w14:textId="77777777" w:rsidR="006100C7" w:rsidRPr="00FE7A1B" w:rsidRDefault="006100C7" w:rsidP="00A67FC2">
            <w:pPr>
              <w:pStyle w:val="TAL"/>
              <w:rPr>
                <w:lang w:eastAsia="en-GB"/>
              </w:rPr>
            </w:pPr>
          </w:p>
        </w:tc>
        <w:tc>
          <w:tcPr>
            <w:tcW w:w="2442" w:type="dxa"/>
            <w:tcBorders>
              <w:top w:val="nil"/>
              <w:left w:val="nil"/>
              <w:bottom w:val="single" w:sz="12" w:space="0" w:color="auto"/>
              <w:right w:val="single" w:sz="4" w:space="0" w:color="auto"/>
            </w:tcBorders>
            <w:shd w:val="clear" w:color="000000" w:fill="595959"/>
            <w:noWrap/>
          </w:tcPr>
          <w:p w14:paraId="0C14134B" w14:textId="77777777" w:rsidR="006100C7" w:rsidRPr="00FE7A1B" w:rsidRDefault="006100C7" w:rsidP="00A67FC2">
            <w:pPr>
              <w:pStyle w:val="TAL"/>
              <w:rPr>
                <w:lang w:eastAsia="en-GB"/>
              </w:rPr>
            </w:pPr>
          </w:p>
        </w:tc>
        <w:tc>
          <w:tcPr>
            <w:tcW w:w="1625" w:type="dxa"/>
            <w:tcBorders>
              <w:top w:val="nil"/>
              <w:left w:val="nil"/>
              <w:bottom w:val="single" w:sz="12" w:space="0" w:color="auto"/>
              <w:right w:val="single" w:sz="12" w:space="0" w:color="auto"/>
            </w:tcBorders>
            <w:shd w:val="clear" w:color="000000" w:fill="595959"/>
            <w:noWrap/>
          </w:tcPr>
          <w:p w14:paraId="7934D027" w14:textId="77777777" w:rsidR="006100C7" w:rsidRPr="00FE7A1B" w:rsidRDefault="006100C7" w:rsidP="00A67FC2">
            <w:pPr>
              <w:pStyle w:val="TAL"/>
              <w:rPr>
                <w:lang w:eastAsia="en-GB"/>
              </w:rPr>
            </w:pPr>
          </w:p>
        </w:tc>
      </w:tr>
    </w:tbl>
    <w:p w14:paraId="11D4BB40" w14:textId="77777777" w:rsidR="006100C7" w:rsidRDefault="006100C7" w:rsidP="006100C7">
      <w:pPr>
        <w:rPr>
          <w:noProof/>
        </w:rPr>
      </w:pPr>
    </w:p>
    <w:p w14:paraId="53B82D3A" w14:textId="77777777" w:rsidR="006100C7" w:rsidRDefault="006100C7" w:rsidP="00045CE6">
      <w:pPr>
        <w:sectPr w:rsidR="006100C7" w:rsidSect="006100C7">
          <w:footnotePr>
            <w:numRestart w:val="eachSect"/>
          </w:footnotePr>
          <w:pgSz w:w="16840" w:h="11907" w:orient="landscape" w:code="9"/>
          <w:pgMar w:top="1134" w:right="1418" w:bottom="1134" w:left="1134" w:header="680" w:footer="567" w:gutter="0"/>
          <w:cols w:space="720"/>
          <w:docGrid w:linePitch="272"/>
        </w:sectPr>
      </w:pPr>
    </w:p>
    <w:p w14:paraId="5BABDBD1" w14:textId="77777777" w:rsidR="006100C7" w:rsidRDefault="006100C7" w:rsidP="00FB35D3">
      <w:pPr>
        <w:pStyle w:val="Heading8"/>
      </w:pPr>
      <w:bookmarkStart w:id="807" w:name="_Toc187667861"/>
      <w:r>
        <w:t>Annex C:</w:t>
      </w:r>
      <w:r>
        <w:br/>
        <w:t>Candidate Technologies potentially applying to multiple Key Issues</w:t>
      </w:r>
      <w:bookmarkEnd w:id="807"/>
    </w:p>
    <w:p w14:paraId="6B1CC148" w14:textId="77777777" w:rsidR="006100C7" w:rsidRDefault="006100C7" w:rsidP="00FB35D3">
      <w:pPr>
        <w:pStyle w:val="Heading1"/>
      </w:pPr>
      <w:bookmarkStart w:id="808" w:name="_Toc187667862"/>
      <w:r>
        <w:t>C</w:t>
      </w:r>
      <w:r w:rsidRPr="0092286E">
        <w:t>.1</w:t>
      </w:r>
      <w:r w:rsidRPr="0092286E">
        <w:tab/>
      </w:r>
      <w:r>
        <w:t>Introduction</w:t>
      </w:r>
      <w:bookmarkEnd w:id="808"/>
    </w:p>
    <w:p w14:paraId="492FD7A0" w14:textId="77777777" w:rsidR="006100C7" w:rsidRPr="0092286E" w:rsidRDefault="006100C7" w:rsidP="006100C7">
      <w:r>
        <w:t>There are technologies that may apply as a whole or in a subset to multiple of the Key Issues as a candidate solution. In order to avoid assigning technologies to specific Key Issues, this annex documents candidate that potentially apply to multiple Key Issues. The mapping of the technology to specific requirements of the Key Issue is done in the Key Issue itself.</w:t>
      </w:r>
    </w:p>
    <w:p w14:paraId="4B6FE154" w14:textId="77777777" w:rsidR="006100C7" w:rsidRDefault="006100C7" w:rsidP="00FB35D3">
      <w:pPr>
        <w:pStyle w:val="Heading1"/>
      </w:pPr>
      <w:bookmarkStart w:id="809" w:name="_Toc187667863"/>
      <w:r>
        <w:t>C</w:t>
      </w:r>
      <w:r w:rsidRPr="0092286E">
        <w:t>.</w:t>
      </w:r>
      <w:r>
        <w:t>2</w:t>
      </w:r>
      <w:r w:rsidRPr="0092286E">
        <w:tab/>
        <w:t>Common Media Server Data (CMSD)</w:t>
      </w:r>
      <w:bookmarkEnd w:id="809"/>
    </w:p>
    <w:p w14:paraId="1E2422F1" w14:textId="77777777" w:rsidR="006100C7" w:rsidRDefault="006100C7" w:rsidP="006100C7">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6B5D3FB4" w14:textId="77777777" w:rsidR="006100C7" w:rsidRDefault="006100C7" w:rsidP="006100C7">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3"/>
        <w:gridCol w:w="3398"/>
      </w:tblGrid>
      <w:tr w:rsidR="006100C7" w:rsidRPr="00BF1C06" w14:paraId="520C25E8" w14:textId="77777777" w:rsidTr="00A67FC2">
        <w:trPr>
          <w:trHeight w:val="315"/>
        </w:trPr>
        <w:tc>
          <w:tcPr>
            <w:tcW w:w="1028" w:type="pct"/>
            <w:shd w:val="clear" w:color="auto" w:fill="auto"/>
            <w:noWrap/>
            <w:hideMark/>
          </w:tcPr>
          <w:p w14:paraId="7361D985" w14:textId="77777777" w:rsidR="006100C7" w:rsidRPr="00BF1C06" w:rsidRDefault="006100C7" w:rsidP="00A67FC2">
            <w:pPr>
              <w:pStyle w:val="TAH"/>
              <w:jc w:val="left"/>
              <w:rPr>
                <w:lang w:val="en-US"/>
              </w:rPr>
            </w:pPr>
            <w:r w:rsidRPr="00BF1C06">
              <w:rPr>
                <w:lang w:val="en-US"/>
              </w:rPr>
              <w:t>Header</w:t>
            </w:r>
          </w:p>
        </w:tc>
        <w:tc>
          <w:tcPr>
            <w:tcW w:w="2208" w:type="pct"/>
            <w:shd w:val="clear" w:color="auto" w:fill="auto"/>
            <w:noWrap/>
            <w:hideMark/>
          </w:tcPr>
          <w:p w14:paraId="0BE2AA59" w14:textId="77777777" w:rsidR="006100C7" w:rsidRPr="00BF1C06" w:rsidRDefault="006100C7" w:rsidP="00A67FC2">
            <w:pPr>
              <w:pStyle w:val="TAH"/>
              <w:jc w:val="left"/>
              <w:rPr>
                <w:lang w:val="en-US"/>
              </w:rPr>
            </w:pPr>
            <w:r w:rsidRPr="00BF1C06">
              <w:rPr>
                <w:lang w:val="en-US"/>
              </w:rPr>
              <w:t>Key</w:t>
            </w:r>
          </w:p>
        </w:tc>
        <w:tc>
          <w:tcPr>
            <w:tcW w:w="1764" w:type="pct"/>
            <w:shd w:val="clear" w:color="auto" w:fill="auto"/>
            <w:noWrap/>
            <w:hideMark/>
          </w:tcPr>
          <w:p w14:paraId="11ADC285" w14:textId="77777777" w:rsidR="006100C7" w:rsidRPr="00BF1C06" w:rsidRDefault="006100C7" w:rsidP="00A67FC2">
            <w:pPr>
              <w:pStyle w:val="TAH"/>
              <w:jc w:val="left"/>
              <w:rPr>
                <w:lang w:val="en-US"/>
              </w:rPr>
            </w:pPr>
            <w:r w:rsidRPr="00BF1C06">
              <w:rPr>
                <w:lang w:val="en-US"/>
              </w:rPr>
              <w:t>Description</w:t>
            </w:r>
          </w:p>
        </w:tc>
      </w:tr>
      <w:tr w:rsidR="006100C7" w:rsidRPr="00BF1C06" w14:paraId="61173F3E" w14:textId="77777777" w:rsidTr="00A67FC2">
        <w:trPr>
          <w:trHeight w:val="315"/>
        </w:trPr>
        <w:tc>
          <w:tcPr>
            <w:tcW w:w="1028" w:type="pct"/>
            <w:shd w:val="clear" w:color="auto" w:fill="auto"/>
            <w:noWrap/>
            <w:hideMark/>
          </w:tcPr>
          <w:p w14:paraId="37171AF6"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CMSD-Static</w:t>
            </w:r>
          </w:p>
        </w:tc>
        <w:tc>
          <w:tcPr>
            <w:tcW w:w="2208" w:type="pct"/>
            <w:shd w:val="clear" w:color="auto" w:fill="auto"/>
            <w:noWrap/>
            <w:hideMark/>
          </w:tcPr>
          <w:p w14:paraId="0C721581"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codec</w:t>
            </w:r>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shd w:val="clear" w:color="auto" w:fill="auto"/>
            <w:noWrap/>
            <w:hideMark/>
          </w:tcPr>
          <w:p w14:paraId="0FAFA9F1" w14:textId="77777777" w:rsidR="006100C7" w:rsidRPr="00BF1C06" w:rsidRDefault="006100C7" w:rsidP="00A67FC2">
            <w:pPr>
              <w:pStyle w:val="TAL"/>
              <w:rPr>
                <w:lang w:val="en-US"/>
              </w:rPr>
            </w:pPr>
            <w:r w:rsidRPr="00BF1C06">
              <w:rPr>
                <w:lang w:val="en-US"/>
              </w:rPr>
              <w:t>Static information about the media object.</w:t>
            </w:r>
          </w:p>
        </w:tc>
      </w:tr>
      <w:tr w:rsidR="006100C7" w:rsidRPr="00BF1C06" w14:paraId="56ABB5CC" w14:textId="77777777" w:rsidTr="00A67FC2">
        <w:trPr>
          <w:trHeight w:val="315"/>
        </w:trPr>
        <w:tc>
          <w:tcPr>
            <w:tcW w:w="1028" w:type="pct"/>
            <w:shd w:val="clear" w:color="auto" w:fill="auto"/>
            <w:noWrap/>
            <w:hideMark/>
          </w:tcPr>
          <w:p w14:paraId="53E20C4F"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CMSD-Dynamic</w:t>
            </w:r>
          </w:p>
        </w:tc>
        <w:tc>
          <w:tcPr>
            <w:tcW w:w="2208" w:type="pct"/>
            <w:shd w:val="clear" w:color="auto" w:fill="auto"/>
            <w:noWrap/>
            <w:hideMark/>
          </w:tcPr>
          <w:p w14:paraId="21FF03EC"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shd w:val="clear" w:color="auto" w:fill="auto"/>
            <w:noWrap/>
            <w:hideMark/>
          </w:tcPr>
          <w:p w14:paraId="4F464AAD" w14:textId="77777777" w:rsidR="006100C7" w:rsidRPr="00BF1C06" w:rsidRDefault="006100C7" w:rsidP="00A67FC2">
            <w:pPr>
              <w:pStyle w:val="TAL"/>
              <w:rPr>
                <w:lang w:val="en-US"/>
              </w:rPr>
            </w:pPr>
            <w:r w:rsidRPr="00BF1C06">
              <w:rPr>
                <w:lang w:val="en-US"/>
              </w:rPr>
              <w:t>Dynamic information that can change during the session.</w:t>
            </w:r>
          </w:p>
        </w:tc>
      </w:tr>
      <w:tr w:rsidR="006100C7" w:rsidRPr="00BF1C06" w14:paraId="694B0FF5" w14:textId="77777777" w:rsidTr="00A67FC2">
        <w:trPr>
          <w:trHeight w:val="315"/>
        </w:trPr>
        <w:tc>
          <w:tcPr>
            <w:tcW w:w="1028" w:type="pct"/>
            <w:shd w:val="clear" w:color="auto" w:fill="auto"/>
            <w:noWrap/>
            <w:hideMark/>
          </w:tcPr>
          <w:p w14:paraId="146A42FB"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CMSD-Cache</w:t>
            </w:r>
          </w:p>
        </w:tc>
        <w:tc>
          <w:tcPr>
            <w:tcW w:w="2208" w:type="pct"/>
            <w:shd w:val="clear" w:color="auto" w:fill="auto"/>
            <w:noWrap/>
            <w:hideMark/>
          </w:tcPr>
          <w:p w14:paraId="4B9851ED"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shd w:val="clear" w:color="auto" w:fill="auto"/>
            <w:noWrap/>
            <w:hideMark/>
          </w:tcPr>
          <w:p w14:paraId="2D8BDA86" w14:textId="77777777" w:rsidR="006100C7" w:rsidRPr="00BF1C06" w:rsidRDefault="006100C7" w:rsidP="00A67FC2">
            <w:pPr>
              <w:pStyle w:val="TAL"/>
              <w:rPr>
                <w:lang w:val="en-US"/>
              </w:rPr>
            </w:pPr>
            <w:r w:rsidRPr="00BF1C06">
              <w:rPr>
                <w:lang w:val="en-US"/>
              </w:rPr>
              <w:t>Information about the cache status of the media object.</w:t>
            </w:r>
          </w:p>
        </w:tc>
      </w:tr>
      <w:tr w:rsidR="006100C7" w:rsidRPr="00BF1C06" w14:paraId="630571BB" w14:textId="77777777" w:rsidTr="00A67FC2">
        <w:trPr>
          <w:trHeight w:val="315"/>
        </w:trPr>
        <w:tc>
          <w:tcPr>
            <w:tcW w:w="1028" w:type="pct"/>
            <w:shd w:val="clear" w:color="auto" w:fill="auto"/>
            <w:noWrap/>
            <w:hideMark/>
          </w:tcPr>
          <w:p w14:paraId="7FB01C91"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CMSD-Error</w:t>
            </w:r>
          </w:p>
        </w:tc>
        <w:tc>
          <w:tcPr>
            <w:tcW w:w="2208" w:type="pct"/>
            <w:shd w:val="clear" w:color="auto" w:fill="auto"/>
            <w:noWrap/>
            <w:hideMark/>
          </w:tcPr>
          <w:p w14:paraId="2244DC77"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shd w:val="clear" w:color="auto" w:fill="auto"/>
            <w:noWrap/>
            <w:hideMark/>
          </w:tcPr>
          <w:p w14:paraId="46CA8963" w14:textId="77777777" w:rsidR="006100C7" w:rsidRPr="00BF1C06" w:rsidRDefault="006100C7" w:rsidP="00A67FC2">
            <w:pPr>
              <w:pStyle w:val="TAL"/>
              <w:rPr>
                <w:lang w:val="en-US"/>
              </w:rPr>
            </w:pPr>
            <w:r w:rsidRPr="00BF1C06">
              <w:rPr>
                <w:lang w:val="en-US"/>
              </w:rPr>
              <w:t>Reports errors encountered during the media session.</w:t>
            </w:r>
          </w:p>
        </w:tc>
      </w:tr>
      <w:tr w:rsidR="006100C7" w:rsidRPr="00BF1C06" w14:paraId="6AC50EBF" w14:textId="77777777" w:rsidTr="00A67FC2">
        <w:trPr>
          <w:trHeight w:val="315"/>
        </w:trPr>
        <w:tc>
          <w:tcPr>
            <w:tcW w:w="1028" w:type="pct"/>
            <w:shd w:val="clear" w:color="auto" w:fill="auto"/>
            <w:noWrap/>
            <w:hideMark/>
          </w:tcPr>
          <w:p w14:paraId="62E8F9CF"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CMSD-Quality</w:t>
            </w:r>
          </w:p>
        </w:tc>
        <w:tc>
          <w:tcPr>
            <w:tcW w:w="2208" w:type="pct"/>
            <w:shd w:val="clear" w:color="auto" w:fill="auto"/>
            <w:noWrap/>
            <w:hideMark/>
          </w:tcPr>
          <w:p w14:paraId="1EC4631A"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shd w:val="clear" w:color="auto" w:fill="auto"/>
            <w:noWrap/>
            <w:hideMark/>
          </w:tcPr>
          <w:p w14:paraId="6F1A9B4F" w14:textId="77777777" w:rsidR="006100C7" w:rsidRPr="00BF1C06" w:rsidRDefault="006100C7" w:rsidP="00A67FC2">
            <w:pPr>
              <w:pStyle w:val="TAL"/>
              <w:rPr>
                <w:lang w:val="en-US"/>
              </w:rPr>
            </w:pPr>
            <w:r w:rsidRPr="00BF1C06">
              <w:rPr>
                <w:lang w:val="en-US"/>
              </w:rPr>
              <w:t>Quality metrics such as video and audio quality.</w:t>
            </w:r>
          </w:p>
        </w:tc>
      </w:tr>
      <w:tr w:rsidR="006100C7" w:rsidRPr="00BF1C06" w14:paraId="6AA34690" w14:textId="77777777" w:rsidTr="00A67FC2">
        <w:trPr>
          <w:trHeight w:val="315"/>
        </w:trPr>
        <w:tc>
          <w:tcPr>
            <w:tcW w:w="1028" w:type="pct"/>
            <w:shd w:val="clear" w:color="auto" w:fill="auto"/>
            <w:noWrap/>
            <w:hideMark/>
          </w:tcPr>
          <w:p w14:paraId="24D3A8B4"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CMSD-User</w:t>
            </w:r>
          </w:p>
        </w:tc>
        <w:tc>
          <w:tcPr>
            <w:tcW w:w="2208" w:type="pct"/>
            <w:shd w:val="clear" w:color="auto" w:fill="auto"/>
            <w:noWrap/>
            <w:hideMark/>
          </w:tcPr>
          <w:p w14:paraId="66FBC9D8"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shd w:val="clear" w:color="auto" w:fill="auto"/>
            <w:noWrap/>
            <w:hideMark/>
          </w:tcPr>
          <w:p w14:paraId="647B561B" w14:textId="77777777" w:rsidR="006100C7" w:rsidRPr="00BF1C06" w:rsidRDefault="006100C7" w:rsidP="00A67FC2">
            <w:pPr>
              <w:pStyle w:val="TAL"/>
              <w:rPr>
                <w:lang w:val="en-US"/>
              </w:rPr>
            </w:pPr>
            <w:r w:rsidRPr="00BF1C06">
              <w:rPr>
                <w:lang w:val="en-US"/>
              </w:rPr>
              <w:t>User-specific data to tailor the media experience.</w:t>
            </w:r>
          </w:p>
        </w:tc>
      </w:tr>
      <w:tr w:rsidR="006100C7" w:rsidRPr="00BF1C06" w14:paraId="3B643D2D" w14:textId="77777777" w:rsidTr="00A67FC2">
        <w:trPr>
          <w:trHeight w:val="315"/>
        </w:trPr>
        <w:tc>
          <w:tcPr>
            <w:tcW w:w="1028" w:type="pct"/>
            <w:shd w:val="clear" w:color="auto" w:fill="auto"/>
            <w:noWrap/>
            <w:hideMark/>
          </w:tcPr>
          <w:p w14:paraId="14D6ECB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CMSD-Session</w:t>
            </w:r>
          </w:p>
        </w:tc>
        <w:tc>
          <w:tcPr>
            <w:tcW w:w="2208" w:type="pct"/>
            <w:shd w:val="clear" w:color="auto" w:fill="auto"/>
            <w:noWrap/>
            <w:hideMark/>
          </w:tcPr>
          <w:p w14:paraId="1443D943"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shd w:val="clear" w:color="auto" w:fill="auto"/>
            <w:noWrap/>
            <w:hideMark/>
          </w:tcPr>
          <w:p w14:paraId="09F29C56" w14:textId="77777777" w:rsidR="006100C7" w:rsidRPr="00BF1C06" w:rsidRDefault="006100C7" w:rsidP="00A67FC2">
            <w:pPr>
              <w:pStyle w:val="TAL"/>
              <w:rPr>
                <w:lang w:val="en-US"/>
              </w:rPr>
            </w:pPr>
            <w:r w:rsidRPr="00BF1C06">
              <w:rPr>
                <w:lang w:val="en-US"/>
              </w:rPr>
              <w:t>Session-related information.</w:t>
            </w:r>
          </w:p>
        </w:tc>
      </w:tr>
      <w:tr w:rsidR="006100C7" w:rsidRPr="00BF1C06" w14:paraId="7C888DC2" w14:textId="77777777" w:rsidTr="00A67FC2">
        <w:trPr>
          <w:trHeight w:val="315"/>
        </w:trPr>
        <w:tc>
          <w:tcPr>
            <w:tcW w:w="1028" w:type="pct"/>
            <w:shd w:val="clear" w:color="auto" w:fill="auto"/>
            <w:noWrap/>
            <w:hideMark/>
          </w:tcPr>
          <w:p w14:paraId="0F8BA81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CMSD-Event</w:t>
            </w:r>
          </w:p>
        </w:tc>
        <w:tc>
          <w:tcPr>
            <w:tcW w:w="2208" w:type="pct"/>
            <w:shd w:val="clear" w:color="auto" w:fill="auto"/>
            <w:noWrap/>
            <w:hideMark/>
          </w:tcPr>
          <w:p w14:paraId="7BBC2B6E"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shd w:val="clear" w:color="auto" w:fill="auto"/>
            <w:noWrap/>
            <w:hideMark/>
          </w:tcPr>
          <w:p w14:paraId="7CDB1A30" w14:textId="77777777" w:rsidR="006100C7" w:rsidRPr="00BF1C06" w:rsidRDefault="006100C7" w:rsidP="00A67FC2">
            <w:pPr>
              <w:pStyle w:val="TAL"/>
              <w:rPr>
                <w:lang w:val="en-US"/>
              </w:rPr>
            </w:pPr>
            <w:r w:rsidRPr="00BF1C06">
              <w:rPr>
                <w:lang w:val="en-US"/>
              </w:rPr>
              <w:t>Events related to the media session.</w:t>
            </w:r>
          </w:p>
        </w:tc>
      </w:tr>
      <w:tr w:rsidR="006100C7" w:rsidRPr="00BF1C06" w14:paraId="4E55F5F0" w14:textId="77777777" w:rsidTr="00A67FC2">
        <w:trPr>
          <w:trHeight w:val="315"/>
        </w:trPr>
        <w:tc>
          <w:tcPr>
            <w:tcW w:w="1028" w:type="pct"/>
            <w:shd w:val="clear" w:color="auto" w:fill="auto"/>
            <w:noWrap/>
            <w:hideMark/>
          </w:tcPr>
          <w:p w14:paraId="1DB3421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CMSD-Performance</w:t>
            </w:r>
          </w:p>
        </w:tc>
        <w:tc>
          <w:tcPr>
            <w:tcW w:w="2208" w:type="pct"/>
            <w:shd w:val="clear" w:color="auto" w:fill="auto"/>
            <w:noWrap/>
            <w:hideMark/>
          </w:tcPr>
          <w:p w14:paraId="00FB3484"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shd w:val="clear" w:color="auto" w:fill="auto"/>
            <w:noWrap/>
            <w:hideMark/>
          </w:tcPr>
          <w:p w14:paraId="401A5C5B" w14:textId="77777777" w:rsidR="006100C7" w:rsidRPr="00BF1C06" w:rsidRDefault="006100C7" w:rsidP="00A67FC2">
            <w:pPr>
              <w:pStyle w:val="TAL"/>
              <w:rPr>
                <w:lang w:val="en-US"/>
              </w:rPr>
            </w:pPr>
            <w:r w:rsidRPr="00BF1C06">
              <w:rPr>
                <w:lang w:val="en-US"/>
              </w:rPr>
              <w:t>Performance metrics.</w:t>
            </w:r>
          </w:p>
        </w:tc>
      </w:tr>
      <w:tr w:rsidR="006100C7" w:rsidRPr="00BF1C06" w14:paraId="3EDA4DC6" w14:textId="77777777" w:rsidTr="00A67FC2">
        <w:trPr>
          <w:trHeight w:val="315"/>
        </w:trPr>
        <w:tc>
          <w:tcPr>
            <w:tcW w:w="1028" w:type="pct"/>
            <w:shd w:val="clear" w:color="auto" w:fill="auto"/>
            <w:noWrap/>
            <w:hideMark/>
          </w:tcPr>
          <w:p w14:paraId="52C8C630"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CMSD-Content</w:t>
            </w:r>
          </w:p>
        </w:tc>
        <w:tc>
          <w:tcPr>
            <w:tcW w:w="2208" w:type="pct"/>
            <w:shd w:val="clear" w:color="auto" w:fill="auto"/>
            <w:noWrap/>
            <w:hideMark/>
          </w:tcPr>
          <w:p w14:paraId="7B67FCA5"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shd w:val="clear" w:color="auto" w:fill="auto"/>
            <w:noWrap/>
            <w:hideMark/>
          </w:tcPr>
          <w:p w14:paraId="5F5444A5" w14:textId="77777777" w:rsidR="006100C7" w:rsidRPr="00BF1C06" w:rsidRDefault="006100C7" w:rsidP="00A67FC2">
            <w:pPr>
              <w:pStyle w:val="TAL"/>
              <w:rPr>
                <w:lang w:val="en-US"/>
              </w:rPr>
            </w:pPr>
            <w:r w:rsidRPr="00BF1C06">
              <w:rPr>
                <w:lang w:val="en-US"/>
              </w:rPr>
              <w:t>Information about the content being delivered.</w:t>
            </w:r>
          </w:p>
        </w:tc>
      </w:tr>
    </w:tbl>
    <w:p w14:paraId="57E68AFB" w14:textId="77777777" w:rsidR="006100C7" w:rsidRPr="00FB35D3" w:rsidRDefault="006100C7" w:rsidP="006100C7"/>
    <w:p w14:paraId="782A54EC" w14:textId="77777777" w:rsidR="006100C7" w:rsidRPr="00025712" w:rsidRDefault="006100C7" w:rsidP="000A2627">
      <w:pPr>
        <w:pStyle w:val="B10"/>
      </w:pPr>
    </w:p>
    <w:p w14:paraId="2B00CA2B" w14:textId="14817B4C" w:rsidR="00080512" w:rsidRPr="004D3578" w:rsidRDefault="00080512" w:rsidP="00FB35D3">
      <w:pPr>
        <w:pStyle w:val="Heading8"/>
      </w:pPr>
      <w:bookmarkStart w:id="810" w:name="_Toc187667864"/>
      <w:r w:rsidRPr="004D3578">
        <w:t xml:space="preserve">Annex </w:t>
      </w:r>
      <w:r w:rsidR="006100C7">
        <w:t>D</w:t>
      </w:r>
      <w:r w:rsidRPr="004D3578">
        <w:t xml:space="preserve"> (informative):</w:t>
      </w:r>
      <w:r w:rsidRPr="004D3578">
        <w:br/>
        <w:t>Change history</w:t>
      </w:r>
      <w:bookmarkEnd w:id="8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811" w:name="historyclause"/>
            <w:bookmarkEnd w:id="811"/>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 xml:space="preserve">[FS_5GMS_EXT] Proposal of Candidate Solutions for </w:t>
            </w:r>
            <w:proofErr w:type="spellStart"/>
            <w:r w:rsidRPr="00A179C4">
              <w:rPr>
                <w:sz w:val="16"/>
                <w:szCs w:val="16"/>
              </w:rPr>
              <w:t>ToS</w:t>
            </w:r>
            <w:proofErr w:type="spellEnd"/>
            <w:r w:rsidRPr="00A179C4">
              <w:rPr>
                <w:sz w:val="16"/>
                <w:szCs w:val="16"/>
              </w:rPr>
              <w:t xml:space="preserve">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 xml:space="preserve">[FS_5GMS-EXT] HTTP/3 Candidate Solution - 5GMS </w:t>
            </w:r>
            <w:proofErr w:type="spellStart"/>
            <w:r w:rsidRPr="00BC4A6F">
              <w:rPr>
                <w:sz w:val="16"/>
                <w:szCs w:val="16"/>
              </w:rPr>
              <w:t>OperationMetrics</w:t>
            </w:r>
            <w:proofErr w:type="spellEnd"/>
            <w:r w:rsidRPr="00BC4A6F">
              <w:rPr>
                <w:sz w:val="16"/>
                <w:szCs w:val="16"/>
              </w:rPr>
              <w:t xml:space="preserve">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r w:rsidR="00882880" w:rsidRPr="006B0D02" w14:paraId="48EE41AE" w14:textId="77777777" w:rsidTr="00C91EAF">
        <w:tc>
          <w:tcPr>
            <w:tcW w:w="800" w:type="dxa"/>
            <w:shd w:val="solid" w:color="FFFFFF" w:fill="auto"/>
          </w:tcPr>
          <w:p w14:paraId="5A3283A8" w14:textId="763AC9BD" w:rsidR="00882880" w:rsidRDefault="00882880"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5EF1995F" w14:textId="54B7008B" w:rsidR="00882880" w:rsidRDefault="00882880" w:rsidP="001D244D">
            <w:pPr>
              <w:pStyle w:val="TAC"/>
              <w:rPr>
                <w:sz w:val="16"/>
                <w:szCs w:val="16"/>
              </w:rPr>
            </w:pPr>
            <w:r>
              <w:rPr>
                <w:sz w:val="16"/>
                <w:szCs w:val="16"/>
              </w:rPr>
              <w:t>SA#99</w:t>
            </w:r>
          </w:p>
        </w:tc>
        <w:tc>
          <w:tcPr>
            <w:tcW w:w="1094" w:type="dxa"/>
            <w:shd w:val="solid" w:color="FFFFFF" w:fill="auto"/>
          </w:tcPr>
          <w:p w14:paraId="7595CD71" w14:textId="66E99722" w:rsidR="00882880" w:rsidRPr="00AA646C" w:rsidRDefault="00882880" w:rsidP="001D244D">
            <w:pPr>
              <w:pStyle w:val="TAC"/>
              <w:rPr>
                <w:sz w:val="16"/>
                <w:szCs w:val="16"/>
              </w:rPr>
            </w:pPr>
            <w:r w:rsidRPr="00882880">
              <w:rPr>
                <w:sz w:val="16"/>
                <w:szCs w:val="16"/>
              </w:rPr>
              <w:t>SP-230259</w:t>
            </w:r>
          </w:p>
        </w:tc>
        <w:tc>
          <w:tcPr>
            <w:tcW w:w="425" w:type="dxa"/>
            <w:shd w:val="solid" w:color="FFFFFF" w:fill="auto"/>
          </w:tcPr>
          <w:p w14:paraId="0EF75287" w14:textId="09811BB0" w:rsidR="00882880" w:rsidRDefault="00882880" w:rsidP="001D244D">
            <w:pPr>
              <w:pStyle w:val="TAL"/>
              <w:rPr>
                <w:sz w:val="16"/>
                <w:szCs w:val="16"/>
              </w:rPr>
            </w:pPr>
            <w:r>
              <w:rPr>
                <w:sz w:val="16"/>
                <w:szCs w:val="16"/>
              </w:rPr>
              <w:t>0003</w:t>
            </w:r>
          </w:p>
        </w:tc>
        <w:tc>
          <w:tcPr>
            <w:tcW w:w="425" w:type="dxa"/>
            <w:shd w:val="solid" w:color="FFFFFF" w:fill="auto"/>
          </w:tcPr>
          <w:p w14:paraId="4125BCDD" w14:textId="33FD30B2" w:rsidR="00882880" w:rsidRDefault="00882880" w:rsidP="001D244D">
            <w:pPr>
              <w:pStyle w:val="TAR"/>
              <w:rPr>
                <w:sz w:val="16"/>
                <w:szCs w:val="16"/>
              </w:rPr>
            </w:pPr>
            <w:r>
              <w:rPr>
                <w:sz w:val="16"/>
                <w:szCs w:val="16"/>
              </w:rPr>
              <w:t>7</w:t>
            </w:r>
          </w:p>
        </w:tc>
        <w:tc>
          <w:tcPr>
            <w:tcW w:w="425" w:type="dxa"/>
            <w:shd w:val="solid" w:color="FFFFFF" w:fill="auto"/>
          </w:tcPr>
          <w:p w14:paraId="5FCB507C" w14:textId="61B4E5E6" w:rsidR="00882880" w:rsidRDefault="00882880" w:rsidP="001D244D">
            <w:pPr>
              <w:pStyle w:val="TAC"/>
              <w:rPr>
                <w:sz w:val="16"/>
                <w:szCs w:val="16"/>
              </w:rPr>
            </w:pPr>
            <w:r>
              <w:rPr>
                <w:sz w:val="16"/>
                <w:szCs w:val="16"/>
              </w:rPr>
              <w:t>B</w:t>
            </w:r>
          </w:p>
        </w:tc>
        <w:tc>
          <w:tcPr>
            <w:tcW w:w="4962" w:type="dxa"/>
            <w:shd w:val="solid" w:color="FFFFFF" w:fill="auto"/>
          </w:tcPr>
          <w:p w14:paraId="15DB9BF6" w14:textId="2475FFCF" w:rsidR="00882880" w:rsidRPr="00AA646C" w:rsidRDefault="00882880" w:rsidP="001D244D">
            <w:pPr>
              <w:pStyle w:val="TAL"/>
              <w:rPr>
                <w:sz w:val="16"/>
                <w:szCs w:val="16"/>
              </w:rPr>
            </w:pPr>
            <w:r>
              <w:rPr>
                <w:sz w:val="16"/>
                <w:szCs w:val="16"/>
              </w:rPr>
              <w:t>3GPP Service and URL Handler</w:t>
            </w:r>
          </w:p>
        </w:tc>
        <w:tc>
          <w:tcPr>
            <w:tcW w:w="708" w:type="dxa"/>
            <w:shd w:val="solid" w:color="FFFFFF" w:fill="auto"/>
          </w:tcPr>
          <w:p w14:paraId="24FAE9F6" w14:textId="512BB8E6" w:rsidR="00882880" w:rsidRDefault="00882880" w:rsidP="001D244D">
            <w:pPr>
              <w:pStyle w:val="TAC"/>
              <w:rPr>
                <w:sz w:val="16"/>
                <w:szCs w:val="16"/>
              </w:rPr>
            </w:pPr>
            <w:r>
              <w:rPr>
                <w:sz w:val="16"/>
                <w:szCs w:val="16"/>
              </w:rPr>
              <w:t>18.0.0</w:t>
            </w:r>
          </w:p>
        </w:tc>
      </w:tr>
      <w:tr w:rsidR="00514DD3" w:rsidRPr="006B0D02" w14:paraId="77828150" w14:textId="77777777" w:rsidTr="00C91EAF">
        <w:tc>
          <w:tcPr>
            <w:tcW w:w="800" w:type="dxa"/>
            <w:shd w:val="solid" w:color="FFFFFF" w:fill="auto"/>
          </w:tcPr>
          <w:p w14:paraId="417F5E5D" w14:textId="736F01F4" w:rsidR="00514DD3" w:rsidRDefault="00514DD3"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4E53E270" w14:textId="12C6FE8F" w:rsidR="00514DD3" w:rsidRDefault="00514DD3" w:rsidP="001D244D">
            <w:pPr>
              <w:pStyle w:val="TAC"/>
              <w:rPr>
                <w:sz w:val="16"/>
                <w:szCs w:val="16"/>
              </w:rPr>
            </w:pPr>
            <w:r>
              <w:rPr>
                <w:sz w:val="16"/>
                <w:szCs w:val="16"/>
              </w:rPr>
              <w:t>SA#99</w:t>
            </w:r>
          </w:p>
        </w:tc>
        <w:tc>
          <w:tcPr>
            <w:tcW w:w="1094" w:type="dxa"/>
            <w:shd w:val="solid" w:color="FFFFFF" w:fill="auto"/>
          </w:tcPr>
          <w:p w14:paraId="0322B590" w14:textId="3F6F849A" w:rsidR="00514DD3" w:rsidRPr="00882880" w:rsidRDefault="00514DD3" w:rsidP="001D244D">
            <w:pPr>
              <w:pStyle w:val="TAC"/>
              <w:rPr>
                <w:sz w:val="16"/>
                <w:szCs w:val="16"/>
              </w:rPr>
            </w:pPr>
            <w:r w:rsidRPr="00514DD3">
              <w:rPr>
                <w:sz w:val="16"/>
                <w:szCs w:val="16"/>
              </w:rPr>
              <w:t>SP-230259</w:t>
            </w:r>
          </w:p>
        </w:tc>
        <w:tc>
          <w:tcPr>
            <w:tcW w:w="425" w:type="dxa"/>
            <w:shd w:val="solid" w:color="FFFFFF" w:fill="auto"/>
          </w:tcPr>
          <w:p w14:paraId="659C04BD" w14:textId="2838DE1D" w:rsidR="00514DD3" w:rsidRDefault="00514DD3" w:rsidP="001D244D">
            <w:pPr>
              <w:pStyle w:val="TAL"/>
              <w:rPr>
                <w:sz w:val="16"/>
                <w:szCs w:val="16"/>
              </w:rPr>
            </w:pPr>
            <w:r>
              <w:rPr>
                <w:sz w:val="16"/>
                <w:szCs w:val="16"/>
              </w:rPr>
              <w:t>0027</w:t>
            </w:r>
          </w:p>
        </w:tc>
        <w:tc>
          <w:tcPr>
            <w:tcW w:w="425" w:type="dxa"/>
            <w:shd w:val="solid" w:color="FFFFFF" w:fill="auto"/>
          </w:tcPr>
          <w:p w14:paraId="2D6EC60B" w14:textId="2CA6B6D7" w:rsidR="00514DD3" w:rsidRDefault="00514DD3" w:rsidP="001D244D">
            <w:pPr>
              <w:pStyle w:val="TAR"/>
              <w:rPr>
                <w:sz w:val="16"/>
                <w:szCs w:val="16"/>
              </w:rPr>
            </w:pPr>
            <w:r>
              <w:rPr>
                <w:sz w:val="16"/>
                <w:szCs w:val="16"/>
              </w:rPr>
              <w:t>0004</w:t>
            </w:r>
          </w:p>
        </w:tc>
        <w:tc>
          <w:tcPr>
            <w:tcW w:w="425" w:type="dxa"/>
            <w:shd w:val="solid" w:color="FFFFFF" w:fill="auto"/>
          </w:tcPr>
          <w:p w14:paraId="0DB05663" w14:textId="1343032C" w:rsidR="00514DD3" w:rsidRDefault="00514DD3" w:rsidP="001D244D">
            <w:pPr>
              <w:pStyle w:val="TAC"/>
              <w:rPr>
                <w:sz w:val="16"/>
                <w:szCs w:val="16"/>
              </w:rPr>
            </w:pPr>
            <w:r>
              <w:rPr>
                <w:sz w:val="16"/>
                <w:szCs w:val="16"/>
              </w:rPr>
              <w:t>B</w:t>
            </w:r>
          </w:p>
        </w:tc>
        <w:tc>
          <w:tcPr>
            <w:tcW w:w="4962" w:type="dxa"/>
            <w:shd w:val="solid" w:color="FFFFFF" w:fill="auto"/>
          </w:tcPr>
          <w:p w14:paraId="40EEC4E5" w14:textId="27D44F7A" w:rsidR="00514DD3" w:rsidRDefault="00514DD3" w:rsidP="001D244D">
            <w:pPr>
              <w:pStyle w:val="TAL"/>
              <w:rPr>
                <w:sz w:val="16"/>
                <w:szCs w:val="16"/>
              </w:rPr>
            </w:pPr>
            <w:r>
              <w:rPr>
                <w:sz w:val="16"/>
                <w:szCs w:val="16"/>
              </w:rPr>
              <w:t>[TEI18, FS_5GMS_EXT] Key Issue on Application Server configuration and management</w:t>
            </w:r>
          </w:p>
        </w:tc>
        <w:tc>
          <w:tcPr>
            <w:tcW w:w="708" w:type="dxa"/>
            <w:shd w:val="solid" w:color="FFFFFF" w:fill="auto"/>
          </w:tcPr>
          <w:p w14:paraId="2304501F" w14:textId="349D9664" w:rsidR="00514DD3" w:rsidRDefault="00514DD3" w:rsidP="001D244D">
            <w:pPr>
              <w:pStyle w:val="TAC"/>
              <w:rPr>
                <w:sz w:val="16"/>
                <w:szCs w:val="16"/>
              </w:rPr>
            </w:pPr>
            <w:r>
              <w:rPr>
                <w:sz w:val="16"/>
                <w:szCs w:val="16"/>
              </w:rPr>
              <w:t>18.0.0</w:t>
            </w:r>
          </w:p>
        </w:tc>
      </w:tr>
      <w:tr w:rsidR="00BC222C" w:rsidRPr="006B0D02" w14:paraId="0DA6EDC8" w14:textId="77777777" w:rsidTr="00C91EAF">
        <w:tc>
          <w:tcPr>
            <w:tcW w:w="800" w:type="dxa"/>
            <w:shd w:val="solid" w:color="FFFFFF" w:fill="auto"/>
          </w:tcPr>
          <w:p w14:paraId="2BF27DAA" w14:textId="2B5C112C" w:rsidR="00BC222C" w:rsidRDefault="00BC222C" w:rsidP="001D244D">
            <w:pPr>
              <w:pStyle w:val="TAC"/>
              <w:rPr>
                <w:sz w:val="16"/>
                <w:szCs w:val="16"/>
              </w:rPr>
            </w:pPr>
            <w:r>
              <w:rPr>
                <w:sz w:val="16"/>
                <w:szCs w:val="16"/>
              </w:rPr>
              <w:t>2023-06</w:t>
            </w:r>
          </w:p>
        </w:tc>
        <w:tc>
          <w:tcPr>
            <w:tcW w:w="800" w:type="dxa"/>
            <w:shd w:val="solid" w:color="FFFFFF" w:fill="auto"/>
          </w:tcPr>
          <w:p w14:paraId="10CBB269" w14:textId="45559AF6" w:rsidR="00BC222C" w:rsidRDefault="00BC222C" w:rsidP="001D244D">
            <w:pPr>
              <w:pStyle w:val="TAC"/>
              <w:rPr>
                <w:sz w:val="16"/>
                <w:szCs w:val="16"/>
              </w:rPr>
            </w:pPr>
            <w:r>
              <w:rPr>
                <w:sz w:val="16"/>
                <w:szCs w:val="16"/>
              </w:rPr>
              <w:t>SA#100</w:t>
            </w:r>
          </w:p>
        </w:tc>
        <w:tc>
          <w:tcPr>
            <w:tcW w:w="1094" w:type="dxa"/>
            <w:shd w:val="solid" w:color="FFFFFF" w:fill="auto"/>
          </w:tcPr>
          <w:p w14:paraId="71881CD7" w14:textId="12B3707F" w:rsidR="00BC222C" w:rsidRPr="00514DD3" w:rsidRDefault="00BC222C" w:rsidP="001D244D">
            <w:pPr>
              <w:pStyle w:val="TAC"/>
              <w:rPr>
                <w:sz w:val="16"/>
                <w:szCs w:val="16"/>
              </w:rPr>
            </w:pPr>
            <w:r w:rsidRPr="00BC222C">
              <w:rPr>
                <w:sz w:val="16"/>
                <w:szCs w:val="16"/>
              </w:rPr>
              <w:t>SP-230553</w:t>
            </w:r>
          </w:p>
        </w:tc>
        <w:tc>
          <w:tcPr>
            <w:tcW w:w="425" w:type="dxa"/>
            <w:shd w:val="solid" w:color="FFFFFF" w:fill="auto"/>
          </w:tcPr>
          <w:p w14:paraId="0DC754E0" w14:textId="4500B771" w:rsidR="00BC222C" w:rsidRDefault="00BC222C" w:rsidP="001D244D">
            <w:pPr>
              <w:pStyle w:val="TAL"/>
              <w:rPr>
                <w:sz w:val="16"/>
                <w:szCs w:val="16"/>
              </w:rPr>
            </w:pPr>
            <w:r>
              <w:rPr>
                <w:sz w:val="16"/>
                <w:szCs w:val="16"/>
              </w:rPr>
              <w:t>0005</w:t>
            </w:r>
          </w:p>
        </w:tc>
        <w:tc>
          <w:tcPr>
            <w:tcW w:w="425" w:type="dxa"/>
            <w:shd w:val="solid" w:color="FFFFFF" w:fill="auto"/>
          </w:tcPr>
          <w:p w14:paraId="330FD717" w14:textId="1D10C260" w:rsidR="00BC222C" w:rsidRDefault="00BC222C" w:rsidP="001D244D">
            <w:pPr>
              <w:pStyle w:val="TAR"/>
              <w:rPr>
                <w:sz w:val="16"/>
                <w:szCs w:val="16"/>
              </w:rPr>
            </w:pPr>
            <w:r>
              <w:rPr>
                <w:sz w:val="16"/>
                <w:szCs w:val="16"/>
              </w:rPr>
              <w:t>2</w:t>
            </w:r>
          </w:p>
        </w:tc>
        <w:tc>
          <w:tcPr>
            <w:tcW w:w="425" w:type="dxa"/>
            <w:shd w:val="solid" w:color="FFFFFF" w:fill="auto"/>
          </w:tcPr>
          <w:p w14:paraId="01BB4C4D" w14:textId="6A8EA7BC" w:rsidR="00BC222C" w:rsidRDefault="00BC222C" w:rsidP="001D244D">
            <w:pPr>
              <w:pStyle w:val="TAC"/>
              <w:rPr>
                <w:sz w:val="16"/>
                <w:szCs w:val="16"/>
              </w:rPr>
            </w:pPr>
            <w:r>
              <w:rPr>
                <w:sz w:val="16"/>
                <w:szCs w:val="16"/>
              </w:rPr>
              <w:t>C</w:t>
            </w:r>
          </w:p>
        </w:tc>
        <w:tc>
          <w:tcPr>
            <w:tcW w:w="4962" w:type="dxa"/>
            <w:shd w:val="solid" w:color="FFFFFF" w:fill="auto"/>
          </w:tcPr>
          <w:p w14:paraId="096AC944" w14:textId="254030D8" w:rsidR="00BC222C" w:rsidRDefault="00BC222C" w:rsidP="001D244D">
            <w:pPr>
              <w:pStyle w:val="TAL"/>
              <w:rPr>
                <w:sz w:val="16"/>
                <w:szCs w:val="16"/>
              </w:rPr>
            </w:pPr>
            <w:r>
              <w:rPr>
                <w:sz w:val="16"/>
                <w:szCs w:val="16"/>
              </w:rPr>
              <w:t>[FS_5GMS_EXT, TEI18] 5GMS Service URL</w:t>
            </w:r>
          </w:p>
        </w:tc>
        <w:tc>
          <w:tcPr>
            <w:tcW w:w="708" w:type="dxa"/>
            <w:shd w:val="solid" w:color="FFFFFF" w:fill="auto"/>
          </w:tcPr>
          <w:p w14:paraId="60B7FE62" w14:textId="4B793AA6" w:rsidR="00BC222C" w:rsidRDefault="00BC222C" w:rsidP="001D244D">
            <w:pPr>
              <w:pStyle w:val="TAC"/>
              <w:rPr>
                <w:sz w:val="16"/>
                <w:szCs w:val="16"/>
              </w:rPr>
            </w:pPr>
            <w:r>
              <w:rPr>
                <w:sz w:val="16"/>
                <w:szCs w:val="16"/>
              </w:rPr>
              <w:t>18.1.0</w:t>
            </w:r>
          </w:p>
        </w:tc>
      </w:tr>
      <w:tr w:rsidR="00FA5AC2" w:rsidRPr="006B0D02" w14:paraId="27CE9649" w14:textId="77777777" w:rsidTr="00C91EAF">
        <w:tc>
          <w:tcPr>
            <w:tcW w:w="800" w:type="dxa"/>
            <w:shd w:val="solid" w:color="FFFFFF" w:fill="auto"/>
          </w:tcPr>
          <w:p w14:paraId="7C712B33" w14:textId="1942CA2B" w:rsidR="00FA5AC2" w:rsidRDefault="00FA5AC2" w:rsidP="001D244D">
            <w:pPr>
              <w:pStyle w:val="TAC"/>
              <w:rPr>
                <w:sz w:val="16"/>
                <w:szCs w:val="16"/>
              </w:rPr>
            </w:pPr>
            <w:r>
              <w:rPr>
                <w:sz w:val="16"/>
                <w:szCs w:val="16"/>
              </w:rPr>
              <w:t>2025-01</w:t>
            </w:r>
          </w:p>
        </w:tc>
        <w:tc>
          <w:tcPr>
            <w:tcW w:w="800" w:type="dxa"/>
            <w:shd w:val="solid" w:color="FFFFFF" w:fill="auto"/>
          </w:tcPr>
          <w:p w14:paraId="1C933F50" w14:textId="63FF92BE" w:rsidR="00FA5AC2" w:rsidRDefault="00FA5AC2" w:rsidP="001D244D">
            <w:pPr>
              <w:pStyle w:val="TAC"/>
              <w:rPr>
                <w:sz w:val="16"/>
                <w:szCs w:val="16"/>
              </w:rPr>
            </w:pPr>
            <w:r>
              <w:rPr>
                <w:sz w:val="16"/>
                <w:szCs w:val="16"/>
              </w:rPr>
              <w:t>SA#106</w:t>
            </w:r>
          </w:p>
        </w:tc>
        <w:tc>
          <w:tcPr>
            <w:tcW w:w="1094" w:type="dxa"/>
            <w:shd w:val="solid" w:color="FFFFFF" w:fill="auto"/>
          </w:tcPr>
          <w:p w14:paraId="57F0963C" w14:textId="57C95A28" w:rsidR="00FA5AC2" w:rsidRPr="00BC222C" w:rsidRDefault="00FA5AC2" w:rsidP="001D244D">
            <w:pPr>
              <w:pStyle w:val="TAC"/>
              <w:rPr>
                <w:sz w:val="16"/>
                <w:szCs w:val="16"/>
              </w:rPr>
            </w:pPr>
            <w:r w:rsidRPr="00FA5AC2">
              <w:rPr>
                <w:sz w:val="16"/>
                <w:szCs w:val="16"/>
              </w:rPr>
              <w:t>SP-241744</w:t>
            </w:r>
          </w:p>
        </w:tc>
        <w:tc>
          <w:tcPr>
            <w:tcW w:w="425" w:type="dxa"/>
            <w:shd w:val="solid" w:color="FFFFFF" w:fill="auto"/>
          </w:tcPr>
          <w:p w14:paraId="43C06226" w14:textId="09FCC305" w:rsidR="00FA5AC2" w:rsidRDefault="00FA5AC2" w:rsidP="001D244D">
            <w:pPr>
              <w:pStyle w:val="TAL"/>
              <w:rPr>
                <w:sz w:val="16"/>
                <w:szCs w:val="16"/>
              </w:rPr>
            </w:pPr>
            <w:r>
              <w:rPr>
                <w:sz w:val="16"/>
                <w:szCs w:val="16"/>
              </w:rPr>
              <w:t>0024</w:t>
            </w:r>
          </w:p>
        </w:tc>
        <w:tc>
          <w:tcPr>
            <w:tcW w:w="425" w:type="dxa"/>
            <w:shd w:val="solid" w:color="FFFFFF" w:fill="auto"/>
          </w:tcPr>
          <w:p w14:paraId="46822A4A" w14:textId="26481F02" w:rsidR="00FA5AC2" w:rsidRDefault="00FA5AC2" w:rsidP="001D244D">
            <w:pPr>
              <w:pStyle w:val="TAR"/>
              <w:rPr>
                <w:sz w:val="16"/>
                <w:szCs w:val="16"/>
              </w:rPr>
            </w:pPr>
            <w:r>
              <w:rPr>
                <w:sz w:val="16"/>
                <w:szCs w:val="16"/>
              </w:rPr>
              <w:t>1</w:t>
            </w:r>
          </w:p>
        </w:tc>
        <w:tc>
          <w:tcPr>
            <w:tcW w:w="425" w:type="dxa"/>
            <w:shd w:val="solid" w:color="FFFFFF" w:fill="auto"/>
          </w:tcPr>
          <w:p w14:paraId="0A9D3499" w14:textId="74EE7F6C" w:rsidR="00FA5AC2" w:rsidRDefault="00FA5AC2" w:rsidP="001D244D">
            <w:pPr>
              <w:pStyle w:val="TAC"/>
              <w:rPr>
                <w:sz w:val="16"/>
                <w:szCs w:val="16"/>
              </w:rPr>
            </w:pPr>
            <w:r>
              <w:rPr>
                <w:sz w:val="16"/>
                <w:szCs w:val="16"/>
              </w:rPr>
              <w:t>B</w:t>
            </w:r>
          </w:p>
        </w:tc>
        <w:tc>
          <w:tcPr>
            <w:tcW w:w="4962" w:type="dxa"/>
            <w:shd w:val="solid" w:color="FFFFFF" w:fill="auto"/>
          </w:tcPr>
          <w:p w14:paraId="4BF791A5" w14:textId="5B48BB77" w:rsidR="00FA5AC2" w:rsidRDefault="00FA5AC2" w:rsidP="001D244D">
            <w:pPr>
              <w:pStyle w:val="TAL"/>
              <w:rPr>
                <w:sz w:val="16"/>
                <w:szCs w:val="16"/>
              </w:rPr>
            </w:pPr>
            <w:r w:rsidRPr="00FA5AC2">
              <w:rPr>
                <w:sz w:val="16"/>
                <w:szCs w:val="16"/>
              </w:rPr>
              <w:t>[FS_AMD] Advanced Media Delivery Features for 5G Media Streaming</w:t>
            </w:r>
          </w:p>
        </w:tc>
        <w:tc>
          <w:tcPr>
            <w:tcW w:w="708" w:type="dxa"/>
            <w:shd w:val="solid" w:color="FFFFFF" w:fill="auto"/>
          </w:tcPr>
          <w:p w14:paraId="739B4C64" w14:textId="41816A0F" w:rsidR="00FA5AC2" w:rsidRDefault="00FA5AC2" w:rsidP="001D244D">
            <w:pPr>
              <w:pStyle w:val="TAC"/>
              <w:rPr>
                <w:sz w:val="16"/>
                <w:szCs w:val="16"/>
              </w:rPr>
            </w:pPr>
            <w:r>
              <w:rPr>
                <w:sz w:val="16"/>
                <w:szCs w:val="16"/>
              </w:rPr>
              <w:t>19.0.0</w:t>
            </w:r>
          </w:p>
        </w:tc>
      </w:tr>
    </w:tbl>
    <w:p w14:paraId="7D4B06B0" w14:textId="77777777" w:rsidR="003C3971" w:rsidRPr="00235394" w:rsidRDefault="003C3971" w:rsidP="00531641">
      <w:pPr>
        <w:pStyle w:val="TAN"/>
      </w:pPr>
    </w:p>
    <w:sectPr w:rsidR="003C3971" w:rsidRPr="00235394">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69D23C" w14:textId="77777777" w:rsidR="00C17877" w:rsidRDefault="00C17877">
      <w:r>
        <w:separator/>
      </w:r>
    </w:p>
  </w:endnote>
  <w:endnote w:type="continuationSeparator" w:id="0">
    <w:p w14:paraId="6B6CB1F1" w14:textId="77777777" w:rsidR="00C17877" w:rsidRDefault="00C17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9A68D9" w14:textId="77777777" w:rsidR="00C17877" w:rsidRDefault="00C17877">
      <w:r>
        <w:separator/>
      </w:r>
    </w:p>
  </w:footnote>
  <w:footnote w:type="continuationSeparator" w:id="0">
    <w:p w14:paraId="2C904404" w14:textId="77777777" w:rsidR="00C17877" w:rsidRDefault="00C17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43811C" w14:textId="77777777" w:rsidR="00FB35D3" w:rsidRDefault="00FB35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7AE9D" w14:textId="4CDBC1DD"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64A3">
      <w:rPr>
        <w:rFonts w:ascii="Arial" w:hAnsi="Arial" w:cs="Arial"/>
        <w:b/>
        <w:noProof/>
        <w:sz w:val="18"/>
        <w:szCs w:val="18"/>
      </w:rPr>
      <w:t>3GPP TR 26.804 V19.0.0 (2025-01)</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65E95846"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64A3">
      <w:rPr>
        <w:rFonts w:ascii="Arial" w:hAnsi="Arial" w:cs="Arial"/>
        <w:b/>
        <w:noProof/>
        <w:sz w:val="18"/>
        <w:szCs w:val="18"/>
      </w:rPr>
      <w:t>Release 19</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231241"/>
    <w:multiLevelType w:val="multilevel"/>
    <w:tmpl w:val="0CC8A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6530001"/>
    <w:multiLevelType w:val="hybridMultilevel"/>
    <w:tmpl w:val="23E69B70"/>
    <w:lvl w:ilvl="0" w:tplc="8B8290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8"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56356A3"/>
    <w:multiLevelType w:val="hybridMultilevel"/>
    <w:tmpl w:val="868C1D1A"/>
    <w:lvl w:ilvl="0" w:tplc="29C27C4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39B05F9C"/>
    <w:multiLevelType w:val="hybridMultilevel"/>
    <w:tmpl w:val="D0248E7E"/>
    <w:lvl w:ilvl="0" w:tplc="CE64921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DCF771F"/>
    <w:multiLevelType w:val="hybridMultilevel"/>
    <w:tmpl w:val="F15CF82C"/>
    <w:lvl w:ilvl="0" w:tplc="FA38D3B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507306EB"/>
    <w:multiLevelType w:val="hybridMultilevel"/>
    <w:tmpl w:val="F33CF186"/>
    <w:lvl w:ilvl="0" w:tplc="28D4DA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F952D14"/>
    <w:multiLevelType w:val="hybridMultilevel"/>
    <w:tmpl w:val="58066DF4"/>
    <w:lvl w:ilvl="0" w:tplc="F3082C9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6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F83151A"/>
    <w:multiLevelType w:val="hybridMultilevel"/>
    <w:tmpl w:val="4A982744"/>
    <w:lvl w:ilvl="0" w:tplc="A69ACB8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55"/>
  </w:num>
  <w:num w:numId="5" w16cid:durableId="169411018">
    <w:abstractNumId w:val="42"/>
  </w:num>
  <w:num w:numId="6" w16cid:durableId="607087244">
    <w:abstractNumId w:val="11"/>
  </w:num>
  <w:num w:numId="7" w16cid:durableId="1543127123">
    <w:abstractNumId w:val="38"/>
  </w:num>
  <w:num w:numId="8" w16cid:durableId="445858399">
    <w:abstractNumId w:val="60"/>
  </w:num>
  <w:num w:numId="9" w16cid:durableId="1521239314">
    <w:abstractNumId w:val="26"/>
  </w:num>
  <w:num w:numId="10" w16cid:durableId="1347755189">
    <w:abstractNumId w:val="21"/>
  </w:num>
  <w:num w:numId="11" w16cid:durableId="117526827">
    <w:abstractNumId w:val="52"/>
  </w:num>
  <w:num w:numId="12" w16cid:durableId="2029943092">
    <w:abstractNumId w:val="12"/>
  </w:num>
  <w:num w:numId="13" w16cid:durableId="63183146">
    <w:abstractNumId w:val="54"/>
  </w:num>
  <w:num w:numId="14" w16cid:durableId="1653876188">
    <w:abstractNumId w:val="34"/>
  </w:num>
  <w:num w:numId="15" w16cid:durableId="2108495948">
    <w:abstractNumId w:val="62"/>
  </w:num>
  <w:num w:numId="16" w16cid:durableId="1748267634">
    <w:abstractNumId w:val="45"/>
  </w:num>
  <w:num w:numId="17" w16cid:durableId="473375871">
    <w:abstractNumId w:val="44"/>
  </w:num>
  <w:num w:numId="18" w16cid:durableId="327753421">
    <w:abstractNumId w:val="50"/>
  </w:num>
  <w:num w:numId="19" w16cid:durableId="166555574">
    <w:abstractNumId w:val="7"/>
  </w:num>
  <w:num w:numId="20" w16cid:durableId="2041543990">
    <w:abstractNumId w:val="36"/>
  </w:num>
  <w:num w:numId="21" w16cid:durableId="389380630">
    <w:abstractNumId w:val="33"/>
  </w:num>
  <w:num w:numId="22" w16cid:durableId="1834373601">
    <w:abstractNumId w:val="17"/>
  </w:num>
  <w:num w:numId="23" w16cid:durableId="1788281827">
    <w:abstractNumId w:val="16"/>
  </w:num>
  <w:num w:numId="24" w16cid:durableId="546726541">
    <w:abstractNumId w:val="29"/>
  </w:num>
  <w:num w:numId="25" w16cid:durableId="672416151">
    <w:abstractNumId w:val="43"/>
  </w:num>
  <w:num w:numId="26" w16cid:durableId="235286507">
    <w:abstractNumId w:val="64"/>
  </w:num>
  <w:num w:numId="27" w16cid:durableId="2117753150">
    <w:abstractNumId w:val="51"/>
  </w:num>
  <w:num w:numId="28" w16cid:durableId="799108863">
    <w:abstractNumId w:val="63"/>
  </w:num>
  <w:num w:numId="29" w16cid:durableId="1719237524">
    <w:abstractNumId w:val="30"/>
  </w:num>
  <w:num w:numId="30" w16cid:durableId="937829071">
    <w:abstractNumId w:val="65"/>
  </w:num>
  <w:num w:numId="31" w16cid:durableId="629482072">
    <w:abstractNumId w:val="56"/>
  </w:num>
  <w:num w:numId="32" w16cid:durableId="1101612199">
    <w:abstractNumId w:val="18"/>
  </w:num>
  <w:num w:numId="33" w16cid:durableId="1700428103">
    <w:abstractNumId w:val="15"/>
  </w:num>
  <w:num w:numId="34" w16cid:durableId="748579808">
    <w:abstractNumId w:val="41"/>
  </w:num>
  <w:num w:numId="35" w16cid:durableId="1453327978">
    <w:abstractNumId w:val="48"/>
  </w:num>
  <w:num w:numId="36" w16cid:durableId="1744374451">
    <w:abstractNumId w:val="46"/>
  </w:num>
  <w:num w:numId="37" w16cid:durableId="915363229">
    <w:abstractNumId w:val="14"/>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40"/>
  </w:num>
  <w:num w:numId="46" w16cid:durableId="608700028">
    <w:abstractNumId w:val="20"/>
  </w:num>
  <w:num w:numId="47" w16cid:durableId="1741754927">
    <w:abstractNumId w:val="59"/>
  </w:num>
  <w:num w:numId="48" w16cid:durableId="1027946125">
    <w:abstractNumId w:val="58"/>
  </w:num>
  <w:num w:numId="49" w16cid:durableId="2016028829">
    <w:abstractNumId w:val="28"/>
  </w:num>
  <w:num w:numId="50" w16cid:durableId="1039630078">
    <w:abstractNumId w:val="39"/>
  </w:num>
  <w:num w:numId="51" w16cid:durableId="179974550">
    <w:abstractNumId w:val="47"/>
  </w:num>
  <w:num w:numId="52" w16cid:durableId="1536654513">
    <w:abstractNumId w:val="66"/>
  </w:num>
  <w:num w:numId="53" w16cid:durableId="1983388889">
    <w:abstractNumId w:val="35"/>
  </w:num>
  <w:num w:numId="54" w16cid:durableId="774053362">
    <w:abstractNumId w:val="13"/>
  </w:num>
  <w:num w:numId="55" w16cid:durableId="1823159429">
    <w:abstractNumId w:val="61"/>
  </w:num>
  <w:num w:numId="56" w16cid:durableId="186220132">
    <w:abstractNumId w:val="24"/>
  </w:num>
  <w:num w:numId="57" w16cid:durableId="2008827402">
    <w:abstractNumId w:val="27"/>
  </w:num>
  <w:num w:numId="58" w16cid:durableId="937787206">
    <w:abstractNumId w:val="53"/>
  </w:num>
  <w:num w:numId="59" w16cid:durableId="188640447">
    <w:abstractNumId w:val="25"/>
  </w:num>
  <w:num w:numId="60" w16cid:durableId="1011487973">
    <w:abstractNumId w:val="22"/>
  </w:num>
  <w:num w:numId="61" w16cid:durableId="853764033">
    <w:abstractNumId w:val="57"/>
  </w:num>
  <w:num w:numId="62" w16cid:durableId="884676104">
    <w:abstractNumId w:val="19"/>
  </w:num>
  <w:num w:numId="63" w16cid:durableId="2076080829">
    <w:abstractNumId w:val="10"/>
  </w:num>
  <w:num w:numId="64" w16cid:durableId="33427865">
    <w:abstractNumId w:val="32"/>
  </w:num>
  <w:num w:numId="65" w16cid:durableId="2019385141">
    <w:abstractNumId w:val="23"/>
  </w:num>
  <w:num w:numId="66" w16cid:durableId="1850557017">
    <w:abstractNumId w:val="31"/>
  </w:num>
  <w:num w:numId="67" w16cid:durableId="1959871391">
    <w:abstractNumId w:val="37"/>
  </w:num>
  <w:num w:numId="68" w16cid:durableId="1497188699">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26127"/>
    <w:rsid w:val="00033397"/>
    <w:rsid w:val="00033DEF"/>
    <w:rsid w:val="0003714F"/>
    <w:rsid w:val="00040095"/>
    <w:rsid w:val="00041B5D"/>
    <w:rsid w:val="00045CE6"/>
    <w:rsid w:val="00051834"/>
    <w:rsid w:val="00054A22"/>
    <w:rsid w:val="000557BC"/>
    <w:rsid w:val="000604FA"/>
    <w:rsid w:val="00061BE5"/>
    <w:rsid w:val="00062023"/>
    <w:rsid w:val="00062F96"/>
    <w:rsid w:val="000655A6"/>
    <w:rsid w:val="00080512"/>
    <w:rsid w:val="00082039"/>
    <w:rsid w:val="0008350E"/>
    <w:rsid w:val="000842AF"/>
    <w:rsid w:val="00086922"/>
    <w:rsid w:val="00087FEE"/>
    <w:rsid w:val="00092EA4"/>
    <w:rsid w:val="0009430B"/>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6EDC"/>
    <w:rsid w:val="00137452"/>
    <w:rsid w:val="001413C3"/>
    <w:rsid w:val="00144183"/>
    <w:rsid w:val="00145F5F"/>
    <w:rsid w:val="00147352"/>
    <w:rsid w:val="00154070"/>
    <w:rsid w:val="0015606F"/>
    <w:rsid w:val="00157D14"/>
    <w:rsid w:val="00170F13"/>
    <w:rsid w:val="001766BA"/>
    <w:rsid w:val="00177461"/>
    <w:rsid w:val="001A4C42"/>
    <w:rsid w:val="001A579D"/>
    <w:rsid w:val="001A7420"/>
    <w:rsid w:val="001A7C4E"/>
    <w:rsid w:val="001B2C85"/>
    <w:rsid w:val="001B3DFC"/>
    <w:rsid w:val="001B49BF"/>
    <w:rsid w:val="001B5456"/>
    <w:rsid w:val="001B5AE2"/>
    <w:rsid w:val="001B6637"/>
    <w:rsid w:val="001B775C"/>
    <w:rsid w:val="001C21C3"/>
    <w:rsid w:val="001C3B79"/>
    <w:rsid w:val="001C4CEE"/>
    <w:rsid w:val="001C5D56"/>
    <w:rsid w:val="001D02C2"/>
    <w:rsid w:val="001D244D"/>
    <w:rsid w:val="001E533D"/>
    <w:rsid w:val="001E568D"/>
    <w:rsid w:val="001F0C1D"/>
    <w:rsid w:val="001F1132"/>
    <w:rsid w:val="001F168B"/>
    <w:rsid w:val="001F1C1C"/>
    <w:rsid w:val="001F66AA"/>
    <w:rsid w:val="002008D1"/>
    <w:rsid w:val="002148DD"/>
    <w:rsid w:val="002226DC"/>
    <w:rsid w:val="00231674"/>
    <w:rsid w:val="002347A2"/>
    <w:rsid w:val="002455D1"/>
    <w:rsid w:val="00245806"/>
    <w:rsid w:val="002675F0"/>
    <w:rsid w:val="00270926"/>
    <w:rsid w:val="00284DDE"/>
    <w:rsid w:val="00286169"/>
    <w:rsid w:val="002903A8"/>
    <w:rsid w:val="002A3BFE"/>
    <w:rsid w:val="002A791D"/>
    <w:rsid w:val="002B08F6"/>
    <w:rsid w:val="002B1320"/>
    <w:rsid w:val="002B2D42"/>
    <w:rsid w:val="002B5AD5"/>
    <w:rsid w:val="002B6339"/>
    <w:rsid w:val="002D5D45"/>
    <w:rsid w:val="002E00EE"/>
    <w:rsid w:val="002E6DF1"/>
    <w:rsid w:val="002F6A4C"/>
    <w:rsid w:val="00300B8C"/>
    <w:rsid w:val="0030627C"/>
    <w:rsid w:val="003172DC"/>
    <w:rsid w:val="00320F46"/>
    <w:rsid w:val="003377ED"/>
    <w:rsid w:val="0034504F"/>
    <w:rsid w:val="00351ACB"/>
    <w:rsid w:val="00353983"/>
    <w:rsid w:val="0035462D"/>
    <w:rsid w:val="0036275B"/>
    <w:rsid w:val="00363C1F"/>
    <w:rsid w:val="00365E0F"/>
    <w:rsid w:val="003718D5"/>
    <w:rsid w:val="003765B8"/>
    <w:rsid w:val="00383122"/>
    <w:rsid w:val="003860E0"/>
    <w:rsid w:val="0038762A"/>
    <w:rsid w:val="00397A14"/>
    <w:rsid w:val="003A2F84"/>
    <w:rsid w:val="003A6C8D"/>
    <w:rsid w:val="003B1FE9"/>
    <w:rsid w:val="003B30BB"/>
    <w:rsid w:val="003B38D1"/>
    <w:rsid w:val="003B7842"/>
    <w:rsid w:val="003C3971"/>
    <w:rsid w:val="003D12B2"/>
    <w:rsid w:val="003D48AB"/>
    <w:rsid w:val="003D5CB6"/>
    <w:rsid w:val="003E50EC"/>
    <w:rsid w:val="003F1130"/>
    <w:rsid w:val="003F2E0B"/>
    <w:rsid w:val="003F5FD2"/>
    <w:rsid w:val="00406258"/>
    <w:rsid w:val="00412183"/>
    <w:rsid w:val="004138AD"/>
    <w:rsid w:val="00423334"/>
    <w:rsid w:val="00425287"/>
    <w:rsid w:val="00432685"/>
    <w:rsid w:val="004345EC"/>
    <w:rsid w:val="0043560F"/>
    <w:rsid w:val="004375A3"/>
    <w:rsid w:val="00440DC8"/>
    <w:rsid w:val="00441634"/>
    <w:rsid w:val="00445D7E"/>
    <w:rsid w:val="0045493C"/>
    <w:rsid w:val="00465515"/>
    <w:rsid w:val="0047193C"/>
    <w:rsid w:val="00481F81"/>
    <w:rsid w:val="00483945"/>
    <w:rsid w:val="00485937"/>
    <w:rsid w:val="004A3134"/>
    <w:rsid w:val="004B732A"/>
    <w:rsid w:val="004C1A34"/>
    <w:rsid w:val="004D3578"/>
    <w:rsid w:val="004D59F0"/>
    <w:rsid w:val="004E213A"/>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10B"/>
    <w:rsid w:val="0058054F"/>
    <w:rsid w:val="00580894"/>
    <w:rsid w:val="00581408"/>
    <w:rsid w:val="00582980"/>
    <w:rsid w:val="00590D55"/>
    <w:rsid w:val="005976A9"/>
    <w:rsid w:val="00597B11"/>
    <w:rsid w:val="005A085D"/>
    <w:rsid w:val="005A2B53"/>
    <w:rsid w:val="005A3E80"/>
    <w:rsid w:val="005B65E5"/>
    <w:rsid w:val="005B6933"/>
    <w:rsid w:val="005B73A7"/>
    <w:rsid w:val="005C67C3"/>
    <w:rsid w:val="005C6BFA"/>
    <w:rsid w:val="005D21A8"/>
    <w:rsid w:val="005D2E01"/>
    <w:rsid w:val="005D4EC9"/>
    <w:rsid w:val="005D5585"/>
    <w:rsid w:val="005D7526"/>
    <w:rsid w:val="005E1589"/>
    <w:rsid w:val="005E4BB2"/>
    <w:rsid w:val="005E7411"/>
    <w:rsid w:val="005E7489"/>
    <w:rsid w:val="005F1616"/>
    <w:rsid w:val="005F16DC"/>
    <w:rsid w:val="005F7928"/>
    <w:rsid w:val="00601D48"/>
    <w:rsid w:val="00602AEA"/>
    <w:rsid w:val="006077F9"/>
    <w:rsid w:val="006100C7"/>
    <w:rsid w:val="0061218A"/>
    <w:rsid w:val="00614FDF"/>
    <w:rsid w:val="006264A3"/>
    <w:rsid w:val="0063543D"/>
    <w:rsid w:val="00640227"/>
    <w:rsid w:val="0064236B"/>
    <w:rsid w:val="00642C3E"/>
    <w:rsid w:val="0064330F"/>
    <w:rsid w:val="0064698D"/>
    <w:rsid w:val="00647114"/>
    <w:rsid w:val="006473AA"/>
    <w:rsid w:val="00652FAA"/>
    <w:rsid w:val="006550B2"/>
    <w:rsid w:val="00665AA0"/>
    <w:rsid w:val="00673355"/>
    <w:rsid w:val="00674F36"/>
    <w:rsid w:val="00677A8B"/>
    <w:rsid w:val="006815E6"/>
    <w:rsid w:val="0068315F"/>
    <w:rsid w:val="00694F40"/>
    <w:rsid w:val="00697E11"/>
    <w:rsid w:val="006A2413"/>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27ABD"/>
    <w:rsid w:val="007323C8"/>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18BC"/>
    <w:rsid w:val="007D5099"/>
    <w:rsid w:val="007D54BB"/>
    <w:rsid w:val="007D5ED2"/>
    <w:rsid w:val="007E1BF5"/>
    <w:rsid w:val="007E2274"/>
    <w:rsid w:val="007E6D36"/>
    <w:rsid w:val="007F0F4A"/>
    <w:rsid w:val="008028A4"/>
    <w:rsid w:val="00806B8C"/>
    <w:rsid w:val="008116AE"/>
    <w:rsid w:val="008214AB"/>
    <w:rsid w:val="00821570"/>
    <w:rsid w:val="0082300A"/>
    <w:rsid w:val="0082344E"/>
    <w:rsid w:val="008242E0"/>
    <w:rsid w:val="008253BC"/>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E19"/>
    <w:rsid w:val="008A37F3"/>
    <w:rsid w:val="008A6251"/>
    <w:rsid w:val="008B134E"/>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26041"/>
    <w:rsid w:val="00926696"/>
    <w:rsid w:val="00937BBE"/>
    <w:rsid w:val="00942EC2"/>
    <w:rsid w:val="009563B6"/>
    <w:rsid w:val="00966116"/>
    <w:rsid w:val="0096684E"/>
    <w:rsid w:val="009717C9"/>
    <w:rsid w:val="0097355E"/>
    <w:rsid w:val="00977AFD"/>
    <w:rsid w:val="00977B14"/>
    <w:rsid w:val="00996764"/>
    <w:rsid w:val="009A5271"/>
    <w:rsid w:val="009A74F2"/>
    <w:rsid w:val="009A791A"/>
    <w:rsid w:val="009B20BD"/>
    <w:rsid w:val="009B3E04"/>
    <w:rsid w:val="009B4016"/>
    <w:rsid w:val="009D70CF"/>
    <w:rsid w:val="009E3EC3"/>
    <w:rsid w:val="009E6FB6"/>
    <w:rsid w:val="009F37B7"/>
    <w:rsid w:val="009F4F04"/>
    <w:rsid w:val="00A06CBB"/>
    <w:rsid w:val="00A07571"/>
    <w:rsid w:val="00A10F02"/>
    <w:rsid w:val="00A114F5"/>
    <w:rsid w:val="00A11865"/>
    <w:rsid w:val="00A164B4"/>
    <w:rsid w:val="00A179C4"/>
    <w:rsid w:val="00A20030"/>
    <w:rsid w:val="00A26956"/>
    <w:rsid w:val="00A27486"/>
    <w:rsid w:val="00A31263"/>
    <w:rsid w:val="00A4071F"/>
    <w:rsid w:val="00A448CA"/>
    <w:rsid w:val="00A53724"/>
    <w:rsid w:val="00A56066"/>
    <w:rsid w:val="00A644F5"/>
    <w:rsid w:val="00A6520C"/>
    <w:rsid w:val="00A73129"/>
    <w:rsid w:val="00A82346"/>
    <w:rsid w:val="00A84F73"/>
    <w:rsid w:val="00A8797D"/>
    <w:rsid w:val="00A92BA1"/>
    <w:rsid w:val="00A93B28"/>
    <w:rsid w:val="00AA0A6D"/>
    <w:rsid w:val="00AA46D8"/>
    <w:rsid w:val="00AA646C"/>
    <w:rsid w:val="00AC55EB"/>
    <w:rsid w:val="00AC6BC6"/>
    <w:rsid w:val="00AD1634"/>
    <w:rsid w:val="00AD55C2"/>
    <w:rsid w:val="00AE65E2"/>
    <w:rsid w:val="00AF15E8"/>
    <w:rsid w:val="00AF5627"/>
    <w:rsid w:val="00AF6E4F"/>
    <w:rsid w:val="00B15449"/>
    <w:rsid w:val="00B17161"/>
    <w:rsid w:val="00B262E0"/>
    <w:rsid w:val="00B41D68"/>
    <w:rsid w:val="00B42FAB"/>
    <w:rsid w:val="00B50320"/>
    <w:rsid w:val="00B507AF"/>
    <w:rsid w:val="00B535F2"/>
    <w:rsid w:val="00B6439C"/>
    <w:rsid w:val="00B70081"/>
    <w:rsid w:val="00B710C4"/>
    <w:rsid w:val="00B722B6"/>
    <w:rsid w:val="00B7738C"/>
    <w:rsid w:val="00B835EB"/>
    <w:rsid w:val="00B86FDB"/>
    <w:rsid w:val="00B904C6"/>
    <w:rsid w:val="00B93086"/>
    <w:rsid w:val="00B95681"/>
    <w:rsid w:val="00BA1502"/>
    <w:rsid w:val="00BA19ED"/>
    <w:rsid w:val="00BA270C"/>
    <w:rsid w:val="00BA4B8D"/>
    <w:rsid w:val="00BA6634"/>
    <w:rsid w:val="00BA6CAE"/>
    <w:rsid w:val="00BA6F85"/>
    <w:rsid w:val="00BA7246"/>
    <w:rsid w:val="00BA7E4A"/>
    <w:rsid w:val="00BC0F7D"/>
    <w:rsid w:val="00BC222C"/>
    <w:rsid w:val="00BC33A8"/>
    <w:rsid w:val="00BC4A6F"/>
    <w:rsid w:val="00BD6849"/>
    <w:rsid w:val="00BD7D31"/>
    <w:rsid w:val="00BE0560"/>
    <w:rsid w:val="00BE1A76"/>
    <w:rsid w:val="00BE3255"/>
    <w:rsid w:val="00BE45AC"/>
    <w:rsid w:val="00BF128E"/>
    <w:rsid w:val="00BF526E"/>
    <w:rsid w:val="00C01C8A"/>
    <w:rsid w:val="00C06015"/>
    <w:rsid w:val="00C074DD"/>
    <w:rsid w:val="00C12475"/>
    <w:rsid w:val="00C1496A"/>
    <w:rsid w:val="00C17877"/>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C62"/>
    <w:rsid w:val="00CA3D0C"/>
    <w:rsid w:val="00CB01F3"/>
    <w:rsid w:val="00CB2746"/>
    <w:rsid w:val="00CB3C5C"/>
    <w:rsid w:val="00CE233F"/>
    <w:rsid w:val="00CE2B31"/>
    <w:rsid w:val="00CE403F"/>
    <w:rsid w:val="00CF127D"/>
    <w:rsid w:val="00D022DD"/>
    <w:rsid w:val="00D12BC6"/>
    <w:rsid w:val="00D2017E"/>
    <w:rsid w:val="00D258F2"/>
    <w:rsid w:val="00D32069"/>
    <w:rsid w:val="00D41A08"/>
    <w:rsid w:val="00D43C4F"/>
    <w:rsid w:val="00D524D3"/>
    <w:rsid w:val="00D53C52"/>
    <w:rsid w:val="00D570FD"/>
    <w:rsid w:val="00D57972"/>
    <w:rsid w:val="00D60AE1"/>
    <w:rsid w:val="00D62710"/>
    <w:rsid w:val="00D62EF9"/>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318C"/>
    <w:rsid w:val="00DF62CD"/>
    <w:rsid w:val="00E00AC8"/>
    <w:rsid w:val="00E02E2F"/>
    <w:rsid w:val="00E16509"/>
    <w:rsid w:val="00E25CD1"/>
    <w:rsid w:val="00E3119C"/>
    <w:rsid w:val="00E317DE"/>
    <w:rsid w:val="00E31A3C"/>
    <w:rsid w:val="00E344F5"/>
    <w:rsid w:val="00E4129C"/>
    <w:rsid w:val="00E44582"/>
    <w:rsid w:val="00E515F6"/>
    <w:rsid w:val="00E67FF9"/>
    <w:rsid w:val="00E72F53"/>
    <w:rsid w:val="00E73519"/>
    <w:rsid w:val="00E7503F"/>
    <w:rsid w:val="00E77645"/>
    <w:rsid w:val="00EA15B0"/>
    <w:rsid w:val="00EA5EA7"/>
    <w:rsid w:val="00EA682F"/>
    <w:rsid w:val="00EB29D5"/>
    <w:rsid w:val="00EB3828"/>
    <w:rsid w:val="00EB418B"/>
    <w:rsid w:val="00EB4226"/>
    <w:rsid w:val="00EB54D6"/>
    <w:rsid w:val="00EC4A25"/>
    <w:rsid w:val="00EC61E1"/>
    <w:rsid w:val="00ED112F"/>
    <w:rsid w:val="00ED4375"/>
    <w:rsid w:val="00EE47C1"/>
    <w:rsid w:val="00EE6805"/>
    <w:rsid w:val="00EF2127"/>
    <w:rsid w:val="00EF4096"/>
    <w:rsid w:val="00F01871"/>
    <w:rsid w:val="00F025A2"/>
    <w:rsid w:val="00F039E7"/>
    <w:rsid w:val="00F04712"/>
    <w:rsid w:val="00F04A71"/>
    <w:rsid w:val="00F0518D"/>
    <w:rsid w:val="00F05FD9"/>
    <w:rsid w:val="00F06149"/>
    <w:rsid w:val="00F13360"/>
    <w:rsid w:val="00F138A7"/>
    <w:rsid w:val="00F1677F"/>
    <w:rsid w:val="00F22EC7"/>
    <w:rsid w:val="00F325C8"/>
    <w:rsid w:val="00F33B0D"/>
    <w:rsid w:val="00F34DC8"/>
    <w:rsid w:val="00F432A6"/>
    <w:rsid w:val="00F518B6"/>
    <w:rsid w:val="00F53C1B"/>
    <w:rsid w:val="00F578A3"/>
    <w:rsid w:val="00F653B8"/>
    <w:rsid w:val="00F66F1F"/>
    <w:rsid w:val="00F74164"/>
    <w:rsid w:val="00F81D39"/>
    <w:rsid w:val="00F9008D"/>
    <w:rsid w:val="00F95673"/>
    <w:rsid w:val="00FA1266"/>
    <w:rsid w:val="00FA4F88"/>
    <w:rsid w:val="00FA5AC2"/>
    <w:rsid w:val="00FA6F21"/>
    <w:rsid w:val="00FA724D"/>
    <w:rsid w:val="00FA7ED2"/>
    <w:rsid w:val="00FB35D3"/>
    <w:rsid w:val="00FC1192"/>
    <w:rsid w:val="00FC3320"/>
    <w:rsid w:val="00FD0F04"/>
    <w:rsid w:val="00FD236C"/>
    <w:rsid w:val="00FD522E"/>
    <w:rsid w:val="00FE0D5D"/>
    <w:rsid w:val="00FE3D9D"/>
    <w:rsid w:val="00FE5952"/>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uiPriority="22" w:qFormat="1"/>
    <w:lsdException w:name="Emphasis" w:uiPriority="20" w:qFormat="1"/>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0"/>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qFormat/>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D59F0"/>
    <w:rPr>
      <w:rFonts w:ascii="Arial" w:hAnsi="Arial"/>
      <w:sz w:val="36"/>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D59F0"/>
    <w:rPr>
      <w:rFonts w:ascii="Arial" w:hAnsi="Arial"/>
      <w:sz w:val="28"/>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D59F0"/>
    <w:rPr>
      <w:rFonts w:ascii="Arial" w:hAnsi="Arial"/>
      <w:sz w:val="32"/>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character" w:customStyle="1" w:styleId="EWChar">
    <w:name w:val="EW Char"/>
    <w:link w:val="EW"/>
    <w:locked/>
    <w:rsid w:val="0058010B"/>
    <w:rPr>
      <w:lang w:val="en-GB"/>
    </w:rPr>
  </w:style>
  <w:style w:type="character" w:customStyle="1" w:styleId="EditorsNoteChar">
    <w:name w:val="Editor's Note Char"/>
    <w:link w:val="EditorsNote"/>
    <w:rsid w:val="0058010B"/>
    <w:rPr>
      <w:color w:val="FF0000"/>
      <w:lang w:val="en-GB"/>
    </w:rPr>
  </w:style>
  <w:style w:type="table" w:customStyle="1" w:styleId="GridTable41">
    <w:name w:val="Grid Table 41"/>
    <w:basedOn w:val="TableNormal"/>
    <w:next w:val="GridTable4"/>
    <w:uiPriority w:val="49"/>
    <w:rsid w:val="00674F36"/>
    <w:rPr>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674F3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1766BA"/>
    <w:pPr>
      <w:autoSpaceDE w:val="0"/>
      <w:autoSpaceDN w:val="0"/>
      <w:adjustRightInd w:val="0"/>
    </w:pPr>
    <w:rPr>
      <w:rFonts w:eastAsia="MS Mincho"/>
      <w:color w:val="000000"/>
      <w:sz w:val="24"/>
      <w:szCs w:val="24"/>
      <w:lang w:val="en-GB" w:eastAsia="ja-JP"/>
    </w:rPr>
  </w:style>
  <w:style w:type="character" w:styleId="FootnoteReference">
    <w:name w:val="footnote reference"/>
    <w:rsid w:val="005F7928"/>
    <w:rPr>
      <w:b/>
      <w:position w:val="6"/>
      <w:sz w:val="16"/>
    </w:rPr>
  </w:style>
  <w:style w:type="paragraph" w:customStyle="1" w:styleId="CRCoverPage">
    <w:name w:val="CR Cover Page"/>
    <w:rsid w:val="005F7928"/>
    <w:pPr>
      <w:spacing w:after="120"/>
    </w:pPr>
    <w:rPr>
      <w:rFonts w:ascii="Arial" w:hAnsi="Arial"/>
      <w:lang w:val="en-GB"/>
    </w:rPr>
  </w:style>
  <w:style w:type="paragraph" w:customStyle="1" w:styleId="tdoc-header">
    <w:name w:val="tdoc-header"/>
    <w:rsid w:val="005F7928"/>
    <w:rPr>
      <w:rFonts w:ascii="Arial" w:hAnsi="Arial"/>
      <w:sz w:val="24"/>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5F7928"/>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5F7928"/>
    <w:rPr>
      <w:rFonts w:ascii="Arial" w:hAnsi="Arial"/>
      <w:b/>
      <w:sz w:val="18"/>
      <w:lang w:val="en-GB" w:eastAsia="ja-JP"/>
    </w:rPr>
  </w:style>
  <w:style w:type="character" w:customStyle="1" w:styleId="normaltextrun">
    <w:name w:val="normaltextrun"/>
    <w:basedOn w:val="DefaultParagraphFont"/>
    <w:rsid w:val="005F7928"/>
  </w:style>
  <w:style w:type="character" w:customStyle="1" w:styleId="eop">
    <w:name w:val="eop"/>
    <w:basedOn w:val="DefaultParagraphFont"/>
    <w:rsid w:val="005F7928"/>
  </w:style>
  <w:style w:type="character" w:customStyle="1" w:styleId="Heading6Char">
    <w:name w:val="Heading 6 Char"/>
    <w:aliases w:val="Alt+6 Char"/>
    <w:basedOn w:val="DefaultParagraphFont"/>
    <w:link w:val="Heading6"/>
    <w:rsid w:val="005F7928"/>
    <w:rPr>
      <w:rFonts w:ascii="Arial" w:hAnsi="Arial"/>
      <w:lang w:val="en-GB"/>
    </w:rPr>
  </w:style>
  <w:style w:type="table" w:styleId="PlainTable5">
    <w:name w:val="Plain Table 5"/>
    <w:basedOn w:val="TableNormal"/>
    <w:uiPriority w:val="45"/>
    <w:rsid w:val="005F792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5F7928"/>
  </w:style>
  <w:style w:type="character" w:styleId="LineNumber">
    <w:name w:val="line number"/>
    <w:rsid w:val="005F7928"/>
    <w:rPr>
      <w:rFonts w:ascii="Arial" w:hAnsi="Arial"/>
      <w:color w:val="808080"/>
      <w:sz w:val="14"/>
    </w:rPr>
  </w:style>
  <w:style w:type="table" w:styleId="Table3Deffects1">
    <w:name w:val="Table 3D effects 1"/>
    <w:basedOn w:val="TableNormal"/>
    <w:rsid w:val="005F7928"/>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F7928"/>
    <w:pPr>
      <w:widowControl w:val="0"/>
      <w:spacing w:after="120" w:line="240" w:lineRule="atLeast"/>
      <w:ind w:left="1260" w:hanging="551"/>
    </w:pPr>
    <w:rPr>
      <w:rFonts w:ascii="Arial" w:eastAsia="MS Mincho" w:hAnsi="Arial"/>
      <w:b/>
      <w:sz w:val="22"/>
    </w:rPr>
  </w:style>
  <w:style w:type="character" w:styleId="HTMLTypewriter">
    <w:name w:val="HTML Typewriter"/>
    <w:rsid w:val="005F792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F7928"/>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5F792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5F7928"/>
    <w:pPr>
      <w:spacing w:before="1800" w:after="960"/>
    </w:pPr>
    <w:rPr>
      <w:rFonts w:ascii="Arial" w:eastAsia="SimSun" w:hAnsi="Arial"/>
      <w:b/>
      <w:sz w:val="48"/>
      <w:szCs w:val="24"/>
      <w:lang w:val="en-GB" w:eastAsia="ja-JP"/>
    </w:rPr>
  </w:style>
  <w:style w:type="character" w:styleId="EndnoteReference">
    <w:name w:val="endnote reference"/>
    <w:rsid w:val="005F7928"/>
    <w:rPr>
      <w:vertAlign w:val="superscript"/>
    </w:rPr>
  </w:style>
  <w:style w:type="character" w:customStyle="1" w:styleId="apple-converted-space">
    <w:name w:val="apple-converted-space"/>
    <w:rsid w:val="005F7928"/>
  </w:style>
  <w:style w:type="character" w:styleId="Strong">
    <w:name w:val="Strong"/>
    <w:uiPriority w:val="22"/>
    <w:qFormat/>
    <w:rsid w:val="005F7928"/>
    <w:rPr>
      <w:b/>
      <w:bCs/>
    </w:rPr>
  </w:style>
  <w:style w:type="character" w:customStyle="1" w:styleId="tgc">
    <w:name w:val="_tgc"/>
    <w:rsid w:val="005F7928"/>
  </w:style>
  <w:style w:type="character" w:customStyle="1" w:styleId="d8e">
    <w:name w:val="_d8e"/>
    <w:rsid w:val="005F7928"/>
  </w:style>
  <w:style w:type="character" w:customStyle="1" w:styleId="HeadingCar">
    <w:name w:val="Heading Car"/>
    <w:aliases w:val="1_ Car"/>
    <w:link w:val="Heading"/>
    <w:rsid w:val="005F7928"/>
    <w:rPr>
      <w:rFonts w:ascii="Arial" w:eastAsia="MS Mincho" w:hAnsi="Arial"/>
      <w:b/>
      <w:sz w:val="22"/>
      <w:lang w:val="en-GB"/>
    </w:rPr>
  </w:style>
  <w:style w:type="paragraph" w:customStyle="1" w:styleId="B1">
    <w:name w:val="B1+"/>
    <w:basedOn w:val="B10"/>
    <w:link w:val="B1Car"/>
    <w:rsid w:val="005F7928"/>
    <w:pPr>
      <w:numPr>
        <w:numId w:val="59"/>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5F7928"/>
    <w:rPr>
      <w:rFonts w:ascii="CG Times (WN)" w:eastAsiaTheme="minorEastAsia"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5F79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5F7928"/>
    <w:pPr>
      <w:spacing w:before="100" w:beforeAutospacing="1" w:after="100" w:afterAutospacing="1"/>
    </w:pPr>
    <w:rPr>
      <w:rFonts w:eastAsiaTheme="minorEastAsia"/>
      <w:sz w:val="24"/>
      <w:szCs w:val="24"/>
    </w:rPr>
  </w:style>
  <w:style w:type="paragraph" w:customStyle="1" w:styleId="Grilleclaire-Accent32">
    <w:name w:val="Grille claire - Accent 32"/>
    <w:basedOn w:val="Normal"/>
    <w:rsid w:val="005F7928"/>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5F7928"/>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5F7928"/>
    <w:rPr>
      <w:rFonts w:ascii="CG Times (WN)" w:eastAsiaTheme="minorEastAsia"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5F7928"/>
  </w:style>
  <w:style w:type="character" w:customStyle="1" w:styleId="B1Car">
    <w:name w:val="B1+ Car"/>
    <w:link w:val="B1"/>
    <w:rsid w:val="005F7928"/>
    <w:rPr>
      <w:rFonts w:eastAsiaTheme="minorEastAsia"/>
      <w:lang w:val="en-GB"/>
    </w:rPr>
  </w:style>
  <w:style w:type="paragraph" w:customStyle="1" w:styleId="FL">
    <w:name w:val="FL"/>
    <w:basedOn w:val="Normal"/>
    <w:rsid w:val="005F7928"/>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5F7928"/>
  </w:style>
  <w:style w:type="character" w:customStyle="1" w:styleId="B1Char2">
    <w:name w:val="B1 Char2"/>
    <w:rsid w:val="005F7928"/>
    <w:rPr>
      <w:rFonts w:ascii="Times New Roman" w:hAnsi="Times New Roman"/>
      <w:lang w:val="en-GB" w:eastAsia="en-US"/>
    </w:rPr>
  </w:style>
  <w:style w:type="character" w:customStyle="1" w:styleId="Code-XMLCharacter">
    <w:name w:val="Code - XML Character"/>
    <w:uiPriority w:val="99"/>
    <w:rsid w:val="005F7928"/>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F7928"/>
    <w:rPr>
      <w:color w:val="808080"/>
      <w:shd w:val="clear" w:color="auto" w:fill="E6E6E6"/>
    </w:rPr>
  </w:style>
  <w:style w:type="paragraph" w:customStyle="1" w:styleId="code0">
    <w:name w:val="code"/>
    <w:basedOn w:val="Normal"/>
    <w:next w:val="Closing"/>
    <w:qFormat/>
    <w:rsid w:val="005F7928"/>
    <w:pPr>
      <w:keepLines/>
      <w:widowControl w:val="0"/>
      <w:spacing w:after="240" w:line="240" w:lineRule="atLeast"/>
      <w:ind w:left="720"/>
    </w:pPr>
    <w:rPr>
      <w:rFonts w:ascii="Courier" w:eastAsia="SimSun" w:hAnsi="Courier"/>
      <w:sz w:val="22"/>
    </w:rPr>
  </w:style>
  <w:style w:type="table" w:styleId="GridTable4-Accent1">
    <w:name w:val="Grid Table 4 Accent 1"/>
    <w:basedOn w:val="TableNormal"/>
    <w:uiPriority w:val="47"/>
    <w:rsid w:val="005F7928"/>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5F7928"/>
    <w:rPr>
      <w:rFonts w:ascii="Courier New" w:eastAsia="Times New Roman" w:hAnsi="Courier New" w:cs="Courier New"/>
      <w:sz w:val="20"/>
      <w:szCs w:val="20"/>
    </w:rPr>
  </w:style>
  <w:style w:type="character" w:styleId="Emphasis">
    <w:name w:val="Emphasis"/>
    <w:basedOn w:val="DefaultParagraphFont"/>
    <w:uiPriority w:val="20"/>
    <w:qFormat/>
    <w:rsid w:val="005F7928"/>
    <w:rPr>
      <w:i/>
      <w:iCs/>
    </w:rPr>
  </w:style>
  <w:style w:type="character" w:styleId="PlaceholderText">
    <w:name w:val="Placeholder Text"/>
    <w:basedOn w:val="DefaultParagraphFont"/>
    <w:uiPriority w:val="99"/>
    <w:semiHidden/>
    <w:rsid w:val="005F7928"/>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5F7928"/>
    <w:rPr>
      <w:rFonts w:ascii="Arial" w:hAnsi="Arial"/>
      <w:lang w:val="en-GB"/>
    </w:rPr>
  </w:style>
  <w:style w:type="character" w:customStyle="1" w:styleId="Heading9Char">
    <w:name w:val="Heading 9 Char"/>
    <w:aliases w:val="Alt+9 Char"/>
    <w:basedOn w:val="DefaultParagraphFont"/>
    <w:link w:val="Heading9"/>
    <w:rsid w:val="005F7928"/>
    <w:rPr>
      <w:rFonts w:ascii="Arial" w:hAnsi="Arial"/>
      <w:sz w:val="36"/>
      <w:lang w:val="en-GB"/>
    </w:rPr>
  </w:style>
  <w:style w:type="character" w:customStyle="1" w:styleId="FooterChar">
    <w:name w:val="Footer Char"/>
    <w:basedOn w:val="DefaultParagraphFont"/>
    <w:link w:val="Footer"/>
    <w:rsid w:val="005F7928"/>
    <w:rPr>
      <w:rFonts w:ascii="Arial" w:hAnsi="Arial"/>
      <w:b/>
      <w:i/>
      <w:sz w:val="18"/>
      <w:lang w:val="en-GB" w:eastAsia="ja-JP"/>
    </w:rPr>
  </w:style>
  <w:style w:type="table" w:styleId="GridTable2-Accent1">
    <w:name w:val="Grid Table 2 Accent 1"/>
    <w:basedOn w:val="TableNormal"/>
    <w:uiPriority w:val="40"/>
    <w:rsid w:val="005F7928"/>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5F7928"/>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5F7928"/>
    <w:rPr>
      <w:rFonts w:ascii="Times New Roman" w:eastAsia="MS Mincho" w:hAnsi="Times New Roman"/>
      <w:b/>
      <w:bCs/>
      <w:lang w:val="en-GB" w:eastAsia="en-US"/>
    </w:rPr>
  </w:style>
  <w:style w:type="paragraph" w:customStyle="1" w:styleId="Changefirst">
    <w:name w:val="Change first"/>
    <w:basedOn w:val="Normal"/>
    <w:next w:val="Normal"/>
    <w:qFormat/>
    <w:rsid w:val="005F7928"/>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5F7928"/>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5F7928"/>
    <w:rPr>
      <w:i/>
      <w:iCs/>
      <w:color w:val="2F5496" w:themeColor="accent1" w:themeShade="BF"/>
    </w:rPr>
  </w:style>
  <w:style w:type="character" w:styleId="IntenseReference">
    <w:name w:val="Intense Reference"/>
    <w:basedOn w:val="DefaultParagraphFont"/>
    <w:uiPriority w:val="32"/>
    <w:qFormat/>
    <w:rsid w:val="005F7928"/>
    <w:rPr>
      <w:b/>
      <w:bCs/>
      <w:smallCaps/>
      <w:color w:val="2F5496" w:themeColor="accent1" w:themeShade="BF"/>
      <w:spacing w:val="5"/>
    </w:rPr>
  </w:style>
  <w:style w:type="paragraph" w:customStyle="1" w:styleId="msonormal0">
    <w:name w:val="msonormal"/>
    <w:basedOn w:val="Normal"/>
    <w:rsid w:val="005F7928"/>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jpeg"/><Relationship Id="rId21" Type="http://schemas.openxmlformats.org/officeDocument/2006/relationships/hyperlink" Target="https://movielabs.com/ngvideo/MovieLabs_ECP_v1.4.pdf" TargetMode="External"/><Relationship Id="rId42" Type="http://schemas.openxmlformats.org/officeDocument/2006/relationships/image" Target="media/image5.wmf"/><Relationship Id="rId63" Type="http://schemas.openxmlformats.org/officeDocument/2006/relationships/oleObject" Target="embeddings/oleObject8.bin"/><Relationship Id="rId84" Type="http://schemas.openxmlformats.org/officeDocument/2006/relationships/package" Target="embeddings/Microsoft_PowerPoint_Slide2.sldx"/><Relationship Id="rId138" Type="http://schemas.openxmlformats.org/officeDocument/2006/relationships/hyperlink" Target="https://dash-industry-forum.github.io/docs/CR-Low-Latency-Live-r8.pdf" TargetMode="External"/><Relationship Id="rId159" Type="http://schemas.openxmlformats.org/officeDocument/2006/relationships/image" Target="media/image76.png"/><Relationship Id="rId170" Type="http://schemas.openxmlformats.org/officeDocument/2006/relationships/image" Target="media/image82.wmf"/><Relationship Id="rId191" Type="http://schemas.openxmlformats.org/officeDocument/2006/relationships/oleObject" Target="embeddings/oleObject34.bin"/><Relationship Id="rId205" Type="http://schemas.openxmlformats.org/officeDocument/2006/relationships/image" Target="media/image100.png"/><Relationship Id="rId226" Type="http://schemas.openxmlformats.org/officeDocument/2006/relationships/image" Target="media/image119.png"/><Relationship Id="rId247" Type="http://schemas.openxmlformats.org/officeDocument/2006/relationships/image" Target="media/image136.wmf"/><Relationship Id="rId107" Type="http://schemas.openxmlformats.org/officeDocument/2006/relationships/image" Target="media/image42.emf"/><Relationship Id="rId268" Type="http://schemas.openxmlformats.org/officeDocument/2006/relationships/fontTable" Target="fontTable.xml"/><Relationship Id="rId11" Type="http://schemas.openxmlformats.org/officeDocument/2006/relationships/header" Target="header1.xml"/><Relationship Id="rId32" Type="http://schemas.openxmlformats.org/officeDocument/2006/relationships/hyperlink" Target="https://datatracker.ietf.org/meeting/119/materials/slides-119-sconepro-how-networks-shape-traffic-02" TargetMode="External"/><Relationship Id="rId53" Type="http://schemas.openxmlformats.org/officeDocument/2006/relationships/image" Target="media/image10.emf"/><Relationship Id="rId74" Type="http://schemas.openxmlformats.org/officeDocument/2006/relationships/hyperlink" Target="https://www.youtube.com/watch?v=B1SQFjIXJtc" TargetMode="External"/><Relationship Id="rId128" Type="http://schemas.openxmlformats.org/officeDocument/2006/relationships/oleObject" Target="embeddings/oleObject23.bin"/><Relationship Id="rId149" Type="http://schemas.openxmlformats.org/officeDocument/2006/relationships/image" Target="media/image70.png"/><Relationship Id="rId5" Type="http://schemas.openxmlformats.org/officeDocument/2006/relationships/settings" Target="settings.xml"/><Relationship Id="rId95" Type="http://schemas.openxmlformats.org/officeDocument/2006/relationships/oleObject" Target="embeddings/oleObject16.bin"/><Relationship Id="rId160" Type="http://schemas.openxmlformats.org/officeDocument/2006/relationships/image" Target="media/image77.emf"/><Relationship Id="rId181" Type="http://schemas.openxmlformats.org/officeDocument/2006/relationships/package" Target="embeddings/Microsoft_Visio_Drawing14.vsdx"/><Relationship Id="rId216" Type="http://schemas.openxmlformats.org/officeDocument/2006/relationships/image" Target="media/image109.png"/><Relationship Id="rId237" Type="http://schemas.openxmlformats.org/officeDocument/2006/relationships/image" Target="media/image129.png"/><Relationship Id="rId258" Type="http://schemas.openxmlformats.org/officeDocument/2006/relationships/image" Target="media/image146.png"/><Relationship Id="rId22" Type="http://schemas.openxmlformats.org/officeDocument/2006/relationships/hyperlink" Target="https://learn.akamai.com/en-us/webhelp/adaptive-media-delivery/adaptive-media-delivery-implementation-guide/GUID-3F89E64C-415D-452D-9541-BB650CD783B9.html" TargetMode="External"/><Relationship Id="rId43" Type="http://schemas.openxmlformats.org/officeDocument/2006/relationships/oleObject" Target="embeddings/oleObject3.bin"/><Relationship Id="rId64" Type="http://schemas.openxmlformats.org/officeDocument/2006/relationships/image" Target="media/image17.wmf"/><Relationship Id="rId118" Type="http://schemas.openxmlformats.org/officeDocument/2006/relationships/image" Target="media/image50.png"/><Relationship Id="rId139" Type="http://schemas.openxmlformats.org/officeDocument/2006/relationships/image" Target="media/image64.wmf"/><Relationship Id="rId85" Type="http://schemas.openxmlformats.org/officeDocument/2006/relationships/image" Target="media/image29.emf"/><Relationship Id="rId150" Type="http://schemas.openxmlformats.org/officeDocument/2006/relationships/image" Target="media/image71.wmf"/><Relationship Id="rId171" Type="http://schemas.openxmlformats.org/officeDocument/2006/relationships/oleObject" Target="embeddings/oleObject30.bin"/><Relationship Id="rId192" Type="http://schemas.openxmlformats.org/officeDocument/2006/relationships/image" Target="media/image93.emf"/><Relationship Id="rId206" Type="http://schemas.openxmlformats.org/officeDocument/2006/relationships/image" Target="media/image101.png"/><Relationship Id="rId227" Type="http://schemas.openxmlformats.org/officeDocument/2006/relationships/image" Target="media/image120.png"/><Relationship Id="rId248" Type="http://schemas.openxmlformats.org/officeDocument/2006/relationships/oleObject" Target="embeddings/oleObject43.bin"/><Relationship Id="rId269" Type="http://schemas.openxmlformats.org/officeDocument/2006/relationships/theme" Target="theme/theme1.xml"/><Relationship Id="rId12" Type="http://schemas.openxmlformats.org/officeDocument/2006/relationships/hyperlink" Target="https://www.akamai.com/blog/developers/a-quick-introduction-http3" TargetMode="External"/><Relationship Id="rId33" Type="http://schemas.openxmlformats.org/officeDocument/2006/relationships/hyperlink" Target="https://datatracker.ietf.org/meeting/119/materials/slides-119-sconepro-youtube-plan-aware-streaming-01" TargetMode="External"/><Relationship Id="rId108" Type="http://schemas.openxmlformats.org/officeDocument/2006/relationships/package" Target="embeddings/Microsoft_Visio_Drawing.vsdx"/><Relationship Id="rId129" Type="http://schemas.openxmlformats.org/officeDocument/2006/relationships/image" Target="media/image58.emf"/><Relationship Id="rId54" Type="http://schemas.openxmlformats.org/officeDocument/2006/relationships/image" Target="media/image11.emf"/><Relationship Id="rId75" Type="http://schemas.openxmlformats.org/officeDocument/2006/relationships/image" Target="media/image23.wmf"/><Relationship Id="rId96" Type="http://schemas.openxmlformats.org/officeDocument/2006/relationships/image" Target="media/image35.wmf"/><Relationship Id="rId140" Type="http://schemas.openxmlformats.org/officeDocument/2006/relationships/oleObject" Target="embeddings/oleObject25.bin"/><Relationship Id="rId161" Type="http://schemas.openxmlformats.org/officeDocument/2006/relationships/package" Target="embeddings/Microsoft_Visio_Drawing7.vsdx"/><Relationship Id="rId182" Type="http://schemas.openxmlformats.org/officeDocument/2006/relationships/image" Target="media/image88.emf"/><Relationship Id="rId217" Type="http://schemas.openxmlformats.org/officeDocument/2006/relationships/image" Target="media/image110.png"/><Relationship Id="rId6" Type="http://schemas.openxmlformats.org/officeDocument/2006/relationships/webSettings" Target="webSettings.xml"/><Relationship Id="rId238" Type="http://schemas.openxmlformats.org/officeDocument/2006/relationships/image" Target="media/image130.png"/><Relationship Id="rId259" Type="http://schemas.openxmlformats.org/officeDocument/2006/relationships/image" Target="media/image147.png"/><Relationship Id="rId23" Type="http://schemas.openxmlformats.org/officeDocument/2006/relationships/hyperlink" Target="https://dashif-documents.azurewebsites.net/Ingest/master/DASH-IF-Ingest.pdf" TargetMode="External"/><Relationship Id="rId28" Type="http://schemas.openxmlformats.org/officeDocument/2006/relationships/hyperlink" Target="https://doi.org/10.1145/3638036.3640251" TargetMode="External"/><Relationship Id="rId49" Type="http://schemas.openxmlformats.org/officeDocument/2006/relationships/image" Target="media/image7.emf"/><Relationship Id="rId114" Type="http://schemas.openxmlformats.org/officeDocument/2006/relationships/image" Target="media/image46.emf"/><Relationship Id="rId119" Type="http://schemas.openxmlformats.org/officeDocument/2006/relationships/image" Target="media/image51.wmf"/><Relationship Id="rId44" Type="http://schemas.openxmlformats.org/officeDocument/2006/relationships/hyperlink" Target="http://cdn.com/segment123.mp4" TargetMode="External"/><Relationship Id="rId60" Type="http://schemas.openxmlformats.org/officeDocument/2006/relationships/image" Target="media/image15.wmf"/><Relationship Id="rId65" Type="http://schemas.openxmlformats.org/officeDocument/2006/relationships/oleObject" Target="embeddings/oleObject9.bin"/><Relationship Id="rId81" Type="http://schemas.openxmlformats.org/officeDocument/2006/relationships/image" Target="media/image27.emf"/><Relationship Id="rId86" Type="http://schemas.openxmlformats.org/officeDocument/2006/relationships/package" Target="embeddings/Microsoft_PowerPoint_Slide3.sldx"/><Relationship Id="rId130" Type="http://schemas.openxmlformats.org/officeDocument/2006/relationships/package" Target="embeddings/Microsoft_Visio_Drawing5.vsdx"/><Relationship Id="rId135" Type="http://schemas.openxmlformats.org/officeDocument/2006/relationships/image" Target="media/image63.wmf"/><Relationship Id="rId151" Type="http://schemas.openxmlformats.org/officeDocument/2006/relationships/oleObject" Target="embeddings/oleObject27.bin"/><Relationship Id="rId156" Type="http://schemas.openxmlformats.org/officeDocument/2006/relationships/image" Target="media/image74.png"/><Relationship Id="rId177" Type="http://schemas.openxmlformats.org/officeDocument/2006/relationships/package" Target="embeddings/Microsoft_Visio_Drawing12.vsdx"/><Relationship Id="rId198" Type="http://schemas.openxmlformats.org/officeDocument/2006/relationships/package" Target="embeddings/Microsoft_PowerPoint_Slide19.sldx"/><Relationship Id="rId172" Type="http://schemas.openxmlformats.org/officeDocument/2006/relationships/image" Target="media/image83.wmf"/><Relationship Id="rId193" Type="http://schemas.openxmlformats.org/officeDocument/2006/relationships/package" Target="embeddings/Microsoft_Visio_Drawing17.vsdx"/><Relationship Id="rId202" Type="http://schemas.openxmlformats.org/officeDocument/2006/relationships/oleObject" Target="embeddings/oleObject36.bin"/><Relationship Id="rId207" Type="http://schemas.openxmlformats.org/officeDocument/2006/relationships/image" Target="media/image102.wmf"/><Relationship Id="rId223" Type="http://schemas.openxmlformats.org/officeDocument/2006/relationships/image" Target="media/image116.png"/><Relationship Id="rId228" Type="http://schemas.openxmlformats.org/officeDocument/2006/relationships/image" Target="media/image121.emf"/><Relationship Id="rId244" Type="http://schemas.openxmlformats.org/officeDocument/2006/relationships/image" Target="media/image134.emf"/><Relationship Id="rId249" Type="http://schemas.openxmlformats.org/officeDocument/2006/relationships/image" Target="media/image137.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www.videoservicesforum.org/download/technical_recommendations/VSF_TR-06-2_2020_03_24.pdf" TargetMode="External"/><Relationship Id="rId39" Type="http://schemas.openxmlformats.org/officeDocument/2006/relationships/oleObject" Target="embeddings/oleObject1.bin"/><Relationship Id="rId109" Type="http://schemas.openxmlformats.org/officeDocument/2006/relationships/image" Target="media/image43.png"/><Relationship Id="rId260" Type="http://schemas.openxmlformats.org/officeDocument/2006/relationships/image" Target="media/image148.png"/><Relationship Id="rId265" Type="http://schemas.openxmlformats.org/officeDocument/2006/relationships/image" Target="media/image153.png"/><Relationship Id="rId34" Type="http://schemas.openxmlformats.org/officeDocument/2006/relationships/hyperlink" Target="https://datatracker.ietf.org/meeting/120/materials/slides-120-sconepro-problem-statement-00" TargetMode="External"/><Relationship Id="rId50" Type="http://schemas.openxmlformats.org/officeDocument/2006/relationships/oleObject" Target="embeddings/oleObject4.bin"/><Relationship Id="rId55" Type="http://schemas.openxmlformats.org/officeDocument/2006/relationships/image" Target="media/image12.png"/><Relationship Id="rId76" Type="http://schemas.openxmlformats.org/officeDocument/2006/relationships/oleObject" Target="embeddings/oleObject13.bin"/><Relationship Id="rId97" Type="http://schemas.openxmlformats.org/officeDocument/2006/relationships/oleObject" Target="embeddings/oleObject17.bin"/><Relationship Id="rId104" Type="http://schemas.openxmlformats.org/officeDocument/2006/relationships/image" Target="media/image39.png"/><Relationship Id="rId120" Type="http://schemas.openxmlformats.org/officeDocument/2006/relationships/oleObject" Target="embeddings/oleObject21.bin"/><Relationship Id="rId125" Type="http://schemas.openxmlformats.org/officeDocument/2006/relationships/image" Target="media/image55.png"/><Relationship Id="rId141" Type="http://schemas.openxmlformats.org/officeDocument/2006/relationships/image" Target="media/image65.emf"/><Relationship Id="rId146" Type="http://schemas.openxmlformats.org/officeDocument/2006/relationships/image" Target="media/image68.wmf"/><Relationship Id="rId167" Type="http://schemas.openxmlformats.org/officeDocument/2006/relationships/package" Target="embeddings/Microsoft_Visio_Drawing10.vsdx"/><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21.wmf"/><Relationship Id="rId92" Type="http://schemas.openxmlformats.org/officeDocument/2006/relationships/image" Target="media/image33.wmf"/><Relationship Id="rId162" Type="http://schemas.openxmlformats.org/officeDocument/2006/relationships/image" Target="media/image78.emf"/><Relationship Id="rId183" Type="http://schemas.openxmlformats.org/officeDocument/2006/relationships/package" Target="embeddings/Microsoft_Visio_Drawing15.vsdx"/><Relationship Id="rId213" Type="http://schemas.openxmlformats.org/officeDocument/2006/relationships/image" Target="media/image107.png"/><Relationship Id="rId218" Type="http://schemas.openxmlformats.org/officeDocument/2006/relationships/image" Target="media/image111.png"/><Relationship Id="rId234" Type="http://schemas.openxmlformats.org/officeDocument/2006/relationships/image" Target="media/image126.png"/><Relationship Id="rId239" Type="http://schemas.openxmlformats.org/officeDocument/2006/relationships/image" Target="media/image131.wmf"/><Relationship Id="rId2" Type="http://schemas.openxmlformats.org/officeDocument/2006/relationships/customXml" Target="../customXml/item1.xml"/><Relationship Id="rId29" Type="http://schemas.openxmlformats.org/officeDocument/2006/relationships/hyperlink" Target="https://jyavenard.github.io/media-source/media-source-respec.html" TargetMode="External"/><Relationship Id="rId250" Type="http://schemas.openxmlformats.org/officeDocument/2006/relationships/image" Target="media/image138.png"/><Relationship Id="rId255" Type="http://schemas.openxmlformats.org/officeDocument/2006/relationships/image" Target="media/image143.png"/><Relationship Id="rId24" Type="http://schemas.openxmlformats.org/officeDocument/2006/relationships/hyperlink" Target="https://shop.cta.tech/products/web-application-video-ecosystem-dash-hls-interoperability-specification-cta-5005-a" TargetMode="External"/><Relationship Id="rId40" Type="http://schemas.openxmlformats.org/officeDocument/2006/relationships/image" Target="media/image4.wmf"/><Relationship Id="rId45" Type="http://schemas.openxmlformats.org/officeDocument/2006/relationships/hyperlink" Target="http://originprovider.com/video/segment246.mp4" TargetMode="External"/><Relationship Id="rId66" Type="http://schemas.openxmlformats.org/officeDocument/2006/relationships/image" Target="media/image18.wmf"/><Relationship Id="rId87" Type="http://schemas.openxmlformats.org/officeDocument/2006/relationships/image" Target="media/image30.jpeg"/><Relationship Id="rId110" Type="http://schemas.openxmlformats.org/officeDocument/2006/relationships/image" Target="media/image44.wmf"/><Relationship Id="rId115" Type="http://schemas.openxmlformats.org/officeDocument/2006/relationships/image" Target="media/image47.emf"/><Relationship Id="rId131" Type="http://schemas.openxmlformats.org/officeDocument/2006/relationships/image" Target="media/image59.png"/><Relationship Id="rId136" Type="http://schemas.openxmlformats.org/officeDocument/2006/relationships/oleObject" Target="embeddings/oleObject24.bin"/><Relationship Id="rId157" Type="http://schemas.openxmlformats.org/officeDocument/2006/relationships/image" Target="media/image75.png"/><Relationship Id="rId178" Type="http://schemas.openxmlformats.org/officeDocument/2006/relationships/package" Target="embeddings/Microsoft_Visio_Drawing13.vsdx"/><Relationship Id="rId61" Type="http://schemas.openxmlformats.org/officeDocument/2006/relationships/oleObject" Target="embeddings/oleObject7.bin"/><Relationship Id="rId82" Type="http://schemas.openxmlformats.org/officeDocument/2006/relationships/package" Target="embeddings/Microsoft_PowerPoint_Slide1.sldx"/><Relationship Id="rId152" Type="http://schemas.openxmlformats.org/officeDocument/2006/relationships/image" Target="media/image72.png"/><Relationship Id="rId173" Type="http://schemas.openxmlformats.org/officeDocument/2006/relationships/oleObject" Target="embeddings/oleObject31.bin"/><Relationship Id="rId194" Type="http://schemas.openxmlformats.org/officeDocument/2006/relationships/image" Target="media/image94.png"/><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38.bin"/><Relationship Id="rId229" Type="http://schemas.openxmlformats.org/officeDocument/2006/relationships/package" Target="embeddings/Microsoft_Visio_Drawing20.vsdx"/><Relationship Id="rId19" Type="http://schemas.openxmlformats.org/officeDocument/2006/relationships/hyperlink" Target="https://developer.android.com/training/app-links" TargetMode="External"/><Relationship Id="rId224" Type="http://schemas.openxmlformats.org/officeDocument/2006/relationships/image" Target="media/image117.png"/><Relationship Id="rId240" Type="http://schemas.openxmlformats.org/officeDocument/2006/relationships/oleObject" Target="embeddings/oleObject40.bin"/><Relationship Id="rId245" Type="http://schemas.openxmlformats.org/officeDocument/2006/relationships/image" Target="media/image135.wmf"/><Relationship Id="rId261" Type="http://schemas.openxmlformats.org/officeDocument/2006/relationships/image" Target="media/image149.png"/><Relationship Id="rId266" Type="http://schemas.openxmlformats.org/officeDocument/2006/relationships/header" Target="header2.xml"/><Relationship Id="rId14" Type="http://schemas.openxmlformats.org/officeDocument/2006/relationships/hyperlink" Target="https://pages.awscloud.com/rs/112-TZM-766/images/GEN%20elemental-wp-achieving-great-video-quality-without-breaking-the-bank.pdf" TargetMode="External"/><Relationship Id="rId30" Type="http://schemas.openxmlformats.org/officeDocument/2006/relationships/hyperlink" Target="https://datatracker.ietf.org/group/sconepro/about/" TargetMode="External"/><Relationship Id="rId35" Type="http://schemas.openxmlformats.org/officeDocument/2006/relationships/hyperlink" Target="https://datatracker.ietf.org/meeting/120/materials/slides-120-sconepro-draft-charter-v1-july-20-00" TargetMode="External"/><Relationship Id="rId56" Type="http://schemas.openxmlformats.org/officeDocument/2006/relationships/image" Target="media/image13.wmf"/><Relationship Id="rId77" Type="http://schemas.openxmlformats.org/officeDocument/2006/relationships/image" Target="media/image24.jpeg"/><Relationship Id="rId100" Type="http://schemas.openxmlformats.org/officeDocument/2006/relationships/image" Target="media/image37.png"/><Relationship Id="rId105" Type="http://schemas.openxmlformats.org/officeDocument/2006/relationships/image" Target="media/image40.png"/><Relationship Id="rId126" Type="http://schemas.openxmlformats.org/officeDocument/2006/relationships/image" Target="media/image56.png"/><Relationship Id="rId147" Type="http://schemas.openxmlformats.org/officeDocument/2006/relationships/oleObject" Target="embeddings/oleObject26.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image" Target="media/image8.jpeg"/><Relationship Id="rId72" Type="http://schemas.openxmlformats.org/officeDocument/2006/relationships/oleObject" Target="embeddings/oleObject12.bin"/><Relationship Id="rId93" Type="http://schemas.openxmlformats.org/officeDocument/2006/relationships/oleObject" Target="embeddings/oleObject15.bin"/><Relationship Id="rId98" Type="http://schemas.openxmlformats.org/officeDocument/2006/relationships/image" Target="media/image36.wmf"/><Relationship Id="rId121" Type="http://schemas.openxmlformats.org/officeDocument/2006/relationships/image" Target="media/image52.wmf"/><Relationship Id="rId142" Type="http://schemas.openxmlformats.org/officeDocument/2006/relationships/package" Target="embeddings/Microsoft_Visio_Drawing6.vsdx"/><Relationship Id="rId163" Type="http://schemas.openxmlformats.org/officeDocument/2006/relationships/package" Target="embeddings/Microsoft_Visio_Drawing8.vsdx"/><Relationship Id="rId184" Type="http://schemas.openxmlformats.org/officeDocument/2006/relationships/image" Target="media/image89.emf"/><Relationship Id="rId189" Type="http://schemas.openxmlformats.org/officeDocument/2006/relationships/oleObject" Target="embeddings/oleObject33.bin"/><Relationship Id="rId219" Type="http://schemas.openxmlformats.org/officeDocument/2006/relationships/image" Target="media/image112.png"/><Relationship Id="rId3" Type="http://schemas.openxmlformats.org/officeDocument/2006/relationships/numbering" Target="numbering.xml"/><Relationship Id="rId214" Type="http://schemas.openxmlformats.org/officeDocument/2006/relationships/image" Target="media/image108.wmf"/><Relationship Id="rId230" Type="http://schemas.openxmlformats.org/officeDocument/2006/relationships/image" Target="media/image122.png"/><Relationship Id="rId235" Type="http://schemas.openxmlformats.org/officeDocument/2006/relationships/image" Target="media/image127.png"/><Relationship Id="rId251" Type="http://schemas.openxmlformats.org/officeDocument/2006/relationships/image" Target="media/image139.png"/><Relationship Id="rId256" Type="http://schemas.openxmlformats.org/officeDocument/2006/relationships/image" Target="media/image144.png"/><Relationship Id="rId25" Type="http://schemas.openxmlformats.org/officeDocument/2006/relationships/hyperlink" Target="https://blog.cloudflare.com/http3-usage-one-year-on" TargetMode="External"/><Relationship Id="rId46" Type="http://schemas.openxmlformats.org/officeDocument/2006/relationships/hyperlink" Target="http://originprovider.com/video/segment247.mp4" TargetMode="External"/><Relationship Id="rId67" Type="http://schemas.openxmlformats.org/officeDocument/2006/relationships/image" Target="media/image19.wmf"/><Relationship Id="rId116" Type="http://schemas.openxmlformats.org/officeDocument/2006/relationships/image" Target="media/image48.jpeg"/><Relationship Id="rId137" Type="http://schemas.openxmlformats.org/officeDocument/2006/relationships/hyperlink" Target="https://dashif-documents.azurewebsites.net/Ingest/master/DASH-IF-Ingest.html" TargetMode="External"/><Relationship Id="rId158" Type="http://schemas.openxmlformats.org/officeDocument/2006/relationships/hyperlink" Target="http://3" TargetMode="External"/><Relationship Id="rId20" Type="http://schemas.openxmlformats.org/officeDocument/2006/relationships/hyperlink" Target="https://www.w3.org/TR/media-source-2/" TargetMode="External"/><Relationship Id="rId41" Type="http://schemas.openxmlformats.org/officeDocument/2006/relationships/oleObject" Target="embeddings/oleObject2.bin"/><Relationship Id="rId62" Type="http://schemas.openxmlformats.org/officeDocument/2006/relationships/image" Target="media/image16.wmf"/><Relationship Id="rId83" Type="http://schemas.openxmlformats.org/officeDocument/2006/relationships/image" Target="media/image28.emf"/><Relationship Id="rId88" Type="http://schemas.openxmlformats.org/officeDocument/2006/relationships/image" Target="media/image31.emf"/><Relationship Id="rId111" Type="http://schemas.openxmlformats.org/officeDocument/2006/relationships/oleObject" Target="embeddings/oleObject20.bin"/><Relationship Id="rId132" Type="http://schemas.openxmlformats.org/officeDocument/2006/relationships/image" Target="media/image60.png"/><Relationship Id="rId153" Type="http://schemas.openxmlformats.org/officeDocument/2006/relationships/image" Target="media/image73.wmf"/><Relationship Id="rId174" Type="http://schemas.openxmlformats.org/officeDocument/2006/relationships/image" Target="media/image84.emf"/><Relationship Id="rId179" Type="http://schemas.openxmlformats.org/officeDocument/2006/relationships/image" Target="media/image86.jpeg"/><Relationship Id="rId195" Type="http://schemas.openxmlformats.org/officeDocument/2006/relationships/image" Target="media/image95.emf"/><Relationship Id="rId209" Type="http://schemas.openxmlformats.org/officeDocument/2006/relationships/image" Target="media/image103.png"/><Relationship Id="rId190" Type="http://schemas.openxmlformats.org/officeDocument/2006/relationships/image" Target="media/image92.wmf"/><Relationship Id="rId204" Type="http://schemas.openxmlformats.org/officeDocument/2006/relationships/oleObject" Target="embeddings/oleObject37.bin"/><Relationship Id="rId220" Type="http://schemas.openxmlformats.org/officeDocument/2006/relationships/image" Target="media/image113.png"/><Relationship Id="rId225" Type="http://schemas.openxmlformats.org/officeDocument/2006/relationships/image" Target="media/image118.png"/><Relationship Id="rId241" Type="http://schemas.openxmlformats.org/officeDocument/2006/relationships/image" Target="media/image132.wmf"/><Relationship Id="rId246" Type="http://schemas.openxmlformats.org/officeDocument/2006/relationships/oleObject" Target="embeddings/oleObject42.bin"/><Relationship Id="rId267" Type="http://schemas.openxmlformats.org/officeDocument/2006/relationships/footer" Target="footer1.xml"/><Relationship Id="rId15" Type="http://schemas.openxmlformats.org/officeDocument/2006/relationships/hyperlink" Target="https://dash-industry-forum.github.io/docs/Report%20on%20Low%20Latency%20DASH.pdf" TargetMode="External"/><Relationship Id="rId36" Type="http://schemas.openxmlformats.org/officeDocument/2006/relationships/hyperlink" Target="https://www.videoservicesforum.org/download/technical_recommendations/VSF_TR-06-1_2018_10_17.pdf" TargetMode="External"/><Relationship Id="rId57" Type="http://schemas.openxmlformats.org/officeDocument/2006/relationships/oleObject" Target="embeddings/oleObject5.bin"/><Relationship Id="rId106" Type="http://schemas.openxmlformats.org/officeDocument/2006/relationships/image" Target="media/image41.png"/><Relationship Id="rId127" Type="http://schemas.openxmlformats.org/officeDocument/2006/relationships/image" Target="media/image57.wmf"/><Relationship Id="rId262" Type="http://schemas.openxmlformats.org/officeDocument/2006/relationships/image" Target="media/image150.png"/><Relationship Id="rId10" Type="http://schemas.openxmlformats.org/officeDocument/2006/relationships/image" Target="media/image2.png"/><Relationship Id="rId31" Type="http://schemas.openxmlformats.org/officeDocument/2006/relationships/hyperlink" Target="https://datatracker.ietf.org/wg/scone/about/" TargetMode="External"/><Relationship Id="rId52" Type="http://schemas.openxmlformats.org/officeDocument/2006/relationships/image" Target="media/image9.jpeg"/><Relationship Id="rId73" Type="http://schemas.openxmlformats.org/officeDocument/2006/relationships/image" Target="media/image22.png"/><Relationship Id="rId78" Type="http://schemas.openxmlformats.org/officeDocument/2006/relationships/image" Target="media/image25.emf"/><Relationship Id="rId94" Type="http://schemas.openxmlformats.org/officeDocument/2006/relationships/image" Target="media/image34.wmf"/><Relationship Id="rId99" Type="http://schemas.openxmlformats.org/officeDocument/2006/relationships/oleObject" Target="embeddings/oleObject18.bin"/><Relationship Id="rId101" Type="http://schemas.openxmlformats.org/officeDocument/2006/relationships/image" Target="media/image38.wmf"/><Relationship Id="rId122" Type="http://schemas.openxmlformats.org/officeDocument/2006/relationships/oleObject" Target="embeddings/oleObject22.bin"/><Relationship Id="rId143" Type="http://schemas.openxmlformats.org/officeDocument/2006/relationships/hyperlink" Target="https://developer.android.com/training/app-links" TargetMode="External"/><Relationship Id="rId148" Type="http://schemas.openxmlformats.org/officeDocument/2006/relationships/image" Target="media/image69.png"/><Relationship Id="rId164" Type="http://schemas.openxmlformats.org/officeDocument/2006/relationships/image" Target="media/image79.emf"/><Relationship Id="rId169" Type="http://schemas.openxmlformats.org/officeDocument/2006/relationships/oleObject" Target="embeddings/oleObject29.bin"/><Relationship Id="rId185"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7.emf"/><Relationship Id="rId210" Type="http://schemas.openxmlformats.org/officeDocument/2006/relationships/image" Target="media/image104.png"/><Relationship Id="rId215" Type="http://schemas.openxmlformats.org/officeDocument/2006/relationships/oleObject" Target="embeddings/oleObject39.bin"/><Relationship Id="rId236" Type="http://schemas.openxmlformats.org/officeDocument/2006/relationships/image" Target="media/image128.png"/><Relationship Id="rId257" Type="http://schemas.openxmlformats.org/officeDocument/2006/relationships/image" Target="media/image145.png"/><Relationship Id="rId26" Type="http://schemas.openxmlformats.org/officeDocument/2006/relationships/hyperlink" Target="https://www.w3.org/TR/webtransport" TargetMode="External"/><Relationship Id="rId231" Type="http://schemas.openxmlformats.org/officeDocument/2006/relationships/image" Target="media/image123.png"/><Relationship Id="rId252" Type="http://schemas.openxmlformats.org/officeDocument/2006/relationships/image" Target="media/image140.png"/><Relationship Id="rId47" Type="http://schemas.openxmlformats.org/officeDocument/2006/relationships/image" Target="media/image6.emf"/><Relationship Id="rId68" Type="http://schemas.openxmlformats.org/officeDocument/2006/relationships/oleObject" Target="embeddings/oleObject10.bin"/><Relationship Id="rId89" Type="http://schemas.openxmlformats.org/officeDocument/2006/relationships/package" Target="embeddings/Microsoft_PowerPoint_Slide4.sldx"/><Relationship Id="rId112" Type="http://schemas.openxmlformats.org/officeDocument/2006/relationships/image" Target="media/image45.emf"/><Relationship Id="rId133" Type="http://schemas.openxmlformats.org/officeDocument/2006/relationships/image" Target="media/image61.png"/><Relationship Id="rId154" Type="http://schemas.openxmlformats.org/officeDocument/2006/relationships/oleObject" Target="embeddings/oleObject28.bin"/><Relationship Id="rId175" Type="http://schemas.openxmlformats.org/officeDocument/2006/relationships/package" Target="embeddings/Microsoft_Visio_Drawing11.vsdx"/><Relationship Id="rId196" Type="http://schemas.openxmlformats.org/officeDocument/2006/relationships/package" Target="embeddings/Microsoft_PowerPoint_Slide18.sldx"/><Relationship Id="rId200" Type="http://schemas.openxmlformats.org/officeDocument/2006/relationships/oleObject" Target="embeddings/oleObject35.bin"/><Relationship Id="rId16" Type="http://schemas.openxmlformats.org/officeDocument/2006/relationships/hyperlink" Target="https://dash-industry-forum.github.io/docs/CR-Low-Latency-Live-r8.pdf" TargetMode="External"/><Relationship Id="rId221" Type="http://schemas.openxmlformats.org/officeDocument/2006/relationships/image" Target="media/image114.png"/><Relationship Id="rId242" Type="http://schemas.openxmlformats.org/officeDocument/2006/relationships/oleObject" Target="embeddings/oleObject41.bin"/><Relationship Id="rId263" Type="http://schemas.openxmlformats.org/officeDocument/2006/relationships/image" Target="media/image151.png"/><Relationship Id="rId37" Type="http://schemas.openxmlformats.org/officeDocument/2006/relationships/hyperlink" Target="https://www.videoservicesforum.org/download/technical_recommendations/VSF_TR-06-2_2020_03_24.pdf" TargetMode="External"/><Relationship Id="rId58" Type="http://schemas.openxmlformats.org/officeDocument/2006/relationships/image" Target="media/image14.wmf"/><Relationship Id="rId79" Type="http://schemas.openxmlformats.org/officeDocument/2006/relationships/package" Target="embeddings/Microsoft_PowerPoint_Slide.sldx"/><Relationship Id="rId102" Type="http://schemas.openxmlformats.org/officeDocument/2006/relationships/oleObject" Target="embeddings/oleObject19.bin"/><Relationship Id="rId123" Type="http://schemas.openxmlformats.org/officeDocument/2006/relationships/image" Target="media/image53.png"/><Relationship Id="rId144" Type="http://schemas.openxmlformats.org/officeDocument/2006/relationships/image" Target="media/image66.wmf"/><Relationship Id="rId90" Type="http://schemas.openxmlformats.org/officeDocument/2006/relationships/image" Target="media/image32.wmf"/><Relationship Id="rId165" Type="http://schemas.openxmlformats.org/officeDocument/2006/relationships/package" Target="embeddings/Microsoft_Visio_Drawing9.vsdx"/><Relationship Id="rId186" Type="http://schemas.openxmlformats.org/officeDocument/2006/relationships/image" Target="media/image90.wmf"/><Relationship Id="rId211" Type="http://schemas.openxmlformats.org/officeDocument/2006/relationships/image" Target="media/image105.png"/><Relationship Id="rId232" Type="http://schemas.openxmlformats.org/officeDocument/2006/relationships/image" Target="media/image124.png"/><Relationship Id="rId253" Type="http://schemas.openxmlformats.org/officeDocument/2006/relationships/image" Target="media/image141.png"/><Relationship Id="rId27" Type="http://schemas.openxmlformats.org/officeDocument/2006/relationships/hyperlink" Target="https://datatracker.ietf.org/doc/html/draft-ietf-webtrans-http3/" TargetMode="External"/><Relationship Id="rId48" Type="http://schemas.openxmlformats.org/officeDocument/2006/relationships/oleObject" Target="embeddings/Microsoft_Visio_2003-2010_Drawing.vsd"/><Relationship Id="rId69" Type="http://schemas.openxmlformats.org/officeDocument/2006/relationships/image" Target="media/image20.wmf"/><Relationship Id="rId113" Type="http://schemas.openxmlformats.org/officeDocument/2006/relationships/oleObject" Target="embeddings/Microsoft_Visio_2003-2010_Drawing1.vsd"/><Relationship Id="rId134" Type="http://schemas.openxmlformats.org/officeDocument/2006/relationships/image" Target="media/image62.png"/><Relationship Id="rId80" Type="http://schemas.openxmlformats.org/officeDocument/2006/relationships/image" Target="media/image26.jpeg"/><Relationship Id="rId155" Type="http://schemas.openxmlformats.org/officeDocument/2006/relationships/hyperlink" Target="https://blog.branch.io/how-to-open-an-android-app-from-the-browser-2/" TargetMode="External"/><Relationship Id="rId176" Type="http://schemas.openxmlformats.org/officeDocument/2006/relationships/image" Target="media/image85.emf"/><Relationship Id="rId197" Type="http://schemas.openxmlformats.org/officeDocument/2006/relationships/image" Target="media/image96.emf"/><Relationship Id="rId201" Type="http://schemas.openxmlformats.org/officeDocument/2006/relationships/image" Target="media/image98.wmf"/><Relationship Id="rId222" Type="http://schemas.openxmlformats.org/officeDocument/2006/relationships/image" Target="media/image115.png"/><Relationship Id="rId243" Type="http://schemas.openxmlformats.org/officeDocument/2006/relationships/image" Target="media/image133.emf"/><Relationship Id="rId264" Type="http://schemas.openxmlformats.org/officeDocument/2006/relationships/image" Target="media/image152.png"/><Relationship Id="rId17" Type="http://schemas.openxmlformats.org/officeDocument/2006/relationships/hyperlink" Target="https://www.scte.org/pdf-redirect/?url=https://scte-cms-resource-storage.s3.amazonaws.com/SCTE-35-2020_notice-1609861286512.pdf" TargetMode="External"/><Relationship Id="rId38" Type="http://schemas.openxmlformats.org/officeDocument/2006/relationships/image" Target="media/image3.wmf"/><Relationship Id="rId59" Type="http://schemas.openxmlformats.org/officeDocument/2006/relationships/oleObject" Target="embeddings/oleObject6.bin"/><Relationship Id="rId103" Type="http://schemas.openxmlformats.org/officeDocument/2006/relationships/chart" Target="charts/chart1.xml"/><Relationship Id="rId124" Type="http://schemas.openxmlformats.org/officeDocument/2006/relationships/image" Target="media/image54.png"/><Relationship Id="rId70" Type="http://schemas.openxmlformats.org/officeDocument/2006/relationships/oleObject" Target="embeddings/oleObject11.bin"/><Relationship Id="rId91" Type="http://schemas.openxmlformats.org/officeDocument/2006/relationships/oleObject" Target="embeddings/oleObject14.bin"/><Relationship Id="rId145" Type="http://schemas.openxmlformats.org/officeDocument/2006/relationships/image" Target="media/image67.png"/><Relationship Id="rId166" Type="http://schemas.openxmlformats.org/officeDocument/2006/relationships/image" Target="media/image80.emf"/><Relationship Id="rId187" Type="http://schemas.openxmlformats.org/officeDocument/2006/relationships/oleObject" Target="embeddings/oleObject32.bin"/><Relationship Id="rId1" Type="http://schemas.microsoft.com/office/2006/relationships/keyMapCustomizations" Target="customizations.xml"/><Relationship Id="rId212" Type="http://schemas.openxmlformats.org/officeDocument/2006/relationships/image" Target="media/image106.png"/><Relationship Id="rId233" Type="http://schemas.openxmlformats.org/officeDocument/2006/relationships/image" Target="media/image125.png"/><Relationship Id="rId254" Type="http://schemas.openxmlformats.org/officeDocument/2006/relationships/image" Target="media/image1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265</Pages>
  <Words>137472</Words>
  <Characters>783592</Characters>
  <Application>Microsoft Office Word</Application>
  <DocSecurity>0</DocSecurity>
  <Lines>6529</Lines>
  <Paragraphs>1838</Paragraphs>
  <ScaleCrop>false</ScaleCrop>
  <HeadingPairs>
    <vt:vector size="4" baseType="variant">
      <vt:variant>
        <vt:lpstr>Title</vt:lpstr>
      </vt:variant>
      <vt:variant>
        <vt:i4>1</vt:i4>
      </vt:variant>
      <vt:variant>
        <vt:lpstr>Headings</vt:lpstr>
      </vt:variant>
      <vt:variant>
        <vt:i4>14</vt:i4>
      </vt:variant>
    </vt:vector>
  </HeadingPairs>
  <TitlesOfParts>
    <vt:vector size="15" baseType="lpstr">
      <vt:lpstr>3GPP TR 26.804</vt:lpstr>
      <vt:lpstr>Foreword</vt:lpstr>
      <vt:lpstr>1	Scope</vt:lpstr>
      <vt:lpstr>2	References</vt:lpstr>
      <vt:lpstr>3	Definitions of terms, symbols and abbreviations</vt:lpstr>
      <vt:lpstr>    3.1	Terms</vt:lpstr>
      <vt:lpstr>    3.2	Symbols</vt:lpstr>
      <vt:lpstr>    3.3	Abbreviations</vt:lpstr>
      <vt:lpstr>4	5G Media Streaming</vt:lpstr>
      <vt:lpstr>5	Key Topics</vt:lpstr>
      <vt:lpstr>    5.1	Introduction</vt:lpstr>
      <vt:lpstr>    5.2	Content Preparation</vt:lpstr>
      <vt:lpstr>        5.2.1	Overview</vt:lpstr>
      <vt:lpstr>        5.2.2	Gap Analysis of 26.512</vt:lpstr>
      <vt:lpstr>        5.2.3	Use-cases</vt:lpstr>
    </vt:vector>
  </TitlesOfParts>
  <Company>ETSI</Company>
  <LinksUpToDate>false</LinksUpToDate>
  <CharactersWithSpaces>919226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CR0024r1-26804_Rel-19</cp:lastModifiedBy>
  <cp:revision>10</cp:revision>
  <cp:lastPrinted>2019-02-25T14:05:00Z</cp:lastPrinted>
  <dcterms:created xsi:type="dcterms:W3CDTF">2025-01-13T17:08:00Z</dcterms:created>
  <dcterms:modified xsi:type="dcterms:W3CDTF">2025-01-13T21:12:00Z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ies>
</file>