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A5A69" w:rsidRPr="00331889" w14:paraId="60B60949" w14:textId="77777777" w:rsidTr="004A6FEE">
        <w:trPr>
          <w:cantSplit/>
        </w:trPr>
        <w:tc>
          <w:tcPr>
            <w:tcW w:w="10423" w:type="dxa"/>
            <w:gridSpan w:val="2"/>
            <w:shd w:val="clear" w:color="auto" w:fill="auto"/>
          </w:tcPr>
          <w:p w14:paraId="360B0B1C" w14:textId="65D952B3" w:rsidR="000A5A69" w:rsidRPr="00331889" w:rsidRDefault="000A5A69" w:rsidP="004A6FEE">
            <w:pPr>
              <w:pStyle w:val="ZA"/>
              <w:framePr w:w="0" w:hRule="auto" w:wrap="auto" w:vAnchor="margin" w:hAnchor="text" w:yAlign="inline"/>
            </w:pPr>
            <w:bookmarkStart w:id="0" w:name="page1"/>
            <w:r>
              <w:rPr>
                <w:sz w:val="64"/>
              </w:rPr>
              <w:t xml:space="preserve">3GPP TS 23.231 </w:t>
            </w:r>
            <w:r>
              <w:t>V</w:t>
            </w:r>
            <w:r w:rsidR="001A13BE">
              <w:t>17.0.0</w:t>
            </w:r>
            <w:r>
              <w:t xml:space="preserve"> </w:t>
            </w:r>
            <w:r>
              <w:rPr>
                <w:sz w:val="32"/>
              </w:rPr>
              <w:t>(</w:t>
            </w:r>
            <w:r w:rsidR="001A13BE">
              <w:rPr>
                <w:sz w:val="32"/>
              </w:rPr>
              <w:t>2022-0</w:t>
            </w:r>
            <w:r w:rsidR="00E17AF2">
              <w:rPr>
                <w:sz w:val="32"/>
              </w:rPr>
              <w:t>3</w:t>
            </w:r>
            <w:r>
              <w:rPr>
                <w:sz w:val="32"/>
              </w:rPr>
              <w:t>)</w:t>
            </w:r>
          </w:p>
        </w:tc>
      </w:tr>
      <w:tr w:rsidR="000A5A69" w:rsidRPr="00331889" w14:paraId="08CDE5BF" w14:textId="77777777" w:rsidTr="004A6FEE">
        <w:trPr>
          <w:cantSplit/>
          <w:trHeight w:hRule="exact" w:val="1134"/>
        </w:trPr>
        <w:tc>
          <w:tcPr>
            <w:tcW w:w="10423" w:type="dxa"/>
            <w:gridSpan w:val="2"/>
            <w:shd w:val="clear" w:color="auto" w:fill="auto"/>
          </w:tcPr>
          <w:p w14:paraId="428F26BD" w14:textId="77777777" w:rsidR="000A5A69" w:rsidRPr="00331889" w:rsidRDefault="000A5A69" w:rsidP="004A6FEE">
            <w:pPr>
              <w:pStyle w:val="TAR"/>
            </w:pPr>
            <w:r>
              <w:t>Technical Specification</w:t>
            </w:r>
          </w:p>
        </w:tc>
      </w:tr>
      <w:tr w:rsidR="000A5A69" w:rsidRPr="00331889" w14:paraId="5A8493F6" w14:textId="77777777" w:rsidTr="004A6FEE">
        <w:trPr>
          <w:cantSplit/>
          <w:trHeight w:hRule="exact" w:val="3685"/>
        </w:trPr>
        <w:tc>
          <w:tcPr>
            <w:tcW w:w="10423" w:type="dxa"/>
            <w:gridSpan w:val="2"/>
            <w:shd w:val="clear" w:color="auto" w:fill="auto"/>
          </w:tcPr>
          <w:p w14:paraId="5DF395FE" w14:textId="77777777" w:rsidR="000A5A69" w:rsidRDefault="000A5A69" w:rsidP="004A6FEE">
            <w:pPr>
              <w:pStyle w:val="ZT"/>
              <w:framePr w:wrap="auto" w:hAnchor="text" w:yAlign="inline"/>
            </w:pPr>
            <w:r>
              <w:t>3rd Generation Partnership Project;</w:t>
            </w:r>
          </w:p>
          <w:p w14:paraId="64CE27A9" w14:textId="77777777" w:rsidR="000A5A69" w:rsidRDefault="000A5A69" w:rsidP="004A6FEE">
            <w:pPr>
              <w:pStyle w:val="ZT"/>
              <w:framePr w:wrap="auto" w:hAnchor="text" w:yAlign="inline"/>
            </w:pPr>
            <w:r>
              <w:t>Technical Specification Group Core Network and Terminals;</w:t>
            </w:r>
          </w:p>
          <w:p w14:paraId="401285E8" w14:textId="77777777" w:rsidR="00E17AF2" w:rsidRDefault="000A5A69" w:rsidP="004A6FEE">
            <w:pPr>
              <w:pStyle w:val="ZT"/>
              <w:framePr w:wrap="auto" w:hAnchor="text" w:yAlign="inline"/>
            </w:pPr>
            <w:r w:rsidRPr="0091787D">
              <w:t>SIP-I based circuit-switched core network;</w:t>
            </w:r>
          </w:p>
          <w:p w14:paraId="143E47FD" w14:textId="21A7DB6B" w:rsidR="000A5A69" w:rsidRDefault="000A5A69" w:rsidP="004A6FEE">
            <w:pPr>
              <w:pStyle w:val="ZT"/>
              <w:framePr w:wrap="auto" w:hAnchor="text" w:yAlign="inline"/>
            </w:pPr>
            <w:r>
              <w:t>Stage 2</w:t>
            </w:r>
          </w:p>
          <w:p w14:paraId="345C786C" w14:textId="712012A3" w:rsidR="000A5A69" w:rsidRPr="00331889" w:rsidRDefault="000A5A69" w:rsidP="004A6FEE">
            <w:pPr>
              <w:pStyle w:val="ZT"/>
              <w:framePr w:wrap="auto" w:hAnchor="text" w:yAlign="inline"/>
              <w:rPr>
                <w:i/>
                <w:sz w:val="28"/>
              </w:rPr>
            </w:pPr>
            <w:r>
              <w:t>(</w:t>
            </w:r>
            <w:r>
              <w:rPr>
                <w:rStyle w:val="ZGSM"/>
              </w:rPr>
              <w:t>Release</w:t>
            </w:r>
            <w:r w:rsidR="001A13BE">
              <w:rPr>
                <w:rStyle w:val="ZGSM"/>
              </w:rPr>
              <w:t xml:space="preserve"> 17</w:t>
            </w:r>
            <w:r>
              <w:t>)</w:t>
            </w:r>
          </w:p>
        </w:tc>
      </w:tr>
      <w:tr w:rsidR="000A5A69" w:rsidRPr="00331889" w14:paraId="7CECA8EC" w14:textId="77777777" w:rsidTr="004A6FEE">
        <w:trPr>
          <w:cantSplit/>
        </w:trPr>
        <w:tc>
          <w:tcPr>
            <w:tcW w:w="10423" w:type="dxa"/>
            <w:gridSpan w:val="2"/>
            <w:shd w:val="clear" w:color="auto" w:fill="auto"/>
          </w:tcPr>
          <w:p w14:paraId="2B2D1E35" w14:textId="77777777" w:rsidR="000A5A69" w:rsidRDefault="000A5A69" w:rsidP="004A6FEE">
            <w:pPr>
              <w:pStyle w:val="FP"/>
            </w:pPr>
          </w:p>
        </w:tc>
      </w:tr>
      <w:tr w:rsidR="000A5A69" w:rsidRPr="00331889" w14:paraId="60742AD6" w14:textId="77777777" w:rsidTr="004A6FEE">
        <w:trPr>
          <w:cantSplit/>
          <w:trHeight w:hRule="exact" w:val="1531"/>
        </w:trPr>
        <w:tc>
          <w:tcPr>
            <w:tcW w:w="4883" w:type="dxa"/>
            <w:shd w:val="clear" w:color="auto" w:fill="auto"/>
          </w:tcPr>
          <w:p w14:paraId="1E19657D" w14:textId="77777777" w:rsidR="000A5A69" w:rsidRPr="00331889" w:rsidRDefault="00E17AF2" w:rsidP="004A6FEE">
            <w:pPr>
              <w:rPr>
                <w:i/>
              </w:rPr>
            </w:pPr>
            <w:r>
              <w:pict w14:anchorId="3F8DEB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pt;height:81.5pt">
                  <v:imagedata r:id="rId8" o:title="LTE Advanced-Logo"/>
                </v:shape>
              </w:pict>
            </w:r>
          </w:p>
        </w:tc>
        <w:tc>
          <w:tcPr>
            <w:tcW w:w="5540" w:type="dxa"/>
            <w:shd w:val="clear" w:color="auto" w:fill="auto"/>
          </w:tcPr>
          <w:p w14:paraId="4F573AB6" w14:textId="77777777" w:rsidR="000A5A69" w:rsidRPr="00331889" w:rsidRDefault="000A5A69" w:rsidP="004A6FEE">
            <w:pPr>
              <w:jc w:val="right"/>
            </w:pPr>
            <w:r>
              <w:rPr>
                <w:lang w:val="fr-FR"/>
              </w:rPr>
              <w:object w:dxaOrig="2551" w:dyaOrig="1300" w14:anchorId="4289A851">
                <v:shape id="_x0000_i1026" type="#_x0000_t75" style="width:127.5pt;height:65pt" o:ole="">
                  <v:imagedata r:id="rId9" o:title=""/>
                </v:shape>
                <o:OLEObject Type="Embed" ProgID="Word.Picture.8" ShapeID="_x0000_i1026" DrawAspect="Content" ObjectID="_1706535471" r:id="rId10"/>
              </w:object>
            </w:r>
          </w:p>
        </w:tc>
      </w:tr>
      <w:tr w:rsidR="000A5A69" w:rsidRPr="00331889" w14:paraId="7C9B5B9F" w14:textId="77777777" w:rsidTr="004A6FEE">
        <w:trPr>
          <w:cantSplit/>
          <w:trHeight w:hRule="exact" w:val="5783"/>
        </w:trPr>
        <w:tc>
          <w:tcPr>
            <w:tcW w:w="10423" w:type="dxa"/>
            <w:gridSpan w:val="2"/>
            <w:shd w:val="clear" w:color="auto" w:fill="auto"/>
          </w:tcPr>
          <w:p w14:paraId="639C41F6" w14:textId="77777777" w:rsidR="000A5A69" w:rsidRPr="00331889" w:rsidRDefault="000A5A69" w:rsidP="004A6FEE">
            <w:pPr>
              <w:pStyle w:val="FP"/>
              <w:rPr>
                <w:b/>
              </w:rPr>
            </w:pPr>
          </w:p>
        </w:tc>
      </w:tr>
      <w:tr w:rsidR="000A5A69" w:rsidRPr="00331889" w14:paraId="71A1F442" w14:textId="77777777" w:rsidTr="004A6FEE">
        <w:trPr>
          <w:cantSplit/>
          <w:trHeight w:hRule="exact" w:val="964"/>
        </w:trPr>
        <w:tc>
          <w:tcPr>
            <w:tcW w:w="10423" w:type="dxa"/>
            <w:gridSpan w:val="2"/>
            <w:shd w:val="clear" w:color="auto" w:fill="auto"/>
          </w:tcPr>
          <w:p w14:paraId="6F16DA1F" w14:textId="77777777" w:rsidR="000A5A69" w:rsidRPr="00331889" w:rsidRDefault="000A5A69" w:rsidP="004A6FEE">
            <w:pPr>
              <w:rPr>
                <w:sz w:val="16"/>
              </w:rPr>
            </w:pPr>
            <w:bookmarkStart w:id="1" w:name="warningNotice"/>
            <w:r w:rsidRPr="00331889">
              <w:rPr>
                <w:sz w:val="16"/>
              </w:rPr>
              <w:t>The present document has been developed within the 3rd Generation Partnership Project (3GPP</w:t>
            </w:r>
            <w:r w:rsidRPr="00331889">
              <w:rPr>
                <w:sz w:val="16"/>
                <w:vertAlign w:val="superscript"/>
              </w:rPr>
              <w:t xml:space="preserve"> TM</w:t>
            </w:r>
            <w:r w:rsidRPr="00331889">
              <w:rPr>
                <w:sz w:val="16"/>
              </w:rPr>
              <w:t>) and may be further elaborated for the purposes of 3GPP.</w:t>
            </w:r>
            <w:r w:rsidRPr="00331889">
              <w:rPr>
                <w:sz w:val="16"/>
              </w:rPr>
              <w:br/>
              <w:t>The present document has not been subject to any approval process by the 3GPP</w:t>
            </w:r>
            <w:r w:rsidRPr="00331889">
              <w:rPr>
                <w:sz w:val="16"/>
                <w:vertAlign w:val="superscript"/>
              </w:rPr>
              <w:t xml:space="preserve"> </w:t>
            </w:r>
            <w:r w:rsidRPr="00331889">
              <w:rPr>
                <w:sz w:val="16"/>
              </w:rPr>
              <w:t>Organizational Partners and shall not be implemented.</w:t>
            </w:r>
            <w:r w:rsidRPr="00331889">
              <w:rPr>
                <w:sz w:val="16"/>
              </w:rPr>
              <w:br/>
              <w:t>This Specification is provided for future development work within 3GPP</w:t>
            </w:r>
            <w:r w:rsidRPr="00331889">
              <w:rPr>
                <w:sz w:val="16"/>
                <w:vertAlign w:val="superscript"/>
              </w:rPr>
              <w:t xml:space="preserve"> </w:t>
            </w:r>
            <w:r w:rsidRPr="00331889">
              <w:rPr>
                <w:sz w:val="16"/>
              </w:rPr>
              <w:t>only. The Organizational Partners accept no liability for any use of this Specification.</w:t>
            </w:r>
            <w:r w:rsidRPr="00331889">
              <w:rPr>
                <w:sz w:val="16"/>
              </w:rPr>
              <w:br/>
              <w:t>Specifications and Reports for implementation of the 3GPP</w:t>
            </w:r>
            <w:r w:rsidRPr="00331889">
              <w:rPr>
                <w:sz w:val="16"/>
                <w:vertAlign w:val="superscript"/>
              </w:rPr>
              <w:t xml:space="preserve"> TM</w:t>
            </w:r>
            <w:r w:rsidRPr="00331889">
              <w:rPr>
                <w:sz w:val="16"/>
              </w:rPr>
              <w:t xml:space="preserve"> system should be obtained via the 3GPP Organizational Partners' Publications Offices.</w:t>
            </w:r>
            <w:bookmarkEnd w:id="1"/>
          </w:p>
          <w:p w14:paraId="5ABABEBD" w14:textId="77777777" w:rsidR="000A5A69" w:rsidRPr="00331889" w:rsidRDefault="000A5A69" w:rsidP="004A6FEE">
            <w:pPr>
              <w:pStyle w:val="ZV"/>
              <w:framePr w:w="0" w:wrap="auto" w:vAnchor="margin" w:hAnchor="text" w:yAlign="inline"/>
            </w:pPr>
          </w:p>
          <w:p w14:paraId="49342CA8" w14:textId="77777777" w:rsidR="000A5A69" w:rsidRPr="00331889" w:rsidRDefault="000A5A69" w:rsidP="004A6FEE">
            <w:pPr>
              <w:rPr>
                <w:sz w:val="16"/>
              </w:rPr>
            </w:pPr>
          </w:p>
        </w:tc>
      </w:tr>
      <w:bookmarkEnd w:id="0"/>
    </w:tbl>
    <w:p w14:paraId="6D246FE6" w14:textId="77777777" w:rsidR="000A5A69" w:rsidRPr="00331889" w:rsidRDefault="000A5A69" w:rsidP="000A5A69">
      <w:pPr>
        <w:sectPr w:rsidR="000A5A69" w:rsidRPr="0033188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A5A69" w:rsidRPr="00331889" w14:paraId="6F444A5C" w14:textId="77777777" w:rsidTr="004A6FEE">
        <w:trPr>
          <w:cantSplit/>
          <w:trHeight w:hRule="exact" w:val="5669"/>
        </w:trPr>
        <w:tc>
          <w:tcPr>
            <w:tcW w:w="10423" w:type="dxa"/>
            <w:shd w:val="clear" w:color="auto" w:fill="auto"/>
          </w:tcPr>
          <w:p w14:paraId="29E5C85C" w14:textId="77777777" w:rsidR="000A5A69" w:rsidRPr="00331889" w:rsidRDefault="000A5A69" w:rsidP="004A6FEE">
            <w:pPr>
              <w:pStyle w:val="FP"/>
            </w:pPr>
            <w:bookmarkStart w:id="2" w:name="page2"/>
          </w:p>
        </w:tc>
      </w:tr>
      <w:tr w:rsidR="000A5A69" w:rsidRPr="00331889" w14:paraId="436CB012" w14:textId="77777777" w:rsidTr="004A6FEE">
        <w:trPr>
          <w:cantSplit/>
          <w:trHeight w:hRule="exact" w:val="5386"/>
        </w:trPr>
        <w:tc>
          <w:tcPr>
            <w:tcW w:w="10423" w:type="dxa"/>
            <w:shd w:val="clear" w:color="auto" w:fill="auto"/>
          </w:tcPr>
          <w:p w14:paraId="29E59C91" w14:textId="77777777" w:rsidR="000A5A69" w:rsidRPr="00331889" w:rsidRDefault="000A5A69" w:rsidP="004A6FEE">
            <w:pPr>
              <w:pStyle w:val="FP"/>
              <w:spacing w:after="240"/>
              <w:ind w:left="2835" w:right="2835"/>
              <w:jc w:val="center"/>
              <w:rPr>
                <w:rFonts w:ascii="Arial" w:hAnsi="Arial"/>
                <w:b/>
                <w:i/>
                <w:noProof/>
              </w:rPr>
            </w:pPr>
            <w:bookmarkStart w:id="3" w:name="coords3gpp"/>
            <w:r w:rsidRPr="00331889">
              <w:rPr>
                <w:rFonts w:ascii="Arial" w:hAnsi="Arial"/>
                <w:b/>
                <w:i/>
                <w:noProof/>
              </w:rPr>
              <w:t>3GPP</w:t>
            </w:r>
          </w:p>
          <w:p w14:paraId="68B424F0" w14:textId="77777777" w:rsidR="000A5A69" w:rsidRPr="00331889" w:rsidRDefault="000A5A69" w:rsidP="004A6FEE">
            <w:pPr>
              <w:pStyle w:val="FP"/>
              <w:pBdr>
                <w:bottom w:val="single" w:sz="6" w:space="1" w:color="auto"/>
              </w:pBdr>
              <w:ind w:left="2835" w:right="2835"/>
              <w:jc w:val="center"/>
              <w:rPr>
                <w:noProof/>
              </w:rPr>
            </w:pPr>
            <w:r w:rsidRPr="00331889">
              <w:rPr>
                <w:noProof/>
              </w:rPr>
              <w:t>Postal address</w:t>
            </w:r>
          </w:p>
          <w:p w14:paraId="61FA0937" w14:textId="77777777" w:rsidR="000A5A69" w:rsidRPr="00331889" w:rsidRDefault="000A5A69" w:rsidP="004A6FEE">
            <w:pPr>
              <w:pStyle w:val="FP"/>
              <w:ind w:left="2835" w:right="2835"/>
              <w:jc w:val="center"/>
              <w:rPr>
                <w:rFonts w:ascii="Arial" w:hAnsi="Arial"/>
                <w:noProof/>
                <w:sz w:val="18"/>
              </w:rPr>
            </w:pPr>
          </w:p>
          <w:p w14:paraId="504070C0" w14:textId="77777777" w:rsidR="000A5A69" w:rsidRPr="00331889" w:rsidRDefault="000A5A69" w:rsidP="004A6FEE">
            <w:pPr>
              <w:pStyle w:val="FP"/>
              <w:pBdr>
                <w:bottom w:val="single" w:sz="6" w:space="1" w:color="auto"/>
              </w:pBdr>
              <w:spacing w:before="240"/>
              <w:ind w:left="2835" w:right="2835"/>
              <w:jc w:val="center"/>
              <w:rPr>
                <w:noProof/>
              </w:rPr>
            </w:pPr>
            <w:r w:rsidRPr="00331889">
              <w:rPr>
                <w:noProof/>
              </w:rPr>
              <w:t>3GPP support office address</w:t>
            </w:r>
          </w:p>
          <w:p w14:paraId="5332538F" w14:textId="77777777" w:rsidR="000A5A69" w:rsidRPr="00331889" w:rsidRDefault="000A5A69" w:rsidP="004A6FEE">
            <w:pPr>
              <w:pStyle w:val="FP"/>
              <w:ind w:left="2835" w:right="2835"/>
              <w:jc w:val="center"/>
              <w:rPr>
                <w:rFonts w:ascii="Arial" w:hAnsi="Arial"/>
                <w:noProof/>
                <w:sz w:val="18"/>
              </w:rPr>
            </w:pPr>
            <w:r w:rsidRPr="00331889">
              <w:rPr>
                <w:rFonts w:ascii="Arial" w:hAnsi="Arial"/>
                <w:noProof/>
                <w:sz w:val="18"/>
              </w:rPr>
              <w:t>650 Route des Lucioles - Sophia Antipolis</w:t>
            </w:r>
          </w:p>
          <w:p w14:paraId="4CBC7EAC" w14:textId="77777777" w:rsidR="000A5A69" w:rsidRPr="00331889" w:rsidRDefault="000A5A69" w:rsidP="004A6FEE">
            <w:pPr>
              <w:pStyle w:val="FP"/>
              <w:ind w:left="2835" w:right="2835"/>
              <w:jc w:val="center"/>
              <w:rPr>
                <w:rFonts w:ascii="Arial" w:hAnsi="Arial"/>
                <w:noProof/>
                <w:sz w:val="18"/>
              </w:rPr>
            </w:pPr>
            <w:r w:rsidRPr="00331889">
              <w:rPr>
                <w:rFonts w:ascii="Arial" w:hAnsi="Arial"/>
                <w:noProof/>
                <w:sz w:val="18"/>
              </w:rPr>
              <w:t>Valbonne - FRANCE</w:t>
            </w:r>
          </w:p>
          <w:p w14:paraId="765471A2" w14:textId="77777777" w:rsidR="000A5A69" w:rsidRPr="00331889" w:rsidRDefault="000A5A69" w:rsidP="004A6FEE">
            <w:pPr>
              <w:pStyle w:val="FP"/>
              <w:spacing w:after="20"/>
              <w:ind w:left="2835" w:right="2835"/>
              <w:jc w:val="center"/>
              <w:rPr>
                <w:rFonts w:ascii="Arial" w:hAnsi="Arial"/>
                <w:noProof/>
                <w:sz w:val="18"/>
              </w:rPr>
            </w:pPr>
            <w:r w:rsidRPr="00331889">
              <w:rPr>
                <w:rFonts w:ascii="Arial" w:hAnsi="Arial"/>
                <w:noProof/>
                <w:sz w:val="18"/>
              </w:rPr>
              <w:t>Tel.: +33 4 92 94 42 00 Fax: +33 4 93 65 47 16</w:t>
            </w:r>
          </w:p>
          <w:p w14:paraId="20985C4C" w14:textId="77777777" w:rsidR="000A5A69" w:rsidRPr="00331889" w:rsidRDefault="000A5A69" w:rsidP="004A6FEE">
            <w:pPr>
              <w:pStyle w:val="FP"/>
              <w:pBdr>
                <w:bottom w:val="single" w:sz="6" w:space="1" w:color="auto"/>
              </w:pBdr>
              <w:spacing w:before="240"/>
              <w:ind w:left="2835" w:right="2835"/>
              <w:jc w:val="center"/>
              <w:rPr>
                <w:noProof/>
              </w:rPr>
            </w:pPr>
            <w:r w:rsidRPr="00331889">
              <w:rPr>
                <w:noProof/>
              </w:rPr>
              <w:t>Internet</w:t>
            </w:r>
          </w:p>
          <w:p w14:paraId="1019A09C" w14:textId="77777777" w:rsidR="000A5A69" w:rsidRPr="00331889" w:rsidRDefault="000A5A69" w:rsidP="004A6FEE">
            <w:pPr>
              <w:pStyle w:val="FP"/>
              <w:ind w:left="2835" w:right="2835"/>
              <w:jc w:val="center"/>
              <w:rPr>
                <w:rFonts w:ascii="Arial" w:hAnsi="Arial"/>
                <w:noProof/>
                <w:sz w:val="18"/>
              </w:rPr>
            </w:pPr>
            <w:r w:rsidRPr="00331889">
              <w:rPr>
                <w:rFonts w:ascii="Arial" w:hAnsi="Arial"/>
                <w:noProof/>
                <w:sz w:val="18"/>
              </w:rPr>
              <w:t>http://www.3gpp.org</w:t>
            </w:r>
            <w:bookmarkEnd w:id="3"/>
          </w:p>
          <w:p w14:paraId="423341B6" w14:textId="77777777" w:rsidR="000A5A69" w:rsidRPr="00331889" w:rsidRDefault="000A5A69" w:rsidP="004A6FEE">
            <w:pPr>
              <w:rPr>
                <w:noProof/>
              </w:rPr>
            </w:pPr>
          </w:p>
        </w:tc>
      </w:tr>
      <w:tr w:rsidR="000A5A69" w:rsidRPr="00331889" w14:paraId="1FE55F45" w14:textId="77777777" w:rsidTr="004A6FEE">
        <w:trPr>
          <w:cantSplit/>
        </w:trPr>
        <w:tc>
          <w:tcPr>
            <w:tcW w:w="10423" w:type="dxa"/>
            <w:shd w:val="clear" w:color="auto" w:fill="auto"/>
            <w:vAlign w:val="bottom"/>
          </w:tcPr>
          <w:p w14:paraId="3BAB6AEC" w14:textId="77777777" w:rsidR="000A5A69" w:rsidRPr="00331889" w:rsidRDefault="000A5A69" w:rsidP="004A6FEE">
            <w:pPr>
              <w:pStyle w:val="FP"/>
              <w:pBdr>
                <w:bottom w:val="single" w:sz="6" w:space="1" w:color="auto"/>
              </w:pBdr>
              <w:spacing w:after="240"/>
              <w:jc w:val="center"/>
              <w:rPr>
                <w:rFonts w:ascii="Arial" w:hAnsi="Arial"/>
                <w:b/>
                <w:i/>
                <w:noProof/>
              </w:rPr>
            </w:pPr>
            <w:bookmarkStart w:id="4" w:name="copyrightNotification"/>
            <w:r w:rsidRPr="00331889">
              <w:rPr>
                <w:rFonts w:ascii="Arial" w:hAnsi="Arial"/>
                <w:b/>
                <w:i/>
                <w:noProof/>
              </w:rPr>
              <w:t>Copyright Notification</w:t>
            </w:r>
          </w:p>
          <w:p w14:paraId="3A31A50B" w14:textId="77777777" w:rsidR="000A5A69" w:rsidRPr="00331889" w:rsidRDefault="000A5A69" w:rsidP="004A6FEE">
            <w:pPr>
              <w:pStyle w:val="FP"/>
              <w:jc w:val="center"/>
              <w:rPr>
                <w:noProof/>
              </w:rPr>
            </w:pPr>
            <w:r w:rsidRPr="00331889">
              <w:rPr>
                <w:noProof/>
              </w:rPr>
              <w:t>No part may be reproduced except as authorized by written permission.</w:t>
            </w:r>
            <w:r w:rsidRPr="00331889">
              <w:rPr>
                <w:noProof/>
              </w:rPr>
              <w:br/>
              <w:t>The copyright and the foregoing restriction extend to reproduction in all media.</w:t>
            </w:r>
          </w:p>
          <w:p w14:paraId="1D957183" w14:textId="77777777" w:rsidR="000A5A69" w:rsidRPr="00331889" w:rsidRDefault="000A5A69" w:rsidP="004A6FEE">
            <w:pPr>
              <w:pStyle w:val="FP"/>
              <w:jc w:val="center"/>
              <w:rPr>
                <w:noProof/>
              </w:rPr>
            </w:pPr>
          </w:p>
          <w:p w14:paraId="09307241" w14:textId="00FF071F" w:rsidR="000A5A69" w:rsidRPr="00331889" w:rsidRDefault="000A5A69" w:rsidP="004A6FEE">
            <w:pPr>
              <w:pStyle w:val="FP"/>
              <w:jc w:val="center"/>
              <w:rPr>
                <w:noProof/>
                <w:sz w:val="18"/>
              </w:rPr>
            </w:pPr>
            <w:r w:rsidRPr="00331889">
              <w:rPr>
                <w:noProof/>
                <w:sz w:val="18"/>
              </w:rPr>
              <w:t>©</w:t>
            </w:r>
            <w:r w:rsidR="001A13BE">
              <w:rPr>
                <w:noProof/>
                <w:sz w:val="18"/>
              </w:rPr>
              <w:t xml:space="preserve"> 2022</w:t>
            </w:r>
            <w:r w:rsidRPr="00331889">
              <w:rPr>
                <w:noProof/>
                <w:sz w:val="18"/>
              </w:rPr>
              <w:t>, 3GPP Organizational Partners (ARIB, ATIS, CCSA, ETSI, TSDSI, TTA, TTC).</w:t>
            </w:r>
            <w:bookmarkStart w:id="5" w:name="copyrightaddon"/>
            <w:bookmarkEnd w:id="5"/>
          </w:p>
          <w:p w14:paraId="229BDBEA" w14:textId="77777777" w:rsidR="000A5A69" w:rsidRPr="00331889" w:rsidRDefault="000A5A69" w:rsidP="004A6FEE">
            <w:pPr>
              <w:pStyle w:val="FP"/>
              <w:jc w:val="center"/>
              <w:rPr>
                <w:noProof/>
                <w:sz w:val="18"/>
              </w:rPr>
            </w:pPr>
            <w:r w:rsidRPr="00331889">
              <w:rPr>
                <w:noProof/>
                <w:sz w:val="18"/>
              </w:rPr>
              <w:t>All rights reserved.</w:t>
            </w:r>
          </w:p>
          <w:p w14:paraId="5050719B" w14:textId="77777777" w:rsidR="000A5A69" w:rsidRPr="00331889" w:rsidRDefault="000A5A69" w:rsidP="004A6FEE">
            <w:pPr>
              <w:pStyle w:val="FP"/>
              <w:rPr>
                <w:noProof/>
                <w:sz w:val="18"/>
              </w:rPr>
            </w:pPr>
          </w:p>
          <w:p w14:paraId="392319BB" w14:textId="77777777" w:rsidR="000A5A69" w:rsidRPr="00331889" w:rsidRDefault="000A5A69" w:rsidP="004A6FEE">
            <w:pPr>
              <w:pStyle w:val="FP"/>
              <w:rPr>
                <w:noProof/>
                <w:sz w:val="18"/>
              </w:rPr>
            </w:pPr>
            <w:r w:rsidRPr="00331889">
              <w:rPr>
                <w:noProof/>
                <w:sz w:val="18"/>
              </w:rPr>
              <w:t>UMTS™ is a Trade Mark of ETSI registered for the benefit of its members</w:t>
            </w:r>
          </w:p>
          <w:p w14:paraId="129EED48" w14:textId="77777777" w:rsidR="000A5A69" w:rsidRPr="00331889" w:rsidRDefault="000A5A69" w:rsidP="004A6FEE">
            <w:pPr>
              <w:pStyle w:val="FP"/>
              <w:rPr>
                <w:noProof/>
                <w:sz w:val="18"/>
              </w:rPr>
            </w:pPr>
            <w:r w:rsidRPr="00331889">
              <w:rPr>
                <w:noProof/>
                <w:sz w:val="18"/>
              </w:rPr>
              <w:t>3GPP™ is a Trade Mark of ETSI registered for the benefit of its Members and of the 3GPP Organizational Partners</w:t>
            </w:r>
            <w:r w:rsidRPr="00331889">
              <w:rPr>
                <w:noProof/>
                <w:sz w:val="18"/>
              </w:rPr>
              <w:br/>
              <w:t>LTE™ is a Trade Mark of ETSI registered for the benefit of its Members and of the 3GPP Organizational Partners</w:t>
            </w:r>
          </w:p>
          <w:p w14:paraId="7601AE88" w14:textId="77777777" w:rsidR="000A5A69" w:rsidRPr="00331889" w:rsidRDefault="000A5A69" w:rsidP="004A6FEE">
            <w:pPr>
              <w:pStyle w:val="FP"/>
              <w:rPr>
                <w:noProof/>
                <w:sz w:val="18"/>
              </w:rPr>
            </w:pPr>
            <w:r w:rsidRPr="00331889">
              <w:rPr>
                <w:noProof/>
                <w:sz w:val="18"/>
              </w:rPr>
              <w:t>GSM® and the GSM logo are registered and owned by the GSM Association</w:t>
            </w:r>
            <w:bookmarkEnd w:id="4"/>
          </w:p>
          <w:p w14:paraId="39918D45" w14:textId="77777777" w:rsidR="000A5A69" w:rsidRPr="00331889" w:rsidRDefault="000A5A69" w:rsidP="004A6FEE"/>
        </w:tc>
      </w:tr>
      <w:bookmarkEnd w:id="2"/>
    </w:tbl>
    <w:p w14:paraId="5DE802A4" w14:textId="3D848D51" w:rsidR="004A3549" w:rsidRDefault="000A5A69" w:rsidP="00E17AF2">
      <w:pPr>
        <w:pStyle w:val="TT"/>
      </w:pPr>
      <w:r w:rsidRPr="00331889">
        <w:br w:type="page"/>
      </w:r>
      <w:r w:rsidR="004A3549">
        <w:lastRenderedPageBreak/>
        <w:t>Contents</w:t>
      </w:r>
    </w:p>
    <w:p w14:paraId="6CA4BFBE" w14:textId="5F651762" w:rsidR="00E17AF2" w:rsidRPr="000D3967" w:rsidRDefault="000265D0">
      <w:pPr>
        <w:pStyle w:val="TOC1"/>
        <w:rPr>
          <w:rFonts w:ascii="Calibri" w:hAnsi="Calibri"/>
          <w:szCs w:val="22"/>
          <w:lang w:eastAsia="en-GB"/>
        </w:rPr>
      </w:pPr>
      <w:r>
        <w:fldChar w:fldCharType="begin" w:fldLock="1"/>
      </w:r>
      <w:r>
        <w:instrText xml:space="preserve"> TOC \o "1-9" </w:instrText>
      </w:r>
      <w:r>
        <w:fldChar w:fldCharType="separate"/>
      </w:r>
      <w:r w:rsidR="00E17AF2">
        <w:t>Foreword</w:t>
      </w:r>
      <w:r w:rsidR="00E17AF2">
        <w:tab/>
      </w:r>
      <w:r w:rsidR="00E17AF2">
        <w:fldChar w:fldCharType="begin" w:fldLock="1"/>
      </w:r>
      <w:r w:rsidR="00E17AF2">
        <w:instrText xml:space="preserve"> PAGEREF _Toc95920849 \h </w:instrText>
      </w:r>
      <w:r w:rsidR="00E17AF2">
        <w:fldChar w:fldCharType="separate"/>
      </w:r>
      <w:r w:rsidR="00E17AF2">
        <w:t>8</w:t>
      </w:r>
      <w:r w:rsidR="00E17AF2">
        <w:fldChar w:fldCharType="end"/>
      </w:r>
    </w:p>
    <w:p w14:paraId="075CD509" w14:textId="682F7D28" w:rsidR="00E17AF2" w:rsidRPr="000D3967" w:rsidRDefault="00E17AF2">
      <w:pPr>
        <w:pStyle w:val="TOC1"/>
        <w:rPr>
          <w:rFonts w:ascii="Calibri" w:hAnsi="Calibri"/>
          <w:szCs w:val="22"/>
          <w:lang w:eastAsia="en-GB"/>
        </w:rPr>
      </w:pPr>
      <w:r>
        <w:t>1</w:t>
      </w:r>
      <w:r w:rsidRPr="000D3967">
        <w:rPr>
          <w:rFonts w:ascii="Calibri" w:hAnsi="Calibri"/>
          <w:szCs w:val="22"/>
          <w:lang w:eastAsia="en-GB"/>
        </w:rPr>
        <w:tab/>
      </w:r>
      <w:r>
        <w:t>Scope</w:t>
      </w:r>
      <w:r>
        <w:tab/>
      </w:r>
      <w:r>
        <w:fldChar w:fldCharType="begin" w:fldLock="1"/>
      </w:r>
      <w:r>
        <w:instrText xml:space="preserve"> PAGEREF _Toc95920850 \h </w:instrText>
      </w:r>
      <w:r>
        <w:fldChar w:fldCharType="separate"/>
      </w:r>
      <w:r>
        <w:t>9</w:t>
      </w:r>
      <w:r>
        <w:fldChar w:fldCharType="end"/>
      </w:r>
    </w:p>
    <w:p w14:paraId="0F657B3C" w14:textId="5CF766C9" w:rsidR="00E17AF2" w:rsidRPr="000D3967" w:rsidRDefault="00E17AF2">
      <w:pPr>
        <w:pStyle w:val="TOC1"/>
        <w:rPr>
          <w:rFonts w:ascii="Calibri" w:hAnsi="Calibri"/>
          <w:szCs w:val="22"/>
          <w:lang w:eastAsia="en-GB"/>
        </w:rPr>
      </w:pPr>
      <w:r>
        <w:t>2</w:t>
      </w:r>
      <w:r w:rsidRPr="000D3967">
        <w:rPr>
          <w:rFonts w:ascii="Calibri" w:hAnsi="Calibri"/>
          <w:szCs w:val="22"/>
          <w:lang w:eastAsia="en-GB"/>
        </w:rPr>
        <w:tab/>
      </w:r>
      <w:r>
        <w:t>References</w:t>
      </w:r>
      <w:r>
        <w:tab/>
      </w:r>
      <w:r>
        <w:fldChar w:fldCharType="begin" w:fldLock="1"/>
      </w:r>
      <w:r>
        <w:instrText xml:space="preserve"> PAGEREF _Toc95920851 \h </w:instrText>
      </w:r>
      <w:r>
        <w:fldChar w:fldCharType="separate"/>
      </w:r>
      <w:r>
        <w:t>9</w:t>
      </w:r>
      <w:r>
        <w:fldChar w:fldCharType="end"/>
      </w:r>
    </w:p>
    <w:p w14:paraId="433572C8" w14:textId="1B156CD1" w:rsidR="00E17AF2" w:rsidRPr="000D3967" w:rsidRDefault="00E17AF2">
      <w:pPr>
        <w:pStyle w:val="TOC1"/>
        <w:rPr>
          <w:rFonts w:ascii="Calibri" w:hAnsi="Calibri"/>
          <w:szCs w:val="22"/>
          <w:lang w:eastAsia="en-GB"/>
        </w:rPr>
      </w:pPr>
      <w:r>
        <w:t>3</w:t>
      </w:r>
      <w:r w:rsidRPr="000D3967">
        <w:rPr>
          <w:rFonts w:ascii="Calibri" w:hAnsi="Calibri"/>
          <w:szCs w:val="22"/>
          <w:lang w:eastAsia="en-GB"/>
        </w:rPr>
        <w:tab/>
      </w:r>
      <w:r>
        <w:t>Definitions, symbols and abbreviations</w:t>
      </w:r>
      <w:r>
        <w:tab/>
      </w:r>
      <w:r>
        <w:fldChar w:fldCharType="begin" w:fldLock="1"/>
      </w:r>
      <w:r>
        <w:instrText xml:space="preserve"> PAGEREF _Toc95920852 \h </w:instrText>
      </w:r>
      <w:r>
        <w:fldChar w:fldCharType="separate"/>
      </w:r>
      <w:r>
        <w:t>10</w:t>
      </w:r>
      <w:r>
        <w:fldChar w:fldCharType="end"/>
      </w:r>
    </w:p>
    <w:p w14:paraId="74812F28" w14:textId="224EE1A5" w:rsidR="00E17AF2" w:rsidRPr="000D3967" w:rsidRDefault="00E17AF2">
      <w:pPr>
        <w:pStyle w:val="TOC2"/>
        <w:rPr>
          <w:rFonts w:ascii="Calibri" w:hAnsi="Calibri"/>
          <w:sz w:val="22"/>
          <w:szCs w:val="22"/>
          <w:lang w:eastAsia="en-GB"/>
        </w:rPr>
      </w:pPr>
      <w:r>
        <w:t>3.1</w:t>
      </w:r>
      <w:r w:rsidRPr="000D3967">
        <w:rPr>
          <w:rFonts w:ascii="Calibri" w:hAnsi="Calibri"/>
          <w:sz w:val="22"/>
          <w:szCs w:val="22"/>
          <w:lang w:eastAsia="en-GB"/>
        </w:rPr>
        <w:tab/>
      </w:r>
      <w:r>
        <w:t>Definitions</w:t>
      </w:r>
      <w:r>
        <w:tab/>
      </w:r>
      <w:r>
        <w:fldChar w:fldCharType="begin" w:fldLock="1"/>
      </w:r>
      <w:r>
        <w:instrText xml:space="preserve"> PAGEREF _Toc95920853 \h </w:instrText>
      </w:r>
      <w:r>
        <w:fldChar w:fldCharType="separate"/>
      </w:r>
      <w:r>
        <w:t>10</w:t>
      </w:r>
      <w:r>
        <w:fldChar w:fldCharType="end"/>
      </w:r>
    </w:p>
    <w:p w14:paraId="1AFAFCD5" w14:textId="2FF6D085" w:rsidR="00E17AF2" w:rsidRPr="000D3967" w:rsidRDefault="00E17AF2">
      <w:pPr>
        <w:pStyle w:val="TOC2"/>
        <w:rPr>
          <w:rFonts w:ascii="Calibri" w:hAnsi="Calibri"/>
          <w:sz w:val="22"/>
          <w:szCs w:val="22"/>
          <w:lang w:eastAsia="en-GB"/>
        </w:rPr>
      </w:pPr>
      <w:r>
        <w:t>3.2</w:t>
      </w:r>
      <w:r w:rsidRPr="000D3967">
        <w:rPr>
          <w:rFonts w:ascii="Calibri" w:hAnsi="Calibri"/>
          <w:sz w:val="22"/>
          <w:szCs w:val="22"/>
          <w:lang w:eastAsia="en-GB"/>
        </w:rPr>
        <w:tab/>
      </w:r>
      <w:r>
        <w:t>Symbols</w:t>
      </w:r>
      <w:r>
        <w:tab/>
      </w:r>
      <w:r>
        <w:fldChar w:fldCharType="begin" w:fldLock="1"/>
      </w:r>
      <w:r>
        <w:instrText xml:space="preserve"> PAGEREF _Toc95920854 \h </w:instrText>
      </w:r>
      <w:r>
        <w:fldChar w:fldCharType="separate"/>
      </w:r>
      <w:r>
        <w:t>11</w:t>
      </w:r>
      <w:r>
        <w:fldChar w:fldCharType="end"/>
      </w:r>
    </w:p>
    <w:p w14:paraId="29C22F0D" w14:textId="7747705B" w:rsidR="00E17AF2" w:rsidRPr="000D3967" w:rsidRDefault="00E17AF2">
      <w:pPr>
        <w:pStyle w:val="TOC2"/>
        <w:rPr>
          <w:rFonts w:ascii="Calibri" w:hAnsi="Calibri"/>
          <w:sz w:val="22"/>
          <w:szCs w:val="22"/>
          <w:lang w:eastAsia="en-GB"/>
        </w:rPr>
      </w:pPr>
      <w:r>
        <w:t>3.3</w:t>
      </w:r>
      <w:r w:rsidRPr="000D3967">
        <w:rPr>
          <w:rFonts w:ascii="Calibri" w:hAnsi="Calibri"/>
          <w:sz w:val="22"/>
          <w:szCs w:val="22"/>
          <w:lang w:eastAsia="en-GB"/>
        </w:rPr>
        <w:tab/>
      </w:r>
      <w:r>
        <w:t>Abbreviations</w:t>
      </w:r>
      <w:r>
        <w:tab/>
      </w:r>
      <w:r>
        <w:fldChar w:fldCharType="begin" w:fldLock="1"/>
      </w:r>
      <w:r>
        <w:instrText xml:space="preserve"> PAGEREF _Toc95920855 \h </w:instrText>
      </w:r>
      <w:r>
        <w:fldChar w:fldCharType="separate"/>
      </w:r>
      <w:r>
        <w:t>11</w:t>
      </w:r>
      <w:r>
        <w:fldChar w:fldCharType="end"/>
      </w:r>
    </w:p>
    <w:p w14:paraId="1993DDFE" w14:textId="17BE085F" w:rsidR="00E17AF2" w:rsidRPr="000D3967" w:rsidRDefault="00E17AF2">
      <w:pPr>
        <w:pStyle w:val="TOC1"/>
        <w:rPr>
          <w:rFonts w:ascii="Calibri" w:hAnsi="Calibri"/>
          <w:szCs w:val="22"/>
          <w:lang w:eastAsia="en-GB"/>
        </w:rPr>
      </w:pPr>
      <w:r>
        <w:t>4</w:t>
      </w:r>
      <w:r w:rsidRPr="000D3967">
        <w:rPr>
          <w:rFonts w:ascii="Calibri" w:hAnsi="Calibri"/>
          <w:szCs w:val="22"/>
          <w:lang w:eastAsia="en-GB"/>
        </w:rPr>
        <w:tab/>
      </w:r>
      <w:r>
        <w:t>Main Concepts</w:t>
      </w:r>
      <w:r>
        <w:tab/>
      </w:r>
      <w:r>
        <w:fldChar w:fldCharType="begin" w:fldLock="1"/>
      </w:r>
      <w:r>
        <w:instrText xml:space="preserve"> PAGEREF _Toc95920856 \h </w:instrText>
      </w:r>
      <w:r>
        <w:fldChar w:fldCharType="separate"/>
      </w:r>
      <w:r>
        <w:t>11</w:t>
      </w:r>
      <w:r>
        <w:fldChar w:fldCharType="end"/>
      </w:r>
    </w:p>
    <w:p w14:paraId="58B80BB3" w14:textId="3331BECB" w:rsidR="00E17AF2" w:rsidRPr="000D3967" w:rsidRDefault="00E17AF2">
      <w:pPr>
        <w:pStyle w:val="TOC2"/>
        <w:rPr>
          <w:rFonts w:ascii="Calibri" w:hAnsi="Calibri"/>
          <w:sz w:val="22"/>
          <w:szCs w:val="22"/>
          <w:lang w:eastAsia="en-GB"/>
        </w:rPr>
      </w:pPr>
      <w:r>
        <w:t>4.1</w:t>
      </w:r>
      <w:r w:rsidRPr="000D3967">
        <w:rPr>
          <w:rFonts w:ascii="Calibri" w:hAnsi="Calibri"/>
          <w:sz w:val="22"/>
          <w:szCs w:val="22"/>
          <w:lang w:eastAsia="en-GB"/>
        </w:rPr>
        <w:tab/>
      </w:r>
      <w:r>
        <w:t>General</w:t>
      </w:r>
      <w:r>
        <w:tab/>
      </w:r>
      <w:r>
        <w:fldChar w:fldCharType="begin" w:fldLock="1"/>
      </w:r>
      <w:r>
        <w:instrText xml:space="preserve"> PAGEREF _Toc95920857 \h </w:instrText>
      </w:r>
      <w:r>
        <w:fldChar w:fldCharType="separate"/>
      </w:r>
      <w:r>
        <w:t>11</w:t>
      </w:r>
      <w:r>
        <w:fldChar w:fldCharType="end"/>
      </w:r>
    </w:p>
    <w:p w14:paraId="27A5B53C" w14:textId="4B8FED07" w:rsidR="00E17AF2" w:rsidRPr="000D3967" w:rsidRDefault="00E17AF2">
      <w:pPr>
        <w:pStyle w:val="TOC2"/>
        <w:rPr>
          <w:rFonts w:ascii="Calibri" w:hAnsi="Calibri"/>
          <w:sz w:val="22"/>
          <w:szCs w:val="22"/>
          <w:lang w:eastAsia="en-GB"/>
        </w:rPr>
      </w:pPr>
      <w:r>
        <w:t>4.2</w:t>
      </w:r>
      <w:r w:rsidRPr="000D3967">
        <w:rPr>
          <w:rFonts w:ascii="Calibri" w:hAnsi="Calibri"/>
          <w:sz w:val="22"/>
          <w:szCs w:val="22"/>
          <w:lang w:eastAsia="en-GB"/>
        </w:rPr>
        <w:tab/>
      </w:r>
      <w:r>
        <w:t>Call Control</w:t>
      </w:r>
      <w:r>
        <w:tab/>
      </w:r>
      <w:r>
        <w:fldChar w:fldCharType="begin" w:fldLock="1"/>
      </w:r>
      <w:r>
        <w:instrText xml:space="preserve"> PAGEREF _Toc95920858 \h </w:instrText>
      </w:r>
      <w:r>
        <w:fldChar w:fldCharType="separate"/>
      </w:r>
      <w:r>
        <w:t>12</w:t>
      </w:r>
      <w:r>
        <w:fldChar w:fldCharType="end"/>
      </w:r>
    </w:p>
    <w:p w14:paraId="1B268528" w14:textId="231014BA" w:rsidR="00E17AF2" w:rsidRPr="000D3967" w:rsidRDefault="00E17AF2">
      <w:pPr>
        <w:pStyle w:val="TOC2"/>
        <w:rPr>
          <w:rFonts w:ascii="Calibri" w:hAnsi="Calibri"/>
          <w:sz w:val="22"/>
          <w:szCs w:val="22"/>
          <w:lang w:eastAsia="en-GB"/>
        </w:rPr>
      </w:pPr>
      <w:r>
        <w:t>4.3</w:t>
      </w:r>
      <w:r w:rsidRPr="000D3967">
        <w:rPr>
          <w:rFonts w:ascii="Calibri" w:hAnsi="Calibri"/>
          <w:sz w:val="22"/>
          <w:szCs w:val="22"/>
          <w:lang w:eastAsia="en-GB"/>
        </w:rPr>
        <w:tab/>
      </w:r>
      <w:r>
        <w:t>H.248</w:t>
      </w:r>
      <w:r>
        <w:tab/>
      </w:r>
      <w:r>
        <w:fldChar w:fldCharType="begin" w:fldLock="1"/>
      </w:r>
      <w:r>
        <w:instrText xml:space="preserve"> PAGEREF _Toc95920859 \h </w:instrText>
      </w:r>
      <w:r>
        <w:fldChar w:fldCharType="separate"/>
      </w:r>
      <w:r>
        <w:t>12</w:t>
      </w:r>
      <w:r>
        <w:fldChar w:fldCharType="end"/>
      </w:r>
    </w:p>
    <w:p w14:paraId="2FCF1883" w14:textId="44123DC9" w:rsidR="00E17AF2" w:rsidRPr="000D3967" w:rsidRDefault="00E17AF2">
      <w:pPr>
        <w:pStyle w:val="TOC2"/>
        <w:rPr>
          <w:rFonts w:ascii="Calibri" w:hAnsi="Calibri"/>
          <w:sz w:val="22"/>
          <w:szCs w:val="22"/>
          <w:lang w:eastAsia="en-GB"/>
        </w:rPr>
      </w:pPr>
      <w:r>
        <w:t>4.4</w:t>
      </w:r>
      <w:r w:rsidRPr="000D3967">
        <w:rPr>
          <w:rFonts w:ascii="Calibri" w:hAnsi="Calibri"/>
          <w:sz w:val="22"/>
          <w:szCs w:val="22"/>
          <w:lang w:eastAsia="en-GB"/>
        </w:rPr>
        <w:tab/>
      </w:r>
      <w:r>
        <w:t>MGW Selection</w:t>
      </w:r>
      <w:r>
        <w:tab/>
      </w:r>
      <w:r>
        <w:fldChar w:fldCharType="begin" w:fldLock="1"/>
      </w:r>
      <w:r>
        <w:instrText xml:space="preserve"> PAGEREF _Toc95920860 \h </w:instrText>
      </w:r>
      <w:r>
        <w:fldChar w:fldCharType="separate"/>
      </w:r>
      <w:r>
        <w:t>12</w:t>
      </w:r>
      <w:r>
        <w:fldChar w:fldCharType="end"/>
      </w:r>
    </w:p>
    <w:p w14:paraId="36EC3048" w14:textId="47A397F9" w:rsidR="00E17AF2" w:rsidRPr="000D3967" w:rsidRDefault="00E17AF2">
      <w:pPr>
        <w:pStyle w:val="TOC3"/>
        <w:rPr>
          <w:rFonts w:ascii="Calibri" w:hAnsi="Calibri"/>
          <w:sz w:val="22"/>
          <w:szCs w:val="22"/>
          <w:lang w:eastAsia="en-GB"/>
        </w:rPr>
      </w:pPr>
      <w:r>
        <w:t>4.4.1</w:t>
      </w:r>
      <w:r w:rsidRPr="000D3967">
        <w:rPr>
          <w:rFonts w:ascii="Calibri" w:hAnsi="Calibri"/>
          <w:sz w:val="22"/>
          <w:szCs w:val="22"/>
          <w:lang w:eastAsia="en-GB"/>
        </w:rPr>
        <w:tab/>
      </w:r>
      <w:r>
        <w:t>Principles</w:t>
      </w:r>
      <w:r>
        <w:tab/>
      </w:r>
      <w:r>
        <w:fldChar w:fldCharType="begin" w:fldLock="1"/>
      </w:r>
      <w:r>
        <w:instrText xml:space="preserve"> PAGEREF _Toc95920861 \h </w:instrText>
      </w:r>
      <w:r>
        <w:fldChar w:fldCharType="separate"/>
      </w:r>
      <w:r>
        <w:t>12</w:t>
      </w:r>
      <w:r>
        <w:fldChar w:fldCharType="end"/>
      </w:r>
    </w:p>
    <w:p w14:paraId="1E051A11" w14:textId="20193B62" w:rsidR="00E17AF2" w:rsidRPr="000D3967" w:rsidRDefault="00E17AF2">
      <w:pPr>
        <w:pStyle w:val="TOC3"/>
        <w:rPr>
          <w:rFonts w:ascii="Calibri" w:hAnsi="Calibri"/>
          <w:sz w:val="22"/>
          <w:szCs w:val="22"/>
          <w:lang w:eastAsia="en-GB"/>
        </w:rPr>
      </w:pPr>
      <w:r>
        <w:t>4.4.2</w:t>
      </w:r>
      <w:r w:rsidRPr="000D3967">
        <w:rPr>
          <w:rFonts w:ascii="Calibri" w:hAnsi="Calibri"/>
          <w:sz w:val="22"/>
          <w:szCs w:val="22"/>
          <w:lang w:eastAsia="en-GB"/>
        </w:rPr>
        <w:tab/>
      </w:r>
      <w:r>
        <w:t>Optimised MGW Selection</w:t>
      </w:r>
      <w:r>
        <w:tab/>
      </w:r>
      <w:r>
        <w:fldChar w:fldCharType="begin" w:fldLock="1"/>
      </w:r>
      <w:r>
        <w:instrText xml:space="preserve"> PAGEREF _Toc95920862 \h </w:instrText>
      </w:r>
      <w:r>
        <w:fldChar w:fldCharType="separate"/>
      </w:r>
      <w:r>
        <w:t>13</w:t>
      </w:r>
      <w:r>
        <w:fldChar w:fldCharType="end"/>
      </w:r>
    </w:p>
    <w:p w14:paraId="44C5C4D5" w14:textId="4A766EB0" w:rsidR="00E17AF2" w:rsidRPr="000D3967" w:rsidRDefault="00E17AF2">
      <w:pPr>
        <w:pStyle w:val="TOC3"/>
        <w:rPr>
          <w:rFonts w:ascii="Calibri" w:hAnsi="Calibri"/>
          <w:sz w:val="22"/>
          <w:szCs w:val="22"/>
          <w:lang w:eastAsia="en-GB"/>
        </w:rPr>
      </w:pPr>
      <w:r>
        <w:t>4.4.3</w:t>
      </w:r>
      <w:r w:rsidRPr="000D3967">
        <w:rPr>
          <w:rFonts w:ascii="Calibri" w:hAnsi="Calibri"/>
          <w:sz w:val="22"/>
          <w:szCs w:val="22"/>
          <w:lang w:eastAsia="en-GB"/>
        </w:rPr>
        <w:tab/>
      </w:r>
      <w:r>
        <w:t>Deferred MGW selection</w:t>
      </w:r>
      <w:r>
        <w:tab/>
      </w:r>
      <w:r>
        <w:fldChar w:fldCharType="begin" w:fldLock="1"/>
      </w:r>
      <w:r>
        <w:instrText xml:space="preserve"> PAGEREF _Toc95920863 \h </w:instrText>
      </w:r>
      <w:r>
        <w:fldChar w:fldCharType="separate"/>
      </w:r>
      <w:r>
        <w:t>14</w:t>
      </w:r>
      <w:r>
        <w:fldChar w:fldCharType="end"/>
      </w:r>
    </w:p>
    <w:p w14:paraId="721D043B" w14:textId="64DF96F9" w:rsidR="00E17AF2" w:rsidRPr="000D3967" w:rsidRDefault="00E17AF2">
      <w:pPr>
        <w:pStyle w:val="TOC3"/>
        <w:rPr>
          <w:rFonts w:ascii="Calibri" w:hAnsi="Calibri"/>
          <w:sz w:val="22"/>
          <w:szCs w:val="22"/>
          <w:lang w:eastAsia="en-GB"/>
        </w:rPr>
      </w:pPr>
      <w:r>
        <w:t>4.4.4</w:t>
      </w:r>
      <w:r w:rsidRPr="000D3967">
        <w:rPr>
          <w:rFonts w:ascii="Calibri" w:hAnsi="Calibri"/>
          <w:sz w:val="22"/>
          <w:szCs w:val="22"/>
          <w:lang w:eastAsia="en-GB"/>
        </w:rPr>
        <w:tab/>
      </w:r>
      <w:r>
        <w:t>Mobile to Mobile Call</w:t>
      </w:r>
      <w:r>
        <w:tab/>
      </w:r>
      <w:r>
        <w:fldChar w:fldCharType="begin" w:fldLock="1"/>
      </w:r>
      <w:r>
        <w:instrText xml:space="preserve"> PAGEREF _Toc95920864 \h </w:instrText>
      </w:r>
      <w:r>
        <w:fldChar w:fldCharType="separate"/>
      </w:r>
      <w:r>
        <w:t>15</w:t>
      </w:r>
      <w:r>
        <w:fldChar w:fldCharType="end"/>
      </w:r>
    </w:p>
    <w:p w14:paraId="5E383801" w14:textId="65BE2ACD" w:rsidR="00E17AF2" w:rsidRPr="000D3967" w:rsidRDefault="00E17AF2">
      <w:pPr>
        <w:pStyle w:val="TOC3"/>
        <w:rPr>
          <w:rFonts w:ascii="Calibri" w:hAnsi="Calibri"/>
          <w:sz w:val="22"/>
          <w:szCs w:val="22"/>
          <w:lang w:eastAsia="en-GB"/>
        </w:rPr>
      </w:pPr>
      <w:r>
        <w:t>4.4.5</w:t>
      </w:r>
      <w:r w:rsidRPr="000D3967">
        <w:rPr>
          <w:rFonts w:ascii="Calibri" w:hAnsi="Calibri"/>
          <w:sz w:val="22"/>
          <w:szCs w:val="22"/>
          <w:lang w:eastAsia="en-GB"/>
        </w:rPr>
        <w:tab/>
      </w:r>
      <w:r>
        <w:t>MGW bypass</w:t>
      </w:r>
      <w:r>
        <w:tab/>
      </w:r>
      <w:r>
        <w:fldChar w:fldCharType="begin" w:fldLock="1"/>
      </w:r>
      <w:r>
        <w:instrText xml:space="preserve"> PAGEREF _Toc95920865 \h </w:instrText>
      </w:r>
      <w:r>
        <w:fldChar w:fldCharType="separate"/>
      </w:r>
      <w:r>
        <w:t>16</w:t>
      </w:r>
      <w:r>
        <w:fldChar w:fldCharType="end"/>
      </w:r>
    </w:p>
    <w:p w14:paraId="2DC95FD9" w14:textId="49B69835" w:rsidR="00E17AF2" w:rsidRPr="000D3967" w:rsidRDefault="00E17AF2">
      <w:pPr>
        <w:pStyle w:val="TOC1"/>
        <w:rPr>
          <w:rFonts w:ascii="Calibri" w:hAnsi="Calibri"/>
          <w:szCs w:val="22"/>
          <w:lang w:eastAsia="en-GB"/>
        </w:rPr>
      </w:pPr>
      <w:r>
        <w:t>5</w:t>
      </w:r>
      <w:r w:rsidRPr="000D3967">
        <w:rPr>
          <w:rFonts w:ascii="Calibri" w:hAnsi="Calibri"/>
          <w:szCs w:val="22"/>
          <w:lang w:eastAsia="en-GB"/>
        </w:rPr>
        <w:tab/>
      </w:r>
      <w:r>
        <w:t>General Circuit Switched Core Network Domain Architecture</w:t>
      </w:r>
      <w:r>
        <w:tab/>
      </w:r>
      <w:r>
        <w:fldChar w:fldCharType="begin" w:fldLock="1"/>
      </w:r>
      <w:r>
        <w:instrText xml:space="preserve"> PAGEREF _Toc95920866 \h </w:instrText>
      </w:r>
      <w:r>
        <w:fldChar w:fldCharType="separate"/>
      </w:r>
      <w:r>
        <w:t>18</w:t>
      </w:r>
      <w:r>
        <w:fldChar w:fldCharType="end"/>
      </w:r>
    </w:p>
    <w:p w14:paraId="216EC760" w14:textId="33BC8C84" w:rsidR="00E17AF2" w:rsidRPr="000D3967" w:rsidRDefault="00E17AF2">
      <w:pPr>
        <w:pStyle w:val="TOC1"/>
        <w:rPr>
          <w:rFonts w:ascii="Calibri" w:hAnsi="Calibri"/>
          <w:szCs w:val="22"/>
          <w:lang w:eastAsia="en-GB"/>
        </w:rPr>
      </w:pPr>
      <w:r>
        <w:t>6</w:t>
      </w:r>
      <w:r w:rsidRPr="000D3967">
        <w:rPr>
          <w:rFonts w:ascii="Calibri" w:hAnsi="Calibri"/>
          <w:szCs w:val="22"/>
          <w:lang w:eastAsia="en-GB"/>
        </w:rPr>
        <w:tab/>
      </w:r>
      <w:r>
        <w:t>Call Establishment</w:t>
      </w:r>
      <w:r>
        <w:tab/>
      </w:r>
      <w:r>
        <w:fldChar w:fldCharType="begin" w:fldLock="1"/>
      </w:r>
      <w:r>
        <w:instrText xml:space="preserve"> PAGEREF _Toc95920867 \h </w:instrText>
      </w:r>
      <w:r>
        <w:fldChar w:fldCharType="separate"/>
      </w:r>
      <w:r>
        <w:t>19</w:t>
      </w:r>
      <w:r>
        <w:fldChar w:fldCharType="end"/>
      </w:r>
    </w:p>
    <w:p w14:paraId="31E3628D" w14:textId="58670636" w:rsidR="00E17AF2" w:rsidRPr="000D3967" w:rsidRDefault="00E17AF2">
      <w:pPr>
        <w:pStyle w:val="TOC2"/>
        <w:rPr>
          <w:rFonts w:ascii="Calibri" w:hAnsi="Calibri"/>
          <w:sz w:val="22"/>
          <w:szCs w:val="22"/>
          <w:lang w:eastAsia="en-GB"/>
        </w:rPr>
      </w:pPr>
      <w:r>
        <w:t>6.1</w:t>
      </w:r>
      <w:r w:rsidRPr="000D3967">
        <w:rPr>
          <w:rFonts w:ascii="Calibri" w:hAnsi="Calibri"/>
          <w:sz w:val="22"/>
          <w:szCs w:val="22"/>
          <w:lang w:eastAsia="en-GB"/>
        </w:rPr>
        <w:tab/>
      </w:r>
      <w:r>
        <w:t>Basic Mobile Originating Call</w:t>
      </w:r>
      <w:r>
        <w:tab/>
      </w:r>
      <w:r>
        <w:fldChar w:fldCharType="begin" w:fldLock="1"/>
      </w:r>
      <w:r>
        <w:instrText xml:space="preserve"> PAGEREF _Toc95920868 \h </w:instrText>
      </w:r>
      <w:r>
        <w:fldChar w:fldCharType="separate"/>
      </w:r>
      <w:r>
        <w:t>19</w:t>
      </w:r>
      <w:r>
        <w:fldChar w:fldCharType="end"/>
      </w:r>
    </w:p>
    <w:p w14:paraId="7B48894B" w14:textId="3D4D3930" w:rsidR="00E17AF2" w:rsidRPr="000D3967" w:rsidRDefault="00E17AF2">
      <w:pPr>
        <w:pStyle w:val="TOC3"/>
        <w:rPr>
          <w:rFonts w:ascii="Calibri" w:hAnsi="Calibri"/>
          <w:sz w:val="22"/>
          <w:szCs w:val="22"/>
          <w:lang w:eastAsia="en-GB"/>
        </w:rPr>
      </w:pPr>
      <w:r>
        <w:t>6.1.1</w:t>
      </w:r>
      <w:r w:rsidRPr="000D3967">
        <w:rPr>
          <w:rFonts w:ascii="Calibri" w:hAnsi="Calibri"/>
          <w:sz w:val="22"/>
          <w:szCs w:val="22"/>
          <w:lang w:eastAsia="en-GB"/>
        </w:rPr>
        <w:tab/>
      </w:r>
      <w:r>
        <w:t>Basic Mobile Originating Call Establishment with immediate MGW selection</w:t>
      </w:r>
      <w:r>
        <w:tab/>
      </w:r>
      <w:r>
        <w:fldChar w:fldCharType="begin" w:fldLock="1"/>
      </w:r>
      <w:r>
        <w:instrText xml:space="preserve"> PAGEREF _Toc95920869 \h </w:instrText>
      </w:r>
      <w:r>
        <w:fldChar w:fldCharType="separate"/>
      </w:r>
      <w:r>
        <w:t>19</w:t>
      </w:r>
      <w:r>
        <w:fldChar w:fldCharType="end"/>
      </w:r>
    </w:p>
    <w:p w14:paraId="28C80CCA" w14:textId="4582689F" w:rsidR="00E17AF2" w:rsidRPr="000D3967" w:rsidRDefault="00E17AF2">
      <w:pPr>
        <w:pStyle w:val="TOC4"/>
        <w:rPr>
          <w:rFonts w:ascii="Calibri" w:hAnsi="Calibri"/>
          <w:sz w:val="22"/>
          <w:szCs w:val="22"/>
          <w:lang w:eastAsia="en-GB"/>
        </w:rPr>
      </w:pPr>
      <w:r>
        <w:t>6.1.1.1</w:t>
      </w:r>
      <w:r w:rsidRPr="000D3967">
        <w:rPr>
          <w:rFonts w:ascii="Calibri" w:hAnsi="Calibri"/>
          <w:sz w:val="22"/>
          <w:szCs w:val="22"/>
          <w:lang w:eastAsia="en-GB"/>
        </w:rPr>
        <w:tab/>
      </w:r>
      <w:r>
        <w:t>General</w:t>
      </w:r>
      <w:r>
        <w:tab/>
      </w:r>
      <w:r>
        <w:fldChar w:fldCharType="begin" w:fldLock="1"/>
      </w:r>
      <w:r>
        <w:instrText xml:space="preserve"> PAGEREF _Toc95920870 \h </w:instrText>
      </w:r>
      <w:r>
        <w:fldChar w:fldCharType="separate"/>
      </w:r>
      <w:r>
        <w:t>19</w:t>
      </w:r>
      <w:r>
        <w:fldChar w:fldCharType="end"/>
      </w:r>
    </w:p>
    <w:p w14:paraId="1D9F75AE" w14:textId="49DFD4BF" w:rsidR="00E17AF2" w:rsidRPr="000D3967" w:rsidRDefault="00E17AF2">
      <w:pPr>
        <w:pStyle w:val="TOC4"/>
        <w:rPr>
          <w:rFonts w:ascii="Calibri" w:hAnsi="Calibri"/>
          <w:sz w:val="22"/>
          <w:szCs w:val="22"/>
          <w:lang w:eastAsia="en-GB"/>
        </w:rPr>
      </w:pPr>
      <w:r>
        <w:t>6.1.1.2</w:t>
      </w:r>
      <w:r w:rsidRPr="000D3967">
        <w:rPr>
          <w:rFonts w:ascii="Calibri" w:hAnsi="Calibri"/>
          <w:sz w:val="22"/>
          <w:szCs w:val="22"/>
          <w:lang w:eastAsia="en-GB"/>
        </w:rPr>
        <w:tab/>
      </w:r>
      <w:r>
        <w:t>MGW selection</w:t>
      </w:r>
      <w:r>
        <w:tab/>
      </w:r>
      <w:r>
        <w:fldChar w:fldCharType="begin" w:fldLock="1"/>
      </w:r>
      <w:r>
        <w:instrText xml:space="preserve"> PAGEREF _Toc95920871 \h </w:instrText>
      </w:r>
      <w:r>
        <w:fldChar w:fldCharType="separate"/>
      </w:r>
      <w:r>
        <w:t>19</w:t>
      </w:r>
      <w:r>
        <w:fldChar w:fldCharType="end"/>
      </w:r>
    </w:p>
    <w:p w14:paraId="097254F4" w14:textId="769F0C22" w:rsidR="00E17AF2" w:rsidRPr="000D3967" w:rsidRDefault="00E17AF2">
      <w:pPr>
        <w:pStyle w:val="TOC4"/>
        <w:rPr>
          <w:rFonts w:ascii="Calibri" w:hAnsi="Calibri"/>
          <w:sz w:val="22"/>
          <w:szCs w:val="22"/>
          <w:lang w:eastAsia="en-GB"/>
        </w:rPr>
      </w:pPr>
      <w:r>
        <w:t>6.1.1.3</w:t>
      </w:r>
      <w:r w:rsidRPr="000D3967">
        <w:rPr>
          <w:rFonts w:ascii="Calibri" w:hAnsi="Calibri"/>
          <w:sz w:val="22"/>
          <w:szCs w:val="22"/>
          <w:lang w:eastAsia="en-GB"/>
        </w:rPr>
        <w:tab/>
      </w:r>
      <w:r>
        <w:t>Initial INVITE message</w:t>
      </w:r>
      <w:r>
        <w:tab/>
      </w:r>
      <w:r>
        <w:fldChar w:fldCharType="begin" w:fldLock="1"/>
      </w:r>
      <w:r>
        <w:instrText xml:space="preserve"> PAGEREF _Toc95920872 \h </w:instrText>
      </w:r>
      <w:r>
        <w:fldChar w:fldCharType="separate"/>
      </w:r>
      <w:r>
        <w:t>19</w:t>
      </w:r>
      <w:r>
        <w:fldChar w:fldCharType="end"/>
      </w:r>
    </w:p>
    <w:p w14:paraId="0231C5B9" w14:textId="7D7286A8" w:rsidR="00E17AF2" w:rsidRPr="000D3967" w:rsidRDefault="00E17AF2">
      <w:pPr>
        <w:pStyle w:val="TOC4"/>
        <w:rPr>
          <w:rFonts w:ascii="Calibri" w:hAnsi="Calibri"/>
          <w:sz w:val="22"/>
          <w:szCs w:val="22"/>
          <w:lang w:eastAsia="en-GB"/>
        </w:rPr>
      </w:pPr>
      <w:r>
        <w:t>6.1.1.4</w:t>
      </w:r>
      <w:r w:rsidRPr="000D3967">
        <w:rPr>
          <w:rFonts w:ascii="Calibri" w:hAnsi="Calibri"/>
          <w:sz w:val="22"/>
          <w:szCs w:val="22"/>
          <w:lang w:eastAsia="en-GB"/>
        </w:rPr>
        <w:tab/>
      </w:r>
      <w:r>
        <w:t>Network side bearer establishment</w:t>
      </w:r>
      <w:r>
        <w:tab/>
      </w:r>
      <w:r>
        <w:fldChar w:fldCharType="begin" w:fldLock="1"/>
      </w:r>
      <w:r>
        <w:instrText xml:space="preserve"> PAGEREF _Toc95920873 \h </w:instrText>
      </w:r>
      <w:r>
        <w:fldChar w:fldCharType="separate"/>
      </w:r>
      <w:r>
        <w:t>19</w:t>
      </w:r>
      <w:r>
        <w:fldChar w:fldCharType="end"/>
      </w:r>
    </w:p>
    <w:p w14:paraId="4A7AFCB5" w14:textId="5757D891" w:rsidR="00E17AF2" w:rsidRPr="000D3967" w:rsidRDefault="00E17AF2">
      <w:pPr>
        <w:pStyle w:val="TOC4"/>
        <w:rPr>
          <w:rFonts w:ascii="Calibri" w:hAnsi="Calibri"/>
          <w:sz w:val="22"/>
          <w:szCs w:val="22"/>
          <w:lang w:eastAsia="en-GB"/>
        </w:rPr>
      </w:pPr>
      <w:r>
        <w:t>6.1.1.5</w:t>
      </w:r>
      <w:r w:rsidRPr="000D3967">
        <w:rPr>
          <w:rFonts w:ascii="Calibri" w:hAnsi="Calibri"/>
          <w:sz w:val="22"/>
          <w:szCs w:val="22"/>
          <w:lang w:eastAsia="en-GB"/>
        </w:rPr>
        <w:tab/>
      </w:r>
      <w:r>
        <w:t>Access bearer assignment</w:t>
      </w:r>
      <w:r>
        <w:tab/>
      </w:r>
      <w:r>
        <w:fldChar w:fldCharType="begin" w:fldLock="1"/>
      </w:r>
      <w:r>
        <w:instrText xml:space="preserve"> PAGEREF _Toc95920874 \h </w:instrText>
      </w:r>
      <w:r>
        <w:fldChar w:fldCharType="separate"/>
      </w:r>
      <w:r>
        <w:t>20</w:t>
      </w:r>
      <w:r>
        <w:fldChar w:fldCharType="end"/>
      </w:r>
    </w:p>
    <w:p w14:paraId="6B3D95ED" w14:textId="24AD7C14" w:rsidR="00E17AF2" w:rsidRPr="000D3967" w:rsidRDefault="00E17AF2">
      <w:pPr>
        <w:pStyle w:val="TOC4"/>
        <w:rPr>
          <w:rFonts w:ascii="Calibri" w:hAnsi="Calibri"/>
          <w:sz w:val="22"/>
          <w:szCs w:val="22"/>
          <w:lang w:eastAsia="en-GB"/>
        </w:rPr>
      </w:pPr>
      <w:r>
        <w:t>6.1.1.6</w:t>
      </w:r>
      <w:r w:rsidRPr="000D3967">
        <w:rPr>
          <w:rFonts w:ascii="Calibri" w:hAnsi="Calibri"/>
          <w:sz w:val="22"/>
          <w:szCs w:val="22"/>
          <w:lang w:eastAsia="en-GB"/>
        </w:rPr>
        <w:tab/>
      </w:r>
      <w:r>
        <w:t>Framing protocol initialisation</w:t>
      </w:r>
      <w:r>
        <w:tab/>
      </w:r>
      <w:r>
        <w:fldChar w:fldCharType="begin" w:fldLock="1"/>
      </w:r>
      <w:r>
        <w:instrText xml:space="preserve"> PAGEREF _Toc95920875 \h </w:instrText>
      </w:r>
      <w:r>
        <w:fldChar w:fldCharType="separate"/>
      </w:r>
      <w:r>
        <w:t>20</w:t>
      </w:r>
      <w:r>
        <w:fldChar w:fldCharType="end"/>
      </w:r>
    </w:p>
    <w:p w14:paraId="34ADA4B4" w14:textId="17D586D6" w:rsidR="00E17AF2" w:rsidRPr="000D3967" w:rsidRDefault="00E17AF2">
      <w:pPr>
        <w:pStyle w:val="TOC4"/>
        <w:rPr>
          <w:rFonts w:ascii="Calibri" w:hAnsi="Calibri"/>
          <w:sz w:val="22"/>
          <w:szCs w:val="22"/>
          <w:lang w:eastAsia="en-GB"/>
        </w:rPr>
      </w:pPr>
      <w:r>
        <w:t>6.1.1.7</w:t>
      </w:r>
      <w:r w:rsidRPr="000D3967">
        <w:rPr>
          <w:rFonts w:ascii="Calibri" w:hAnsi="Calibri"/>
          <w:sz w:val="22"/>
          <w:szCs w:val="22"/>
          <w:lang w:eastAsia="en-GB"/>
        </w:rPr>
        <w:tab/>
      </w:r>
      <w:r>
        <w:t>Through-Connection</w:t>
      </w:r>
      <w:r>
        <w:tab/>
      </w:r>
      <w:r>
        <w:fldChar w:fldCharType="begin" w:fldLock="1"/>
      </w:r>
      <w:r>
        <w:instrText xml:space="preserve"> PAGEREF _Toc95920876 \h </w:instrText>
      </w:r>
      <w:r>
        <w:fldChar w:fldCharType="separate"/>
      </w:r>
      <w:r>
        <w:t>20</w:t>
      </w:r>
      <w:r>
        <w:fldChar w:fldCharType="end"/>
      </w:r>
    </w:p>
    <w:p w14:paraId="04944DC2" w14:textId="41959AA2" w:rsidR="00E17AF2" w:rsidRPr="000D3967" w:rsidRDefault="00E17AF2">
      <w:pPr>
        <w:pStyle w:val="TOC4"/>
        <w:rPr>
          <w:rFonts w:ascii="Calibri" w:hAnsi="Calibri"/>
          <w:sz w:val="22"/>
          <w:szCs w:val="22"/>
          <w:lang w:eastAsia="en-GB"/>
        </w:rPr>
      </w:pPr>
      <w:r>
        <w:t>6.1.1.8</w:t>
      </w:r>
      <w:r w:rsidRPr="000D3967">
        <w:rPr>
          <w:rFonts w:ascii="Calibri" w:hAnsi="Calibri"/>
          <w:sz w:val="22"/>
          <w:szCs w:val="22"/>
          <w:lang w:eastAsia="en-GB"/>
        </w:rPr>
        <w:tab/>
      </w:r>
      <w:r>
        <w:t>Confirmation of bearer establishment</w:t>
      </w:r>
      <w:r>
        <w:tab/>
      </w:r>
      <w:r>
        <w:fldChar w:fldCharType="begin" w:fldLock="1"/>
      </w:r>
      <w:r>
        <w:instrText xml:space="preserve"> PAGEREF _Toc95920877 \h </w:instrText>
      </w:r>
      <w:r>
        <w:fldChar w:fldCharType="separate"/>
      </w:r>
      <w:r>
        <w:t>20</w:t>
      </w:r>
      <w:r>
        <w:fldChar w:fldCharType="end"/>
      </w:r>
    </w:p>
    <w:p w14:paraId="4877C013" w14:textId="6532DD96" w:rsidR="00E17AF2" w:rsidRPr="000D3967" w:rsidRDefault="00E17AF2">
      <w:pPr>
        <w:pStyle w:val="TOC4"/>
        <w:rPr>
          <w:rFonts w:ascii="Calibri" w:hAnsi="Calibri"/>
          <w:sz w:val="22"/>
          <w:szCs w:val="22"/>
          <w:lang w:eastAsia="en-GB"/>
        </w:rPr>
      </w:pPr>
      <w:r>
        <w:t>6.1.1.9</w:t>
      </w:r>
      <w:r w:rsidRPr="000D3967">
        <w:rPr>
          <w:rFonts w:ascii="Calibri" w:hAnsi="Calibri"/>
          <w:sz w:val="22"/>
          <w:szCs w:val="22"/>
          <w:lang w:eastAsia="en-GB"/>
        </w:rPr>
        <w:tab/>
      </w:r>
      <w:r>
        <w:t>Interworking function</w:t>
      </w:r>
      <w:r>
        <w:tab/>
      </w:r>
      <w:r>
        <w:fldChar w:fldCharType="begin" w:fldLock="1"/>
      </w:r>
      <w:r>
        <w:instrText xml:space="preserve"> PAGEREF _Toc95920878 \h </w:instrText>
      </w:r>
      <w:r>
        <w:fldChar w:fldCharType="separate"/>
      </w:r>
      <w:r>
        <w:t>20</w:t>
      </w:r>
      <w:r>
        <w:fldChar w:fldCharType="end"/>
      </w:r>
    </w:p>
    <w:p w14:paraId="35108660" w14:textId="0FB0E268" w:rsidR="00E17AF2" w:rsidRPr="000D3967" w:rsidRDefault="00E17AF2">
      <w:pPr>
        <w:pStyle w:val="TOC4"/>
        <w:rPr>
          <w:rFonts w:ascii="Calibri" w:hAnsi="Calibri"/>
          <w:sz w:val="22"/>
          <w:szCs w:val="22"/>
          <w:lang w:eastAsia="en-GB"/>
        </w:rPr>
      </w:pPr>
      <w:r>
        <w:t>6.1.1.10</w:t>
      </w:r>
      <w:r w:rsidRPr="000D3967">
        <w:rPr>
          <w:rFonts w:ascii="Calibri" w:hAnsi="Calibri"/>
          <w:sz w:val="22"/>
          <w:szCs w:val="22"/>
          <w:lang w:eastAsia="en-GB"/>
        </w:rPr>
        <w:tab/>
      </w:r>
      <w:r>
        <w:t>Codec handling</w:t>
      </w:r>
      <w:r>
        <w:tab/>
      </w:r>
      <w:r>
        <w:fldChar w:fldCharType="begin" w:fldLock="1"/>
      </w:r>
      <w:r>
        <w:instrText xml:space="preserve"> PAGEREF _Toc95920879 \h </w:instrText>
      </w:r>
      <w:r>
        <w:fldChar w:fldCharType="separate"/>
      </w:r>
      <w:r>
        <w:t>20</w:t>
      </w:r>
      <w:r>
        <w:fldChar w:fldCharType="end"/>
      </w:r>
    </w:p>
    <w:p w14:paraId="55FFD2D0" w14:textId="4FD077FF" w:rsidR="00E17AF2" w:rsidRPr="000D3967" w:rsidRDefault="00E17AF2">
      <w:pPr>
        <w:pStyle w:val="TOC4"/>
        <w:rPr>
          <w:rFonts w:ascii="Calibri" w:hAnsi="Calibri"/>
          <w:sz w:val="22"/>
          <w:szCs w:val="22"/>
          <w:lang w:eastAsia="en-GB"/>
        </w:rPr>
      </w:pPr>
      <w:r>
        <w:t>6.1.1.11</w:t>
      </w:r>
      <w:r w:rsidRPr="000D3967">
        <w:rPr>
          <w:rFonts w:ascii="Calibri" w:hAnsi="Calibri"/>
          <w:sz w:val="22"/>
          <w:szCs w:val="22"/>
          <w:lang w:eastAsia="en-GB"/>
        </w:rPr>
        <w:tab/>
      </w:r>
      <w:r>
        <w:t>Voice Processing function</w:t>
      </w:r>
      <w:r>
        <w:tab/>
      </w:r>
      <w:r>
        <w:fldChar w:fldCharType="begin" w:fldLock="1"/>
      </w:r>
      <w:r>
        <w:instrText xml:space="preserve"> PAGEREF _Toc95920880 \h </w:instrText>
      </w:r>
      <w:r>
        <w:fldChar w:fldCharType="separate"/>
      </w:r>
      <w:r>
        <w:t>20</w:t>
      </w:r>
      <w:r>
        <w:fldChar w:fldCharType="end"/>
      </w:r>
    </w:p>
    <w:p w14:paraId="52474968" w14:textId="35D84819" w:rsidR="00E17AF2" w:rsidRPr="000D3967" w:rsidRDefault="00E17AF2">
      <w:pPr>
        <w:pStyle w:val="TOC4"/>
        <w:rPr>
          <w:rFonts w:ascii="Calibri" w:hAnsi="Calibri"/>
          <w:sz w:val="22"/>
          <w:szCs w:val="22"/>
          <w:lang w:eastAsia="en-GB"/>
        </w:rPr>
      </w:pPr>
      <w:r>
        <w:t>6.1.1.12</w:t>
      </w:r>
      <w:r w:rsidRPr="000D3967">
        <w:rPr>
          <w:rFonts w:ascii="Calibri" w:hAnsi="Calibri"/>
          <w:sz w:val="22"/>
          <w:szCs w:val="22"/>
          <w:lang w:eastAsia="en-GB"/>
        </w:rPr>
        <w:tab/>
      </w:r>
      <w:r>
        <w:t>Failure handling in MSC server</w:t>
      </w:r>
      <w:r>
        <w:tab/>
      </w:r>
      <w:r>
        <w:fldChar w:fldCharType="begin" w:fldLock="1"/>
      </w:r>
      <w:r>
        <w:instrText xml:space="preserve"> PAGEREF _Toc95920881 \h </w:instrText>
      </w:r>
      <w:r>
        <w:fldChar w:fldCharType="separate"/>
      </w:r>
      <w:r>
        <w:t>20</w:t>
      </w:r>
      <w:r>
        <w:fldChar w:fldCharType="end"/>
      </w:r>
    </w:p>
    <w:p w14:paraId="13D7FE70" w14:textId="513F5731" w:rsidR="00E17AF2" w:rsidRPr="000D3967" w:rsidRDefault="00E17AF2">
      <w:pPr>
        <w:pStyle w:val="TOC4"/>
        <w:rPr>
          <w:rFonts w:ascii="Calibri" w:hAnsi="Calibri"/>
          <w:sz w:val="22"/>
          <w:szCs w:val="22"/>
          <w:lang w:eastAsia="en-GB"/>
        </w:rPr>
      </w:pPr>
      <w:r>
        <w:t>6.1.1.13</w:t>
      </w:r>
      <w:r w:rsidRPr="000D3967">
        <w:rPr>
          <w:rFonts w:ascii="Calibri" w:hAnsi="Calibri"/>
          <w:sz w:val="22"/>
          <w:szCs w:val="22"/>
          <w:lang w:eastAsia="en-GB"/>
        </w:rPr>
        <w:tab/>
      </w:r>
      <w:r>
        <w:t>Example</w:t>
      </w:r>
      <w:r>
        <w:tab/>
      </w:r>
      <w:r>
        <w:fldChar w:fldCharType="begin" w:fldLock="1"/>
      </w:r>
      <w:r>
        <w:instrText xml:space="preserve"> PAGEREF _Toc95920882 \h </w:instrText>
      </w:r>
      <w:r>
        <w:fldChar w:fldCharType="separate"/>
      </w:r>
      <w:r>
        <w:t>21</w:t>
      </w:r>
      <w:r>
        <w:fldChar w:fldCharType="end"/>
      </w:r>
    </w:p>
    <w:p w14:paraId="6048D87D" w14:textId="746AF1BE" w:rsidR="00E17AF2" w:rsidRPr="000D3967" w:rsidRDefault="00E17AF2">
      <w:pPr>
        <w:pStyle w:val="TOC3"/>
        <w:rPr>
          <w:rFonts w:ascii="Calibri" w:hAnsi="Calibri"/>
          <w:sz w:val="22"/>
          <w:szCs w:val="22"/>
          <w:lang w:eastAsia="en-GB"/>
        </w:rPr>
      </w:pPr>
      <w:r>
        <w:t>6.1.2</w:t>
      </w:r>
      <w:r w:rsidRPr="000D3967">
        <w:rPr>
          <w:rFonts w:ascii="Calibri" w:hAnsi="Calibri"/>
          <w:sz w:val="22"/>
          <w:szCs w:val="22"/>
          <w:lang w:eastAsia="en-GB"/>
        </w:rPr>
        <w:tab/>
      </w:r>
      <w:r>
        <w:t>Originating Call Establishment For Iu Interface on IP with immediate MGW selection</w:t>
      </w:r>
      <w:r>
        <w:tab/>
      </w:r>
      <w:r>
        <w:fldChar w:fldCharType="begin" w:fldLock="1"/>
      </w:r>
      <w:r>
        <w:instrText xml:space="preserve"> PAGEREF _Toc95920883 \h </w:instrText>
      </w:r>
      <w:r>
        <w:fldChar w:fldCharType="separate"/>
      </w:r>
      <w:r>
        <w:t>23</w:t>
      </w:r>
      <w:r>
        <w:fldChar w:fldCharType="end"/>
      </w:r>
    </w:p>
    <w:p w14:paraId="65A63063" w14:textId="425501C6" w:rsidR="00E17AF2" w:rsidRPr="000D3967" w:rsidRDefault="00E17AF2">
      <w:pPr>
        <w:pStyle w:val="TOC3"/>
        <w:rPr>
          <w:rFonts w:ascii="Calibri" w:hAnsi="Calibri"/>
          <w:sz w:val="22"/>
          <w:szCs w:val="22"/>
          <w:lang w:eastAsia="en-GB"/>
        </w:rPr>
      </w:pPr>
      <w:r>
        <w:t>6.1.</w:t>
      </w:r>
      <w:r>
        <w:rPr>
          <w:lang w:eastAsia="zh-CN"/>
        </w:rPr>
        <w:t>3</w:t>
      </w:r>
      <w:r w:rsidRPr="000D3967">
        <w:rPr>
          <w:rFonts w:ascii="Calibri" w:hAnsi="Calibri"/>
          <w:sz w:val="22"/>
          <w:szCs w:val="22"/>
          <w:lang w:eastAsia="en-GB"/>
        </w:rPr>
        <w:tab/>
      </w:r>
      <w:r>
        <w:t xml:space="preserve">Originating Call Establishment For </w:t>
      </w:r>
      <w:r>
        <w:rPr>
          <w:lang w:eastAsia="zh-CN"/>
        </w:rPr>
        <w:t>A</w:t>
      </w:r>
      <w:r>
        <w:t xml:space="preserve"> Interface</w:t>
      </w:r>
      <w:r>
        <w:rPr>
          <w:lang w:eastAsia="zh-CN"/>
        </w:rPr>
        <w:t xml:space="preserve"> user plane</w:t>
      </w:r>
      <w:r>
        <w:t xml:space="preserve"> </w:t>
      </w:r>
      <w:r>
        <w:rPr>
          <w:lang w:eastAsia="zh-CN"/>
        </w:rPr>
        <w:t>over</w:t>
      </w:r>
      <w:r>
        <w:t xml:space="preserve"> IP with immediate MGW selection</w:t>
      </w:r>
      <w:r>
        <w:tab/>
      </w:r>
      <w:r>
        <w:fldChar w:fldCharType="begin" w:fldLock="1"/>
      </w:r>
      <w:r>
        <w:instrText xml:space="preserve"> PAGEREF _Toc95920884 \h </w:instrText>
      </w:r>
      <w:r>
        <w:fldChar w:fldCharType="separate"/>
      </w:r>
      <w:r>
        <w:t>24</w:t>
      </w:r>
      <w:r>
        <w:fldChar w:fldCharType="end"/>
      </w:r>
    </w:p>
    <w:p w14:paraId="339B4545" w14:textId="220AE304" w:rsidR="00E17AF2" w:rsidRPr="000D3967" w:rsidRDefault="00E17AF2">
      <w:pPr>
        <w:pStyle w:val="TOC2"/>
        <w:rPr>
          <w:rFonts w:ascii="Calibri" w:hAnsi="Calibri"/>
          <w:sz w:val="22"/>
          <w:szCs w:val="22"/>
          <w:lang w:eastAsia="en-GB"/>
        </w:rPr>
      </w:pPr>
      <w:r>
        <w:t>6.2</w:t>
      </w:r>
      <w:r w:rsidRPr="000D3967">
        <w:rPr>
          <w:rFonts w:ascii="Calibri" w:hAnsi="Calibri"/>
          <w:sz w:val="22"/>
          <w:szCs w:val="22"/>
          <w:lang w:eastAsia="en-GB"/>
        </w:rPr>
        <w:tab/>
      </w:r>
      <w:r>
        <w:t>Basic Mobile Terminating Call</w:t>
      </w:r>
      <w:r>
        <w:tab/>
      </w:r>
      <w:r>
        <w:fldChar w:fldCharType="begin" w:fldLock="1"/>
      </w:r>
      <w:r>
        <w:instrText xml:space="preserve"> PAGEREF _Toc95920885 \h </w:instrText>
      </w:r>
      <w:r>
        <w:fldChar w:fldCharType="separate"/>
      </w:r>
      <w:r>
        <w:t>25</w:t>
      </w:r>
      <w:r>
        <w:fldChar w:fldCharType="end"/>
      </w:r>
    </w:p>
    <w:p w14:paraId="66BD32D8" w14:textId="016FC60E" w:rsidR="00E17AF2" w:rsidRPr="000D3967" w:rsidRDefault="00E17AF2">
      <w:pPr>
        <w:pStyle w:val="TOC3"/>
        <w:rPr>
          <w:rFonts w:ascii="Calibri" w:hAnsi="Calibri"/>
          <w:sz w:val="22"/>
          <w:szCs w:val="22"/>
          <w:lang w:eastAsia="en-GB"/>
        </w:rPr>
      </w:pPr>
      <w:r>
        <w:t>6.2.1</w:t>
      </w:r>
      <w:r w:rsidRPr="000D3967">
        <w:rPr>
          <w:rFonts w:ascii="Calibri" w:hAnsi="Calibri"/>
          <w:sz w:val="22"/>
          <w:szCs w:val="22"/>
        </w:rPr>
        <w:tab/>
      </w:r>
      <w:r>
        <w:rPr>
          <w:lang w:eastAsia="zh-CN"/>
        </w:rPr>
        <w:t>Basic Mobile Terminating Call Establishment with immediate MGW selection</w:t>
      </w:r>
      <w:r>
        <w:tab/>
      </w:r>
      <w:r>
        <w:fldChar w:fldCharType="begin" w:fldLock="1"/>
      </w:r>
      <w:r>
        <w:instrText xml:space="preserve"> PAGEREF _Toc95920886 \h </w:instrText>
      </w:r>
      <w:r>
        <w:fldChar w:fldCharType="separate"/>
      </w:r>
      <w:r>
        <w:t>25</w:t>
      </w:r>
      <w:r>
        <w:fldChar w:fldCharType="end"/>
      </w:r>
    </w:p>
    <w:p w14:paraId="03546CF4" w14:textId="0EDF50D5" w:rsidR="00E17AF2" w:rsidRPr="000D3967" w:rsidRDefault="00E17AF2">
      <w:pPr>
        <w:pStyle w:val="TOC4"/>
        <w:rPr>
          <w:rFonts w:ascii="Calibri" w:hAnsi="Calibri"/>
          <w:sz w:val="22"/>
          <w:szCs w:val="22"/>
          <w:lang w:eastAsia="en-GB"/>
        </w:rPr>
      </w:pPr>
      <w:r>
        <w:t>6.2.1.1</w:t>
      </w:r>
      <w:r w:rsidRPr="000D3967">
        <w:rPr>
          <w:rFonts w:ascii="Calibri" w:hAnsi="Calibri"/>
          <w:sz w:val="22"/>
          <w:szCs w:val="22"/>
        </w:rPr>
        <w:tab/>
      </w:r>
      <w:r>
        <w:rPr>
          <w:lang w:eastAsia="zh-CN"/>
        </w:rPr>
        <w:t>General</w:t>
      </w:r>
      <w:r>
        <w:tab/>
      </w:r>
      <w:r>
        <w:fldChar w:fldCharType="begin" w:fldLock="1"/>
      </w:r>
      <w:r>
        <w:instrText xml:space="preserve"> PAGEREF _Toc95920887 \h </w:instrText>
      </w:r>
      <w:r>
        <w:fldChar w:fldCharType="separate"/>
      </w:r>
      <w:r>
        <w:t>25</w:t>
      </w:r>
      <w:r>
        <w:fldChar w:fldCharType="end"/>
      </w:r>
    </w:p>
    <w:p w14:paraId="58E47001" w14:textId="1BD0F576" w:rsidR="00E17AF2" w:rsidRPr="000D3967" w:rsidRDefault="00E17AF2">
      <w:pPr>
        <w:pStyle w:val="TOC4"/>
        <w:rPr>
          <w:rFonts w:ascii="Calibri" w:hAnsi="Calibri"/>
          <w:sz w:val="22"/>
          <w:szCs w:val="22"/>
          <w:lang w:eastAsia="en-GB"/>
        </w:rPr>
      </w:pPr>
      <w:r>
        <w:t>6.2.1.2</w:t>
      </w:r>
      <w:r w:rsidRPr="000D3967">
        <w:rPr>
          <w:rFonts w:ascii="Calibri" w:hAnsi="Calibri"/>
          <w:sz w:val="22"/>
          <w:szCs w:val="22"/>
        </w:rPr>
        <w:tab/>
      </w:r>
      <w:r>
        <w:rPr>
          <w:lang w:eastAsia="zh-CN"/>
        </w:rPr>
        <w:t>GMSC server</w:t>
      </w:r>
      <w:r>
        <w:tab/>
      </w:r>
      <w:r>
        <w:fldChar w:fldCharType="begin" w:fldLock="1"/>
      </w:r>
      <w:r>
        <w:instrText xml:space="preserve"> PAGEREF _Toc95920888 \h </w:instrText>
      </w:r>
      <w:r>
        <w:fldChar w:fldCharType="separate"/>
      </w:r>
      <w:r>
        <w:t>26</w:t>
      </w:r>
      <w:r>
        <w:fldChar w:fldCharType="end"/>
      </w:r>
    </w:p>
    <w:p w14:paraId="4EA9CC61" w14:textId="093A0610" w:rsidR="00E17AF2" w:rsidRPr="000D3967" w:rsidRDefault="00E17AF2">
      <w:pPr>
        <w:pStyle w:val="TOC5"/>
        <w:rPr>
          <w:rFonts w:ascii="Calibri" w:hAnsi="Calibri"/>
          <w:sz w:val="22"/>
          <w:szCs w:val="22"/>
          <w:lang w:eastAsia="en-GB"/>
        </w:rPr>
      </w:pPr>
      <w:r>
        <w:t>6.2.1.2.1</w:t>
      </w:r>
      <w:r w:rsidRPr="000D3967">
        <w:rPr>
          <w:rFonts w:ascii="Calibri" w:hAnsi="Calibri"/>
          <w:sz w:val="22"/>
          <w:szCs w:val="22"/>
        </w:rPr>
        <w:tab/>
      </w:r>
      <w:r>
        <w:rPr>
          <w:lang w:eastAsia="zh-CN"/>
        </w:rPr>
        <w:t>MGW selection</w:t>
      </w:r>
      <w:r>
        <w:tab/>
      </w:r>
      <w:r>
        <w:fldChar w:fldCharType="begin" w:fldLock="1"/>
      </w:r>
      <w:r>
        <w:instrText xml:space="preserve"> PAGEREF _Toc95920889 \h </w:instrText>
      </w:r>
      <w:r>
        <w:fldChar w:fldCharType="separate"/>
      </w:r>
      <w:r>
        <w:t>26</w:t>
      </w:r>
      <w:r>
        <w:fldChar w:fldCharType="end"/>
      </w:r>
    </w:p>
    <w:p w14:paraId="631272F0" w14:textId="603A384F" w:rsidR="00E17AF2" w:rsidRPr="000D3967" w:rsidRDefault="00E17AF2">
      <w:pPr>
        <w:pStyle w:val="TOC5"/>
        <w:rPr>
          <w:rFonts w:ascii="Calibri" w:hAnsi="Calibri"/>
          <w:sz w:val="22"/>
          <w:szCs w:val="22"/>
          <w:lang w:eastAsia="en-GB"/>
        </w:rPr>
      </w:pPr>
      <w:r>
        <w:t>6.2.1.2.2</w:t>
      </w:r>
      <w:r w:rsidRPr="000D3967">
        <w:rPr>
          <w:rFonts w:ascii="Calibri" w:hAnsi="Calibri"/>
          <w:sz w:val="22"/>
          <w:szCs w:val="22"/>
        </w:rPr>
        <w:tab/>
      </w:r>
      <w:r>
        <w:rPr>
          <w:lang w:eastAsia="zh-CN"/>
        </w:rPr>
        <w:t>Initial INVITE message</w:t>
      </w:r>
      <w:r>
        <w:tab/>
      </w:r>
      <w:r>
        <w:fldChar w:fldCharType="begin" w:fldLock="1"/>
      </w:r>
      <w:r>
        <w:instrText xml:space="preserve"> PAGEREF _Toc95920890 \h </w:instrText>
      </w:r>
      <w:r>
        <w:fldChar w:fldCharType="separate"/>
      </w:r>
      <w:r>
        <w:t>26</w:t>
      </w:r>
      <w:r>
        <w:fldChar w:fldCharType="end"/>
      </w:r>
    </w:p>
    <w:p w14:paraId="55D048E3" w14:textId="0A72AFEB" w:rsidR="00E17AF2" w:rsidRPr="000D3967" w:rsidRDefault="00E17AF2">
      <w:pPr>
        <w:pStyle w:val="TOC5"/>
        <w:rPr>
          <w:rFonts w:ascii="Calibri" w:hAnsi="Calibri"/>
          <w:sz w:val="22"/>
          <w:szCs w:val="22"/>
          <w:lang w:eastAsia="en-GB"/>
        </w:rPr>
      </w:pPr>
      <w:r>
        <w:t>6.2.1.2.3</w:t>
      </w:r>
      <w:r w:rsidRPr="000D3967">
        <w:rPr>
          <w:rFonts w:ascii="Calibri" w:hAnsi="Calibri"/>
          <w:sz w:val="22"/>
          <w:szCs w:val="22"/>
        </w:rPr>
        <w:tab/>
      </w:r>
      <w:r>
        <w:rPr>
          <w:lang w:eastAsia="zh-CN"/>
        </w:rPr>
        <w:t>Outgoing side bearer termination configuration</w:t>
      </w:r>
      <w:r>
        <w:tab/>
      </w:r>
      <w:r>
        <w:fldChar w:fldCharType="begin" w:fldLock="1"/>
      </w:r>
      <w:r>
        <w:instrText xml:space="preserve"> PAGEREF _Toc95920891 \h </w:instrText>
      </w:r>
      <w:r>
        <w:fldChar w:fldCharType="separate"/>
      </w:r>
      <w:r>
        <w:t>26</w:t>
      </w:r>
      <w:r>
        <w:fldChar w:fldCharType="end"/>
      </w:r>
    </w:p>
    <w:p w14:paraId="3289154A" w14:textId="740013B7" w:rsidR="00E17AF2" w:rsidRPr="000D3967" w:rsidRDefault="00E17AF2">
      <w:pPr>
        <w:pStyle w:val="TOC5"/>
        <w:rPr>
          <w:rFonts w:ascii="Calibri" w:hAnsi="Calibri"/>
          <w:sz w:val="22"/>
          <w:szCs w:val="22"/>
          <w:lang w:eastAsia="en-GB"/>
        </w:rPr>
      </w:pPr>
      <w:r>
        <w:t>6.2.1.2.4</w:t>
      </w:r>
      <w:r w:rsidRPr="000D3967">
        <w:rPr>
          <w:rFonts w:ascii="Calibri" w:hAnsi="Calibri"/>
          <w:sz w:val="22"/>
          <w:szCs w:val="22"/>
        </w:rPr>
        <w:tab/>
      </w:r>
      <w:r>
        <w:rPr>
          <w:lang w:eastAsia="zh-CN"/>
        </w:rPr>
        <w:t>Incoming side bearer termination configuration</w:t>
      </w:r>
      <w:r>
        <w:tab/>
      </w:r>
      <w:r>
        <w:fldChar w:fldCharType="begin" w:fldLock="1"/>
      </w:r>
      <w:r>
        <w:instrText xml:space="preserve"> PAGEREF _Toc95920892 \h </w:instrText>
      </w:r>
      <w:r>
        <w:fldChar w:fldCharType="separate"/>
      </w:r>
      <w:r>
        <w:t>26</w:t>
      </w:r>
      <w:r>
        <w:fldChar w:fldCharType="end"/>
      </w:r>
    </w:p>
    <w:p w14:paraId="50029624" w14:textId="4B74CA2E" w:rsidR="00E17AF2" w:rsidRPr="000D3967" w:rsidRDefault="00E17AF2">
      <w:pPr>
        <w:pStyle w:val="TOC5"/>
        <w:rPr>
          <w:rFonts w:ascii="Calibri" w:hAnsi="Calibri"/>
          <w:sz w:val="22"/>
          <w:szCs w:val="22"/>
          <w:lang w:eastAsia="en-GB"/>
        </w:rPr>
      </w:pPr>
      <w:r>
        <w:t>6.2.1.2.5</w:t>
      </w:r>
      <w:r w:rsidRPr="000D3967">
        <w:rPr>
          <w:rFonts w:ascii="Calibri" w:hAnsi="Calibri"/>
          <w:sz w:val="22"/>
          <w:szCs w:val="22"/>
        </w:rPr>
        <w:tab/>
      </w:r>
      <w:r>
        <w:rPr>
          <w:lang w:eastAsia="zh-CN"/>
        </w:rPr>
        <w:t>Through-Connection</w:t>
      </w:r>
      <w:r>
        <w:tab/>
      </w:r>
      <w:r>
        <w:fldChar w:fldCharType="begin" w:fldLock="1"/>
      </w:r>
      <w:r>
        <w:instrText xml:space="preserve"> PAGEREF _Toc95920893 \h </w:instrText>
      </w:r>
      <w:r>
        <w:fldChar w:fldCharType="separate"/>
      </w:r>
      <w:r>
        <w:t>26</w:t>
      </w:r>
      <w:r>
        <w:fldChar w:fldCharType="end"/>
      </w:r>
    </w:p>
    <w:p w14:paraId="0E46D041" w14:textId="4EF6DE6E" w:rsidR="00E17AF2" w:rsidRPr="000D3967" w:rsidRDefault="00E17AF2">
      <w:pPr>
        <w:pStyle w:val="TOC5"/>
        <w:rPr>
          <w:rFonts w:ascii="Calibri" w:hAnsi="Calibri"/>
          <w:sz w:val="22"/>
          <w:szCs w:val="22"/>
          <w:lang w:eastAsia="en-GB"/>
        </w:rPr>
      </w:pPr>
      <w:r>
        <w:t>6.2.1.2.6</w:t>
      </w:r>
      <w:r w:rsidRPr="000D3967">
        <w:rPr>
          <w:rFonts w:ascii="Calibri" w:hAnsi="Calibri"/>
          <w:sz w:val="22"/>
          <w:szCs w:val="22"/>
        </w:rPr>
        <w:tab/>
      </w:r>
      <w:r>
        <w:rPr>
          <w:lang w:eastAsia="zh-CN"/>
        </w:rPr>
        <w:t>Indication of bearer establishment</w:t>
      </w:r>
      <w:r>
        <w:tab/>
      </w:r>
      <w:r>
        <w:fldChar w:fldCharType="begin" w:fldLock="1"/>
      </w:r>
      <w:r>
        <w:instrText xml:space="preserve"> PAGEREF _Toc95920894 \h </w:instrText>
      </w:r>
      <w:r>
        <w:fldChar w:fldCharType="separate"/>
      </w:r>
      <w:r>
        <w:t>26</w:t>
      </w:r>
      <w:r>
        <w:fldChar w:fldCharType="end"/>
      </w:r>
    </w:p>
    <w:p w14:paraId="4DAFF3AD" w14:textId="66400615" w:rsidR="00E17AF2" w:rsidRPr="000D3967" w:rsidRDefault="00E17AF2">
      <w:pPr>
        <w:pStyle w:val="TOC5"/>
        <w:rPr>
          <w:rFonts w:ascii="Calibri" w:hAnsi="Calibri"/>
          <w:sz w:val="22"/>
          <w:szCs w:val="22"/>
          <w:lang w:eastAsia="en-GB"/>
        </w:rPr>
      </w:pPr>
      <w:r>
        <w:t>6.2.1.2.7</w:t>
      </w:r>
      <w:r w:rsidRPr="000D3967">
        <w:rPr>
          <w:rFonts w:ascii="Calibri" w:hAnsi="Calibri"/>
          <w:sz w:val="22"/>
          <w:szCs w:val="22"/>
        </w:rPr>
        <w:tab/>
      </w:r>
      <w:r>
        <w:rPr>
          <w:lang w:eastAsia="zh-CN"/>
        </w:rPr>
        <w:t>Voice Processing function</w:t>
      </w:r>
      <w:r>
        <w:tab/>
      </w:r>
      <w:r>
        <w:fldChar w:fldCharType="begin" w:fldLock="1"/>
      </w:r>
      <w:r>
        <w:instrText xml:space="preserve"> PAGEREF _Toc95920895 \h </w:instrText>
      </w:r>
      <w:r>
        <w:fldChar w:fldCharType="separate"/>
      </w:r>
      <w:r>
        <w:t>27</w:t>
      </w:r>
      <w:r>
        <w:fldChar w:fldCharType="end"/>
      </w:r>
    </w:p>
    <w:p w14:paraId="7224182D" w14:textId="1DC187BF" w:rsidR="00E17AF2" w:rsidRPr="000D3967" w:rsidRDefault="00E17AF2">
      <w:pPr>
        <w:pStyle w:val="TOC5"/>
        <w:rPr>
          <w:rFonts w:ascii="Calibri" w:hAnsi="Calibri"/>
          <w:sz w:val="22"/>
          <w:szCs w:val="22"/>
          <w:lang w:eastAsia="en-GB"/>
        </w:rPr>
      </w:pPr>
      <w:r>
        <w:t>6.2.1.2.8</w:t>
      </w:r>
      <w:r w:rsidRPr="000D3967">
        <w:rPr>
          <w:rFonts w:ascii="Calibri" w:hAnsi="Calibri"/>
          <w:sz w:val="22"/>
          <w:szCs w:val="22"/>
        </w:rPr>
        <w:tab/>
      </w:r>
      <w:r>
        <w:rPr>
          <w:lang w:eastAsia="zh-CN"/>
        </w:rPr>
        <w:t>Failure handling in GMSC server</w:t>
      </w:r>
      <w:r>
        <w:tab/>
      </w:r>
      <w:r>
        <w:fldChar w:fldCharType="begin" w:fldLock="1"/>
      </w:r>
      <w:r>
        <w:instrText xml:space="preserve"> PAGEREF _Toc95920896 \h </w:instrText>
      </w:r>
      <w:r>
        <w:fldChar w:fldCharType="separate"/>
      </w:r>
      <w:r>
        <w:t>27</w:t>
      </w:r>
      <w:r>
        <w:fldChar w:fldCharType="end"/>
      </w:r>
    </w:p>
    <w:p w14:paraId="6DC05880" w14:textId="0DBD298E" w:rsidR="00E17AF2" w:rsidRPr="000D3967" w:rsidRDefault="00E17AF2">
      <w:pPr>
        <w:pStyle w:val="TOC4"/>
        <w:rPr>
          <w:rFonts w:ascii="Calibri" w:hAnsi="Calibri"/>
          <w:sz w:val="22"/>
          <w:szCs w:val="22"/>
          <w:lang w:eastAsia="en-GB"/>
        </w:rPr>
      </w:pPr>
      <w:r>
        <w:t>6.2.1.3</w:t>
      </w:r>
      <w:r w:rsidRPr="000D3967">
        <w:rPr>
          <w:rFonts w:ascii="Calibri" w:hAnsi="Calibri"/>
          <w:sz w:val="22"/>
          <w:szCs w:val="22"/>
        </w:rPr>
        <w:tab/>
      </w:r>
      <w:r>
        <w:rPr>
          <w:lang w:eastAsia="zh-CN"/>
        </w:rPr>
        <w:t>MSC server</w:t>
      </w:r>
      <w:r>
        <w:tab/>
      </w:r>
      <w:r>
        <w:fldChar w:fldCharType="begin" w:fldLock="1"/>
      </w:r>
      <w:r>
        <w:instrText xml:space="preserve"> PAGEREF _Toc95920897 \h </w:instrText>
      </w:r>
      <w:r>
        <w:fldChar w:fldCharType="separate"/>
      </w:r>
      <w:r>
        <w:t>27</w:t>
      </w:r>
      <w:r>
        <w:fldChar w:fldCharType="end"/>
      </w:r>
    </w:p>
    <w:p w14:paraId="071024E8" w14:textId="6DA6F22B" w:rsidR="00E17AF2" w:rsidRPr="000D3967" w:rsidRDefault="00E17AF2">
      <w:pPr>
        <w:pStyle w:val="TOC5"/>
        <w:rPr>
          <w:rFonts w:ascii="Calibri" w:hAnsi="Calibri"/>
          <w:sz w:val="22"/>
          <w:szCs w:val="22"/>
          <w:lang w:eastAsia="en-GB"/>
        </w:rPr>
      </w:pPr>
      <w:r>
        <w:t>6.2.1.3.1</w:t>
      </w:r>
      <w:r w:rsidRPr="000D3967">
        <w:rPr>
          <w:rFonts w:ascii="Calibri" w:hAnsi="Calibri"/>
          <w:sz w:val="22"/>
          <w:szCs w:val="22"/>
        </w:rPr>
        <w:tab/>
      </w:r>
      <w:r>
        <w:rPr>
          <w:lang w:eastAsia="zh-CN"/>
        </w:rPr>
        <w:t>Paging</w:t>
      </w:r>
      <w:r>
        <w:tab/>
      </w:r>
      <w:r>
        <w:fldChar w:fldCharType="begin" w:fldLock="1"/>
      </w:r>
      <w:r>
        <w:instrText xml:space="preserve"> PAGEREF _Toc95920898 \h </w:instrText>
      </w:r>
      <w:r>
        <w:fldChar w:fldCharType="separate"/>
      </w:r>
      <w:r>
        <w:t>27</w:t>
      </w:r>
      <w:r>
        <w:fldChar w:fldCharType="end"/>
      </w:r>
    </w:p>
    <w:p w14:paraId="11649C3F" w14:textId="68E07B06" w:rsidR="00E17AF2" w:rsidRPr="000D3967" w:rsidRDefault="00E17AF2">
      <w:pPr>
        <w:pStyle w:val="TOC5"/>
        <w:rPr>
          <w:rFonts w:ascii="Calibri" w:hAnsi="Calibri"/>
          <w:sz w:val="22"/>
          <w:szCs w:val="22"/>
          <w:lang w:eastAsia="en-GB"/>
        </w:rPr>
      </w:pPr>
      <w:r>
        <w:t>6.2.1.3.2</w:t>
      </w:r>
      <w:r w:rsidRPr="000D3967">
        <w:rPr>
          <w:rFonts w:ascii="Calibri" w:hAnsi="Calibri"/>
          <w:sz w:val="22"/>
          <w:szCs w:val="22"/>
        </w:rPr>
        <w:tab/>
      </w:r>
      <w:r>
        <w:rPr>
          <w:lang w:eastAsia="zh-CN"/>
        </w:rPr>
        <w:t>Call setup</w:t>
      </w:r>
      <w:r>
        <w:tab/>
      </w:r>
      <w:r>
        <w:fldChar w:fldCharType="begin" w:fldLock="1"/>
      </w:r>
      <w:r>
        <w:instrText xml:space="preserve"> PAGEREF _Toc95920899 \h </w:instrText>
      </w:r>
      <w:r>
        <w:fldChar w:fldCharType="separate"/>
      </w:r>
      <w:r>
        <w:t>27</w:t>
      </w:r>
      <w:r>
        <w:fldChar w:fldCharType="end"/>
      </w:r>
    </w:p>
    <w:p w14:paraId="5BCAC6B2" w14:textId="111294EA" w:rsidR="00E17AF2" w:rsidRPr="000D3967" w:rsidRDefault="00E17AF2">
      <w:pPr>
        <w:pStyle w:val="TOC5"/>
        <w:rPr>
          <w:rFonts w:ascii="Calibri" w:hAnsi="Calibri"/>
          <w:sz w:val="22"/>
          <w:szCs w:val="22"/>
          <w:lang w:eastAsia="en-GB"/>
        </w:rPr>
      </w:pPr>
      <w:r>
        <w:t>6.2.1.3.3</w:t>
      </w:r>
      <w:r w:rsidRPr="000D3967">
        <w:rPr>
          <w:rFonts w:ascii="Calibri" w:hAnsi="Calibri"/>
          <w:sz w:val="22"/>
          <w:szCs w:val="22"/>
        </w:rPr>
        <w:tab/>
      </w:r>
      <w:r>
        <w:rPr>
          <w:lang w:eastAsia="zh-CN"/>
        </w:rPr>
        <w:t>MGW selection</w:t>
      </w:r>
      <w:r>
        <w:tab/>
      </w:r>
      <w:r>
        <w:fldChar w:fldCharType="begin" w:fldLock="1"/>
      </w:r>
      <w:r>
        <w:instrText xml:space="preserve"> PAGEREF _Toc95920900 \h </w:instrText>
      </w:r>
      <w:r>
        <w:fldChar w:fldCharType="separate"/>
      </w:r>
      <w:r>
        <w:t>27</w:t>
      </w:r>
      <w:r>
        <w:fldChar w:fldCharType="end"/>
      </w:r>
    </w:p>
    <w:p w14:paraId="0D358225" w14:textId="3252E1A8" w:rsidR="00E17AF2" w:rsidRPr="000D3967" w:rsidRDefault="00E17AF2">
      <w:pPr>
        <w:pStyle w:val="TOC5"/>
        <w:rPr>
          <w:rFonts w:ascii="Calibri" w:hAnsi="Calibri"/>
          <w:sz w:val="22"/>
          <w:szCs w:val="22"/>
          <w:lang w:eastAsia="en-GB"/>
        </w:rPr>
      </w:pPr>
      <w:r>
        <w:t>6.2.1.3.4</w:t>
      </w:r>
      <w:r w:rsidRPr="000D3967">
        <w:rPr>
          <w:rFonts w:ascii="Calibri" w:hAnsi="Calibri"/>
          <w:sz w:val="22"/>
          <w:szCs w:val="22"/>
        </w:rPr>
        <w:tab/>
      </w:r>
      <w:r>
        <w:rPr>
          <w:lang w:eastAsia="zh-CN"/>
        </w:rPr>
        <w:t>Network side bearer termination configuration</w:t>
      </w:r>
      <w:r>
        <w:tab/>
      </w:r>
      <w:r>
        <w:fldChar w:fldCharType="begin" w:fldLock="1"/>
      </w:r>
      <w:r>
        <w:instrText xml:space="preserve"> PAGEREF _Toc95920901 \h </w:instrText>
      </w:r>
      <w:r>
        <w:fldChar w:fldCharType="separate"/>
      </w:r>
      <w:r>
        <w:t>28</w:t>
      </w:r>
      <w:r>
        <w:fldChar w:fldCharType="end"/>
      </w:r>
    </w:p>
    <w:p w14:paraId="58CE72FF" w14:textId="1F06FA05" w:rsidR="00E17AF2" w:rsidRPr="000D3967" w:rsidRDefault="00E17AF2">
      <w:pPr>
        <w:pStyle w:val="TOC5"/>
        <w:rPr>
          <w:rFonts w:ascii="Calibri" w:hAnsi="Calibri"/>
          <w:sz w:val="22"/>
          <w:szCs w:val="22"/>
          <w:lang w:eastAsia="en-GB"/>
        </w:rPr>
      </w:pPr>
      <w:r>
        <w:lastRenderedPageBreak/>
        <w:t>6.2.1.3.5</w:t>
      </w:r>
      <w:r w:rsidRPr="000D3967">
        <w:rPr>
          <w:rFonts w:ascii="Calibri" w:hAnsi="Calibri"/>
          <w:sz w:val="22"/>
          <w:szCs w:val="22"/>
        </w:rPr>
        <w:tab/>
      </w:r>
      <w:r>
        <w:rPr>
          <w:lang w:eastAsia="zh-CN"/>
        </w:rPr>
        <w:t>Access bearer assignment</w:t>
      </w:r>
      <w:r>
        <w:tab/>
      </w:r>
      <w:r>
        <w:fldChar w:fldCharType="begin" w:fldLock="1"/>
      </w:r>
      <w:r>
        <w:instrText xml:space="preserve"> PAGEREF _Toc95920902 \h </w:instrText>
      </w:r>
      <w:r>
        <w:fldChar w:fldCharType="separate"/>
      </w:r>
      <w:r>
        <w:t>28</w:t>
      </w:r>
      <w:r>
        <w:fldChar w:fldCharType="end"/>
      </w:r>
    </w:p>
    <w:p w14:paraId="031E8B44" w14:textId="25348F0A" w:rsidR="00E17AF2" w:rsidRPr="000D3967" w:rsidRDefault="00E17AF2">
      <w:pPr>
        <w:pStyle w:val="TOC5"/>
        <w:rPr>
          <w:rFonts w:ascii="Calibri" w:hAnsi="Calibri"/>
          <w:sz w:val="22"/>
          <w:szCs w:val="22"/>
          <w:lang w:eastAsia="en-GB"/>
        </w:rPr>
      </w:pPr>
      <w:r>
        <w:t>6.2.1.3.6</w:t>
      </w:r>
      <w:r w:rsidRPr="000D3967">
        <w:rPr>
          <w:rFonts w:ascii="Calibri" w:hAnsi="Calibri"/>
          <w:sz w:val="22"/>
          <w:szCs w:val="22"/>
        </w:rPr>
        <w:tab/>
      </w:r>
      <w:r>
        <w:rPr>
          <w:lang w:eastAsia="zh-CN"/>
        </w:rPr>
        <w:t>Framing protocol initialisation</w:t>
      </w:r>
      <w:r>
        <w:tab/>
      </w:r>
      <w:r>
        <w:fldChar w:fldCharType="begin" w:fldLock="1"/>
      </w:r>
      <w:r>
        <w:instrText xml:space="preserve"> PAGEREF _Toc95920903 \h </w:instrText>
      </w:r>
      <w:r>
        <w:fldChar w:fldCharType="separate"/>
      </w:r>
      <w:r>
        <w:t>28</w:t>
      </w:r>
      <w:r>
        <w:fldChar w:fldCharType="end"/>
      </w:r>
    </w:p>
    <w:p w14:paraId="45D14F06" w14:textId="1B0F7415" w:rsidR="00E17AF2" w:rsidRPr="000D3967" w:rsidRDefault="00E17AF2">
      <w:pPr>
        <w:pStyle w:val="TOC5"/>
        <w:rPr>
          <w:rFonts w:ascii="Calibri" w:hAnsi="Calibri"/>
          <w:sz w:val="22"/>
          <w:szCs w:val="22"/>
          <w:lang w:eastAsia="en-GB"/>
        </w:rPr>
      </w:pPr>
      <w:r>
        <w:t>6.2.1.3.7</w:t>
      </w:r>
      <w:r w:rsidRPr="000D3967">
        <w:rPr>
          <w:rFonts w:ascii="Calibri" w:hAnsi="Calibri"/>
          <w:sz w:val="22"/>
          <w:szCs w:val="22"/>
        </w:rPr>
        <w:tab/>
      </w:r>
      <w:r>
        <w:rPr>
          <w:lang w:eastAsia="zh-CN"/>
        </w:rPr>
        <w:t>Called party alerting</w:t>
      </w:r>
      <w:r>
        <w:tab/>
      </w:r>
      <w:r>
        <w:fldChar w:fldCharType="begin" w:fldLock="1"/>
      </w:r>
      <w:r>
        <w:instrText xml:space="preserve"> PAGEREF _Toc95920904 \h </w:instrText>
      </w:r>
      <w:r>
        <w:fldChar w:fldCharType="separate"/>
      </w:r>
      <w:r>
        <w:t>28</w:t>
      </w:r>
      <w:r>
        <w:fldChar w:fldCharType="end"/>
      </w:r>
    </w:p>
    <w:p w14:paraId="09D1702D" w14:textId="53100400" w:rsidR="00E17AF2" w:rsidRPr="000D3967" w:rsidRDefault="00E17AF2">
      <w:pPr>
        <w:pStyle w:val="TOC5"/>
        <w:rPr>
          <w:rFonts w:ascii="Calibri" w:hAnsi="Calibri"/>
          <w:sz w:val="22"/>
          <w:szCs w:val="22"/>
          <w:lang w:eastAsia="en-GB"/>
        </w:rPr>
      </w:pPr>
      <w:r>
        <w:t>6.2.1.3.8</w:t>
      </w:r>
      <w:r w:rsidRPr="000D3967">
        <w:rPr>
          <w:rFonts w:ascii="Calibri" w:hAnsi="Calibri"/>
          <w:sz w:val="22"/>
          <w:szCs w:val="22"/>
        </w:rPr>
        <w:tab/>
      </w:r>
      <w:r>
        <w:rPr>
          <w:lang w:eastAsia="zh-CN"/>
        </w:rPr>
        <w:t>Called party answer</w:t>
      </w:r>
      <w:r>
        <w:tab/>
      </w:r>
      <w:r>
        <w:fldChar w:fldCharType="begin" w:fldLock="1"/>
      </w:r>
      <w:r>
        <w:instrText xml:space="preserve"> PAGEREF _Toc95920905 \h </w:instrText>
      </w:r>
      <w:r>
        <w:fldChar w:fldCharType="separate"/>
      </w:r>
      <w:r>
        <w:t>28</w:t>
      </w:r>
      <w:r>
        <w:fldChar w:fldCharType="end"/>
      </w:r>
    </w:p>
    <w:p w14:paraId="42C93468" w14:textId="034C8640" w:rsidR="00E17AF2" w:rsidRPr="000D3967" w:rsidRDefault="00E17AF2">
      <w:pPr>
        <w:pStyle w:val="TOC5"/>
        <w:rPr>
          <w:rFonts w:ascii="Calibri" w:hAnsi="Calibri"/>
          <w:sz w:val="22"/>
          <w:szCs w:val="22"/>
          <w:lang w:eastAsia="en-GB"/>
        </w:rPr>
      </w:pPr>
      <w:r>
        <w:t>6.2.1.3.9</w:t>
      </w:r>
      <w:r w:rsidRPr="000D3967">
        <w:rPr>
          <w:rFonts w:ascii="Calibri" w:hAnsi="Calibri"/>
          <w:sz w:val="22"/>
          <w:szCs w:val="22"/>
        </w:rPr>
        <w:tab/>
      </w:r>
      <w:r>
        <w:rPr>
          <w:lang w:eastAsia="zh-CN"/>
        </w:rPr>
        <w:t>Through-Connection</w:t>
      </w:r>
      <w:r>
        <w:tab/>
      </w:r>
      <w:r>
        <w:fldChar w:fldCharType="begin" w:fldLock="1"/>
      </w:r>
      <w:r>
        <w:instrText xml:space="preserve"> PAGEREF _Toc95920906 \h </w:instrText>
      </w:r>
      <w:r>
        <w:fldChar w:fldCharType="separate"/>
      </w:r>
      <w:r>
        <w:t>28</w:t>
      </w:r>
      <w:r>
        <w:fldChar w:fldCharType="end"/>
      </w:r>
    </w:p>
    <w:p w14:paraId="3BEC4D40" w14:textId="6E57C5B0" w:rsidR="00E17AF2" w:rsidRPr="000D3967" w:rsidRDefault="00E17AF2">
      <w:pPr>
        <w:pStyle w:val="TOC5"/>
        <w:rPr>
          <w:rFonts w:ascii="Calibri" w:hAnsi="Calibri"/>
          <w:sz w:val="22"/>
          <w:szCs w:val="22"/>
          <w:lang w:eastAsia="en-GB"/>
        </w:rPr>
      </w:pPr>
      <w:r>
        <w:t>6.2.1.3.10</w:t>
      </w:r>
      <w:r w:rsidRPr="000D3967">
        <w:rPr>
          <w:rFonts w:ascii="Calibri" w:hAnsi="Calibri"/>
          <w:sz w:val="22"/>
          <w:szCs w:val="22"/>
        </w:rPr>
        <w:tab/>
      </w:r>
      <w:r>
        <w:rPr>
          <w:lang w:eastAsia="zh-CN"/>
        </w:rPr>
        <w:t>Interworking function</w:t>
      </w:r>
      <w:r>
        <w:tab/>
      </w:r>
      <w:r>
        <w:fldChar w:fldCharType="begin" w:fldLock="1"/>
      </w:r>
      <w:r>
        <w:instrText xml:space="preserve"> PAGEREF _Toc95920907 \h </w:instrText>
      </w:r>
      <w:r>
        <w:fldChar w:fldCharType="separate"/>
      </w:r>
      <w:r>
        <w:t>29</w:t>
      </w:r>
      <w:r>
        <w:fldChar w:fldCharType="end"/>
      </w:r>
    </w:p>
    <w:p w14:paraId="735C776C" w14:textId="380F5924" w:rsidR="00E17AF2" w:rsidRPr="000D3967" w:rsidRDefault="00E17AF2">
      <w:pPr>
        <w:pStyle w:val="TOC5"/>
        <w:rPr>
          <w:rFonts w:ascii="Calibri" w:hAnsi="Calibri"/>
          <w:sz w:val="22"/>
          <w:szCs w:val="22"/>
          <w:lang w:eastAsia="en-GB"/>
        </w:rPr>
      </w:pPr>
      <w:r>
        <w:t>6.2.1.3.11</w:t>
      </w:r>
      <w:r w:rsidRPr="000D3967">
        <w:rPr>
          <w:rFonts w:ascii="Calibri" w:hAnsi="Calibri"/>
          <w:sz w:val="22"/>
          <w:szCs w:val="22"/>
        </w:rPr>
        <w:tab/>
      </w:r>
      <w:r>
        <w:rPr>
          <w:lang w:eastAsia="zh-CN"/>
        </w:rPr>
        <w:t>Codec handling</w:t>
      </w:r>
      <w:r>
        <w:tab/>
      </w:r>
      <w:r>
        <w:fldChar w:fldCharType="begin" w:fldLock="1"/>
      </w:r>
      <w:r>
        <w:instrText xml:space="preserve"> PAGEREF _Toc95920908 \h </w:instrText>
      </w:r>
      <w:r>
        <w:fldChar w:fldCharType="separate"/>
      </w:r>
      <w:r>
        <w:t>29</w:t>
      </w:r>
      <w:r>
        <w:fldChar w:fldCharType="end"/>
      </w:r>
    </w:p>
    <w:p w14:paraId="3D5E6F02" w14:textId="49B8A16B" w:rsidR="00E17AF2" w:rsidRPr="000D3967" w:rsidRDefault="00E17AF2">
      <w:pPr>
        <w:pStyle w:val="TOC5"/>
        <w:rPr>
          <w:rFonts w:ascii="Calibri" w:hAnsi="Calibri"/>
          <w:sz w:val="22"/>
          <w:szCs w:val="22"/>
          <w:lang w:eastAsia="en-GB"/>
        </w:rPr>
      </w:pPr>
      <w:r>
        <w:t>6.2.1.3.12</w:t>
      </w:r>
      <w:r w:rsidRPr="000D3967">
        <w:rPr>
          <w:rFonts w:ascii="Calibri" w:hAnsi="Calibri"/>
          <w:sz w:val="22"/>
          <w:szCs w:val="22"/>
        </w:rPr>
        <w:tab/>
      </w:r>
      <w:r>
        <w:rPr>
          <w:lang w:eastAsia="zh-CN"/>
        </w:rPr>
        <w:t>Voice Processing function</w:t>
      </w:r>
      <w:r>
        <w:tab/>
      </w:r>
      <w:r>
        <w:fldChar w:fldCharType="begin" w:fldLock="1"/>
      </w:r>
      <w:r>
        <w:instrText xml:space="preserve"> PAGEREF _Toc95920909 \h </w:instrText>
      </w:r>
      <w:r>
        <w:fldChar w:fldCharType="separate"/>
      </w:r>
      <w:r>
        <w:t>29</w:t>
      </w:r>
      <w:r>
        <w:fldChar w:fldCharType="end"/>
      </w:r>
    </w:p>
    <w:p w14:paraId="6AD57478" w14:textId="082F2DE2" w:rsidR="00E17AF2" w:rsidRPr="000D3967" w:rsidRDefault="00E17AF2">
      <w:pPr>
        <w:pStyle w:val="TOC5"/>
        <w:rPr>
          <w:rFonts w:ascii="Calibri" w:hAnsi="Calibri"/>
          <w:sz w:val="22"/>
          <w:szCs w:val="22"/>
          <w:lang w:eastAsia="en-GB"/>
        </w:rPr>
      </w:pPr>
      <w:r>
        <w:t>6.2.1.3.13</w:t>
      </w:r>
      <w:r w:rsidRPr="000D3967">
        <w:rPr>
          <w:rFonts w:ascii="Calibri" w:hAnsi="Calibri"/>
          <w:sz w:val="22"/>
          <w:szCs w:val="22"/>
        </w:rPr>
        <w:tab/>
      </w:r>
      <w:r>
        <w:rPr>
          <w:lang w:eastAsia="zh-CN"/>
        </w:rPr>
        <w:t>Failure handling in MSC server</w:t>
      </w:r>
      <w:r>
        <w:tab/>
      </w:r>
      <w:r>
        <w:fldChar w:fldCharType="begin" w:fldLock="1"/>
      </w:r>
      <w:r>
        <w:instrText xml:space="preserve"> PAGEREF _Toc95920910 \h </w:instrText>
      </w:r>
      <w:r>
        <w:fldChar w:fldCharType="separate"/>
      </w:r>
      <w:r>
        <w:t>29</w:t>
      </w:r>
      <w:r>
        <w:fldChar w:fldCharType="end"/>
      </w:r>
    </w:p>
    <w:p w14:paraId="19E20A25" w14:textId="742C3B93" w:rsidR="00E17AF2" w:rsidRPr="000D3967" w:rsidRDefault="00E17AF2">
      <w:pPr>
        <w:pStyle w:val="TOC5"/>
        <w:rPr>
          <w:rFonts w:ascii="Calibri" w:hAnsi="Calibri"/>
          <w:sz w:val="22"/>
          <w:szCs w:val="22"/>
          <w:lang w:eastAsia="en-GB"/>
        </w:rPr>
      </w:pPr>
      <w:r>
        <w:t>6.2.1.3.14</w:t>
      </w:r>
      <w:r w:rsidRPr="000D3967">
        <w:rPr>
          <w:rFonts w:ascii="Calibri" w:hAnsi="Calibri"/>
          <w:sz w:val="22"/>
          <w:szCs w:val="22"/>
        </w:rPr>
        <w:tab/>
      </w:r>
      <w:r>
        <w:rPr>
          <w:lang w:eastAsia="zh-CN"/>
        </w:rPr>
        <w:t>Example - the GMSC selects a MGW</w:t>
      </w:r>
      <w:r>
        <w:tab/>
      </w:r>
      <w:r>
        <w:fldChar w:fldCharType="begin" w:fldLock="1"/>
      </w:r>
      <w:r>
        <w:instrText xml:space="preserve"> PAGEREF _Toc95920911 \h </w:instrText>
      </w:r>
      <w:r>
        <w:fldChar w:fldCharType="separate"/>
      </w:r>
      <w:r>
        <w:t>29</w:t>
      </w:r>
      <w:r>
        <w:fldChar w:fldCharType="end"/>
      </w:r>
    </w:p>
    <w:p w14:paraId="0FABEC4F" w14:textId="4FED2D07" w:rsidR="00E17AF2" w:rsidRPr="000D3967" w:rsidRDefault="00E17AF2">
      <w:pPr>
        <w:pStyle w:val="TOC3"/>
        <w:rPr>
          <w:rFonts w:ascii="Calibri" w:hAnsi="Calibri"/>
          <w:sz w:val="22"/>
          <w:szCs w:val="22"/>
          <w:lang w:eastAsia="en-GB"/>
        </w:rPr>
      </w:pPr>
      <w:r>
        <w:t>6.2.2</w:t>
      </w:r>
      <w:r w:rsidRPr="000D3967">
        <w:rPr>
          <w:rFonts w:ascii="Calibri" w:hAnsi="Calibri"/>
          <w:sz w:val="22"/>
          <w:szCs w:val="22"/>
        </w:rPr>
        <w:tab/>
      </w:r>
      <w:r>
        <w:rPr>
          <w:lang w:eastAsia="zh-CN"/>
        </w:rPr>
        <w:t>Terminating Call Establishment For Iu Interface on IP with immediate MGW selection</w:t>
      </w:r>
      <w:r>
        <w:tab/>
      </w:r>
      <w:r>
        <w:fldChar w:fldCharType="begin" w:fldLock="1"/>
      </w:r>
      <w:r>
        <w:instrText xml:space="preserve"> PAGEREF _Toc95920912 \h </w:instrText>
      </w:r>
      <w:r>
        <w:fldChar w:fldCharType="separate"/>
      </w:r>
      <w:r>
        <w:t>32</w:t>
      </w:r>
      <w:r>
        <w:fldChar w:fldCharType="end"/>
      </w:r>
    </w:p>
    <w:p w14:paraId="51955562" w14:textId="15FAE509" w:rsidR="00E17AF2" w:rsidRPr="000D3967" w:rsidRDefault="00E17AF2">
      <w:pPr>
        <w:pStyle w:val="TOC3"/>
        <w:rPr>
          <w:rFonts w:ascii="Calibri" w:hAnsi="Calibri"/>
          <w:sz w:val="22"/>
          <w:szCs w:val="22"/>
          <w:lang w:eastAsia="en-GB"/>
        </w:rPr>
      </w:pPr>
      <w:r>
        <w:t>6.2.3</w:t>
      </w:r>
      <w:r w:rsidRPr="000D3967">
        <w:rPr>
          <w:rFonts w:ascii="Calibri" w:hAnsi="Calibri"/>
          <w:sz w:val="22"/>
          <w:szCs w:val="22"/>
        </w:rPr>
        <w:tab/>
      </w:r>
      <w:r>
        <w:rPr>
          <w:lang w:eastAsia="zh-CN"/>
        </w:rPr>
        <w:t>Terminating Call Establishment For A Interface user plane over IP with immediate MGW selection</w:t>
      </w:r>
      <w:r>
        <w:tab/>
      </w:r>
      <w:r>
        <w:fldChar w:fldCharType="begin" w:fldLock="1"/>
      </w:r>
      <w:r>
        <w:instrText xml:space="preserve"> PAGEREF _Toc95920913 \h </w:instrText>
      </w:r>
      <w:r>
        <w:fldChar w:fldCharType="separate"/>
      </w:r>
      <w:r>
        <w:t>32</w:t>
      </w:r>
      <w:r>
        <w:fldChar w:fldCharType="end"/>
      </w:r>
    </w:p>
    <w:p w14:paraId="68F983C4" w14:textId="42C5DAA1" w:rsidR="00E17AF2" w:rsidRPr="000D3967" w:rsidRDefault="00E17AF2">
      <w:pPr>
        <w:pStyle w:val="TOC1"/>
        <w:rPr>
          <w:rFonts w:ascii="Calibri" w:hAnsi="Calibri"/>
          <w:szCs w:val="22"/>
          <w:lang w:eastAsia="en-GB"/>
        </w:rPr>
      </w:pPr>
      <w:r>
        <w:t>7</w:t>
      </w:r>
      <w:r w:rsidRPr="000D3967">
        <w:rPr>
          <w:rFonts w:ascii="Calibri" w:hAnsi="Calibri"/>
          <w:szCs w:val="22"/>
          <w:lang w:eastAsia="en-GB"/>
        </w:rPr>
        <w:tab/>
      </w:r>
      <w:r>
        <w:t>Call Clearing</w:t>
      </w:r>
      <w:r>
        <w:tab/>
      </w:r>
      <w:r>
        <w:fldChar w:fldCharType="begin" w:fldLock="1"/>
      </w:r>
      <w:r>
        <w:instrText xml:space="preserve"> PAGEREF _Toc95920914 \h </w:instrText>
      </w:r>
      <w:r>
        <w:fldChar w:fldCharType="separate"/>
      </w:r>
      <w:r>
        <w:t>33</w:t>
      </w:r>
      <w:r>
        <w:fldChar w:fldCharType="end"/>
      </w:r>
    </w:p>
    <w:p w14:paraId="4740D703" w14:textId="13FDE240" w:rsidR="00E17AF2" w:rsidRPr="000D3967" w:rsidRDefault="00E17AF2">
      <w:pPr>
        <w:pStyle w:val="TOC2"/>
        <w:rPr>
          <w:rFonts w:ascii="Calibri" w:hAnsi="Calibri"/>
          <w:sz w:val="22"/>
          <w:szCs w:val="22"/>
          <w:lang w:eastAsia="en-GB"/>
        </w:rPr>
      </w:pPr>
      <w:r>
        <w:t>7.1</w:t>
      </w:r>
      <w:r w:rsidRPr="000D3967">
        <w:rPr>
          <w:rFonts w:ascii="Calibri" w:hAnsi="Calibri"/>
          <w:sz w:val="22"/>
          <w:szCs w:val="22"/>
          <w:lang w:eastAsia="en-GB"/>
        </w:rPr>
        <w:tab/>
      </w:r>
      <w:r>
        <w:t>General</w:t>
      </w:r>
      <w:r>
        <w:tab/>
      </w:r>
      <w:r>
        <w:fldChar w:fldCharType="begin" w:fldLock="1"/>
      </w:r>
      <w:r>
        <w:instrText xml:space="preserve"> PAGEREF _Toc95920915 \h </w:instrText>
      </w:r>
      <w:r>
        <w:fldChar w:fldCharType="separate"/>
      </w:r>
      <w:r>
        <w:t>33</w:t>
      </w:r>
      <w:r>
        <w:fldChar w:fldCharType="end"/>
      </w:r>
    </w:p>
    <w:p w14:paraId="1D855BA5" w14:textId="16583D12" w:rsidR="00E17AF2" w:rsidRPr="000D3967" w:rsidRDefault="00E17AF2">
      <w:pPr>
        <w:pStyle w:val="TOC2"/>
        <w:rPr>
          <w:rFonts w:ascii="Calibri" w:hAnsi="Calibri"/>
          <w:sz w:val="22"/>
          <w:szCs w:val="22"/>
          <w:lang w:eastAsia="en-GB"/>
        </w:rPr>
      </w:pPr>
      <w:r>
        <w:t>7.2</w:t>
      </w:r>
      <w:r w:rsidRPr="000D3967">
        <w:rPr>
          <w:rFonts w:ascii="Calibri" w:hAnsi="Calibri"/>
          <w:sz w:val="22"/>
          <w:szCs w:val="22"/>
          <w:lang w:eastAsia="en-GB"/>
        </w:rPr>
        <w:tab/>
      </w:r>
      <w:r>
        <w:t>Visited MSC Server Procedures</w:t>
      </w:r>
      <w:r>
        <w:tab/>
      </w:r>
      <w:r>
        <w:fldChar w:fldCharType="begin" w:fldLock="1"/>
      </w:r>
      <w:r>
        <w:instrText xml:space="preserve"> PAGEREF _Toc95920916 \h </w:instrText>
      </w:r>
      <w:r>
        <w:fldChar w:fldCharType="separate"/>
      </w:r>
      <w:r>
        <w:t>34</w:t>
      </w:r>
      <w:r>
        <w:fldChar w:fldCharType="end"/>
      </w:r>
    </w:p>
    <w:p w14:paraId="20197C58" w14:textId="3C421AF1" w:rsidR="00E17AF2" w:rsidRPr="000D3967" w:rsidRDefault="00E17AF2">
      <w:pPr>
        <w:pStyle w:val="TOC3"/>
        <w:rPr>
          <w:rFonts w:ascii="Calibri" w:hAnsi="Calibri"/>
          <w:sz w:val="22"/>
          <w:szCs w:val="22"/>
          <w:lang w:eastAsia="en-GB"/>
        </w:rPr>
      </w:pPr>
      <w:r>
        <w:t>7.2.1</w:t>
      </w:r>
      <w:r w:rsidRPr="000D3967">
        <w:rPr>
          <w:rFonts w:ascii="Calibri" w:hAnsi="Calibri"/>
          <w:sz w:val="22"/>
          <w:szCs w:val="22"/>
          <w:lang w:eastAsia="en-GB"/>
        </w:rPr>
        <w:tab/>
      </w:r>
      <w:r>
        <w:t>Call Clearing when Visited MSC Server has Forwarded/Deflected Call</w:t>
      </w:r>
      <w:r>
        <w:tab/>
      </w:r>
      <w:r>
        <w:fldChar w:fldCharType="begin" w:fldLock="1"/>
      </w:r>
      <w:r>
        <w:instrText xml:space="preserve"> PAGEREF _Toc95920917 \h </w:instrText>
      </w:r>
      <w:r>
        <w:fldChar w:fldCharType="separate"/>
      </w:r>
      <w:r>
        <w:t>34</w:t>
      </w:r>
      <w:r>
        <w:fldChar w:fldCharType="end"/>
      </w:r>
    </w:p>
    <w:p w14:paraId="0CC406AD" w14:textId="1B3B3C54" w:rsidR="00E17AF2" w:rsidRPr="000D3967" w:rsidRDefault="00E17AF2">
      <w:pPr>
        <w:pStyle w:val="TOC3"/>
        <w:rPr>
          <w:rFonts w:ascii="Calibri" w:hAnsi="Calibri"/>
          <w:sz w:val="22"/>
          <w:szCs w:val="22"/>
          <w:lang w:eastAsia="en-GB"/>
        </w:rPr>
      </w:pPr>
      <w:r>
        <w:t>7.2.2</w:t>
      </w:r>
      <w:r w:rsidRPr="000D3967">
        <w:rPr>
          <w:rFonts w:ascii="Calibri" w:hAnsi="Calibri"/>
          <w:sz w:val="22"/>
          <w:szCs w:val="22"/>
          <w:lang w:eastAsia="en-GB"/>
        </w:rPr>
        <w:tab/>
      </w:r>
      <w:r>
        <w:t>Call Clearing received from core network</w:t>
      </w:r>
      <w:r>
        <w:tab/>
      </w:r>
      <w:r>
        <w:fldChar w:fldCharType="begin" w:fldLock="1"/>
      </w:r>
      <w:r>
        <w:instrText xml:space="preserve"> PAGEREF _Toc95920918 \h </w:instrText>
      </w:r>
      <w:r>
        <w:fldChar w:fldCharType="separate"/>
      </w:r>
      <w:r>
        <w:t>34</w:t>
      </w:r>
      <w:r>
        <w:fldChar w:fldCharType="end"/>
      </w:r>
    </w:p>
    <w:p w14:paraId="5740D1FE" w14:textId="74898DF3" w:rsidR="00E17AF2" w:rsidRPr="000D3967" w:rsidRDefault="00E17AF2">
      <w:pPr>
        <w:pStyle w:val="TOC4"/>
        <w:rPr>
          <w:rFonts w:ascii="Calibri" w:hAnsi="Calibri"/>
          <w:sz w:val="22"/>
          <w:szCs w:val="22"/>
          <w:lang w:eastAsia="en-GB"/>
        </w:rPr>
      </w:pPr>
      <w:r>
        <w:t>7.2.2.1</w:t>
      </w:r>
      <w:r w:rsidRPr="000D3967">
        <w:rPr>
          <w:rFonts w:ascii="Calibri" w:hAnsi="Calibri"/>
          <w:sz w:val="22"/>
          <w:szCs w:val="22"/>
          <w:lang w:eastAsia="en-GB"/>
        </w:rPr>
        <w:tab/>
      </w:r>
      <w:r>
        <w:t>Procedures towards access side</w:t>
      </w:r>
      <w:r>
        <w:tab/>
      </w:r>
      <w:r>
        <w:fldChar w:fldCharType="begin" w:fldLock="1"/>
      </w:r>
      <w:r>
        <w:instrText xml:space="preserve"> PAGEREF _Toc95920919 \h </w:instrText>
      </w:r>
      <w:r>
        <w:fldChar w:fldCharType="separate"/>
      </w:r>
      <w:r>
        <w:t>34</w:t>
      </w:r>
      <w:r>
        <w:fldChar w:fldCharType="end"/>
      </w:r>
    </w:p>
    <w:p w14:paraId="6CC4F17C" w14:textId="52FFFB77" w:rsidR="00E17AF2" w:rsidRPr="000D3967" w:rsidRDefault="00E17AF2">
      <w:pPr>
        <w:pStyle w:val="TOC4"/>
        <w:rPr>
          <w:rFonts w:ascii="Calibri" w:hAnsi="Calibri"/>
          <w:sz w:val="22"/>
          <w:szCs w:val="22"/>
          <w:lang w:eastAsia="en-GB"/>
        </w:rPr>
      </w:pPr>
      <w:r>
        <w:t>7.2.2.2</w:t>
      </w:r>
      <w:r w:rsidRPr="000D3967">
        <w:rPr>
          <w:rFonts w:ascii="Calibri" w:hAnsi="Calibri"/>
          <w:sz w:val="22"/>
          <w:szCs w:val="22"/>
          <w:lang w:eastAsia="en-GB"/>
        </w:rPr>
        <w:tab/>
      </w:r>
      <w:r>
        <w:t>Procedures towards network side</w:t>
      </w:r>
      <w:r>
        <w:tab/>
      </w:r>
      <w:r>
        <w:fldChar w:fldCharType="begin" w:fldLock="1"/>
      </w:r>
      <w:r>
        <w:instrText xml:space="preserve"> PAGEREF _Toc95920920 \h </w:instrText>
      </w:r>
      <w:r>
        <w:fldChar w:fldCharType="separate"/>
      </w:r>
      <w:r>
        <w:t>34</w:t>
      </w:r>
      <w:r>
        <w:fldChar w:fldCharType="end"/>
      </w:r>
    </w:p>
    <w:p w14:paraId="5A7117AF" w14:textId="3516A2C1" w:rsidR="00E17AF2" w:rsidRPr="000D3967" w:rsidRDefault="00E17AF2">
      <w:pPr>
        <w:pStyle w:val="TOC5"/>
        <w:rPr>
          <w:rFonts w:ascii="Calibri" w:hAnsi="Calibri"/>
          <w:sz w:val="22"/>
          <w:szCs w:val="22"/>
          <w:lang w:eastAsia="en-GB"/>
        </w:rPr>
      </w:pPr>
      <w:r>
        <w:t>7.2.2.2.1</w:t>
      </w:r>
      <w:r w:rsidRPr="000D3967">
        <w:rPr>
          <w:rFonts w:ascii="Calibri" w:hAnsi="Calibri"/>
          <w:sz w:val="22"/>
          <w:szCs w:val="22"/>
          <w:lang w:eastAsia="en-GB"/>
        </w:rPr>
        <w:tab/>
      </w:r>
      <w:r>
        <w:t>Call Clearing during establishment</w:t>
      </w:r>
      <w:r>
        <w:tab/>
      </w:r>
      <w:r>
        <w:fldChar w:fldCharType="begin" w:fldLock="1"/>
      </w:r>
      <w:r>
        <w:instrText xml:space="preserve"> PAGEREF _Toc95920921 \h </w:instrText>
      </w:r>
      <w:r>
        <w:fldChar w:fldCharType="separate"/>
      </w:r>
      <w:r>
        <w:t>34</w:t>
      </w:r>
      <w:r>
        <w:fldChar w:fldCharType="end"/>
      </w:r>
    </w:p>
    <w:p w14:paraId="3FA6754F" w14:textId="44418B08" w:rsidR="00E17AF2" w:rsidRPr="000D3967" w:rsidRDefault="00E17AF2">
      <w:pPr>
        <w:pStyle w:val="TOC5"/>
        <w:rPr>
          <w:rFonts w:ascii="Calibri" w:hAnsi="Calibri"/>
          <w:sz w:val="22"/>
          <w:szCs w:val="22"/>
          <w:lang w:eastAsia="en-GB"/>
        </w:rPr>
      </w:pPr>
      <w:r>
        <w:t>7.2.2.2.2</w:t>
      </w:r>
      <w:r w:rsidRPr="000D3967">
        <w:rPr>
          <w:rFonts w:ascii="Calibri" w:hAnsi="Calibri"/>
          <w:sz w:val="22"/>
          <w:szCs w:val="22"/>
          <w:lang w:eastAsia="en-GB"/>
        </w:rPr>
        <w:tab/>
      </w:r>
      <w:r>
        <w:t>Call Clearing after call established</w:t>
      </w:r>
      <w:r>
        <w:tab/>
      </w:r>
      <w:r>
        <w:fldChar w:fldCharType="begin" w:fldLock="1"/>
      </w:r>
      <w:r>
        <w:instrText xml:space="preserve"> PAGEREF _Toc95920922 \h </w:instrText>
      </w:r>
      <w:r>
        <w:fldChar w:fldCharType="separate"/>
      </w:r>
      <w:r>
        <w:t>34</w:t>
      </w:r>
      <w:r>
        <w:fldChar w:fldCharType="end"/>
      </w:r>
    </w:p>
    <w:p w14:paraId="6FEF1E47" w14:textId="7AC107A7" w:rsidR="00E17AF2" w:rsidRPr="000D3967" w:rsidRDefault="00E17AF2">
      <w:pPr>
        <w:pStyle w:val="TOC4"/>
        <w:rPr>
          <w:rFonts w:ascii="Calibri" w:hAnsi="Calibri"/>
          <w:sz w:val="22"/>
          <w:szCs w:val="22"/>
          <w:lang w:eastAsia="en-GB"/>
        </w:rPr>
      </w:pPr>
      <w:r>
        <w:t>7.2.2.3</w:t>
      </w:r>
      <w:r w:rsidRPr="000D3967">
        <w:rPr>
          <w:rFonts w:ascii="Calibri" w:hAnsi="Calibri"/>
          <w:sz w:val="22"/>
          <w:szCs w:val="22"/>
          <w:lang w:eastAsia="en-GB"/>
        </w:rPr>
        <w:tab/>
      </w:r>
      <w:r>
        <w:t>Example Call Flow</w:t>
      </w:r>
      <w:r>
        <w:tab/>
      </w:r>
      <w:r>
        <w:fldChar w:fldCharType="begin" w:fldLock="1"/>
      </w:r>
      <w:r>
        <w:instrText xml:space="preserve"> PAGEREF _Toc95920923 \h </w:instrText>
      </w:r>
      <w:r>
        <w:fldChar w:fldCharType="separate"/>
      </w:r>
      <w:r>
        <w:t>35</w:t>
      </w:r>
      <w:r>
        <w:fldChar w:fldCharType="end"/>
      </w:r>
    </w:p>
    <w:p w14:paraId="43698E0B" w14:textId="47708CF8" w:rsidR="00E17AF2" w:rsidRPr="000D3967" w:rsidRDefault="00E17AF2">
      <w:pPr>
        <w:pStyle w:val="TOC3"/>
        <w:rPr>
          <w:rFonts w:ascii="Calibri" w:hAnsi="Calibri"/>
          <w:sz w:val="22"/>
          <w:szCs w:val="22"/>
          <w:lang w:eastAsia="en-GB"/>
        </w:rPr>
      </w:pPr>
      <w:r>
        <w:t>7.2.3</w:t>
      </w:r>
      <w:r w:rsidRPr="000D3967">
        <w:rPr>
          <w:rFonts w:ascii="Calibri" w:hAnsi="Calibri"/>
          <w:sz w:val="22"/>
          <w:szCs w:val="22"/>
          <w:lang w:eastAsia="en-GB"/>
        </w:rPr>
        <w:tab/>
      </w:r>
      <w:r>
        <w:rPr>
          <w:lang w:eastAsia="zh-CN"/>
        </w:rPr>
        <w:t>Call Clearing received from UE</w:t>
      </w:r>
      <w:r>
        <w:tab/>
      </w:r>
      <w:r>
        <w:fldChar w:fldCharType="begin" w:fldLock="1"/>
      </w:r>
      <w:r>
        <w:instrText xml:space="preserve"> PAGEREF _Toc95920924 \h </w:instrText>
      </w:r>
      <w:r>
        <w:fldChar w:fldCharType="separate"/>
      </w:r>
      <w:r>
        <w:t>36</w:t>
      </w:r>
      <w:r>
        <w:fldChar w:fldCharType="end"/>
      </w:r>
    </w:p>
    <w:p w14:paraId="437B0666" w14:textId="520D3690" w:rsidR="00E17AF2" w:rsidRPr="000D3967" w:rsidRDefault="00E17AF2">
      <w:pPr>
        <w:pStyle w:val="TOC4"/>
        <w:rPr>
          <w:rFonts w:ascii="Calibri" w:hAnsi="Calibri"/>
          <w:sz w:val="22"/>
          <w:szCs w:val="22"/>
          <w:lang w:eastAsia="en-GB"/>
        </w:rPr>
      </w:pPr>
      <w:r>
        <w:t>7.2.3.1</w:t>
      </w:r>
      <w:r w:rsidRPr="000D3967">
        <w:rPr>
          <w:rFonts w:ascii="Calibri" w:hAnsi="Calibri"/>
          <w:sz w:val="22"/>
          <w:szCs w:val="22"/>
          <w:lang w:eastAsia="en-GB"/>
        </w:rPr>
        <w:tab/>
      </w:r>
      <w:r>
        <w:t>Procedures towards access side</w:t>
      </w:r>
      <w:r>
        <w:tab/>
      </w:r>
      <w:r>
        <w:fldChar w:fldCharType="begin" w:fldLock="1"/>
      </w:r>
      <w:r>
        <w:instrText xml:space="preserve"> PAGEREF _Toc95920925 \h </w:instrText>
      </w:r>
      <w:r>
        <w:fldChar w:fldCharType="separate"/>
      </w:r>
      <w:r>
        <w:t>36</w:t>
      </w:r>
      <w:r>
        <w:fldChar w:fldCharType="end"/>
      </w:r>
    </w:p>
    <w:p w14:paraId="61B15F0E" w14:textId="130EF19C" w:rsidR="00E17AF2" w:rsidRPr="000D3967" w:rsidRDefault="00E17AF2">
      <w:pPr>
        <w:pStyle w:val="TOC4"/>
        <w:rPr>
          <w:rFonts w:ascii="Calibri" w:hAnsi="Calibri"/>
          <w:sz w:val="22"/>
          <w:szCs w:val="22"/>
          <w:lang w:eastAsia="en-GB"/>
        </w:rPr>
      </w:pPr>
      <w:r>
        <w:t>7.2.3.2</w:t>
      </w:r>
      <w:r w:rsidRPr="000D3967">
        <w:rPr>
          <w:rFonts w:ascii="Calibri" w:hAnsi="Calibri"/>
          <w:sz w:val="22"/>
          <w:szCs w:val="22"/>
          <w:lang w:eastAsia="en-GB"/>
        </w:rPr>
        <w:tab/>
      </w:r>
      <w:r>
        <w:t>Procedures towards network side</w:t>
      </w:r>
      <w:r>
        <w:tab/>
      </w:r>
      <w:r>
        <w:fldChar w:fldCharType="begin" w:fldLock="1"/>
      </w:r>
      <w:r>
        <w:instrText xml:space="preserve"> PAGEREF _Toc95920926 \h </w:instrText>
      </w:r>
      <w:r>
        <w:fldChar w:fldCharType="separate"/>
      </w:r>
      <w:r>
        <w:t>37</w:t>
      </w:r>
      <w:r>
        <w:fldChar w:fldCharType="end"/>
      </w:r>
    </w:p>
    <w:p w14:paraId="6C987A6B" w14:textId="28F75038" w:rsidR="00E17AF2" w:rsidRPr="000D3967" w:rsidRDefault="00E17AF2">
      <w:pPr>
        <w:pStyle w:val="TOC5"/>
        <w:rPr>
          <w:rFonts w:ascii="Calibri" w:hAnsi="Calibri"/>
          <w:sz w:val="22"/>
          <w:szCs w:val="22"/>
          <w:lang w:eastAsia="en-GB"/>
        </w:rPr>
      </w:pPr>
      <w:r>
        <w:t>7.2.3.2.1</w:t>
      </w:r>
      <w:r w:rsidRPr="000D3967">
        <w:rPr>
          <w:rFonts w:ascii="Calibri" w:hAnsi="Calibri"/>
          <w:sz w:val="22"/>
          <w:szCs w:val="22"/>
          <w:lang w:eastAsia="en-GB"/>
        </w:rPr>
        <w:tab/>
      </w:r>
      <w:r>
        <w:t>Call Clearing during call establishment</w:t>
      </w:r>
      <w:r>
        <w:tab/>
      </w:r>
      <w:r>
        <w:fldChar w:fldCharType="begin" w:fldLock="1"/>
      </w:r>
      <w:r>
        <w:instrText xml:space="preserve"> PAGEREF _Toc95920927 \h </w:instrText>
      </w:r>
      <w:r>
        <w:fldChar w:fldCharType="separate"/>
      </w:r>
      <w:r>
        <w:t>37</w:t>
      </w:r>
      <w:r>
        <w:fldChar w:fldCharType="end"/>
      </w:r>
    </w:p>
    <w:p w14:paraId="309D4F03" w14:textId="4991DE37" w:rsidR="00E17AF2" w:rsidRPr="000D3967" w:rsidRDefault="00E17AF2">
      <w:pPr>
        <w:pStyle w:val="TOC5"/>
        <w:rPr>
          <w:rFonts w:ascii="Calibri" w:hAnsi="Calibri"/>
          <w:sz w:val="22"/>
          <w:szCs w:val="22"/>
          <w:lang w:eastAsia="en-GB"/>
        </w:rPr>
      </w:pPr>
      <w:r>
        <w:t>7.2.3.2.2</w:t>
      </w:r>
      <w:r w:rsidRPr="000D3967">
        <w:rPr>
          <w:rFonts w:ascii="Calibri" w:hAnsi="Calibri"/>
          <w:sz w:val="22"/>
          <w:szCs w:val="22"/>
          <w:lang w:eastAsia="en-GB"/>
        </w:rPr>
        <w:tab/>
      </w:r>
      <w:r>
        <w:t>Call Clearing after call established</w:t>
      </w:r>
      <w:r>
        <w:tab/>
      </w:r>
      <w:r>
        <w:fldChar w:fldCharType="begin" w:fldLock="1"/>
      </w:r>
      <w:r>
        <w:instrText xml:space="preserve"> PAGEREF _Toc95920928 \h </w:instrText>
      </w:r>
      <w:r>
        <w:fldChar w:fldCharType="separate"/>
      </w:r>
      <w:r>
        <w:t>37</w:t>
      </w:r>
      <w:r>
        <w:fldChar w:fldCharType="end"/>
      </w:r>
    </w:p>
    <w:p w14:paraId="1DECEE8C" w14:textId="0E64CCFB" w:rsidR="00E17AF2" w:rsidRPr="000D3967" w:rsidRDefault="00E17AF2">
      <w:pPr>
        <w:pStyle w:val="TOC4"/>
        <w:rPr>
          <w:rFonts w:ascii="Calibri" w:hAnsi="Calibri"/>
          <w:sz w:val="22"/>
          <w:szCs w:val="22"/>
          <w:lang w:eastAsia="en-GB"/>
        </w:rPr>
      </w:pPr>
      <w:r>
        <w:t>7.2.3.3</w:t>
      </w:r>
      <w:r w:rsidRPr="000D3967">
        <w:rPr>
          <w:rFonts w:ascii="Calibri" w:hAnsi="Calibri"/>
          <w:sz w:val="22"/>
          <w:szCs w:val="22"/>
          <w:lang w:eastAsia="en-GB"/>
        </w:rPr>
        <w:tab/>
      </w:r>
      <w:r>
        <w:t>Example Call Flow</w:t>
      </w:r>
      <w:r>
        <w:tab/>
      </w:r>
      <w:r>
        <w:fldChar w:fldCharType="begin" w:fldLock="1"/>
      </w:r>
      <w:r>
        <w:instrText xml:space="preserve"> PAGEREF _Toc95920929 \h </w:instrText>
      </w:r>
      <w:r>
        <w:fldChar w:fldCharType="separate"/>
      </w:r>
      <w:r>
        <w:t>37</w:t>
      </w:r>
      <w:r>
        <w:fldChar w:fldCharType="end"/>
      </w:r>
    </w:p>
    <w:p w14:paraId="25883D23" w14:textId="68EF629B" w:rsidR="00E17AF2" w:rsidRPr="000D3967" w:rsidRDefault="00E17AF2">
      <w:pPr>
        <w:pStyle w:val="TOC3"/>
        <w:rPr>
          <w:rFonts w:ascii="Calibri" w:hAnsi="Calibri"/>
          <w:sz w:val="22"/>
          <w:szCs w:val="22"/>
          <w:lang w:eastAsia="en-GB"/>
        </w:rPr>
      </w:pPr>
      <w:r>
        <w:t>7.2.4</w:t>
      </w:r>
      <w:r w:rsidRPr="000D3967">
        <w:rPr>
          <w:rFonts w:ascii="Calibri" w:hAnsi="Calibri"/>
          <w:sz w:val="22"/>
          <w:szCs w:val="22"/>
          <w:lang w:eastAsia="en-GB"/>
        </w:rPr>
        <w:tab/>
      </w:r>
      <w:r>
        <w:t>Call Clearing initiated by V-MSC Server</w:t>
      </w:r>
      <w:r>
        <w:tab/>
      </w:r>
      <w:r>
        <w:fldChar w:fldCharType="begin" w:fldLock="1"/>
      </w:r>
      <w:r>
        <w:instrText xml:space="preserve"> PAGEREF _Toc95920930 \h </w:instrText>
      </w:r>
      <w:r>
        <w:fldChar w:fldCharType="separate"/>
      </w:r>
      <w:r>
        <w:t>39</w:t>
      </w:r>
      <w:r>
        <w:fldChar w:fldCharType="end"/>
      </w:r>
    </w:p>
    <w:p w14:paraId="769E3E1B" w14:textId="59B989E6" w:rsidR="00E17AF2" w:rsidRPr="000D3967" w:rsidRDefault="00E17AF2">
      <w:pPr>
        <w:pStyle w:val="TOC4"/>
        <w:rPr>
          <w:rFonts w:ascii="Calibri" w:hAnsi="Calibri"/>
          <w:sz w:val="22"/>
          <w:szCs w:val="22"/>
          <w:lang w:eastAsia="en-GB"/>
        </w:rPr>
      </w:pPr>
      <w:r>
        <w:t>7.2.4.1</w:t>
      </w:r>
      <w:r w:rsidRPr="000D3967">
        <w:rPr>
          <w:rFonts w:ascii="Calibri" w:hAnsi="Calibri"/>
          <w:sz w:val="22"/>
          <w:szCs w:val="22"/>
          <w:lang w:eastAsia="en-GB"/>
        </w:rPr>
        <w:tab/>
      </w:r>
      <w:r>
        <w:t>Call clearing towards access network</w:t>
      </w:r>
      <w:r>
        <w:tab/>
      </w:r>
      <w:r>
        <w:fldChar w:fldCharType="begin" w:fldLock="1"/>
      </w:r>
      <w:r>
        <w:instrText xml:space="preserve"> PAGEREF _Toc95920931 \h </w:instrText>
      </w:r>
      <w:r>
        <w:fldChar w:fldCharType="separate"/>
      </w:r>
      <w:r>
        <w:t>39</w:t>
      </w:r>
      <w:r>
        <w:fldChar w:fldCharType="end"/>
      </w:r>
    </w:p>
    <w:p w14:paraId="2FC17C35" w14:textId="6EF69611" w:rsidR="00E17AF2" w:rsidRPr="000D3967" w:rsidRDefault="00E17AF2">
      <w:pPr>
        <w:pStyle w:val="TOC4"/>
        <w:rPr>
          <w:rFonts w:ascii="Calibri" w:hAnsi="Calibri"/>
          <w:sz w:val="22"/>
          <w:szCs w:val="22"/>
          <w:lang w:eastAsia="en-GB"/>
        </w:rPr>
      </w:pPr>
      <w:r>
        <w:t>7.2.4.2</w:t>
      </w:r>
      <w:r w:rsidRPr="000D3967">
        <w:rPr>
          <w:rFonts w:ascii="Calibri" w:hAnsi="Calibri"/>
          <w:sz w:val="22"/>
          <w:szCs w:val="22"/>
          <w:lang w:eastAsia="en-GB"/>
        </w:rPr>
        <w:tab/>
      </w:r>
      <w:r>
        <w:t>Call clearing towards network side</w:t>
      </w:r>
      <w:r>
        <w:tab/>
      </w:r>
      <w:r>
        <w:fldChar w:fldCharType="begin" w:fldLock="1"/>
      </w:r>
      <w:r>
        <w:instrText xml:space="preserve"> PAGEREF _Toc95920932 \h </w:instrText>
      </w:r>
      <w:r>
        <w:fldChar w:fldCharType="separate"/>
      </w:r>
      <w:r>
        <w:t>39</w:t>
      </w:r>
      <w:r>
        <w:fldChar w:fldCharType="end"/>
      </w:r>
    </w:p>
    <w:p w14:paraId="2CC6D466" w14:textId="50FEB94C" w:rsidR="00E17AF2" w:rsidRPr="000D3967" w:rsidRDefault="00E17AF2">
      <w:pPr>
        <w:pStyle w:val="TOC4"/>
        <w:rPr>
          <w:rFonts w:ascii="Calibri" w:hAnsi="Calibri"/>
          <w:sz w:val="22"/>
          <w:szCs w:val="22"/>
          <w:lang w:eastAsia="en-GB"/>
        </w:rPr>
      </w:pPr>
      <w:r>
        <w:t>7.2.4.3</w:t>
      </w:r>
      <w:r w:rsidRPr="000D3967">
        <w:rPr>
          <w:rFonts w:ascii="Calibri" w:hAnsi="Calibri"/>
          <w:sz w:val="22"/>
          <w:szCs w:val="22"/>
          <w:lang w:eastAsia="en-GB"/>
        </w:rPr>
        <w:tab/>
      </w:r>
      <w:r>
        <w:t>Example Call Flow</w:t>
      </w:r>
      <w:r>
        <w:tab/>
      </w:r>
      <w:r>
        <w:fldChar w:fldCharType="begin" w:fldLock="1"/>
      </w:r>
      <w:r>
        <w:instrText xml:space="preserve"> PAGEREF _Toc95920933 \h </w:instrText>
      </w:r>
      <w:r>
        <w:fldChar w:fldCharType="separate"/>
      </w:r>
      <w:r>
        <w:t>39</w:t>
      </w:r>
      <w:r>
        <w:fldChar w:fldCharType="end"/>
      </w:r>
    </w:p>
    <w:p w14:paraId="62CF0A0B" w14:textId="4CBE422C" w:rsidR="00E17AF2" w:rsidRPr="000D3967" w:rsidRDefault="00E17AF2">
      <w:pPr>
        <w:pStyle w:val="TOC3"/>
        <w:rPr>
          <w:rFonts w:ascii="Calibri" w:hAnsi="Calibri"/>
          <w:sz w:val="22"/>
          <w:szCs w:val="22"/>
          <w:lang w:eastAsia="en-GB"/>
        </w:rPr>
      </w:pPr>
      <w:r>
        <w:t>7.2.5</w:t>
      </w:r>
      <w:r w:rsidRPr="000D3967">
        <w:rPr>
          <w:rFonts w:ascii="Calibri" w:hAnsi="Calibri"/>
          <w:sz w:val="22"/>
          <w:szCs w:val="22"/>
          <w:lang w:eastAsia="en-GB"/>
        </w:rPr>
        <w:tab/>
      </w:r>
      <w:r>
        <w:t>Call clearing received from MGW</w:t>
      </w:r>
      <w:r>
        <w:tab/>
      </w:r>
      <w:r>
        <w:fldChar w:fldCharType="begin" w:fldLock="1"/>
      </w:r>
      <w:r>
        <w:instrText xml:space="preserve"> PAGEREF _Toc95920934 \h </w:instrText>
      </w:r>
      <w:r>
        <w:fldChar w:fldCharType="separate"/>
      </w:r>
      <w:r>
        <w:t>40</w:t>
      </w:r>
      <w:r>
        <w:fldChar w:fldCharType="end"/>
      </w:r>
    </w:p>
    <w:p w14:paraId="3BC142A7" w14:textId="6668D17E" w:rsidR="00E17AF2" w:rsidRPr="000D3967" w:rsidRDefault="00E17AF2">
      <w:pPr>
        <w:pStyle w:val="TOC4"/>
        <w:rPr>
          <w:rFonts w:ascii="Calibri" w:hAnsi="Calibri"/>
          <w:sz w:val="22"/>
          <w:szCs w:val="22"/>
          <w:lang w:eastAsia="en-GB"/>
        </w:rPr>
      </w:pPr>
      <w:r>
        <w:t>7.2.5.1</w:t>
      </w:r>
      <w:r w:rsidRPr="000D3967">
        <w:rPr>
          <w:rFonts w:ascii="Calibri" w:hAnsi="Calibri"/>
          <w:sz w:val="22"/>
          <w:szCs w:val="22"/>
          <w:lang w:eastAsia="en-GB"/>
        </w:rPr>
        <w:tab/>
      </w:r>
      <w:r>
        <w:t>Bearer released on the access side</w:t>
      </w:r>
      <w:r>
        <w:tab/>
      </w:r>
      <w:r>
        <w:fldChar w:fldCharType="begin" w:fldLock="1"/>
      </w:r>
      <w:r>
        <w:instrText xml:space="preserve"> PAGEREF _Toc95920935 \h </w:instrText>
      </w:r>
      <w:r>
        <w:fldChar w:fldCharType="separate"/>
      </w:r>
      <w:r>
        <w:t>40</w:t>
      </w:r>
      <w:r>
        <w:fldChar w:fldCharType="end"/>
      </w:r>
    </w:p>
    <w:p w14:paraId="0026E7C6" w14:textId="61C8ACDE" w:rsidR="00E17AF2" w:rsidRPr="000D3967" w:rsidRDefault="00E17AF2">
      <w:pPr>
        <w:pStyle w:val="TOC4"/>
        <w:rPr>
          <w:rFonts w:ascii="Calibri" w:hAnsi="Calibri"/>
          <w:sz w:val="22"/>
          <w:szCs w:val="22"/>
          <w:lang w:eastAsia="en-GB"/>
        </w:rPr>
      </w:pPr>
      <w:r>
        <w:t>7.2.5.2</w:t>
      </w:r>
      <w:r w:rsidRPr="000D3967">
        <w:rPr>
          <w:rFonts w:ascii="Calibri" w:hAnsi="Calibri"/>
          <w:sz w:val="22"/>
          <w:szCs w:val="22"/>
          <w:lang w:eastAsia="en-GB"/>
        </w:rPr>
        <w:tab/>
      </w:r>
      <w:r>
        <w:t>Bearer released on the network side</w:t>
      </w:r>
      <w:r>
        <w:tab/>
      </w:r>
      <w:r>
        <w:fldChar w:fldCharType="begin" w:fldLock="1"/>
      </w:r>
      <w:r>
        <w:instrText xml:space="preserve"> PAGEREF _Toc95920936 \h </w:instrText>
      </w:r>
      <w:r>
        <w:fldChar w:fldCharType="separate"/>
      </w:r>
      <w:r>
        <w:t>40</w:t>
      </w:r>
      <w:r>
        <w:fldChar w:fldCharType="end"/>
      </w:r>
    </w:p>
    <w:p w14:paraId="6F964801" w14:textId="30F45F95" w:rsidR="00E17AF2" w:rsidRPr="000D3967" w:rsidRDefault="00E17AF2">
      <w:pPr>
        <w:pStyle w:val="TOC4"/>
        <w:rPr>
          <w:rFonts w:ascii="Calibri" w:hAnsi="Calibri"/>
          <w:sz w:val="22"/>
          <w:szCs w:val="22"/>
          <w:lang w:eastAsia="en-GB"/>
        </w:rPr>
      </w:pPr>
      <w:r>
        <w:t>7.2.5.3</w:t>
      </w:r>
      <w:r w:rsidRPr="000D3967">
        <w:rPr>
          <w:rFonts w:ascii="Calibri" w:hAnsi="Calibri"/>
          <w:sz w:val="22"/>
          <w:szCs w:val="22"/>
          <w:lang w:eastAsia="en-GB"/>
        </w:rPr>
        <w:tab/>
      </w:r>
      <w:r>
        <w:t>Example Call Flow</w:t>
      </w:r>
      <w:r>
        <w:tab/>
      </w:r>
      <w:r>
        <w:fldChar w:fldCharType="begin" w:fldLock="1"/>
      </w:r>
      <w:r>
        <w:instrText xml:space="preserve"> PAGEREF _Toc95920937 \h </w:instrText>
      </w:r>
      <w:r>
        <w:fldChar w:fldCharType="separate"/>
      </w:r>
      <w:r>
        <w:t>40</w:t>
      </w:r>
      <w:r>
        <w:fldChar w:fldCharType="end"/>
      </w:r>
    </w:p>
    <w:p w14:paraId="73554D97" w14:textId="18B68E49" w:rsidR="00E17AF2" w:rsidRPr="000D3967" w:rsidRDefault="00E17AF2">
      <w:pPr>
        <w:pStyle w:val="TOC3"/>
        <w:rPr>
          <w:rFonts w:ascii="Calibri" w:hAnsi="Calibri"/>
          <w:sz w:val="22"/>
          <w:szCs w:val="22"/>
          <w:lang w:eastAsia="en-GB"/>
        </w:rPr>
      </w:pPr>
      <w:r>
        <w:t>7.2.6</w:t>
      </w:r>
      <w:r w:rsidRPr="000D3967">
        <w:rPr>
          <w:rFonts w:ascii="Calibri" w:hAnsi="Calibri"/>
          <w:sz w:val="22"/>
          <w:szCs w:val="22"/>
          <w:lang w:eastAsia="en-GB"/>
        </w:rPr>
        <w:tab/>
      </w:r>
      <w:r>
        <w:t>Call Clearing procedures towards MGW</w:t>
      </w:r>
      <w:r>
        <w:tab/>
      </w:r>
      <w:r>
        <w:fldChar w:fldCharType="begin" w:fldLock="1"/>
      </w:r>
      <w:r>
        <w:instrText xml:space="preserve"> PAGEREF _Toc95920938 \h </w:instrText>
      </w:r>
      <w:r>
        <w:fldChar w:fldCharType="separate"/>
      </w:r>
      <w:r>
        <w:t>42</w:t>
      </w:r>
      <w:r>
        <w:fldChar w:fldCharType="end"/>
      </w:r>
    </w:p>
    <w:p w14:paraId="2A8E926B" w14:textId="0C5E775F" w:rsidR="00E17AF2" w:rsidRPr="000D3967" w:rsidRDefault="00E17AF2">
      <w:pPr>
        <w:pStyle w:val="TOC3"/>
        <w:rPr>
          <w:rFonts w:ascii="Calibri" w:hAnsi="Calibri"/>
          <w:sz w:val="22"/>
          <w:szCs w:val="22"/>
          <w:lang w:eastAsia="en-GB"/>
        </w:rPr>
      </w:pPr>
      <w:r>
        <w:t>7.2.7</w:t>
      </w:r>
      <w:r w:rsidRPr="000D3967">
        <w:rPr>
          <w:rFonts w:ascii="Calibri" w:hAnsi="Calibri"/>
          <w:sz w:val="22"/>
          <w:szCs w:val="22"/>
          <w:lang w:eastAsia="en-GB"/>
        </w:rPr>
        <w:tab/>
      </w:r>
      <w:r>
        <w:t>Call Clearing for Iu Interface on IP</w:t>
      </w:r>
      <w:r>
        <w:tab/>
      </w:r>
      <w:r>
        <w:fldChar w:fldCharType="begin" w:fldLock="1"/>
      </w:r>
      <w:r>
        <w:instrText xml:space="preserve"> PAGEREF _Toc95920939 \h </w:instrText>
      </w:r>
      <w:r>
        <w:fldChar w:fldCharType="separate"/>
      </w:r>
      <w:r>
        <w:t>42</w:t>
      </w:r>
      <w:r>
        <w:fldChar w:fldCharType="end"/>
      </w:r>
    </w:p>
    <w:p w14:paraId="3A93D063" w14:textId="72A758DF" w:rsidR="00E17AF2" w:rsidRPr="000D3967" w:rsidRDefault="00E17AF2">
      <w:pPr>
        <w:pStyle w:val="TOC2"/>
        <w:rPr>
          <w:rFonts w:ascii="Calibri" w:hAnsi="Calibri"/>
          <w:sz w:val="22"/>
          <w:szCs w:val="22"/>
          <w:lang w:eastAsia="en-GB"/>
        </w:rPr>
      </w:pPr>
      <w:r>
        <w:t>7.3</w:t>
      </w:r>
      <w:r w:rsidRPr="000D3967">
        <w:rPr>
          <w:rFonts w:ascii="Calibri" w:hAnsi="Calibri"/>
          <w:sz w:val="22"/>
          <w:szCs w:val="22"/>
          <w:lang w:eastAsia="en-GB"/>
        </w:rPr>
        <w:tab/>
      </w:r>
      <w:r>
        <w:t>Gateway MSC Server Procedures</w:t>
      </w:r>
      <w:r>
        <w:tab/>
      </w:r>
      <w:r>
        <w:fldChar w:fldCharType="begin" w:fldLock="1"/>
      </w:r>
      <w:r>
        <w:instrText xml:space="preserve"> PAGEREF _Toc95920940 \h </w:instrText>
      </w:r>
      <w:r>
        <w:fldChar w:fldCharType="separate"/>
      </w:r>
      <w:r>
        <w:t>42</w:t>
      </w:r>
      <w:r>
        <w:fldChar w:fldCharType="end"/>
      </w:r>
    </w:p>
    <w:p w14:paraId="53AE44AC" w14:textId="6C48E4AB" w:rsidR="00E17AF2" w:rsidRPr="000D3967" w:rsidRDefault="00E17AF2">
      <w:pPr>
        <w:pStyle w:val="TOC3"/>
        <w:rPr>
          <w:rFonts w:ascii="Calibri" w:hAnsi="Calibri"/>
          <w:sz w:val="22"/>
          <w:szCs w:val="22"/>
          <w:lang w:eastAsia="en-GB"/>
        </w:rPr>
      </w:pPr>
      <w:r>
        <w:t>7.3.1</w:t>
      </w:r>
      <w:r w:rsidRPr="000D3967">
        <w:rPr>
          <w:rFonts w:ascii="Calibri" w:hAnsi="Calibri"/>
          <w:sz w:val="22"/>
          <w:szCs w:val="22"/>
          <w:lang w:eastAsia="en-GB"/>
        </w:rPr>
        <w:tab/>
      </w:r>
      <w:r>
        <w:rPr>
          <w:lang w:eastAsia="zh-CN"/>
        </w:rPr>
        <w:t>Call Clearing received from peer SIP-I node</w:t>
      </w:r>
      <w:r>
        <w:tab/>
      </w:r>
      <w:r>
        <w:fldChar w:fldCharType="begin" w:fldLock="1"/>
      </w:r>
      <w:r>
        <w:instrText xml:space="preserve"> PAGEREF _Toc95920941 \h </w:instrText>
      </w:r>
      <w:r>
        <w:fldChar w:fldCharType="separate"/>
      </w:r>
      <w:r>
        <w:t>42</w:t>
      </w:r>
      <w:r>
        <w:fldChar w:fldCharType="end"/>
      </w:r>
    </w:p>
    <w:p w14:paraId="5F8D6B1A" w14:textId="09D88DA0" w:rsidR="00E17AF2" w:rsidRPr="000D3967" w:rsidRDefault="00E17AF2">
      <w:pPr>
        <w:pStyle w:val="TOC3"/>
        <w:rPr>
          <w:rFonts w:ascii="Calibri" w:hAnsi="Calibri"/>
          <w:sz w:val="22"/>
          <w:szCs w:val="22"/>
          <w:lang w:eastAsia="en-GB"/>
        </w:rPr>
      </w:pPr>
      <w:r>
        <w:t>7.3.2</w:t>
      </w:r>
      <w:r w:rsidRPr="000D3967">
        <w:rPr>
          <w:rFonts w:ascii="Calibri" w:hAnsi="Calibri"/>
          <w:sz w:val="22"/>
          <w:szCs w:val="22"/>
          <w:lang w:eastAsia="en-GB"/>
        </w:rPr>
        <w:tab/>
      </w:r>
      <w:r>
        <w:t>Call Clearing initiated by G-MSC Server</w:t>
      </w:r>
      <w:r>
        <w:tab/>
      </w:r>
      <w:r>
        <w:fldChar w:fldCharType="begin" w:fldLock="1"/>
      </w:r>
      <w:r>
        <w:instrText xml:space="preserve"> PAGEREF _Toc95920942 \h </w:instrText>
      </w:r>
      <w:r>
        <w:fldChar w:fldCharType="separate"/>
      </w:r>
      <w:r>
        <w:t>43</w:t>
      </w:r>
      <w:r>
        <w:fldChar w:fldCharType="end"/>
      </w:r>
    </w:p>
    <w:p w14:paraId="4F529E82" w14:textId="45FD605C" w:rsidR="00E17AF2" w:rsidRPr="000D3967" w:rsidRDefault="00E17AF2">
      <w:pPr>
        <w:pStyle w:val="TOC4"/>
        <w:rPr>
          <w:rFonts w:ascii="Calibri" w:hAnsi="Calibri"/>
          <w:sz w:val="22"/>
          <w:szCs w:val="22"/>
          <w:lang w:eastAsia="en-GB"/>
        </w:rPr>
      </w:pPr>
      <w:r>
        <w:t>7.3.2.1</w:t>
      </w:r>
      <w:r w:rsidRPr="000D3967">
        <w:rPr>
          <w:rFonts w:ascii="Calibri" w:hAnsi="Calibri"/>
          <w:sz w:val="22"/>
          <w:szCs w:val="22"/>
          <w:lang w:eastAsia="en-GB"/>
        </w:rPr>
        <w:tab/>
      </w:r>
      <w:r>
        <w:t>Call clearing to the destination side</w:t>
      </w:r>
      <w:r>
        <w:tab/>
      </w:r>
      <w:r>
        <w:fldChar w:fldCharType="begin" w:fldLock="1"/>
      </w:r>
      <w:r>
        <w:instrText xml:space="preserve"> PAGEREF _Toc95920943 \h </w:instrText>
      </w:r>
      <w:r>
        <w:fldChar w:fldCharType="separate"/>
      </w:r>
      <w:r>
        <w:t>43</w:t>
      </w:r>
      <w:r>
        <w:fldChar w:fldCharType="end"/>
      </w:r>
    </w:p>
    <w:p w14:paraId="2F97C7CE" w14:textId="1E7AC33D" w:rsidR="00E17AF2" w:rsidRPr="000D3967" w:rsidRDefault="00E17AF2">
      <w:pPr>
        <w:pStyle w:val="TOC4"/>
        <w:rPr>
          <w:rFonts w:ascii="Calibri" w:hAnsi="Calibri"/>
          <w:sz w:val="22"/>
          <w:szCs w:val="22"/>
          <w:lang w:eastAsia="en-GB"/>
        </w:rPr>
      </w:pPr>
      <w:r>
        <w:t>7.3.2.2</w:t>
      </w:r>
      <w:r w:rsidRPr="000D3967">
        <w:rPr>
          <w:rFonts w:ascii="Calibri" w:hAnsi="Calibri"/>
          <w:sz w:val="22"/>
          <w:szCs w:val="22"/>
          <w:lang w:eastAsia="en-GB"/>
        </w:rPr>
        <w:tab/>
      </w:r>
      <w:r>
        <w:t>Call clearing to the originating side</w:t>
      </w:r>
      <w:r>
        <w:tab/>
      </w:r>
      <w:r>
        <w:fldChar w:fldCharType="begin" w:fldLock="1"/>
      </w:r>
      <w:r>
        <w:instrText xml:space="preserve"> PAGEREF _Toc95920944 \h </w:instrText>
      </w:r>
      <w:r>
        <w:fldChar w:fldCharType="separate"/>
      </w:r>
      <w:r>
        <w:t>43</w:t>
      </w:r>
      <w:r>
        <w:fldChar w:fldCharType="end"/>
      </w:r>
    </w:p>
    <w:p w14:paraId="6CD8F6DC" w14:textId="4BB4ABA6" w:rsidR="00E17AF2" w:rsidRPr="000D3967" w:rsidRDefault="00E17AF2">
      <w:pPr>
        <w:pStyle w:val="TOC3"/>
        <w:rPr>
          <w:rFonts w:ascii="Calibri" w:hAnsi="Calibri"/>
          <w:sz w:val="22"/>
          <w:szCs w:val="22"/>
          <w:lang w:eastAsia="en-GB"/>
        </w:rPr>
      </w:pPr>
      <w:r>
        <w:t>7.3.3</w:t>
      </w:r>
      <w:r w:rsidRPr="000D3967">
        <w:rPr>
          <w:rFonts w:ascii="Calibri" w:hAnsi="Calibri"/>
          <w:sz w:val="22"/>
          <w:szCs w:val="22"/>
          <w:lang w:eastAsia="en-GB"/>
        </w:rPr>
        <w:tab/>
      </w:r>
      <w:r>
        <w:t>Call Clearing received from MGW</w:t>
      </w:r>
      <w:r>
        <w:tab/>
      </w:r>
      <w:r>
        <w:fldChar w:fldCharType="begin" w:fldLock="1"/>
      </w:r>
      <w:r>
        <w:instrText xml:space="preserve"> PAGEREF _Toc95920945 \h </w:instrText>
      </w:r>
      <w:r>
        <w:fldChar w:fldCharType="separate"/>
      </w:r>
      <w:r>
        <w:t>43</w:t>
      </w:r>
      <w:r>
        <w:fldChar w:fldCharType="end"/>
      </w:r>
    </w:p>
    <w:p w14:paraId="5A834BA2" w14:textId="205837DF" w:rsidR="00E17AF2" w:rsidRPr="000D3967" w:rsidRDefault="00E17AF2">
      <w:pPr>
        <w:pStyle w:val="TOC4"/>
        <w:rPr>
          <w:rFonts w:ascii="Calibri" w:hAnsi="Calibri"/>
          <w:sz w:val="22"/>
          <w:szCs w:val="22"/>
          <w:lang w:eastAsia="en-GB"/>
        </w:rPr>
      </w:pPr>
      <w:r>
        <w:t>7.3.3.1</w:t>
      </w:r>
      <w:r w:rsidRPr="000D3967">
        <w:rPr>
          <w:rFonts w:ascii="Calibri" w:hAnsi="Calibri"/>
          <w:sz w:val="22"/>
          <w:szCs w:val="22"/>
          <w:lang w:eastAsia="en-GB"/>
        </w:rPr>
        <w:tab/>
      </w:r>
      <w:r>
        <w:t>Bearer released on the destination side</w:t>
      </w:r>
      <w:r>
        <w:tab/>
      </w:r>
      <w:r>
        <w:fldChar w:fldCharType="begin" w:fldLock="1"/>
      </w:r>
      <w:r>
        <w:instrText xml:space="preserve"> PAGEREF _Toc95920946 \h </w:instrText>
      </w:r>
      <w:r>
        <w:fldChar w:fldCharType="separate"/>
      </w:r>
      <w:r>
        <w:t>43</w:t>
      </w:r>
      <w:r>
        <w:fldChar w:fldCharType="end"/>
      </w:r>
    </w:p>
    <w:p w14:paraId="79F96D79" w14:textId="2DC258FE" w:rsidR="00E17AF2" w:rsidRPr="000D3967" w:rsidRDefault="00E17AF2">
      <w:pPr>
        <w:pStyle w:val="TOC4"/>
        <w:rPr>
          <w:rFonts w:ascii="Calibri" w:hAnsi="Calibri"/>
          <w:sz w:val="22"/>
          <w:szCs w:val="22"/>
          <w:lang w:eastAsia="en-GB"/>
        </w:rPr>
      </w:pPr>
      <w:r>
        <w:t>7.3.3.2</w:t>
      </w:r>
      <w:r w:rsidRPr="000D3967">
        <w:rPr>
          <w:rFonts w:ascii="Calibri" w:hAnsi="Calibri"/>
          <w:sz w:val="22"/>
          <w:szCs w:val="22"/>
          <w:lang w:eastAsia="en-GB"/>
        </w:rPr>
        <w:tab/>
      </w:r>
      <w:r>
        <w:t>Bearer released on the originating side</w:t>
      </w:r>
      <w:r>
        <w:tab/>
      </w:r>
      <w:r>
        <w:fldChar w:fldCharType="begin" w:fldLock="1"/>
      </w:r>
      <w:r>
        <w:instrText xml:space="preserve"> PAGEREF _Toc95920947 \h </w:instrText>
      </w:r>
      <w:r>
        <w:fldChar w:fldCharType="separate"/>
      </w:r>
      <w:r>
        <w:t>43</w:t>
      </w:r>
      <w:r>
        <w:fldChar w:fldCharType="end"/>
      </w:r>
    </w:p>
    <w:p w14:paraId="70E9C32D" w14:textId="5FA6196F" w:rsidR="00E17AF2" w:rsidRPr="000D3967" w:rsidRDefault="00E17AF2">
      <w:pPr>
        <w:pStyle w:val="TOC3"/>
        <w:rPr>
          <w:rFonts w:ascii="Calibri" w:hAnsi="Calibri"/>
          <w:sz w:val="22"/>
          <w:szCs w:val="22"/>
          <w:lang w:eastAsia="en-GB"/>
        </w:rPr>
      </w:pPr>
      <w:r>
        <w:t>7.3.4</w:t>
      </w:r>
      <w:r w:rsidRPr="000D3967">
        <w:rPr>
          <w:rFonts w:ascii="Calibri" w:hAnsi="Calibri"/>
          <w:sz w:val="22"/>
          <w:szCs w:val="22"/>
          <w:lang w:eastAsia="en-GB"/>
        </w:rPr>
        <w:tab/>
      </w:r>
      <w:r>
        <w:t>Call Clearing procedures towards MGW</w:t>
      </w:r>
      <w:r>
        <w:tab/>
      </w:r>
      <w:r>
        <w:fldChar w:fldCharType="begin" w:fldLock="1"/>
      </w:r>
      <w:r>
        <w:instrText xml:space="preserve"> PAGEREF _Toc95920948 \h </w:instrText>
      </w:r>
      <w:r>
        <w:fldChar w:fldCharType="separate"/>
      </w:r>
      <w:r>
        <w:t>44</w:t>
      </w:r>
      <w:r>
        <w:fldChar w:fldCharType="end"/>
      </w:r>
    </w:p>
    <w:p w14:paraId="52F177E1" w14:textId="0BE67D04" w:rsidR="00E17AF2" w:rsidRPr="000D3967" w:rsidRDefault="00E17AF2">
      <w:pPr>
        <w:pStyle w:val="TOC1"/>
        <w:rPr>
          <w:rFonts w:ascii="Calibri" w:hAnsi="Calibri"/>
          <w:szCs w:val="22"/>
          <w:lang w:eastAsia="en-GB"/>
        </w:rPr>
      </w:pPr>
      <w:r>
        <w:t>8</w:t>
      </w:r>
      <w:r w:rsidRPr="000D3967">
        <w:rPr>
          <w:rFonts w:ascii="Calibri" w:hAnsi="Calibri"/>
          <w:szCs w:val="22"/>
        </w:rPr>
        <w:tab/>
      </w:r>
      <w:r>
        <w:t>Handover/Relocation</w:t>
      </w:r>
      <w:r>
        <w:tab/>
      </w:r>
      <w:r>
        <w:fldChar w:fldCharType="begin" w:fldLock="1"/>
      </w:r>
      <w:r>
        <w:instrText xml:space="preserve"> PAGEREF _Toc95920949 \h </w:instrText>
      </w:r>
      <w:r>
        <w:fldChar w:fldCharType="separate"/>
      </w:r>
      <w:r>
        <w:t>44</w:t>
      </w:r>
      <w:r>
        <w:fldChar w:fldCharType="end"/>
      </w:r>
    </w:p>
    <w:p w14:paraId="1490C72F" w14:textId="05D146A0" w:rsidR="00E17AF2" w:rsidRPr="000D3967" w:rsidRDefault="00E17AF2">
      <w:pPr>
        <w:pStyle w:val="TOC2"/>
        <w:rPr>
          <w:rFonts w:ascii="Calibri" w:hAnsi="Calibri"/>
          <w:sz w:val="22"/>
          <w:szCs w:val="22"/>
          <w:lang w:eastAsia="en-GB"/>
        </w:rPr>
      </w:pPr>
      <w:r>
        <w:t>8.1</w:t>
      </w:r>
      <w:r w:rsidRPr="000D3967">
        <w:rPr>
          <w:rFonts w:ascii="Calibri" w:hAnsi="Calibri"/>
          <w:sz w:val="22"/>
          <w:szCs w:val="22"/>
          <w:lang w:eastAsia="en-GB"/>
        </w:rPr>
        <w:tab/>
      </w:r>
      <w:r>
        <w:t>UMTS to UMTS</w:t>
      </w:r>
      <w:r>
        <w:tab/>
      </w:r>
      <w:r>
        <w:fldChar w:fldCharType="begin" w:fldLock="1"/>
      </w:r>
      <w:r>
        <w:instrText xml:space="preserve"> PAGEREF _Toc95920950 \h </w:instrText>
      </w:r>
      <w:r>
        <w:fldChar w:fldCharType="separate"/>
      </w:r>
      <w:r>
        <w:t>44</w:t>
      </w:r>
      <w:r>
        <w:fldChar w:fldCharType="end"/>
      </w:r>
    </w:p>
    <w:p w14:paraId="113624C1" w14:textId="23378212" w:rsidR="00E17AF2" w:rsidRPr="000D3967" w:rsidRDefault="00E17AF2">
      <w:pPr>
        <w:pStyle w:val="TOC3"/>
        <w:rPr>
          <w:rFonts w:ascii="Calibri" w:hAnsi="Calibri"/>
          <w:sz w:val="22"/>
          <w:szCs w:val="22"/>
          <w:lang w:eastAsia="en-GB"/>
        </w:rPr>
      </w:pPr>
      <w:r>
        <w:t>8.1.1</w:t>
      </w:r>
      <w:r w:rsidRPr="000D3967">
        <w:rPr>
          <w:rFonts w:ascii="Calibri" w:hAnsi="Calibri"/>
          <w:sz w:val="22"/>
          <w:szCs w:val="22"/>
          <w:lang w:eastAsia="en-GB"/>
        </w:rPr>
        <w:tab/>
      </w:r>
      <w:r>
        <w:t>Intra-MSC SRNS/SBSS Relocation</w:t>
      </w:r>
      <w:r>
        <w:tab/>
      </w:r>
      <w:r>
        <w:fldChar w:fldCharType="begin" w:fldLock="1"/>
      </w:r>
      <w:r>
        <w:instrText xml:space="preserve"> PAGEREF _Toc95920951 \h </w:instrText>
      </w:r>
      <w:r>
        <w:fldChar w:fldCharType="separate"/>
      </w:r>
      <w:r>
        <w:t>44</w:t>
      </w:r>
      <w:r>
        <w:fldChar w:fldCharType="end"/>
      </w:r>
    </w:p>
    <w:p w14:paraId="652CA8F2" w14:textId="02CDC363" w:rsidR="00E17AF2" w:rsidRPr="000D3967" w:rsidRDefault="00E17AF2">
      <w:pPr>
        <w:pStyle w:val="TOC4"/>
        <w:rPr>
          <w:rFonts w:ascii="Calibri" w:hAnsi="Calibri"/>
          <w:sz w:val="22"/>
          <w:szCs w:val="22"/>
          <w:lang w:eastAsia="en-GB"/>
        </w:rPr>
      </w:pPr>
      <w:r>
        <w:t>8.1.1.1</w:t>
      </w:r>
      <w:r w:rsidRPr="000D3967">
        <w:rPr>
          <w:rFonts w:ascii="Calibri" w:hAnsi="Calibri"/>
          <w:sz w:val="22"/>
          <w:szCs w:val="22"/>
          <w:lang w:eastAsia="en-GB"/>
        </w:rPr>
        <w:tab/>
      </w:r>
      <w:r>
        <w:t>Intra-MGW Relocation</w:t>
      </w:r>
      <w:r>
        <w:tab/>
      </w:r>
      <w:r>
        <w:fldChar w:fldCharType="begin" w:fldLock="1"/>
      </w:r>
      <w:r>
        <w:instrText xml:space="preserve"> PAGEREF _Toc95920952 \h </w:instrText>
      </w:r>
      <w:r>
        <w:fldChar w:fldCharType="separate"/>
      </w:r>
      <w:r>
        <w:t>44</w:t>
      </w:r>
      <w:r>
        <w:fldChar w:fldCharType="end"/>
      </w:r>
    </w:p>
    <w:p w14:paraId="7D5A4BE3" w14:textId="32FC3958" w:rsidR="00E17AF2" w:rsidRPr="000D3967" w:rsidRDefault="00E17AF2">
      <w:pPr>
        <w:pStyle w:val="TOC4"/>
        <w:rPr>
          <w:rFonts w:ascii="Calibri" w:hAnsi="Calibri"/>
          <w:sz w:val="22"/>
          <w:szCs w:val="22"/>
          <w:lang w:eastAsia="en-GB"/>
        </w:rPr>
      </w:pPr>
      <w:r>
        <w:t>8.1.1.2</w:t>
      </w:r>
      <w:r w:rsidRPr="000D3967">
        <w:rPr>
          <w:rFonts w:ascii="Calibri" w:hAnsi="Calibri"/>
          <w:sz w:val="22"/>
          <w:szCs w:val="22"/>
          <w:lang w:eastAsia="en-GB"/>
        </w:rPr>
        <w:tab/>
      </w:r>
      <w:r>
        <w:t>Inter-MGW Relocation</w:t>
      </w:r>
      <w:r>
        <w:tab/>
      </w:r>
      <w:r>
        <w:fldChar w:fldCharType="begin" w:fldLock="1"/>
      </w:r>
      <w:r>
        <w:instrText xml:space="preserve"> PAGEREF _Toc95920953 \h </w:instrText>
      </w:r>
      <w:r>
        <w:fldChar w:fldCharType="separate"/>
      </w:r>
      <w:r>
        <w:t>44</w:t>
      </w:r>
      <w:r>
        <w:fldChar w:fldCharType="end"/>
      </w:r>
    </w:p>
    <w:p w14:paraId="0C1E4CF6" w14:textId="491DC557" w:rsidR="00E17AF2" w:rsidRPr="000D3967" w:rsidRDefault="00E17AF2">
      <w:pPr>
        <w:pStyle w:val="TOC3"/>
        <w:rPr>
          <w:rFonts w:ascii="Calibri" w:hAnsi="Calibri"/>
          <w:sz w:val="22"/>
          <w:szCs w:val="22"/>
          <w:lang w:eastAsia="en-GB"/>
        </w:rPr>
      </w:pPr>
      <w:r>
        <w:t>8.1.2</w:t>
      </w:r>
      <w:r w:rsidRPr="000D3967">
        <w:rPr>
          <w:rFonts w:ascii="Calibri" w:hAnsi="Calibri"/>
          <w:sz w:val="22"/>
          <w:szCs w:val="22"/>
          <w:lang w:eastAsia="en-GB"/>
        </w:rPr>
        <w:tab/>
      </w:r>
      <w:r>
        <w:t>Basic Inter-MSC SRNS/SBSS Relocation</w:t>
      </w:r>
      <w:r>
        <w:tab/>
      </w:r>
      <w:r>
        <w:fldChar w:fldCharType="begin" w:fldLock="1"/>
      </w:r>
      <w:r>
        <w:instrText xml:space="preserve"> PAGEREF _Toc95920954 \h </w:instrText>
      </w:r>
      <w:r>
        <w:fldChar w:fldCharType="separate"/>
      </w:r>
      <w:r>
        <w:t>44</w:t>
      </w:r>
      <w:r>
        <w:fldChar w:fldCharType="end"/>
      </w:r>
    </w:p>
    <w:p w14:paraId="017B38D6" w14:textId="3E7DF006" w:rsidR="00E17AF2" w:rsidRPr="000D3967" w:rsidRDefault="00E17AF2">
      <w:pPr>
        <w:pStyle w:val="TOC3"/>
        <w:rPr>
          <w:rFonts w:ascii="Calibri" w:hAnsi="Calibri"/>
          <w:sz w:val="22"/>
          <w:szCs w:val="22"/>
          <w:lang w:eastAsia="en-GB"/>
        </w:rPr>
      </w:pPr>
      <w:r>
        <w:t>8.1.3</w:t>
      </w:r>
      <w:r w:rsidRPr="000D3967">
        <w:rPr>
          <w:rFonts w:ascii="Calibri" w:hAnsi="Calibri"/>
          <w:sz w:val="22"/>
          <w:szCs w:val="22"/>
          <w:lang w:eastAsia="en-GB"/>
        </w:rPr>
        <w:tab/>
      </w:r>
      <w:r>
        <w:t>Subsequent Inter-MSC SRNS/SBSS Relocation back to the Anchor MSC</w:t>
      </w:r>
      <w:r>
        <w:tab/>
      </w:r>
      <w:r>
        <w:fldChar w:fldCharType="begin" w:fldLock="1"/>
      </w:r>
      <w:r>
        <w:instrText xml:space="preserve"> PAGEREF _Toc95920955 \h </w:instrText>
      </w:r>
      <w:r>
        <w:fldChar w:fldCharType="separate"/>
      </w:r>
      <w:r>
        <w:t>44</w:t>
      </w:r>
      <w:r>
        <w:fldChar w:fldCharType="end"/>
      </w:r>
    </w:p>
    <w:p w14:paraId="6F401772" w14:textId="6FD18EF2" w:rsidR="00E17AF2" w:rsidRPr="000D3967" w:rsidRDefault="00E17AF2">
      <w:pPr>
        <w:pStyle w:val="TOC3"/>
        <w:rPr>
          <w:rFonts w:ascii="Calibri" w:hAnsi="Calibri"/>
          <w:sz w:val="22"/>
          <w:szCs w:val="22"/>
          <w:lang w:eastAsia="en-GB"/>
        </w:rPr>
      </w:pPr>
      <w:r>
        <w:t>8.1.4</w:t>
      </w:r>
      <w:r w:rsidRPr="000D3967">
        <w:rPr>
          <w:rFonts w:ascii="Calibri" w:hAnsi="Calibri"/>
          <w:sz w:val="22"/>
          <w:szCs w:val="22"/>
          <w:lang w:eastAsia="en-GB"/>
        </w:rPr>
        <w:tab/>
      </w:r>
      <w:r>
        <w:t>Subsequent Inter-MSC SRNS/SBSS Relocation to a third MSC</w:t>
      </w:r>
      <w:r>
        <w:tab/>
      </w:r>
      <w:r>
        <w:fldChar w:fldCharType="begin" w:fldLock="1"/>
      </w:r>
      <w:r>
        <w:instrText xml:space="preserve"> PAGEREF _Toc95920956 \h </w:instrText>
      </w:r>
      <w:r>
        <w:fldChar w:fldCharType="separate"/>
      </w:r>
      <w:r>
        <w:t>44</w:t>
      </w:r>
      <w:r>
        <w:fldChar w:fldCharType="end"/>
      </w:r>
    </w:p>
    <w:p w14:paraId="08D068FB" w14:textId="7B26A74D" w:rsidR="00E17AF2" w:rsidRPr="000D3967" w:rsidRDefault="00E17AF2">
      <w:pPr>
        <w:pStyle w:val="TOC3"/>
        <w:rPr>
          <w:rFonts w:ascii="Calibri" w:hAnsi="Calibri"/>
          <w:sz w:val="22"/>
          <w:szCs w:val="22"/>
          <w:lang w:eastAsia="en-GB"/>
        </w:rPr>
      </w:pPr>
      <w:r>
        <w:t>8.1.5</w:t>
      </w:r>
      <w:r w:rsidRPr="000D3967">
        <w:rPr>
          <w:rFonts w:ascii="Calibri" w:hAnsi="Calibri"/>
          <w:sz w:val="22"/>
          <w:szCs w:val="22"/>
          <w:lang w:eastAsia="en-GB"/>
        </w:rPr>
        <w:tab/>
      </w:r>
      <w:r>
        <w:t>SRNS/SBSS Relocation with Iu on IP</w:t>
      </w:r>
      <w:r>
        <w:tab/>
      </w:r>
      <w:r>
        <w:fldChar w:fldCharType="begin" w:fldLock="1"/>
      </w:r>
      <w:r>
        <w:instrText xml:space="preserve"> PAGEREF _Toc95920957 \h </w:instrText>
      </w:r>
      <w:r>
        <w:fldChar w:fldCharType="separate"/>
      </w:r>
      <w:r>
        <w:t>45</w:t>
      </w:r>
      <w:r>
        <w:fldChar w:fldCharType="end"/>
      </w:r>
    </w:p>
    <w:p w14:paraId="3E5807E0" w14:textId="0B9DE3C4" w:rsidR="00E17AF2" w:rsidRPr="000D3967" w:rsidRDefault="00E17AF2">
      <w:pPr>
        <w:pStyle w:val="TOC2"/>
        <w:rPr>
          <w:rFonts w:ascii="Calibri" w:hAnsi="Calibri"/>
          <w:sz w:val="22"/>
          <w:szCs w:val="22"/>
          <w:lang w:eastAsia="en-GB"/>
        </w:rPr>
      </w:pPr>
      <w:r>
        <w:t>8.2</w:t>
      </w:r>
      <w:r w:rsidRPr="000D3967">
        <w:rPr>
          <w:rFonts w:ascii="Calibri" w:hAnsi="Calibri"/>
          <w:sz w:val="22"/>
          <w:szCs w:val="22"/>
          <w:lang w:eastAsia="en-GB"/>
        </w:rPr>
        <w:tab/>
      </w:r>
      <w:r>
        <w:t>UMTS to GSM</w:t>
      </w:r>
      <w:r>
        <w:tab/>
      </w:r>
      <w:r>
        <w:fldChar w:fldCharType="begin" w:fldLock="1"/>
      </w:r>
      <w:r>
        <w:instrText xml:space="preserve"> PAGEREF _Toc95920958 \h </w:instrText>
      </w:r>
      <w:r>
        <w:fldChar w:fldCharType="separate"/>
      </w:r>
      <w:r>
        <w:t>45</w:t>
      </w:r>
      <w:r>
        <w:fldChar w:fldCharType="end"/>
      </w:r>
    </w:p>
    <w:p w14:paraId="5232FA09" w14:textId="53747BE6" w:rsidR="00E17AF2" w:rsidRPr="000D3967" w:rsidRDefault="00E17AF2">
      <w:pPr>
        <w:pStyle w:val="TOC3"/>
        <w:rPr>
          <w:rFonts w:ascii="Calibri" w:hAnsi="Calibri"/>
          <w:sz w:val="22"/>
          <w:szCs w:val="22"/>
          <w:lang w:eastAsia="en-GB"/>
        </w:rPr>
      </w:pPr>
      <w:r>
        <w:t>8.2.1</w:t>
      </w:r>
      <w:r w:rsidRPr="000D3967">
        <w:rPr>
          <w:rFonts w:ascii="Calibri" w:hAnsi="Calibri"/>
          <w:sz w:val="22"/>
          <w:szCs w:val="22"/>
          <w:lang w:eastAsia="en-GB"/>
        </w:rPr>
        <w:tab/>
      </w:r>
      <w:r>
        <w:t>Intra-MSC UMTS to GSM Handover</w:t>
      </w:r>
      <w:r>
        <w:tab/>
      </w:r>
      <w:r>
        <w:fldChar w:fldCharType="begin" w:fldLock="1"/>
      </w:r>
      <w:r>
        <w:instrText xml:space="preserve"> PAGEREF _Toc95920959 \h </w:instrText>
      </w:r>
      <w:r>
        <w:fldChar w:fldCharType="separate"/>
      </w:r>
      <w:r>
        <w:t>45</w:t>
      </w:r>
      <w:r>
        <w:fldChar w:fldCharType="end"/>
      </w:r>
    </w:p>
    <w:p w14:paraId="08AF070F" w14:textId="03ED2D2A" w:rsidR="00E17AF2" w:rsidRPr="000D3967" w:rsidRDefault="00E17AF2">
      <w:pPr>
        <w:pStyle w:val="TOC4"/>
        <w:rPr>
          <w:rFonts w:ascii="Calibri" w:hAnsi="Calibri"/>
          <w:sz w:val="22"/>
          <w:szCs w:val="22"/>
          <w:lang w:eastAsia="en-GB"/>
        </w:rPr>
      </w:pPr>
      <w:r>
        <w:t>8.2.1.1</w:t>
      </w:r>
      <w:r w:rsidRPr="000D3967">
        <w:rPr>
          <w:rFonts w:ascii="Calibri" w:hAnsi="Calibri"/>
          <w:sz w:val="22"/>
          <w:szCs w:val="22"/>
          <w:lang w:eastAsia="en-GB"/>
        </w:rPr>
        <w:tab/>
      </w:r>
      <w:r>
        <w:t>Intra-MGW Relocation</w:t>
      </w:r>
      <w:r>
        <w:tab/>
      </w:r>
      <w:r>
        <w:fldChar w:fldCharType="begin" w:fldLock="1"/>
      </w:r>
      <w:r>
        <w:instrText xml:space="preserve"> PAGEREF _Toc95920960 \h </w:instrText>
      </w:r>
      <w:r>
        <w:fldChar w:fldCharType="separate"/>
      </w:r>
      <w:r>
        <w:t>45</w:t>
      </w:r>
      <w:r>
        <w:fldChar w:fldCharType="end"/>
      </w:r>
    </w:p>
    <w:p w14:paraId="3DAE917B" w14:textId="7EDEDE5C" w:rsidR="00E17AF2" w:rsidRPr="000D3967" w:rsidRDefault="00E17AF2">
      <w:pPr>
        <w:pStyle w:val="TOC4"/>
        <w:rPr>
          <w:rFonts w:ascii="Calibri" w:hAnsi="Calibri"/>
          <w:sz w:val="22"/>
          <w:szCs w:val="22"/>
          <w:lang w:eastAsia="en-GB"/>
        </w:rPr>
      </w:pPr>
      <w:r>
        <w:t>8.2.1.2</w:t>
      </w:r>
      <w:r w:rsidRPr="000D3967">
        <w:rPr>
          <w:rFonts w:ascii="Calibri" w:hAnsi="Calibri"/>
          <w:sz w:val="22"/>
          <w:szCs w:val="22"/>
          <w:lang w:eastAsia="en-GB"/>
        </w:rPr>
        <w:tab/>
      </w:r>
      <w:r>
        <w:t>Inter-MGW Relocation</w:t>
      </w:r>
      <w:r>
        <w:tab/>
      </w:r>
      <w:r>
        <w:fldChar w:fldCharType="begin" w:fldLock="1"/>
      </w:r>
      <w:r>
        <w:instrText xml:space="preserve"> PAGEREF _Toc95920961 \h </w:instrText>
      </w:r>
      <w:r>
        <w:fldChar w:fldCharType="separate"/>
      </w:r>
      <w:r>
        <w:t>45</w:t>
      </w:r>
      <w:r>
        <w:fldChar w:fldCharType="end"/>
      </w:r>
    </w:p>
    <w:p w14:paraId="6D0FFD03" w14:textId="28749AD3" w:rsidR="00E17AF2" w:rsidRPr="000D3967" w:rsidRDefault="00E17AF2">
      <w:pPr>
        <w:pStyle w:val="TOC4"/>
        <w:rPr>
          <w:rFonts w:ascii="Calibri" w:hAnsi="Calibri"/>
          <w:sz w:val="22"/>
          <w:szCs w:val="22"/>
          <w:lang w:eastAsia="en-GB"/>
        </w:rPr>
      </w:pPr>
      <w:r>
        <w:lastRenderedPageBreak/>
        <w:t>8.2.1.3</w:t>
      </w:r>
      <w:r w:rsidRPr="000D3967">
        <w:rPr>
          <w:rFonts w:ascii="Calibri" w:hAnsi="Calibri"/>
          <w:sz w:val="22"/>
          <w:szCs w:val="22"/>
          <w:lang w:eastAsia="en-GB"/>
        </w:rPr>
        <w:tab/>
      </w:r>
      <w:r>
        <w:t>Intra-MSC UMTS to GSM Handover for A interface over IP</w:t>
      </w:r>
      <w:r>
        <w:tab/>
      </w:r>
      <w:r>
        <w:fldChar w:fldCharType="begin" w:fldLock="1"/>
      </w:r>
      <w:r>
        <w:instrText xml:space="preserve"> PAGEREF _Toc95920962 \h </w:instrText>
      </w:r>
      <w:r>
        <w:fldChar w:fldCharType="separate"/>
      </w:r>
      <w:r>
        <w:t>45</w:t>
      </w:r>
      <w:r>
        <w:fldChar w:fldCharType="end"/>
      </w:r>
    </w:p>
    <w:p w14:paraId="196A5A6C" w14:textId="275A4966" w:rsidR="00E17AF2" w:rsidRPr="000D3967" w:rsidRDefault="00E17AF2">
      <w:pPr>
        <w:pStyle w:val="TOC3"/>
        <w:rPr>
          <w:rFonts w:ascii="Calibri" w:hAnsi="Calibri"/>
          <w:sz w:val="22"/>
          <w:szCs w:val="22"/>
          <w:lang w:eastAsia="en-GB"/>
        </w:rPr>
      </w:pPr>
      <w:r>
        <w:t>8.2.2</w:t>
      </w:r>
      <w:r w:rsidRPr="000D3967">
        <w:rPr>
          <w:rFonts w:ascii="Calibri" w:hAnsi="Calibri"/>
          <w:sz w:val="22"/>
          <w:szCs w:val="22"/>
          <w:lang w:eastAsia="en-GB"/>
        </w:rPr>
        <w:tab/>
      </w:r>
      <w:r>
        <w:t>Basic Inter-MSC UMTS to GSM Handover</w:t>
      </w:r>
      <w:r>
        <w:tab/>
      </w:r>
      <w:r>
        <w:fldChar w:fldCharType="begin" w:fldLock="1"/>
      </w:r>
      <w:r>
        <w:instrText xml:space="preserve"> PAGEREF _Toc95920963 \h </w:instrText>
      </w:r>
      <w:r>
        <w:fldChar w:fldCharType="separate"/>
      </w:r>
      <w:r>
        <w:t>45</w:t>
      </w:r>
      <w:r>
        <w:fldChar w:fldCharType="end"/>
      </w:r>
    </w:p>
    <w:p w14:paraId="201B9E4E" w14:textId="7CF4D397" w:rsidR="00E17AF2" w:rsidRPr="000D3967" w:rsidRDefault="00E17AF2">
      <w:pPr>
        <w:pStyle w:val="TOC4"/>
        <w:rPr>
          <w:rFonts w:ascii="Calibri" w:hAnsi="Calibri"/>
          <w:sz w:val="22"/>
          <w:szCs w:val="22"/>
          <w:lang w:eastAsia="en-GB"/>
        </w:rPr>
      </w:pPr>
      <w:r>
        <w:t>8.2.2.1</w:t>
      </w:r>
      <w:r w:rsidRPr="000D3967">
        <w:rPr>
          <w:rFonts w:ascii="Calibri" w:hAnsi="Calibri"/>
          <w:sz w:val="22"/>
          <w:szCs w:val="22"/>
          <w:lang w:eastAsia="en-GB"/>
        </w:rPr>
        <w:tab/>
      </w:r>
      <w:r>
        <w:t>Basic Inter-MSC UMTS to GSM Handover for A Interface over IP</w:t>
      </w:r>
      <w:r>
        <w:tab/>
      </w:r>
      <w:r>
        <w:fldChar w:fldCharType="begin" w:fldLock="1"/>
      </w:r>
      <w:r>
        <w:instrText xml:space="preserve"> PAGEREF _Toc95920964 \h </w:instrText>
      </w:r>
      <w:r>
        <w:fldChar w:fldCharType="separate"/>
      </w:r>
      <w:r>
        <w:t>45</w:t>
      </w:r>
      <w:r>
        <w:fldChar w:fldCharType="end"/>
      </w:r>
    </w:p>
    <w:p w14:paraId="5E94CB3C" w14:textId="62D8AD16" w:rsidR="00E17AF2" w:rsidRPr="000D3967" w:rsidRDefault="00E17AF2">
      <w:pPr>
        <w:pStyle w:val="TOC3"/>
        <w:rPr>
          <w:rFonts w:ascii="Calibri" w:hAnsi="Calibri"/>
          <w:sz w:val="22"/>
          <w:szCs w:val="22"/>
          <w:lang w:eastAsia="en-GB"/>
        </w:rPr>
      </w:pPr>
      <w:r>
        <w:t>8.2.3</w:t>
      </w:r>
      <w:r w:rsidRPr="000D3967">
        <w:rPr>
          <w:rFonts w:ascii="Calibri" w:hAnsi="Calibri"/>
          <w:sz w:val="22"/>
          <w:szCs w:val="22"/>
          <w:lang w:eastAsia="en-GB"/>
        </w:rPr>
        <w:tab/>
      </w:r>
      <w:r>
        <w:t>Subsequent Inter-MSC UMTS to GSM Handover back to the Anchor MSC</w:t>
      </w:r>
      <w:r>
        <w:tab/>
      </w:r>
      <w:r>
        <w:fldChar w:fldCharType="begin" w:fldLock="1"/>
      </w:r>
      <w:r>
        <w:instrText xml:space="preserve"> PAGEREF _Toc95920965 \h </w:instrText>
      </w:r>
      <w:r>
        <w:fldChar w:fldCharType="separate"/>
      </w:r>
      <w:r>
        <w:t>45</w:t>
      </w:r>
      <w:r>
        <w:fldChar w:fldCharType="end"/>
      </w:r>
    </w:p>
    <w:p w14:paraId="0D459FC8" w14:textId="088505EA" w:rsidR="00E17AF2" w:rsidRPr="000D3967" w:rsidRDefault="00E17AF2">
      <w:pPr>
        <w:pStyle w:val="TOC4"/>
        <w:rPr>
          <w:rFonts w:ascii="Calibri" w:hAnsi="Calibri"/>
          <w:sz w:val="22"/>
          <w:szCs w:val="22"/>
          <w:lang w:eastAsia="en-GB"/>
        </w:rPr>
      </w:pPr>
      <w:r>
        <w:t>8.2.3.1</w:t>
      </w:r>
      <w:r w:rsidRPr="000D3967">
        <w:rPr>
          <w:rFonts w:ascii="Calibri" w:hAnsi="Calibri"/>
          <w:sz w:val="22"/>
          <w:szCs w:val="22"/>
          <w:lang w:eastAsia="en-GB"/>
        </w:rPr>
        <w:tab/>
      </w:r>
      <w:r>
        <w:t>Subsequent Inter-MSC UMTS to GSM Handover back to the anchor MSC for A Interface over IP</w:t>
      </w:r>
      <w:r>
        <w:tab/>
      </w:r>
      <w:r>
        <w:fldChar w:fldCharType="begin" w:fldLock="1"/>
      </w:r>
      <w:r>
        <w:instrText xml:space="preserve"> PAGEREF _Toc95920966 \h </w:instrText>
      </w:r>
      <w:r>
        <w:fldChar w:fldCharType="separate"/>
      </w:r>
      <w:r>
        <w:t>45</w:t>
      </w:r>
      <w:r>
        <w:fldChar w:fldCharType="end"/>
      </w:r>
    </w:p>
    <w:p w14:paraId="430F6D1C" w14:textId="6D11245A" w:rsidR="00E17AF2" w:rsidRPr="000D3967" w:rsidRDefault="00E17AF2">
      <w:pPr>
        <w:pStyle w:val="TOC3"/>
        <w:rPr>
          <w:rFonts w:ascii="Calibri" w:hAnsi="Calibri"/>
          <w:sz w:val="22"/>
          <w:szCs w:val="22"/>
          <w:lang w:eastAsia="en-GB"/>
        </w:rPr>
      </w:pPr>
      <w:r>
        <w:t>8.2.4</w:t>
      </w:r>
      <w:r w:rsidRPr="000D3967">
        <w:rPr>
          <w:rFonts w:ascii="Calibri" w:hAnsi="Calibri"/>
          <w:sz w:val="22"/>
          <w:szCs w:val="22"/>
          <w:lang w:eastAsia="en-GB"/>
        </w:rPr>
        <w:tab/>
      </w:r>
      <w:r>
        <w:t>Subsequent Inter-MSC UMTS to GSM Handover to a third MSC</w:t>
      </w:r>
      <w:r>
        <w:tab/>
      </w:r>
      <w:r>
        <w:fldChar w:fldCharType="begin" w:fldLock="1"/>
      </w:r>
      <w:r>
        <w:instrText xml:space="preserve"> PAGEREF _Toc95920967 \h </w:instrText>
      </w:r>
      <w:r>
        <w:fldChar w:fldCharType="separate"/>
      </w:r>
      <w:r>
        <w:t>46</w:t>
      </w:r>
      <w:r>
        <w:fldChar w:fldCharType="end"/>
      </w:r>
    </w:p>
    <w:p w14:paraId="41D9A084" w14:textId="305F4CDA" w:rsidR="00E17AF2" w:rsidRPr="000D3967" w:rsidRDefault="00E17AF2">
      <w:pPr>
        <w:pStyle w:val="TOC2"/>
        <w:rPr>
          <w:rFonts w:ascii="Calibri" w:hAnsi="Calibri"/>
          <w:sz w:val="22"/>
          <w:szCs w:val="22"/>
          <w:lang w:eastAsia="en-GB"/>
        </w:rPr>
      </w:pPr>
      <w:r>
        <w:t>8.3</w:t>
      </w:r>
      <w:r w:rsidRPr="000D3967">
        <w:rPr>
          <w:rFonts w:ascii="Calibri" w:hAnsi="Calibri"/>
          <w:sz w:val="22"/>
          <w:szCs w:val="22"/>
          <w:lang w:eastAsia="en-GB"/>
        </w:rPr>
        <w:tab/>
      </w:r>
      <w:r>
        <w:t>GSM to UMTS</w:t>
      </w:r>
      <w:r>
        <w:tab/>
      </w:r>
      <w:r>
        <w:fldChar w:fldCharType="begin" w:fldLock="1"/>
      </w:r>
      <w:r>
        <w:instrText xml:space="preserve"> PAGEREF _Toc95920968 \h </w:instrText>
      </w:r>
      <w:r>
        <w:fldChar w:fldCharType="separate"/>
      </w:r>
      <w:r>
        <w:t>46</w:t>
      </w:r>
      <w:r>
        <w:fldChar w:fldCharType="end"/>
      </w:r>
    </w:p>
    <w:p w14:paraId="54EFBD85" w14:textId="3678E7D6" w:rsidR="00E17AF2" w:rsidRPr="000D3967" w:rsidRDefault="00E17AF2">
      <w:pPr>
        <w:pStyle w:val="TOC3"/>
        <w:rPr>
          <w:rFonts w:ascii="Calibri" w:hAnsi="Calibri"/>
          <w:sz w:val="22"/>
          <w:szCs w:val="22"/>
          <w:lang w:eastAsia="en-GB"/>
        </w:rPr>
      </w:pPr>
      <w:r>
        <w:t>8.3.1</w:t>
      </w:r>
      <w:r w:rsidRPr="000D3967">
        <w:rPr>
          <w:rFonts w:ascii="Calibri" w:hAnsi="Calibri"/>
          <w:sz w:val="22"/>
          <w:szCs w:val="22"/>
          <w:lang w:eastAsia="en-GB"/>
        </w:rPr>
        <w:tab/>
      </w:r>
      <w:r>
        <w:t>Intra-MSC GSM to UMTS Handover</w:t>
      </w:r>
      <w:r>
        <w:tab/>
      </w:r>
      <w:r>
        <w:fldChar w:fldCharType="begin" w:fldLock="1"/>
      </w:r>
      <w:r>
        <w:instrText xml:space="preserve"> PAGEREF _Toc95920969 \h </w:instrText>
      </w:r>
      <w:r>
        <w:fldChar w:fldCharType="separate"/>
      </w:r>
      <w:r>
        <w:t>46</w:t>
      </w:r>
      <w:r>
        <w:fldChar w:fldCharType="end"/>
      </w:r>
    </w:p>
    <w:p w14:paraId="0C4681CB" w14:textId="208A2158" w:rsidR="00E17AF2" w:rsidRPr="000D3967" w:rsidRDefault="00E17AF2">
      <w:pPr>
        <w:pStyle w:val="TOC4"/>
        <w:rPr>
          <w:rFonts w:ascii="Calibri" w:hAnsi="Calibri"/>
          <w:sz w:val="22"/>
          <w:szCs w:val="22"/>
          <w:lang w:eastAsia="en-GB"/>
        </w:rPr>
      </w:pPr>
      <w:r>
        <w:t>8.3.1.1</w:t>
      </w:r>
      <w:r w:rsidRPr="000D3967">
        <w:rPr>
          <w:rFonts w:ascii="Calibri" w:hAnsi="Calibri"/>
          <w:sz w:val="22"/>
          <w:szCs w:val="22"/>
          <w:lang w:eastAsia="en-GB"/>
        </w:rPr>
        <w:tab/>
      </w:r>
      <w:r>
        <w:t>Intra-MGW Relocation</w:t>
      </w:r>
      <w:r>
        <w:tab/>
      </w:r>
      <w:r>
        <w:fldChar w:fldCharType="begin" w:fldLock="1"/>
      </w:r>
      <w:r>
        <w:instrText xml:space="preserve"> PAGEREF _Toc95920970 \h </w:instrText>
      </w:r>
      <w:r>
        <w:fldChar w:fldCharType="separate"/>
      </w:r>
      <w:r>
        <w:t>46</w:t>
      </w:r>
      <w:r>
        <w:fldChar w:fldCharType="end"/>
      </w:r>
    </w:p>
    <w:p w14:paraId="07EE007F" w14:textId="3C35DDE8" w:rsidR="00E17AF2" w:rsidRPr="000D3967" w:rsidRDefault="00E17AF2">
      <w:pPr>
        <w:pStyle w:val="TOC4"/>
        <w:rPr>
          <w:rFonts w:ascii="Calibri" w:hAnsi="Calibri"/>
          <w:sz w:val="22"/>
          <w:szCs w:val="22"/>
          <w:lang w:eastAsia="en-GB"/>
        </w:rPr>
      </w:pPr>
      <w:r>
        <w:t>8.3.1.2</w:t>
      </w:r>
      <w:r w:rsidRPr="000D3967">
        <w:rPr>
          <w:rFonts w:ascii="Calibri" w:hAnsi="Calibri"/>
          <w:sz w:val="22"/>
          <w:szCs w:val="22"/>
          <w:lang w:eastAsia="en-GB"/>
        </w:rPr>
        <w:tab/>
      </w:r>
      <w:r>
        <w:t>Inter-MGW Relocation</w:t>
      </w:r>
      <w:r>
        <w:tab/>
      </w:r>
      <w:r>
        <w:fldChar w:fldCharType="begin" w:fldLock="1"/>
      </w:r>
      <w:r>
        <w:instrText xml:space="preserve"> PAGEREF _Toc95920971 \h </w:instrText>
      </w:r>
      <w:r>
        <w:fldChar w:fldCharType="separate"/>
      </w:r>
      <w:r>
        <w:t>46</w:t>
      </w:r>
      <w:r>
        <w:fldChar w:fldCharType="end"/>
      </w:r>
    </w:p>
    <w:p w14:paraId="5095C102" w14:textId="4C99C6BE" w:rsidR="00E17AF2" w:rsidRPr="000D3967" w:rsidRDefault="00E17AF2">
      <w:pPr>
        <w:pStyle w:val="TOC3"/>
        <w:rPr>
          <w:rFonts w:ascii="Calibri" w:hAnsi="Calibri"/>
          <w:sz w:val="22"/>
          <w:szCs w:val="22"/>
          <w:lang w:eastAsia="en-GB"/>
        </w:rPr>
      </w:pPr>
      <w:r>
        <w:t>8.3.2</w:t>
      </w:r>
      <w:r w:rsidRPr="000D3967">
        <w:rPr>
          <w:rFonts w:ascii="Calibri" w:hAnsi="Calibri"/>
          <w:sz w:val="22"/>
          <w:szCs w:val="22"/>
          <w:lang w:eastAsia="en-GB"/>
        </w:rPr>
        <w:tab/>
      </w:r>
      <w:r>
        <w:t>Basic Inter-MSC GSM to UMTS Handover</w:t>
      </w:r>
      <w:r>
        <w:tab/>
      </w:r>
      <w:r>
        <w:fldChar w:fldCharType="begin" w:fldLock="1"/>
      </w:r>
      <w:r>
        <w:instrText xml:space="preserve"> PAGEREF _Toc95920972 \h </w:instrText>
      </w:r>
      <w:r>
        <w:fldChar w:fldCharType="separate"/>
      </w:r>
      <w:r>
        <w:t>46</w:t>
      </w:r>
      <w:r>
        <w:fldChar w:fldCharType="end"/>
      </w:r>
    </w:p>
    <w:p w14:paraId="1C1A3E66" w14:textId="400B74C8" w:rsidR="00E17AF2" w:rsidRPr="000D3967" w:rsidRDefault="00E17AF2">
      <w:pPr>
        <w:pStyle w:val="TOC3"/>
        <w:rPr>
          <w:rFonts w:ascii="Calibri" w:hAnsi="Calibri"/>
          <w:sz w:val="22"/>
          <w:szCs w:val="22"/>
          <w:lang w:eastAsia="en-GB"/>
        </w:rPr>
      </w:pPr>
      <w:r>
        <w:t>8.3.3</w:t>
      </w:r>
      <w:r w:rsidRPr="000D3967">
        <w:rPr>
          <w:rFonts w:ascii="Calibri" w:hAnsi="Calibri"/>
          <w:sz w:val="22"/>
          <w:szCs w:val="22"/>
          <w:lang w:eastAsia="en-GB"/>
        </w:rPr>
        <w:tab/>
      </w:r>
      <w:r>
        <w:t>Subsequent Inter-MSC GSM to UMTS Handover back to the Anchor MSC</w:t>
      </w:r>
      <w:r>
        <w:tab/>
      </w:r>
      <w:r>
        <w:fldChar w:fldCharType="begin" w:fldLock="1"/>
      </w:r>
      <w:r>
        <w:instrText xml:space="preserve"> PAGEREF _Toc95920973 \h </w:instrText>
      </w:r>
      <w:r>
        <w:fldChar w:fldCharType="separate"/>
      </w:r>
      <w:r>
        <w:t>46</w:t>
      </w:r>
      <w:r>
        <w:fldChar w:fldCharType="end"/>
      </w:r>
    </w:p>
    <w:p w14:paraId="35D88C46" w14:textId="446B7B68" w:rsidR="00E17AF2" w:rsidRPr="000D3967" w:rsidRDefault="00E17AF2">
      <w:pPr>
        <w:pStyle w:val="TOC3"/>
        <w:rPr>
          <w:rFonts w:ascii="Calibri" w:hAnsi="Calibri"/>
          <w:sz w:val="22"/>
          <w:szCs w:val="22"/>
          <w:lang w:eastAsia="en-GB"/>
        </w:rPr>
      </w:pPr>
      <w:r>
        <w:t>8.3.4</w:t>
      </w:r>
      <w:r w:rsidRPr="000D3967">
        <w:rPr>
          <w:rFonts w:ascii="Calibri" w:hAnsi="Calibri"/>
          <w:sz w:val="22"/>
          <w:szCs w:val="22"/>
          <w:lang w:eastAsia="en-GB"/>
        </w:rPr>
        <w:tab/>
      </w:r>
      <w:r>
        <w:t>Subsequent Inter-MSC GSM to UMTS Handover to a third MSC</w:t>
      </w:r>
      <w:r>
        <w:tab/>
      </w:r>
      <w:r>
        <w:fldChar w:fldCharType="begin" w:fldLock="1"/>
      </w:r>
      <w:r>
        <w:instrText xml:space="preserve"> PAGEREF _Toc95920974 \h </w:instrText>
      </w:r>
      <w:r>
        <w:fldChar w:fldCharType="separate"/>
      </w:r>
      <w:r>
        <w:t>46</w:t>
      </w:r>
      <w:r>
        <w:fldChar w:fldCharType="end"/>
      </w:r>
    </w:p>
    <w:p w14:paraId="4F8A1C44" w14:textId="4F085ECE" w:rsidR="00E17AF2" w:rsidRPr="000D3967" w:rsidRDefault="00E17AF2">
      <w:pPr>
        <w:pStyle w:val="TOC3"/>
        <w:rPr>
          <w:rFonts w:ascii="Calibri" w:hAnsi="Calibri"/>
          <w:sz w:val="22"/>
          <w:szCs w:val="22"/>
          <w:lang w:eastAsia="en-GB"/>
        </w:rPr>
      </w:pPr>
      <w:r>
        <w:t>8.3.5</w:t>
      </w:r>
      <w:r w:rsidRPr="000D3967">
        <w:rPr>
          <w:rFonts w:ascii="Calibri" w:hAnsi="Calibri"/>
          <w:sz w:val="22"/>
          <w:szCs w:val="22"/>
          <w:lang w:eastAsia="en-GB"/>
        </w:rPr>
        <w:tab/>
      </w:r>
      <w:r>
        <w:t>GSM to UMTS Handover with Iu on IP</w:t>
      </w:r>
      <w:r>
        <w:tab/>
      </w:r>
      <w:r>
        <w:fldChar w:fldCharType="begin" w:fldLock="1"/>
      </w:r>
      <w:r>
        <w:instrText xml:space="preserve"> PAGEREF _Toc95920975 \h </w:instrText>
      </w:r>
      <w:r>
        <w:fldChar w:fldCharType="separate"/>
      </w:r>
      <w:r>
        <w:t>46</w:t>
      </w:r>
      <w:r>
        <w:fldChar w:fldCharType="end"/>
      </w:r>
    </w:p>
    <w:p w14:paraId="006B3772" w14:textId="150C336D" w:rsidR="00E17AF2" w:rsidRPr="000D3967" w:rsidRDefault="00E17AF2">
      <w:pPr>
        <w:pStyle w:val="TOC2"/>
        <w:rPr>
          <w:rFonts w:ascii="Calibri" w:hAnsi="Calibri"/>
          <w:sz w:val="22"/>
          <w:szCs w:val="22"/>
          <w:lang w:eastAsia="en-GB"/>
        </w:rPr>
      </w:pPr>
      <w:r>
        <w:t>8.4</w:t>
      </w:r>
      <w:r w:rsidRPr="000D3967">
        <w:rPr>
          <w:rFonts w:ascii="Calibri" w:hAnsi="Calibri"/>
          <w:sz w:val="22"/>
          <w:szCs w:val="22"/>
          <w:lang w:eastAsia="en-GB"/>
        </w:rPr>
        <w:tab/>
      </w:r>
      <w:r>
        <w:t>GSM to GSM</w:t>
      </w:r>
      <w:r>
        <w:tab/>
      </w:r>
      <w:r>
        <w:fldChar w:fldCharType="begin" w:fldLock="1"/>
      </w:r>
      <w:r>
        <w:instrText xml:space="preserve"> PAGEREF _Toc95920976 \h </w:instrText>
      </w:r>
      <w:r>
        <w:fldChar w:fldCharType="separate"/>
      </w:r>
      <w:r>
        <w:t>47</w:t>
      </w:r>
      <w:r>
        <w:fldChar w:fldCharType="end"/>
      </w:r>
    </w:p>
    <w:p w14:paraId="2C3AC29E" w14:textId="32ED07AA" w:rsidR="00E17AF2" w:rsidRPr="000D3967" w:rsidRDefault="00E17AF2">
      <w:pPr>
        <w:pStyle w:val="TOC3"/>
        <w:rPr>
          <w:rFonts w:ascii="Calibri" w:hAnsi="Calibri"/>
          <w:sz w:val="22"/>
          <w:szCs w:val="22"/>
          <w:lang w:eastAsia="en-GB"/>
        </w:rPr>
      </w:pPr>
      <w:r>
        <w:t>8.4.1</w:t>
      </w:r>
      <w:r w:rsidRPr="000D3967">
        <w:rPr>
          <w:rFonts w:ascii="Calibri" w:hAnsi="Calibri"/>
          <w:sz w:val="22"/>
          <w:szCs w:val="22"/>
          <w:lang w:eastAsia="en-GB"/>
        </w:rPr>
        <w:tab/>
      </w:r>
      <w:r>
        <w:t>Intra-MSC Inter-BSS GSM to GSM Handover</w:t>
      </w:r>
      <w:r>
        <w:tab/>
      </w:r>
      <w:r>
        <w:fldChar w:fldCharType="begin" w:fldLock="1"/>
      </w:r>
      <w:r>
        <w:instrText xml:space="preserve"> PAGEREF _Toc95920977 \h </w:instrText>
      </w:r>
      <w:r>
        <w:fldChar w:fldCharType="separate"/>
      </w:r>
      <w:r>
        <w:t>47</w:t>
      </w:r>
      <w:r>
        <w:fldChar w:fldCharType="end"/>
      </w:r>
    </w:p>
    <w:p w14:paraId="6548F5B3" w14:textId="6F7B7B3E" w:rsidR="00E17AF2" w:rsidRPr="000D3967" w:rsidRDefault="00E17AF2">
      <w:pPr>
        <w:pStyle w:val="TOC4"/>
        <w:rPr>
          <w:rFonts w:ascii="Calibri" w:hAnsi="Calibri"/>
          <w:sz w:val="22"/>
          <w:szCs w:val="22"/>
          <w:lang w:eastAsia="en-GB"/>
        </w:rPr>
      </w:pPr>
      <w:r>
        <w:t>8.4.1.1</w:t>
      </w:r>
      <w:r w:rsidRPr="000D3967">
        <w:rPr>
          <w:rFonts w:ascii="Calibri" w:hAnsi="Calibri"/>
          <w:sz w:val="22"/>
          <w:szCs w:val="22"/>
          <w:lang w:eastAsia="en-GB"/>
        </w:rPr>
        <w:tab/>
      </w:r>
      <w:r>
        <w:t>Intra-MGW Relocation</w:t>
      </w:r>
      <w:r>
        <w:tab/>
      </w:r>
      <w:r>
        <w:fldChar w:fldCharType="begin" w:fldLock="1"/>
      </w:r>
      <w:r>
        <w:instrText xml:space="preserve"> PAGEREF _Toc95920978 \h </w:instrText>
      </w:r>
      <w:r>
        <w:fldChar w:fldCharType="separate"/>
      </w:r>
      <w:r>
        <w:t>47</w:t>
      </w:r>
      <w:r>
        <w:fldChar w:fldCharType="end"/>
      </w:r>
    </w:p>
    <w:p w14:paraId="3B06B240" w14:textId="3BC16531" w:rsidR="00E17AF2" w:rsidRPr="000D3967" w:rsidRDefault="00E17AF2">
      <w:pPr>
        <w:pStyle w:val="TOC4"/>
        <w:rPr>
          <w:rFonts w:ascii="Calibri" w:hAnsi="Calibri"/>
          <w:sz w:val="22"/>
          <w:szCs w:val="22"/>
          <w:lang w:eastAsia="en-GB"/>
        </w:rPr>
      </w:pPr>
      <w:r>
        <w:t>8.4.1.2</w:t>
      </w:r>
      <w:r w:rsidRPr="000D3967">
        <w:rPr>
          <w:rFonts w:ascii="Calibri" w:hAnsi="Calibri"/>
          <w:sz w:val="22"/>
          <w:szCs w:val="22"/>
          <w:lang w:eastAsia="en-GB"/>
        </w:rPr>
        <w:tab/>
      </w:r>
      <w:r>
        <w:t>Inter-MGW Relocation</w:t>
      </w:r>
      <w:r>
        <w:tab/>
      </w:r>
      <w:r>
        <w:fldChar w:fldCharType="begin" w:fldLock="1"/>
      </w:r>
      <w:r>
        <w:instrText xml:space="preserve"> PAGEREF _Toc95920979 \h </w:instrText>
      </w:r>
      <w:r>
        <w:fldChar w:fldCharType="separate"/>
      </w:r>
      <w:r>
        <w:t>47</w:t>
      </w:r>
      <w:r>
        <w:fldChar w:fldCharType="end"/>
      </w:r>
    </w:p>
    <w:p w14:paraId="0AF117B9" w14:textId="59322E6E" w:rsidR="00E17AF2" w:rsidRPr="000D3967" w:rsidRDefault="00E17AF2">
      <w:pPr>
        <w:pStyle w:val="TOC4"/>
        <w:rPr>
          <w:rFonts w:ascii="Calibri" w:hAnsi="Calibri"/>
          <w:sz w:val="22"/>
          <w:szCs w:val="22"/>
          <w:lang w:eastAsia="en-GB"/>
        </w:rPr>
      </w:pPr>
      <w:r w:rsidRPr="00E17AF2">
        <w:t>8.4.1.3</w:t>
      </w:r>
      <w:r w:rsidRPr="000D3967">
        <w:rPr>
          <w:rFonts w:ascii="Calibri" w:hAnsi="Calibri"/>
          <w:sz w:val="22"/>
          <w:szCs w:val="22"/>
          <w:lang w:eastAsia="en-GB"/>
        </w:rPr>
        <w:tab/>
      </w:r>
      <w:r w:rsidRPr="00442D9E">
        <w:rPr>
          <w:lang w:val="en-US"/>
        </w:rPr>
        <w:t>Intra-MSC GSM to GSM Handover for A interface over IP</w:t>
      </w:r>
      <w:r>
        <w:tab/>
      </w:r>
      <w:r>
        <w:fldChar w:fldCharType="begin" w:fldLock="1"/>
      </w:r>
      <w:r>
        <w:instrText xml:space="preserve"> PAGEREF _Toc95920980 \h </w:instrText>
      </w:r>
      <w:r>
        <w:fldChar w:fldCharType="separate"/>
      </w:r>
      <w:r>
        <w:t>47</w:t>
      </w:r>
      <w:r>
        <w:fldChar w:fldCharType="end"/>
      </w:r>
    </w:p>
    <w:p w14:paraId="5E27B8D8" w14:textId="7F30A2ED" w:rsidR="00E17AF2" w:rsidRPr="000D3967" w:rsidRDefault="00E17AF2">
      <w:pPr>
        <w:pStyle w:val="TOC3"/>
        <w:rPr>
          <w:rFonts w:ascii="Calibri" w:hAnsi="Calibri"/>
          <w:sz w:val="22"/>
          <w:szCs w:val="22"/>
          <w:lang w:eastAsia="en-GB"/>
        </w:rPr>
      </w:pPr>
      <w:r>
        <w:t>8.4.2</w:t>
      </w:r>
      <w:r w:rsidRPr="000D3967">
        <w:rPr>
          <w:rFonts w:ascii="Calibri" w:hAnsi="Calibri"/>
          <w:sz w:val="22"/>
          <w:szCs w:val="22"/>
          <w:lang w:eastAsia="en-GB"/>
        </w:rPr>
        <w:tab/>
      </w:r>
      <w:r>
        <w:t>Basic Inter-MSC GSM to GSM Handover</w:t>
      </w:r>
      <w:r>
        <w:tab/>
      </w:r>
      <w:r>
        <w:fldChar w:fldCharType="begin" w:fldLock="1"/>
      </w:r>
      <w:r>
        <w:instrText xml:space="preserve"> PAGEREF _Toc95920981 \h </w:instrText>
      </w:r>
      <w:r>
        <w:fldChar w:fldCharType="separate"/>
      </w:r>
      <w:r>
        <w:t>47</w:t>
      </w:r>
      <w:r>
        <w:fldChar w:fldCharType="end"/>
      </w:r>
    </w:p>
    <w:p w14:paraId="34EB2FDB" w14:textId="1A34075E" w:rsidR="00E17AF2" w:rsidRPr="000D3967" w:rsidRDefault="00E17AF2">
      <w:pPr>
        <w:pStyle w:val="TOC4"/>
        <w:rPr>
          <w:rFonts w:ascii="Calibri" w:hAnsi="Calibri"/>
          <w:sz w:val="22"/>
          <w:szCs w:val="22"/>
          <w:lang w:eastAsia="en-GB"/>
        </w:rPr>
      </w:pPr>
      <w:r>
        <w:t>8.4.2.1</w:t>
      </w:r>
      <w:r w:rsidRPr="000D3967">
        <w:rPr>
          <w:rFonts w:ascii="Calibri" w:hAnsi="Calibri"/>
          <w:sz w:val="22"/>
          <w:szCs w:val="22"/>
          <w:lang w:eastAsia="en-GB"/>
        </w:rPr>
        <w:tab/>
      </w:r>
      <w:r>
        <w:t>Basic Inter-MSC GSM to GSM Handover for A Interface over IP</w:t>
      </w:r>
      <w:r>
        <w:tab/>
      </w:r>
      <w:r>
        <w:fldChar w:fldCharType="begin" w:fldLock="1"/>
      </w:r>
      <w:r>
        <w:instrText xml:space="preserve"> PAGEREF _Toc95920982 \h </w:instrText>
      </w:r>
      <w:r>
        <w:fldChar w:fldCharType="separate"/>
      </w:r>
      <w:r>
        <w:t>47</w:t>
      </w:r>
      <w:r>
        <w:fldChar w:fldCharType="end"/>
      </w:r>
    </w:p>
    <w:p w14:paraId="3D97A1ED" w14:textId="407245FB" w:rsidR="00E17AF2" w:rsidRPr="000D3967" w:rsidRDefault="00E17AF2">
      <w:pPr>
        <w:pStyle w:val="TOC3"/>
        <w:rPr>
          <w:rFonts w:ascii="Calibri" w:hAnsi="Calibri"/>
          <w:sz w:val="22"/>
          <w:szCs w:val="22"/>
          <w:lang w:eastAsia="en-GB"/>
        </w:rPr>
      </w:pPr>
      <w:r>
        <w:t>8.4.3</w:t>
      </w:r>
      <w:r w:rsidRPr="000D3967">
        <w:rPr>
          <w:rFonts w:ascii="Calibri" w:hAnsi="Calibri"/>
          <w:sz w:val="22"/>
          <w:szCs w:val="22"/>
          <w:lang w:eastAsia="en-GB"/>
        </w:rPr>
        <w:tab/>
      </w:r>
      <w:r>
        <w:t>Subsequent Inter-MSC GSM to GSM Handover back to the Anchor MSC</w:t>
      </w:r>
      <w:r>
        <w:tab/>
      </w:r>
      <w:r>
        <w:fldChar w:fldCharType="begin" w:fldLock="1"/>
      </w:r>
      <w:r>
        <w:instrText xml:space="preserve"> PAGEREF _Toc95920983 \h </w:instrText>
      </w:r>
      <w:r>
        <w:fldChar w:fldCharType="separate"/>
      </w:r>
      <w:r>
        <w:t>47</w:t>
      </w:r>
      <w:r>
        <w:fldChar w:fldCharType="end"/>
      </w:r>
    </w:p>
    <w:p w14:paraId="7D2BD1DE" w14:textId="392A17F5" w:rsidR="00E17AF2" w:rsidRPr="000D3967" w:rsidRDefault="00E17AF2">
      <w:pPr>
        <w:pStyle w:val="TOC4"/>
        <w:rPr>
          <w:rFonts w:ascii="Calibri" w:hAnsi="Calibri"/>
          <w:sz w:val="22"/>
          <w:szCs w:val="22"/>
          <w:lang w:eastAsia="en-GB"/>
        </w:rPr>
      </w:pPr>
      <w:r>
        <w:t>8.4.3.1</w:t>
      </w:r>
      <w:r w:rsidRPr="000D3967">
        <w:rPr>
          <w:rFonts w:ascii="Calibri" w:hAnsi="Calibri"/>
          <w:sz w:val="22"/>
          <w:szCs w:val="22"/>
          <w:lang w:eastAsia="en-GB"/>
        </w:rPr>
        <w:tab/>
      </w:r>
      <w:r>
        <w:t>Subsequent Inter-MSC GSM to GSM Handover back to the anchor MSC for A Interface over IP</w:t>
      </w:r>
      <w:r>
        <w:tab/>
      </w:r>
      <w:r>
        <w:fldChar w:fldCharType="begin" w:fldLock="1"/>
      </w:r>
      <w:r>
        <w:instrText xml:space="preserve"> PAGEREF _Toc95920984 \h </w:instrText>
      </w:r>
      <w:r>
        <w:fldChar w:fldCharType="separate"/>
      </w:r>
      <w:r>
        <w:t>47</w:t>
      </w:r>
      <w:r>
        <w:fldChar w:fldCharType="end"/>
      </w:r>
    </w:p>
    <w:p w14:paraId="151F2A83" w14:textId="03F8879F" w:rsidR="00E17AF2" w:rsidRPr="000D3967" w:rsidRDefault="00E17AF2">
      <w:pPr>
        <w:pStyle w:val="TOC3"/>
        <w:rPr>
          <w:rFonts w:ascii="Calibri" w:hAnsi="Calibri"/>
          <w:sz w:val="22"/>
          <w:szCs w:val="22"/>
          <w:lang w:eastAsia="en-GB"/>
        </w:rPr>
      </w:pPr>
      <w:r>
        <w:t>8.4.4</w:t>
      </w:r>
      <w:r w:rsidRPr="000D3967">
        <w:rPr>
          <w:rFonts w:ascii="Calibri" w:hAnsi="Calibri"/>
          <w:sz w:val="22"/>
          <w:szCs w:val="22"/>
          <w:lang w:eastAsia="en-GB"/>
        </w:rPr>
        <w:tab/>
      </w:r>
      <w:r>
        <w:t>Subsequent GSM to GSM Handover to a third MSC</w:t>
      </w:r>
      <w:r>
        <w:tab/>
      </w:r>
      <w:r>
        <w:fldChar w:fldCharType="begin" w:fldLock="1"/>
      </w:r>
      <w:r>
        <w:instrText xml:space="preserve"> PAGEREF _Toc95920985 \h </w:instrText>
      </w:r>
      <w:r>
        <w:fldChar w:fldCharType="separate"/>
      </w:r>
      <w:r>
        <w:t>47</w:t>
      </w:r>
      <w:r>
        <w:fldChar w:fldCharType="end"/>
      </w:r>
    </w:p>
    <w:p w14:paraId="67AE969D" w14:textId="7230F38B" w:rsidR="00E17AF2" w:rsidRPr="000D3967" w:rsidRDefault="00E17AF2">
      <w:pPr>
        <w:pStyle w:val="TOC3"/>
        <w:rPr>
          <w:rFonts w:ascii="Calibri" w:hAnsi="Calibri"/>
          <w:sz w:val="22"/>
          <w:szCs w:val="22"/>
          <w:lang w:eastAsia="en-GB"/>
        </w:rPr>
      </w:pPr>
      <w:r>
        <w:t>8.4.5</w:t>
      </w:r>
      <w:r w:rsidRPr="000D3967">
        <w:rPr>
          <w:rFonts w:ascii="Calibri" w:hAnsi="Calibri"/>
          <w:sz w:val="22"/>
          <w:szCs w:val="22"/>
          <w:lang w:eastAsia="en-GB"/>
        </w:rPr>
        <w:tab/>
      </w:r>
      <w:r>
        <w:t>BSS Internal Handover</w:t>
      </w:r>
      <w:r>
        <w:tab/>
      </w:r>
      <w:r>
        <w:fldChar w:fldCharType="begin" w:fldLock="1"/>
      </w:r>
      <w:r>
        <w:instrText xml:space="preserve"> PAGEREF _Toc95920986 \h </w:instrText>
      </w:r>
      <w:r>
        <w:fldChar w:fldCharType="separate"/>
      </w:r>
      <w:r>
        <w:t>48</w:t>
      </w:r>
      <w:r>
        <w:fldChar w:fldCharType="end"/>
      </w:r>
    </w:p>
    <w:p w14:paraId="2FD4F9A0" w14:textId="4653AD59" w:rsidR="00E17AF2" w:rsidRPr="000D3967" w:rsidRDefault="00E17AF2">
      <w:pPr>
        <w:pStyle w:val="TOC1"/>
        <w:rPr>
          <w:rFonts w:ascii="Calibri" w:hAnsi="Calibri"/>
          <w:szCs w:val="22"/>
          <w:lang w:eastAsia="en-GB"/>
        </w:rPr>
      </w:pPr>
      <w:r>
        <w:t>9</w:t>
      </w:r>
      <w:r w:rsidRPr="000D3967">
        <w:rPr>
          <w:rFonts w:ascii="Calibri" w:hAnsi="Calibri"/>
          <w:szCs w:val="22"/>
          <w:lang w:eastAsia="en-GB"/>
        </w:rPr>
        <w:tab/>
      </w:r>
      <w:r>
        <w:t>Compatibility Issues</w:t>
      </w:r>
      <w:r>
        <w:tab/>
      </w:r>
      <w:r>
        <w:fldChar w:fldCharType="begin" w:fldLock="1"/>
      </w:r>
      <w:r>
        <w:instrText xml:space="preserve"> PAGEREF _Toc95920987 \h </w:instrText>
      </w:r>
      <w:r>
        <w:fldChar w:fldCharType="separate"/>
      </w:r>
      <w:r>
        <w:t>48</w:t>
      </w:r>
      <w:r>
        <w:fldChar w:fldCharType="end"/>
      </w:r>
    </w:p>
    <w:p w14:paraId="18793AE1" w14:textId="18C54BC0" w:rsidR="00E17AF2" w:rsidRPr="000D3967" w:rsidRDefault="00E17AF2">
      <w:pPr>
        <w:pStyle w:val="TOC2"/>
        <w:rPr>
          <w:rFonts w:ascii="Calibri" w:hAnsi="Calibri"/>
          <w:sz w:val="22"/>
          <w:szCs w:val="22"/>
          <w:lang w:eastAsia="en-GB"/>
        </w:rPr>
      </w:pPr>
      <w:r>
        <w:t>9.1</w:t>
      </w:r>
      <w:r w:rsidRPr="000D3967">
        <w:rPr>
          <w:rFonts w:ascii="Calibri" w:hAnsi="Calibri"/>
          <w:sz w:val="22"/>
          <w:szCs w:val="22"/>
          <w:lang w:eastAsia="en-GB"/>
        </w:rPr>
        <w:tab/>
      </w:r>
      <w:r>
        <w:t>Compatibility Issues for Nc Interface</w:t>
      </w:r>
      <w:r>
        <w:tab/>
      </w:r>
      <w:r>
        <w:fldChar w:fldCharType="begin" w:fldLock="1"/>
      </w:r>
      <w:r>
        <w:instrText xml:space="preserve"> PAGEREF _Toc95920988 \h </w:instrText>
      </w:r>
      <w:r>
        <w:fldChar w:fldCharType="separate"/>
      </w:r>
      <w:r>
        <w:t>48</w:t>
      </w:r>
      <w:r>
        <w:fldChar w:fldCharType="end"/>
      </w:r>
    </w:p>
    <w:p w14:paraId="7DD495B6" w14:textId="045954A9" w:rsidR="00E17AF2" w:rsidRPr="000D3967" w:rsidRDefault="00E17AF2">
      <w:pPr>
        <w:pStyle w:val="TOC2"/>
        <w:rPr>
          <w:rFonts w:ascii="Calibri" w:hAnsi="Calibri"/>
          <w:sz w:val="22"/>
          <w:szCs w:val="22"/>
          <w:lang w:eastAsia="en-GB"/>
        </w:rPr>
      </w:pPr>
      <w:r>
        <w:t>9.2</w:t>
      </w:r>
      <w:r w:rsidRPr="000D3967">
        <w:rPr>
          <w:rFonts w:ascii="Calibri" w:hAnsi="Calibri"/>
          <w:sz w:val="22"/>
          <w:szCs w:val="22"/>
          <w:lang w:eastAsia="en-GB"/>
        </w:rPr>
        <w:tab/>
      </w:r>
      <w:r>
        <w:t>Compatibility Issues for Mc Interface</w:t>
      </w:r>
      <w:r>
        <w:tab/>
      </w:r>
      <w:r>
        <w:fldChar w:fldCharType="begin" w:fldLock="1"/>
      </w:r>
      <w:r>
        <w:instrText xml:space="preserve"> PAGEREF _Toc95920989 \h </w:instrText>
      </w:r>
      <w:r>
        <w:fldChar w:fldCharType="separate"/>
      </w:r>
      <w:r>
        <w:t>48</w:t>
      </w:r>
      <w:r>
        <w:fldChar w:fldCharType="end"/>
      </w:r>
    </w:p>
    <w:p w14:paraId="5F806E5C" w14:textId="6961C04D" w:rsidR="00E17AF2" w:rsidRPr="000D3967" w:rsidRDefault="00E17AF2">
      <w:pPr>
        <w:pStyle w:val="TOC1"/>
        <w:rPr>
          <w:rFonts w:ascii="Calibri" w:hAnsi="Calibri"/>
          <w:szCs w:val="22"/>
          <w:lang w:eastAsia="en-GB"/>
        </w:rPr>
      </w:pPr>
      <w:r>
        <w:t>10</w:t>
      </w:r>
      <w:r w:rsidRPr="000D3967">
        <w:rPr>
          <w:rFonts w:ascii="Calibri" w:hAnsi="Calibri"/>
          <w:szCs w:val="22"/>
          <w:lang w:eastAsia="en-GB"/>
        </w:rPr>
        <w:tab/>
      </w:r>
      <w:r>
        <w:t>General (G)MSC server-MGW Procedures</w:t>
      </w:r>
      <w:r>
        <w:tab/>
      </w:r>
      <w:r>
        <w:fldChar w:fldCharType="begin" w:fldLock="1"/>
      </w:r>
      <w:r>
        <w:instrText xml:space="preserve"> PAGEREF _Toc95920990 \h </w:instrText>
      </w:r>
      <w:r>
        <w:fldChar w:fldCharType="separate"/>
      </w:r>
      <w:r>
        <w:t>48</w:t>
      </w:r>
      <w:r>
        <w:fldChar w:fldCharType="end"/>
      </w:r>
    </w:p>
    <w:p w14:paraId="5D16BA61" w14:textId="593FD313" w:rsidR="00E17AF2" w:rsidRPr="000D3967" w:rsidRDefault="00E17AF2">
      <w:pPr>
        <w:pStyle w:val="TOC2"/>
        <w:rPr>
          <w:rFonts w:ascii="Calibri" w:hAnsi="Calibri"/>
          <w:sz w:val="22"/>
          <w:szCs w:val="22"/>
          <w:lang w:eastAsia="en-GB"/>
        </w:rPr>
      </w:pPr>
      <w:r>
        <w:t>10.1</w:t>
      </w:r>
      <w:r w:rsidRPr="000D3967">
        <w:rPr>
          <w:rFonts w:ascii="Calibri" w:hAnsi="Calibri"/>
          <w:sz w:val="22"/>
          <w:szCs w:val="22"/>
          <w:lang w:eastAsia="en-GB"/>
        </w:rPr>
        <w:tab/>
      </w:r>
      <w:r>
        <w:t>MGW Unavailable</w:t>
      </w:r>
      <w:r>
        <w:tab/>
      </w:r>
      <w:r>
        <w:fldChar w:fldCharType="begin" w:fldLock="1"/>
      </w:r>
      <w:r>
        <w:instrText xml:space="preserve"> PAGEREF _Toc95920991 \h </w:instrText>
      </w:r>
      <w:r>
        <w:fldChar w:fldCharType="separate"/>
      </w:r>
      <w:r>
        <w:t>48</w:t>
      </w:r>
      <w:r>
        <w:fldChar w:fldCharType="end"/>
      </w:r>
    </w:p>
    <w:p w14:paraId="4BF8F7D9" w14:textId="342A982E" w:rsidR="00E17AF2" w:rsidRPr="000D3967" w:rsidRDefault="00E17AF2">
      <w:pPr>
        <w:pStyle w:val="TOC2"/>
        <w:rPr>
          <w:rFonts w:ascii="Calibri" w:hAnsi="Calibri"/>
          <w:sz w:val="22"/>
          <w:szCs w:val="22"/>
          <w:lang w:eastAsia="en-GB"/>
        </w:rPr>
      </w:pPr>
      <w:r>
        <w:t>10.2</w:t>
      </w:r>
      <w:r w:rsidRPr="000D3967">
        <w:rPr>
          <w:rFonts w:ascii="Calibri" w:hAnsi="Calibri"/>
          <w:sz w:val="22"/>
          <w:szCs w:val="22"/>
          <w:lang w:eastAsia="en-GB"/>
        </w:rPr>
        <w:tab/>
      </w:r>
      <w:r>
        <w:t>MGW Available</w:t>
      </w:r>
      <w:r>
        <w:tab/>
      </w:r>
      <w:r>
        <w:fldChar w:fldCharType="begin" w:fldLock="1"/>
      </w:r>
      <w:r>
        <w:instrText xml:space="preserve"> PAGEREF _Toc95920992 \h </w:instrText>
      </w:r>
      <w:r>
        <w:fldChar w:fldCharType="separate"/>
      </w:r>
      <w:r>
        <w:t>48</w:t>
      </w:r>
      <w:r>
        <w:fldChar w:fldCharType="end"/>
      </w:r>
    </w:p>
    <w:p w14:paraId="29492D27" w14:textId="0A3EF26E" w:rsidR="00E17AF2" w:rsidRPr="000D3967" w:rsidRDefault="00E17AF2">
      <w:pPr>
        <w:pStyle w:val="TOC2"/>
        <w:rPr>
          <w:rFonts w:ascii="Calibri" w:hAnsi="Calibri"/>
          <w:sz w:val="22"/>
          <w:szCs w:val="22"/>
          <w:lang w:eastAsia="en-GB"/>
        </w:rPr>
      </w:pPr>
      <w:r>
        <w:t>10.3</w:t>
      </w:r>
      <w:r w:rsidRPr="000D3967">
        <w:rPr>
          <w:rFonts w:ascii="Calibri" w:hAnsi="Calibri"/>
          <w:sz w:val="22"/>
          <w:szCs w:val="22"/>
          <w:lang w:eastAsia="en-GB"/>
        </w:rPr>
        <w:tab/>
      </w:r>
      <w:r>
        <w:t>MGW Recovery</w:t>
      </w:r>
      <w:r>
        <w:tab/>
      </w:r>
      <w:r>
        <w:fldChar w:fldCharType="begin" w:fldLock="1"/>
      </w:r>
      <w:r>
        <w:instrText xml:space="preserve"> PAGEREF _Toc95920993 \h </w:instrText>
      </w:r>
      <w:r>
        <w:fldChar w:fldCharType="separate"/>
      </w:r>
      <w:r>
        <w:t>48</w:t>
      </w:r>
      <w:r>
        <w:fldChar w:fldCharType="end"/>
      </w:r>
    </w:p>
    <w:p w14:paraId="77560B87" w14:textId="2A3FAFFC" w:rsidR="00E17AF2" w:rsidRPr="000D3967" w:rsidRDefault="00E17AF2">
      <w:pPr>
        <w:pStyle w:val="TOC2"/>
        <w:rPr>
          <w:rFonts w:ascii="Calibri" w:hAnsi="Calibri"/>
          <w:sz w:val="22"/>
          <w:szCs w:val="22"/>
          <w:lang w:eastAsia="en-GB"/>
        </w:rPr>
      </w:pPr>
      <w:r>
        <w:t>10.4</w:t>
      </w:r>
      <w:r w:rsidRPr="000D3967">
        <w:rPr>
          <w:rFonts w:ascii="Calibri" w:hAnsi="Calibri"/>
          <w:sz w:val="22"/>
          <w:szCs w:val="22"/>
          <w:lang w:eastAsia="en-GB"/>
        </w:rPr>
        <w:tab/>
      </w:r>
      <w:r>
        <w:t>(G)MSC server Recovery</w:t>
      </w:r>
      <w:r>
        <w:tab/>
      </w:r>
      <w:r>
        <w:fldChar w:fldCharType="begin" w:fldLock="1"/>
      </w:r>
      <w:r>
        <w:instrText xml:space="preserve"> PAGEREF _Toc95920994 \h </w:instrText>
      </w:r>
      <w:r>
        <w:fldChar w:fldCharType="separate"/>
      </w:r>
      <w:r>
        <w:t>48</w:t>
      </w:r>
      <w:r>
        <w:fldChar w:fldCharType="end"/>
      </w:r>
    </w:p>
    <w:p w14:paraId="3B053C7E" w14:textId="5917E76B" w:rsidR="00E17AF2" w:rsidRPr="000D3967" w:rsidRDefault="00E17AF2">
      <w:pPr>
        <w:pStyle w:val="TOC2"/>
        <w:rPr>
          <w:rFonts w:ascii="Calibri" w:hAnsi="Calibri"/>
          <w:sz w:val="22"/>
          <w:szCs w:val="22"/>
          <w:lang w:eastAsia="en-GB"/>
        </w:rPr>
      </w:pPr>
      <w:r>
        <w:t>10.5</w:t>
      </w:r>
      <w:r w:rsidRPr="000D3967">
        <w:rPr>
          <w:rFonts w:ascii="Calibri" w:hAnsi="Calibri"/>
          <w:sz w:val="22"/>
          <w:szCs w:val="22"/>
          <w:lang w:eastAsia="en-GB"/>
        </w:rPr>
        <w:tab/>
      </w:r>
      <w:r>
        <w:t>MGW Re-register</w:t>
      </w:r>
      <w:r>
        <w:tab/>
      </w:r>
      <w:r>
        <w:fldChar w:fldCharType="begin" w:fldLock="1"/>
      </w:r>
      <w:r>
        <w:instrText xml:space="preserve"> PAGEREF _Toc95920995 \h </w:instrText>
      </w:r>
      <w:r>
        <w:fldChar w:fldCharType="separate"/>
      </w:r>
      <w:r>
        <w:t>48</w:t>
      </w:r>
      <w:r>
        <w:fldChar w:fldCharType="end"/>
      </w:r>
    </w:p>
    <w:p w14:paraId="52EE90C1" w14:textId="447BAEC9" w:rsidR="00E17AF2" w:rsidRPr="000D3967" w:rsidRDefault="00E17AF2">
      <w:pPr>
        <w:pStyle w:val="TOC2"/>
        <w:rPr>
          <w:rFonts w:ascii="Calibri" w:hAnsi="Calibri"/>
          <w:sz w:val="22"/>
          <w:szCs w:val="22"/>
          <w:lang w:eastAsia="en-GB"/>
        </w:rPr>
      </w:pPr>
      <w:r>
        <w:t>10.6</w:t>
      </w:r>
      <w:r w:rsidRPr="000D3967">
        <w:rPr>
          <w:rFonts w:ascii="Calibri" w:hAnsi="Calibri"/>
          <w:sz w:val="22"/>
          <w:szCs w:val="22"/>
          <w:lang w:eastAsia="en-GB"/>
        </w:rPr>
        <w:tab/>
      </w:r>
      <w:r>
        <w:t>MGW Re-registration Ordered by (G)MSC server</w:t>
      </w:r>
      <w:r>
        <w:tab/>
      </w:r>
      <w:r>
        <w:fldChar w:fldCharType="begin" w:fldLock="1"/>
      </w:r>
      <w:r>
        <w:instrText xml:space="preserve"> PAGEREF _Toc95920996 \h </w:instrText>
      </w:r>
      <w:r>
        <w:fldChar w:fldCharType="separate"/>
      </w:r>
      <w:r>
        <w:t>48</w:t>
      </w:r>
      <w:r>
        <w:fldChar w:fldCharType="end"/>
      </w:r>
    </w:p>
    <w:p w14:paraId="253413EE" w14:textId="0F58AEA5" w:rsidR="00E17AF2" w:rsidRPr="000D3967" w:rsidRDefault="00E17AF2">
      <w:pPr>
        <w:pStyle w:val="TOC2"/>
        <w:rPr>
          <w:rFonts w:ascii="Calibri" w:hAnsi="Calibri"/>
          <w:sz w:val="22"/>
          <w:szCs w:val="22"/>
          <w:lang w:eastAsia="en-GB"/>
        </w:rPr>
      </w:pPr>
      <w:r>
        <w:t>10.7</w:t>
      </w:r>
      <w:r w:rsidRPr="000D3967">
        <w:rPr>
          <w:rFonts w:ascii="Calibri" w:hAnsi="Calibri"/>
          <w:sz w:val="22"/>
          <w:szCs w:val="22"/>
          <w:lang w:eastAsia="en-GB"/>
        </w:rPr>
        <w:tab/>
      </w:r>
      <w:r>
        <w:t>Removal from Service of a Physical Termination</w:t>
      </w:r>
      <w:r>
        <w:tab/>
      </w:r>
      <w:r>
        <w:fldChar w:fldCharType="begin" w:fldLock="1"/>
      </w:r>
      <w:r>
        <w:instrText xml:space="preserve"> PAGEREF _Toc95920997 \h </w:instrText>
      </w:r>
      <w:r>
        <w:fldChar w:fldCharType="separate"/>
      </w:r>
      <w:r>
        <w:t>48</w:t>
      </w:r>
      <w:r>
        <w:fldChar w:fldCharType="end"/>
      </w:r>
    </w:p>
    <w:p w14:paraId="59ED66CE" w14:textId="58A35501" w:rsidR="00E17AF2" w:rsidRPr="000D3967" w:rsidRDefault="00E17AF2">
      <w:pPr>
        <w:pStyle w:val="TOC2"/>
        <w:rPr>
          <w:rFonts w:ascii="Calibri" w:hAnsi="Calibri"/>
          <w:sz w:val="22"/>
          <w:szCs w:val="22"/>
          <w:lang w:eastAsia="en-GB"/>
        </w:rPr>
      </w:pPr>
      <w:r>
        <w:t>10.8</w:t>
      </w:r>
      <w:r w:rsidRPr="000D3967">
        <w:rPr>
          <w:rFonts w:ascii="Calibri" w:hAnsi="Calibri"/>
          <w:sz w:val="22"/>
          <w:szCs w:val="22"/>
          <w:lang w:eastAsia="en-GB"/>
        </w:rPr>
        <w:tab/>
      </w:r>
      <w:r>
        <w:t>Restoration to Service of a Physical Termination</w:t>
      </w:r>
      <w:r>
        <w:tab/>
      </w:r>
      <w:r>
        <w:fldChar w:fldCharType="begin" w:fldLock="1"/>
      </w:r>
      <w:r>
        <w:instrText xml:space="preserve"> PAGEREF _Toc95920998 \h </w:instrText>
      </w:r>
      <w:r>
        <w:fldChar w:fldCharType="separate"/>
      </w:r>
      <w:r>
        <w:t>49</w:t>
      </w:r>
      <w:r>
        <w:fldChar w:fldCharType="end"/>
      </w:r>
    </w:p>
    <w:p w14:paraId="038DC268" w14:textId="15FC7835" w:rsidR="00E17AF2" w:rsidRPr="000D3967" w:rsidRDefault="00E17AF2">
      <w:pPr>
        <w:pStyle w:val="TOC2"/>
        <w:rPr>
          <w:rFonts w:ascii="Calibri" w:hAnsi="Calibri"/>
          <w:sz w:val="22"/>
          <w:szCs w:val="22"/>
          <w:lang w:eastAsia="en-GB"/>
        </w:rPr>
      </w:pPr>
      <w:r>
        <w:t>10.9</w:t>
      </w:r>
      <w:r w:rsidRPr="000D3967">
        <w:rPr>
          <w:rFonts w:ascii="Calibri" w:hAnsi="Calibri"/>
          <w:sz w:val="22"/>
          <w:szCs w:val="22"/>
          <w:lang w:eastAsia="en-GB"/>
        </w:rPr>
        <w:tab/>
      </w:r>
      <w:r>
        <w:t>Audit of MGW</w:t>
      </w:r>
      <w:r>
        <w:tab/>
      </w:r>
      <w:r>
        <w:fldChar w:fldCharType="begin" w:fldLock="1"/>
      </w:r>
      <w:r>
        <w:instrText xml:space="preserve"> PAGEREF _Toc95920999 \h </w:instrText>
      </w:r>
      <w:r>
        <w:fldChar w:fldCharType="separate"/>
      </w:r>
      <w:r>
        <w:t>49</w:t>
      </w:r>
      <w:r>
        <w:fldChar w:fldCharType="end"/>
      </w:r>
    </w:p>
    <w:p w14:paraId="7067D3E3" w14:textId="6686230D" w:rsidR="00E17AF2" w:rsidRPr="000D3967" w:rsidRDefault="00E17AF2">
      <w:pPr>
        <w:pStyle w:val="TOC2"/>
        <w:rPr>
          <w:rFonts w:ascii="Calibri" w:hAnsi="Calibri"/>
          <w:sz w:val="22"/>
          <w:szCs w:val="22"/>
          <w:lang w:eastAsia="en-GB"/>
        </w:rPr>
      </w:pPr>
      <w:r>
        <w:t>10.10</w:t>
      </w:r>
      <w:r w:rsidRPr="000D3967">
        <w:rPr>
          <w:rFonts w:ascii="Calibri" w:hAnsi="Calibri"/>
          <w:sz w:val="22"/>
          <w:szCs w:val="22"/>
          <w:lang w:eastAsia="en-GB"/>
        </w:rPr>
        <w:tab/>
      </w:r>
      <w:r>
        <w:t>MGW Capability Change</w:t>
      </w:r>
      <w:r>
        <w:tab/>
      </w:r>
      <w:r>
        <w:fldChar w:fldCharType="begin" w:fldLock="1"/>
      </w:r>
      <w:r>
        <w:instrText xml:space="preserve"> PAGEREF _Toc95921000 \h </w:instrText>
      </w:r>
      <w:r>
        <w:fldChar w:fldCharType="separate"/>
      </w:r>
      <w:r>
        <w:t>49</w:t>
      </w:r>
      <w:r>
        <w:fldChar w:fldCharType="end"/>
      </w:r>
    </w:p>
    <w:p w14:paraId="5A38AFF0" w14:textId="5BECB5A0" w:rsidR="00E17AF2" w:rsidRPr="000D3967" w:rsidRDefault="00E17AF2">
      <w:pPr>
        <w:pStyle w:val="TOC2"/>
        <w:rPr>
          <w:rFonts w:ascii="Calibri" w:hAnsi="Calibri"/>
          <w:sz w:val="22"/>
          <w:szCs w:val="22"/>
          <w:lang w:eastAsia="en-GB"/>
        </w:rPr>
      </w:pPr>
      <w:r>
        <w:t>10.11</w:t>
      </w:r>
      <w:r w:rsidRPr="000D3967">
        <w:rPr>
          <w:rFonts w:ascii="Calibri" w:hAnsi="Calibri"/>
          <w:sz w:val="22"/>
          <w:szCs w:val="22"/>
          <w:lang w:eastAsia="en-GB"/>
        </w:rPr>
        <w:tab/>
      </w:r>
      <w:r>
        <w:t>(G)MSC Server Out of service</w:t>
      </w:r>
      <w:r>
        <w:tab/>
      </w:r>
      <w:r>
        <w:fldChar w:fldCharType="begin" w:fldLock="1"/>
      </w:r>
      <w:r>
        <w:instrText xml:space="preserve"> PAGEREF _Toc95921001 \h </w:instrText>
      </w:r>
      <w:r>
        <w:fldChar w:fldCharType="separate"/>
      </w:r>
      <w:r>
        <w:t>49</w:t>
      </w:r>
      <w:r>
        <w:fldChar w:fldCharType="end"/>
      </w:r>
    </w:p>
    <w:p w14:paraId="4BC2696C" w14:textId="1CDA6020" w:rsidR="00E17AF2" w:rsidRPr="000D3967" w:rsidRDefault="00E17AF2">
      <w:pPr>
        <w:pStyle w:val="TOC2"/>
        <w:rPr>
          <w:rFonts w:ascii="Calibri" w:hAnsi="Calibri"/>
          <w:sz w:val="22"/>
          <w:szCs w:val="22"/>
          <w:lang w:eastAsia="en-GB"/>
        </w:rPr>
      </w:pPr>
      <w:r>
        <w:t>10.12</w:t>
      </w:r>
      <w:r w:rsidRPr="000D3967">
        <w:rPr>
          <w:rFonts w:ascii="Calibri" w:hAnsi="Calibri"/>
          <w:sz w:val="22"/>
          <w:szCs w:val="22"/>
          <w:lang w:eastAsia="en-GB"/>
        </w:rPr>
        <w:tab/>
      </w:r>
      <w:r>
        <w:t>MGW Resource Congestion Handling - Activate</w:t>
      </w:r>
      <w:r>
        <w:tab/>
      </w:r>
      <w:r>
        <w:fldChar w:fldCharType="begin" w:fldLock="1"/>
      </w:r>
      <w:r>
        <w:instrText xml:space="preserve"> PAGEREF _Toc95921002 \h </w:instrText>
      </w:r>
      <w:r>
        <w:fldChar w:fldCharType="separate"/>
      </w:r>
      <w:r>
        <w:t>49</w:t>
      </w:r>
      <w:r>
        <w:fldChar w:fldCharType="end"/>
      </w:r>
    </w:p>
    <w:p w14:paraId="7C5328E6" w14:textId="5DF2D8CF" w:rsidR="00E17AF2" w:rsidRPr="000D3967" w:rsidRDefault="00E17AF2">
      <w:pPr>
        <w:pStyle w:val="TOC2"/>
        <w:rPr>
          <w:rFonts w:ascii="Calibri" w:hAnsi="Calibri"/>
          <w:sz w:val="22"/>
          <w:szCs w:val="22"/>
          <w:lang w:eastAsia="en-GB"/>
        </w:rPr>
      </w:pPr>
      <w:r>
        <w:t>10.13</w:t>
      </w:r>
      <w:r w:rsidRPr="000D3967">
        <w:rPr>
          <w:rFonts w:ascii="Calibri" w:hAnsi="Calibri"/>
          <w:sz w:val="22"/>
          <w:szCs w:val="22"/>
          <w:lang w:eastAsia="en-GB"/>
        </w:rPr>
        <w:tab/>
      </w:r>
      <w:r>
        <w:t>MGW Resource Congestion Handling -Indication</w:t>
      </w:r>
      <w:r>
        <w:tab/>
      </w:r>
      <w:r>
        <w:fldChar w:fldCharType="begin" w:fldLock="1"/>
      </w:r>
      <w:r>
        <w:instrText xml:space="preserve"> PAGEREF _Toc95921003 \h </w:instrText>
      </w:r>
      <w:r>
        <w:fldChar w:fldCharType="separate"/>
      </w:r>
      <w:r>
        <w:t>49</w:t>
      </w:r>
      <w:r>
        <w:fldChar w:fldCharType="end"/>
      </w:r>
    </w:p>
    <w:p w14:paraId="1D550980" w14:textId="34107768" w:rsidR="00E17AF2" w:rsidRPr="000D3967" w:rsidRDefault="00E17AF2">
      <w:pPr>
        <w:pStyle w:val="TOC2"/>
        <w:rPr>
          <w:rFonts w:ascii="Calibri" w:hAnsi="Calibri"/>
          <w:sz w:val="22"/>
          <w:szCs w:val="22"/>
          <w:lang w:eastAsia="en-GB"/>
        </w:rPr>
      </w:pPr>
      <w:r>
        <w:t>10.14</w:t>
      </w:r>
      <w:r w:rsidRPr="000D3967">
        <w:rPr>
          <w:rFonts w:ascii="Calibri" w:hAnsi="Calibri"/>
          <w:sz w:val="22"/>
          <w:szCs w:val="22"/>
          <w:lang w:eastAsia="en-GB"/>
        </w:rPr>
        <w:tab/>
      </w:r>
      <w:r>
        <w:t>Control association monitoring</w:t>
      </w:r>
      <w:r>
        <w:tab/>
      </w:r>
      <w:r>
        <w:fldChar w:fldCharType="begin" w:fldLock="1"/>
      </w:r>
      <w:r>
        <w:instrText xml:space="preserve"> PAGEREF _Toc95921004 \h </w:instrText>
      </w:r>
      <w:r>
        <w:fldChar w:fldCharType="separate"/>
      </w:r>
      <w:r>
        <w:t>49</w:t>
      </w:r>
      <w:r>
        <w:fldChar w:fldCharType="end"/>
      </w:r>
    </w:p>
    <w:p w14:paraId="625A3669" w14:textId="57B04E72" w:rsidR="00E17AF2" w:rsidRPr="000D3967" w:rsidRDefault="00E17AF2">
      <w:pPr>
        <w:pStyle w:val="TOC2"/>
        <w:rPr>
          <w:rFonts w:ascii="Calibri" w:hAnsi="Calibri"/>
          <w:sz w:val="22"/>
          <w:szCs w:val="22"/>
          <w:lang w:eastAsia="en-GB"/>
        </w:rPr>
      </w:pPr>
      <w:r>
        <w:t>10.15</w:t>
      </w:r>
      <w:r w:rsidRPr="000D3967">
        <w:rPr>
          <w:rFonts w:ascii="Calibri" w:hAnsi="Calibri"/>
          <w:sz w:val="22"/>
          <w:szCs w:val="22"/>
          <w:lang w:eastAsia="en-GB"/>
        </w:rPr>
        <w:tab/>
      </w:r>
      <w:r>
        <w:t>Hanging termination detection</w:t>
      </w:r>
      <w:r>
        <w:tab/>
      </w:r>
      <w:r>
        <w:fldChar w:fldCharType="begin" w:fldLock="1"/>
      </w:r>
      <w:r>
        <w:instrText xml:space="preserve"> PAGEREF _Toc95921005 \h </w:instrText>
      </w:r>
      <w:r>
        <w:fldChar w:fldCharType="separate"/>
      </w:r>
      <w:r>
        <w:t>49</w:t>
      </w:r>
      <w:r>
        <w:fldChar w:fldCharType="end"/>
      </w:r>
    </w:p>
    <w:p w14:paraId="39E63BDA" w14:textId="7BE7ACEC" w:rsidR="00E17AF2" w:rsidRPr="000D3967" w:rsidRDefault="00E17AF2">
      <w:pPr>
        <w:pStyle w:val="TOC1"/>
        <w:rPr>
          <w:rFonts w:ascii="Calibri" w:hAnsi="Calibri"/>
          <w:szCs w:val="22"/>
          <w:lang w:eastAsia="en-GB"/>
        </w:rPr>
      </w:pPr>
      <w:r>
        <w:t>11</w:t>
      </w:r>
      <w:r w:rsidRPr="000D3967">
        <w:rPr>
          <w:rFonts w:ascii="Calibri" w:hAnsi="Calibri"/>
          <w:szCs w:val="22"/>
          <w:lang w:eastAsia="en-GB"/>
        </w:rPr>
        <w:tab/>
      </w:r>
      <w:r>
        <w:t>Identities</w:t>
      </w:r>
      <w:r>
        <w:tab/>
      </w:r>
      <w:r>
        <w:fldChar w:fldCharType="begin" w:fldLock="1"/>
      </w:r>
      <w:r>
        <w:instrText xml:space="preserve"> PAGEREF _Toc95921006 \h </w:instrText>
      </w:r>
      <w:r>
        <w:fldChar w:fldCharType="separate"/>
      </w:r>
      <w:r>
        <w:t>49</w:t>
      </w:r>
      <w:r>
        <w:fldChar w:fldCharType="end"/>
      </w:r>
    </w:p>
    <w:p w14:paraId="5092EEA4" w14:textId="194D3C83" w:rsidR="00E17AF2" w:rsidRPr="000D3967" w:rsidRDefault="00E17AF2">
      <w:pPr>
        <w:pStyle w:val="TOC2"/>
        <w:rPr>
          <w:rFonts w:ascii="Calibri" w:hAnsi="Calibri"/>
          <w:sz w:val="22"/>
          <w:szCs w:val="22"/>
          <w:lang w:eastAsia="en-GB"/>
        </w:rPr>
      </w:pPr>
      <w:r>
        <w:t>11.1</w:t>
      </w:r>
      <w:r w:rsidRPr="000D3967">
        <w:rPr>
          <w:rFonts w:ascii="Calibri" w:hAnsi="Calibri"/>
          <w:sz w:val="22"/>
          <w:szCs w:val="22"/>
          <w:lang w:eastAsia="en-GB"/>
        </w:rPr>
        <w:tab/>
      </w:r>
      <w:r>
        <w:t>Telephone numbering schemes</w:t>
      </w:r>
      <w:r>
        <w:tab/>
      </w:r>
      <w:r>
        <w:fldChar w:fldCharType="begin" w:fldLock="1"/>
      </w:r>
      <w:r>
        <w:instrText xml:space="preserve"> PAGEREF _Toc95921007 \h </w:instrText>
      </w:r>
      <w:r>
        <w:fldChar w:fldCharType="separate"/>
      </w:r>
      <w:r>
        <w:t>49</w:t>
      </w:r>
      <w:r>
        <w:fldChar w:fldCharType="end"/>
      </w:r>
    </w:p>
    <w:p w14:paraId="2FD9D841" w14:textId="717DC5B9" w:rsidR="00E17AF2" w:rsidRPr="000D3967" w:rsidRDefault="00E17AF2">
      <w:pPr>
        <w:pStyle w:val="TOC2"/>
        <w:rPr>
          <w:rFonts w:ascii="Calibri" w:hAnsi="Calibri"/>
          <w:sz w:val="22"/>
          <w:szCs w:val="22"/>
          <w:lang w:eastAsia="en-GB"/>
        </w:rPr>
      </w:pPr>
      <w:r>
        <w:t>11.</w:t>
      </w:r>
      <w:r>
        <w:rPr>
          <w:lang w:eastAsia="zh-CN"/>
        </w:rPr>
        <w:t>2</w:t>
      </w:r>
      <w:r w:rsidRPr="000D3967">
        <w:rPr>
          <w:rFonts w:ascii="Calibri" w:hAnsi="Calibri"/>
          <w:sz w:val="22"/>
          <w:szCs w:val="22"/>
          <w:lang w:eastAsia="en-GB"/>
        </w:rPr>
        <w:tab/>
      </w:r>
      <w:r>
        <w:t xml:space="preserve">(G)MSC </w:t>
      </w:r>
      <w:r>
        <w:rPr>
          <w:lang w:eastAsia="zh-CN"/>
        </w:rPr>
        <w:t>Server</w:t>
      </w:r>
      <w:r>
        <w:t xml:space="preserve"> </w:t>
      </w:r>
      <w:r>
        <w:rPr>
          <w:lang w:eastAsia="zh-CN"/>
        </w:rPr>
        <w:t>Identity</w:t>
      </w:r>
      <w:r>
        <w:tab/>
      </w:r>
      <w:r>
        <w:fldChar w:fldCharType="begin" w:fldLock="1"/>
      </w:r>
      <w:r>
        <w:instrText xml:space="preserve"> PAGEREF _Toc95921008 \h </w:instrText>
      </w:r>
      <w:r>
        <w:fldChar w:fldCharType="separate"/>
      </w:r>
      <w:r>
        <w:t>49</w:t>
      </w:r>
      <w:r>
        <w:fldChar w:fldCharType="end"/>
      </w:r>
    </w:p>
    <w:p w14:paraId="534A04D0" w14:textId="66F524C3" w:rsidR="00E17AF2" w:rsidRPr="000D3967" w:rsidRDefault="00E17AF2">
      <w:pPr>
        <w:pStyle w:val="TOC2"/>
        <w:rPr>
          <w:rFonts w:ascii="Calibri" w:hAnsi="Calibri"/>
          <w:sz w:val="22"/>
          <w:szCs w:val="22"/>
          <w:lang w:eastAsia="en-GB"/>
        </w:rPr>
      </w:pPr>
      <w:r>
        <w:t>11.3</w:t>
      </w:r>
      <w:r w:rsidRPr="000D3967">
        <w:rPr>
          <w:rFonts w:ascii="Calibri" w:hAnsi="Calibri"/>
          <w:sz w:val="22"/>
          <w:szCs w:val="22"/>
          <w:lang w:eastAsia="en-GB"/>
        </w:rPr>
        <w:tab/>
      </w:r>
      <w:r>
        <w:t>Sub-addressing</w:t>
      </w:r>
      <w:r>
        <w:tab/>
      </w:r>
      <w:r>
        <w:fldChar w:fldCharType="begin" w:fldLock="1"/>
      </w:r>
      <w:r>
        <w:instrText xml:space="preserve"> PAGEREF _Toc95921009 \h </w:instrText>
      </w:r>
      <w:r>
        <w:fldChar w:fldCharType="separate"/>
      </w:r>
      <w:r>
        <w:t>49</w:t>
      </w:r>
      <w:r>
        <w:fldChar w:fldCharType="end"/>
      </w:r>
    </w:p>
    <w:p w14:paraId="59A7792D" w14:textId="37107FF6" w:rsidR="00E17AF2" w:rsidRPr="000D3967" w:rsidRDefault="00E17AF2">
      <w:pPr>
        <w:pStyle w:val="TOC1"/>
        <w:rPr>
          <w:rFonts w:ascii="Calibri" w:hAnsi="Calibri"/>
          <w:szCs w:val="22"/>
          <w:lang w:eastAsia="en-GB"/>
        </w:rPr>
      </w:pPr>
      <w:r>
        <w:t>12</w:t>
      </w:r>
      <w:r w:rsidRPr="000D3967">
        <w:rPr>
          <w:rFonts w:ascii="Calibri" w:hAnsi="Calibri"/>
          <w:szCs w:val="22"/>
          <w:lang w:eastAsia="en-GB"/>
        </w:rPr>
        <w:tab/>
      </w:r>
      <w:r>
        <w:t>Operational Aspects</w:t>
      </w:r>
      <w:r>
        <w:tab/>
      </w:r>
      <w:r>
        <w:fldChar w:fldCharType="begin" w:fldLock="1"/>
      </w:r>
      <w:r>
        <w:instrText xml:space="preserve"> PAGEREF _Toc95921010 \h </w:instrText>
      </w:r>
      <w:r>
        <w:fldChar w:fldCharType="separate"/>
      </w:r>
      <w:r>
        <w:t>50</w:t>
      </w:r>
      <w:r>
        <w:fldChar w:fldCharType="end"/>
      </w:r>
    </w:p>
    <w:p w14:paraId="08E0967B" w14:textId="1BA28BDC" w:rsidR="00E17AF2" w:rsidRPr="000D3967" w:rsidRDefault="00E17AF2">
      <w:pPr>
        <w:pStyle w:val="TOC2"/>
        <w:rPr>
          <w:rFonts w:ascii="Calibri" w:hAnsi="Calibri"/>
          <w:sz w:val="22"/>
          <w:szCs w:val="22"/>
          <w:lang w:eastAsia="en-GB"/>
        </w:rPr>
      </w:pPr>
      <w:r>
        <w:t>12.1</w:t>
      </w:r>
      <w:r w:rsidRPr="000D3967">
        <w:rPr>
          <w:rFonts w:ascii="Calibri" w:hAnsi="Calibri"/>
          <w:sz w:val="22"/>
          <w:szCs w:val="22"/>
          <w:lang w:eastAsia="en-GB"/>
        </w:rPr>
        <w:tab/>
      </w:r>
      <w:r>
        <w:t>Charging</w:t>
      </w:r>
      <w:r>
        <w:tab/>
      </w:r>
      <w:r>
        <w:fldChar w:fldCharType="begin" w:fldLock="1"/>
      </w:r>
      <w:r>
        <w:instrText xml:space="preserve"> PAGEREF _Toc95921011 \h </w:instrText>
      </w:r>
      <w:r>
        <w:fldChar w:fldCharType="separate"/>
      </w:r>
      <w:r>
        <w:t>50</w:t>
      </w:r>
      <w:r>
        <w:fldChar w:fldCharType="end"/>
      </w:r>
    </w:p>
    <w:p w14:paraId="2AF9AC13" w14:textId="52C2E610" w:rsidR="00E17AF2" w:rsidRPr="000D3967" w:rsidRDefault="00E17AF2">
      <w:pPr>
        <w:pStyle w:val="TOC2"/>
        <w:rPr>
          <w:rFonts w:ascii="Calibri" w:hAnsi="Calibri"/>
          <w:sz w:val="22"/>
          <w:szCs w:val="22"/>
          <w:lang w:eastAsia="en-GB"/>
        </w:rPr>
      </w:pPr>
      <w:r>
        <w:t>12.2</w:t>
      </w:r>
      <w:r w:rsidRPr="000D3967">
        <w:rPr>
          <w:rFonts w:ascii="Calibri" w:hAnsi="Calibri"/>
          <w:sz w:val="22"/>
          <w:szCs w:val="22"/>
          <w:lang w:eastAsia="en-GB"/>
        </w:rPr>
        <w:tab/>
      </w:r>
      <w:r>
        <w:t>SIP session continuity</w:t>
      </w:r>
      <w:r>
        <w:tab/>
      </w:r>
      <w:r>
        <w:fldChar w:fldCharType="begin" w:fldLock="1"/>
      </w:r>
      <w:r>
        <w:instrText xml:space="preserve"> PAGEREF _Toc95921012 \h </w:instrText>
      </w:r>
      <w:r>
        <w:fldChar w:fldCharType="separate"/>
      </w:r>
      <w:r>
        <w:t>50</w:t>
      </w:r>
      <w:r>
        <w:fldChar w:fldCharType="end"/>
      </w:r>
    </w:p>
    <w:p w14:paraId="474B2201" w14:textId="02EA686C" w:rsidR="00E17AF2" w:rsidRPr="000D3967" w:rsidRDefault="00E17AF2">
      <w:pPr>
        <w:pStyle w:val="TOC3"/>
        <w:rPr>
          <w:rFonts w:ascii="Calibri" w:hAnsi="Calibri"/>
          <w:sz w:val="22"/>
          <w:szCs w:val="22"/>
          <w:lang w:eastAsia="en-GB"/>
        </w:rPr>
      </w:pPr>
      <w:r>
        <w:t>12.2.1</w:t>
      </w:r>
      <w:r w:rsidRPr="000D3967">
        <w:rPr>
          <w:rFonts w:ascii="Calibri" w:hAnsi="Calibri"/>
          <w:sz w:val="22"/>
          <w:szCs w:val="22"/>
          <w:lang w:eastAsia="en-GB"/>
        </w:rPr>
        <w:tab/>
      </w:r>
      <w:r>
        <w:t>Use of SIP session timer</w:t>
      </w:r>
      <w:r>
        <w:tab/>
      </w:r>
      <w:r>
        <w:fldChar w:fldCharType="begin" w:fldLock="1"/>
      </w:r>
      <w:r>
        <w:instrText xml:space="preserve"> PAGEREF _Toc95921013 \h </w:instrText>
      </w:r>
      <w:r>
        <w:fldChar w:fldCharType="separate"/>
      </w:r>
      <w:r>
        <w:t>50</w:t>
      </w:r>
      <w:r>
        <w:fldChar w:fldCharType="end"/>
      </w:r>
    </w:p>
    <w:p w14:paraId="286456AF" w14:textId="220267EB" w:rsidR="00E17AF2" w:rsidRPr="000D3967" w:rsidRDefault="00E17AF2">
      <w:pPr>
        <w:pStyle w:val="TOC3"/>
        <w:rPr>
          <w:rFonts w:ascii="Calibri" w:hAnsi="Calibri"/>
          <w:sz w:val="22"/>
          <w:szCs w:val="22"/>
          <w:lang w:eastAsia="en-GB"/>
        </w:rPr>
      </w:pPr>
      <w:r>
        <w:t>12.2.2</w:t>
      </w:r>
      <w:r w:rsidRPr="000D3967">
        <w:rPr>
          <w:rFonts w:ascii="Calibri" w:hAnsi="Calibri"/>
          <w:sz w:val="22"/>
          <w:szCs w:val="22"/>
          <w:lang w:eastAsia="en-GB"/>
        </w:rPr>
        <w:tab/>
      </w:r>
      <w:r>
        <w:t>Example call flow</w:t>
      </w:r>
      <w:r>
        <w:tab/>
      </w:r>
      <w:r>
        <w:fldChar w:fldCharType="begin" w:fldLock="1"/>
      </w:r>
      <w:r>
        <w:instrText xml:space="preserve"> PAGEREF _Toc95921014 \h </w:instrText>
      </w:r>
      <w:r>
        <w:fldChar w:fldCharType="separate"/>
      </w:r>
      <w:r>
        <w:t>50</w:t>
      </w:r>
      <w:r>
        <w:fldChar w:fldCharType="end"/>
      </w:r>
    </w:p>
    <w:p w14:paraId="2C5E34A4" w14:textId="50D77416" w:rsidR="00E17AF2" w:rsidRPr="000D3967" w:rsidRDefault="00E17AF2">
      <w:pPr>
        <w:pStyle w:val="TOC1"/>
        <w:rPr>
          <w:rFonts w:ascii="Calibri" w:hAnsi="Calibri"/>
          <w:szCs w:val="22"/>
          <w:lang w:eastAsia="en-GB"/>
        </w:rPr>
      </w:pPr>
      <w:r>
        <w:t>13</w:t>
      </w:r>
      <w:r w:rsidRPr="000D3967">
        <w:rPr>
          <w:rFonts w:ascii="Calibri" w:hAnsi="Calibri"/>
          <w:szCs w:val="22"/>
          <w:lang w:eastAsia="en-GB"/>
        </w:rPr>
        <w:tab/>
      </w:r>
      <w:r>
        <w:t>Interactions with Other Services</w:t>
      </w:r>
      <w:r>
        <w:tab/>
      </w:r>
      <w:r>
        <w:fldChar w:fldCharType="begin" w:fldLock="1"/>
      </w:r>
      <w:r>
        <w:instrText xml:space="preserve"> PAGEREF _Toc95921015 \h </w:instrText>
      </w:r>
      <w:r>
        <w:fldChar w:fldCharType="separate"/>
      </w:r>
      <w:r>
        <w:t>51</w:t>
      </w:r>
      <w:r>
        <w:fldChar w:fldCharType="end"/>
      </w:r>
    </w:p>
    <w:p w14:paraId="351652D7" w14:textId="3DC7837D" w:rsidR="00E17AF2" w:rsidRPr="000D3967" w:rsidRDefault="00E17AF2">
      <w:pPr>
        <w:pStyle w:val="TOC2"/>
        <w:rPr>
          <w:rFonts w:ascii="Calibri" w:hAnsi="Calibri"/>
          <w:sz w:val="22"/>
          <w:szCs w:val="22"/>
          <w:lang w:eastAsia="en-GB"/>
        </w:rPr>
      </w:pPr>
      <w:r>
        <w:t>13.1</w:t>
      </w:r>
      <w:r w:rsidRPr="000D3967">
        <w:rPr>
          <w:rFonts w:ascii="Calibri" w:hAnsi="Calibri"/>
          <w:sz w:val="22"/>
          <w:szCs w:val="22"/>
          <w:lang w:eastAsia="en-GB"/>
        </w:rPr>
        <w:tab/>
      </w:r>
      <w:r>
        <w:t>Enhanced Multi-Level Precedence and Pre-emption service (eMLPP)</w:t>
      </w:r>
      <w:r>
        <w:tab/>
      </w:r>
      <w:r>
        <w:fldChar w:fldCharType="begin" w:fldLock="1"/>
      </w:r>
      <w:r>
        <w:instrText xml:space="preserve"> PAGEREF _Toc95921016 \h </w:instrText>
      </w:r>
      <w:r>
        <w:fldChar w:fldCharType="separate"/>
      </w:r>
      <w:r>
        <w:t>51</w:t>
      </w:r>
      <w:r>
        <w:fldChar w:fldCharType="end"/>
      </w:r>
    </w:p>
    <w:p w14:paraId="3474E516" w14:textId="4B8ADCA5" w:rsidR="00E17AF2" w:rsidRPr="000D3967" w:rsidRDefault="00E17AF2">
      <w:pPr>
        <w:pStyle w:val="TOC2"/>
        <w:rPr>
          <w:rFonts w:ascii="Calibri" w:hAnsi="Calibri"/>
          <w:sz w:val="22"/>
          <w:szCs w:val="22"/>
          <w:lang w:eastAsia="en-GB"/>
        </w:rPr>
      </w:pPr>
      <w:r>
        <w:t>13.2</w:t>
      </w:r>
      <w:r w:rsidRPr="000D3967">
        <w:rPr>
          <w:rFonts w:ascii="Calibri" w:hAnsi="Calibri"/>
          <w:sz w:val="22"/>
          <w:szCs w:val="22"/>
          <w:lang w:eastAsia="en-GB"/>
        </w:rPr>
        <w:tab/>
      </w:r>
      <w:r>
        <w:t>Call Deflection Service</w:t>
      </w:r>
      <w:r>
        <w:tab/>
      </w:r>
      <w:r>
        <w:fldChar w:fldCharType="begin" w:fldLock="1"/>
      </w:r>
      <w:r>
        <w:instrText xml:space="preserve"> PAGEREF _Toc95921017 \h </w:instrText>
      </w:r>
      <w:r>
        <w:fldChar w:fldCharType="separate"/>
      </w:r>
      <w:r>
        <w:t>51</w:t>
      </w:r>
      <w:r>
        <w:fldChar w:fldCharType="end"/>
      </w:r>
    </w:p>
    <w:p w14:paraId="038554D0" w14:textId="32C55B84" w:rsidR="00E17AF2" w:rsidRPr="000D3967" w:rsidRDefault="00E17AF2">
      <w:pPr>
        <w:pStyle w:val="TOC2"/>
        <w:rPr>
          <w:rFonts w:ascii="Calibri" w:hAnsi="Calibri"/>
          <w:sz w:val="22"/>
          <w:szCs w:val="22"/>
          <w:lang w:eastAsia="en-GB"/>
        </w:rPr>
      </w:pPr>
      <w:r>
        <w:t>13.3</w:t>
      </w:r>
      <w:r w:rsidRPr="000D3967">
        <w:rPr>
          <w:rFonts w:ascii="Calibri" w:hAnsi="Calibri"/>
          <w:sz w:val="22"/>
          <w:szCs w:val="22"/>
          <w:lang w:eastAsia="en-GB"/>
        </w:rPr>
        <w:tab/>
      </w:r>
      <w:r>
        <w:t>Line identification Services</w:t>
      </w:r>
      <w:r>
        <w:tab/>
      </w:r>
      <w:r>
        <w:fldChar w:fldCharType="begin" w:fldLock="1"/>
      </w:r>
      <w:r>
        <w:instrText xml:space="preserve"> PAGEREF _Toc95921018 \h </w:instrText>
      </w:r>
      <w:r>
        <w:fldChar w:fldCharType="separate"/>
      </w:r>
      <w:r>
        <w:t>51</w:t>
      </w:r>
      <w:r>
        <w:fldChar w:fldCharType="end"/>
      </w:r>
    </w:p>
    <w:p w14:paraId="2D135E8B" w14:textId="154E3B43" w:rsidR="00E17AF2" w:rsidRPr="000D3967" w:rsidRDefault="00E17AF2">
      <w:pPr>
        <w:pStyle w:val="TOC3"/>
        <w:rPr>
          <w:rFonts w:ascii="Calibri" w:hAnsi="Calibri"/>
          <w:sz w:val="22"/>
          <w:szCs w:val="22"/>
          <w:lang w:eastAsia="en-GB"/>
        </w:rPr>
      </w:pPr>
      <w:r>
        <w:t>13.3.1</w:t>
      </w:r>
      <w:r w:rsidRPr="000D3967">
        <w:rPr>
          <w:rFonts w:ascii="Calibri" w:hAnsi="Calibri"/>
          <w:sz w:val="22"/>
          <w:szCs w:val="22"/>
          <w:lang w:eastAsia="en-GB"/>
        </w:rPr>
        <w:tab/>
      </w:r>
      <w:r>
        <w:t>Calling Line Identification Presentation (CLIP)</w:t>
      </w:r>
      <w:r>
        <w:tab/>
      </w:r>
      <w:r>
        <w:fldChar w:fldCharType="begin" w:fldLock="1"/>
      </w:r>
      <w:r>
        <w:instrText xml:space="preserve"> PAGEREF _Toc95921019 \h </w:instrText>
      </w:r>
      <w:r>
        <w:fldChar w:fldCharType="separate"/>
      </w:r>
      <w:r>
        <w:t>51</w:t>
      </w:r>
      <w:r>
        <w:fldChar w:fldCharType="end"/>
      </w:r>
    </w:p>
    <w:p w14:paraId="5B1ED010" w14:textId="0A92B504" w:rsidR="00E17AF2" w:rsidRPr="000D3967" w:rsidRDefault="00E17AF2">
      <w:pPr>
        <w:pStyle w:val="TOC3"/>
        <w:rPr>
          <w:rFonts w:ascii="Calibri" w:hAnsi="Calibri"/>
          <w:sz w:val="22"/>
          <w:szCs w:val="22"/>
          <w:lang w:eastAsia="en-GB"/>
        </w:rPr>
      </w:pPr>
      <w:r>
        <w:lastRenderedPageBreak/>
        <w:t>13.3.2</w:t>
      </w:r>
      <w:r w:rsidRPr="000D3967">
        <w:rPr>
          <w:rFonts w:ascii="Calibri" w:hAnsi="Calibri"/>
          <w:sz w:val="22"/>
          <w:szCs w:val="22"/>
          <w:lang w:eastAsia="en-GB"/>
        </w:rPr>
        <w:tab/>
      </w:r>
      <w:r>
        <w:t>Calling Line Identification Restriction (CLIR)</w:t>
      </w:r>
      <w:r>
        <w:tab/>
      </w:r>
      <w:r>
        <w:fldChar w:fldCharType="begin" w:fldLock="1"/>
      </w:r>
      <w:r>
        <w:instrText xml:space="preserve"> PAGEREF _Toc95921020 \h </w:instrText>
      </w:r>
      <w:r>
        <w:fldChar w:fldCharType="separate"/>
      </w:r>
      <w:r>
        <w:t>51</w:t>
      </w:r>
      <w:r>
        <w:fldChar w:fldCharType="end"/>
      </w:r>
    </w:p>
    <w:p w14:paraId="4820E049" w14:textId="7F588C4B" w:rsidR="00E17AF2" w:rsidRPr="000D3967" w:rsidRDefault="00E17AF2">
      <w:pPr>
        <w:pStyle w:val="TOC3"/>
        <w:rPr>
          <w:rFonts w:ascii="Calibri" w:hAnsi="Calibri"/>
          <w:sz w:val="22"/>
          <w:szCs w:val="22"/>
          <w:lang w:eastAsia="en-GB"/>
        </w:rPr>
      </w:pPr>
      <w:r>
        <w:t>13.3.3</w:t>
      </w:r>
      <w:r w:rsidRPr="000D3967">
        <w:rPr>
          <w:rFonts w:ascii="Calibri" w:hAnsi="Calibri"/>
          <w:sz w:val="22"/>
          <w:szCs w:val="22"/>
          <w:lang w:eastAsia="en-GB"/>
        </w:rPr>
        <w:tab/>
      </w:r>
      <w:r>
        <w:t>Connected Line Identification Presentation (COLP)</w:t>
      </w:r>
      <w:r>
        <w:tab/>
      </w:r>
      <w:r>
        <w:fldChar w:fldCharType="begin" w:fldLock="1"/>
      </w:r>
      <w:r>
        <w:instrText xml:space="preserve"> PAGEREF _Toc95921021 \h </w:instrText>
      </w:r>
      <w:r>
        <w:fldChar w:fldCharType="separate"/>
      </w:r>
      <w:r>
        <w:t>52</w:t>
      </w:r>
      <w:r>
        <w:fldChar w:fldCharType="end"/>
      </w:r>
    </w:p>
    <w:p w14:paraId="30492EA1" w14:textId="0C0861B9" w:rsidR="00E17AF2" w:rsidRPr="000D3967" w:rsidRDefault="00E17AF2">
      <w:pPr>
        <w:pStyle w:val="TOC3"/>
        <w:rPr>
          <w:rFonts w:ascii="Calibri" w:hAnsi="Calibri"/>
          <w:sz w:val="22"/>
          <w:szCs w:val="22"/>
          <w:lang w:eastAsia="en-GB"/>
        </w:rPr>
      </w:pPr>
      <w:r>
        <w:t>13.3.4</w:t>
      </w:r>
      <w:r w:rsidRPr="000D3967">
        <w:rPr>
          <w:rFonts w:ascii="Calibri" w:hAnsi="Calibri"/>
          <w:sz w:val="22"/>
          <w:szCs w:val="22"/>
          <w:lang w:eastAsia="en-GB"/>
        </w:rPr>
        <w:tab/>
      </w:r>
      <w:r>
        <w:t>Connected Line Identification Restriction (COLR)</w:t>
      </w:r>
      <w:r>
        <w:tab/>
      </w:r>
      <w:r>
        <w:fldChar w:fldCharType="begin" w:fldLock="1"/>
      </w:r>
      <w:r>
        <w:instrText xml:space="preserve"> PAGEREF _Toc95921022 \h </w:instrText>
      </w:r>
      <w:r>
        <w:fldChar w:fldCharType="separate"/>
      </w:r>
      <w:r>
        <w:t>52</w:t>
      </w:r>
      <w:r>
        <w:fldChar w:fldCharType="end"/>
      </w:r>
    </w:p>
    <w:p w14:paraId="028EB5BA" w14:textId="1817071A" w:rsidR="00E17AF2" w:rsidRPr="000D3967" w:rsidRDefault="00E17AF2">
      <w:pPr>
        <w:pStyle w:val="TOC2"/>
        <w:rPr>
          <w:rFonts w:ascii="Calibri" w:hAnsi="Calibri"/>
          <w:sz w:val="22"/>
          <w:szCs w:val="22"/>
          <w:lang w:eastAsia="en-GB"/>
        </w:rPr>
      </w:pPr>
      <w:r>
        <w:t>13.4</w:t>
      </w:r>
      <w:r w:rsidRPr="000D3967">
        <w:rPr>
          <w:rFonts w:ascii="Calibri" w:hAnsi="Calibri"/>
          <w:sz w:val="22"/>
          <w:szCs w:val="22"/>
          <w:lang w:eastAsia="en-GB"/>
        </w:rPr>
        <w:tab/>
      </w:r>
      <w:r>
        <w:t>Call Forwarding Services</w:t>
      </w:r>
      <w:r>
        <w:tab/>
      </w:r>
      <w:r>
        <w:fldChar w:fldCharType="begin" w:fldLock="1"/>
      </w:r>
      <w:r>
        <w:instrText xml:space="preserve"> PAGEREF _Toc95921023 \h </w:instrText>
      </w:r>
      <w:r>
        <w:fldChar w:fldCharType="separate"/>
      </w:r>
      <w:r>
        <w:t>52</w:t>
      </w:r>
      <w:r>
        <w:fldChar w:fldCharType="end"/>
      </w:r>
    </w:p>
    <w:p w14:paraId="37DE4EE0" w14:textId="3D2D840F" w:rsidR="00E17AF2" w:rsidRPr="000D3967" w:rsidRDefault="00E17AF2">
      <w:pPr>
        <w:pStyle w:val="TOC3"/>
        <w:rPr>
          <w:rFonts w:ascii="Calibri" w:hAnsi="Calibri"/>
          <w:sz w:val="22"/>
          <w:szCs w:val="22"/>
          <w:lang w:eastAsia="en-GB"/>
        </w:rPr>
      </w:pPr>
      <w:r>
        <w:t>13.4.0</w:t>
      </w:r>
      <w:r w:rsidRPr="000D3967">
        <w:rPr>
          <w:rFonts w:ascii="Calibri" w:hAnsi="Calibri"/>
          <w:sz w:val="22"/>
          <w:szCs w:val="22"/>
          <w:lang w:eastAsia="en-GB"/>
        </w:rPr>
        <w:tab/>
      </w:r>
      <w:r>
        <w:t>Principles</w:t>
      </w:r>
      <w:r>
        <w:tab/>
      </w:r>
      <w:r>
        <w:fldChar w:fldCharType="begin" w:fldLock="1"/>
      </w:r>
      <w:r>
        <w:instrText xml:space="preserve"> PAGEREF _Toc95921024 \h </w:instrText>
      </w:r>
      <w:r>
        <w:fldChar w:fldCharType="separate"/>
      </w:r>
      <w:r>
        <w:t>52</w:t>
      </w:r>
      <w:r>
        <w:fldChar w:fldCharType="end"/>
      </w:r>
    </w:p>
    <w:p w14:paraId="6684CAF4" w14:textId="0190CB51" w:rsidR="00E17AF2" w:rsidRPr="000D3967" w:rsidRDefault="00E17AF2">
      <w:pPr>
        <w:pStyle w:val="TOC3"/>
        <w:rPr>
          <w:rFonts w:ascii="Calibri" w:hAnsi="Calibri"/>
          <w:sz w:val="22"/>
          <w:szCs w:val="22"/>
          <w:lang w:eastAsia="en-GB"/>
        </w:rPr>
      </w:pPr>
      <w:r>
        <w:t>13.4.1</w:t>
      </w:r>
      <w:r w:rsidRPr="000D3967">
        <w:rPr>
          <w:rFonts w:ascii="Calibri" w:hAnsi="Calibri"/>
          <w:sz w:val="22"/>
          <w:szCs w:val="22"/>
          <w:lang w:eastAsia="en-GB"/>
        </w:rPr>
        <w:tab/>
      </w:r>
      <w:r>
        <w:t>Call Forwarding Unconditional (CFU)</w:t>
      </w:r>
      <w:r>
        <w:tab/>
      </w:r>
      <w:r>
        <w:fldChar w:fldCharType="begin" w:fldLock="1"/>
      </w:r>
      <w:r>
        <w:instrText xml:space="preserve"> PAGEREF _Toc95921025 \h </w:instrText>
      </w:r>
      <w:r>
        <w:fldChar w:fldCharType="separate"/>
      </w:r>
      <w:r>
        <w:t>52</w:t>
      </w:r>
      <w:r>
        <w:fldChar w:fldCharType="end"/>
      </w:r>
    </w:p>
    <w:p w14:paraId="0F6AF2D9" w14:textId="77660B54" w:rsidR="00E17AF2" w:rsidRPr="000D3967" w:rsidRDefault="00E17AF2">
      <w:pPr>
        <w:pStyle w:val="TOC3"/>
        <w:rPr>
          <w:rFonts w:ascii="Calibri" w:hAnsi="Calibri"/>
          <w:sz w:val="22"/>
          <w:szCs w:val="22"/>
          <w:lang w:eastAsia="en-GB"/>
        </w:rPr>
      </w:pPr>
      <w:r>
        <w:t>13.4.2</w:t>
      </w:r>
      <w:r w:rsidRPr="000D3967">
        <w:rPr>
          <w:rFonts w:ascii="Calibri" w:hAnsi="Calibri"/>
          <w:sz w:val="22"/>
          <w:szCs w:val="22"/>
          <w:lang w:eastAsia="en-GB"/>
        </w:rPr>
        <w:tab/>
      </w:r>
      <w:r>
        <w:t>Call Forwarding on mobile subscriber Busy (CFB)</w:t>
      </w:r>
      <w:r>
        <w:tab/>
      </w:r>
      <w:r>
        <w:fldChar w:fldCharType="begin" w:fldLock="1"/>
      </w:r>
      <w:r>
        <w:instrText xml:space="preserve"> PAGEREF _Toc95921026 \h </w:instrText>
      </w:r>
      <w:r>
        <w:fldChar w:fldCharType="separate"/>
      </w:r>
      <w:r>
        <w:t>52</w:t>
      </w:r>
      <w:r>
        <w:fldChar w:fldCharType="end"/>
      </w:r>
    </w:p>
    <w:p w14:paraId="14F31A25" w14:textId="70344390" w:rsidR="00E17AF2" w:rsidRPr="000D3967" w:rsidRDefault="00E17AF2">
      <w:pPr>
        <w:pStyle w:val="TOC4"/>
        <w:rPr>
          <w:rFonts w:ascii="Calibri" w:hAnsi="Calibri"/>
          <w:sz w:val="22"/>
          <w:szCs w:val="22"/>
          <w:lang w:eastAsia="en-GB"/>
        </w:rPr>
      </w:pPr>
      <w:r>
        <w:t>13.4.2.1</w:t>
      </w:r>
      <w:r w:rsidRPr="000D3967">
        <w:rPr>
          <w:rFonts w:ascii="Calibri" w:hAnsi="Calibri"/>
          <w:sz w:val="22"/>
          <w:szCs w:val="22"/>
          <w:lang w:eastAsia="en-GB"/>
        </w:rPr>
        <w:tab/>
      </w:r>
      <w:r>
        <w:t>Network Determined User Busy (NDUB)</w:t>
      </w:r>
      <w:r>
        <w:tab/>
      </w:r>
      <w:r>
        <w:fldChar w:fldCharType="begin" w:fldLock="1"/>
      </w:r>
      <w:r>
        <w:instrText xml:space="preserve"> PAGEREF _Toc95921027 \h </w:instrText>
      </w:r>
      <w:r>
        <w:fldChar w:fldCharType="separate"/>
      </w:r>
      <w:r>
        <w:t>52</w:t>
      </w:r>
      <w:r>
        <w:fldChar w:fldCharType="end"/>
      </w:r>
    </w:p>
    <w:p w14:paraId="4D3EB078" w14:textId="0C05CDC9" w:rsidR="00E17AF2" w:rsidRPr="000D3967" w:rsidRDefault="00E17AF2">
      <w:pPr>
        <w:pStyle w:val="TOC5"/>
        <w:rPr>
          <w:rFonts w:ascii="Calibri" w:hAnsi="Calibri"/>
          <w:sz w:val="22"/>
          <w:szCs w:val="22"/>
          <w:lang w:eastAsia="en-GB"/>
        </w:rPr>
      </w:pPr>
      <w:r>
        <w:t>13.4.2.1.1</w:t>
      </w:r>
      <w:r w:rsidRPr="000D3967">
        <w:rPr>
          <w:rFonts w:ascii="Calibri" w:hAnsi="Calibri"/>
          <w:sz w:val="22"/>
          <w:szCs w:val="22"/>
          <w:lang w:eastAsia="en-GB"/>
        </w:rPr>
        <w:tab/>
      </w:r>
      <w:r>
        <w:t>Initial INVITE</w:t>
      </w:r>
      <w:r>
        <w:tab/>
      </w:r>
      <w:r>
        <w:fldChar w:fldCharType="begin" w:fldLock="1"/>
      </w:r>
      <w:r>
        <w:instrText xml:space="preserve"> PAGEREF _Toc95921028 \h </w:instrText>
      </w:r>
      <w:r>
        <w:fldChar w:fldCharType="separate"/>
      </w:r>
      <w:r>
        <w:t>52</w:t>
      </w:r>
      <w:r>
        <w:fldChar w:fldCharType="end"/>
      </w:r>
    </w:p>
    <w:p w14:paraId="7904B9D1" w14:textId="79471D95" w:rsidR="00E17AF2" w:rsidRPr="000D3967" w:rsidRDefault="00E17AF2">
      <w:pPr>
        <w:pStyle w:val="TOC5"/>
        <w:rPr>
          <w:rFonts w:ascii="Calibri" w:hAnsi="Calibri"/>
          <w:sz w:val="22"/>
          <w:szCs w:val="22"/>
          <w:lang w:eastAsia="en-GB"/>
        </w:rPr>
      </w:pPr>
      <w:r>
        <w:t>13.4.2.1.2</w:t>
      </w:r>
      <w:r w:rsidRPr="000D3967">
        <w:rPr>
          <w:rFonts w:ascii="Calibri" w:hAnsi="Calibri"/>
          <w:sz w:val="22"/>
          <w:szCs w:val="22"/>
          <w:lang w:eastAsia="en-GB"/>
        </w:rPr>
        <w:tab/>
      </w:r>
      <w:r>
        <w:t>Confirmation of bearer establishment</w:t>
      </w:r>
      <w:r>
        <w:tab/>
      </w:r>
      <w:r>
        <w:fldChar w:fldCharType="begin" w:fldLock="1"/>
      </w:r>
      <w:r>
        <w:instrText xml:space="preserve"> PAGEREF _Toc95921029 \h </w:instrText>
      </w:r>
      <w:r>
        <w:fldChar w:fldCharType="separate"/>
      </w:r>
      <w:r>
        <w:t>52</w:t>
      </w:r>
      <w:r>
        <w:fldChar w:fldCharType="end"/>
      </w:r>
    </w:p>
    <w:p w14:paraId="4559790B" w14:textId="14894BC6" w:rsidR="00E17AF2" w:rsidRPr="000D3967" w:rsidRDefault="00E17AF2">
      <w:pPr>
        <w:pStyle w:val="TOC4"/>
        <w:rPr>
          <w:rFonts w:ascii="Calibri" w:hAnsi="Calibri"/>
          <w:sz w:val="22"/>
          <w:szCs w:val="22"/>
          <w:lang w:eastAsia="en-GB"/>
        </w:rPr>
      </w:pPr>
      <w:r>
        <w:t>13.4.2.2</w:t>
      </w:r>
      <w:r w:rsidRPr="000D3967">
        <w:rPr>
          <w:rFonts w:ascii="Calibri" w:hAnsi="Calibri"/>
          <w:sz w:val="22"/>
          <w:szCs w:val="22"/>
          <w:lang w:eastAsia="en-GB"/>
        </w:rPr>
        <w:tab/>
      </w:r>
      <w:r>
        <w:t>User Determined User Busy (UDUB)</w:t>
      </w:r>
      <w:r>
        <w:tab/>
      </w:r>
      <w:r>
        <w:fldChar w:fldCharType="begin" w:fldLock="1"/>
      </w:r>
      <w:r>
        <w:instrText xml:space="preserve"> PAGEREF _Toc95921030 \h </w:instrText>
      </w:r>
      <w:r>
        <w:fldChar w:fldCharType="separate"/>
      </w:r>
      <w:r>
        <w:t>53</w:t>
      </w:r>
      <w:r>
        <w:fldChar w:fldCharType="end"/>
      </w:r>
    </w:p>
    <w:p w14:paraId="1485670D" w14:textId="40A9C021" w:rsidR="00E17AF2" w:rsidRPr="000D3967" w:rsidRDefault="00E17AF2">
      <w:pPr>
        <w:pStyle w:val="TOC5"/>
        <w:rPr>
          <w:rFonts w:ascii="Calibri" w:hAnsi="Calibri"/>
          <w:sz w:val="22"/>
          <w:szCs w:val="22"/>
          <w:lang w:eastAsia="en-GB"/>
        </w:rPr>
      </w:pPr>
      <w:r>
        <w:t>13.4.2.2.1</w:t>
      </w:r>
      <w:r w:rsidRPr="000D3967">
        <w:rPr>
          <w:rFonts w:ascii="Calibri" w:hAnsi="Calibri"/>
          <w:sz w:val="22"/>
          <w:szCs w:val="22"/>
          <w:lang w:eastAsia="en-GB"/>
        </w:rPr>
        <w:tab/>
      </w:r>
      <w:r>
        <w:t>Initial INVITE</w:t>
      </w:r>
      <w:r>
        <w:tab/>
      </w:r>
      <w:r>
        <w:fldChar w:fldCharType="begin" w:fldLock="1"/>
      </w:r>
      <w:r>
        <w:instrText xml:space="preserve"> PAGEREF _Toc95921031 \h </w:instrText>
      </w:r>
      <w:r>
        <w:fldChar w:fldCharType="separate"/>
      </w:r>
      <w:r>
        <w:t>53</w:t>
      </w:r>
      <w:r>
        <w:fldChar w:fldCharType="end"/>
      </w:r>
    </w:p>
    <w:p w14:paraId="5CCF1F35" w14:textId="539A2F40" w:rsidR="00E17AF2" w:rsidRPr="000D3967" w:rsidRDefault="00E17AF2">
      <w:pPr>
        <w:pStyle w:val="TOC5"/>
        <w:rPr>
          <w:rFonts w:ascii="Calibri" w:hAnsi="Calibri"/>
          <w:sz w:val="22"/>
          <w:szCs w:val="22"/>
          <w:lang w:eastAsia="en-GB"/>
        </w:rPr>
      </w:pPr>
      <w:r>
        <w:t>13.4.2.2.2</w:t>
      </w:r>
      <w:r w:rsidRPr="000D3967">
        <w:rPr>
          <w:rFonts w:ascii="Calibri" w:hAnsi="Calibri"/>
          <w:sz w:val="22"/>
          <w:szCs w:val="22"/>
          <w:lang w:eastAsia="en-GB"/>
        </w:rPr>
        <w:tab/>
      </w:r>
      <w:r>
        <w:t>Confirmation of bearer establishment</w:t>
      </w:r>
      <w:r>
        <w:tab/>
      </w:r>
      <w:r>
        <w:fldChar w:fldCharType="begin" w:fldLock="1"/>
      </w:r>
      <w:r>
        <w:instrText xml:space="preserve"> PAGEREF _Toc95921032 \h </w:instrText>
      </w:r>
      <w:r>
        <w:fldChar w:fldCharType="separate"/>
      </w:r>
      <w:r>
        <w:t>53</w:t>
      </w:r>
      <w:r>
        <w:fldChar w:fldCharType="end"/>
      </w:r>
    </w:p>
    <w:p w14:paraId="10ED2B05" w14:textId="5258C981" w:rsidR="00E17AF2" w:rsidRPr="000D3967" w:rsidRDefault="00E17AF2">
      <w:pPr>
        <w:pStyle w:val="TOC3"/>
        <w:rPr>
          <w:rFonts w:ascii="Calibri" w:hAnsi="Calibri"/>
          <w:sz w:val="22"/>
          <w:szCs w:val="22"/>
          <w:lang w:eastAsia="en-GB"/>
        </w:rPr>
      </w:pPr>
      <w:r>
        <w:t>13.4.3</w:t>
      </w:r>
      <w:r w:rsidRPr="000D3967">
        <w:rPr>
          <w:rFonts w:ascii="Calibri" w:hAnsi="Calibri"/>
          <w:sz w:val="22"/>
          <w:szCs w:val="22"/>
          <w:lang w:eastAsia="en-GB"/>
        </w:rPr>
        <w:tab/>
      </w:r>
      <w:r>
        <w:t>Call Forwarding on No Reply (CFNRy)</w:t>
      </w:r>
      <w:r>
        <w:tab/>
      </w:r>
      <w:r>
        <w:fldChar w:fldCharType="begin" w:fldLock="1"/>
      </w:r>
      <w:r>
        <w:instrText xml:space="preserve"> PAGEREF _Toc95921033 \h </w:instrText>
      </w:r>
      <w:r>
        <w:fldChar w:fldCharType="separate"/>
      </w:r>
      <w:r>
        <w:t>53</w:t>
      </w:r>
      <w:r>
        <w:fldChar w:fldCharType="end"/>
      </w:r>
    </w:p>
    <w:p w14:paraId="75980E78" w14:textId="03EC15FA" w:rsidR="00E17AF2" w:rsidRPr="000D3967" w:rsidRDefault="00E17AF2">
      <w:pPr>
        <w:pStyle w:val="TOC4"/>
        <w:rPr>
          <w:rFonts w:ascii="Calibri" w:hAnsi="Calibri"/>
          <w:sz w:val="22"/>
          <w:szCs w:val="22"/>
          <w:lang w:eastAsia="en-GB"/>
        </w:rPr>
      </w:pPr>
      <w:r>
        <w:t>13.4.3.1</w:t>
      </w:r>
      <w:r w:rsidRPr="000D3967">
        <w:rPr>
          <w:rFonts w:ascii="Calibri" w:hAnsi="Calibri"/>
          <w:sz w:val="22"/>
          <w:szCs w:val="22"/>
          <w:lang w:eastAsia="en-GB"/>
        </w:rPr>
        <w:tab/>
      </w:r>
      <w:r>
        <w:t>Initial INVITE</w:t>
      </w:r>
      <w:r>
        <w:tab/>
      </w:r>
      <w:r>
        <w:fldChar w:fldCharType="begin" w:fldLock="1"/>
      </w:r>
      <w:r>
        <w:instrText xml:space="preserve"> PAGEREF _Toc95921034 \h </w:instrText>
      </w:r>
      <w:r>
        <w:fldChar w:fldCharType="separate"/>
      </w:r>
      <w:r>
        <w:t>53</w:t>
      </w:r>
      <w:r>
        <w:fldChar w:fldCharType="end"/>
      </w:r>
    </w:p>
    <w:p w14:paraId="656FFF83" w14:textId="621CA253" w:rsidR="00E17AF2" w:rsidRPr="000D3967" w:rsidRDefault="00E17AF2">
      <w:pPr>
        <w:pStyle w:val="TOC3"/>
        <w:rPr>
          <w:rFonts w:ascii="Calibri" w:hAnsi="Calibri"/>
          <w:sz w:val="22"/>
          <w:szCs w:val="22"/>
          <w:lang w:eastAsia="en-GB"/>
        </w:rPr>
      </w:pPr>
      <w:r>
        <w:t>13.4.4</w:t>
      </w:r>
      <w:r w:rsidRPr="000D3967">
        <w:rPr>
          <w:rFonts w:ascii="Calibri" w:hAnsi="Calibri"/>
          <w:sz w:val="22"/>
          <w:szCs w:val="22"/>
          <w:lang w:eastAsia="en-GB"/>
        </w:rPr>
        <w:tab/>
      </w:r>
      <w:r>
        <w:t>Call Forwarding on mobile subscriber Not Reachable (CFNRc)</w:t>
      </w:r>
      <w:r>
        <w:tab/>
      </w:r>
      <w:r>
        <w:fldChar w:fldCharType="begin" w:fldLock="1"/>
      </w:r>
      <w:r>
        <w:instrText xml:space="preserve"> PAGEREF _Toc95921035 \h </w:instrText>
      </w:r>
      <w:r>
        <w:fldChar w:fldCharType="separate"/>
      </w:r>
      <w:r>
        <w:t>54</w:t>
      </w:r>
      <w:r>
        <w:fldChar w:fldCharType="end"/>
      </w:r>
    </w:p>
    <w:p w14:paraId="14AA306A" w14:textId="6F253034" w:rsidR="00E17AF2" w:rsidRPr="000D3967" w:rsidRDefault="00E17AF2">
      <w:pPr>
        <w:pStyle w:val="TOC4"/>
        <w:rPr>
          <w:rFonts w:ascii="Calibri" w:hAnsi="Calibri"/>
          <w:sz w:val="22"/>
          <w:szCs w:val="22"/>
          <w:lang w:eastAsia="en-GB"/>
        </w:rPr>
      </w:pPr>
      <w:r>
        <w:t>13.4.4.1</w:t>
      </w:r>
      <w:r w:rsidRPr="000D3967">
        <w:rPr>
          <w:rFonts w:ascii="Calibri" w:hAnsi="Calibri"/>
          <w:sz w:val="22"/>
          <w:szCs w:val="22"/>
          <w:lang w:eastAsia="en-GB"/>
        </w:rPr>
        <w:tab/>
      </w:r>
      <w:r>
        <w:t>Initial INVITE</w:t>
      </w:r>
      <w:r>
        <w:tab/>
      </w:r>
      <w:r>
        <w:fldChar w:fldCharType="begin" w:fldLock="1"/>
      </w:r>
      <w:r>
        <w:instrText xml:space="preserve"> PAGEREF _Toc95921036 \h </w:instrText>
      </w:r>
      <w:r>
        <w:fldChar w:fldCharType="separate"/>
      </w:r>
      <w:r>
        <w:t>54</w:t>
      </w:r>
      <w:r>
        <w:fldChar w:fldCharType="end"/>
      </w:r>
    </w:p>
    <w:p w14:paraId="60101498" w14:textId="6AF6BACF" w:rsidR="00E17AF2" w:rsidRPr="000D3967" w:rsidRDefault="00E17AF2">
      <w:pPr>
        <w:pStyle w:val="TOC4"/>
        <w:rPr>
          <w:rFonts w:ascii="Calibri" w:hAnsi="Calibri"/>
          <w:sz w:val="22"/>
          <w:szCs w:val="22"/>
          <w:lang w:eastAsia="en-GB"/>
        </w:rPr>
      </w:pPr>
      <w:r>
        <w:t>13.4.4.2</w:t>
      </w:r>
      <w:r w:rsidRPr="000D3967">
        <w:rPr>
          <w:rFonts w:ascii="Calibri" w:hAnsi="Calibri"/>
          <w:sz w:val="22"/>
          <w:szCs w:val="22"/>
          <w:lang w:eastAsia="en-GB"/>
        </w:rPr>
        <w:tab/>
      </w:r>
      <w:r>
        <w:t>Confirmation of bearer establishment</w:t>
      </w:r>
      <w:r>
        <w:tab/>
      </w:r>
      <w:r>
        <w:fldChar w:fldCharType="begin" w:fldLock="1"/>
      </w:r>
      <w:r>
        <w:instrText xml:space="preserve"> PAGEREF _Toc95921037 \h </w:instrText>
      </w:r>
      <w:r>
        <w:fldChar w:fldCharType="separate"/>
      </w:r>
      <w:r>
        <w:t>54</w:t>
      </w:r>
      <w:r>
        <w:fldChar w:fldCharType="end"/>
      </w:r>
    </w:p>
    <w:p w14:paraId="63F2ED00" w14:textId="5CECCA88" w:rsidR="00E17AF2" w:rsidRPr="000D3967" w:rsidRDefault="00E17AF2">
      <w:pPr>
        <w:pStyle w:val="TOC2"/>
        <w:rPr>
          <w:rFonts w:ascii="Calibri" w:hAnsi="Calibri"/>
          <w:sz w:val="22"/>
          <w:szCs w:val="22"/>
          <w:lang w:eastAsia="en-GB"/>
        </w:rPr>
      </w:pPr>
      <w:r>
        <w:t>13.5</w:t>
      </w:r>
      <w:r w:rsidRPr="000D3967">
        <w:rPr>
          <w:rFonts w:ascii="Calibri" w:hAnsi="Calibri"/>
          <w:sz w:val="22"/>
          <w:szCs w:val="22"/>
          <w:lang w:eastAsia="en-GB"/>
        </w:rPr>
        <w:tab/>
      </w:r>
      <w:r>
        <w:t>Call Waiting (CW)</w:t>
      </w:r>
      <w:r>
        <w:tab/>
      </w:r>
      <w:r>
        <w:fldChar w:fldCharType="begin" w:fldLock="1"/>
      </w:r>
      <w:r>
        <w:instrText xml:space="preserve"> PAGEREF _Toc95921038 \h </w:instrText>
      </w:r>
      <w:r>
        <w:fldChar w:fldCharType="separate"/>
      </w:r>
      <w:r>
        <w:t>54</w:t>
      </w:r>
      <w:r>
        <w:fldChar w:fldCharType="end"/>
      </w:r>
    </w:p>
    <w:p w14:paraId="797AF469" w14:textId="08689449" w:rsidR="00E17AF2" w:rsidRPr="000D3967" w:rsidRDefault="00E17AF2">
      <w:pPr>
        <w:pStyle w:val="TOC2"/>
        <w:rPr>
          <w:rFonts w:ascii="Calibri" w:hAnsi="Calibri"/>
          <w:sz w:val="22"/>
          <w:szCs w:val="22"/>
          <w:lang w:eastAsia="en-GB"/>
        </w:rPr>
      </w:pPr>
      <w:r>
        <w:t>13.6</w:t>
      </w:r>
      <w:r w:rsidRPr="000D3967">
        <w:rPr>
          <w:rFonts w:ascii="Calibri" w:hAnsi="Calibri"/>
          <w:sz w:val="22"/>
          <w:szCs w:val="22"/>
          <w:lang w:eastAsia="en-GB"/>
        </w:rPr>
        <w:tab/>
      </w:r>
      <w:r>
        <w:t>Call Hold (CH)</w:t>
      </w:r>
      <w:r>
        <w:tab/>
      </w:r>
      <w:r>
        <w:fldChar w:fldCharType="begin" w:fldLock="1"/>
      </w:r>
      <w:r>
        <w:instrText xml:space="preserve"> PAGEREF _Toc95921039 \h </w:instrText>
      </w:r>
      <w:r>
        <w:fldChar w:fldCharType="separate"/>
      </w:r>
      <w:r>
        <w:t>54</w:t>
      </w:r>
      <w:r>
        <w:fldChar w:fldCharType="end"/>
      </w:r>
    </w:p>
    <w:p w14:paraId="7CFF510F" w14:textId="52E4D427" w:rsidR="00E17AF2" w:rsidRPr="000D3967" w:rsidRDefault="00E17AF2">
      <w:pPr>
        <w:pStyle w:val="TOC3"/>
        <w:rPr>
          <w:rFonts w:ascii="Calibri" w:hAnsi="Calibri"/>
          <w:sz w:val="22"/>
          <w:szCs w:val="22"/>
          <w:lang w:eastAsia="en-GB"/>
        </w:rPr>
      </w:pPr>
      <w:r>
        <w:t>13.6.1</w:t>
      </w:r>
      <w:r w:rsidRPr="000D3967">
        <w:rPr>
          <w:rFonts w:ascii="Calibri" w:hAnsi="Calibri"/>
          <w:sz w:val="22"/>
          <w:szCs w:val="22"/>
          <w:lang w:eastAsia="en-GB"/>
        </w:rPr>
        <w:tab/>
      </w:r>
      <w:r>
        <w:t>Principles</w:t>
      </w:r>
      <w:r>
        <w:tab/>
      </w:r>
      <w:r>
        <w:fldChar w:fldCharType="begin" w:fldLock="1"/>
      </w:r>
      <w:r>
        <w:instrText xml:space="preserve"> PAGEREF _Toc95921040 \h </w:instrText>
      </w:r>
      <w:r>
        <w:fldChar w:fldCharType="separate"/>
      </w:r>
      <w:r>
        <w:t>54</w:t>
      </w:r>
      <w:r>
        <w:fldChar w:fldCharType="end"/>
      </w:r>
    </w:p>
    <w:p w14:paraId="69D5A276" w14:textId="7B68A2B8" w:rsidR="00E17AF2" w:rsidRPr="000D3967" w:rsidRDefault="00E17AF2">
      <w:pPr>
        <w:pStyle w:val="TOC3"/>
        <w:rPr>
          <w:rFonts w:ascii="Calibri" w:hAnsi="Calibri"/>
          <w:sz w:val="22"/>
          <w:szCs w:val="22"/>
          <w:lang w:eastAsia="en-GB"/>
        </w:rPr>
      </w:pPr>
      <w:r>
        <w:t>13.6.2</w:t>
      </w:r>
      <w:r w:rsidRPr="000D3967">
        <w:rPr>
          <w:rFonts w:ascii="Calibri" w:hAnsi="Calibri"/>
          <w:sz w:val="22"/>
          <w:szCs w:val="22"/>
          <w:lang w:eastAsia="en-GB"/>
        </w:rPr>
        <w:tab/>
      </w:r>
      <w:r>
        <w:t>Hold Request</w:t>
      </w:r>
      <w:r>
        <w:tab/>
      </w:r>
      <w:r>
        <w:fldChar w:fldCharType="begin" w:fldLock="1"/>
      </w:r>
      <w:r>
        <w:instrText xml:space="preserve"> PAGEREF _Toc95921041 \h </w:instrText>
      </w:r>
      <w:r>
        <w:fldChar w:fldCharType="separate"/>
      </w:r>
      <w:r>
        <w:t>54</w:t>
      </w:r>
      <w:r>
        <w:fldChar w:fldCharType="end"/>
      </w:r>
    </w:p>
    <w:p w14:paraId="43C66601" w14:textId="3EB8CB4E" w:rsidR="00E17AF2" w:rsidRPr="000D3967" w:rsidRDefault="00E17AF2">
      <w:pPr>
        <w:pStyle w:val="TOC3"/>
        <w:rPr>
          <w:rFonts w:ascii="Calibri" w:hAnsi="Calibri"/>
          <w:sz w:val="22"/>
          <w:szCs w:val="22"/>
          <w:lang w:eastAsia="en-GB"/>
        </w:rPr>
      </w:pPr>
      <w:r>
        <w:t>13.6.3</w:t>
      </w:r>
      <w:r w:rsidRPr="000D3967">
        <w:rPr>
          <w:rFonts w:ascii="Calibri" w:hAnsi="Calibri"/>
          <w:sz w:val="22"/>
          <w:szCs w:val="22"/>
          <w:lang w:eastAsia="en-GB"/>
        </w:rPr>
        <w:tab/>
      </w:r>
      <w:r>
        <w:t>Retrieval Request</w:t>
      </w:r>
      <w:r>
        <w:tab/>
      </w:r>
      <w:r>
        <w:fldChar w:fldCharType="begin" w:fldLock="1"/>
      </w:r>
      <w:r>
        <w:instrText xml:space="preserve"> PAGEREF _Toc95921042 \h </w:instrText>
      </w:r>
      <w:r>
        <w:fldChar w:fldCharType="separate"/>
      </w:r>
      <w:r>
        <w:t>55</w:t>
      </w:r>
      <w:r>
        <w:fldChar w:fldCharType="end"/>
      </w:r>
    </w:p>
    <w:p w14:paraId="2D4405BD" w14:textId="42A9C19D" w:rsidR="00E17AF2" w:rsidRPr="000D3967" w:rsidRDefault="00E17AF2">
      <w:pPr>
        <w:pStyle w:val="TOC2"/>
        <w:rPr>
          <w:rFonts w:ascii="Calibri" w:hAnsi="Calibri"/>
          <w:sz w:val="22"/>
          <w:szCs w:val="22"/>
          <w:lang w:eastAsia="en-GB"/>
        </w:rPr>
      </w:pPr>
      <w:r>
        <w:t>13.7</w:t>
      </w:r>
      <w:r w:rsidRPr="000D3967">
        <w:rPr>
          <w:rFonts w:ascii="Calibri" w:hAnsi="Calibri"/>
          <w:sz w:val="22"/>
          <w:szCs w:val="22"/>
          <w:lang w:eastAsia="en-GB"/>
        </w:rPr>
        <w:tab/>
      </w:r>
      <w:r>
        <w:t>Multiparty (MPTY)</w:t>
      </w:r>
      <w:r>
        <w:tab/>
      </w:r>
      <w:r>
        <w:fldChar w:fldCharType="begin" w:fldLock="1"/>
      </w:r>
      <w:r>
        <w:instrText xml:space="preserve"> PAGEREF _Toc95921043 \h </w:instrText>
      </w:r>
      <w:r>
        <w:fldChar w:fldCharType="separate"/>
      </w:r>
      <w:r>
        <w:t>55</w:t>
      </w:r>
      <w:r>
        <w:fldChar w:fldCharType="end"/>
      </w:r>
    </w:p>
    <w:p w14:paraId="259CE12E" w14:textId="502B7D0D" w:rsidR="00E17AF2" w:rsidRPr="000D3967" w:rsidRDefault="00E17AF2">
      <w:pPr>
        <w:pStyle w:val="TOC3"/>
        <w:rPr>
          <w:rFonts w:ascii="Calibri" w:hAnsi="Calibri"/>
          <w:sz w:val="22"/>
          <w:szCs w:val="22"/>
          <w:lang w:eastAsia="en-GB"/>
        </w:rPr>
      </w:pPr>
      <w:r>
        <w:t>13.7.1</w:t>
      </w:r>
      <w:r w:rsidRPr="000D3967">
        <w:rPr>
          <w:rFonts w:ascii="Calibri" w:hAnsi="Calibri"/>
          <w:sz w:val="22"/>
          <w:szCs w:val="22"/>
          <w:lang w:eastAsia="en-GB"/>
        </w:rPr>
        <w:tab/>
      </w:r>
      <w:r>
        <w:t>Introduction</w:t>
      </w:r>
      <w:r>
        <w:tab/>
      </w:r>
      <w:r>
        <w:fldChar w:fldCharType="begin" w:fldLock="1"/>
      </w:r>
      <w:r>
        <w:instrText xml:space="preserve"> PAGEREF _Toc95921044 \h </w:instrText>
      </w:r>
      <w:r>
        <w:fldChar w:fldCharType="separate"/>
      </w:r>
      <w:r>
        <w:t>55</w:t>
      </w:r>
      <w:r>
        <w:fldChar w:fldCharType="end"/>
      </w:r>
    </w:p>
    <w:p w14:paraId="0E775A0F" w14:textId="7E20AE61" w:rsidR="00E17AF2" w:rsidRPr="000D3967" w:rsidRDefault="00E17AF2">
      <w:pPr>
        <w:pStyle w:val="TOC3"/>
        <w:rPr>
          <w:rFonts w:ascii="Calibri" w:hAnsi="Calibri"/>
          <w:sz w:val="22"/>
          <w:szCs w:val="22"/>
          <w:lang w:eastAsia="en-GB"/>
        </w:rPr>
      </w:pPr>
      <w:r>
        <w:t>13.7.2</w:t>
      </w:r>
      <w:r w:rsidRPr="000D3967">
        <w:rPr>
          <w:rFonts w:ascii="Calibri" w:hAnsi="Calibri"/>
          <w:sz w:val="22"/>
          <w:szCs w:val="22"/>
          <w:lang w:eastAsia="en-GB"/>
        </w:rPr>
        <w:tab/>
      </w:r>
      <w:r>
        <w:t>Beginning the Multi Party call</w:t>
      </w:r>
      <w:r>
        <w:tab/>
      </w:r>
      <w:r>
        <w:fldChar w:fldCharType="begin" w:fldLock="1"/>
      </w:r>
      <w:r>
        <w:instrText xml:space="preserve"> PAGEREF _Toc95921045 \h </w:instrText>
      </w:r>
      <w:r>
        <w:fldChar w:fldCharType="separate"/>
      </w:r>
      <w:r>
        <w:t>55</w:t>
      </w:r>
      <w:r>
        <w:fldChar w:fldCharType="end"/>
      </w:r>
    </w:p>
    <w:p w14:paraId="13C6BBB5" w14:textId="165AB77E" w:rsidR="00E17AF2" w:rsidRPr="000D3967" w:rsidRDefault="00E17AF2">
      <w:pPr>
        <w:pStyle w:val="TOC3"/>
        <w:rPr>
          <w:rFonts w:ascii="Calibri" w:hAnsi="Calibri"/>
          <w:sz w:val="22"/>
          <w:szCs w:val="22"/>
          <w:lang w:eastAsia="en-GB"/>
        </w:rPr>
      </w:pPr>
      <w:r>
        <w:t>13.7.3</w:t>
      </w:r>
      <w:r w:rsidRPr="000D3967">
        <w:rPr>
          <w:rFonts w:ascii="Calibri" w:hAnsi="Calibri"/>
          <w:sz w:val="22"/>
          <w:szCs w:val="22"/>
          <w:lang w:eastAsia="en-GB"/>
        </w:rPr>
        <w:tab/>
      </w:r>
      <w:r>
        <w:t>Managing an active Multi Party call</w:t>
      </w:r>
      <w:r>
        <w:tab/>
      </w:r>
      <w:r>
        <w:fldChar w:fldCharType="begin" w:fldLock="1"/>
      </w:r>
      <w:r>
        <w:instrText xml:space="preserve"> PAGEREF _Toc95921046 \h </w:instrText>
      </w:r>
      <w:r>
        <w:fldChar w:fldCharType="separate"/>
      </w:r>
      <w:r>
        <w:t>56</w:t>
      </w:r>
      <w:r>
        <w:fldChar w:fldCharType="end"/>
      </w:r>
    </w:p>
    <w:p w14:paraId="4A1BC274" w14:textId="4A29488D" w:rsidR="00E17AF2" w:rsidRPr="000D3967" w:rsidRDefault="00E17AF2">
      <w:pPr>
        <w:pStyle w:val="TOC3"/>
        <w:rPr>
          <w:rFonts w:ascii="Calibri" w:hAnsi="Calibri"/>
          <w:sz w:val="22"/>
          <w:szCs w:val="22"/>
          <w:lang w:eastAsia="en-GB"/>
        </w:rPr>
      </w:pPr>
      <w:r>
        <w:t>13.7.4</w:t>
      </w:r>
      <w:r w:rsidRPr="000D3967">
        <w:rPr>
          <w:rFonts w:ascii="Calibri" w:hAnsi="Calibri"/>
          <w:sz w:val="22"/>
          <w:szCs w:val="22"/>
          <w:lang w:eastAsia="en-GB"/>
        </w:rPr>
        <w:tab/>
      </w:r>
      <w:r>
        <w:t>Disconnect</w:t>
      </w:r>
      <w:r>
        <w:tab/>
      </w:r>
      <w:r>
        <w:fldChar w:fldCharType="begin" w:fldLock="1"/>
      </w:r>
      <w:r>
        <w:instrText xml:space="preserve"> PAGEREF _Toc95921047 \h </w:instrText>
      </w:r>
      <w:r>
        <w:fldChar w:fldCharType="separate"/>
      </w:r>
      <w:r>
        <w:t>56</w:t>
      </w:r>
      <w:r>
        <w:fldChar w:fldCharType="end"/>
      </w:r>
    </w:p>
    <w:p w14:paraId="25FFC2B8" w14:textId="3C75D1D0" w:rsidR="00E17AF2" w:rsidRPr="000D3967" w:rsidRDefault="00E17AF2">
      <w:pPr>
        <w:pStyle w:val="TOC3"/>
        <w:rPr>
          <w:rFonts w:ascii="Calibri" w:hAnsi="Calibri"/>
          <w:sz w:val="22"/>
          <w:szCs w:val="22"/>
          <w:lang w:eastAsia="en-GB"/>
        </w:rPr>
      </w:pPr>
      <w:r>
        <w:t>13.7.5</w:t>
      </w:r>
      <w:r w:rsidRPr="000D3967">
        <w:rPr>
          <w:rFonts w:ascii="Calibri" w:hAnsi="Calibri"/>
          <w:sz w:val="22"/>
          <w:szCs w:val="22"/>
          <w:lang w:eastAsia="en-GB"/>
        </w:rPr>
        <w:tab/>
      </w:r>
      <w:r>
        <w:t>Failure handling in MSC server</w:t>
      </w:r>
      <w:r>
        <w:tab/>
      </w:r>
      <w:r>
        <w:fldChar w:fldCharType="begin" w:fldLock="1"/>
      </w:r>
      <w:r>
        <w:instrText xml:space="preserve"> PAGEREF _Toc95921048 \h </w:instrText>
      </w:r>
      <w:r>
        <w:fldChar w:fldCharType="separate"/>
      </w:r>
      <w:r>
        <w:t>56</w:t>
      </w:r>
      <w:r>
        <w:fldChar w:fldCharType="end"/>
      </w:r>
    </w:p>
    <w:p w14:paraId="5FDDD9DE" w14:textId="0D75DA77" w:rsidR="00E17AF2" w:rsidRPr="000D3967" w:rsidRDefault="00E17AF2">
      <w:pPr>
        <w:pStyle w:val="TOC3"/>
        <w:rPr>
          <w:rFonts w:ascii="Calibri" w:hAnsi="Calibri"/>
          <w:sz w:val="22"/>
          <w:szCs w:val="22"/>
          <w:lang w:eastAsia="en-GB"/>
        </w:rPr>
      </w:pPr>
      <w:r>
        <w:t>13.7.6</w:t>
      </w:r>
      <w:r w:rsidRPr="000D3967">
        <w:rPr>
          <w:rFonts w:ascii="Calibri" w:hAnsi="Calibri"/>
          <w:sz w:val="22"/>
          <w:szCs w:val="22"/>
          <w:lang w:eastAsia="en-GB"/>
        </w:rPr>
        <w:tab/>
      </w:r>
      <w:r>
        <w:t>Example 1</w:t>
      </w:r>
      <w:r>
        <w:tab/>
      </w:r>
      <w:r>
        <w:fldChar w:fldCharType="begin" w:fldLock="1"/>
      </w:r>
      <w:r>
        <w:instrText xml:space="preserve"> PAGEREF _Toc95921049 \h </w:instrText>
      </w:r>
      <w:r>
        <w:fldChar w:fldCharType="separate"/>
      </w:r>
      <w:r>
        <w:t>56</w:t>
      </w:r>
      <w:r>
        <w:fldChar w:fldCharType="end"/>
      </w:r>
    </w:p>
    <w:p w14:paraId="5CFC0F5C" w14:textId="44D31F9E" w:rsidR="00E17AF2" w:rsidRPr="000D3967" w:rsidRDefault="00E17AF2">
      <w:pPr>
        <w:pStyle w:val="TOC2"/>
        <w:rPr>
          <w:rFonts w:ascii="Calibri" w:hAnsi="Calibri"/>
          <w:sz w:val="22"/>
          <w:szCs w:val="22"/>
          <w:lang w:eastAsia="en-GB"/>
        </w:rPr>
      </w:pPr>
      <w:r>
        <w:t>13.8</w:t>
      </w:r>
      <w:r w:rsidRPr="000D3967">
        <w:rPr>
          <w:rFonts w:ascii="Calibri" w:hAnsi="Calibri"/>
          <w:sz w:val="22"/>
          <w:szCs w:val="22"/>
          <w:lang w:eastAsia="en-GB"/>
        </w:rPr>
        <w:tab/>
      </w:r>
      <w:r>
        <w:t>Closed User Group (CUG)</w:t>
      </w:r>
      <w:r>
        <w:tab/>
      </w:r>
      <w:r>
        <w:fldChar w:fldCharType="begin" w:fldLock="1"/>
      </w:r>
      <w:r>
        <w:instrText xml:space="preserve"> PAGEREF _Toc95921050 \h </w:instrText>
      </w:r>
      <w:r>
        <w:fldChar w:fldCharType="separate"/>
      </w:r>
      <w:r>
        <w:t>58</w:t>
      </w:r>
      <w:r>
        <w:fldChar w:fldCharType="end"/>
      </w:r>
    </w:p>
    <w:p w14:paraId="4CE623F9" w14:textId="7EACEA5A" w:rsidR="00E17AF2" w:rsidRPr="000D3967" w:rsidRDefault="00E17AF2">
      <w:pPr>
        <w:pStyle w:val="TOC2"/>
        <w:rPr>
          <w:rFonts w:ascii="Calibri" w:hAnsi="Calibri"/>
          <w:sz w:val="22"/>
          <w:szCs w:val="22"/>
          <w:lang w:eastAsia="en-GB"/>
        </w:rPr>
      </w:pPr>
      <w:r>
        <w:t>13.9</w:t>
      </w:r>
      <w:r w:rsidRPr="000D3967">
        <w:rPr>
          <w:rFonts w:ascii="Calibri" w:hAnsi="Calibri"/>
          <w:sz w:val="22"/>
          <w:szCs w:val="22"/>
          <w:lang w:eastAsia="en-GB"/>
        </w:rPr>
        <w:tab/>
      </w:r>
      <w:r>
        <w:t>Advice of Charge (AoC)</w:t>
      </w:r>
      <w:r>
        <w:tab/>
      </w:r>
      <w:r>
        <w:fldChar w:fldCharType="begin" w:fldLock="1"/>
      </w:r>
      <w:r>
        <w:instrText xml:space="preserve"> PAGEREF _Toc95921051 \h </w:instrText>
      </w:r>
      <w:r>
        <w:fldChar w:fldCharType="separate"/>
      </w:r>
      <w:r>
        <w:t>58</w:t>
      </w:r>
      <w:r>
        <w:fldChar w:fldCharType="end"/>
      </w:r>
    </w:p>
    <w:p w14:paraId="33FEE259" w14:textId="65C2948C" w:rsidR="00E17AF2" w:rsidRPr="000D3967" w:rsidRDefault="00E17AF2">
      <w:pPr>
        <w:pStyle w:val="TOC2"/>
        <w:rPr>
          <w:rFonts w:ascii="Calibri" w:hAnsi="Calibri"/>
          <w:sz w:val="22"/>
          <w:szCs w:val="22"/>
          <w:lang w:eastAsia="en-GB"/>
        </w:rPr>
      </w:pPr>
      <w:r>
        <w:t>13.10</w:t>
      </w:r>
      <w:r w:rsidRPr="000D3967">
        <w:rPr>
          <w:rFonts w:ascii="Calibri" w:hAnsi="Calibri"/>
          <w:sz w:val="22"/>
          <w:szCs w:val="22"/>
          <w:lang w:eastAsia="en-GB"/>
        </w:rPr>
        <w:tab/>
      </w:r>
      <w:r>
        <w:t>User-to-User Signalling (UUS)</w:t>
      </w:r>
      <w:r>
        <w:tab/>
      </w:r>
      <w:r>
        <w:fldChar w:fldCharType="begin" w:fldLock="1"/>
      </w:r>
      <w:r>
        <w:instrText xml:space="preserve"> PAGEREF _Toc95921052 \h </w:instrText>
      </w:r>
      <w:r>
        <w:fldChar w:fldCharType="separate"/>
      </w:r>
      <w:r>
        <w:t>59</w:t>
      </w:r>
      <w:r>
        <w:fldChar w:fldCharType="end"/>
      </w:r>
    </w:p>
    <w:p w14:paraId="543E3078" w14:textId="6D5D5035" w:rsidR="00E17AF2" w:rsidRPr="000D3967" w:rsidRDefault="00E17AF2">
      <w:pPr>
        <w:pStyle w:val="TOC2"/>
        <w:rPr>
          <w:rFonts w:ascii="Calibri" w:hAnsi="Calibri"/>
          <w:sz w:val="22"/>
          <w:szCs w:val="22"/>
          <w:lang w:eastAsia="en-GB"/>
        </w:rPr>
      </w:pPr>
      <w:r>
        <w:t>13.11</w:t>
      </w:r>
      <w:r w:rsidRPr="000D3967">
        <w:rPr>
          <w:rFonts w:ascii="Calibri" w:hAnsi="Calibri"/>
          <w:sz w:val="22"/>
          <w:szCs w:val="22"/>
          <w:lang w:eastAsia="en-GB"/>
        </w:rPr>
        <w:tab/>
      </w:r>
      <w:r>
        <w:t>Call Barring Services</w:t>
      </w:r>
      <w:r>
        <w:tab/>
      </w:r>
      <w:r>
        <w:fldChar w:fldCharType="begin" w:fldLock="1"/>
      </w:r>
      <w:r>
        <w:instrText xml:space="preserve"> PAGEREF _Toc95921053 \h </w:instrText>
      </w:r>
      <w:r>
        <w:fldChar w:fldCharType="separate"/>
      </w:r>
      <w:r>
        <w:t>59</w:t>
      </w:r>
      <w:r>
        <w:fldChar w:fldCharType="end"/>
      </w:r>
    </w:p>
    <w:p w14:paraId="70D65803" w14:textId="2A247E58" w:rsidR="00E17AF2" w:rsidRPr="000D3967" w:rsidRDefault="00E17AF2">
      <w:pPr>
        <w:pStyle w:val="TOC3"/>
        <w:rPr>
          <w:rFonts w:ascii="Calibri" w:hAnsi="Calibri"/>
          <w:sz w:val="22"/>
          <w:szCs w:val="22"/>
          <w:lang w:eastAsia="en-GB"/>
        </w:rPr>
      </w:pPr>
      <w:r>
        <w:t>13.11.1</w:t>
      </w:r>
      <w:r w:rsidRPr="000D3967">
        <w:rPr>
          <w:rFonts w:ascii="Calibri" w:hAnsi="Calibri"/>
          <w:sz w:val="22"/>
          <w:szCs w:val="22"/>
          <w:lang w:eastAsia="en-GB"/>
        </w:rPr>
        <w:tab/>
      </w:r>
      <w:r>
        <w:t>Barring of outgoing calls</w:t>
      </w:r>
      <w:r>
        <w:tab/>
      </w:r>
      <w:r>
        <w:fldChar w:fldCharType="begin" w:fldLock="1"/>
      </w:r>
      <w:r>
        <w:instrText xml:space="preserve"> PAGEREF _Toc95921054 \h </w:instrText>
      </w:r>
      <w:r>
        <w:fldChar w:fldCharType="separate"/>
      </w:r>
      <w:r>
        <w:t>59</w:t>
      </w:r>
      <w:r>
        <w:fldChar w:fldCharType="end"/>
      </w:r>
    </w:p>
    <w:p w14:paraId="69FB64EC" w14:textId="76195AE4" w:rsidR="00E17AF2" w:rsidRPr="000D3967" w:rsidRDefault="00E17AF2">
      <w:pPr>
        <w:pStyle w:val="TOC3"/>
        <w:rPr>
          <w:rFonts w:ascii="Calibri" w:hAnsi="Calibri"/>
          <w:sz w:val="22"/>
          <w:szCs w:val="22"/>
          <w:lang w:eastAsia="en-GB"/>
        </w:rPr>
      </w:pPr>
      <w:r>
        <w:t>13.11.2</w:t>
      </w:r>
      <w:r w:rsidRPr="000D3967">
        <w:rPr>
          <w:rFonts w:ascii="Calibri" w:hAnsi="Calibri"/>
          <w:sz w:val="22"/>
          <w:szCs w:val="22"/>
          <w:lang w:eastAsia="en-GB"/>
        </w:rPr>
        <w:tab/>
      </w:r>
      <w:r>
        <w:t>Barring of incoming calls other than Anonymous Call Rejection</w:t>
      </w:r>
      <w:r>
        <w:tab/>
      </w:r>
      <w:r>
        <w:fldChar w:fldCharType="begin" w:fldLock="1"/>
      </w:r>
      <w:r>
        <w:instrText xml:space="preserve"> PAGEREF _Toc95921055 \h </w:instrText>
      </w:r>
      <w:r>
        <w:fldChar w:fldCharType="separate"/>
      </w:r>
      <w:r>
        <w:t>59</w:t>
      </w:r>
      <w:r>
        <w:fldChar w:fldCharType="end"/>
      </w:r>
    </w:p>
    <w:p w14:paraId="6C5B990F" w14:textId="47638A9C" w:rsidR="00E17AF2" w:rsidRPr="000D3967" w:rsidRDefault="00E17AF2">
      <w:pPr>
        <w:pStyle w:val="TOC3"/>
        <w:rPr>
          <w:rFonts w:ascii="Calibri" w:hAnsi="Calibri"/>
          <w:sz w:val="22"/>
          <w:szCs w:val="22"/>
          <w:lang w:eastAsia="en-GB"/>
        </w:rPr>
      </w:pPr>
      <w:r>
        <w:t>13.11.3</w:t>
      </w:r>
      <w:r w:rsidRPr="000D3967">
        <w:rPr>
          <w:rFonts w:ascii="Calibri" w:hAnsi="Calibri"/>
          <w:sz w:val="22"/>
          <w:szCs w:val="22"/>
          <w:lang w:eastAsia="en-GB"/>
        </w:rPr>
        <w:tab/>
      </w:r>
      <w:r>
        <w:t>Anonymous Call Rejection (ACR)</w:t>
      </w:r>
      <w:r>
        <w:tab/>
      </w:r>
      <w:r>
        <w:fldChar w:fldCharType="begin" w:fldLock="1"/>
      </w:r>
      <w:r>
        <w:instrText xml:space="preserve"> PAGEREF _Toc95921056 \h </w:instrText>
      </w:r>
      <w:r>
        <w:fldChar w:fldCharType="separate"/>
      </w:r>
      <w:r>
        <w:t>59</w:t>
      </w:r>
      <w:r>
        <w:fldChar w:fldCharType="end"/>
      </w:r>
    </w:p>
    <w:p w14:paraId="110BC0CC" w14:textId="5A3A7DF4" w:rsidR="00E17AF2" w:rsidRPr="000D3967" w:rsidRDefault="00E17AF2">
      <w:pPr>
        <w:pStyle w:val="TOC2"/>
        <w:rPr>
          <w:rFonts w:ascii="Calibri" w:hAnsi="Calibri"/>
          <w:sz w:val="22"/>
          <w:szCs w:val="22"/>
          <w:lang w:eastAsia="en-GB"/>
        </w:rPr>
      </w:pPr>
      <w:r>
        <w:t>13.12</w:t>
      </w:r>
      <w:r w:rsidRPr="000D3967">
        <w:rPr>
          <w:rFonts w:ascii="Calibri" w:hAnsi="Calibri"/>
          <w:sz w:val="22"/>
          <w:szCs w:val="22"/>
          <w:lang w:eastAsia="en-GB"/>
        </w:rPr>
        <w:tab/>
      </w:r>
      <w:r>
        <w:t>Explicit Call Transfer (ECT)</w:t>
      </w:r>
      <w:r>
        <w:tab/>
      </w:r>
      <w:r>
        <w:fldChar w:fldCharType="begin" w:fldLock="1"/>
      </w:r>
      <w:r>
        <w:instrText xml:space="preserve"> PAGEREF _Toc95921057 \h </w:instrText>
      </w:r>
      <w:r>
        <w:fldChar w:fldCharType="separate"/>
      </w:r>
      <w:r>
        <w:t>59</w:t>
      </w:r>
      <w:r>
        <w:fldChar w:fldCharType="end"/>
      </w:r>
    </w:p>
    <w:p w14:paraId="0AF01EC4" w14:textId="67A67681" w:rsidR="00E17AF2" w:rsidRPr="000D3967" w:rsidRDefault="00E17AF2">
      <w:pPr>
        <w:pStyle w:val="TOC3"/>
        <w:rPr>
          <w:rFonts w:ascii="Calibri" w:hAnsi="Calibri"/>
          <w:sz w:val="22"/>
          <w:szCs w:val="22"/>
          <w:lang w:eastAsia="en-GB"/>
        </w:rPr>
      </w:pPr>
      <w:r>
        <w:t>13.12.1</w:t>
      </w:r>
      <w:r w:rsidRPr="000D3967">
        <w:rPr>
          <w:rFonts w:ascii="Calibri" w:hAnsi="Calibri"/>
          <w:sz w:val="22"/>
          <w:szCs w:val="22"/>
          <w:lang w:eastAsia="en-GB"/>
        </w:rPr>
        <w:tab/>
      </w:r>
      <w:r>
        <w:t>Example</w:t>
      </w:r>
      <w:r>
        <w:tab/>
      </w:r>
      <w:r>
        <w:fldChar w:fldCharType="begin" w:fldLock="1"/>
      </w:r>
      <w:r>
        <w:instrText xml:space="preserve"> PAGEREF _Toc95921058 \h </w:instrText>
      </w:r>
      <w:r>
        <w:fldChar w:fldCharType="separate"/>
      </w:r>
      <w:r>
        <w:t>59</w:t>
      </w:r>
      <w:r>
        <w:fldChar w:fldCharType="end"/>
      </w:r>
    </w:p>
    <w:p w14:paraId="38D8F1B6" w14:textId="3E3A088C" w:rsidR="00E17AF2" w:rsidRPr="000D3967" w:rsidRDefault="00E17AF2">
      <w:pPr>
        <w:pStyle w:val="TOC2"/>
        <w:rPr>
          <w:rFonts w:ascii="Calibri" w:hAnsi="Calibri"/>
          <w:sz w:val="22"/>
          <w:szCs w:val="22"/>
          <w:lang w:eastAsia="en-GB"/>
        </w:rPr>
      </w:pPr>
      <w:r>
        <w:t>13.13</w:t>
      </w:r>
      <w:r w:rsidRPr="000D3967">
        <w:rPr>
          <w:rFonts w:ascii="Calibri" w:hAnsi="Calibri"/>
          <w:sz w:val="22"/>
          <w:szCs w:val="22"/>
          <w:lang w:eastAsia="en-GB"/>
        </w:rPr>
        <w:tab/>
      </w:r>
      <w:r>
        <w:t>Completion of Calls to Busy Subscriber (CCBS)</w:t>
      </w:r>
      <w:r>
        <w:tab/>
      </w:r>
      <w:r>
        <w:fldChar w:fldCharType="begin" w:fldLock="1"/>
      </w:r>
      <w:r>
        <w:instrText xml:space="preserve"> PAGEREF _Toc95921059 \h </w:instrText>
      </w:r>
      <w:r>
        <w:fldChar w:fldCharType="separate"/>
      </w:r>
      <w:r>
        <w:t>60</w:t>
      </w:r>
      <w:r>
        <w:fldChar w:fldCharType="end"/>
      </w:r>
    </w:p>
    <w:p w14:paraId="75BDA8E8" w14:textId="00CB35FA" w:rsidR="00E17AF2" w:rsidRPr="000D3967" w:rsidRDefault="00E17AF2">
      <w:pPr>
        <w:pStyle w:val="TOC2"/>
        <w:rPr>
          <w:rFonts w:ascii="Calibri" w:hAnsi="Calibri"/>
          <w:sz w:val="22"/>
          <w:szCs w:val="22"/>
          <w:lang w:eastAsia="en-GB"/>
        </w:rPr>
      </w:pPr>
      <w:r>
        <w:t>13.14</w:t>
      </w:r>
      <w:r w:rsidRPr="000D3967">
        <w:rPr>
          <w:rFonts w:ascii="Calibri" w:hAnsi="Calibri"/>
          <w:sz w:val="22"/>
          <w:szCs w:val="22"/>
          <w:lang w:eastAsia="en-GB"/>
        </w:rPr>
        <w:tab/>
      </w:r>
      <w:r>
        <w:t>Multiple Subscriber Profile (MSP)</w:t>
      </w:r>
      <w:r>
        <w:tab/>
      </w:r>
      <w:r>
        <w:fldChar w:fldCharType="begin" w:fldLock="1"/>
      </w:r>
      <w:r>
        <w:instrText xml:space="preserve"> PAGEREF _Toc95921060 \h </w:instrText>
      </w:r>
      <w:r>
        <w:fldChar w:fldCharType="separate"/>
      </w:r>
      <w:r>
        <w:t>60</w:t>
      </w:r>
      <w:r>
        <w:fldChar w:fldCharType="end"/>
      </w:r>
    </w:p>
    <w:p w14:paraId="0805CBAA" w14:textId="1D6905BA" w:rsidR="00E17AF2" w:rsidRPr="000D3967" w:rsidRDefault="00E17AF2">
      <w:pPr>
        <w:pStyle w:val="TOC2"/>
        <w:rPr>
          <w:rFonts w:ascii="Calibri" w:hAnsi="Calibri"/>
          <w:sz w:val="22"/>
          <w:szCs w:val="22"/>
          <w:lang w:eastAsia="en-GB"/>
        </w:rPr>
      </w:pPr>
      <w:r>
        <w:t>13.15</w:t>
      </w:r>
      <w:r w:rsidRPr="000D3967">
        <w:rPr>
          <w:rFonts w:ascii="Calibri" w:hAnsi="Calibri"/>
          <w:sz w:val="22"/>
          <w:szCs w:val="22"/>
          <w:lang w:eastAsia="en-GB"/>
        </w:rPr>
        <w:tab/>
      </w:r>
      <w:r>
        <w:t>Multicall</w:t>
      </w:r>
      <w:r>
        <w:tab/>
      </w:r>
      <w:r>
        <w:fldChar w:fldCharType="begin" w:fldLock="1"/>
      </w:r>
      <w:r>
        <w:instrText xml:space="preserve"> PAGEREF _Toc95921061 \h </w:instrText>
      </w:r>
      <w:r>
        <w:fldChar w:fldCharType="separate"/>
      </w:r>
      <w:r>
        <w:t>60</w:t>
      </w:r>
      <w:r>
        <w:fldChar w:fldCharType="end"/>
      </w:r>
    </w:p>
    <w:p w14:paraId="6162E424" w14:textId="5E376C5A" w:rsidR="00E17AF2" w:rsidRPr="000D3967" w:rsidRDefault="00E17AF2">
      <w:pPr>
        <w:pStyle w:val="TOC2"/>
        <w:rPr>
          <w:rFonts w:ascii="Calibri" w:hAnsi="Calibri"/>
          <w:sz w:val="22"/>
          <w:szCs w:val="22"/>
          <w:lang w:eastAsia="en-GB"/>
        </w:rPr>
      </w:pPr>
      <w:r>
        <w:t>13.16</w:t>
      </w:r>
      <w:r w:rsidRPr="000D3967">
        <w:rPr>
          <w:rFonts w:ascii="Calibri" w:hAnsi="Calibri"/>
          <w:sz w:val="22"/>
          <w:szCs w:val="22"/>
          <w:lang w:eastAsia="en-GB"/>
        </w:rPr>
        <w:tab/>
      </w:r>
      <w:r>
        <w:t>Calling Name Presentation (CNAP)</w:t>
      </w:r>
      <w:r>
        <w:tab/>
      </w:r>
      <w:r>
        <w:fldChar w:fldCharType="begin" w:fldLock="1"/>
      </w:r>
      <w:r>
        <w:instrText xml:space="preserve"> PAGEREF _Toc95921062 \h </w:instrText>
      </w:r>
      <w:r>
        <w:fldChar w:fldCharType="separate"/>
      </w:r>
      <w:r>
        <w:t>60</w:t>
      </w:r>
      <w:r>
        <w:fldChar w:fldCharType="end"/>
      </w:r>
    </w:p>
    <w:p w14:paraId="29D71970" w14:textId="2C70B85D" w:rsidR="00E17AF2" w:rsidRPr="000D3967" w:rsidRDefault="00E17AF2">
      <w:pPr>
        <w:pStyle w:val="TOC2"/>
        <w:rPr>
          <w:rFonts w:ascii="Calibri" w:hAnsi="Calibri"/>
          <w:sz w:val="22"/>
          <w:szCs w:val="22"/>
          <w:lang w:eastAsia="en-GB"/>
        </w:rPr>
      </w:pPr>
      <w:r>
        <w:t>13.17</w:t>
      </w:r>
      <w:r w:rsidRPr="000D3967">
        <w:rPr>
          <w:rFonts w:ascii="Calibri" w:hAnsi="Calibri"/>
          <w:sz w:val="22"/>
          <w:szCs w:val="22"/>
          <w:lang w:eastAsia="en-GB"/>
        </w:rPr>
        <w:tab/>
      </w:r>
      <w:r>
        <w:t>Alternate Speech/Fax</w:t>
      </w:r>
      <w:r>
        <w:tab/>
      </w:r>
      <w:r>
        <w:fldChar w:fldCharType="begin" w:fldLock="1"/>
      </w:r>
      <w:r>
        <w:instrText xml:space="preserve"> PAGEREF _Toc95921063 \h </w:instrText>
      </w:r>
      <w:r>
        <w:fldChar w:fldCharType="separate"/>
      </w:r>
      <w:r>
        <w:t>60</w:t>
      </w:r>
      <w:r>
        <w:fldChar w:fldCharType="end"/>
      </w:r>
    </w:p>
    <w:p w14:paraId="3BF7A7CB" w14:textId="2AF5330D" w:rsidR="00E17AF2" w:rsidRPr="000D3967" w:rsidRDefault="00E17AF2">
      <w:pPr>
        <w:pStyle w:val="TOC2"/>
        <w:rPr>
          <w:rFonts w:ascii="Calibri" w:hAnsi="Calibri"/>
          <w:sz w:val="22"/>
          <w:szCs w:val="22"/>
          <w:lang w:eastAsia="en-GB"/>
        </w:rPr>
      </w:pPr>
      <w:r>
        <w:t>13.18</w:t>
      </w:r>
      <w:r w:rsidRPr="000D3967">
        <w:rPr>
          <w:rFonts w:ascii="Calibri" w:hAnsi="Calibri"/>
          <w:sz w:val="22"/>
          <w:szCs w:val="22"/>
          <w:lang w:eastAsia="en-GB"/>
        </w:rPr>
        <w:tab/>
      </w:r>
      <w:r>
        <w:t>Modification of the Access Bearer</w:t>
      </w:r>
      <w:r>
        <w:tab/>
      </w:r>
      <w:r>
        <w:fldChar w:fldCharType="begin" w:fldLock="1"/>
      </w:r>
      <w:r>
        <w:instrText xml:space="preserve"> PAGEREF _Toc95921064 \h </w:instrText>
      </w:r>
      <w:r>
        <w:fldChar w:fldCharType="separate"/>
      </w:r>
      <w:r>
        <w:t>61</w:t>
      </w:r>
      <w:r>
        <w:fldChar w:fldCharType="end"/>
      </w:r>
    </w:p>
    <w:p w14:paraId="26ECE2E0" w14:textId="6EB58121" w:rsidR="00E17AF2" w:rsidRPr="000D3967" w:rsidRDefault="00E17AF2">
      <w:pPr>
        <w:pStyle w:val="TOC3"/>
        <w:rPr>
          <w:rFonts w:ascii="Calibri" w:hAnsi="Calibri"/>
          <w:sz w:val="22"/>
          <w:szCs w:val="22"/>
          <w:lang w:eastAsia="en-GB"/>
        </w:rPr>
      </w:pPr>
      <w:r>
        <w:t>13.18.1</w:t>
      </w:r>
      <w:r w:rsidRPr="000D3967">
        <w:rPr>
          <w:rFonts w:ascii="Calibri" w:hAnsi="Calibri"/>
          <w:sz w:val="22"/>
          <w:szCs w:val="22"/>
          <w:lang w:eastAsia="en-GB"/>
        </w:rPr>
        <w:tab/>
      </w:r>
      <w:r>
        <w:t>Modification of Bearer Characteristics</w:t>
      </w:r>
      <w:r>
        <w:tab/>
      </w:r>
      <w:r>
        <w:fldChar w:fldCharType="begin" w:fldLock="1"/>
      </w:r>
      <w:r>
        <w:instrText xml:space="preserve"> PAGEREF _Toc95921065 \h </w:instrText>
      </w:r>
      <w:r>
        <w:fldChar w:fldCharType="separate"/>
      </w:r>
      <w:r>
        <w:t>61</w:t>
      </w:r>
      <w:r>
        <w:fldChar w:fldCharType="end"/>
      </w:r>
    </w:p>
    <w:p w14:paraId="68C873D4" w14:textId="4003B6F6" w:rsidR="00E17AF2" w:rsidRPr="000D3967" w:rsidRDefault="00E17AF2">
      <w:pPr>
        <w:pStyle w:val="TOC3"/>
        <w:rPr>
          <w:rFonts w:ascii="Calibri" w:hAnsi="Calibri"/>
          <w:sz w:val="22"/>
          <w:szCs w:val="22"/>
          <w:lang w:eastAsia="en-GB"/>
        </w:rPr>
      </w:pPr>
      <w:r>
        <w:t>13.18.2</w:t>
      </w:r>
      <w:r w:rsidRPr="000D3967">
        <w:rPr>
          <w:rFonts w:ascii="Calibri" w:hAnsi="Calibri"/>
          <w:sz w:val="22"/>
          <w:szCs w:val="22"/>
          <w:lang w:eastAsia="en-GB"/>
        </w:rPr>
        <w:tab/>
      </w:r>
      <w:r>
        <w:t>IWF Protocol Change</w:t>
      </w:r>
      <w:r>
        <w:tab/>
      </w:r>
      <w:r>
        <w:fldChar w:fldCharType="begin" w:fldLock="1"/>
      </w:r>
      <w:r>
        <w:instrText xml:space="preserve"> PAGEREF _Toc95921066 \h </w:instrText>
      </w:r>
      <w:r>
        <w:fldChar w:fldCharType="separate"/>
      </w:r>
      <w:r>
        <w:t>61</w:t>
      </w:r>
      <w:r>
        <w:fldChar w:fldCharType="end"/>
      </w:r>
    </w:p>
    <w:p w14:paraId="6D107EA7" w14:textId="43C7F636" w:rsidR="00E17AF2" w:rsidRPr="000D3967" w:rsidRDefault="00E17AF2">
      <w:pPr>
        <w:pStyle w:val="TOC2"/>
        <w:rPr>
          <w:rFonts w:ascii="Calibri" w:hAnsi="Calibri"/>
          <w:sz w:val="22"/>
          <w:szCs w:val="22"/>
          <w:lang w:eastAsia="en-GB"/>
        </w:rPr>
      </w:pPr>
      <w:r>
        <w:t>13.19</w:t>
      </w:r>
      <w:r w:rsidRPr="000D3967">
        <w:rPr>
          <w:rFonts w:ascii="Calibri" w:hAnsi="Calibri"/>
          <w:sz w:val="22"/>
          <w:szCs w:val="22"/>
          <w:lang w:eastAsia="en-GB"/>
        </w:rPr>
        <w:tab/>
      </w:r>
      <w:r>
        <w:t>GSM Fax</w:t>
      </w:r>
      <w:r>
        <w:tab/>
      </w:r>
      <w:r>
        <w:fldChar w:fldCharType="begin" w:fldLock="1"/>
      </w:r>
      <w:r>
        <w:instrText xml:space="preserve"> PAGEREF _Toc95921067 \h </w:instrText>
      </w:r>
      <w:r>
        <w:fldChar w:fldCharType="separate"/>
      </w:r>
      <w:r>
        <w:t>61</w:t>
      </w:r>
      <w:r>
        <w:fldChar w:fldCharType="end"/>
      </w:r>
    </w:p>
    <w:p w14:paraId="2CD7C96D" w14:textId="6FBCD446" w:rsidR="00E17AF2" w:rsidRPr="000D3967" w:rsidRDefault="00E17AF2">
      <w:pPr>
        <w:pStyle w:val="TOC2"/>
        <w:rPr>
          <w:rFonts w:ascii="Calibri" w:hAnsi="Calibri"/>
          <w:sz w:val="22"/>
          <w:szCs w:val="22"/>
          <w:lang w:eastAsia="en-GB"/>
        </w:rPr>
      </w:pPr>
      <w:r>
        <w:t>13.20</w:t>
      </w:r>
      <w:r w:rsidRPr="000D3967">
        <w:rPr>
          <w:rFonts w:ascii="Calibri" w:hAnsi="Calibri"/>
          <w:sz w:val="22"/>
          <w:szCs w:val="22"/>
          <w:lang w:eastAsia="en-GB"/>
        </w:rPr>
        <w:tab/>
      </w:r>
      <w:r>
        <w:t>Voice group call service (VGCS), Voice broadcast service (VBS)</w:t>
      </w:r>
      <w:r>
        <w:tab/>
      </w:r>
      <w:r>
        <w:fldChar w:fldCharType="begin" w:fldLock="1"/>
      </w:r>
      <w:r>
        <w:instrText xml:space="preserve"> PAGEREF _Toc95921068 \h </w:instrText>
      </w:r>
      <w:r>
        <w:fldChar w:fldCharType="separate"/>
      </w:r>
      <w:r>
        <w:t>61</w:t>
      </w:r>
      <w:r>
        <w:fldChar w:fldCharType="end"/>
      </w:r>
    </w:p>
    <w:p w14:paraId="6D571EB4" w14:textId="73774512" w:rsidR="00E17AF2" w:rsidRPr="000D3967" w:rsidRDefault="00E17AF2">
      <w:pPr>
        <w:pStyle w:val="TOC1"/>
        <w:rPr>
          <w:rFonts w:ascii="Calibri" w:hAnsi="Calibri"/>
          <w:szCs w:val="22"/>
          <w:lang w:eastAsia="en-GB"/>
        </w:rPr>
      </w:pPr>
      <w:r>
        <w:t>14</w:t>
      </w:r>
      <w:r w:rsidRPr="000D3967">
        <w:rPr>
          <w:rFonts w:ascii="Calibri" w:hAnsi="Calibri"/>
          <w:szCs w:val="22"/>
          <w:lang w:eastAsia="en-GB"/>
        </w:rPr>
        <w:tab/>
      </w:r>
      <w:r>
        <w:t>Interactions with Other Network Features and Services</w:t>
      </w:r>
      <w:r>
        <w:tab/>
      </w:r>
      <w:r>
        <w:fldChar w:fldCharType="begin" w:fldLock="1"/>
      </w:r>
      <w:r>
        <w:instrText xml:space="preserve"> PAGEREF _Toc95921069 \h </w:instrText>
      </w:r>
      <w:r>
        <w:fldChar w:fldCharType="separate"/>
      </w:r>
      <w:r>
        <w:t>61</w:t>
      </w:r>
      <w:r>
        <w:fldChar w:fldCharType="end"/>
      </w:r>
    </w:p>
    <w:p w14:paraId="4241E3DD" w14:textId="6A757633" w:rsidR="00E17AF2" w:rsidRPr="000D3967" w:rsidRDefault="00E17AF2">
      <w:pPr>
        <w:pStyle w:val="TOC2"/>
        <w:rPr>
          <w:rFonts w:ascii="Calibri" w:hAnsi="Calibri"/>
          <w:sz w:val="22"/>
          <w:szCs w:val="22"/>
          <w:lang w:eastAsia="en-GB"/>
        </w:rPr>
      </w:pPr>
      <w:r>
        <w:t>14.1</w:t>
      </w:r>
      <w:r w:rsidRPr="000D3967">
        <w:rPr>
          <w:rFonts w:ascii="Calibri" w:hAnsi="Calibri"/>
          <w:sz w:val="22"/>
          <w:szCs w:val="22"/>
          <w:lang w:eastAsia="en-GB"/>
        </w:rPr>
        <w:tab/>
      </w:r>
      <w:r>
        <w:t>Customised Applications for Mobile network Enhanced Logic (CAMEL)</w:t>
      </w:r>
      <w:r>
        <w:tab/>
      </w:r>
      <w:r>
        <w:fldChar w:fldCharType="begin" w:fldLock="1"/>
      </w:r>
      <w:r>
        <w:instrText xml:space="preserve"> PAGEREF _Toc95921070 \h </w:instrText>
      </w:r>
      <w:r>
        <w:fldChar w:fldCharType="separate"/>
      </w:r>
      <w:r>
        <w:t>61</w:t>
      </w:r>
      <w:r>
        <w:fldChar w:fldCharType="end"/>
      </w:r>
    </w:p>
    <w:p w14:paraId="74CF7484" w14:textId="1F2E87AF" w:rsidR="00E17AF2" w:rsidRPr="000D3967" w:rsidRDefault="00E17AF2">
      <w:pPr>
        <w:pStyle w:val="TOC3"/>
        <w:rPr>
          <w:rFonts w:ascii="Calibri" w:hAnsi="Calibri"/>
          <w:sz w:val="22"/>
          <w:szCs w:val="22"/>
          <w:lang w:eastAsia="en-GB"/>
        </w:rPr>
      </w:pPr>
      <w:r>
        <w:t>14.1.1</w:t>
      </w:r>
      <w:r w:rsidRPr="000D3967">
        <w:rPr>
          <w:rFonts w:ascii="Calibri" w:hAnsi="Calibri"/>
          <w:sz w:val="22"/>
          <w:szCs w:val="22"/>
          <w:lang w:eastAsia="en-GB"/>
        </w:rPr>
        <w:tab/>
      </w:r>
      <w:r>
        <w:t>Play Announcement/Send Tone</w:t>
      </w:r>
      <w:r>
        <w:tab/>
      </w:r>
      <w:r>
        <w:fldChar w:fldCharType="begin" w:fldLock="1"/>
      </w:r>
      <w:r>
        <w:instrText xml:space="preserve"> PAGEREF _Toc95921071 \h </w:instrText>
      </w:r>
      <w:r>
        <w:fldChar w:fldCharType="separate"/>
      </w:r>
      <w:r>
        <w:t>61</w:t>
      </w:r>
      <w:r>
        <w:fldChar w:fldCharType="end"/>
      </w:r>
    </w:p>
    <w:p w14:paraId="55B5E6FC" w14:textId="224BF5F8" w:rsidR="00E17AF2" w:rsidRPr="000D3967" w:rsidRDefault="00E17AF2">
      <w:pPr>
        <w:pStyle w:val="TOC3"/>
        <w:rPr>
          <w:rFonts w:ascii="Calibri" w:hAnsi="Calibri"/>
          <w:sz w:val="22"/>
          <w:szCs w:val="22"/>
          <w:lang w:eastAsia="en-GB"/>
        </w:rPr>
      </w:pPr>
      <w:r>
        <w:t>14.1.2</w:t>
      </w:r>
      <w:r w:rsidRPr="000D3967">
        <w:rPr>
          <w:rFonts w:ascii="Calibri" w:hAnsi="Calibri"/>
          <w:sz w:val="22"/>
          <w:szCs w:val="22"/>
          <w:lang w:eastAsia="en-GB"/>
        </w:rPr>
        <w:tab/>
      </w:r>
      <w:r>
        <w:t>User Interaction</w:t>
      </w:r>
      <w:r>
        <w:tab/>
      </w:r>
      <w:r>
        <w:fldChar w:fldCharType="begin" w:fldLock="1"/>
      </w:r>
      <w:r>
        <w:instrText xml:space="preserve"> PAGEREF _Toc95921072 \h </w:instrText>
      </w:r>
      <w:r>
        <w:fldChar w:fldCharType="separate"/>
      </w:r>
      <w:r>
        <w:t>62</w:t>
      </w:r>
      <w:r>
        <w:fldChar w:fldCharType="end"/>
      </w:r>
    </w:p>
    <w:p w14:paraId="3E6B3547" w14:textId="3B2DAFDA" w:rsidR="00E17AF2" w:rsidRPr="000D3967" w:rsidRDefault="00E17AF2">
      <w:pPr>
        <w:pStyle w:val="TOC3"/>
        <w:rPr>
          <w:rFonts w:ascii="Calibri" w:hAnsi="Calibri"/>
          <w:sz w:val="22"/>
          <w:szCs w:val="22"/>
          <w:lang w:eastAsia="en-GB"/>
        </w:rPr>
      </w:pPr>
      <w:r>
        <w:t>14.1.3</w:t>
      </w:r>
      <w:r w:rsidRPr="000D3967">
        <w:rPr>
          <w:rFonts w:ascii="Calibri" w:hAnsi="Calibri"/>
          <w:sz w:val="22"/>
          <w:szCs w:val="22"/>
          <w:lang w:eastAsia="en-GB"/>
        </w:rPr>
        <w:tab/>
      </w:r>
      <w:r>
        <w:t>Call Party Handling (CPH)</w:t>
      </w:r>
      <w:r>
        <w:tab/>
      </w:r>
      <w:r>
        <w:fldChar w:fldCharType="begin" w:fldLock="1"/>
      </w:r>
      <w:r>
        <w:instrText xml:space="preserve"> PAGEREF _Toc95921073 \h </w:instrText>
      </w:r>
      <w:r>
        <w:fldChar w:fldCharType="separate"/>
      </w:r>
      <w:r>
        <w:t>62</w:t>
      </w:r>
      <w:r>
        <w:fldChar w:fldCharType="end"/>
      </w:r>
    </w:p>
    <w:p w14:paraId="31E7B591" w14:textId="6E25CD85" w:rsidR="00E17AF2" w:rsidRPr="000D3967" w:rsidRDefault="00E17AF2">
      <w:pPr>
        <w:pStyle w:val="TOC2"/>
        <w:rPr>
          <w:rFonts w:ascii="Calibri" w:hAnsi="Calibri"/>
          <w:sz w:val="22"/>
          <w:szCs w:val="22"/>
          <w:lang w:eastAsia="en-GB"/>
        </w:rPr>
      </w:pPr>
      <w:r>
        <w:t>14.2</w:t>
      </w:r>
      <w:r w:rsidRPr="000D3967">
        <w:rPr>
          <w:rFonts w:ascii="Calibri" w:hAnsi="Calibri"/>
          <w:sz w:val="22"/>
          <w:szCs w:val="22"/>
          <w:lang w:eastAsia="en-GB"/>
        </w:rPr>
        <w:tab/>
      </w:r>
      <w:r>
        <w:t>IST</w:t>
      </w:r>
      <w:r>
        <w:tab/>
      </w:r>
      <w:r>
        <w:fldChar w:fldCharType="begin" w:fldLock="1"/>
      </w:r>
      <w:r>
        <w:instrText xml:space="preserve"> PAGEREF _Toc95921074 \h </w:instrText>
      </w:r>
      <w:r>
        <w:fldChar w:fldCharType="separate"/>
      </w:r>
      <w:r>
        <w:t>62</w:t>
      </w:r>
      <w:r>
        <w:fldChar w:fldCharType="end"/>
      </w:r>
    </w:p>
    <w:p w14:paraId="212D4E2D" w14:textId="213638FB" w:rsidR="00E17AF2" w:rsidRPr="000D3967" w:rsidRDefault="00E17AF2">
      <w:pPr>
        <w:pStyle w:val="TOC2"/>
        <w:rPr>
          <w:rFonts w:ascii="Calibri" w:hAnsi="Calibri"/>
          <w:sz w:val="22"/>
          <w:szCs w:val="22"/>
          <w:lang w:eastAsia="en-GB"/>
        </w:rPr>
      </w:pPr>
      <w:r>
        <w:t>14.3</w:t>
      </w:r>
      <w:r w:rsidRPr="000D3967">
        <w:rPr>
          <w:rFonts w:ascii="Calibri" w:hAnsi="Calibri"/>
          <w:sz w:val="22"/>
          <w:szCs w:val="22"/>
          <w:lang w:eastAsia="en-GB"/>
        </w:rPr>
        <w:tab/>
      </w:r>
      <w:r>
        <w:t>Operator Determined Barring (ODB)</w:t>
      </w:r>
      <w:r>
        <w:tab/>
      </w:r>
      <w:r>
        <w:fldChar w:fldCharType="begin" w:fldLock="1"/>
      </w:r>
      <w:r>
        <w:instrText xml:space="preserve"> PAGEREF _Toc95921075 \h </w:instrText>
      </w:r>
      <w:r>
        <w:fldChar w:fldCharType="separate"/>
      </w:r>
      <w:r>
        <w:t>62</w:t>
      </w:r>
      <w:r>
        <w:fldChar w:fldCharType="end"/>
      </w:r>
    </w:p>
    <w:p w14:paraId="621CC74C" w14:textId="0226149C" w:rsidR="00E17AF2" w:rsidRPr="000D3967" w:rsidRDefault="00E17AF2">
      <w:pPr>
        <w:pStyle w:val="TOC2"/>
        <w:rPr>
          <w:rFonts w:ascii="Calibri" w:hAnsi="Calibri"/>
          <w:sz w:val="22"/>
          <w:szCs w:val="22"/>
          <w:lang w:eastAsia="en-GB"/>
        </w:rPr>
      </w:pPr>
      <w:r>
        <w:t>14.4</w:t>
      </w:r>
      <w:r w:rsidRPr="000D3967">
        <w:rPr>
          <w:rFonts w:ascii="Calibri" w:hAnsi="Calibri"/>
          <w:sz w:val="22"/>
          <w:szCs w:val="22"/>
          <w:lang w:eastAsia="en-GB"/>
        </w:rPr>
        <w:tab/>
      </w:r>
      <w:r>
        <w:t>DTMF</w:t>
      </w:r>
      <w:r>
        <w:tab/>
      </w:r>
      <w:r>
        <w:fldChar w:fldCharType="begin" w:fldLock="1"/>
      </w:r>
      <w:r>
        <w:instrText xml:space="preserve"> PAGEREF _Toc95921076 \h </w:instrText>
      </w:r>
      <w:r>
        <w:fldChar w:fldCharType="separate"/>
      </w:r>
      <w:r>
        <w:t>62</w:t>
      </w:r>
      <w:r>
        <w:fldChar w:fldCharType="end"/>
      </w:r>
    </w:p>
    <w:p w14:paraId="05169C3C" w14:textId="1B49E8D3" w:rsidR="00E17AF2" w:rsidRPr="000D3967" w:rsidRDefault="00E17AF2">
      <w:pPr>
        <w:pStyle w:val="TOC3"/>
        <w:rPr>
          <w:rFonts w:ascii="Calibri" w:hAnsi="Calibri"/>
          <w:sz w:val="22"/>
          <w:szCs w:val="22"/>
          <w:lang w:eastAsia="en-GB"/>
        </w:rPr>
      </w:pPr>
      <w:r>
        <w:t>14.4.1</w:t>
      </w:r>
      <w:r w:rsidRPr="000D3967">
        <w:rPr>
          <w:rFonts w:ascii="Calibri" w:hAnsi="Calibri"/>
          <w:sz w:val="22"/>
          <w:szCs w:val="22"/>
          <w:lang w:eastAsia="en-GB"/>
        </w:rPr>
        <w:tab/>
      </w:r>
      <w:r>
        <w:t>General</w:t>
      </w:r>
      <w:r>
        <w:tab/>
      </w:r>
      <w:r>
        <w:fldChar w:fldCharType="begin" w:fldLock="1"/>
      </w:r>
      <w:r>
        <w:instrText xml:space="preserve"> PAGEREF _Toc95921077 \h </w:instrText>
      </w:r>
      <w:r>
        <w:fldChar w:fldCharType="separate"/>
      </w:r>
      <w:r>
        <w:t>62</w:t>
      </w:r>
      <w:r>
        <w:fldChar w:fldCharType="end"/>
      </w:r>
    </w:p>
    <w:p w14:paraId="4F74534E" w14:textId="06C16387" w:rsidR="00E17AF2" w:rsidRPr="000D3967" w:rsidRDefault="00E17AF2">
      <w:pPr>
        <w:pStyle w:val="TOC3"/>
        <w:rPr>
          <w:rFonts w:ascii="Calibri" w:hAnsi="Calibri"/>
          <w:sz w:val="22"/>
          <w:szCs w:val="22"/>
          <w:lang w:eastAsia="en-GB"/>
        </w:rPr>
      </w:pPr>
      <w:r>
        <w:t>14.4.2</w:t>
      </w:r>
      <w:r w:rsidRPr="000D3967">
        <w:rPr>
          <w:rFonts w:ascii="Calibri" w:hAnsi="Calibri"/>
          <w:sz w:val="22"/>
          <w:szCs w:val="22"/>
          <w:lang w:eastAsia="en-GB"/>
        </w:rPr>
        <w:tab/>
      </w:r>
      <w:r>
        <w:t>DTMF handling in SIP-I Offer/Answer</w:t>
      </w:r>
      <w:r>
        <w:tab/>
      </w:r>
      <w:r>
        <w:fldChar w:fldCharType="begin" w:fldLock="1"/>
      </w:r>
      <w:r>
        <w:instrText xml:space="preserve"> PAGEREF _Toc95921078 \h </w:instrText>
      </w:r>
      <w:r>
        <w:fldChar w:fldCharType="separate"/>
      </w:r>
      <w:r>
        <w:t>63</w:t>
      </w:r>
      <w:r>
        <w:fldChar w:fldCharType="end"/>
      </w:r>
    </w:p>
    <w:p w14:paraId="3CACC94D" w14:textId="690CAA07" w:rsidR="00E17AF2" w:rsidRPr="000D3967" w:rsidRDefault="00E17AF2">
      <w:pPr>
        <w:pStyle w:val="TOC3"/>
        <w:rPr>
          <w:rFonts w:ascii="Calibri" w:hAnsi="Calibri"/>
          <w:sz w:val="22"/>
          <w:szCs w:val="22"/>
          <w:lang w:eastAsia="en-GB"/>
        </w:rPr>
      </w:pPr>
      <w:r>
        <w:t>14.4.3</w:t>
      </w:r>
      <w:r w:rsidRPr="000D3967">
        <w:rPr>
          <w:rFonts w:ascii="Calibri" w:hAnsi="Calibri"/>
          <w:sz w:val="22"/>
          <w:szCs w:val="22"/>
          <w:lang w:eastAsia="en-GB"/>
        </w:rPr>
        <w:tab/>
      </w:r>
      <w:r>
        <w:t>Server to MGW Procedures</w:t>
      </w:r>
      <w:r>
        <w:tab/>
      </w:r>
      <w:r>
        <w:fldChar w:fldCharType="begin" w:fldLock="1"/>
      </w:r>
      <w:r>
        <w:instrText xml:space="preserve"> PAGEREF _Toc95921079 \h </w:instrText>
      </w:r>
      <w:r>
        <w:fldChar w:fldCharType="separate"/>
      </w:r>
      <w:r>
        <w:t>63</w:t>
      </w:r>
      <w:r>
        <w:fldChar w:fldCharType="end"/>
      </w:r>
    </w:p>
    <w:p w14:paraId="4BB37360" w14:textId="009D2074" w:rsidR="00E17AF2" w:rsidRPr="000D3967" w:rsidRDefault="00E17AF2">
      <w:pPr>
        <w:pStyle w:val="TOC3"/>
        <w:rPr>
          <w:rFonts w:ascii="Calibri" w:hAnsi="Calibri"/>
          <w:sz w:val="22"/>
          <w:szCs w:val="22"/>
          <w:lang w:eastAsia="en-GB"/>
        </w:rPr>
      </w:pPr>
      <w:r>
        <w:t>14.4.4</w:t>
      </w:r>
      <w:r w:rsidRPr="000D3967">
        <w:rPr>
          <w:rFonts w:ascii="Calibri" w:hAnsi="Calibri"/>
          <w:sz w:val="22"/>
          <w:szCs w:val="22"/>
          <w:lang w:eastAsia="en-GB"/>
        </w:rPr>
        <w:tab/>
      </w:r>
      <w:r>
        <w:t>RTP Telephony Event DTMF Digit Generation</w:t>
      </w:r>
      <w:r>
        <w:tab/>
      </w:r>
      <w:r>
        <w:fldChar w:fldCharType="begin" w:fldLock="1"/>
      </w:r>
      <w:r>
        <w:instrText xml:space="preserve"> PAGEREF _Toc95921080 \h </w:instrText>
      </w:r>
      <w:r>
        <w:fldChar w:fldCharType="separate"/>
      </w:r>
      <w:r>
        <w:t>64</w:t>
      </w:r>
      <w:r>
        <w:fldChar w:fldCharType="end"/>
      </w:r>
    </w:p>
    <w:p w14:paraId="3E5E1300" w14:textId="5EEE0980" w:rsidR="00E17AF2" w:rsidRPr="000D3967" w:rsidRDefault="00E17AF2">
      <w:pPr>
        <w:pStyle w:val="TOC4"/>
        <w:rPr>
          <w:rFonts w:ascii="Calibri" w:hAnsi="Calibri"/>
          <w:sz w:val="22"/>
          <w:szCs w:val="22"/>
          <w:lang w:eastAsia="en-GB"/>
        </w:rPr>
      </w:pPr>
      <w:r>
        <w:lastRenderedPageBreak/>
        <w:t>14.4.4.1</w:t>
      </w:r>
      <w:r w:rsidRPr="000D3967">
        <w:rPr>
          <w:rFonts w:ascii="Calibri" w:hAnsi="Calibri"/>
          <w:sz w:val="22"/>
          <w:szCs w:val="22"/>
          <w:lang w:eastAsia="en-GB"/>
        </w:rPr>
        <w:tab/>
      </w:r>
      <w:r>
        <w:t>General</w:t>
      </w:r>
      <w:r>
        <w:tab/>
      </w:r>
      <w:r>
        <w:fldChar w:fldCharType="begin" w:fldLock="1"/>
      </w:r>
      <w:r>
        <w:instrText xml:space="preserve"> PAGEREF _Toc95921081 \h </w:instrText>
      </w:r>
      <w:r>
        <w:fldChar w:fldCharType="separate"/>
      </w:r>
      <w:r>
        <w:t>64</w:t>
      </w:r>
      <w:r>
        <w:fldChar w:fldCharType="end"/>
      </w:r>
    </w:p>
    <w:p w14:paraId="3A0BBAC5" w14:textId="2938974A" w:rsidR="00E17AF2" w:rsidRPr="000D3967" w:rsidRDefault="00E17AF2">
      <w:pPr>
        <w:pStyle w:val="TOC4"/>
        <w:rPr>
          <w:rFonts w:ascii="Calibri" w:hAnsi="Calibri"/>
          <w:sz w:val="22"/>
          <w:szCs w:val="22"/>
          <w:lang w:eastAsia="en-GB"/>
        </w:rPr>
      </w:pPr>
      <w:r>
        <w:t>14.4.4.2</w:t>
      </w:r>
      <w:r w:rsidRPr="000D3967">
        <w:rPr>
          <w:rFonts w:ascii="Calibri" w:hAnsi="Calibri"/>
          <w:sz w:val="22"/>
          <w:szCs w:val="22"/>
          <w:lang w:eastAsia="en-GB"/>
        </w:rPr>
        <w:tab/>
      </w:r>
      <w:r>
        <w:t>Start DTMF</w:t>
      </w:r>
      <w:r>
        <w:tab/>
      </w:r>
      <w:r>
        <w:fldChar w:fldCharType="begin" w:fldLock="1"/>
      </w:r>
      <w:r>
        <w:instrText xml:space="preserve"> PAGEREF _Toc95921082 \h </w:instrText>
      </w:r>
      <w:r>
        <w:fldChar w:fldCharType="separate"/>
      </w:r>
      <w:r>
        <w:t>64</w:t>
      </w:r>
      <w:r>
        <w:fldChar w:fldCharType="end"/>
      </w:r>
    </w:p>
    <w:p w14:paraId="6F08F440" w14:textId="2A8CBF0C" w:rsidR="00E17AF2" w:rsidRPr="000D3967" w:rsidRDefault="00E17AF2">
      <w:pPr>
        <w:pStyle w:val="TOC4"/>
        <w:rPr>
          <w:rFonts w:ascii="Calibri" w:hAnsi="Calibri"/>
          <w:sz w:val="22"/>
          <w:szCs w:val="22"/>
          <w:lang w:eastAsia="en-GB"/>
        </w:rPr>
      </w:pPr>
      <w:r>
        <w:t>14.4.4.3</w:t>
      </w:r>
      <w:r w:rsidRPr="000D3967">
        <w:rPr>
          <w:rFonts w:ascii="Calibri" w:hAnsi="Calibri"/>
          <w:sz w:val="22"/>
          <w:szCs w:val="22"/>
          <w:lang w:eastAsia="en-GB"/>
        </w:rPr>
        <w:tab/>
      </w:r>
      <w:r>
        <w:t>Stop DTMF</w:t>
      </w:r>
      <w:r>
        <w:tab/>
      </w:r>
      <w:r>
        <w:fldChar w:fldCharType="begin" w:fldLock="1"/>
      </w:r>
      <w:r>
        <w:instrText xml:space="preserve"> PAGEREF _Toc95921083 \h </w:instrText>
      </w:r>
      <w:r>
        <w:fldChar w:fldCharType="separate"/>
      </w:r>
      <w:r>
        <w:t>64</w:t>
      </w:r>
      <w:r>
        <w:fldChar w:fldCharType="end"/>
      </w:r>
    </w:p>
    <w:p w14:paraId="458F2F8A" w14:textId="13CF340F" w:rsidR="00E17AF2" w:rsidRPr="000D3967" w:rsidRDefault="00E17AF2">
      <w:pPr>
        <w:pStyle w:val="TOC4"/>
        <w:rPr>
          <w:rFonts w:ascii="Calibri" w:hAnsi="Calibri"/>
          <w:sz w:val="22"/>
          <w:szCs w:val="22"/>
          <w:lang w:eastAsia="en-GB"/>
        </w:rPr>
      </w:pPr>
      <w:r>
        <w:t>14.4.4.4</w:t>
      </w:r>
      <w:r w:rsidRPr="000D3967">
        <w:rPr>
          <w:rFonts w:ascii="Calibri" w:hAnsi="Calibri"/>
          <w:sz w:val="22"/>
          <w:szCs w:val="22"/>
          <w:lang w:eastAsia="en-GB"/>
        </w:rPr>
        <w:tab/>
      </w:r>
      <w:r>
        <w:t>Example</w:t>
      </w:r>
      <w:r>
        <w:tab/>
      </w:r>
      <w:r>
        <w:fldChar w:fldCharType="begin" w:fldLock="1"/>
      </w:r>
      <w:r>
        <w:instrText xml:space="preserve"> PAGEREF _Toc95921084 \h </w:instrText>
      </w:r>
      <w:r>
        <w:fldChar w:fldCharType="separate"/>
      </w:r>
      <w:r>
        <w:t>64</w:t>
      </w:r>
      <w:r>
        <w:fldChar w:fldCharType="end"/>
      </w:r>
    </w:p>
    <w:p w14:paraId="211F9761" w14:textId="7773A423" w:rsidR="00E17AF2" w:rsidRPr="000D3967" w:rsidRDefault="00E17AF2">
      <w:pPr>
        <w:pStyle w:val="TOC3"/>
        <w:rPr>
          <w:rFonts w:ascii="Calibri" w:hAnsi="Calibri"/>
          <w:sz w:val="22"/>
          <w:szCs w:val="22"/>
          <w:lang w:eastAsia="en-GB"/>
        </w:rPr>
      </w:pPr>
      <w:r>
        <w:t>14.4.5</w:t>
      </w:r>
      <w:r w:rsidRPr="000D3967">
        <w:rPr>
          <w:rFonts w:ascii="Calibri" w:hAnsi="Calibri"/>
          <w:sz w:val="22"/>
          <w:szCs w:val="22"/>
          <w:lang w:eastAsia="en-GB"/>
        </w:rPr>
        <w:tab/>
      </w:r>
      <w:r>
        <w:t>DTMF Tone Generation</w:t>
      </w:r>
      <w:r>
        <w:tab/>
      </w:r>
      <w:r>
        <w:fldChar w:fldCharType="begin" w:fldLock="1"/>
      </w:r>
      <w:r>
        <w:instrText xml:space="preserve"> PAGEREF _Toc95921085 \h </w:instrText>
      </w:r>
      <w:r>
        <w:fldChar w:fldCharType="separate"/>
      </w:r>
      <w:r>
        <w:t>64</w:t>
      </w:r>
      <w:r>
        <w:fldChar w:fldCharType="end"/>
      </w:r>
    </w:p>
    <w:p w14:paraId="53FF1A56" w14:textId="486BE80F" w:rsidR="00E17AF2" w:rsidRPr="000D3967" w:rsidRDefault="00E17AF2">
      <w:pPr>
        <w:pStyle w:val="TOC3"/>
        <w:rPr>
          <w:rFonts w:ascii="Calibri" w:hAnsi="Calibri"/>
          <w:sz w:val="22"/>
          <w:szCs w:val="22"/>
          <w:lang w:eastAsia="en-GB"/>
        </w:rPr>
      </w:pPr>
      <w:r>
        <w:t>14.4.6</w:t>
      </w:r>
      <w:r w:rsidRPr="000D3967">
        <w:rPr>
          <w:rFonts w:ascii="Calibri" w:hAnsi="Calibri"/>
          <w:sz w:val="22"/>
          <w:szCs w:val="22"/>
          <w:lang w:eastAsia="en-GB"/>
        </w:rPr>
        <w:tab/>
      </w:r>
      <w:r>
        <w:t>RTP Telephony Event DTMF Digit Detection</w:t>
      </w:r>
      <w:r>
        <w:tab/>
      </w:r>
      <w:r>
        <w:fldChar w:fldCharType="begin" w:fldLock="1"/>
      </w:r>
      <w:r>
        <w:instrText xml:space="preserve"> PAGEREF _Toc95921086 \h </w:instrText>
      </w:r>
      <w:r>
        <w:fldChar w:fldCharType="separate"/>
      </w:r>
      <w:r>
        <w:t>65</w:t>
      </w:r>
      <w:r>
        <w:fldChar w:fldCharType="end"/>
      </w:r>
    </w:p>
    <w:p w14:paraId="7CA2349F" w14:textId="5E14F603" w:rsidR="00E17AF2" w:rsidRPr="000D3967" w:rsidRDefault="00E17AF2">
      <w:pPr>
        <w:pStyle w:val="TOC4"/>
        <w:rPr>
          <w:rFonts w:ascii="Calibri" w:hAnsi="Calibri"/>
          <w:sz w:val="22"/>
          <w:szCs w:val="22"/>
          <w:lang w:eastAsia="en-GB"/>
        </w:rPr>
      </w:pPr>
      <w:r>
        <w:t>14.4.6.1</w:t>
      </w:r>
      <w:r w:rsidRPr="000D3967">
        <w:rPr>
          <w:rFonts w:ascii="Calibri" w:hAnsi="Calibri"/>
          <w:sz w:val="22"/>
          <w:szCs w:val="22"/>
          <w:lang w:eastAsia="en-GB"/>
        </w:rPr>
        <w:tab/>
      </w:r>
      <w:r>
        <w:t>General</w:t>
      </w:r>
      <w:r>
        <w:tab/>
      </w:r>
      <w:r>
        <w:fldChar w:fldCharType="begin" w:fldLock="1"/>
      </w:r>
      <w:r>
        <w:instrText xml:space="preserve"> PAGEREF _Toc95921087 \h </w:instrText>
      </w:r>
      <w:r>
        <w:fldChar w:fldCharType="separate"/>
      </w:r>
      <w:r>
        <w:t>65</w:t>
      </w:r>
      <w:r>
        <w:fldChar w:fldCharType="end"/>
      </w:r>
    </w:p>
    <w:p w14:paraId="75C9C0BA" w14:textId="0C9086DB" w:rsidR="00E17AF2" w:rsidRPr="000D3967" w:rsidRDefault="00E17AF2">
      <w:pPr>
        <w:pStyle w:val="TOC4"/>
        <w:rPr>
          <w:rFonts w:ascii="Calibri" w:hAnsi="Calibri"/>
          <w:sz w:val="22"/>
          <w:szCs w:val="22"/>
          <w:lang w:eastAsia="en-GB"/>
        </w:rPr>
      </w:pPr>
      <w:r>
        <w:t>14.4.6.2</w:t>
      </w:r>
      <w:r w:rsidRPr="000D3967">
        <w:rPr>
          <w:rFonts w:ascii="Calibri" w:hAnsi="Calibri"/>
          <w:sz w:val="22"/>
          <w:szCs w:val="22"/>
          <w:lang w:eastAsia="en-GB"/>
        </w:rPr>
        <w:tab/>
      </w:r>
      <w:r>
        <w:t>Detect DTMF Digit</w:t>
      </w:r>
      <w:r>
        <w:tab/>
      </w:r>
      <w:r>
        <w:fldChar w:fldCharType="begin" w:fldLock="1"/>
      </w:r>
      <w:r>
        <w:instrText xml:space="preserve"> PAGEREF _Toc95921088 \h </w:instrText>
      </w:r>
      <w:r>
        <w:fldChar w:fldCharType="separate"/>
      </w:r>
      <w:r>
        <w:t>65</w:t>
      </w:r>
      <w:r>
        <w:fldChar w:fldCharType="end"/>
      </w:r>
    </w:p>
    <w:p w14:paraId="57F3A145" w14:textId="3C057272" w:rsidR="00E17AF2" w:rsidRPr="000D3967" w:rsidRDefault="00E17AF2">
      <w:pPr>
        <w:pStyle w:val="TOC4"/>
        <w:rPr>
          <w:rFonts w:ascii="Calibri" w:hAnsi="Calibri"/>
          <w:sz w:val="22"/>
          <w:szCs w:val="22"/>
          <w:lang w:eastAsia="en-GB"/>
        </w:rPr>
      </w:pPr>
      <w:r>
        <w:t>14.4.6.3</w:t>
      </w:r>
      <w:r w:rsidRPr="000D3967">
        <w:rPr>
          <w:rFonts w:ascii="Calibri" w:hAnsi="Calibri"/>
          <w:sz w:val="22"/>
          <w:szCs w:val="22"/>
          <w:lang w:eastAsia="en-GB"/>
        </w:rPr>
        <w:tab/>
      </w:r>
      <w:r>
        <w:t>Example  – DTMF Notification</w:t>
      </w:r>
      <w:r>
        <w:tab/>
      </w:r>
      <w:r>
        <w:fldChar w:fldCharType="begin" w:fldLock="1"/>
      </w:r>
      <w:r>
        <w:instrText xml:space="preserve"> PAGEREF _Toc95921089 \h </w:instrText>
      </w:r>
      <w:r>
        <w:fldChar w:fldCharType="separate"/>
      </w:r>
      <w:r>
        <w:t>65</w:t>
      </w:r>
      <w:r>
        <w:fldChar w:fldCharType="end"/>
      </w:r>
    </w:p>
    <w:p w14:paraId="387EBE17" w14:textId="2E37A15E" w:rsidR="00E17AF2" w:rsidRPr="000D3967" w:rsidRDefault="00E17AF2">
      <w:pPr>
        <w:pStyle w:val="TOC3"/>
        <w:rPr>
          <w:rFonts w:ascii="Calibri" w:hAnsi="Calibri"/>
          <w:sz w:val="22"/>
          <w:szCs w:val="22"/>
          <w:lang w:eastAsia="en-GB"/>
        </w:rPr>
      </w:pPr>
      <w:r>
        <w:t>14.4.7</w:t>
      </w:r>
      <w:r w:rsidRPr="000D3967">
        <w:rPr>
          <w:rFonts w:ascii="Calibri" w:hAnsi="Calibri"/>
          <w:sz w:val="22"/>
          <w:szCs w:val="22"/>
          <w:lang w:eastAsia="en-GB"/>
        </w:rPr>
        <w:tab/>
      </w:r>
      <w:r>
        <w:t>Inband DTMF Tone Detection</w:t>
      </w:r>
      <w:r>
        <w:tab/>
      </w:r>
      <w:r>
        <w:fldChar w:fldCharType="begin" w:fldLock="1"/>
      </w:r>
      <w:r>
        <w:instrText xml:space="preserve"> PAGEREF _Toc95921090 \h </w:instrText>
      </w:r>
      <w:r>
        <w:fldChar w:fldCharType="separate"/>
      </w:r>
      <w:r>
        <w:t>66</w:t>
      </w:r>
      <w:r>
        <w:fldChar w:fldCharType="end"/>
      </w:r>
    </w:p>
    <w:p w14:paraId="714F5304" w14:textId="333D14BD" w:rsidR="00E17AF2" w:rsidRPr="000D3967" w:rsidRDefault="00E17AF2">
      <w:pPr>
        <w:pStyle w:val="TOC3"/>
        <w:rPr>
          <w:rFonts w:ascii="Calibri" w:hAnsi="Calibri"/>
          <w:sz w:val="22"/>
          <w:szCs w:val="22"/>
          <w:lang w:eastAsia="en-GB"/>
        </w:rPr>
      </w:pPr>
      <w:r>
        <w:t>14.4.8</w:t>
      </w:r>
      <w:r w:rsidRPr="000D3967">
        <w:rPr>
          <w:rFonts w:ascii="Calibri" w:hAnsi="Calibri"/>
          <w:sz w:val="22"/>
          <w:szCs w:val="22"/>
          <w:lang w:eastAsia="en-GB"/>
        </w:rPr>
        <w:tab/>
      </w:r>
      <w:r>
        <w:t>Interworking between RTP Telephony Events and Inband DTMF Tones</w:t>
      </w:r>
      <w:r>
        <w:tab/>
      </w:r>
      <w:r>
        <w:fldChar w:fldCharType="begin" w:fldLock="1"/>
      </w:r>
      <w:r>
        <w:instrText xml:space="preserve"> PAGEREF _Toc95921091 \h </w:instrText>
      </w:r>
      <w:r>
        <w:fldChar w:fldCharType="separate"/>
      </w:r>
      <w:r>
        <w:t>66</w:t>
      </w:r>
      <w:r>
        <w:fldChar w:fldCharType="end"/>
      </w:r>
    </w:p>
    <w:p w14:paraId="0B30B86B" w14:textId="51388B4E" w:rsidR="00E17AF2" w:rsidRPr="000D3967" w:rsidRDefault="00E17AF2">
      <w:pPr>
        <w:pStyle w:val="TOC2"/>
        <w:rPr>
          <w:rFonts w:ascii="Calibri" w:hAnsi="Calibri"/>
          <w:sz w:val="22"/>
          <w:szCs w:val="22"/>
          <w:lang w:eastAsia="en-GB"/>
        </w:rPr>
      </w:pPr>
      <w:r>
        <w:t>14.5</w:t>
      </w:r>
      <w:r w:rsidRPr="000D3967">
        <w:rPr>
          <w:rFonts w:ascii="Calibri" w:hAnsi="Calibri"/>
          <w:sz w:val="22"/>
          <w:szCs w:val="22"/>
          <w:lang w:eastAsia="en-GB"/>
        </w:rPr>
        <w:tab/>
      </w:r>
      <w:r>
        <w:t>OR</w:t>
      </w:r>
      <w:r>
        <w:tab/>
      </w:r>
      <w:r>
        <w:fldChar w:fldCharType="begin" w:fldLock="1"/>
      </w:r>
      <w:r>
        <w:instrText xml:space="preserve"> PAGEREF _Toc95921092 \h </w:instrText>
      </w:r>
      <w:r>
        <w:fldChar w:fldCharType="separate"/>
      </w:r>
      <w:r>
        <w:t>67</w:t>
      </w:r>
      <w:r>
        <w:fldChar w:fldCharType="end"/>
      </w:r>
    </w:p>
    <w:p w14:paraId="671F8D00" w14:textId="21DC3EDA" w:rsidR="00E17AF2" w:rsidRPr="000D3967" w:rsidRDefault="00E17AF2">
      <w:pPr>
        <w:pStyle w:val="TOC2"/>
        <w:rPr>
          <w:rFonts w:ascii="Calibri" w:hAnsi="Calibri"/>
          <w:sz w:val="22"/>
          <w:szCs w:val="22"/>
          <w:lang w:eastAsia="en-GB"/>
        </w:rPr>
      </w:pPr>
      <w:r>
        <w:t>14.6</w:t>
      </w:r>
      <w:r w:rsidRPr="000D3967">
        <w:rPr>
          <w:rFonts w:ascii="Calibri" w:hAnsi="Calibri"/>
          <w:sz w:val="22"/>
          <w:szCs w:val="22"/>
          <w:lang w:eastAsia="en-GB"/>
        </w:rPr>
        <w:tab/>
      </w:r>
      <w:r>
        <w:t>Providing tones or announcements</w:t>
      </w:r>
      <w:r>
        <w:tab/>
      </w:r>
      <w:r>
        <w:fldChar w:fldCharType="begin" w:fldLock="1"/>
      </w:r>
      <w:r>
        <w:instrText xml:space="preserve"> PAGEREF _Toc95921093 \h </w:instrText>
      </w:r>
      <w:r>
        <w:fldChar w:fldCharType="separate"/>
      </w:r>
      <w:r>
        <w:t>67</w:t>
      </w:r>
      <w:r>
        <w:fldChar w:fldCharType="end"/>
      </w:r>
    </w:p>
    <w:p w14:paraId="407138AE" w14:textId="2A40975A" w:rsidR="00E17AF2" w:rsidRPr="000D3967" w:rsidRDefault="00E17AF2">
      <w:pPr>
        <w:pStyle w:val="TOC3"/>
        <w:rPr>
          <w:rFonts w:ascii="Calibri" w:hAnsi="Calibri"/>
          <w:sz w:val="22"/>
          <w:szCs w:val="22"/>
          <w:lang w:eastAsia="en-GB"/>
        </w:rPr>
      </w:pPr>
      <w:r>
        <w:t>14.6.1</w:t>
      </w:r>
      <w:r w:rsidRPr="000D3967">
        <w:rPr>
          <w:rFonts w:ascii="Calibri" w:hAnsi="Calibri"/>
          <w:sz w:val="22"/>
          <w:szCs w:val="22"/>
          <w:lang w:eastAsia="en-GB"/>
        </w:rPr>
        <w:tab/>
      </w:r>
      <w:r>
        <w:t>Introduction</w:t>
      </w:r>
      <w:r>
        <w:tab/>
      </w:r>
      <w:r>
        <w:fldChar w:fldCharType="begin" w:fldLock="1"/>
      </w:r>
      <w:r>
        <w:instrText xml:space="preserve"> PAGEREF _Toc95921094 \h </w:instrText>
      </w:r>
      <w:r>
        <w:fldChar w:fldCharType="separate"/>
      </w:r>
      <w:r>
        <w:t>67</w:t>
      </w:r>
      <w:r>
        <w:fldChar w:fldCharType="end"/>
      </w:r>
    </w:p>
    <w:p w14:paraId="52983278" w14:textId="0CBE7A82" w:rsidR="00E17AF2" w:rsidRPr="000D3967" w:rsidRDefault="00E17AF2">
      <w:pPr>
        <w:pStyle w:val="TOC3"/>
        <w:rPr>
          <w:rFonts w:ascii="Calibri" w:hAnsi="Calibri"/>
          <w:sz w:val="22"/>
          <w:szCs w:val="22"/>
          <w:lang w:eastAsia="en-GB"/>
        </w:rPr>
      </w:pPr>
      <w:r>
        <w:t>14.6.2</w:t>
      </w:r>
      <w:r w:rsidRPr="000D3967">
        <w:rPr>
          <w:rFonts w:ascii="Calibri" w:hAnsi="Calibri"/>
          <w:sz w:val="22"/>
          <w:szCs w:val="22"/>
          <w:lang w:eastAsia="en-GB"/>
        </w:rPr>
        <w:tab/>
      </w:r>
      <w:r>
        <w:t>Preconditions when providing in-band information to the calling subscriber</w:t>
      </w:r>
      <w:r>
        <w:tab/>
      </w:r>
      <w:r>
        <w:fldChar w:fldCharType="begin" w:fldLock="1"/>
      </w:r>
      <w:r>
        <w:instrText xml:space="preserve"> PAGEREF _Toc95921095 \h </w:instrText>
      </w:r>
      <w:r>
        <w:fldChar w:fldCharType="separate"/>
      </w:r>
      <w:r>
        <w:t>67</w:t>
      </w:r>
      <w:r>
        <w:fldChar w:fldCharType="end"/>
      </w:r>
    </w:p>
    <w:p w14:paraId="33D4F578" w14:textId="22C8D579" w:rsidR="00E17AF2" w:rsidRPr="000D3967" w:rsidRDefault="00E17AF2">
      <w:pPr>
        <w:pStyle w:val="TOC3"/>
        <w:rPr>
          <w:rFonts w:ascii="Calibri" w:hAnsi="Calibri"/>
          <w:sz w:val="22"/>
          <w:szCs w:val="22"/>
          <w:lang w:eastAsia="en-GB"/>
        </w:rPr>
      </w:pPr>
      <w:r>
        <w:t>14.6.3</w:t>
      </w:r>
      <w:r w:rsidRPr="000D3967">
        <w:rPr>
          <w:rFonts w:ascii="Calibri" w:hAnsi="Calibri"/>
          <w:sz w:val="22"/>
          <w:szCs w:val="22"/>
          <w:lang w:eastAsia="en-GB"/>
        </w:rPr>
        <w:tab/>
      </w:r>
      <w:r>
        <w:t>Preconditions when providing in-band information to the called subscriber</w:t>
      </w:r>
      <w:r>
        <w:tab/>
      </w:r>
      <w:r>
        <w:fldChar w:fldCharType="begin" w:fldLock="1"/>
      </w:r>
      <w:r>
        <w:instrText xml:space="preserve"> PAGEREF _Toc95921096 \h </w:instrText>
      </w:r>
      <w:r>
        <w:fldChar w:fldCharType="separate"/>
      </w:r>
      <w:r>
        <w:t>68</w:t>
      </w:r>
      <w:r>
        <w:fldChar w:fldCharType="end"/>
      </w:r>
    </w:p>
    <w:p w14:paraId="0BD9C833" w14:textId="42F2D0BD" w:rsidR="00E17AF2" w:rsidRPr="000D3967" w:rsidRDefault="00E17AF2">
      <w:pPr>
        <w:pStyle w:val="TOC3"/>
        <w:rPr>
          <w:rFonts w:ascii="Calibri" w:hAnsi="Calibri"/>
          <w:sz w:val="22"/>
          <w:szCs w:val="22"/>
          <w:lang w:eastAsia="en-GB"/>
        </w:rPr>
      </w:pPr>
      <w:r>
        <w:t>14.6.4</w:t>
      </w:r>
      <w:r w:rsidRPr="000D3967">
        <w:rPr>
          <w:rFonts w:ascii="Calibri" w:hAnsi="Calibri"/>
          <w:sz w:val="22"/>
          <w:szCs w:val="22"/>
          <w:lang w:eastAsia="en-GB"/>
        </w:rPr>
        <w:tab/>
      </w:r>
      <w:r>
        <w:t>Preconditions when providing in-band information to multiple subscribers</w:t>
      </w:r>
      <w:r>
        <w:tab/>
      </w:r>
      <w:r>
        <w:fldChar w:fldCharType="begin" w:fldLock="1"/>
      </w:r>
      <w:r>
        <w:instrText xml:space="preserve"> PAGEREF _Toc95921097 \h </w:instrText>
      </w:r>
      <w:r>
        <w:fldChar w:fldCharType="separate"/>
      </w:r>
      <w:r>
        <w:t>68</w:t>
      </w:r>
      <w:r>
        <w:fldChar w:fldCharType="end"/>
      </w:r>
    </w:p>
    <w:p w14:paraId="3CE20A92" w14:textId="706A42D9" w:rsidR="00E17AF2" w:rsidRPr="000D3967" w:rsidRDefault="00E17AF2">
      <w:pPr>
        <w:pStyle w:val="TOC3"/>
        <w:rPr>
          <w:rFonts w:ascii="Calibri" w:hAnsi="Calibri"/>
          <w:sz w:val="22"/>
          <w:szCs w:val="22"/>
          <w:lang w:eastAsia="en-GB"/>
        </w:rPr>
      </w:pPr>
      <w:r>
        <w:t>14.6.5</w:t>
      </w:r>
      <w:r w:rsidRPr="000D3967">
        <w:rPr>
          <w:rFonts w:ascii="Calibri" w:hAnsi="Calibri"/>
          <w:sz w:val="22"/>
          <w:szCs w:val="22"/>
          <w:lang w:eastAsia="en-GB"/>
        </w:rPr>
        <w:tab/>
      </w:r>
      <w:r>
        <w:t>Request to play an announcement/tone</w:t>
      </w:r>
      <w:r>
        <w:tab/>
      </w:r>
      <w:r>
        <w:fldChar w:fldCharType="begin" w:fldLock="1"/>
      </w:r>
      <w:r>
        <w:instrText xml:space="preserve"> PAGEREF _Toc95921098 \h </w:instrText>
      </w:r>
      <w:r>
        <w:fldChar w:fldCharType="separate"/>
      </w:r>
      <w:r>
        <w:t>68</w:t>
      </w:r>
      <w:r>
        <w:fldChar w:fldCharType="end"/>
      </w:r>
    </w:p>
    <w:p w14:paraId="46BC45CD" w14:textId="232E0DFA" w:rsidR="00E17AF2" w:rsidRPr="000D3967" w:rsidRDefault="00E17AF2">
      <w:pPr>
        <w:pStyle w:val="TOC3"/>
        <w:rPr>
          <w:rFonts w:ascii="Calibri" w:hAnsi="Calibri"/>
          <w:sz w:val="22"/>
          <w:szCs w:val="22"/>
          <w:lang w:eastAsia="en-GB"/>
        </w:rPr>
      </w:pPr>
      <w:r>
        <w:t>14.6.6</w:t>
      </w:r>
      <w:r w:rsidRPr="000D3967">
        <w:rPr>
          <w:rFonts w:ascii="Calibri" w:hAnsi="Calibri"/>
          <w:sz w:val="22"/>
          <w:szCs w:val="22"/>
          <w:lang w:eastAsia="en-GB"/>
        </w:rPr>
        <w:tab/>
      </w:r>
      <w:r>
        <w:t>Stopping an announcement/tone</w:t>
      </w:r>
      <w:r>
        <w:tab/>
      </w:r>
      <w:r>
        <w:fldChar w:fldCharType="begin" w:fldLock="1"/>
      </w:r>
      <w:r>
        <w:instrText xml:space="preserve"> PAGEREF _Toc95921099 \h </w:instrText>
      </w:r>
      <w:r>
        <w:fldChar w:fldCharType="separate"/>
      </w:r>
      <w:r>
        <w:t>68</w:t>
      </w:r>
      <w:r>
        <w:fldChar w:fldCharType="end"/>
      </w:r>
    </w:p>
    <w:p w14:paraId="3FCE9D3E" w14:textId="2D0DEA04" w:rsidR="00E17AF2" w:rsidRPr="000D3967" w:rsidRDefault="00E17AF2">
      <w:pPr>
        <w:pStyle w:val="TOC3"/>
        <w:rPr>
          <w:rFonts w:ascii="Calibri" w:hAnsi="Calibri"/>
          <w:sz w:val="22"/>
          <w:szCs w:val="22"/>
          <w:lang w:eastAsia="en-GB"/>
        </w:rPr>
      </w:pPr>
      <w:r>
        <w:t>14.6.7</w:t>
      </w:r>
      <w:r w:rsidRPr="000D3967">
        <w:rPr>
          <w:rFonts w:ascii="Calibri" w:hAnsi="Calibri"/>
          <w:sz w:val="22"/>
          <w:szCs w:val="22"/>
          <w:lang w:eastAsia="en-GB"/>
        </w:rPr>
        <w:tab/>
      </w:r>
      <w:r>
        <w:t>Announcement/tone completed</w:t>
      </w:r>
      <w:r>
        <w:tab/>
      </w:r>
      <w:r>
        <w:fldChar w:fldCharType="begin" w:fldLock="1"/>
      </w:r>
      <w:r>
        <w:instrText xml:space="preserve"> PAGEREF _Toc95921100 \h </w:instrText>
      </w:r>
      <w:r>
        <w:fldChar w:fldCharType="separate"/>
      </w:r>
      <w:r>
        <w:t>68</w:t>
      </w:r>
      <w:r>
        <w:fldChar w:fldCharType="end"/>
      </w:r>
    </w:p>
    <w:p w14:paraId="74733035" w14:textId="7E2BDB0D" w:rsidR="00E17AF2" w:rsidRPr="000D3967" w:rsidRDefault="00E17AF2">
      <w:pPr>
        <w:pStyle w:val="TOC2"/>
        <w:rPr>
          <w:rFonts w:ascii="Calibri" w:hAnsi="Calibri"/>
          <w:sz w:val="22"/>
          <w:szCs w:val="22"/>
          <w:lang w:eastAsia="en-GB"/>
        </w:rPr>
      </w:pPr>
      <w:r>
        <w:t>14.7</w:t>
      </w:r>
      <w:r w:rsidRPr="000D3967">
        <w:rPr>
          <w:rFonts w:ascii="Calibri" w:hAnsi="Calibri"/>
          <w:sz w:val="22"/>
          <w:szCs w:val="22"/>
          <w:lang w:eastAsia="en-GB"/>
        </w:rPr>
        <w:tab/>
      </w:r>
      <w:r>
        <w:t>Global Text Telephony</w:t>
      </w:r>
      <w:r>
        <w:tab/>
      </w:r>
      <w:r>
        <w:fldChar w:fldCharType="begin" w:fldLock="1"/>
      </w:r>
      <w:r>
        <w:instrText xml:space="preserve"> PAGEREF _Toc95921101 \h </w:instrText>
      </w:r>
      <w:r>
        <w:fldChar w:fldCharType="separate"/>
      </w:r>
      <w:r>
        <w:t>68</w:t>
      </w:r>
      <w:r>
        <w:fldChar w:fldCharType="end"/>
      </w:r>
    </w:p>
    <w:p w14:paraId="020D558C" w14:textId="6DFF4855" w:rsidR="00E17AF2" w:rsidRPr="000D3967" w:rsidRDefault="00E17AF2">
      <w:pPr>
        <w:pStyle w:val="TOC2"/>
        <w:rPr>
          <w:rFonts w:ascii="Calibri" w:hAnsi="Calibri"/>
          <w:sz w:val="22"/>
          <w:szCs w:val="22"/>
          <w:lang w:eastAsia="en-GB"/>
        </w:rPr>
      </w:pPr>
      <w:r>
        <w:t>14.8</w:t>
      </w:r>
      <w:r w:rsidRPr="000D3967">
        <w:rPr>
          <w:rFonts w:ascii="Calibri" w:hAnsi="Calibri"/>
          <w:sz w:val="22"/>
          <w:szCs w:val="22"/>
          <w:lang w:eastAsia="en-GB"/>
        </w:rPr>
        <w:tab/>
      </w:r>
      <w:r>
        <w:t>Emergency Calls</w:t>
      </w:r>
      <w:r>
        <w:tab/>
      </w:r>
      <w:r>
        <w:fldChar w:fldCharType="begin" w:fldLock="1"/>
      </w:r>
      <w:r>
        <w:instrText xml:space="preserve"> PAGEREF _Toc95921102 \h </w:instrText>
      </w:r>
      <w:r>
        <w:fldChar w:fldCharType="separate"/>
      </w:r>
      <w:r>
        <w:t>68</w:t>
      </w:r>
      <w:r>
        <w:fldChar w:fldCharType="end"/>
      </w:r>
    </w:p>
    <w:p w14:paraId="54978BBD" w14:textId="26F3F530" w:rsidR="00E17AF2" w:rsidRPr="000D3967" w:rsidRDefault="00E17AF2">
      <w:pPr>
        <w:pStyle w:val="TOC2"/>
        <w:rPr>
          <w:rFonts w:ascii="Calibri" w:hAnsi="Calibri"/>
          <w:sz w:val="22"/>
          <w:szCs w:val="22"/>
          <w:lang w:eastAsia="en-GB"/>
        </w:rPr>
      </w:pPr>
      <w:r>
        <w:t>14.9</w:t>
      </w:r>
      <w:r w:rsidRPr="000D3967">
        <w:rPr>
          <w:rFonts w:ascii="Calibri" w:hAnsi="Calibri"/>
          <w:sz w:val="22"/>
          <w:szCs w:val="22"/>
          <w:lang w:eastAsia="en-GB"/>
        </w:rPr>
        <w:tab/>
      </w:r>
      <w:r>
        <w:t>Subscriber and equipment trace</w:t>
      </w:r>
      <w:r>
        <w:tab/>
      </w:r>
      <w:r>
        <w:fldChar w:fldCharType="begin" w:fldLock="1"/>
      </w:r>
      <w:r>
        <w:instrText xml:space="preserve"> PAGEREF _Toc95921103 \h </w:instrText>
      </w:r>
      <w:r>
        <w:fldChar w:fldCharType="separate"/>
      </w:r>
      <w:r>
        <w:t>68</w:t>
      </w:r>
      <w:r>
        <w:fldChar w:fldCharType="end"/>
      </w:r>
    </w:p>
    <w:p w14:paraId="54D8AE20" w14:textId="250B3FDB" w:rsidR="00E17AF2" w:rsidRPr="000D3967" w:rsidRDefault="00E17AF2">
      <w:pPr>
        <w:pStyle w:val="TOC2"/>
        <w:rPr>
          <w:rFonts w:ascii="Calibri" w:hAnsi="Calibri"/>
          <w:sz w:val="22"/>
          <w:szCs w:val="22"/>
          <w:lang w:eastAsia="en-GB"/>
        </w:rPr>
      </w:pPr>
      <w:r>
        <w:t>14.10</w:t>
      </w:r>
      <w:r w:rsidRPr="000D3967">
        <w:rPr>
          <w:rFonts w:ascii="Calibri" w:hAnsi="Calibri"/>
          <w:sz w:val="22"/>
          <w:szCs w:val="22"/>
          <w:lang w:eastAsia="en-GB"/>
        </w:rPr>
        <w:tab/>
      </w:r>
      <w:r>
        <w:t>Customized Alerting Tones</w:t>
      </w:r>
      <w:r>
        <w:tab/>
      </w:r>
      <w:r>
        <w:fldChar w:fldCharType="begin" w:fldLock="1"/>
      </w:r>
      <w:r>
        <w:instrText xml:space="preserve"> PAGEREF _Toc95921104 \h </w:instrText>
      </w:r>
      <w:r>
        <w:fldChar w:fldCharType="separate"/>
      </w:r>
      <w:r>
        <w:t>68</w:t>
      </w:r>
      <w:r>
        <w:fldChar w:fldCharType="end"/>
      </w:r>
    </w:p>
    <w:p w14:paraId="179CD1A7" w14:textId="763A9096" w:rsidR="00E17AF2" w:rsidRPr="000D3967" w:rsidRDefault="00E17AF2">
      <w:pPr>
        <w:pStyle w:val="TOC3"/>
        <w:rPr>
          <w:rFonts w:ascii="Calibri" w:hAnsi="Calibri"/>
          <w:sz w:val="22"/>
          <w:szCs w:val="22"/>
          <w:lang w:eastAsia="en-GB"/>
        </w:rPr>
      </w:pPr>
      <w:r>
        <w:t>14.10.1</w:t>
      </w:r>
      <w:r w:rsidRPr="000D3967">
        <w:rPr>
          <w:rFonts w:ascii="Calibri" w:hAnsi="Calibri"/>
          <w:sz w:val="22"/>
          <w:szCs w:val="22"/>
          <w:lang w:eastAsia="en-GB"/>
        </w:rPr>
        <w:tab/>
      </w:r>
      <w:r>
        <w:t>General</w:t>
      </w:r>
      <w:r>
        <w:tab/>
      </w:r>
      <w:r>
        <w:fldChar w:fldCharType="begin" w:fldLock="1"/>
      </w:r>
      <w:r>
        <w:instrText xml:space="preserve"> PAGEREF _Toc95921105 \h </w:instrText>
      </w:r>
      <w:r>
        <w:fldChar w:fldCharType="separate"/>
      </w:r>
      <w:r>
        <w:t>68</w:t>
      </w:r>
      <w:r>
        <w:fldChar w:fldCharType="end"/>
      </w:r>
    </w:p>
    <w:p w14:paraId="7623A6D7" w14:textId="4DE1BDA9" w:rsidR="00E17AF2" w:rsidRPr="000D3967" w:rsidRDefault="00E17AF2">
      <w:pPr>
        <w:pStyle w:val="TOC3"/>
        <w:rPr>
          <w:rFonts w:ascii="Calibri" w:hAnsi="Calibri"/>
          <w:sz w:val="22"/>
          <w:szCs w:val="22"/>
          <w:lang w:eastAsia="en-GB"/>
        </w:rPr>
      </w:pPr>
      <w:r>
        <w:t>14.10.2</w:t>
      </w:r>
      <w:r w:rsidRPr="000D3967">
        <w:rPr>
          <w:rFonts w:ascii="Calibri" w:hAnsi="Calibri"/>
          <w:sz w:val="22"/>
          <w:szCs w:val="22"/>
          <w:lang w:eastAsia="en-GB"/>
        </w:rPr>
        <w:tab/>
      </w:r>
      <w:r>
        <w:t>Audio CAT</w:t>
      </w:r>
      <w:r>
        <w:tab/>
      </w:r>
      <w:r>
        <w:fldChar w:fldCharType="begin" w:fldLock="1"/>
      </w:r>
      <w:r>
        <w:instrText xml:space="preserve"> PAGEREF _Toc95921106 \h </w:instrText>
      </w:r>
      <w:r>
        <w:fldChar w:fldCharType="separate"/>
      </w:r>
      <w:r>
        <w:t>69</w:t>
      </w:r>
      <w:r>
        <w:fldChar w:fldCharType="end"/>
      </w:r>
    </w:p>
    <w:p w14:paraId="50C488A1" w14:textId="7406F6BA" w:rsidR="00E17AF2" w:rsidRPr="000D3967" w:rsidRDefault="00E17AF2">
      <w:pPr>
        <w:pStyle w:val="TOC3"/>
        <w:rPr>
          <w:rFonts w:ascii="Calibri" w:hAnsi="Calibri"/>
          <w:sz w:val="22"/>
          <w:szCs w:val="22"/>
          <w:lang w:eastAsia="en-GB"/>
        </w:rPr>
      </w:pPr>
      <w:r>
        <w:t>14.10.3</w:t>
      </w:r>
      <w:r w:rsidRPr="000D3967">
        <w:rPr>
          <w:rFonts w:ascii="Calibri" w:hAnsi="Calibri"/>
          <w:sz w:val="22"/>
          <w:szCs w:val="22"/>
          <w:lang w:eastAsia="en-GB"/>
        </w:rPr>
        <w:tab/>
      </w:r>
      <w:r>
        <w:t>Multimedia CAT</w:t>
      </w:r>
      <w:r>
        <w:tab/>
      </w:r>
      <w:r>
        <w:fldChar w:fldCharType="begin" w:fldLock="1"/>
      </w:r>
      <w:r>
        <w:instrText xml:space="preserve"> PAGEREF _Toc95921107 \h </w:instrText>
      </w:r>
      <w:r>
        <w:fldChar w:fldCharType="separate"/>
      </w:r>
      <w:r>
        <w:t>69</w:t>
      </w:r>
      <w:r>
        <w:fldChar w:fldCharType="end"/>
      </w:r>
    </w:p>
    <w:p w14:paraId="1EBA7284" w14:textId="4E588355" w:rsidR="00E17AF2" w:rsidRPr="000D3967" w:rsidRDefault="00E17AF2">
      <w:pPr>
        <w:pStyle w:val="TOC1"/>
        <w:rPr>
          <w:rFonts w:ascii="Calibri" w:hAnsi="Calibri"/>
          <w:szCs w:val="22"/>
          <w:lang w:eastAsia="en-GB"/>
        </w:rPr>
      </w:pPr>
      <w:r>
        <w:t>15</w:t>
      </w:r>
      <w:r w:rsidRPr="000D3967">
        <w:rPr>
          <w:rFonts w:ascii="Calibri" w:hAnsi="Calibri"/>
          <w:szCs w:val="22"/>
          <w:lang w:eastAsia="en-GB"/>
        </w:rPr>
        <w:tab/>
      </w:r>
      <w:r>
        <w:t>Messages/Procedures and their contents</w:t>
      </w:r>
      <w:r>
        <w:tab/>
      </w:r>
      <w:r>
        <w:fldChar w:fldCharType="begin" w:fldLock="1"/>
      </w:r>
      <w:r>
        <w:instrText xml:space="preserve"> PAGEREF _Toc95921108 \h </w:instrText>
      </w:r>
      <w:r>
        <w:fldChar w:fldCharType="separate"/>
      </w:r>
      <w:r>
        <w:t>69</w:t>
      </w:r>
      <w:r>
        <w:fldChar w:fldCharType="end"/>
      </w:r>
    </w:p>
    <w:p w14:paraId="71C7E640" w14:textId="55846A9B" w:rsidR="00E17AF2" w:rsidRPr="000D3967" w:rsidRDefault="00E17AF2">
      <w:pPr>
        <w:pStyle w:val="TOC2"/>
        <w:rPr>
          <w:rFonts w:ascii="Calibri" w:hAnsi="Calibri"/>
          <w:sz w:val="22"/>
          <w:szCs w:val="22"/>
          <w:lang w:eastAsia="en-GB"/>
        </w:rPr>
      </w:pPr>
      <w:r>
        <w:t>15.1</w:t>
      </w:r>
      <w:r w:rsidRPr="000D3967">
        <w:rPr>
          <w:rFonts w:ascii="Calibri" w:hAnsi="Calibri"/>
          <w:sz w:val="22"/>
          <w:szCs w:val="22"/>
          <w:lang w:eastAsia="en-GB"/>
        </w:rPr>
        <w:tab/>
      </w:r>
      <w:r>
        <w:t>Messages between (G)MSC servers</w:t>
      </w:r>
      <w:r>
        <w:tab/>
      </w:r>
      <w:r>
        <w:fldChar w:fldCharType="begin" w:fldLock="1"/>
      </w:r>
      <w:r>
        <w:instrText xml:space="preserve"> PAGEREF _Toc95921109 \h </w:instrText>
      </w:r>
      <w:r>
        <w:fldChar w:fldCharType="separate"/>
      </w:r>
      <w:r>
        <w:t>69</w:t>
      </w:r>
      <w:r>
        <w:fldChar w:fldCharType="end"/>
      </w:r>
    </w:p>
    <w:p w14:paraId="1CD91D36" w14:textId="6CACA75C" w:rsidR="00E17AF2" w:rsidRPr="000D3967" w:rsidRDefault="00E17AF2">
      <w:pPr>
        <w:pStyle w:val="TOC2"/>
        <w:rPr>
          <w:rFonts w:ascii="Calibri" w:hAnsi="Calibri"/>
          <w:sz w:val="22"/>
          <w:szCs w:val="22"/>
          <w:lang w:eastAsia="en-GB"/>
        </w:rPr>
      </w:pPr>
      <w:r>
        <w:t>15.2</w:t>
      </w:r>
      <w:r w:rsidRPr="000D3967">
        <w:rPr>
          <w:rFonts w:ascii="Calibri" w:hAnsi="Calibri"/>
          <w:sz w:val="22"/>
          <w:szCs w:val="22"/>
          <w:lang w:eastAsia="en-GB"/>
        </w:rPr>
        <w:tab/>
      </w:r>
      <w:r>
        <w:t>Procedures between (G)MSC server and MGW</w:t>
      </w:r>
      <w:r>
        <w:tab/>
      </w:r>
      <w:r>
        <w:fldChar w:fldCharType="begin" w:fldLock="1"/>
      </w:r>
      <w:r>
        <w:instrText xml:space="preserve"> PAGEREF _Toc95921110 \h </w:instrText>
      </w:r>
      <w:r>
        <w:fldChar w:fldCharType="separate"/>
      </w:r>
      <w:r>
        <w:t>69</w:t>
      </w:r>
      <w:r>
        <w:fldChar w:fldCharType="end"/>
      </w:r>
    </w:p>
    <w:p w14:paraId="5042731D" w14:textId="18497486" w:rsidR="00E17AF2" w:rsidRPr="000D3967" w:rsidRDefault="00E17AF2">
      <w:pPr>
        <w:pStyle w:val="TOC3"/>
        <w:rPr>
          <w:rFonts w:ascii="Calibri" w:hAnsi="Calibri"/>
          <w:sz w:val="22"/>
          <w:szCs w:val="22"/>
          <w:lang w:eastAsia="en-GB"/>
        </w:rPr>
      </w:pPr>
      <w:r>
        <w:t>15.2.1</w:t>
      </w:r>
      <w:r w:rsidRPr="000D3967">
        <w:rPr>
          <w:rFonts w:ascii="Calibri" w:hAnsi="Calibri"/>
          <w:sz w:val="22"/>
          <w:szCs w:val="22"/>
          <w:lang w:eastAsia="en-GB"/>
        </w:rPr>
        <w:tab/>
      </w:r>
      <w:r>
        <w:t>Generic Mc Interface Procedures</w:t>
      </w:r>
      <w:r>
        <w:tab/>
      </w:r>
      <w:r>
        <w:fldChar w:fldCharType="begin" w:fldLock="1"/>
      </w:r>
      <w:r>
        <w:instrText xml:space="preserve"> PAGEREF _Toc95921111 \h </w:instrText>
      </w:r>
      <w:r>
        <w:fldChar w:fldCharType="separate"/>
      </w:r>
      <w:r>
        <w:t>69</w:t>
      </w:r>
      <w:r>
        <w:fldChar w:fldCharType="end"/>
      </w:r>
    </w:p>
    <w:p w14:paraId="2046F8DA" w14:textId="07D7E209" w:rsidR="00E17AF2" w:rsidRPr="000D3967" w:rsidRDefault="00E17AF2">
      <w:pPr>
        <w:pStyle w:val="TOC3"/>
        <w:rPr>
          <w:rFonts w:ascii="Calibri" w:hAnsi="Calibri"/>
          <w:sz w:val="22"/>
          <w:szCs w:val="22"/>
          <w:lang w:eastAsia="en-GB"/>
        </w:rPr>
      </w:pPr>
      <w:r>
        <w:t>15.2.2</w:t>
      </w:r>
      <w:r w:rsidRPr="000D3967">
        <w:rPr>
          <w:rFonts w:ascii="Calibri" w:hAnsi="Calibri"/>
          <w:sz w:val="22"/>
          <w:szCs w:val="22"/>
          <w:lang w:eastAsia="en-GB"/>
        </w:rPr>
        <w:tab/>
      </w:r>
      <w:r w:rsidRPr="00442D9E">
        <w:rPr>
          <w:lang w:val="en-US"/>
        </w:rPr>
        <w:t>SIP-I Specific Mc Interface Procedures</w:t>
      </w:r>
      <w:r>
        <w:tab/>
      </w:r>
      <w:r>
        <w:fldChar w:fldCharType="begin" w:fldLock="1"/>
      </w:r>
      <w:r>
        <w:instrText xml:space="preserve"> PAGEREF _Toc95921112 \h </w:instrText>
      </w:r>
      <w:r>
        <w:fldChar w:fldCharType="separate"/>
      </w:r>
      <w:r>
        <w:t>71</w:t>
      </w:r>
      <w:r>
        <w:fldChar w:fldCharType="end"/>
      </w:r>
    </w:p>
    <w:p w14:paraId="5DC58A73" w14:textId="3498C069" w:rsidR="00E17AF2" w:rsidRPr="000D3967" w:rsidRDefault="00E17AF2">
      <w:pPr>
        <w:pStyle w:val="TOC1"/>
        <w:rPr>
          <w:rFonts w:ascii="Calibri" w:hAnsi="Calibri"/>
          <w:szCs w:val="22"/>
          <w:lang w:eastAsia="en-GB"/>
        </w:rPr>
      </w:pPr>
      <w:r>
        <w:t>16</w:t>
      </w:r>
      <w:r w:rsidRPr="000D3967">
        <w:rPr>
          <w:rFonts w:ascii="Calibri" w:hAnsi="Calibri"/>
          <w:szCs w:val="22"/>
          <w:lang w:eastAsia="en-GB"/>
        </w:rPr>
        <w:tab/>
      </w:r>
      <w:r>
        <w:t>Bearer Redirect</w:t>
      </w:r>
      <w:r>
        <w:tab/>
      </w:r>
      <w:r>
        <w:fldChar w:fldCharType="begin" w:fldLock="1"/>
      </w:r>
      <w:r>
        <w:instrText xml:space="preserve"> PAGEREF _Toc95921113 \h </w:instrText>
      </w:r>
      <w:r>
        <w:fldChar w:fldCharType="separate"/>
      </w:r>
      <w:r>
        <w:t>71</w:t>
      </w:r>
      <w:r>
        <w:fldChar w:fldCharType="end"/>
      </w:r>
    </w:p>
    <w:p w14:paraId="7E5D5403" w14:textId="4D303E89" w:rsidR="00E17AF2" w:rsidRPr="000D3967" w:rsidRDefault="00E17AF2">
      <w:pPr>
        <w:pStyle w:val="TOC1"/>
        <w:rPr>
          <w:rFonts w:ascii="Calibri" w:hAnsi="Calibri"/>
          <w:szCs w:val="22"/>
          <w:lang w:eastAsia="en-GB"/>
        </w:rPr>
      </w:pPr>
      <w:r>
        <w:t>17</w:t>
      </w:r>
      <w:r w:rsidRPr="000D3967">
        <w:rPr>
          <w:rFonts w:ascii="Calibri" w:hAnsi="Calibri"/>
          <w:szCs w:val="22"/>
          <w:lang w:eastAsia="en-GB"/>
        </w:rPr>
        <w:tab/>
      </w:r>
      <w:r>
        <w:t>(G)MSC MGW Tandeming</w:t>
      </w:r>
      <w:r>
        <w:tab/>
      </w:r>
      <w:r>
        <w:fldChar w:fldCharType="begin" w:fldLock="1"/>
      </w:r>
      <w:r>
        <w:instrText xml:space="preserve"> PAGEREF _Toc95921114 \h </w:instrText>
      </w:r>
      <w:r>
        <w:fldChar w:fldCharType="separate"/>
      </w:r>
      <w:r>
        <w:t>71</w:t>
      </w:r>
      <w:r>
        <w:fldChar w:fldCharType="end"/>
      </w:r>
    </w:p>
    <w:p w14:paraId="5D6CE90E" w14:textId="68565A8E" w:rsidR="00E17AF2" w:rsidRPr="000D3967" w:rsidRDefault="00E17AF2">
      <w:pPr>
        <w:pStyle w:val="TOC1"/>
        <w:rPr>
          <w:rFonts w:ascii="Calibri" w:hAnsi="Calibri"/>
          <w:szCs w:val="22"/>
          <w:lang w:eastAsia="en-GB"/>
        </w:rPr>
      </w:pPr>
      <w:r>
        <w:t>18</w:t>
      </w:r>
      <w:r w:rsidRPr="000D3967">
        <w:rPr>
          <w:rFonts w:ascii="Calibri" w:hAnsi="Calibri"/>
          <w:szCs w:val="22"/>
          <w:lang w:eastAsia="en-GB"/>
        </w:rPr>
        <w:tab/>
      </w:r>
      <w:r>
        <w:t>Timers for SIP-I based CS core network</w:t>
      </w:r>
      <w:r>
        <w:tab/>
      </w:r>
      <w:r>
        <w:fldChar w:fldCharType="begin" w:fldLock="1"/>
      </w:r>
      <w:r>
        <w:instrText xml:space="preserve"> PAGEREF _Toc95921115 \h </w:instrText>
      </w:r>
      <w:r>
        <w:fldChar w:fldCharType="separate"/>
      </w:r>
      <w:r>
        <w:t>72</w:t>
      </w:r>
      <w:r>
        <w:fldChar w:fldCharType="end"/>
      </w:r>
    </w:p>
    <w:p w14:paraId="3635A291" w14:textId="5A2EE831" w:rsidR="00E17AF2" w:rsidRPr="000D3967" w:rsidRDefault="00E17AF2">
      <w:pPr>
        <w:pStyle w:val="TOC1"/>
        <w:rPr>
          <w:rFonts w:ascii="Calibri" w:hAnsi="Calibri"/>
          <w:szCs w:val="22"/>
          <w:lang w:eastAsia="en-GB"/>
        </w:rPr>
      </w:pPr>
      <w:r>
        <w:t>19</w:t>
      </w:r>
      <w:r w:rsidRPr="000D3967">
        <w:rPr>
          <w:rFonts w:ascii="Calibri" w:hAnsi="Calibri"/>
          <w:szCs w:val="22"/>
          <w:lang w:eastAsia="en-GB"/>
        </w:rPr>
        <w:tab/>
      </w:r>
      <w:r>
        <w:t>Multiple IP Realms</w:t>
      </w:r>
      <w:r>
        <w:tab/>
      </w:r>
      <w:r>
        <w:fldChar w:fldCharType="begin" w:fldLock="1"/>
      </w:r>
      <w:r>
        <w:instrText xml:space="preserve"> PAGEREF _Toc95921116 \h </w:instrText>
      </w:r>
      <w:r>
        <w:fldChar w:fldCharType="separate"/>
      </w:r>
      <w:r>
        <w:t>72</w:t>
      </w:r>
      <w:r>
        <w:fldChar w:fldCharType="end"/>
      </w:r>
    </w:p>
    <w:p w14:paraId="42AA5E68" w14:textId="78843E42" w:rsidR="00E17AF2" w:rsidRPr="000D3967" w:rsidRDefault="00E17AF2" w:rsidP="00E17AF2">
      <w:pPr>
        <w:pStyle w:val="TOC8"/>
        <w:rPr>
          <w:rFonts w:ascii="Calibri" w:hAnsi="Calibri"/>
          <w:b w:val="0"/>
          <w:szCs w:val="22"/>
          <w:lang w:eastAsia="en-GB"/>
        </w:rPr>
      </w:pPr>
      <w:r>
        <w:t>Annex A (informative):</w:t>
      </w:r>
      <w:r>
        <w:tab/>
        <w:t>Change history</w:t>
      </w:r>
      <w:r>
        <w:tab/>
      </w:r>
      <w:r>
        <w:fldChar w:fldCharType="begin" w:fldLock="1"/>
      </w:r>
      <w:r>
        <w:instrText xml:space="preserve"> PAGEREF _Toc95921117 \h </w:instrText>
      </w:r>
      <w:r>
        <w:fldChar w:fldCharType="separate"/>
      </w:r>
      <w:r>
        <w:t>73</w:t>
      </w:r>
      <w:r>
        <w:fldChar w:fldCharType="end"/>
      </w:r>
    </w:p>
    <w:p w14:paraId="26DA07B5" w14:textId="1CF48B6F" w:rsidR="004A3549" w:rsidRDefault="000265D0">
      <w:r>
        <w:rPr>
          <w:noProof/>
          <w:sz w:val="22"/>
        </w:rPr>
        <w:fldChar w:fldCharType="end"/>
      </w:r>
    </w:p>
    <w:p w14:paraId="156661FB" w14:textId="77777777" w:rsidR="004A3549" w:rsidRDefault="004A3549" w:rsidP="00E17AF2">
      <w:pPr>
        <w:pStyle w:val="Heading1"/>
      </w:pPr>
      <w:r>
        <w:br w:type="page"/>
      </w:r>
      <w:bookmarkStart w:id="6" w:name="_Toc95920849"/>
      <w:r>
        <w:lastRenderedPageBreak/>
        <w:t>Foreword</w:t>
      </w:r>
      <w:bookmarkEnd w:id="6"/>
    </w:p>
    <w:p w14:paraId="13C988A4" w14:textId="77777777" w:rsidR="004A3549" w:rsidRDefault="004A3549">
      <w:r>
        <w:t>This Technical Specification has been produced by the 3</w:t>
      </w:r>
      <w:r>
        <w:rPr>
          <w:vertAlign w:val="superscript"/>
        </w:rPr>
        <w:t>rd</w:t>
      </w:r>
      <w:r>
        <w:t xml:space="preserve"> Generation Partnership Project (3GPP).</w:t>
      </w:r>
    </w:p>
    <w:p w14:paraId="358BC6BB" w14:textId="77777777"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53D4E4" w14:textId="77777777" w:rsidR="004A3549" w:rsidRPr="00BC0FC5" w:rsidRDefault="004A3549">
      <w:pPr>
        <w:pStyle w:val="B1"/>
      </w:pPr>
      <w:r w:rsidRPr="00BC0FC5">
        <w:t>Version x.y.z</w:t>
      </w:r>
    </w:p>
    <w:p w14:paraId="011B0A52" w14:textId="77777777" w:rsidR="004A3549" w:rsidRDefault="004A3549">
      <w:pPr>
        <w:pStyle w:val="B1"/>
      </w:pPr>
      <w:r>
        <w:t>where:</w:t>
      </w:r>
    </w:p>
    <w:p w14:paraId="056796F4" w14:textId="77777777" w:rsidR="004A3549" w:rsidRDefault="004A3549">
      <w:pPr>
        <w:pStyle w:val="B2"/>
      </w:pPr>
      <w:r>
        <w:t>x</w:t>
      </w:r>
      <w:r>
        <w:tab/>
        <w:t>the first digit:</w:t>
      </w:r>
    </w:p>
    <w:p w14:paraId="7216B3BB" w14:textId="77777777" w:rsidR="004A3549" w:rsidRDefault="004A3549">
      <w:pPr>
        <w:pStyle w:val="B3"/>
      </w:pPr>
      <w:r>
        <w:t>1</w:t>
      </w:r>
      <w:r>
        <w:tab/>
        <w:t>presented to TSG for information;</w:t>
      </w:r>
    </w:p>
    <w:p w14:paraId="6BF9EEE5" w14:textId="77777777" w:rsidR="004A3549" w:rsidRDefault="004A3549">
      <w:pPr>
        <w:pStyle w:val="B3"/>
      </w:pPr>
      <w:r>
        <w:t>2</w:t>
      </w:r>
      <w:r>
        <w:tab/>
        <w:t>presented to TSG for approval;</w:t>
      </w:r>
    </w:p>
    <w:p w14:paraId="6E4EBF99" w14:textId="77777777" w:rsidR="004A3549" w:rsidRDefault="004A3549">
      <w:pPr>
        <w:pStyle w:val="B3"/>
      </w:pPr>
      <w:r>
        <w:t>3</w:t>
      </w:r>
      <w:r>
        <w:tab/>
        <w:t>or greater indicates TSG approved document under change control.</w:t>
      </w:r>
    </w:p>
    <w:p w14:paraId="5E194CE3" w14:textId="77777777" w:rsidR="004A3549" w:rsidRDefault="004A3549">
      <w:pPr>
        <w:pStyle w:val="B2"/>
      </w:pPr>
      <w:r>
        <w:t>y</w:t>
      </w:r>
      <w:r>
        <w:tab/>
        <w:t>the second digit is incremented for all changes of substance, i.e. technical enhancements, corrections, updates, etc.</w:t>
      </w:r>
    </w:p>
    <w:p w14:paraId="0BA7877F" w14:textId="77777777" w:rsidR="004A3549" w:rsidRDefault="004A3549">
      <w:pPr>
        <w:pStyle w:val="B2"/>
      </w:pPr>
      <w:r>
        <w:t>z</w:t>
      </w:r>
      <w:r>
        <w:tab/>
        <w:t>the third digit is incremented when editorial only changes have been incorporated in the document.</w:t>
      </w:r>
    </w:p>
    <w:p w14:paraId="3505BD3F" w14:textId="77777777" w:rsidR="004A3549" w:rsidRDefault="004A3549" w:rsidP="00E17AF2">
      <w:pPr>
        <w:pStyle w:val="Heading1"/>
      </w:pPr>
      <w:r>
        <w:br w:type="page"/>
      </w:r>
      <w:bookmarkStart w:id="7" w:name="_Toc95920850"/>
      <w:r>
        <w:lastRenderedPageBreak/>
        <w:t>1</w:t>
      </w:r>
      <w:r>
        <w:tab/>
        <w:t>Scope</w:t>
      </w:r>
      <w:bookmarkEnd w:id="7"/>
    </w:p>
    <w:p w14:paraId="380D6739" w14:textId="4A13FE8D" w:rsidR="00E17AF2" w:rsidRDefault="006464C8" w:rsidP="006464C8">
      <w:r>
        <w:t xml:space="preserve">The present document defines the stage 2 description for the SIP-I based CS core network. </w:t>
      </w:r>
      <w:r w:rsidR="00925CB2">
        <w:t xml:space="preserve"> The logical architecture for the SIP-I based CS core network is defined in 3GPP </w:t>
      </w:r>
      <w:r w:rsidR="00E17AF2">
        <w:t>TS 2</w:t>
      </w:r>
      <w:r w:rsidR="00925CB2">
        <w:t>3.205</w:t>
      </w:r>
      <w:r w:rsidR="00E17AF2">
        <w:t> [</w:t>
      </w:r>
      <w:r w:rsidR="00925CB2">
        <w:t>7].</w:t>
      </w:r>
    </w:p>
    <w:p w14:paraId="22C0B2D0" w14:textId="753DB911" w:rsidR="006464C8" w:rsidRDefault="006464C8" w:rsidP="006464C8">
      <w:r>
        <w:t>Th</w:t>
      </w:r>
      <w:r w:rsidR="006407F7">
        <w:t>is</w:t>
      </w:r>
      <w:r>
        <w:t xml:space="preserve"> stage 2 shall cover the information flow</w:t>
      </w:r>
      <w:r w:rsidR="00925CB2">
        <w:t>s</w:t>
      </w:r>
      <w:r>
        <w:t xml:space="preserve"> between the GMSC server, MSC server and media gateways</w:t>
      </w:r>
      <w:r w:rsidR="00925CB2">
        <w:t xml:space="preserve"> that are required to support a SIP-I based Nc interface</w:t>
      </w:r>
      <w:r>
        <w:t>. Note that nothing in the present document shall preclude an implementation of a combined MSC Server and MGW. The present document shall show the CS core network termination of the Iu</w:t>
      </w:r>
      <w:r w:rsidR="00915DAD">
        <w:t xml:space="preserve"> and A</w:t>
      </w:r>
      <w:r>
        <w:t xml:space="preserve"> interface</w:t>
      </w:r>
      <w:r w:rsidR="00915DAD">
        <w:t>s</w:t>
      </w:r>
      <w:r>
        <w:t xml:space="preserve"> in order to cover the information flow stimulus to the core network and describe the interaction with the supplementary and value added services and capabilities.</w:t>
      </w:r>
    </w:p>
    <w:p w14:paraId="2D836C3F" w14:textId="1E71C980" w:rsidR="00E17AF2" w:rsidRDefault="006464C8" w:rsidP="00F05483">
      <w:r>
        <w:t xml:space="preserve">For the purposes of the present document, the Nc interface </w:t>
      </w:r>
      <w:r w:rsidR="00695927">
        <w:t>profile is based on ITU-T Q.1912.5</w:t>
      </w:r>
      <w:r w:rsidR="00E17AF2">
        <w:t> [</w:t>
      </w:r>
      <w:r w:rsidR="00695927">
        <w:t xml:space="preserve">9] SIP-I profile C and is </w:t>
      </w:r>
      <w:r>
        <w:t xml:space="preserve">specified in </w:t>
      </w:r>
      <w:r w:rsidR="00695927">
        <w:t xml:space="preserve">3GPP </w:t>
      </w:r>
      <w:r w:rsidR="00E17AF2">
        <w:t>TS 2</w:t>
      </w:r>
      <w:r w:rsidR="00695927">
        <w:t>9.</w:t>
      </w:r>
      <w:r w:rsidR="00FB5DF3">
        <w:t>231</w:t>
      </w:r>
      <w:r w:rsidR="00E17AF2">
        <w:t> [</w:t>
      </w:r>
      <w:r w:rsidR="00BA015A">
        <w:t>4</w:t>
      </w:r>
      <w:r w:rsidR="00695927">
        <w:t>]</w:t>
      </w:r>
      <w:r>
        <w:t xml:space="preserve">. The </w:t>
      </w:r>
      <w:r w:rsidR="00695927">
        <w:t xml:space="preserve">Mc interface profile is based on ITU-T </w:t>
      </w:r>
      <w:r w:rsidR="00951434">
        <w:t>H.248</w:t>
      </w:r>
      <w:r w:rsidR="00695927">
        <w:t>.1</w:t>
      </w:r>
      <w:r w:rsidR="00E17AF2">
        <w:t> [</w:t>
      </w:r>
      <w:r w:rsidR="00695927">
        <w:t xml:space="preserve">5] and is specified in 3GPP </w:t>
      </w:r>
      <w:r w:rsidR="00E17AF2">
        <w:t>TS 2</w:t>
      </w:r>
      <w:r w:rsidR="00695927">
        <w:t>9.232</w:t>
      </w:r>
      <w:r w:rsidR="00E17AF2">
        <w:t> [</w:t>
      </w:r>
      <w:r w:rsidR="00695927">
        <w:t>8].</w:t>
      </w:r>
    </w:p>
    <w:p w14:paraId="5A8B76BF" w14:textId="78F85ACE" w:rsidR="00915DAD" w:rsidRDefault="00F05483" w:rsidP="00F05483">
      <w:r>
        <w:rPr>
          <w:rFonts w:hint="eastAsia"/>
          <w:lang w:eastAsia="zh-CN"/>
        </w:rPr>
        <w:t>Local Call Local Switch (LCLS) functionality</w:t>
      </w:r>
      <w:r>
        <w:t xml:space="preserve"> is further specified in 3GPP </w:t>
      </w:r>
      <w:r w:rsidR="00E17AF2">
        <w:t>TS 2</w:t>
      </w:r>
      <w:r>
        <w:t>3.2</w:t>
      </w:r>
      <w:r>
        <w:rPr>
          <w:rFonts w:hint="eastAsia"/>
          <w:lang w:eastAsia="zh-CN"/>
        </w:rPr>
        <w:t>84</w:t>
      </w:r>
      <w:r w:rsidR="00E17AF2">
        <w:t> [</w:t>
      </w:r>
      <w:r>
        <w:rPr>
          <w:lang w:eastAsia="zh-CN"/>
        </w:rPr>
        <w:t>31</w:t>
      </w:r>
      <w:r>
        <w:t>].</w:t>
      </w:r>
    </w:p>
    <w:p w14:paraId="3357750C" w14:textId="77777777" w:rsidR="006464C8" w:rsidRDefault="006464C8" w:rsidP="006464C8">
      <w:r>
        <w:t>The present document is applicable only for IP transport in the CS core network.</w:t>
      </w:r>
    </w:p>
    <w:p w14:paraId="3D322A45" w14:textId="1981FFD8" w:rsidR="004A3549" w:rsidRDefault="006464C8">
      <w:r>
        <w:t>Details of Transcoder-Free Operation</w:t>
      </w:r>
      <w:r w:rsidR="006407F7">
        <w:t>/Out of Band</w:t>
      </w:r>
      <w:r>
        <w:t xml:space="preserve"> </w:t>
      </w:r>
      <w:r w:rsidR="006407F7">
        <w:t xml:space="preserve">Transcoder Control </w:t>
      </w:r>
      <w:r>
        <w:t xml:space="preserve">are outside the scope of the present document. </w:t>
      </w:r>
      <w:r w:rsidR="00875994">
        <w:t>S</w:t>
      </w:r>
      <w:r>
        <w:t>ee 3GPP</w:t>
      </w:r>
      <w:r w:rsidR="000817DC">
        <w:t xml:space="preserve"> </w:t>
      </w:r>
      <w:r>
        <w:t>TS 23.153</w:t>
      </w:r>
      <w:r w:rsidR="00E17AF2">
        <w:t> [</w:t>
      </w:r>
      <w:r>
        <w:t>3] for more information.</w:t>
      </w:r>
    </w:p>
    <w:p w14:paraId="488C7BE6" w14:textId="77777777" w:rsidR="004252F5" w:rsidRDefault="004252F5">
      <w:r>
        <w:t xml:space="preserve">The present document specifies functions, </w:t>
      </w:r>
      <w:r w:rsidRPr="003E4842">
        <w:t>procedures</w:t>
      </w:r>
      <w:r>
        <w:t xml:space="preserve"> and information which apply to GERAN Iu mode. However, functionality related to GERAN Iu mode is neither maintained nor enhanced.</w:t>
      </w:r>
    </w:p>
    <w:p w14:paraId="5079F06F" w14:textId="77777777" w:rsidR="004A3549" w:rsidRDefault="004A3549" w:rsidP="00E17AF2">
      <w:pPr>
        <w:pStyle w:val="Heading1"/>
      </w:pPr>
      <w:bookmarkStart w:id="8" w:name="_Toc95920851"/>
      <w:r>
        <w:t>2</w:t>
      </w:r>
      <w:r>
        <w:tab/>
        <w:t>References</w:t>
      </w:r>
      <w:bookmarkEnd w:id="8"/>
    </w:p>
    <w:p w14:paraId="7109AFE8" w14:textId="77777777" w:rsidR="004A3549" w:rsidRDefault="004A3549">
      <w:r>
        <w:t>The following documents contain provisions which, through reference in this text, constitute provisions of the present document.</w:t>
      </w:r>
    </w:p>
    <w:p w14:paraId="1BAE5277" w14:textId="77777777" w:rsidR="004A3549" w:rsidRDefault="0040576B" w:rsidP="0040576B">
      <w:pPr>
        <w:pStyle w:val="B1"/>
      </w:pPr>
      <w:r>
        <w:t>-</w:t>
      </w:r>
      <w:r>
        <w:tab/>
      </w:r>
      <w:r w:rsidR="004A3549">
        <w:t>References are either specific (identified by date of publication, edition number, version number, etc.) or non</w:t>
      </w:r>
      <w:r w:rsidR="004A3549">
        <w:noBreakHyphen/>
        <w:t>specific.</w:t>
      </w:r>
    </w:p>
    <w:p w14:paraId="099E6A63" w14:textId="77777777" w:rsidR="004A3549" w:rsidRDefault="0040576B" w:rsidP="0040576B">
      <w:pPr>
        <w:pStyle w:val="B1"/>
      </w:pPr>
      <w:r>
        <w:t>-</w:t>
      </w:r>
      <w:r>
        <w:tab/>
      </w:r>
      <w:r w:rsidR="004A3549">
        <w:t>For a specific reference, subsequent revisions do not apply.</w:t>
      </w:r>
    </w:p>
    <w:p w14:paraId="1D641290" w14:textId="77777777" w:rsidR="004A3549" w:rsidRDefault="0040576B" w:rsidP="0040576B">
      <w:pPr>
        <w:pStyle w:val="B1"/>
      </w:pPr>
      <w:r>
        <w:t>-</w:t>
      </w:r>
      <w:r>
        <w:tab/>
      </w:r>
      <w:r w:rsidR="004A3549">
        <w:t>For a non-specific reference, the latest version applies.</w:t>
      </w:r>
      <w:r w:rsidR="00AD2CAE">
        <w:t xml:space="preserve"> </w:t>
      </w:r>
      <w:r w:rsidR="004A3549">
        <w:t xml:space="preserve">In the case of a reference to a 3GPP document (including a GSM document), a non-specific reference implicitly refers to the latest version of that document </w:t>
      </w:r>
      <w:r w:rsidR="004A3549">
        <w:rPr>
          <w:i/>
          <w:iCs/>
        </w:rPr>
        <w:t>in the same Release as the present document</w:t>
      </w:r>
      <w:r w:rsidR="004A3549">
        <w:t>.</w:t>
      </w:r>
    </w:p>
    <w:p w14:paraId="2328D370" w14:textId="13BC0F43" w:rsidR="00383736" w:rsidRPr="00383736" w:rsidRDefault="00383736">
      <w:pPr>
        <w:pStyle w:val="EX"/>
      </w:pPr>
      <w:r>
        <w:t>[</w:t>
      </w:r>
      <w:r w:rsidR="00B97093">
        <w:t>1</w:t>
      </w:r>
      <w:r>
        <w:t>]</w:t>
      </w:r>
      <w:r>
        <w:tab/>
      </w:r>
      <w:r w:rsidRPr="00383736">
        <w:t xml:space="preserve">3GPP </w:t>
      </w:r>
      <w:r w:rsidR="00E17AF2" w:rsidRPr="00383736">
        <w:t>TR</w:t>
      </w:r>
      <w:r w:rsidR="00E17AF2">
        <w:t> </w:t>
      </w:r>
      <w:r w:rsidR="00E17AF2" w:rsidRPr="00383736">
        <w:t>2</w:t>
      </w:r>
      <w:r w:rsidRPr="00383736">
        <w:t>1.905: "Vocabulary for 3GPP Specifications".</w:t>
      </w:r>
    </w:p>
    <w:p w14:paraId="70444135" w14:textId="77777777" w:rsidR="00B97093" w:rsidRDefault="00B97093" w:rsidP="00B97093">
      <w:pPr>
        <w:pStyle w:val="EX"/>
      </w:pPr>
      <w:r>
        <w:t>[2]</w:t>
      </w:r>
      <w:r>
        <w:tab/>
        <w:t>3GPP TS 23.002: "Network architecture".</w:t>
      </w:r>
    </w:p>
    <w:p w14:paraId="05868013" w14:textId="77777777" w:rsidR="00B97093" w:rsidRDefault="00B97093" w:rsidP="00B97093">
      <w:pPr>
        <w:pStyle w:val="EX"/>
      </w:pPr>
      <w:r>
        <w:t>[3]</w:t>
      </w:r>
      <w:r>
        <w:tab/>
        <w:t>3GPP TS 23.153: "Out of Band Transcoder Control; Stage 2".</w:t>
      </w:r>
    </w:p>
    <w:p w14:paraId="13EC0916" w14:textId="77777777" w:rsidR="00B97093" w:rsidRDefault="00B97093" w:rsidP="00BA015A">
      <w:pPr>
        <w:pStyle w:val="EX"/>
      </w:pPr>
      <w:r>
        <w:t>[4]</w:t>
      </w:r>
      <w:r>
        <w:tab/>
        <w:t>3GPP TS 2</w:t>
      </w:r>
      <w:r w:rsidR="00BA015A">
        <w:t>9</w:t>
      </w:r>
      <w:r>
        <w:t>.</w:t>
      </w:r>
      <w:r w:rsidR="0026591B">
        <w:t>231</w:t>
      </w:r>
      <w:r>
        <w:t>: "</w:t>
      </w:r>
      <w:r w:rsidR="00BA015A">
        <w:t>Application of SIP-I Protocols to Circuit Switched (CS) core network architecture; Stage 3</w:t>
      </w:r>
      <w:r>
        <w:t>".</w:t>
      </w:r>
    </w:p>
    <w:p w14:paraId="61253C99" w14:textId="77777777" w:rsidR="00B97093" w:rsidRDefault="00B97093" w:rsidP="00B97093">
      <w:pPr>
        <w:pStyle w:val="EX"/>
      </w:pPr>
      <w:r>
        <w:t>[</w:t>
      </w:r>
      <w:r w:rsidR="00BA015A">
        <w:t>5</w:t>
      </w:r>
      <w:r>
        <w:t>]</w:t>
      </w:r>
      <w:r>
        <w:tab/>
        <w:t>ITU-T Recommendation H.248</w:t>
      </w:r>
      <w:r w:rsidR="00695927">
        <w:t>.1</w:t>
      </w:r>
      <w:r>
        <w:t>: "Gateway control protocol".</w:t>
      </w:r>
    </w:p>
    <w:p w14:paraId="6C92AED8" w14:textId="5389AF72" w:rsidR="00346DDD" w:rsidRDefault="00346DDD" w:rsidP="00B97093">
      <w:pPr>
        <w:pStyle w:val="EX"/>
      </w:pPr>
      <w:r>
        <w:t>[6]</w:t>
      </w:r>
      <w:r>
        <w:tab/>
        <w:t xml:space="preserve">3GPP </w:t>
      </w:r>
      <w:r w:rsidR="00E17AF2">
        <w:t>TS 2</w:t>
      </w:r>
      <w:r>
        <w:t>9.007: "General requirements on Interworking between the Public Land Mobile Network (PLMN) and the Integrated Services Digital Network (ISDN) or Public Switched Telephone Network (PSTN)".</w:t>
      </w:r>
    </w:p>
    <w:p w14:paraId="524A7892" w14:textId="7F209901" w:rsidR="000817DC" w:rsidRDefault="000817DC" w:rsidP="00B97093">
      <w:pPr>
        <w:pStyle w:val="EX"/>
      </w:pPr>
      <w:r>
        <w:t>[7]</w:t>
      </w:r>
      <w:r>
        <w:tab/>
        <w:t xml:space="preserve">3GPP </w:t>
      </w:r>
      <w:r w:rsidR="00E17AF2">
        <w:t>TS 2</w:t>
      </w:r>
      <w:r>
        <w:t>3.205: "</w:t>
      </w:r>
      <w:r w:rsidRPr="000817DC">
        <w:t>Bearer-independent circuit-switched core network; Stage 2</w:t>
      </w:r>
      <w:r>
        <w:t>".</w:t>
      </w:r>
    </w:p>
    <w:p w14:paraId="0E006CA8" w14:textId="18CF0190" w:rsidR="001806CB" w:rsidRDefault="001806CB" w:rsidP="001806CB">
      <w:pPr>
        <w:pStyle w:val="EX"/>
      </w:pPr>
      <w:r>
        <w:t>[8]</w:t>
      </w:r>
      <w:r>
        <w:tab/>
        <w:t xml:space="preserve">3GPP </w:t>
      </w:r>
      <w:r w:rsidR="00E17AF2">
        <w:t>TS 2</w:t>
      </w:r>
      <w:r>
        <w:t>9.232: "</w:t>
      </w:r>
      <w:r w:rsidRPr="001806CB">
        <w:t>Media Gateway Controller (MGC) - Media</w:t>
      </w:r>
      <w:r>
        <w:t xml:space="preserve"> Gateway (MGW) interface; Stage </w:t>
      </w:r>
      <w:r w:rsidRPr="001806CB">
        <w:t>3</w:t>
      </w:r>
      <w:r>
        <w:t>".</w:t>
      </w:r>
    </w:p>
    <w:p w14:paraId="415526EC" w14:textId="77777777" w:rsidR="004F0BE5" w:rsidRDefault="004F0BE5" w:rsidP="001806CB">
      <w:pPr>
        <w:pStyle w:val="EX"/>
      </w:pPr>
      <w:r>
        <w:t>[</w:t>
      </w:r>
      <w:r w:rsidR="003B7A00">
        <w:t>9</w:t>
      </w:r>
      <w:r>
        <w:t>]</w:t>
      </w:r>
      <w:r>
        <w:tab/>
        <w:t>ITU-T Recommendation Q.1912.5: "Interworking between Session Initiation Protocol (SIP) and Bearer Independent Call Control protocol or ISDN User Part".</w:t>
      </w:r>
    </w:p>
    <w:p w14:paraId="7AC306EB" w14:textId="77777777" w:rsidR="0026591B" w:rsidRDefault="0026591B" w:rsidP="001806CB">
      <w:pPr>
        <w:pStyle w:val="EX"/>
      </w:pPr>
      <w:r>
        <w:lastRenderedPageBreak/>
        <w:t>[10]</w:t>
      </w:r>
      <w:r>
        <w:tab/>
        <w:t>IETF RFC 3966: "</w:t>
      </w:r>
      <w:r w:rsidRPr="00577012">
        <w:t>The tel URI for Telephone Numbers</w:t>
      </w:r>
      <w:r>
        <w:t>".</w:t>
      </w:r>
    </w:p>
    <w:p w14:paraId="26ED67C0" w14:textId="009B1BD9" w:rsidR="004148D6" w:rsidRDefault="00FB5DF3" w:rsidP="001806CB">
      <w:pPr>
        <w:pStyle w:val="EX"/>
      </w:pPr>
      <w:r>
        <w:t>[11]</w:t>
      </w:r>
      <w:r>
        <w:tab/>
        <w:t xml:space="preserve">3GPP </w:t>
      </w:r>
      <w:r w:rsidR="00E17AF2">
        <w:t>TS 2</w:t>
      </w:r>
      <w:r>
        <w:t>3.108: "</w:t>
      </w:r>
      <w:r w:rsidRPr="00957D9B">
        <w:t>Mobile radio interface layer 3 specification core network protocols; Stage 2 (structured procedures)</w:t>
      </w:r>
      <w:r>
        <w:t>".</w:t>
      </w:r>
    </w:p>
    <w:p w14:paraId="7CB1E652" w14:textId="59C26413" w:rsidR="001806CB" w:rsidRDefault="004148D6" w:rsidP="00B97093">
      <w:pPr>
        <w:pStyle w:val="EX"/>
      </w:pPr>
      <w:r w:rsidRPr="001D431E">
        <w:t>[</w:t>
      </w:r>
      <w:r>
        <w:t>12</w:t>
      </w:r>
      <w:r w:rsidRPr="001D431E">
        <w:t>]</w:t>
      </w:r>
      <w:r w:rsidRPr="001D431E">
        <w:tab/>
        <w:t xml:space="preserve">3GPP </w:t>
      </w:r>
      <w:r w:rsidR="00E17AF2" w:rsidRPr="001D431E">
        <w:t>TS</w:t>
      </w:r>
      <w:r w:rsidR="00E17AF2">
        <w:t> </w:t>
      </w:r>
      <w:r w:rsidR="00E17AF2" w:rsidRPr="001D431E">
        <w:t>4</w:t>
      </w:r>
      <w:r w:rsidRPr="001D431E">
        <w:t>8.008: "Mobile Switching Centre - Base Station system (MSC-BSS) interface; Layer 3 specification</w:t>
      </w:r>
      <w:r>
        <w:t>".</w:t>
      </w:r>
    </w:p>
    <w:p w14:paraId="4FDDD31F" w14:textId="307EBDBF" w:rsidR="007A7DFA" w:rsidRDefault="007A7DFA" w:rsidP="00B97093">
      <w:pPr>
        <w:pStyle w:val="EX"/>
      </w:pPr>
      <w:r>
        <w:t>[13]</w:t>
      </w:r>
      <w:r>
        <w:tab/>
      </w:r>
      <w:r w:rsidRPr="00706277">
        <w:t xml:space="preserve">3GPP </w:t>
      </w:r>
      <w:r w:rsidR="00E17AF2" w:rsidRPr="00706277">
        <w:t>TS</w:t>
      </w:r>
      <w:r w:rsidR="00E17AF2">
        <w:t> </w:t>
      </w:r>
      <w:r w:rsidR="00E17AF2" w:rsidRPr="00706277">
        <w:t>2</w:t>
      </w:r>
      <w:r w:rsidRPr="00706277">
        <w:t>3.009</w:t>
      </w:r>
      <w:r>
        <w:t>: "</w:t>
      </w:r>
      <w:r w:rsidRPr="00BC383D">
        <w:t>Handover procedures</w:t>
      </w:r>
      <w:r>
        <w:t>".</w:t>
      </w:r>
    </w:p>
    <w:p w14:paraId="0BF92581" w14:textId="77777777" w:rsidR="00C8165B" w:rsidRDefault="00C8165B" w:rsidP="00B97093">
      <w:pPr>
        <w:pStyle w:val="EX"/>
      </w:pPr>
      <w:r>
        <w:t>[14]</w:t>
      </w:r>
      <w:r>
        <w:tab/>
        <w:t>3GPP TS 24.008: "Mobile radio interface Layer 3 specification; Core network protocols; Stage 3".</w:t>
      </w:r>
    </w:p>
    <w:p w14:paraId="70208626" w14:textId="77777777" w:rsidR="00262E36" w:rsidRDefault="00262E36" w:rsidP="00262E36">
      <w:pPr>
        <w:pStyle w:val="EX"/>
      </w:pPr>
      <w:r>
        <w:t>[15]</w:t>
      </w:r>
      <w:r>
        <w:tab/>
        <w:t>IETF RFC 3261: "</w:t>
      </w:r>
      <w:r w:rsidRPr="00577012">
        <w:t>SIP: Session Initiation Protocol</w:t>
      </w:r>
      <w:r>
        <w:t>".</w:t>
      </w:r>
    </w:p>
    <w:p w14:paraId="2AC75A2A" w14:textId="77777777" w:rsidR="00262E36" w:rsidRDefault="00262E36" w:rsidP="00B97093">
      <w:pPr>
        <w:pStyle w:val="EX"/>
      </w:pPr>
      <w:r>
        <w:t>[16]</w:t>
      </w:r>
      <w:r>
        <w:tab/>
        <w:t>IETF RFC 4028: "Session Timers in the Session Initiation Protocol (SIP)".</w:t>
      </w:r>
    </w:p>
    <w:p w14:paraId="3CDAC890" w14:textId="77777777" w:rsidR="00A97501" w:rsidRPr="00A97501" w:rsidRDefault="00A97501" w:rsidP="00B97093">
      <w:pPr>
        <w:pStyle w:val="EX"/>
      </w:pPr>
      <w:r>
        <w:t>[17</w:t>
      </w:r>
      <w:r w:rsidRPr="00A97501">
        <w:t>]</w:t>
      </w:r>
      <w:r w:rsidRPr="00A97501">
        <w:tab/>
        <w:t>IETF RFC 2976: "The SIP INFO method".</w:t>
      </w:r>
    </w:p>
    <w:p w14:paraId="304D04D8" w14:textId="77777777" w:rsidR="00A97501" w:rsidRPr="00A97501" w:rsidRDefault="00A97501" w:rsidP="00A97501">
      <w:pPr>
        <w:pStyle w:val="EX"/>
      </w:pPr>
      <w:r w:rsidRPr="00A97501">
        <w:t>[</w:t>
      </w:r>
      <w:r>
        <w:t>18</w:t>
      </w:r>
      <w:r w:rsidRPr="00A97501">
        <w:t>]</w:t>
      </w:r>
      <w:r w:rsidRPr="00A97501">
        <w:tab/>
        <w:t>IETF RFC 3311: "The Session Initiation Protocol (SIP) UPDATE Method".</w:t>
      </w:r>
    </w:p>
    <w:p w14:paraId="15BFA5B8" w14:textId="77777777" w:rsidR="00A97501" w:rsidRDefault="00A97501" w:rsidP="00A97501">
      <w:pPr>
        <w:pStyle w:val="EX"/>
      </w:pPr>
      <w:r w:rsidRPr="00A97501">
        <w:t>[</w:t>
      </w:r>
      <w:r>
        <w:t>19</w:t>
      </w:r>
      <w:r w:rsidRPr="00A97501">
        <w:t>]</w:t>
      </w:r>
      <w:r w:rsidRPr="00A97501">
        <w:tab/>
        <w:t>IETF RFC 3262: "Reliability of Provisional Responses in the Session Initiation Protocol (SIP)".</w:t>
      </w:r>
    </w:p>
    <w:p w14:paraId="74452FC0" w14:textId="25371F3A" w:rsidR="00C517F0" w:rsidRDefault="00C517F0" w:rsidP="00A97501">
      <w:pPr>
        <w:pStyle w:val="EX"/>
      </w:pPr>
      <w:r>
        <w:t>[20]</w:t>
      </w:r>
      <w:r>
        <w:tab/>
        <w:t xml:space="preserve">3GPP </w:t>
      </w:r>
      <w:r w:rsidR="00E17AF2">
        <w:t>TS 2</w:t>
      </w:r>
      <w:r>
        <w:t>3.172</w:t>
      </w:r>
      <w:r w:rsidRPr="00C517F0">
        <w:t>: "Technical realization of Circuit Switched (CS);</w:t>
      </w:r>
      <w:r>
        <w:t xml:space="preserve"> </w:t>
      </w:r>
      <w:r w:rsidRPr="00C517F0">
        <w:t>multimedia service UDI/RDI fallback and service modification;</w:t>
      </w:r>
      <w:r>
        <w:t xml:space="preserve"> </w:t>
      </w:r>
      <w:r w:rsidRPr="00C517F0">
        <w:t>Stage 2</w:t>
      </w:r>
      <w:r>
        <w:t>".</w:t>
      </w:r>
    </w:p>
    <w:p w14:paraId="1D45C386" w14:textId="2289F631" w:rsidR="00444C7F" w:rsidRDefault="00444C7F" w:rsidP="00444C7F">
      <w:pPr>
        <w:pStyle w:val="EX"/>
      </w:pPr>
      <w:r>
        <w:t>[21]</w:t>
      </w:r>
      <w:r>
        <w:tab/>
        <w:t xml:space="preserve">3GPP </w:t>
      </w:r>
      <w:r w:rsidR="00E17AF2">
        <w:t>TS 2</w:t>
      </w:r>
      <w:r>
        <w:t>9.235: "</w:t>
      </w:r>
      <w:r w:rsidRPr="000364E0">
        <w:t>Interworking between SIP-I based circuit-switched core network and other networks</w:t>
      </w:r>
      <w:r>
        <w:t>".</w:t>
      </w:r>
    </w:p>
    <w:p w14:paraId="186ABF61" w14:textId="25A86B3C" w:rsidR="009842B7" w:rsidRPr="00E71DAD" w:rsidRDefault="009842B7" w:rsidP="009842B7">
      <w:pPr>
        <w:pStyle w:val="EX"/>
        <w:rPr>
          <w:lang w:val="nb-NO"/>
        </w:rPr>
      </w:pPr>
      <w:r w:rsidRPr="00E71DAD">
        <w:rPr>
          <w:lang w:val="nb-NO"/>
        </w:rPr>
        <w:t>[22]</w:t>
      </w:r>
      <w:r w:rsidRPr="00E71DAD">
        <w:rPr>
          <w:lang w:val="nb-NO"/>
        </w:rPr>
        <w:tab/>
        <w:t xml:space="preserve">3GPP </w:t>
      </w:r>
      <w:r w:rsidR="00E17AF2" w:rsidRPr="00E71DAD">
        <w:rPr>
          <w:lang w:val="nb-NO"/>
        </w:rPr>
        <w:t>TS</w:t>
      </w:r>
      <w:r w:rsidR="00E17AF2">
        <w:rPr>
          <w:lang w:val="nb-NO"/>
        </w:rPr>
        <w:t> </w:t>
      </w:r>
      <w:r w:rsidR="00E17AF2" w:rsidRPr="00E71DAD">
        <w:rPr>
          <w:lang w:val="nb-NO"/>
        </w:rPr>
        <w:t>2</w:t>
      </w:r>
      <w:r w:rsidRPr="00E71DAD">
        <w:rPr>
          <w:lang w:val="nb-NO"/>
        </w:rPr>
        <w:t>5.415: "UTRAN Iu Interface User Plane Protocols".</w:t>
      </w:r>
    </w:p>
    <w:p w14:paraId="523C9B98" w14:textId="0E441F70" w:rsidR="009842B7" w:rsidRDefault="009842B7" w:rsidP="00444C7F">
      <w:pPr>
        <w:pStyle w:val="EX"/>
      </w:pPr>
      <w:r>
        <w:t>[23]</w:t>
      </w:r>
      <w:r>
        <w:tab/>
        <w:t xml:space="preserve">3GPP </w:t>
      </w:r>
      <w:r w:rsidR="00E17AF2">
        <w:t>TS 2</w:t>
      </w:r>
      <w:r>
        <w:t>9.414: "Core Network Nb Data Transport and Transport Signalling".</w:t>
      </w:r>
    </w:p>
    <w:p w14:paraId="7A29E843" w14:textId="77777777" w:rsidR="00EC161B" w:rsidRDefault="00EC161B" w:rsidP="00EC161B">
      <w:pPr>
        <w:pStyle w:val="EX"/>
      </w:pPr>
      <w:r>
        <w:t>[24]</w:t>
      </w:r>
      <w:r>
        <w:tab/>
        <w:t>IETF RFC 4733</w:t>
      </w:r>
      <w:r w:rsidR="009C3114">
        <w:t>:</w:t>
      </w:r>
      <w:r>
        <w:t xml:space="preserve"> "</w:t>
      </w:r>
      <w:r w:rsidRPr="009B750D">
        <w:t>RTP Payload for DTMF Digits, Telephony Tones and Telephony Signals</w:t>
      </w:r>
      <w:r>
        <w:t>".</w:t>
      </w:r>
    </w:p>
    <w:p w14:paraId="34C04E92" w14:textId="77777777" w:rsidR="00EC161B" w:rsidRDefault="00EC161B" w:rsidP="00EC161B">
      <w:pPr>
        <w:pStyle w:val="EX"/>
      </w:pPr>
      <w:r>
        <w:t>[25]</w:t>
      </w:r>
      <w:r>
        <w:tab/>
        <w:t>IETF RFC 3264: "An Offer/Answer Model with the Session Description Protocol (SDP)".</w:t>
      </w:r>
    </w:p>
    <w:p w14:paraId="5093172C" w14:textId="77777777" w:rsidR="00EC161B" w:rsidRDefault="00EC161B" w:rsidP="00EC161B">
      <w:pPr>
        <w:pStyle w:val="EX"/>
      </w:pPr>
      <w:r>
        <w:t>[26]</w:t>
      </w:r>
      <w:r>
        <w:tab/>
        <w:t>IETF RFC 3312: "Integration of Resource Management and Session Initiation Protocol (SIP)".</w:t>
      </w:r>
    </w:p>
    <w:p w14:paraId="35ECCE8C" w14:textId="640061B3" w:rsidR="003446C2" w:rsidRDefault="001550F2" w:rsidP="003446C2">
      <w:pPr>
        <w:pStyle w:val="EX"/>
      </w:pPr>
      <w:r>
        <w:t>[27]</w:t>
      </w:r>
      <w:r>
        <w:tab/>
        <w:t xml:space="preserve">3GPP </w:t>
      </w:r>
      <w:r w:rsidR="00E17AF2">
        <w:t>TS 2</w:t>
      </w:r>
      <w:r w:rsidR="009C3114">
        <w:t>3.014: "</w:t>
      </w:r>
      <w:r w:rsidR="009C3114" w:rsidRPr="009C3114">
        <w:t>Support of Dual Tone Multi Frequency (DTMF) signalling</w:t>
      </w:r>
      <w:r w:rsidR="009C3114">
        <w:t>".</w:t>
      </w:r>
    </w:p>
    <w:p w14:paraId="58BCA959" w14:textId="4825BD3B" w:rsidR="003446C2" w:rsidRPr="004A128F" w:rsidRDefault="003446C2" w:rsidP="003446C2">
      <w:pPr>
        <w:pStyle w:val="EX"/>
      </w:pPr>
      <w:r>
        <w:t>[28]</w:t>
      </w:r>
      <w:r>
        <w:tab/>
        <w:t xml:space="preserve">3GPP </w:t>
      </w:r>
      <w:r w:rsidR="00E17AF2">
        <w:t>TS 2</w:t>
      </w:r>
      <w:r>
        <w:t>3.003: "</w:t>
      </w:r>
      <w:r w:rsidRPr="004A128F">
        <w:t>Numbering, addressing and identification</w:t>
      </w:r>
      <w:r>
        <w:t>".</w:t>
      </w:r>
    </w:p>
    <w:p w14:paraId="58B9A907" w14:textId="77777777" w:rsidR="003446C2" w:rsidRDefault="003446C2" w:rsidP="003446C2">
      <w:pPr>
        <w:pStyle w:val="EX"/>
      </w:pPr>
      <w:r>
        <w:t>[29]</w:t>
      </w:r>
      <w:r>
        <w:tab/>
        <w:t>IETF RFC 4715: "The Integrated Services Digital Network (ISDN) Subaddress Encoding Type for tel URI".</w:t>
      </w:r>
    </w:p>
    <w:p w14:paraId="65964862" w14:textId="4E61ECEF" w:rsidR="00F05483" w:rsidRPr="009C3114" w:rsidRDefault="003446C2" w:rsidP="00F05483">
      <w:pPr>
        <w:pStyle w:val="EX"/>
      </w:pPr>
      <w:r>
        <w:t>[30]</w:t>
      </w:r>
      <w:r>
        <w:tab/>
        <w:t xml:space="preserve">3GPP </w:t>
      </w:r>
      <w:r w:rsidR="00E17AF2">
        <w:t>TS 3</w:t>
      </w:r>
      <w:r>
        <w:t>1.102: "</w:t>
      </w:r>
      <w:r w:rsidRPr="00D67D9E">
        <w:t>Characteristics of the Universal Subscriber Identity Module (USIM) application</w:t>
      </w:r>
      <w:r>
        <w:t>".</w:t>
      </w:r>
    </w:p>
    <w:p w14:paraId="5163C572" w14:textId="77777777" w:rsidR="003446C2" w:rsidRDefault="00F05483" w:rsidP="00F05483">
      <w:pPr>
        <w:pStyle w:val="EX"/>
      </w:pPr>
      <w:r w:rsidRPr="00F7119F">
        <w:t>[</w:t>
      </w:r>
      <w:r>
        <w:rPr>
          <w:lang w:eastAsia="zh-CN"/>
        </w:rPr>
        <w:t>31</w:t>
      </w:r>
      <w:r w:rsidRPr="00F7119F">
        <w:t>]</w:t>
      </w:r>
      <w:r w:rsidRPr="00F7119F">
        <w:tab/>
        <w:t>3GPP TS 2</w:t>
      </w:r>
      <w:r>
        <w:rPr>
          <w:rFonts w:hint="eastAsia"/>
          <w:lang w:eastAsia="zh-CN"/>
        </w:rPr>
        <w:t>3</w:t>
      </w:r>
      <w:r w:rsidRPr="00F7119F">
        <w:t>.</w:t>
      </w:r>
      <w:r>
        <w:rPr>
          <w:rFonts w:hint="eastAsia"/>
          <w:lang w:eastAsia="zh-CN"/>
        </w:rPr>
        <w:t>284</w:t>
      </w:r>
      <w:r w:rsidRPr="00F7119F">
        <w:t>: "</w:t>
      </w:r>
      <w:r>
        <w:t>Local Call Local Switch;</w:t>
      </w:r>
      <w:r>
        <w:rPr>
          <w:rFonts w:hint="eastAsia"/>
          <w:lang w:eastAsia="zh-CN"/>
        </w:rPr>
        <w:t xml:space="preserve"> </w:t>
      </w:r>
      <w:r>
        <w:t xml:space="preserve">Stage </w:t>
      </w:r>
      <w:r>
        <w:rPr>
          <w:rFonts w:hint="eastAsia"/>
          <w:lang w:eastAsia="zh-CN"/>
        </w:rPr>
        <w:t>2</w:t>
      </w:r>
      <w:r w:rsidRPr="00F7119F">
        <w:t>".</w:t>
      </w:r>
    </w:p>
    <w:p w14:paraId="7B9A8B30" w14:textId="47FD7269" w:rsidR="00AC10E9" w:rsidRPr="009C3114" w:rsidRDefault="00AC10E9" w:rsidP="00E17AF2">
      <w:pPr>
        <w:pStyle w:val="EX"/>
      </w:pPr>
      <w:r w:rsidRPr="00E17AF2">
        <w:t>[32]</w:t>
      </w:r>
      <w:r w:rsidRPr="00E17AF2">
        <w:tab/>
        <w:t xml:space="preserve">3GPP </w:t>
      </w:r>
      <w:r w:rsidR="00E17AF2" w:rsidRPr="00E17AF2">
        <w:t>TS</w:t>
      </w:r>
      <w:r w:rsidR="00E17AF2">
        <w:t> </w:t>
      </w:r>
      <w:r w:rsidR="00E17AF2" w:rsidRPr="00E17AF2">
        <w:t>2</w:t>
      </w:r>
      <w:r w:rsidRPr="00E17AF2">
        <w:t>9.163: "Interworking between the IM CN subsystem and CS networks – Stage 3".</w:t>
      </w:r>
    </w:p>
    <w:p w14:paraId="72DABC67" w14:textId="77777777" w:rsidR="004A3549" w:rsidRDefault="004A3549" w:rsidP="00E17AF2">
      <w:pPr>
        <w:pStyle w:val="Heading1"/>
      </w:pPr>
      <w:bookmarkStart w:id="9" w:name="_Toc95920852"/>
      <w:r>
        <w:t>3</w:t>
      </w:r>
      <w:r>
        <w:tab/>
        <w:t>Definitions, symbols and abbreviations</w:t>
      </w:r>
      <w:bookmarkEnd w:id="9"/>
    </w:p>
    <w:p w14:paraId="4C7AA0F2" w14:textId="77777777" w:rsidR="004A3549" w:rsidRDefault="004A3549" w:rsidP="00E17AF2">
      <w:pPr>
        <w:pStyle w:val="Heading2"/>
      </w:pPr>
      <w:bookmarkStart w:id="10" w:name="_Toc95920853"/>
      <w:r>
        <w:t>3.1</w:t>
      </w:r>
      <w:r>
        <w:tab/>
        <w:t>Definitions</w:t>
      </w:r>
      <w:bookmarkEnd w:id="10"/>
    </w:p>
    <w:p w14:paraId="177D428D" w14:textId="77777777" w:rsidR="004A3549" w:rsidRDefault="004A3549">
      <w:r>
        <w:t xml:space="preserve">For the purposes of the present document, the terms and definitions given in </w:t>
      </w:r>
      <w:r w:rsidR="00383736">
        <w:t>TR</w:t>
      </w:r>
      <w:r w:rsidR="003E2780">
        <w:t> </w:t>
      </w:r>
      <w:r w:rsidR="00383736">
        <w:t>21.905</w:t>
      </w:r>
      <w:r w:rsidR="003E2780">
        <w:t> [</w:t>
      </w:r>
      <w:r w:rsidR="00BA015A">
        <w:t>1</w:t>
      </w:r>
      <w:r w:rsidR="003E2780">
        <w:t>]</w:t>
      </w:r>
      <w:r w:rsidR="00383736">
        <w:t xml:space="preserve"> </w:t>
      </w:r>
      <w:r>
        <w:t>and the following apply.</w:t>
      </w:r>
      <w:r w:rsidR="00AD2CAE">
        <w:t xml:space="preserve"> </w:t>
      </w:r>
      <w:r w:rsidR="00383736">
        <w:t xml:space="preserve">A term defined in the present document takes precedence over the definition </w:t>
      </w:r>
      <w:r w:rsidR="003E2780">
        <w:t>of the same term, if any, in TR </w:t>
      </w:r>
      <w:r w:rsidR="00383736">
        <w:t>21.905</w:t>
      </w:r>
      <w:r w:rsidR="003E2780">
        <w:t> [</w:t>
      </w:r>
      <w:r w:rsidR="00BA015A">
        <w:t>1</w:t>
      </w:r>
      <w:r w:rsidR="003E2780">
        <w:t>]</w:t>
      </w:r>
      <w:r w:rsidR="00383736">
        <w:t>.</w:t>
      </w:r>
    </w:p>
    <w:p w14:paraId="3B6EDE82" w14:textId="77777777" w:rsidR="004A3549" w:rsidRDefault="004A3549" w:rsidP="00E17AF2">
      <w:pPr>
        <w:pStyle w:val="Heading2"/>
      </w:pPr>
      <w:bookmarkStart w:id="11" w:name="_Toc95920854"/>
      <w:r>
        <w:lastRenderedPageBreak/>
        <w:t>3.2</w:t>
      </w:r>
      <w:r>
        <w:tab/>
        <w:t>Symbols</w:t>
      </w:r>
      <w:bookmarkEnd w:id="11"/>
    </w:p>
    <w:p w14:paraId="275AFF6A" w14:textId="77777777" w:rsidR="00346DDD" w:rsidRDefault="00346DDD" w:rsidP="00346DDD">
      <w:pPr>
        <w:keepNext/>
      </w:pPr>
      <w:r>
        <w:t>For the purposes of the present document, the following symbols apply:</w:t>
      </w:r>
    </w:p>
    <w:p w14:paraId="69054558" w14:textId="77777777" w:rsidR="00346DDD" w:rsidRDefault="00346DDD" w:rsidP="00346DDD">
      <w:pPr>
        <w:pStyle w:val="EW"/>
      </w:pPr>
      <w:r>
        <w:t>Iu</w:t>
      </w:r>
      <w:r>
        <w:tab/>
        <w:t>Interface between the RNS and the core network. It is also considered as a reference point.</w:t>
      </w:r>
    </w:p>
    <w:p w14:paraId="0A4237E2" w14:textId="77777777" w:rsidR="00346DDD" w:rsidRDefault="00346DDD" w:rsidP="00346DDD">
      <w:pPr>
        <w:pStyle w:val="EW"/>
      </w:pPr>
      <w:r>
        <w:t>Mc</w:t>
      </w:r>
      <w:r>
        <w:tab/>
        <w:t>Interface between the server and the media gateway.</w:t>
      </w:r>
    </w:p>
    <w:p w14:paraId="296696B2" w14:textId="77777777" w:rsidR="00346DDD" w:rsidRDefault="00346DDD" w:rsidP="00346DDD">
      <w:pPr>
        <w:pStyle w:val="EW"/>
      </w:pPr>
      <w:r>
        <w:t>Nb</w:t>
      </w:r>
      <w:r>
        <w:tab/>
        <w:t>Interface between media gateways.</w:t>
      </w:r>
    </w:p>
    <w:p w14:paraId="5FAFE9FA" w14:textId="77777777" w:rsidR="004A3549" w:rsidRDefault="00346DDD" w:rsidP="00346DDD">
      <w:pPr>
        <w:pStyle w:val="EX"/>
      </w:pPr>
      <w:r>
        <w:t>Nc</w:t>
      </w:r>
      <w:r>
        <w:tab/>
        <w:t>The NNI call control interface between (G)MSC servers.</w:t>
      </w:r>
    </w:p>
    <w:p w14:paraId="7AB00850" w14:textId="77777777" w:rsidR="004A3549" w:rsidRDefault="004A3549" w:rsidP="00E17AF2">
      <w:pPr>
        <w:pStyle w:val="Heading2"/>
      </w:pPr>
      <w:bookmarkStart w:id="12" w:name="_Toc95920855"/>
      <w:r>
        <w:t>3.3</w:t>
      </w:r>
      <w:r>
        <w:tab/>
        <w:t>Abbreviations</w:t>
      </w:r>
      <w:bookmarkEnd w:id="12"/>
    </w:p>
    <w:p w14:paraId="4E3BE5DD" w14:textId="2562BEC2" w:rsidR="004A3549" w:rsidRDefault="004A3549">
      <w:pPr>
        <w:keepNext/>
      </w:pPr>
      <w:r>
        <w:t xml:space="preserve">For the purposes of the present document, the abbreviations </w:t>
      </w:r>
      <w:r w:rsidR="008C6DB3">
        <w:t>given in TR 21.905</w:t>
      </w:r>
      <w:r w:rsidR="00E17AF2">
        <w:t> [</w:t>
      </w:r>
      <w:r w:rsidR="00346DDD">
        <w:t>1</w:t>
      </w:r>
      <w:r w:rsidR="008C6DB3">
        <w:t xml:space="preserve">] and the following </w:t>
      </w:r>
      <w:r>
        <w:t>apply</w:t>
      </w:r>
      <w:r w:rsidR="008C6DB3">
        <w:t>. An abbreviation defined in the present document takes precedence over the definition of the same abbreviation, if any, in TR 21.905 [</w:t>
      </w:r>
      <w:r w:rsidR="00346DDD">
        <w:t>1</w:t>
      </w:r>
      <w:r w:rsidR="008C6DB3">
        <w:t>].</w:t>
      </w:r>
    </w:p>
    <w:p w14:paraId="6AEE326A" w14:textId="77777777" w:rsidR="00346DDD" w:rsidRDefault="00346DDD" w:rsidP="00346DDD">
      <w:pPr>
        <w:pStyle w:val="EW"/>
      </w:pPr>
      <w:r>
        <w:t>BCF</w:t>
      </w:r>
      <w:r>
        <w:tab/>
        <w:t>Bearer Control Function</w:t>
      </w:r>
    </w:p>
    <w:p w14:paraId="4F10F243" w14:textId="77777777" w:rsidR="00346DDD" w:rsidRDefault="00346DDD" w:rsidP="00346DDD">
      <w:pPr>
        <w:pStyle w:val="EW"/>
      </w:pPr>
      <w:r>
        <w:t>BICC</w:t>
      </w:r>
      <w:r>
        <w:tab/>
        <w:t>Bearer Independent Call Control</w:t>
      </w:r>
    </w:p>
    <w:p w14:paraId="582AC197" w14:textId="77777777" w:rsidR="00346DDD" w:rsidRDefault="00346DDD" w:rsidP="00346DDD">
      <w:pPr>
        <w:pStyle w:val="EW"/>
      </w:pPr>
      <w:r>
        <w:t>BICN</w:t>
      </w:r>
      <w:r>
        <w:tab/>
        <w:t>Bearer Independent Core Network</w:t>
      </w:r>
    </w:p>
    <w:p w14:paraId="7B51A21B" w14:textId="77777777" w:rsidR="00346DDD" w:rsidRDefault="00346DDD" w:rsidP="00346DDD">
      <w:pPr>
        <w:pStyle w:val="EW"/>
      </w:pPr>
      <w:r>
        <w:t>CS</w:t>
      </w:r>
      <w:r>
        <w:tab/>
        <w:t>Circuit Switched</w:t>
      </w:r>
    </w:p>
    <w:p w14:paraId="05C4E75D" w14:textId="77777777" w:rsidR="00346DDD" w:rsidRDefault="00346DDD" w:rsidP="00346DDD">
      <w:pPr>
        <w:pStyle w:val="EW"/>
      </w:pPr>
      <w:r>
        <w:t>DSP</w:t>
      </w:r>
      <w:r>
        <w:tab/>
        <w:t>Digital Signal Processing</w:t>
      </w:r>
    </w:p>
    <w:p w14:paraId="6DEC9082" w14:textId="77777777" w:rsidR="00346DDD" w:rsidRDefault="00346DDD" w:rsidP="00346DDD">
      <w:pPr>
        <w:pStyle w:val="EW"/>
      </w:pPr>
      <w:r>
        <w:t>GERAN</w:t>
      </w:r>
      <w:r>
        <w:tab/>
        <w:t>GSM/EDGE Radio Access Network</w:t>
      </w:r>
    </w:p>
    <w:p w14:paraId="2770AE22" w14:textId="77777777" w:rsidR="00346DDD" w:rsidRPr="007E0D4F" w:rsidRDefault="00346DDD" w:rsidP="00346DDD">
      <w:pPr>
        <w:pStyle w:val="EW"/>
      </w:pPr>
      <w:r w:rsidRPr="007E0D4F">
        <w:t>(G)MSC-S</w:t>
      </w:r>
      <w:r w:rsidRPr="007E0D4F">
        <w:tab/>
        <w:t>(Gateway) MSC Server</w:t>
      </w:r>
    </w:p>
    <w:p w14:paraId="28D51F33" w14:textId="77777777" w:rsidR="00346DDD" w:rsidRDefault="00346DDD" w:rsidP="00346DDD">
      <w:pPr>
        <w:pStyle w:val="EW"/>
      </w:pPr>
      <w:r>
        <w:t>IAM</w:t>
      </w:r>
      <w:r>
        <w:tab/>
        <w:t>Initial Address Message</w:t>
      </w:r>
    </w:p>
    <w:p w14:paraId="131AC0FF" w14:textId="77777777" w:rsidR="00346DDD" w:rsidRDefault="00346DDD" w:rsidP="00346DDD">
      <w:pPr>
        <w:pStyle w:val="EW"/>
      </w:pPr>
      <w:r>
        <w:t>IETF</w:t>
      </w:r>
      <w:r>
        <w:tab/>
        <w:t>Internet Engineering Task Force</w:t>
      </w:r>
    </w:p>
    <w:p w14:paraId="046AA579" w14:textId="77777777" w:rsidR="00346DDD" w:rsidRPr="00527F50" w:rsidRDefault="00346DDD" w:rsidP="00346DDD">
      <w:pPr>
        <w:pStyle w:val="EW"/>
        <w:rPr>
          <w:lang w:val="it-IT"/>
        </w:rPr>
      </w:pPr>
      <w:r w:rsidRPr="00527F50">
        <w:rPr>
          <w:lang w:val="it-IT"/>
        </w:rPr>
        <w:t>IP</w:t>
      </w:r>
      <w:r w:rsidRPr="00527F50">
        <w:rPr>
          <w:lang w:val="it-IT"/>
        </w:rPr>
        <w:tab/>
        <w:t>Internet Protocol</w:t>
      </w:r>
    </w:p>
    <w:p w14:paraId="0A5AB43B" w14:textId="77777777" w:rsidR="00346DDD" w:rsidRPr="00527F50" w:rsidRDefault="00346DDD" w:rsidP="00346DDD">
      <w:pPr>
        <w:pStyle w:val="EW"/>
        <w:rPr>
          <w:lang w:val="it-IT"/>
        </w:rPr>
      </w:pPr>
      <w:r w:rsidRPr="00527F50">
        <w:rPr>
          <w:lang w:val="it-IT"/>
        </w:rPr>
        <w:t>IPBCP</w:t>
      </w:r>
      <w:r w:rsidRPr="00527F50">
        <w:rPr>
          <w:lang w:val="it-IT"/>
        </w:rPr>
        <w:tab/>
        <w:t>IP Bearer Control Protocol</w:t>
      </w:r>
    </w:p>
    <w:p w14:paraId="54C0E16C" w14:textId="77777777" w:rsidR="00346DDD" w:rsidRPr="004C2747" w:rsidRDefault="00346DDD" w:rsidP="00346DDD">
      <w:pPr>
        <w:pStyle w:val="EW"/>
      </w:pPr>
      <w:r w:rsidRPr="004C2747">
        <w:t>IWF</w:t>
      </w:r>
      <w:r w:rsidRPr="004C2747">
        <w:tab/>
        <w:t>Interworking Function</w:t>
      </w:r>
    </w:p>
    <w:p w14:paraId="0694C999" w14:textId="77777777" w:rsidR="00F05483" w:rsidRPr="00533DAE" w:rsidRDefault="00F05483" w:rsidP="00F05483">
      <w:pPr>
        <w:pStyle w:val="EW"/>
        <w:rPr>
          <w:lang w:val="sv-SE"/>
        </w:rPr>
      </w:pPr>
      <w:r>
        <w:rPr>
          <w:rFonts w:hint="eastAsia"/>
          <w:lang w:val="sv-SE" w:eastAsia="zh-CN"/>
        </w:rPr>
        <w:t>LCLS</w:t>
      </w:r>
      <w:r w:rsidRPr="00533DAE">
        <w:rPr>
          <w:lang w:val="sv-SE"/>
        </w:rPr>
        <w:tab/>
      </w:r>
      <w:r>
        <w:t>Local Call Local Switch</w:t>
      </w:r>
    </w:p>
    <w:p w14:paraId="1506B280" w14:textId="77777777" w:rsidR="00346DDD" w:rsidRDefault="00346DDD" w:rsidP="00346DDD">
      <w:pPr>
        <w:pStyle w:val="EW"/>
      </w:pPr>
      <w:r>
        <w:t>MGCF</w:t>
      </w:r>
      <w:r>
        <w:tab/>
        <w:t>Media Gateway Control Function</w:t>
      </w:r>
    </w:p>
    <w:p w14:paraId="3CFA89A7" w14:textId="77777777" w:rsidR="00346DDD" w:rsidRPr="00D0574B" w:rsidRDefault="00346DDD" w:rsidP="00346DDD">
      <w:pPr>
        <w:pStyle w:val="EW"/>
      </w:pPr>
      <w:r w:rsidRPr="00D0574B">
        <w:t>MGW</w:t>
      </w:r>
      <w:r w:rsidRPr="00D0574B">
        <w:tab/>
        <w:t>Media Gateway</w:t>
      </w:r>
    </w:p>
    <w:p w14:paraId="727FAB80" w14:textId="77777777" w:rsidR="00346DDD" w:rsidRDefault="00346DDD" w:rsidP="00346DDD">
      <w:pPr>
        <w:pStyle w:val="EW"/>
      </w:pPr>
      <w:r>
        <w:t>MSC-S</w:t>
      </w:r>
      <w:r>
        <w:tab/>
        <w:t>MSC Server</w:t>
      </w:r>
    </w:p>
    <w:p w14:paraId="26E3338E" w14:textId="0F3CE722" w:rsidR="00346DDD" w:rsidRDefault="00346DDD" w:rsidP="00346DDD">
      <w:pPr>
        <w:pStyle w:val="EW"/>
      </w:pPr>
      <w:r>
        <w:t>MSC/IWF</w:t>
      </w:r>
      <w:r>
        <w:tab/>
        <w:t xml:space="preserve">IWF at call control layer toward external network (see 3GPP </w:t>
      </w:r>
      <w:r w:rsidR="00E17AF2">
        <w:t>TS 2</w:t>
      </w:r>
      <w:r>
        <w:t>9.007</w:t>
      </w:r>
      <w:r w:rsidR="00E17AF2">
        <w:t> [</w:t>
      </w:r>
      <w:r>
        <w:t>6])</w:t>
      </w:r>
    </w:p>
    <w:p w14:paraId="753D9158" w14:textId="77777777" w:rsidR="00346DDD" w:rsidRDefault="00346DDD" w:rsidP="00346DDD">
      <w:pPr>
        <w:pStyle w:val="EW"/>
      </w:pPr>
      <w:r>
        <w:t>NNI</w:t>
      </w:r>
      <w:r>
        <w:tab/>
        <w:t>Network-Network interface</w:t>
      </w:r>
    </w:p>
    <w:p w14:paraId="55FDD71A" w14:textId="77777777" w:rsidR="00346DDD" w:rsidRDefault="00346DDD" w:rsidP="00346DDD">
      <w:pPr>
        <w:pStyle w:val="EW"/>
      </w:pPr>
      <w:r>
        <w:t>OoBTC</w:t>
      </w:r>
      <w:r>
        <w:tab/>
        <w:t>Out of Band Transcoder Control</w:t>
      </w:r>
    </w:p>
    <w:p w14:paraId="0631DD49" w14:textId="77777777" w:rsidR="00346DDD" w:rsidRDefault="00346DDD" w:rsidP="00346DDD">
      <w:pPr>
        <w:pStyle w:val="EW"/>
      </w:pPr>
      <w:r>
        <w:t>PRACK</w:t>
      </w:r>
      <w:r>
        <w:tab/>
        <w:t>Provisional Response Acknowledgement</w:t>
      </w:r>
    </w:p>
    <w:p w14:paraId="4202EF05" w14:textId="77777777" w:rsidR="00346DDD" w:rsidRDefault="00346DDD" w:rsidP="00346DDD">
      <w:pPr>
        <w:pStyle w:val="EW"/>
      </w:pPr>
      <w:r>
        <w:t>RTO</w:t>
      </w:r>
      <w:r>
        <w:tab/>
        <w:t>Remote Transcoder Operation</w:t>
      </w:r>
    </w:p>
    <w:p w14:paraId="059860D2" w14:textId="77777777" w:rsidR="00346DDD" w:rsidRDefault="00346DDD" w:rsidP="00346DDD">
      <w:pPr>
        <w:pStyle w:val="EW"/>
      </w:pPr>
      <w:r>
        <w:t>RTP</w:t>
      </w:r>
      <w:r>
        <w:tab/>
        <w:t>Real-Time Transport Protocol</w:t>
      </w:r>
    </w:p>
    <w:p w14:paraId="41C70F23" w14:textId="77777777" w:rsidR="00346DDD" w:rsidRDefault="00346DDD" w:rsidP="00346DDD">
      <w:pPr>
        <w:pStyle w:val="EW"/>
      </w:pPr>
      <w:r>
        <w:t>SCTP</w:t>
      </w:r>
      <w:r>
        <w:tab/>
        <w:t>Stream Control Transmission Protocol</w:t>
      </w:r>
    </w:p>
    <w:p w14:paraId="504D5D25" w14:textId="77777777" w:rsidR="00E17AF2" w:rsidRDefault="00346DDD" w:rsidP="00346DDD">
      <w:pPr>
        <w:pStyle w:val="EW"/>
      </w:pPr>
      <w:r>
        <w:t>SCUDIF</w:t>
      </w:r>
      <w:r>
        <w:tab/>
        <w:t>Service Change and UDI Fallback</w:t>
      </w:r>
    </w:p>
    <w:p w14:paraId="6C691AD8" w14:textId="42FB249D" w:rsidR="00346DDD" w:rsidRPr="004252F5" w:rsidRDefault="00346DDD" w:rsidP="00346DDD">
      <w:pPr>
        <w:pStyle w:val="EW"/>
      </w:pPr>
      <w:r w:rsidRPr="004252F5">
        <w:t>SIP</w:t>
      </w:r>
      <w:r w:rsidRPr="004252F5">
        <w:tab/>
        <w:t>Session Initiation Protocol</w:t>
      </w:r>
    </w:p>
    <w:p w14:paraId="1737AF8E" w14:textId="77777777" w:rsidR="00346DDD" w:rsidRPr="004252F5" w:rsidRDefault="00346DDD" w:rsidP="00346DDD">
      <w:pPr>
        <w:pStyle w:val="EW"/>
      </w:pPr>
      <w:r w:rsidRPr="004252F5">
        <w:t>SDP</w:t>
      </w:r>
      <w:r w:rsidRPr="004252F5">
        <w:tab/>
        <w:t>Session Description Protocol</w:t>
      </w:r>
    </w:p>
    <w:p w14:paraId="4E56A165" w14:textId="77777777" w:rsidR="00346DDD" w:rsidRDefault="00346DDD" w:rsidP="00346DDD">
      <w:pPr>
        <w:pStyle w:val="EW"/>
      </w:pPr>
      <w:r w:rsidRPr="00D0574B">
        <w:t>TCP</w:t>
      </w:r>
      <w:r w:rsidRPr="00D0574B">
        <w:tab/>
        <w:t>Transmission Control Protocol</w:t>
      </w:r>
    </w:p>
    <w:p w14:paraId="6C7A6C1E" w14:textId="77777777" w:rsidR="00346DDD" w:rsidRDefault="00346DDD" w:rsidP="00346DDD">
      <w:pPr>
        <w:pStyle w:val="EW"/>
      </w:pPr>
      <w:r>
        <w:t>TDM</w:t>
      </w:r>
      <w:r>
        <w:tab/>
        <w:t>Time-Division Multiplexing</w:t>
      </w:r>
    </w:p>
    <w:p w14:paraId="2F929F3B" w14:textId="77777777" w:rsidR="00346DDD" w:rsidRPr="00D0574B" w:rsidRDefault="00346DDD" w:rsidP="00346DDD">
      <w:pPr>
        <w:pStyle w:val="EW"/>
      </w:pPr>
      <w:r>
        <w:t>TFO</w:t>
      </w:r>
      <w:r>
        <w:tab/>
        <w:t>Tandem Free Operation</w:t>
      </w:r>
    </w:p>
    <w:p w14:paraId="26F3564E" w14:textId="77777777" w:rsidR="00346DDD" w:rsidRDefault="00346DDD" w:rsidP="00346DDD">
      <w:pPr>
        <w:pStyle w:val="EW"/>
      </w:pPr>
      <w:r>
        <w:t>TrFO</w:t>
      </w:r>
      <w:r>
        <w:tab/>
        <w:t>Transcoder Free Operation</w:t>
      </w:r>
    </w:p>
    <w:p w14:paraId="6042A6D5" w14:textId="77777777" w:rsidR="00346DDD" w:rsidRPr="00D0574B" w:rsidRDefault="00346DDD" w:rsidP="00346DDD">
      <w:pPr>
        <w:pStyle w:val="EW"/>
      </w:pPr>
      <w:r w:rsidRPr="00D0574B">
        <w:t>UDP</w:t>
      </w:r>
      <w:r w:rsidRPr="00D0574B">
        <w:tab/>
        <w:t>User Datagram Protocol</w:t>
      </w:r>
    </w:p>
    <w:p w14:paraId="78071191" w14:textId="77777777" w:rsidR="004A3549" w:rsidRDefault="00346DDD" w:rsidP="005A5DAE">
      <w:pPr>
        <w:pStyle w:val="EX"/>
      </w:pPr>
      <w:r>
        <w:t>UTRAN</w:t>
      </w:r>
      <w:r>
        <w:tab/>
        <w:t>UMTS Terrestrial Radio Access Network</w:t>
      </w:r>
    </w:p>
    <w:p w14:paraId="4239DFDC" w14:textId="77777777" w:rsidR="000817DC" w:rsidRDefault="000817DC" w:rsidP="00E17AF2">
      <w:pPr>
        <w:pStyle w:val="Heading1"/>
      </w:pPr>
      <w:bookmarkStart w:id="13" w:name="_Toc95920856"/>
      <w:r>
        <w:t>4</w:t>
      </w:r>
      <w:r>
        <w:tab/>
        <w:t>Main Concepts</w:t>
      </w:r>
      <w:bookmarkEnd w:id="13"/>
    </w:p>
    <w:p w14:paraId="414DE240" w14:textId="77777777" w:rsidR="000817DC" w:rsidRDefault="000817DC" w:rsidP="00E17AF2">
      <w:pPr>
        <w:pStyle w:val="Heading2"/>
      </w:pPr>
      <w:bookmarkStart w:id="14" w:name="_Toc95920857"/>
      <w:r>
        <w:t>4.1</w:t>
      </w:r>
      <w:r>
        <w:tab/>
        <w:t>General</w:t>
      </w:r>
      <w:bookmarkEnd w:id="14"/>
    </w:p>
    <w:p w14:paraId="63ED773B" w14:textId="77777777" w:rsidR="000817DC" w:rsidRDefault="000817DC" w:rsidP="000817DC">
      <w:r>
        <w:t xml:space="preserve">The </w:t>
      </w:r>
      <w:r w:rsidR="006407F7">
        <w:t xml:space="preserve">SIP-I </w:t>
      </w:r>
      <w:r>
        <w:t>circuit switched core network support</w:t>
      </w:r>
      <w:r w:rsidR="006407F7">
        <w:t>s</w:t>
      </w:r>
      <w:r>
        <w:t xml:space="preserve"> </w:t>
      </w:r>
      <w:r w:rsidR="006407F7">
        <w:t>the IP transport mechanism</w:t>
      </w:r>
      <w:r>
        <w:t xml:space="preserve">. </w:t>
      </w:r>
      <w:r w:rsidR="00B2110B">
        <w:t>T</w:t>
      </w:r>
      <w:r>
        <w:t>he passage of compressed speech at variable bit rates is possible through the CS core network.</w:t>
      </w:r>
    </w:p>
    <w:p w14:paraId="2804054D" w14:textId="77777777" w:rsidR="000817DC" w:rsidRDefault="000817DC" w:rsidP="000817DC">
      <w:r>
        <w:t>The CS core network shall employ the MSC server, GMSC server and media gateways. The GMSC server and MSC server shall provide the call control and mobility management functions, and the media gateway shall provide the bearer control and transmission resource functions. The media gateway shall contain the stream manipulating functions.</w:t>
      </w:r>
    </w:p>
    <w:p w14:paraId="3D4C1FE8" w14:textId="77777777" w:rsidR="000817DC" w:rsidRDefault="000817DC" w:rsidP="000817DC">
      <w:r>
        <w:lastRenderedPageBreak/>
        <w:t>The GMSC server and MSC servers are connected to the media gateway via the Mc reference point. The MSC servers and GMSC servers are connected with the Nc reference point. There may be a number of call control transit nodes between the MSC server and GMSC server in the Nc reference point. The MGWs are connected with the Nb reference point.</w:t>
      </w:r>
    </w:p>
    <w:p w14:paraId="2C70E551" w14:textId="77777777" w:rsidR="000817DC" w:rsidRDefault="000817DC" w:rsidP="000817DC">
      <w:r>
        <w:t xml:space="preserve">The users connected to the CS core network shall not be aware whether a MSC server – media gateway combination is </w:t>
      </w:r>
      <w:r w:rsidR="003C0E1A">
        <w:t>used</w:t>
      </w:r>
      <w:r>
        <w:t xml:space="preserve"> or a monolithic MSC is used.</w:t>
      </w:r>
    </w:p>
    <w:p w14:paraId="021A2CB2" w14:textId="77777777" w:rsidR="000817DC" w:rsidRDefault="000817DC" w:rsidP="00E17AF2">
      <w:pPr>
        <w:pStyle w:val="Heading2"/>
      </w:pPr>
      <w:bookmarkStart w:id="15" w:name="_Toc95920858"/>
      <w:r>
        <w:t>4.2</w:t>
      </w:r>
      <w:r>
        <w:tab/>
        <w:t>Call Control</w:t>
      </w:r>
      <w:bookmarkEnd w:id="15"/>
    </w:p>
    <w:p w14:paraId="41315B17" w14:textId="77777777" w:rsidR="000817DC" w:rsidRDefault="000817DC" w:rsidP="000817DC">
      <w:r>
        <w:t xml:space="preserve">The protocol used on the Nc interface shall be a </w:t>
      </w:r>
      <w:r w:rsidR="00F80A6A">
        <w:t>SIP-I</w:t>
      </w:r>
      <w:r w:rsidR="008C5170">
        <w:t xml:space="preserve"> </w:t>
      </w:r>
      <w:r>
        <w:t xml:space="preserve">call control </w:t>
      </w:r>
      <w:r w:rsidR="003C0E1A">
        <w:t>profile</w:t>
      </w:r>
      <w:r>
        <w:t xml:space="preserve"> supporting </w:t>
      </w:r>
      <w:r w:rsidR="00F80A6A">
        <w:t xml:space="preserve">the </w:t>
      </w:r>
      <w:r>
        <w:t xml:space="preserve">IP </w:t>
      </w:r>
      <w:r w:rsidR="00F80A6A">
        <w:t>transport mechanism</w:t>
      </w:r>
      <w:r>
        <w:t xml:space="preserve"> for the ISDN service set, allowing the physical separation of the call control entities from the </w:t>
      </w:r>
      <w:r w:rsidR="00BC0FC5">
        <w:t>media transport</w:t>
      </w:r>
      <w:r>
        <w:t xml:space="preserve"> entities.</w:t>
      </w:r>
    </w:p>
    <w:p w14:paraId="1D806491" w14:textId="77777777" w:rsidR="000817DC" w:rsidRDefault="000817DC" w:rsidP="00E17AF2">
      <w:pPr>
        <w:pStyle w:val="Heading2"/>
      </w:pPr>
      <w:bookmarkStart w:id="16" w:name="_Toc95920859"/>
      <w:r>
        <w:t>4.3</w:t>
      </w:r>
      <w:r>
        <w:tab/>
        <w:t>H.248</w:t>
      </w:r>
      <w:bookmarkEnd w:id="16"/>
    </w:p>
    <w:p w14:paraId="619EC5AC" w14:textId="77777777" w:rsidR="000817DC" w:rsidRDefault="000817DC" w:rsidP="000817DC">
      <w:r>
        <w:t>H.248</w:t>
      </w:r>
      <w:r w:rsidR="00875994">
        <w:t xml:space="preserve"> </w:t>
      </w:r>
      <w:r>
        <w:t xml:space="preserve">has been developed within the ITU-T, and supports a separation of call control entities from </w:t>
      </w:r>
      <w:r w:rsidR="00BC0FC5">
        <w:t xml:space="preserve">media transport </w:t>
      </w:r>
      <w:r>
        <w:t>entities. H.248 is used on the Mc interface between the (G)MSC servers and the media gateway.</w:t>
      </w:r>
    </w:p>
    <w:p w14:paraId="23123DC3" w14:textId="77777777" w:rsidR="00E22282" w:rsidRDefault="00E22282" w:rsidP="00E17AF2">
      <w:pPr>
        <w:pStyle w:val="Heading2"/>
      </w:pPr>
      <w:bookmarkStart w:id="17" w:name="_Toc95920860"/>
      <w:r>
        <w:t>4.4</w:t>
      </w:r>
      <w:r>
        <w:tab/>
        <w:t>MGW Selection</w:t>
      </w:r>
      <w:bookmarkEnd w:id="17"/>
    </w:p>
    <w:p w14:paraId="0DD8395C" w14:textId="77777777" w:rsidR="00E22282" w:rsidRPr="00E677CE" w:rsidRDefault="00E22282" w:rsidP="00E17AF2">
      <w:pPr>
        <w:pStyle w:val="Heading3"/>
      </w:pPr>
      <w:bookmarkStart w:id="18" w:name="_Toc95920861"/>
      <w:r>
        <w:t>4.4.1</w:t>
      </w:r>
      <w:r>
        <w:tab/>
        <w:t>Principles</w:t>
      </w:r>
      <w:bookmarkEnd w:id="18"/>
    </w:p>
    <w:p w14:paraId="3D20F8DA" w14:textId="77777777" w:rsidR="00E17AF2" w:rsidRDefault="00E22282" w:rsidP="00E22282">
      <w:r>
        <w:t>A (G)MSC-Server may support one or several of the following optional MGW selection procedures:</w:t>
      </w:r>
    </w:p>
    <w:p w14:paraId="6AF60BE1" w14:textId="34F788E1" w:rsidR="00E22282" w:rsidRDefault="00E22282" w:rsidP="00E22282">
      <w:pPr>
        <w:pStyle w:val="B1"/>
      </w:pPr>
      <w:r>
        <w:t>-</w:t>
      </w:r>
      <w:r>
        <w:tab/>
        <w:t>"Optimised MGW selection"</w:t>
      </w:r>
    </w:p>
    <w:p w14:paraId="7C329FB6" w14:textId="77777777" w:rsidR="00E22282" w:rsidRPr="00223113" w:rsidRDefault="00223113" w:rsidP="00223113">
      <w:pPr>
        <w:pStyle w:val="B2"/>
      </w:pPr>
      <w:r>
        <w:tab/>
      </w:r>
      <w:r w:rsidR="00E22282" w:rsidRPr="00223113">
        <w:t>A (G)MSC Server may  indicate at the initial SIP-I SDP offer the selected MGW identity in a SIP-I message to enable the receiver of the SIP-I message to select the same MGW, if it has a  Mc H.248 gateway control protocol interface to this MGW.</w:t>
      </w:r>
    </w:p>
    <w:p w14:paraId="3D25F564" w14:textId="77777777" w:rsidR="00E22282" w:rsidRDefault="00E22282" w:rsidP="00E22282">
      <w:pPr>
        <w:pStyle w:val="B1"/>
      </w:pPr>
      <w:r>
        <w:t>-</w:t>
      </w:r>
      <w:r w:rsidR="000265D0">
        <w:tab/>
      </w:r>
      <w:r>
        <w:t>"Deferred MGW selection"</w:t>
      </w:r>
    </w:p>
    <w:p w14:paraId="7443C2EF" w14:textId="77777777" w:rsidR="00E22282" w:rsidRDefault="000265D0" w:rsidP="00E22282">
      <w:pPr>
        <w:pStyle w:val="B2"/>
      </w:pPr>
      <w:r>
        <w:tab/>
      </w:r>
      <w:r w:rsidR="00E22282">
        <w:t xml:space="preserve">The deferred MGW selection procedure provides the opportunity for the receiver of a SIP-I message to select the MGW it prefers and to send back the identity of the MGW to the </w:t>
      </w:r>
      <w:r w:rsidR="00223113">
        <w:t>preceding</w:t>
      </w:r>
      <w:r w:rsidR="00E22282">
        <w:t xml:space="preserve"> node in order to enable that node to select the same MGW.</w:t>
      </w:r>
    </w:p>
    <w:p w14:paraId="34ED0E3C" w14:textId="77777777" w:rsidR="00E17AF2" w:rsidRDefault="000265D0" w:rsidP="00F05483">
      <w:pPr>
        <w:pStyle w:val="B2"/>
      </w:pPr>
      <w:r>
        <w:tab/>
      </w:r>
      <w:r w:rsidR="00E22282">
        <w:t>Additionally the procedure allow</w:t>
      </w:r>
      <w:r w:rsidR="00F05483">
        <w:t>s</w:t>
      </w:r>
      <w:r w:rsidR="00E22282">
        <w:t xml:space="preserve"> the offerer to send a "proposed" MGW identity to the next SIP-I node, which may be taken into account when the succeeding node seizes a MGW.</w:t>
      </w:r>
      <w:bookmarkStart w:id="19" w:name="_PERM_MCCTEMPBM_CRPT87850001___3"/>
    </w:p>
    <w:p w14:paraId="46C48E28" w14:textId="0547D3CA" w:rsidR="00E22282" w:rsidRDefault="00F05483" w:rsidP="00BE2104">
      <w:pPr>
        <w:pStyle w:val="B2"/>
        <w:ind w:firstLine="0"/>
      </w:pPr>
      <w:r>
        <w:t>Additionally the procedure</w:t>
      </w:r>
      <w:r w:rsidRPr="00E611D9">
        <w:t xml:space="preserve"> allow</w:t>
      </w:r>
      <w:r>
        <w:t>s</w:t>
      </w:r>
      <w:r w:rsidRPr="00E611D9">
        <w:t xml:space="preserve"> the offerer to send to the next SIP-I node a list of "additionally proposed" MGW identities that may be proposed in addition to the "proposed"</w:t>
      </w:r>
      <w:r>
        <w:t xml:space="preserve"> </w:t>
      </w:r>
      <w:r w:rsidRPr="00E611D9">
        <w:t>MGW Identity, which may be taken into account when the succeeding node seizes a MGW.</w:t>
      </w:r>
    </w:p>
    <w:bookmarkEnd w:id="19"/>
    <w:p w14:paraId="42D83E82" w14:textId="77777777" w:rsidR="00E17AF2" w:rsidRDefault="00E22282" w:rsidP="00E22282">
      <w:r>
        <w:t>A GMSC-Server or Intermediate Node may support the following optional MGW selection procedures:</w:t>
      </w:r>
    </w:p>
    <w:p w14:paraId="5C86202C" w14:textId="7CE2E70D" w:rsidR="00E22282" w:rsidRDefault="00E22282" w:rsidP="00E22282">
      <w:pPr>
        <w:pStyle w:val="B1"/>
      </w:pPr>
      <w:r>
        <w:t>-</w:t>
      </w:r>
      <w:r w:rsidR="000265D0">
        <w:tab/>
      </w:r>
      <w:r>
        <w:t>"MGW bypass"</w:t>
      </w:r>
    </w:p>
    <w:p w14:paraId="6C7BAB1D" w14:textId="77777777" w:rsidR="00E17AF2" w:rsidRDefault="000265D0" w:rsidP="00E22282">
      <w:pPr>
        <w:pStyle w:val="B2"/>
      </w:pPr>
      <w:r>
        <w:tab/>
      </w:r>
      <w:r w:rsidR="00E22282">
        <w:t>For call scenarios where there is no need for the GMSC server to manipulate the bearer, the GMSC Server may perform call control signalling without any associated MGW by transparently relaying bearer related information (e.g. connection addresses) from the preceding/succeeding nodes.  If the (G)MSC server applies the MGW bypass this has the effect that if the succeeding node inserts a MGW this MGW performs the task of terminating the external bearer , i.e. it acts as point of ingress of the user plane from the external network.</w:t>
      </w:r>
    </w:p>
    <w:p w14:paraId="62BD319C" w14:textId="49FD1A1C" w:rsidR="00E22282" w:rsidRDefault="00E22282" w:rsidP="00E22282">
      <w:r>
        <w:t>The general call establishment procedures to allow "Optimised MGW selection", "Deferred MGW selection" , and "MGW bypass" are described in Clauses 4.4.2, 4.4.3 and 4.4.5, respectively. When applied these procedures</w:t>
      </w:r>
      <w:r w:rsidR="00223113">
        <w:t xml:space="preserve"> </w:t>
      </w:r>
      <w:r>
        <w:t xml:space="preserve">shall be combined with the normal call establishment procedures as described in </w:t>
      </w:r>
      <w:r w:rsidR="00E17AF2">
        <w:t>Clause 6</w:t>
      </w:r>
      <w:r>
        <w:t>.</w:t>
      </w:r>
    </w:p>
    <w:p w14:paraId="0F252197" w14:textId="77777777" w:rsidR="00E22282" w:rsidRDefault="00E22282" w:rsidP="00E17AF2">
      <w:pPr>
        <w:pStyle w:val="Heading3"/>
      </w:pPr>
      <w:bookmarkStart w:id="20" w:name="_Toc95920862"/>
      <w:r>
        <w:lastRenderedPageBreak/>
        <w:t>4.4.2</w:t>
      </w:r>
      <w:r>
        <w:tab/>
        <w:t>Optimised MGW Selection</w:t>
      </w:r>
      <w:bookmarkEnd w:id="20"/>
    </w:p>
    <w:p w14:paraId="1E865142" w14:textId="77777777" w:rsidR="00E22282" w:rsidRDefault="00E22282" w:rsidP="00E22282">
      <w:r>
        <w:t>To initiate the optional "Optimised MGW Selection"</w:t>
      </w:r>
      <w:r w:rsidR="00C51B45">
        <w:t xml:space="preserve"> </w:t>
      </w:r>
      <w:r>
        <w:t>procedure, a (G)MSC Server shall seize a MGW as for a normal call and indicate to the succeeding node the identity of the MGW in the initial SDP offer.</w:t>
      </w:r>
    </w:p>
    <w:p w14:paraId="44856833" w14:textId="77777777" w:rsidR="00E17AF2" w:rsidRDefault="00E22282" w:rsidP="00E22282">
      <w:r>
        <w:t>If the succeeding node receiving the SDP offer supports the "Optimised MGW Selection" option and the SDP offer includes a MGW Identity, and the succeeding node has a Mc H.248 gateway control protocol interface to the indicated MGW, the succeeding node may connect to that MGW. The succeeding node may indicate the MGW Identity in the SDP answer to the preceding node.</w:t>
      </w:r>
    </w:p>
    <w:p w14:paraId="607ABFB8" w14:textId="4CFB5248" w:rsidR="00E22282" w:rsidRDefault="00E22282" w:rsidP="00E22282">
      <w:r>
        <w:t>In the example sequence chart  in Figure 4.4.2.2, which assumes the network model in Figure 4.4.2.1, the offerer is a GMSC Server, which has seized a MGW at the network border. The initial offer indicates that a MGW is connected and includes the MGW identity. The answerer is a terminating MSC Server, which is able to connect to the same MGW and seizes a bearer termination in this MGW and returns the user plane connection address in the answer.</w:t>
      </w:r>
    </w:p>
    <w:p w14:paraId="6019EA0E" w14:textId="77777777" w:rsidR="00C51B45" w:rsidRDefault="00D03FFB" w:rsidP="00C51B45">
      <w:pPr>
        <w:pStyle w:val="TH"/>
      </w:pPr>
      <w:r>
        <w:object w:dxaOrig="9922" w:dyaOrig="4283" w14:anchorId="5E7D620D">
          <v:shape id="_x0000_i1027" type="#_x0000_t75" style="width:491pt;height:212pt" o:ole="" o:bordertopcolor="this" o:borderleftcolor="this" o:borderbottomcolor="this" o:borderrightcolor="this" fillcolor="window">
            <v:imagedata r:id="rId11" o:title=""/>
            <w10:bordertop type="single" width="4"/>
            <w10:borderleft type="single" width="4"/>
            <w10:borderbottom type="single" width="4"/>
            <w10:borderright type="single" width="4"/>
          </v:shape>
          <o:OLEObject Type="Embed" ProgID="Word.Picture.8" ShapeID="_x0000_i1027" DrawAspect="Content" ObjectID="_1706535472" r:id="rId12"/>
        </w:object>
      </w:r>
    </w:p>
    <w:p w14:paraId="5D3510B9" w14:textId="77777777" w:rsidR="00E22282" w:rsidRDefault="00E22282" w:rsidP="00C51B45">
      <w:pPr>
        <w:pStyle w:val="TF"/>
      </w:pPr>
      <w:r>
        <w:t>Figure 4.4.2.1: Network model for Optimised</w:t>
      </w:r>
      <w:r w:rsidRPr="00675118">
        <w:t xml:space="preserve"> </w:t>
      </w:r>
      <w:r>
        <w:t xml:space="preserve">and Deferred </w:t>
      </w:r>
      <w:r w:rsidRPr="00675118">
        <w:t>MGW Selection</w:t>
      </w:r>
    </w:p>
    <w:p w14:paraId="57CF69CA" w14:textId="77777777" w:rsidR="00E22282" w:rsidRDefault="00D03FFB" w:rsidP="007E4823">
      <w:pPr>
        <w:pStyle w:val="TH"/>
      </w:pPr>
      <w:r>
        <w:object w:dxaOrig="8835" w:dyaOrig="9012" w14:anchorId="0B277FBE">
          <v:shape id="_x0000_i1028" type="#_x0000_t75" style="width:442pt;height:428pt" o:ole="">
            <v:imagedata r:id="rId13" o:title=""/>
          </v:shape>
          <o:OLEObject Type="Embed" ProgID="Visio.Drawing.11" ShapeID="_x0000_i1028" DrawAspect="Content" ObjectID="_1706535473" r:id="rId14"/>
        </w:object>
      </w:r>
    </w:p>
    <w:p w14:paraId="4B1A4964" w14:textId="77777777" w:rsidR="00E22282" w:rsidRDefault="00E22282" w:rsidP="00E22282">
      <w:pPr>
        <w:pStyle w:val="TF"/>
      </w:pPr>
      <w:r>
        <w:t>Figure 4.4.2.2: Optimised MGW selection (message sequence chart)</w:t>
      </w:r>
    </w:p>
    <w:p w14:paraId="4A7E6774" w14:textId="77777777" w:rsidR="00E22282" w:rsidRDefault="007A3E6A" w:rsidP="00E17AF2">
      <w:pPr>
        <w:pStyle w:val="Heading3"/>
      </w:pPr>
      <w:bookmarkStart w:id="21" w:name="_Toc95920863"/>
      <w:r w:rsidRPr="00E17AF2">
        <w:t>4.4.3</w:t>
      </w:r>
      <w:r w:rsidRPr="00E17AF2">
        <w:tab/>
      </w:r>
      <w:r w:rsidR="00E22282" w:rsidRPr="00E17AF2">
        <w:t>Deferred MGW selection</w:t>
      </w:r>
      <w:bookmarkEnd w:id="21"/>
    </w:p>
    <w:p w14:paraId="6E53BD15" w14:textId="77777777" w:rsidR="00E22282" w:rsidRDefault="00E22282" w:rsidP="00E22282">
      <w:r>
        <w:t>To initiate the optional "Deferred MGW Selection", a (G)MSC Server shall indicate to the succeeding node in the initial SIP-I SDP offer that the MGW has not been seized by including an unspecified connection address and shall indicate that "preconditions are not met". The (G)MSC server may additionally include a "proposed" MGW identity within the SDP offer.</w:t>
      </w:r>
      <w:r w:rsidR="00F05483">
        <w:t xml:space="preserve"> </w:t>
      </w:r>
      <w:r w:rsidR="00F05483" w:rsidRPr="00ED5D0D">
        <w:t xml:space="preserve">The (G)MSC server may additionally include a list of "additionally proposed" MGW identities within the </w:t>
      </w:r>
      <w:r w:rsidR="00F05483">
        <w:t xml:space="preserve">initial </w:t>
      </w:r>
      <w:r w:rsidR="00F05483" w:rsidRPr="00ED5D0D">
        <w:t>SDP offer.</w:t>
      </w:r>
    </w:p>
    <w:p w14:paraId="1D89B6B5" w14:textId="5740F147" w:rsidR="00E22282" w:rsidRPr="00F358A6" w:rsidRDefault="00E22282" w:rsidP="00E22282">
      <w:pPr>
        <w:rPr>
          <w:lang w:val="en-US"/>
        </w:rPr>
      </w:pPr>
      <w:r>
        <w:t xml:space="preserve">Upon reception of an INVITE with unspecified connection address, the succeeding node may </w:t>
      </w:r>
      <w:r>
        <w:rPr>
          <w:lang w:val="en-US"/>
        </w:rPr>
        <w:t>se</w:t>
      </w:r>
      <w:r w:rsidRPr="00F71B9E">
        <w:rPr>
          <w:lang w:val="en-US"/>
        </w:rPr>
        <w:t xml:space="preserve">ize a MGW </w:t>
      </w:r>
      <w:r>
        <w:rPr>
          <w:lang w:val="en-US"/>
        </w:rPr>
        <w:t xml:space="preserve">(MGW Bypass may be supported in which case the MGW would not be selected, see </w:t>
      </w:r>
      <w:r w:rsidR="00E17AF2">
        <w:rPr>
          <w:lang w:val="en-US"/>
        </w:rPr>
        <w:t>Clause 4</w:t>
      </w:r>
      <w:r>
        <w:rPr>
          <w:lang w:val="en-US"/>
        </w:rPr>
        <w:t>.4.4).</w:t>
      </w:r>
    </w:p>
    <w:p w14:paraId="4732FCC5" w14:textId="77777777" w:rsidR="00E22282" w:rsidRPr="00F358A6" w:rsidRDefault="00E22282" w:rsidP="00E22282">
      <w:pPr>
        <w:pStyle w:val="NO"/>
        <w:rPr>
          <w:lang w:val="en-US"/>
        </w:rPr>
      </w:pPr>
      <w:r w:rsidRPr="00F358A6">
        <w:rPr>
          <w:lang w:val="en-US"/>
        </w:rPr>
        <w:t>NOTE:</w:t>
      </w:r>
      <w:r w:rsidRPr="00F358A6">
        <w:rPr>
          <w:lang w:val="en-US"/>
        </w:rPr>
        <w:tab/>
      </w:r>
      <w:r w:rsidRPr="00F358A6">
        <w:t>If the succeeding node applies MGW bypass, the next succeeding node will receive the forwarded unspecified connection address and will then apply the procedures in the present Clause.</w:t>
      </w:r>
    </w:p>
    <w:p w14:paraId="19EEDBAE" w14:textId="77777777" w:rsidR="00E17AF2" w:rsidRDefault="00E22282" w:rsidP="00C02E60">
      <w:pPr>
        <w:rPr>
          <w:lang w:val="en-US"/>
        </w:rPr>
      </w:pPr>
      <w:r w:rsidRPr="00C02E60">
        <w:t>If the succeeding note seizes a MGW, i</w:t>
      </w:r>
      <w:r w:rsidRPr="00F358A6">
        <w:rPr>
          <w:lang w:val="en-US"/>
        </w:rPr>
        <w:t>t</w:t>
      </w:r>
      <w:r>
        <w:rPr>
          <w:lang w:val="en-US"/>
        </w:rPr>
        <w:t xml:space="preserve"> shall </w:t>
      </w:r>
      <w:r w:rsidRPr="00F71B9E">
        <w:rPr>
          <w:lang w:val="en-US"/>
        </w:rPr>
        <w:t>insert its own connection address</w:t>
      </w:r>
      <w:r>
        <w:rPr>
          <w:lang w:val="en-US"/>
        </w:rPr>
        <w:t xml:space="preserve"> </w:t>
      </w:r>
      <w:r w:rsidRPr="00F71B9E">
        <w:rPr>
          <w:lang w:val="en-US"/>
        </w:rPr>
        <w:t xml:space="preserve">in </w:t>
      </w:r>
      <w:r>
        <w:rPr>
          <w:lang w:val="en-US"/>
        </w:rPr>
        <w:t>the SDP offer</w:t>
      </w:r>
      <w:r w:rsidRPr="00F71B9E">
        <w:rPr>
          <w:lang w:val="en-US"/>
        </w:rPr>
        <w:t xml:space="preserve"> to the </w:t>
      </w:r>
      <w:r>
        <w:rPr>
          <w:lang w:val="en-US"/>
        </w:rPr>
        <w:t xml:space="preserve">further succeeding </w:t>
      </w:r>
      <w:r w:rsidRPr="00F71B9E">
        <w:rPr>
          <w:lang w:val="en-US"/>
        </w:rPr>
        <w:t>3GPP Node and i</w:t>
      </w:r>
      <w:r>
        <w:rPr>
          <w:lang w:val="en-US"/>
        </w:rPr>
        <w:t>n the subsequent SDP answer back to the preceding node</w:t>
      </w:r>
      <w:r w:rsidRPr="00F71B9E">
        <w:rPr>
          <w:lang w:val="en-US"/>
        </w:rPr>
        <w:t>.</w:t>
      </w:r>
    </w:p>
    <w:p w14:paraId="514D365C" w14:textId="7B6E571B" w:rsidR="00E22282" w:rsidRDefault="00E22282" w:rsidP="00C02E60">
      <w:pPr>
        <w:rPr>
          <w:lang w:val="en-US"/>
        </w:rPr>
      </w:pPr>
      <w:r>
        <w:rPr>
          <w:lang w:val="en-US"/>
        </w:rPr>
        <w:t xml:space="preserve">If the </w:t>
      </w:r>
      <w:r>
        <w:t xml:space="preserve">succeeding node </w:t>
      </w:r>
      <w:r>
        <w:rPr>
          <w:lang w:val="en-US"/>
        </w:rPr>
        <w:t xml:space="preserve">supports the deferred MGW selection, and it received a "proposed" MGW Identity </w:t>
      </w:r>
      <w:r w:rsidR="00F05483">
        <w:rPr>
          <w:lang w:val="en-US"/>
        </w:rPr>
        <w:t xml:space="preserve">and </w:t>
      </w:r>
      <w:r w:rsidR="00F05483" w:rsidRPr="00ED5D0D">
        <w:t>a list of "additionally proposed" MGW identities</w:t>
      </w:r>
      <w:r w:rsidR="00F05483">
        <w:t>,</w:t>
      </w:r>
      <w:r w:rsidR="00F05483" w:rsidRPr="00ED5D0D">
        <w:t xml:space="preserve"> </w:t>
      </w:r>
      <w:r>
        <w:rPr>
          <w:lang w:val="en-US"/>
        </w:rPr>
        <w:t xml:space="preserve">it may take this into account when selecting the MGW. </w:t>
      </w:r>
      <w:r w:rsidRPr="00F358A6">
        <w:rPr>
          <w:lang w:val="en-US"/>
        </w:rPr>
        <w:t xml:space="preserve">If the </w:t>
      </w:r>
      <w:r w:rsidRPr="00F358A6">
        <w:t xml:space="preserve">succeeding node </w:t>
      </w:r>
      <w:r w:rsidRPr="00F358A6">
        <w:rPr>
          <w:lang w:val="en-US"/>
        </w:rPr>
        <w:t>supports the deferred MGW selection, it should include the identity of the selected MGW in the SDP answer.</w:t>
      </w:r>
    </w:p>
    <w:p w14:paraId="1A2B48FB" w14:textId="77777777" w:rsidR="00E22282" w:rsidRDefault="00E22282" w:rsidP="00E22282">
      <w:r>
        <w:rPr>
          <w:lang w:val="en-US"/>
        </w:rPr>
        <w:lastRenderedPageBreak/>
        <w:t xml:space="preserve">Upon reception of the SDP answer, the </w:t>
      </w:r>
      <w:r>
        <w:t>(G)MSC Server that initiated the "deferred MGW" selection  shall seize a MGW. It should use the received MGW identity to select the MGW, preferably using the same MGW to save resources, if it has a</w:t>
      </w:r>
      <w:r w:rsidR="00C02E60">
        <w:t xml:space="preserve"> </w:t>
      </w:r>
      <w:r>
        <w:t xml:space="preserve">Mc H.248 gateway control protocol interface to that MGW.  </w:t>
      </w:r>
      <w:r>
        <w:rPr>
          <w:lang w:val="en-US"/>
        </w:rPr>
        <w:t xml:space="preserve">The </w:t>
      </w:r>
      <w:r>
        <w:t xml:space="preserve">(G)MSC Server shall then send a new SDP offer in </w:t>
      </w:r>
      <w:r w:rsidR="00D03FFB">
        <w:t xml:space="preserve">a PRACK request or </w:t>
      </w:r>
      <w:r>
        <w:t>an UPDATE request including the connection address and an indication that preconditions are met (provided upstream continuity is also achieved).</w:t>
      </w:r>
    </w:p>
    <w:p w14:paraId="099B8BB2" w14:textId="77777777" w:rsidR="00E22282" w:rsidRPr="005924AE" w:rsidRDefault="00E22282" w:rsidP="00E22282">
      <w:r>
        <w:t>Upon reception of the new SDP offer, the succeeding node will update the MGW configuration with the new connection address.</w:t>
      </w:r>
    </w:p>
    <w:p w14:paraId="2F4ADC38" w14:textId="77777777" w:rsidR="00E22282" w:rsidRDefault="00E22282" w:rsidP="00E22282">
      <w:r>
        <w:t>In the example</w:t>
      </w:r>
      <w:r w:rsidRPr="00655B54">
        <w:t xml:space="preserve"> </w:t>
      </w:r>
      <w:r>
        <w:t>sequence chart in Figure 4.4.3.1, which assumes the network model in Figure 4.4.2.1</w:t>
      </w:r>
      <w:r w:rsidR="00C02E60">
        <w:t>, the</w:t>
      </w:r>
      <w:r>
        <w:t xml:space="preserve"> offerer is an originating MSC Server, which does not signal a MGW identity and at the same time indicates that the user </w:t>
      </w:r>
      <w:r w:rsidR="00C02E60">
        <w:t>plane is</w:t>
      </w:r>
      <w:r>
        <w:t xml:space="preserve"> not connected. The answerer is an MSC-IW-Server, which seizes the MGW at the network border and returns the MGW identity to the originating MSC Server. The originating MSC Server is able to select the same MGW and seizes a bearer termination and indicates in the second SDP offer to the MSC-IW Server that the user plane is connected.</w:t>
      </w:r>
    </w:p>
    <w:p w14:paraId="65EF1ECB" w14:textId="77777777" w:rsidR="00E22282" w:rsidRDefault="00D03FFB" w:rsidP="00D6041E">
      <w:pPr>
        <w:pStyle w:val="TH"/>
      </w:pPr>
      <w:r>
        <w:object w:dxaOrig="8835" w:dyaOrig="9012" w14:anchorId="055C4889">
          <v:shape id="_x0000_i1029" type="#_x0000_t75" style="width:442pt;height:293.5pt" o:ole="">
            <v:imagedata r:id="rId15" o:title="" cropbottom="20614f"/>
          </v:shape>
          <o:OLEObject Type="Embed" ProgID="Visio.Drawing.11" ShapeID="_x0000_i1029" DrawAspect="Content" ObjectID="_1706535474" r:id="rId16"/>
        </w:object>
      </w:r>
    </w:p>
    <w:p w14:paraId="217D3268" w14:textId="77777777" w:rsidR="00D03FFB" w:rsidRDefault="00D03FFB" w:rsidP="00D03FFB">
      <w:pPr>
        <w:pStyle w:val="NF"/>
      </w:pPr>
      <w:r>
        <w:t>NOTE:</w:t>
      </w:r>
      <w:r>
        <w:tab/>
        <w:t>If an UPDATE is used to send the SDP, a PRACK without SDP will be sent before. This is not shown in the figure.</w:t>
      </w:r>
    </w:p>
    <w:p w14:paraId="5B037F65" w14:textId="77777777" w:rsidR="00E22282" w:rsidRDefault="00D6041E" w:rsidP="00E22282">
      <w:pPr>
        <w:pStyle w:val="TF"/>
      </w:pPr>
      <w:r>
        <w:t>Figure 4.4.3.1: Deferred MGW selection (message sequence chart)</w:t>
      </w:r>
    </w:p>
    <w:p w14:paraId="303B27B3" w14:textId="77777777" w:rsidR="00E22282" w:rsidRDefault="00D6041E" w:rsidP="00E17AF2">
      <w:pPr>
        <w:pStyle w:val="Heading3"/>
      </w:pPr>
      <w:bookmarkStart w:id="22" w:name="_Toc95920864"/>
      <w:r>
        <w:t>4.4.4</w:t>
      </w:r>
      <w:r>
        <w:tab/>
      </w:r>
      <w:r w:rsidR="00E22282">
        <w:t>Mobile to Mobile Call</w:t>
      </w:r>
      <w:bookmarkEnd w:id="22"/>
    </w:p>
    <w:p w14:paraId="686EC7FB" w14:textId="77777777" w:rsidR="00E22282" w:rsidRDefault="00E22282" w:rsidP="00E22282">
      <w:r>
        <w:t>The mobile to mobile call may use either the deferred MGW selection or optimised MGW selection. The reason for choosing deferred MGW over optimised MGW would be to attempt to select the MGW at the edge as the originating MSC does not know where the call will finally terminate.</w:t>
      </w:r>
    </w:p>
    <w:p w14:paraId="7CFACCBC" w14:textId="77777777" w:rsidR="00E22282" w:rsidRDefault="00E22282" w:rsidP="00E22282">
      <w:r>
        <w:t xml:space="preserve">An example of mobile to mobile call using </w:t>
      </w:r>
      <w:r w:rsidRPr="00B02F8D">
        <w:t>optimised MGW</w:t>
      </w:r>
      <w:r>
        <w:t xml:space="preserve"> selection is show in Figure 4.4.4.1.</w:t>
      </w:r>
    </w:p>
    <w:bookmarkStart w:id="23" w:name="_MON_1268161405"/>
    <w:bookmarkEnd w:id="23"/>
    <w:bookmarkStart w:id="24" w:name="_MON_1269693538"/>
    <w:bookmarkEnd w:id="24"/>
    <w:p w14:paraId="3C8D3F5C" w14:textId="77777777" w:rsidR="00D6041E" w:rsidRDefault="00E22282" w:rsidP="00D6041E">
      <w:pPr>
        <w:pStyle w:val="TH"/>
      </w:pPr>
      <w:r>
        <w:object w:dxaOrig="9922" w:dyaOrig="4283" w14:anchorId="40575F33">
          <v:shape id="_x0000_i1030" type="#_x0000_t75" style="width:491pt;height:212pt" o:ole="" o:bordertopcolor="this" o:borderleftcolor="this" o:borderbottomcolor="this" o:borderrightcolor="this" fillcolor="window">
            <v:imagedata r:id="rId17" o:title=""/>
            <w10:bordertop type="single" width="4"/>
            <w10:borderleft type="single" width="4"/>
            <w10:borderbottom type="single" width="4"/>
            <w10:borderright type="single" width="4"/>
          </v:shape>
          <o:OLEObject Type="Embed" ProgID="Word.Picture.8" ShapeID="_x0000_i1030" DrawAspect="Content" ObjectID="_1706535475" r:id="rId18"/>
        </w:object>
      </w:r>
    </w:p>
    <w:p w14:paraId="11C47807" w14:textId="77777777" w:rsidR="00E22282" w:rsidRDefault="00E22282" w:rsidP="00D6041E">
      <w:pPr>
        <w:pStyle w:val="TF"/>
      </w:pPr>
      <w:r w:rsidRPr="007B559E">
        <w:t>Figure 4.4.4.1: Optimised MGW Selection</w:t>
      </w:r>
      <w:r>
        <w:t xml:space="preserve"> for mobile to mobile calls</w:t>
      </w:r>
    </w:p>
    <w:p w14:paraId="393D6296" w14:textId="77777777" w:rsidR="00E22282" w:rsidRDefault="00E22282" w:rsidP="00E17AF2">
      <w:pPr>
        <w:pStyle w:val="Heading3"/>
      </w:pPr>
      <w:bookmarkStart w:id="25" w:name="_Toc95920865"/>
      <w:r>
        <w:t>4.4.5</w:t>
      </w:r>
      <w:r>
        <w:tab/>
        <w:t>MGW bypass</w:t>
      </w:r>
      <w:bookmarkEnd w:id="25"/>
    </w:p>
    <w:p w14:paraId="11033BC4" w14:textId="77777777" w:rsidR="00E17AF2" w:rsidRDefault="00E22282" w:rsidP="00E22282">
      <w:pPr>
        <w:rPr>
          <w:lang w:eastAsia="zh-CN"/>
        </w:rPr>
      </w:pPr>
      <w:r>
        <w:rPr>
          <w:lang w:eastAsia="zh-CN"/>
        </w:rPr>
        <w:t>In call scenarios without the need for the GMSC or Intermediate Node server to manipulate the bearer, the GMSC or Intermediate Node may perform call control signalling without any associated MGW by not inserting a MGW in the bearer path during the call establishment. In that case, the bearer related information of SDP offers/answers shall be passed transparently through the (G)MSC Server.</w:t>
      </w:r>
    </w:p>
    <w:p w14:paraId="68FE9D5D" w14:textId="77777777" w:rsidR="00E17AF2" w:rsidRDefault="00E22282" w:rsidP="00E22282">
      <w:pPr>
        <w:rPr>
          <w:lang w:eastAsia="zh-CN"/>
        </w:rPr>
      </w:pPr>
      <w:r>
        <w:rPr>
          <w:lang w:eastAsia="zh-CN"/>
        </w:rPr>
        <w:t>Call scenarios where the GMSC or Intermediate Node needs to manipulate the bearer, e.g. scenarios with insertion of tones or announcements, lawful interception, CAMEL services do not allow this optimisation.</w:t>
      </w:r>
    </w:p>
    <w:p w14:paraId="7A4B0849" w14:textId="0AE7D64D" w:rsidR="00E22282" w:rsidRDefault="00E22282" w:rsidP="00E22282">
      <w:pPr>
        <w:rPr>
          <w:lang w:eastAsia="zh-CN"/>
        </w:rPr>
      </w:pPr>
      <w:r>
        <w:rPr>
          <w:lang w:eastAsia="zh-CN"/>
        </w:rPr>
        <w:t>MGW removal and MGW re-insertion scenarios once the call is answered are not supported.</w:t>
      </w:r>
    </w:p>
    <w:p w14:paraId="64BCB2CF" w14:textId="77777777" w:rsidR="00E17AF2" w:rsidRDefault="00E22282" w:rsidP="00E22282">
      <w:pPr>
        <w:rPr>
          <w:lang w:eastAsia="zh-CN"/>
        </w:rPr>
      </w:pPr>
      <w:r>
        <w:rPr>
          <w:lang w:eastAsia="zh-CN"/>
        </w:rPr>
        <w:t>Figure 4.4.5.1 shows an example network model for a mobile terminating call with MGW bypass. The "squared" line represents the call control signalling. The "dotted" line represents the bearer control signalling (not applicable in A/Gb mode for the A-interface) and the bearer.</w:t>
      </w:r>
      <w:bookmarkStart w:id="26" w:name="_MON_1269356072"/>
      <w:bookmarkEnd w:id="26"/>
    </w:p>
    <w:bookmarkStart w:id="27" w:name="_MON_1269693539"/>
    <w:bookmarkEnd w:id="27"/>
    <w:p w14:paraId="63F56FD0" w14:textId="36249C39" w:rsidR="00E22282" w:rsidRDefault="00E22282" w:rsidP="00393BB7">
      <w:pPr>
        <w:pStyle w:val="TH"/>
      </w:pPr>
      <w:r>
        <w:object w:dxaOrig="9922" w:dyaOrig="4283" w14:anchorId="72EC008A">
          <v:shape id="_x0000_i1031" type="#_x0000_t75" style="width:491pt;height:212pt" o:ole="" o:bordertopcolor="this" o:borderleftcolor="this" o:borderbottomcolor="this" o:borderrightcolor="this" fillcolor="window">
            <v:imagedata r:id="rId19" o:title=""/>
            <w10:bordertop type="single" width="4"/>
            <w10:borderleft type="single" width="4"/>
            <w10:borderbottom type="single" width="4"/>
            <w10:borderright type="single" width="4"/>
          </v:shape>
          <o:OLEObject Type="Embed" ProgID="Word.Picture.8" ShapeID="_x0000_i1031" DrawAspect="Content" ObjectID="_1706535476" r:id="rId20"/>
        </w:object>
      </w:r>
    </w:p>
    <w:p w14:paraId="59CF62D1" w14:textId="77777777" w:rsidR="00E22282" w:rsidRPr="00393BB7" w:rsidRDefault="00E22282" w:rsidP="00393BB7">
      <w:pPr>
        <w:pStyle w:val="TF"/>
      </w:pPr>
      <w:r w:rsidRPr="00393BB7">
        <w:t>Figure 4.4.5.1: Terminating call establishment with MGW bypass (network model)</w:t>
      </w:r>
    </w:p>
    <w:p w14:paraId="040EC71E" w14:textId="77777777" w:rsidR="00E22282" w:rsidRDefault="00E22282" w:rsidP="00E22282">
      <w:pPr>
        <w:rPr>
          <w:lang w:eastAsia="zh-CN"/>
        </w:rPr>
      </w:pPr>
    </w:p>
    <w:p w14:paraId="2781ECB5" w14:textId="77BF2043" w:rsidR="00E17AF2" w:rsidRDefault="00E22282" w:rsidP="00E22282">
      <w:pPr>
        <w:pStyle w:val="NO"/>
        <w:rPr>
          <w:lang w:eastAsia="zh-CN"/>
        </w:rPr>
      </w:pPr>
      <w:r>
        <w:rPr>
          <w:lang w:eastAsia="zh-CN"/>
        </w:rPr>
        <w:lastRenderedPageBreak/>
        <w:t>NOTE:</w:t>
      </w:r>
      <w:r w:rsidR="000265D0">
        <w:rPr>
          <w:lang w:eastAsia="zh-CN"/>
        </w:rPr>
        <w:tab/>
      </w:r>
      <w:r>
        <w:rPr>
          <w:lang w:eastAsia="zh-CN"/>
        </w:rPr>
        <w:t>T</w:t>
      </w:r>
      <w:r w:rsidRPr="00B02F8D">
        <w:rPr>
          <w:vertAlign w:val="subscript"/>
          <w:lang w:eastAsia="zh-CN"/>
        </w:rPr>
        <w:t>2</w:t>
      </w:r>
      <w:r>
        <w:rPr>
          <w:vertAlign w:val="subscript"/>
          <w:lang w:eastAsia="zh-CN"/>
        </w:rPr>
        <w:t xml:space="preserve"> </w:t>
      </w:r>
      <w:r>
        <w:rPr>
          <w:lang w:eastAsia="zh-CN"/>
        </w:rPr>
        <w:t xml:space="preserve">is the connection to the PLMN / external network </w:t>
      </w:r>
      <w:r w:rsidR="00393BB7">
        <w:rPr>
          <w:lang w:eastAsia="zh-CN"/>
        </w:rPr>
        <w:t>i.e.</w:t>
      </w:r>
      <w:r>
        <w:rPr>
          <w:lang w:eastAsia="zh-CN"/>
        </w:rPr>
        <w:t xml:space="preserve"> it may not terminate Nb interface if to a Non-PLMN; in that case, the procedures associated to the MSC-S/MGW handling for T</w:t>
      </w:r>
      <w:r w:rsidRPr="00453F4D">
        <w:rPr>
          <w:vertAlign w:val="subscript"/>
          <w:lang w:eastAsia="zh-CN"/>
        </w:rPr>
        <w:t>2</w:t>
      </w:r>
      <w:r>
        <w:rPr>
          <w:vertAlign w:val="subscript"/>
          <w:lang w:eastAsia="zh-CN"/>
        </w:rPr>
        <w:t xml:space="preserve"> </w:t>
      </w:r>
      <w:r>
        <w:rPr>
          <w:lang w:eastAsia="zh-CN"/>
        </w:rPr>
        <w:t>(such as DTMF transmission/reception) ar</w:t>
      </w:r>
      <w:r w:rsidR="0043378B">
        <w:rPr>
          <w:lang w:eastAsia="zh-CN"/>
        </w:rPr>
        <w:t xml:space="preserve">e specified in 3GPP </w:t>
      </w:r>
      <w:r w:rsidR="00E17AF2">
        <w:rPr>
          <w:lang w:eastAsia="zh-CN"/>
        </w:rPr>
        <w:t>TS 2</w:t>
      </w:r>
      <w:r w:rsidR="0043378B">
        <w:rPr>
          <w:lang w:eastAsia="zh-CN"/>
        </w:rPr>
        <w:t>9.235</w:t>
      </w:r>
      <w:r w:rsidR="00E17AF2">
        <w:rPr>
          <w:lang w:eastAsia="zh-CN"/>
        </w:rPr>
        <w:t> [</w:t>
      </w:r>
      <w:r w:rsidR="0043378B">
        <w:rPr>
          <w:lang w:eastAsia="zh-CN"/>
        </w:rPr>
        <w:t>21</w:t>
      </w:r>
      <w:r>
        <w:rPr>
          <w:lang w:eastAsia="zh-CN"/>
        </w:rPr>
        <w:t>].</w:t>
      </w:r>
    </w:p>
    <w:p w14:paraId="577C48C5" w14:textId="77777777" w:rsidR="00E17AF2" w:rsidRDefault="00E22282" w:rsidP="00E22282">
      <w:pPr>
        <w:rPr>
          <w:lang w:eastAsia="zh-CN"/>
        </w:rPr>
      </w:pPr>
      <w:r>
        <w:rPr>
          <w:lang w:eastAsia="zh-CN"/>
        </w:rPr>
        <w:t xml:space="preserve">Figure 4.4.5.2 </w:t>
      </w:r>
      <w:r w:rsidRPr="001B1026">
        <w:rPr>
          <w:lang w:eastAsia="zh-CN"/>
        </w:rPr>
        <w:t>show</w:t>
      </w:r>
      <w:r>
        <w:rPr>
          <w:lang w:eastAsia="zh-CN"/>
        </w:rPr>
        <w:t>s</w:t>
      </w:r>
      <w:r w:rsidRPr="001B1026">
        <w:rPr>
          <w:lang w:eastAsia="zh-CN"/>
        </w:rPr>
        <w:t xml:space="preserve"> th</w:t>
      </w:r>
      <w:r>
        <w:rPr>
          <w:lang w:eastAsia="zh-CN"/>
        </w:rPr>
        <w:t xml:space="preserve">e corresponding example message sequence. </w:t>
      </w:r>
      <w:r w:rsidRPr="001B1026">
        <w:rPr>
          <w:lang w:eastAsia="zh-CN"/>
        </w:rPr>
        <w:t>In the example</w:t>
      </w:r>
      <w:r>
        <w:rPr>
          <w:lang w:eastAsia="zh-CN"/>
        </w:rPr>
        <w:t>,</w:t>
      </w:r>
      <w:r w:rsidRPr="001B1026">
        <w:rPr>
          <w:lang w:eastAsia="zh-CN"/>
        </w:rPr>
        <w:t xml:space="preserve"> the GMSC </w:t>
      </w:r>
      <w:r>
        <w:rPr>
          <w:lang w:eastAsia="zh-CN"/>
        </w:rPr>
        <w:t>determines that it does not need to include a MGW in the bearer path. SDP offer and SDP answer information is relayed between ingress and egress signalling paths.</w:t>
      </w:r>
    </w:p>
    <w:p w14:paraId="60E1DC14" w14:textId="5600A06E" w:rsidR="00E22282" w:rsidRDefault="00E22282" w:rsidP="00E22282">
      <w:pPr>
        <w:rPr>
          <w:lang w:eastAsia="zh-CN"/>
        </w:rPr>
      </w:pPr>
      <w:r>
        <w:rPr>
          <w:lang w:eastAsia="zh-CN"/>
        </w:rPr>
        <w:t>The option to support "MGW bypass" relies on the support of external user plane interworking at the succeeding MGW however the GMSC Server signalling to and from the succeeding 3GPP PLMN node in such a scenario shall comply with the SIP-I on Nc specification.</w:t>
      </w:r>
    </w:p>
    <w:p w14:paraId="53C4C45B" w14:textId="77777777" w:rsidR="00E22282" w:rsidRDefault="00F77F89" w:rsidP="00D66AC3">
      <w:pPr>
        <w:pStyle w:val="TH"/>
      </w:pPr>
      <w:r>
        <w:object w:dxaOrig="8836" w:dyaOrig="9012" w14:anchorId="62DDA63E">
          <v:shape id="_x0000_i1032" type="#_x0000_t75" style="width:442pt;height:428pt" o:ole="">
            <v:imagedata r:id="rId21" o:title=""/>
          </v:shape>
          <o:OLEObject Type="Embed" ProgID="Visio.Drawing.11" ShapeID="_x0000_i1032" DrawAspect="Content" ObjectID="_1706535477" r:id="rId22"/>
        </w:object>
      </w:r>
    </w:p>
    <w:p w14:paraId="3EADAFC6" w14:textId="77777777" w:rsidR="00E22282" w:rsidRPr="003E4458" w:rsidRDefault="00E22282" w:rsidP="00D66AC3">
      <w:pPr>
        <w:pStyle w:val="TF"/>
        <w:rPr>
          <w:lang w:eastAsia="zh-CN"/>
        </w:rPr>
      </w:pPr>
      <w:r w:rsidRPr="003E4458">
        <w:rPr>
          <w:lang w:eastAsia="zh-CN"/>
        </w:rPr>
        <w:t xml:space="preserve">Figure </w:t>
      </w:r>
      <w:r>
        <w:rPr>
          <w:lang w:eastAsia="zh-CN"/>
        </w:rPr>
        <w:t>4.4.5.2</w:t>
      </w:r>
      <w:r w:rsidRPr="003E4458">
        <w:rPr>
          <w:lang w:eastAsia="zh-CN"/>
        </w:rPr>
        <w:t xml:space="preserve">/1: Basic Mobile Terminating Call, MGW </w:t>
      </w:r>
      <w:r>
        <w:rPr>
          <w:lang w:eastAsia="zh-CN"/>
        </w:rPr>
        <w:t xml:space="preserve">bypass </w:t>
      </w:r>
      <w:r w:rsidRPr="003E4458">
        <w:rPr>
          <w:lang w:eastAsia="zh-CN"/>
        </w:rPr>
        <w:t>(message sequence chart)</w:t>
      </w:r>
    </w:p>
    <w:p w14:paraId="283D1B2B" w14:textId="77777777" w:rsidR="00E22282" w:rsidRDefault="00753461" w:rsidP="00D66AC3">
      <w:pPr>
        <w:pStyle w:val="TH"/>
      </w:pPr>
      <w:r>
        <w:object w:dxaOrig="8388" w:dyaOrig="11494" w14:anchorId="6C3F78F4">
          <v:shape id="_x0000_i1033" type="#_x0000_t75" style="width:419.5pt;height:574.5pt" o:ole="">
            <v:imagedata r:id="rId23" o:title=""/>
          </v:shape>
          <o:OLEObject Type="Embed" ProgID="Visio.Drawing.11" ShapeID="_x0000_i1033" DrawAspect="Content" ObjectID="_1706535478" r:id="rId24"/>
        </w:object>
      </w:r>
    </w:p>
    <w:p w14:paraId="4B480B19" w14:textId="77777777" w:rsidR="00E22282" w:rsidRDefault="00E22282" w:rsidP="00E22282">
      <w:pPr>
        <w:pStyle w:val="TF"/>
        <w:rPr>
          <w:b w:val="0"/>
          <w:lang w:eastAsia="zh-CN"/>
        </w:rPr>
      </w:pPr>
      <w:r>
        <w:rPr>
          <w:lang w:eastAsia="zh-CN"/>
        </w:rPr>
        <w:t>Figure 4.4.5.2/2: Basic Mobile Terminating Call, MGW bypass (message sequence chart continue)</w:t>
      </w:r>
    </w:p>
    <w:p w14:paraId="25DEAD0E" w14:textId="77777777" w:rsidR="000817DC" w:rsidRDefault="000817DC" w:rsidP="00E17AF2">
      <w:pPr>
        <w:pStyle w:val="Heading1"/>
      </w:pPr>
      <w:bookmarkStart w:id="28" w:name="_Toc95920866"/>
      <w:r>
        <w:t>5</w:t>
      </w:r>
      <w:r>
        <w:tab/>
        <w:t>General Circuit Switched Core Network Domain Architecture</w:t>
      </w:r>
      <w:bookmarkEnd w:id="28"/>
    </w:p>
    <w:p w14:paraId="6AA1A5EF" w14:textId="4420624D" w:rsidR="008426B0" w:rsidRDefault="00DA2886" w:rsidP="00DA2886">
      <w:r>
        <w:t xml:space="preserve">The General CS core network domain architecture is specified in 3GPP </w:t>
      </w:r>
      <w:r w:rsidR="00E17AF2">
        <w:t>TS 2</w:t>
      </w:r>
      <w:r>
        <w:t>3.205</w:t>
      </w:r>
      <w:r w:rsidR="00E17AF2">
        <w:t> [</w:t>
      </w:r>
      <w:r>
        <w:t>7].</w:t>
      </w:r>
    </w:p>
    <w:p w14:paraId="5667B656" w14:textId="77777777" w:rsidR="00EC12F1" w:rsidRDefault="00EC12F1" w:rsidP="00E17AF2">
      <w:pPr>
        <w:pStyle w:val="Heading1"/>
      </w:pPr>
      <w:bookmarkStart w:id="29" w:name="_Toc95920867"/>
      <w:r>
        <w:lastRenderedPageBreak/>
        <w:t>6</w:t>
      </w:r>
      <w:r>
        <w:tab/>
        <w:t>Call Establishment</w:t>
      </w:r>
      <w:bookmarkEnd w:id="29"/>
    </w:p>
    <w:p w14:paraId="63CAEC63" w14:textId="77777777" w:rsidR="00FB5DF3" w:rsidRPr="008426B0" w:rsidRDefault="00FB5DF3" w:rsidP="00FB5DF3">
      <w:pPr>
        <w:pStyle w:val="NO"/>
      </w:pPr>
      <w:r w:rsidRPr="00C2181B">
        <w:t>NOTE:</w:t>
      </w:r>
      <w:r w:rsidRPr="00C2181B">
        <w:tab/>
        <w:t>All message sequence charts in this clause are examples. All valid call establishment message sequences can be derived from the example message sequences and associated message pre-conditions.</w:t>
      </w:r>
    </w:p>
    <w:p w14:paraId="7ADB886C" w14:textId="77777777" w:rsidR="00FB5DF3" w:rsidRPr="00FB5DF3" w:rsidRDefault="00EC12F1" w:rsidP="00E17AF2">
      <w:pPr>
        <w:pStyle w:val="Heading2"/>
      </w:pPr>
      <w:bookmarkStart w:id="30" w:name="_Toc95920868"/>
      <w:r>
        <w:t>6.1</w:t>
      </w:r>
      <w:r>
        <w:tab/>
        <w:t>Basic Mobile Originating Call</w:t>
      </w:r>
      <w:bookmarkEnd w:id="30"/>
    </w:p>
    <w:p w14:paraId="530D9E1B" w14:textId="77777777" w:rsidR="00A813EC" w:rsidRDefault="00EC12F1" w:rsidP="00E17AF2">
      <w:pPr>
        <w:pStyle w:val="Heading3"/>
      </w:pPr>
      <w:bookmarkStart w:id="31" w:name="_Toc95920869"/>
      <w:r>
        <w:t>6.1.1</w:t>
      </w:r>
      <w:r>
        <w:tab/>
        <w:t>Basic Mobile Originating Call Establishment</w:t>
      </w:r>
      <w:r w:rsidR="00A813EC">
        <w:t xml:space="preserve"> with immediate MGW selection</w:t>
      </w:r>
      <w:bookmarkEnd w:id="31"/>
    </w:p>
    <w:p w14:paraId="62E31104" w14:textId="77777777" w:rsidR="00E17AF2" w:rsidRPr="001F38CD" w:rsidRDefault="00A813EC" w:rsidP="00E17AF2">
      <w:pPr>
        <w:pStyle w:val="Heading4"/>
      </w:pPr>
      <w:bookmarkStart w:id="32" w:name="_Toc95920870"/>
      <w:r>
        <w:t>6.1.1.1</w:t>
      </w:r>
      <w:r>
        <w:tab/>
        <w:t>General</w:t>
      </w:r>
      <w:bookmarkEnd w:id="32"/>
    </w:p>
    <w:p w14:paraId="1758F415" w14:textId="3135805E" w:rsidR="00A813EC" w:rsidRDefault="00A813EC" w:rsidP="00A813EC">
      <w:r>
        <w:t xml:space="preserve">The mobile originating call shall be established in accordance with 3GPP </w:t>
      </w:r>
      <w:r w:rsidR="00E17AF2">
        <w:t>TS 2</w:t>
      </w:r>
      <w:r>
        <w:t>3.108</w:t>
      </w:r>
      <w:r w:rsidR="00E17AF2">
        <w:t> [</w:t>
      </w:r>
      <w:r>
        <w:t xml:space="preserve">11]. The following clauses describe the additional requirements for the SIP-I based CS core network. </w:t>
      </w:r>
      <w:r w:rsidRPr="00120CEB">
        <w:t xml:space="preserve">The Offer/Answer </w:t>
      </w:r>
      <w:r w:rsidR="002037B4">
        <w:t>Procedures</w:t>
      </w:r>
      <w:r w:rsidR="002037B4" w:rsidRPr="00120CEB">
        <w:t xml:space="preserve"> </w:t>
      </w:r>
      <w:r w:rsidR="002037B4">
        <w:t>of</w:t>
      </w:r>
      <w:r w:rsidR="002037B4" w:rsidRPr="00120CEB">
        <w:t xml:space="preserve"> </w:t>
      </w:r>
      <w:r w:rsidRPr="00120CEB">
        <w:t xml:space="preserve">the Session Description Protocol (SDP) for media negotiation </w:t>
      </w:r>
      <w:r w:rsidR="002037B4">
        <w:t xml:space="preserve">shall be applied </w:t>
      </w:r>
      <w:r w:rsidRPr="00120CEB">
        <w:t xml:space="preserve">as specified in 3GPP </w:t>
      </w:r>
      <w:r w:rsidR="00E17AF2" w:rsidRPr="00120CEB">
        <w:t>TS</w:t>
      </w:r>
      <w:r w:rsidR="00E17AF2">
        <w:t> </w:t>
      </w:r>
      <w:r w:rsidR="00E17AF2" w:rsidRPr="00120CEB">
        <w:t>2</w:t>
      </w:r>
      <w:r w:rsidRPr="00120CEB">
        <w:t>9.231</w:t>
      </w:r>
      <w:r w:rsidR="00E17AF2">
        <w:t> </w:t>
      </w:r>
      <w:r w:rsidR="00E17AF2" w:rsidRPr="00120CEB">
        <w:t>[</w:t>
      </w:r>
      <w:r w:rsidRPr="00120CEB">
        <w:t>4]</w:t>
      </w:r>
      <w:r>
        <w:t>.</w:t>
      </w:r>
    </w:p>
    <w:p w14:paraId="4A9892D5" w14:textId="190A6CBB" w:rsidR="00A813EC" w:rsidRDefault="00A813EC" w:rsidP="002037B4">
      <w:r>
        <w:t xml:space="preserve">If </w:t>
      </w:r>
      <w:r w:rsidR="002037B4">
        <w:t xml:space="preserve">multiple speech codecs are offered, </w:t>
      </w:r>
      <w:r>
        <w:t xml:space="preserve">Out of Band Transcoder Control (OoBTC) </w:t>
      </w:r>
      <w:r w:rsidR="002037B4">
        <w:t xml:space="preserve">procedures shall be </w:t>
      </w:r>
      <w:r>
        <w:t xml:space="preserve">applied </w:t>
      </w:r>
      <w:r w:rsidR="003D7115">
        <w:t xml:space="preserve">by the </w:t>
      </w:r>
      <w:r w:rsidR="004224F1">
        <w:t>O</w:t>
      </w:r>
      <w:r w:rsidR="003D7115">
        <w:t xml:space="preserve">riginating MSC </w:t>
      </w:r>
      <w:r w:rsidR="004224F1">
        <w:t>s</w:t>
      </w:r>
      <w:r w:rsidR="003D7115">
        <w:t>erver</w:t>
      </w:r>
      <w:r w:rsidR="002037B4">
        <w:t xml:space="preserve"> </w:t>
      </w:r>
      <w:r w:rsidRPr="00120CEB">
        <w:t xml:space="preserve">in accordance with 3GPP </w:t>
      </w:r>
      <w:r w:rsidR="00E17AF2" w:rsidRPr="00120CEB">
        <w:t>TS</w:t>
      </w:r>
      <w:r w:rsidR="00E17AF2">
        <w:t> </w:t>
      </w:r>
      <w:r w:rsidR="00E17AF2" w:rsidRPr="00120CEB">
        <w:t>2</w:t>
      </w:r>
      <w:r w:rsidRPr="00120CEB">
        <w:t>3.153</w:t>
      </w:r>
      <w:r w:rsidR="00E17AF2">
        <w:t> </w:t>
      </w:r>
      <w:r w:rsidR="00E17AF2" w:rsidRPr="00120CEB">
        <w:t>[</w:t>
      </w:r>
      <w:r w:rsidRPr="00120CEB">
        <w:t>3].</w:t>
      </w:r>
      <w:r>
        <w:t xml:space="preserve"> </w:t>
      </w:r>
      <w:r w:rsidR="002037B4">
        <w:t>Otherwise</w:t>
      </w:r>
      <w:r w:rsidRPr="00E54747">
        <w:t xml:space="preserve"> </w:t>
      </w:r>
      <w:r w:rsidR="0021582A">
        <w:t xml:space="preserve">for speech calls </w:t>
      </w:r>
      <w:r w:rsidRPr="00E54747">
        <w:t xml:space="preserve">only the default PCM </w:t>
      </w:r>
      <w:r w:rsidR="002037B4">
        <w:t xml:space="preserve">speech </w:t>
      </w:r>
      <w:r w:rsidRPr="00E54747">
        <w:t xml:space="preserve">codec shall be signalled in </w:t>
      </w:r>
      <w:r w:rsidR="002037B4">
        <w:t xml:space="preserve">an </w:t>
      </w:r>
      <w:r w:rsidRPr="00E54747">
        <w:t>SDP offer</w:t>
      </w:r>
      <w:r w:rsidR="00611075" w:rsidRPr="00E54747">
        <w:t>;</w:t>
      </w:r>
      <w:r w:rsidRPr="00E54747">
        <w:t xml:space="preserve"> </w:t>
      </w:r>
      <w:r w:rsidR="003D7115">
        <w:t>auxiliary payload types such as the Telephony Event RTP payload typ</w:t>
      </w:r>
      <w:r w:rsidR="0021582A">
        <w:t xml:space="preserve">e may be included in addition. </w:t>
      </w:r>
      <w:r w:rsidR="003D7115">
        <w:t xml:space="preserve">The handling of such auxiliary payload types is described in specific clauses (e.g. DTMF is described in </w:t>
      </w:r>
      <w:r w:rsidR="00E17AF2">
        <w:t>Clause 1</w:t>
      </w:r>
      <w:r w:rsidR="003D7115">
        <w:t>4.4).</w:t>
      </w:r>
    </w:p>
    <w:p w14:paraId="5A45E0FA" w14:textId="31143D46" w:rsidR="0021582A" w:rsidRDefault="0021582A" w:rsidP="002037B4">
      <w:r>
        <w:t xml:space="preserve">For data calls the procedures in 3GPP </w:t>
      </w:r>
      <w:r w:rsidR="00E17AF2">
        <w:t>TS 2</w:t>
      </w:r>
      <w:r>
        <w:t>9.007</w:t>
      </w:r>
      <w:r w:rsidR="00E17AF2">
        <w:t> [</w:t>
      </w:r>
      <w:r>
        <w:t>6] are applicable.</w:t>
      </w:r>
    </w:p>
    <w:p w14:paraId="45D4AA5E" w14:textId="77777777" w:rsidR="00A813EC" w:rsidRDefault="00A813EC" w:rsidP="00E17AF2">
      <w:pPr>
        <w:pStyle w:val="Heading4"/>
      </w:pPr>
      <w:bookmarkStart w:id="33" w:name="_Toc95920871"/>
      <w:r>
        <w:t>6.1.1.2</w:t>
      </w:r>
      <w:r>
        <w:tab/>
        <w:t>MGW selection</w:t>
      </w:r>
      <w:bookmarkEnd w:id="33"/>
    </w:p>
    <w:p w14:paraId="0A989FEF" w14:textId="77777777" w:rsidR="00A813EC" w:rsidRDefault="00A813EC" w:rsidP="00A813EC">
      <w:r>
        <w:t>The MSC server shall select an MGW for the bearer connection before it performs the access bearer assignment or the network side connection point reservation. This shall happen before sending the INVITE message.</w:t>
      </w:r>
    </w:p>
    <w:p w14:paraId="1C3C47C1" w14:textId="77777777" w:rsidR="00A813EC" w:rsidRDefault="00A813EC" w:rsidP="00E17AF2">
      <w:pPr>
        <w:pStyle w:val="Heading4"/>
      </w:pPr>
      <w:bookmarkStart w:id="34" w:name="_Toc95920872"/>
      <w:r>
        <w:t>6.1.1.3</w:t>
      </w:r>
      <w:r>
        <w:tab/>
        <w:t>Initial INVITE message</w:t>
      </w:r>
      <w:bookmarkEnd w:id="34"/>
    </w:p>
    <w:p w14:paraId="4F9965DE" w14:textId="77777777" w:rsidR="00A813EC" w:rsidRDefault="00A813EC" w:rsidP="00A813EC">
      <w:r>
        <w:t>The MSC server shall send the initial INVITE message before or after the access bearer assignment is completed. The MSC server shall provide the supported SDP (e.g. core network side user plane IP transport address and port, codec(s), RTP telephony event) to the succeeding node in the initial INVITE message. The initial INVITE message shall encapsulate the IAM message. If the access bearer assignment has not been completed, the MSC server shall indicate that the local precondition has not been met.</w:t>
      </w:r>
    </w:p>
    <w:p w14:paraId="4AE5DCAD" w14:textId="77777777" w:rsidR="00A813EC" w:rsidRDefault="00A813EC" w:rsidP="00E17AF2">
      <w:pPr>
        <w:pStyle w:val="Heading4"/>
      </w:pPr>
      <w:bookmarkStart w:id="35" w:name="_Toc95920873"/>
      <w:r>
        <w:t>6.1.1.4</w:t>
      </w:r>
      <w:r>
        <w:tab/>
        <w:t>Network side bearer establishment</w:t>
      </w:r>
      <w:bookmarkEnd w:id="35"/>
    </w:p>
    <w:p w14:paraId="6F4FA951" w14:textId="77777777" w:rsidR="00A813EC" w:rsidRDefault="00A813EC" w:rsidP="00A813EC">
      <w:r>
        <w:t xml:space="preserve">The MSC server shall select the codec for this connection and request the MGW </w:t>
      </w:r>
      <w:r w:rsidRPr="00BE607E">
        <w:t xml:space="preserve">to select and provide the </w:t>
      </w:r>
      <w:r>
        <w:t xml:space="preserve">IP transport address and port </w:t>
      </w:r>
      <w:r w:rsidRPr="00BE607E">
        <w:t>for the network side bearer connection</w:t>
      </w:r>
      <w:r>
        <w:t xml:space="preserve"> before sending the INVITE message. If OoBTC is supported, the selected codec may be the preferred codec for this connection.  The MSC server shall use the Reserve RTP Connection Point procedure (</w:t>
      </w:r>
      <w:r w:rsidRPr="001D49FE">
        <w:t xml:space="preserve">bullet 1 in </w:t>
      </w:r>
      <w:r>
        <w:t xml:space="preserve">figure 6.1.1.13.2). Within this procedure, the MSC server shall indicate the codec and any additional payload types (e.g. RTP Telephony Event) and shall request a local IP address and UDP port from the MGW. </w:t>
      </w:r>
      <w:r w:rsidR="00C42694">
        <w:t>The MSC server may indicate that</w:t>
      </w:r>
      <w:r w:rsidR="00C42694" w:rsidRPr="00647024">
        <w:t xml:space="preserve"> </w:t>
      </w:r>
      <w:r w:rsidR="00C42694">
        <w:t>the IP interface type is for Nb</w:t>
      </w:r>
      <w:r w:rsidR="00C42694" w:rsidRPr="00630A04">
        <w:t xml:space="preserve"> </w:t>
      </w:r>
      <w:r w:rsidR="00C42694">
        <w:t xml:space="preserve">over IP with SIP-I based Nc. </w:t>
      </w:r>
      <w:r>
        <w:t>The local IP address and UDP port are used by the MGW to receive user plane data from the succeeding MGW.</w:t>
      </w:r>
    </w:p>
    <w:p w14:paraId="5E1F8BC6" w14:textId="12A6CE80" w:rsidR="00DF74BF" w:rsidRDefault="00DF74BF" w:rsidP="00A813EC">
      <w:r>
        <w:t xml:space="preserve">Support and selection of CS Data payload types is described in 3GPP </w:t>
      </w:r>
      <w:r w:rsidR="00E17AF2">
        <w:t>TS 2</w:t>
      </w:r>
      <w:r>
        <w:t>9.007</w:t>
      </w:r>
      <w:r w:rsidR="00E17AF2">
        <w:t> [</w:t>
      </w:r>
      <w:r>
        <w:t>6].</w:t>
      </w:r>
    </w:p>
    <w:p w14:paraId="7B4214CD" w14:textId="77777777" w:rsidR="00A813EC" w:rsidRDefault="00A813EC" w:rsidP="00A813EC">
      <w:r>
        <w:t>The MGW shall reply to the MSC server with the selected local IP address and UDP port.</w:t>
      </w:r>
    </w:p>
    <w:p w14:paraId="3124EF90" w14:textId="77777777" w:rsidR="00A813EC" w:rsidRDefault="00A813EC" w:rsidP="00A813EC">
      <w:r>
        <w:t>The MSC server shall send this information in the INVITE (</w:t>
      </w:r>
      <w:r w:rsidRPr="001D49FE">
        <w:t xml:space="preserve">bullet 2 in </w:t>
      </w:r>
      <w:r>
        <w:t>figure 6.1.1.13.2</w:t>
      </w:r>
      <w:r w:rsidRPr="001D49FE">
        <w:t>)</w:t>
      </w:r>
      <w:r>
        <w:t xml:space="preserve"> to the succeeding node.</w:t>
      </w:r>
    </w:p>
    <w:p w14:paraId="71074126" w14:textId="77777777" w:rsidR="00A813EC" w:rsidRDefault="00A813EC" w:rsidP="00A813EC">
      <w:r>
        <w:t xml:space="preserve">After the succeeding node has provided the SDP answer, the MSC server shall use the Configure RTP </w:t>
      </w:r>
      <w:r w:rsidR="00D51BE8">
        <w:t xml:space="preserve">Connection Point </w:t>
      </w:r>
      <w:r>
        <w:t>procedure to request the MGW to configure the remote address,</w:t>
      </w:r>
      <w:r w:rsidR="00D51BE8">
        <w:t xml:space="preserve"> </w:t>
      </w:r>
      <w:r>
        <w:t>codec and any additional negotiated payload types (e.g. RTP Telephony Event) (</w:t>
      </w:r>
      <w:r w:rsidRPr="001D49FE">
        <w:t xml:space="preserve">bullet 3 in </w:t>
      </w:r>
      <w:r>
        <w:t xml:space="preserve">figure 6.1.1.13.2) of the bearer termination.  If OoBTC is supported, the Configure RTP </w:t>
      </w:r>
      <w:r w:rsidR="00D51BE8">
        <w:t xml:space="preserve">Connection Point </w:t>
      </w:r>
      <w:r>
        <w:t>procedure may amend the selected codec for this connection if different from the codec sent in the previous Reserve RTP Connection Point procedure (bullet 1 in figure 6.1.1.13.2).</w:t>
      </w:r>
      <w:r w:rsidR="00C42694">
        <w:t xml:space="preserve"> The Configure RTP Connection Point procedure</w:t>
      </w:r>
      <w:r w:rsidR="00C42694" w:rsidRPr="00C42694">
        <w:t xml:space="preserve"> </w:t>
      </w:r>
      <w:r w:rsidR="00C42694">
        <w:t>may indicate that the IP interface type is for Nb</w:t>
      </w:r>
      <w:r w:rsidR="00C42694" w:rsidRPr="00630A04">
        <w:t xml:space="preserve"> </w:t>
      </w:r>
      <w:r w:rsidR="00C42694">
        <w:t>over IP with SIP-I based Nc.</w:t>
      </w:r>
    </w:p>
    <w:p w14:paraId="3E5B46D7" w14:textId="77777777" w:rsidR="00A813EC" w:rsidRDefault="00A813EC" w:rsidP="00E17AF2">
      <w:pPr>
        <w:pStyle w:val="Heading4"/>
      </w:pPr>
      <w:bookmarkStart w:id="36" w:name="_Toc95920874"/>
      <w:r>
        <w:lastRenderedPageBreak/>
        <w:t>6.1.1.5</w:t>
      </w:r>
      <w:r>
        <w:tab/>
        <w:t>Access bearer assignment</w:t>
      </w:r>
      <w:bookmarkEnd w:id="36"/>
    </w:p>
    <w:p w14:paraId="4EB97FA5" w14:textId="1A0C8681" w:rsidR="00A813EC" w:rsidRDefault="00A813EC" w:rsidP="00A813EC">
      <w:r>
        <w:t xml:space="preserve">The access bearer assignment is defined in the </w:t>
      </w:r>
      <w:r w:rsidR="00E17AF2">
        <w:t>clause 6</w:t>
      </w:r>
      <w:r>
        <w:t xml:space="preserve">.1.1.4 of 3GPP </w:t>
      </w:r>
      <w:r w:rsidR="00E17AF2">
        <w:t>TS 2</w:t>
      </w:r>
      <w:r>
        <w:t>3.205</w:t>
      </w:r>
      <w:r w:rsidR="00E17AF2">
        <w:t> [</w:t>
      </w:r>
      <w:r>
        <w:t>7].</w:t>
      </w:r>
    </w:p>
    <w:p w14:paraId="3D62B91B" w14:textId="77777777" w:rsidR="00A813EC" w:rsidRPr="004378B0" w:rsidRDefault="00A813EC" w:rsidP="00E17AF2">
      <w:pPr>
        <w:pStyle w:val="Heading4"/>
      </w:pPr>
      <w:bookmarkStart w:id="37" w:name="_Toc95920875"/>
      <w:r w:rsidRPr="004378B0">
        <w:t>6.1.1.</w:t>
      </w:r>
      <w:r>
        <w:t>6</w:t>
      </w:r>
      <w:r w:rsidRPr="004378B0">
        <w:tab/>
        <w:t>Framing protocol initialisation</w:t>
      </w:r>
      <w:bookmarkEnd w:id="37"/>
    </w:p>
    <w:p w14:paraId="0F640453" w14:textId="668A667D" w:rsidR="00A813EC" w:rsidRPr="004378B0" w:rsidRDefault="00A813EC" w:rsidP="00A813EC">
      <w:r w:rsidRPr="004378B0">
        <w:t xml:space="preserve">There is no specific framing protocol initialisation in </w:t>
      </w:r>
      <w:r w:rsidR="009842B7">
        <w:t xml:space="preserve">the </w:t>
      </w:r>
      <w:r w:rsidRPr="004378B0">
        <w:t xml:space="preserve">SIP-I based CS network. The </w:t>
      </w:r>
      <w:r w:rsidR="009842B7">
        <w:t>MGW</w:t>
      </w:r>
      <w:r w:rsidR="009842B7" w:rsidRPr="004378B0">
        <w:t xml:space="preserve"> </w:t>
      </w:r>
      <w:r w:rsidR="009842B7" w:rsidRPr="00764538">
        <w:t xml:space="preserve">terminates the Iu Framing Protocol towards the Iu interface and </w:t>
      </w:r>
      <w:r w:rsidRPr="004378B0">
        <w:t xml:space="preserve">will receive an Iu UP Initialisation from an Iu-CS interface </w:t>
      </w:r>
      <w:r>
        <w:t>connected to</w:t>
      </w:r>
      <w:r w:rsidRPr="004378B0">
        <w:t xml:space="preserve"> the radio interface</w:t>
      </w:r>
      <w:r w:rsidR="009842B7">
        <w:t xml:space="preserve"> </w:t>
      </w:r>
      <w:r w:rsidR="009842B7" w:rsidRPr="00764538">
        <w:t xml:space="preserve">and shall process it according to the procedures in 3GPP </w:t>
      </w:r>
      <w:r w:rsidR="00E17AF2" w:rsidRPr="00764538">
        <w:t>TS</w:t>
      </w:r>
      <w:r w:rsidR="00E17AF2">
        <w:t> </w:t>
      </w:r>
      <w:r w:rsidR="00E17AF2" w:rsidRPr="00764538">
        <w:t>2</w:t>
      </w:r>
      <w:r w:rsidR="009842B7" w:rsidRPr="00764538">
        <w:t>5.415</w:t>
      </w:r>
      <w:r w:rsidR="00E17AF2">
        <w:t> [</w:t>
      </w:r>
      <w:r w:rsidR="009842B7">
        <w:t>22</w:t>
      </w:r>
      <w:r w:rsidR="009842B7" w:rsidRPr="00764538">
        <w:t xml:space="preserve">] and 3GPP </w:t>
      </w:r>
      <w:r w:rsidR="00E17AF2" w:rsidRPr="00764538">
        <w:t>TS</w:t>
      </w:r>
      <w:r w:rsidR="00E17AF2">
        <w:t> </w:t>
      </w:r>
      <w:r w:rsidR="00E17AF2" w:rsidRPr="00764538">
        <w:t>2</w:t>
      </w:r>
      <w:r w:rsidR="009842B7" w:rsidRPr="00764538">
        <w:t>9.232</w:t>
      </w:r>
      <w:r w:rsidR="00E17AF2">
        <w:t> </w:t>
      </w:r>
      <w:r w:rsidR="00E17AF2" w:rsidRPr="00764538">
        <w:t>[</w:t>
      </w:r>
      <w:r w:rsidR="009842B7" w:rsidRPr="00764538">
        <w:t>8]. No information from the framing protocol initialisation needs to be</w:t>
      </w:r>
      <w:r w:rsidR="009842B7">
        <w:t xml:space="preserve"> interworked towards the Nb interface of a SIP-I based CS core network. Information within subsequent Iu UP payload PDUs and RTP PDUs shall be interworked according to the procedures in </w:t>
      </w:r>
      <w:r w:rsidR="00E17AF2">
        <w:t>TS 2</w:t>
      </w:r>
      <w:r w:rsidR="009842B7">
        <w:t>9.414</w:t>
      </w:r>
      <w:r w:rsidR="00E17AF2">
        <w:t> [</w:t>
      </w:r>
      <w:r w:rsidR="00E33DF1">
        <w:t>23</w:t>
      </w:r>
      <w:r w:rsidR="009842B7">
        <w:t>]</w:t>
      </w:r>
      <w:r w:rsidRPr="004378B0">
        <w:t>.</w:t>
      </w:r>
    </w:p>
    <w:p w14:paraId="0B068A85" w14:textId="77777777" w:rsidR="00A813EC" w:rsidRDefault="00A813EC" w:rsidP="00E17AF2">
      <w:pPr>
        <w:pStyle w:val="Heading4"/>
      </w:pPr>
      <w:bookmarkStart w:id="38" w:name="_Toc95920876"/>
      <w:r>
        <w:t>6.1.1.7</w:t>
      </w:r>
      <w:r>
        <w:tab/>
        <w:t>Through-Connection</w:t>
      </w:r>
      <w:bookmarkEnd w:id="38"/>
    </w:p>
    <w:p w14:paraId="6F47D173" w14:textId="77777777" w:rsidR="00E17AF2" w:rsidRDefault="00A813EC" w:rsidP="000E27AA">
      <w:r>
        <w:t xml:space="preserve">In combination with the </w:t>
      </w:r>
      <w:r w:rsidRPr="004378B0">
        <w:t xml:space="preserve">Prepare Bearer </w:t>
      </w:r>
      <w:r>
        <w:t>or</w:t>
      </w:r>
      <w:r w:rsidRPr="004378B0">
        <w:t xml:space="preserve"> Reserve Circuit procedures</w:t>
      </w:r>
      <w:r>
        <w:t xml:space="preserve">, and the </w:t>
      </w:r>
      <w:r w:rsidRPr="004378B0">
        <w:t>Reserve RTP Connection Point</w:t>
      </w:r>
      <w:r>
        <w:t xml:space="preserve"> or Configure RTP Connection Point procedure, the MSC server should use the </w:t>
      </w:r>
      <w:r w:rsidRPr="004378B0">
        <w:t>Change Through-Connection</w:t>
      </w:r>
      <w:r>
        <w:t xml:space="preserve"> procedure to request the MGW to configure the bearer terminations so that the bearer is through-</w:t>
      </w:r>
      <w:r w:rsidRPr="001D49FE">
        <w:t xml:space="preserve">connected </w:t>
      </w:r>
      <w:r>
        <w:t xml:space="preserve">in the backward direction </w:t>
      </w:r>
      <w:r w:rsidRPr="001D49FE">
        <w:t xml:space="preserve">(bullet </w:t>
      </w:r>
      <w:r>
        <w:t xml:space="preserve">1 or </w:t>
      </w:r>
      <w:r w:rsidRPr="001D49FE">
        <w:t xml:space="preserve">3 and bullet 4 or 5 in </w:t>
      </w:r>
      <w:r>
        <w:t>figure 6.1.1.13.2</w:t>
      </w:r>
      <w:r w:rsidRPr="001D49FE">
        <w:t>).</w:t>
      </w:r>
    </w:p>
    <w:p w14:paraId="3FF0146B" w14:textId="266925D3" w:rsidR="00A813EC" w:rsidRDefault="000E27AA" w:rsidP="000E27AA">
      <w:r>
        <w:t xml:space="preserve">For a multimedia call, the MSC may request the MGW to both-way through-connect the bearer using the Change Through-Connection procedure to generate </w:t>
      </w:r>
      <w:r>
        <w:rPr>
          <w:noProof/>
        </w:rPr>
        <w:t xml:space="preserve">a multimedia CAT (see </w:t>
      </w:r>
      <w:r w:rsidR="00E17AF2">
        <w:rPr>
          <w:noProof/>
        </w:rPr>
        <w:t>clause 1</w:t>
      </w:r>
      <w:r>
        <w:rPr>
          <w:noProof/>
        </w:rPr>
        <w:t>4.10.1)</w:t>
      </w:r>
      <w:r>
        <w:t>.</w:t>
      </w:r>
    </w:p>
    <w:p w14:paraId="0C1D73B0" w14:textId="77777777" w:rsidR="00E17AF2" w:rsidRDefault="000E27AA" w:rsidP="00A813EC">
      <w:r>
        <w:t xml:space="preserve">Otherwise when </w:t>
      </w:r>
      <w:r w:rsidR="00A813EC">
        <w:t xml:space="preserve">the MSC server receives the </w:t>
      </w:r>
      <w:r w:rsidR="00A813EC" w:rsidRPr="004378B0">
        <w:t>answer indication</w:t>
      </w:r>
      <w:r w:rsidR="00A813EC">
        <w:t xml:space="preserve"> (200 OK(INVITE))</w:t>
      </w:r>
      <w:r w:rsidR="00A813EC" w:rsidRPr="004378B0">
        <w:t>,</w:t>
      </w:r>
      <w:r w:rsidR="00A813EC">
        <w:t xml:space="preserve"> it shall request the MGW to both-way through-connect the bearer using the Change Through-Connection procedure (</w:t>
      </w:r>
      <w:r w:rsidR="00A813EC" w:rsidRPr="001D49FE">
        <w:t xml:space="preserve">bullet 8 in </w:t>
      </w:r>
      <w:r w:rsidR="00A813EC">
        <w:t>figure 6.1.1.13.2), unless the bearer has already been both way through-connected at an earlier stage.</w:t>
      </w:r>
      <w:bookmarkStart w:id="39" w:name="_Toc95920877"/>
    </w:p>
    <w:p w14:paraId="1C64A691" w14:textId="60EBD77D" w:rsidR="00A813EC" w:rsidRDefault="00A813EC" w:rsidP="00E17AF2">
      <w:pPr>
        <w:pStyle w:val="Heading4"/>
      </w:pPr>
      <w:r>
        <w:t>6.1.1.8</w:t>
      </w:r>
      <w:r>
        <w:tab/>
        <w:t>Confirmation of bearer establishment</w:t>
      </w:r>
      <w:bookmarkEnd w:id="39"/>
    </w:p>
    <w:p w14:paraId="5C56D46D" w14:textId="77777777" w:rsidR="00A813EC" w:rsidRDefault="00A813EC" w:rsidP="00A813EC">
      <w:r>
        <w:t>If the initial INVITE message which was sent to the succeeding node indicated that the local precondition has not been met, the MSC server shall send an UPDATE message indicating that the local preconditions are met when the access bearer assignment has been completed (</w:t>
      </w:r>
      <w:r w:rsidRPr="001D49FE">
        <w:t xml:space="preserve">bullet 6 in </w:t>
      </w:r>
      <w:r>
        <w:t>figure 6.1.1.13.2).</w:t>
      </w:r>
    </w:p>
    <w:p w14:paraId="0A204BF1" w14:textId="77777777" w:rsidR="00A813EC" w:rsidRDefault="00A813EC" w:rsidP="00E17AF2">
      <w:pPr>
        <w:pStyle w:val="Heading4"/>
      </w:pPr>
      <w:bookmarkStart w:id="40" w:name="_Toc95920878"/>
      <w:r>
        <w:t>6.1.1.9</w:t>
      </w:r>
      <w:r>
        <w:tab/>
        <w:t>Interworking function</w:t>
      </w:r>
      <w:bookmarkEnd w:id="40"/>
    </w:p>
    <w:p w14:paraId="140E1713" w14:textId="29D376F3" w:rsidR="00653721" w:rsidRPr="00653721" w:rsidRDefault="00653721" w:rsidP="00653721">
      <w:r>
        <w:t xml:space="preserve">The MGW may use an interworking function that is based on the PLMN Bearer Capability, 3GPP </w:t>
      </w:r>
      <w:r w:rsidR="00E17AF2">
        <w:t>TS 2</w:t>
      </w:r>
      <w:r>
        <w:t>4.008</w:t>
      </w:r>
      <w:r w:rsidR="00E17AF2">
        <w:t> [</w:t>
      </w:r>
      <w:r>
        <w:t xml:space="preserve">14], of the bearer termination. The activation of the possible </w:t>
      </w:r>
      <w:r w:rsidRPr="00713F05">
        <w:t>interworking function in both bearer terminations will be requested by the MSC server at reception of the SIP 200 OK</w:t>
      </w:r>
      <w:r>
        <w:t xml:space="preserve"> </w:t>
      </w:r>
      <w:r w:rsidRPr="00713F05">
        <w:t>(INVITE)</w:t>
      </w:r>
      <w:r>
        <w:t xml:space="preserve"> </w:t>
      </w:r>
      <w:r w:rsidRPr="00713F05">
        <w:t>response</w:t>
      </w:r>
      <w:r>
        <w:t xml:space="preserve"> using the Activate Interworking Function procedure (bullet 8 in figure 6.1.1.13.2).</w:t>
      </w:r>
    </w:p>
    <w:p w14:paraId="7B97E20E" w14:textId="77777777" w:rsidR="00A813EC" w:rsidRDefault="00A813EC" w:rsidP="00E17AF2">
      <w:pPr>
        <w:pStyle w:val="Heading4"/>
      </w:pPr>
      <w:bookmarkStart w:id="41" w:name="_Toc95920879"/>
      <w:r>
        <w:t>6.1.1.10</w:t>
      </w:r>
      <w:r>
        <w:tab/>
        <w:t>Codec handling</w:t>
      </w:r>
      <w:bookmarkEnd w:id="41"/>
    </w:p>
    <w:p w14:paraId="0CC82F19" w14:textId="77777777" w:rsidR="00A813EC" w:rsidRDefault="00A813EC" w:rsidP="00A813EC">
      <w:r>
        <w:t>The MGW may include a speech transcoder based upon the speech coding information provided to each bearer termination.</w:t>
      </w:r>
    </w:p>
    <w:p w14:paraId="76C376DE" w14:textId="77777777" w:rsidR="00A813EC" w:rsidRDefault="00A813EC" w:rsidP="00E17AF2">
      <w:pPr>
        <w:pStyle w:val="Heading4"/>
      </w:pPr>
      <w:bookmarkStart w:id="42" w:name="_Toc95920880"/>
      <w:r>
        <w:t>6.1.1.11</w:t>
      </w:r>
      <w:r>
        <w:tab/>
        <w:t>Voice Processing function</w:t>
      </w:r>
      <w:bookmarkEnd w:id="42"/>
    </w:p>
    <w:p w14:paraId="43B429F8" w14:textId="77777777" w:rsidR="001F409B" w:rsidRPr="001F409B" w:rsidRDefault="001F409B" w:rsidP="001F409B">
      <w:r w:rsidRPr="001F409B">
        <w:t>A voice processing function (i.e. echo cancellation) located on the MGW may be used to achieve desired acoustic quality on the bearer terminations. The MSC server shall request the activation of voice processing functions in the bearer terminations. For non-speech calls, the MSC server has the ability to instruct the MGW to disable the voice processing functions (bullet 8 in figure 6.1.1.13.2/2).</w:t>
      </w:r>
    </w:p>
    <w:p w14:paraId="71BAEABA" w14:textId="77777777" w:rsidR="00A813EC" w:rsidRDefault="00A813EC" w:rsidP="00E17AF2">
      <w:pPr>
        <w:pStyle w:val="Heading4"/>
      </w:pPr>
      <w:bookmarkStart w:id="43" w:name="_Toc95920881"/>
      <w:r>
        <w:t>6.1.1.12</w:t>
      </w:r>
      <w:r>
        <w:tab/>
        <w:t>Failure handling in MSC server</w:t>
      </w:r>
      <w:bookmarkEnd w:id="43"/>
    </w:p>
    <w:p w14:paraId="2ACBE765" w14:textId="5AE4EC93" w:rsidR="001F409B" w:rsidRPr="001F409B" w:rsidRDefault="001F409B" w:rsidP="001F409B">
      <w:r w:rsidRPr="001F409B">
        <w:t xml:space="preserve">If any procedure between the MSC server and the MGW has not completed successfully or the MSC server receives a Bearer Released procedure from the MGW, the call shall be cleared as described in </w:t>
      </w:r>
      <w:r w:rsidR="00E17AF2" w:rsidRPr="001F409B">
        <w:t>clause</w:t>
      </w:r>
      <w:r w:rsidR="00E17AF2">
        <w:t> </w:t>
      </w:r>
      <w:r w:rsidR="00E17AF2" w:rsidRPr="001F409B">
        <w:t>7</w:t>
      </w:r>
      <w:r w:rsidRPr="001F409B">
        <w:t xml:space="preserve">.2.4, visited MSC server initiated call clearing or in </w:t>
      </w:r>
      <w:r w:rsidR="00E17AF2" w:rsidRPr="001F409B">
        <w:t>clause</w:t>
      </w:r>
      <w:r w:rsidR="00E17AF2">
        <w:t> </w:t>
      </w:r>
      <w:r w:rsidR="00E17AF2" w:rsidRPr="001F409B">
        <w:t>7</w:t>
      </w:r>
      <w:r w:rsidRPr="001F409B">
        <w:t>.2.5, MGW initiated call clearing. Alternatively, the MSC server may only release the resources in the MGW that caused the failure, possibly select a new MGW for the bearer connection and continue the call establishment using new resources in the selected MGW.</w:t>
      </w:r>
    </w:p>
    <w:p w14:paraId="6B78D10D" w14:textId="77777777" w:rsidR="00A813EC" w:rsidRDefault="00A813EC" w:rsidP="00E17AF2">
      <w:pPr>
        <w:pStyle w:val="Heading4"/>
      </w:pPr>
      <w:bookmarkStart w:id="44" w:name="_Toc95920882"/>
      <w:r>
        <w:lastRenderedPageBreak/>
        <w:t>6.1.1.13</w:t>
      </w:r>
      <w:r>
        <w:tab/>
        <w:t>Example</w:t>
      </w:r>
      <w:bookmarkEnd w:id="44"/>
    </w:p>
    <w:p w14:paraId="14F8C4E1" w14:textId="77777777" w:rsidR="00A813EC" w:rsidRDefault="00A813EC" w:rsidP="00A813EC">
      <w:r>
        <w:t>Figure 6.1.1.13.1 shows the network model for the mobile originating call. The "squared" line represents the call control signalling. The "dotted" line represents the bearer control signalling (not applicable in A/Gb mode for the A-interface) and the bearer. The MSC server seizes one context with two terminations in the MGW. The bearer termination T1 is used for the bearer towards the RNC/BSC and the bearer termination T2 is used for the bearer towards the succeeding MGW.</w:t>
      </w:r>
    </w:p>
    <w:p w14:paraId="26A5A79C" w14:textId="77777777" w:rsidR="00A813EC" w:rsidRDefault="000D3967" w:rsidP="00A813EC">
      <w:pPr>
        <w:pStyle w:val="TH"/>
      </w:pPr>
      <w:r>
        <w:pict w14:anchorId="5A102013">
          <v:shape id="_x0000_i1034" type="#_x0000_t75" style="width:223.5pt;height:148.5pt" fillcolor="window">
            <v:imagedata r:id="rId25" o:title="" cropright="25922f"/>
          </v:shape>
        </w:pict>
      </w:r>
    </w:p>
    <w:p w14:paraId="3C1BC42B" w14:textId="77777777" w:rsidR="00A813EC" w:rsidRDefault="00A813EC" w:rsidP="00A813EC">
      <w:pPr>
        <w:pStyle w:val="TF"/>
      </w:pPr>
      <w:r>
        <w:t>Figure 6.1.1.13.1: Basic Mobile Originating Call (network model)</w:t>
      </w:r>
    </w:p>
    <w:p w14:paraId="10417DD1" w14:textId="77777777" w:rsidR="00A813EC" w:rsidRDefault="00A813EC" w:rsidP="00A813EC">
      <w:pPr>
        <w:pStyle w:val="TF"/>
      </w:pPr>
    </w:p>
    <w:bookmarkStart w:id="45" w:name="_MON_1256551226"/>
    <w:bookmarkStart w:id="46" w:name="_MON_1256537461"/>
    <w:bookmarkEnd w:id="45"/>
    <w:bookmarkEnd w:id="46"/>
    <w:bookmarkStart w:id="47" w:name="_MON_1256544597"/>
    <w:bookmarkEnd w:id="47"/>
    <w:p w14:paraId="3B846663" w14:textId="77777777" w:rsidR="00A813EC" w:rsidRDefault="009B4292" w:rsidP="00A813EC">
      <w:pPr>
        <w:pStyle w:val="TH"/>
        <w:tabs>
          <w:tab w:val="left" w:pos="3544"/>
        </w:tabs>
      </w:pPr>
      <w:r>
        <w:object w:dxaOrig="9630" w:dyaOrig="11055" w14:anchorId="37AB676C">
          <v:shape id="_x0000_i1035" type="#_x0000_t75" style="width:465.5pt;height:534.5pt" o:ole="" fillcolor="window">
            <v:imagedata r:id="rId26" o:title=""/>
          </v:shape>
          <o:OLEObject Type="Embed" ProgID="Word.Picture.8" ShapeID="_x0000_i1035" DrawAspect="Content" ObjectID="_1706535479" r:id="rId27"/>
        </w:object>
      </w:r>
    </w:p>
    <w:p w14:paraId="6158A4ED" w14:textId="77777777" w:rsidR="00A813EC" w:rsidRDefault="00A813EC" w:rsidP="00A813EC">
      <w:pPr>
        <w:pStyle w:val="TF"/>
      </w:pPr>
      <w:r>
        <w:t xml:space="preserve">Figure 6.1.1.13.2/1: Basic </w:t>
      </w:r>
      <w:r w:rsidRPr="00FB5DF3">
        <w:t>Mobile</w:t>
      </w:r>
      <w:r>
        <w:t xml:space="preserve"> Originating Call with early originating access bearer assignment (message sequence chart).</w:t>
      </w:r>
    </w:p>
    <w:bookmarkStart w:id="48" w:name="_MON_1254054758"/>
    <w:bookmarkEnd w:id="48"/>
    <w:bookmarkStart w:id="49" w:name="_MON_1256551227"/>
    <w:bookmarkEnd w:id="49"/>
    <w:p w14:paraId="20BC0472" w14:textId="77777777" w:rsidR="00A813EC" w:rsidRDefault="00A813EC" w:rsidP="00A813EC">
      <w:pPr>
        <w:pStyle w:val="TH"/>
      </w:pPr>
      <w:r>
        <w:object w:dxaOrig="9375" w:dyaOrig="4140" w14:anchorId="45AB7100">
          <v:shape id="_x0000_i1036" type="#_x0000_t75" style="width:453.5pt;height:200pt" o:ole="" fillcolor="window">
            <v:imagedata r:id="rId28" o:title=""/>
          </v:shape>
          <o:OLEObject Type="Embed" ProgID="Word.Picture.8" ShapeID="_x0000_i1036" DrawAspect="Content" ObjectID="_1706535480" r:id="rId29"/>
        </w:object>
      </w:r>
    </w:p>
    <w:p w14:paraId="680355EA" w14:textId="77777777" w:rsidR="00A813EC" w:rsidRPr="00A813EC" w:rsidRDefault="00A813EC" w:rsidP="00A813EC">
      <w:pPr>
        <w:pStyle w:val="TF"/>
      </w:pPr>
      <w:r>
        <w:t>Figure 6.1.1.13.2/2: Basic Mobile Originating Cal</w:t>
      </w:r>
      <w:r w:rsidRPr="00FB5DF3">
        <w:t>l</w:t>
      </w:r>
      <w:r>
        <w:t xml:space="preserve"> with early originating access bearer assignment (message sequence chart).</w:t>
      </w:r>
    </w:p>
    <w:p w14:paraId="6303DD4E" w14:textId="77777777" w:rsidR="00A813EC" w:rsidRDefault="00EC12F1" w:rsidP="00E17AF2">
      <w:pPr>
        <w:pStyle w:val="Heading3"/>
      </w:pPr>
      <w:bookmarkStart w:id="50" w:name="_Toc95920883"/>
      <w:r>
        <w:t>6.1.2</w:t>
      </w:r>
      <w:r>
        <w:tab/>
        <w:t>Originating Call Establishment For Iu Interface on IP</w:t>
      </w:r>
      <w:r w:rsidR="00A813EC">
        <w:t xml:space="preserve"> with immediate MGW selection</w:t>
      </w:r>
      <w:bookmarkEnd w:id="50"/>
    </w:p>
    <w:p w14:paraId="715B8F0C" w14:textId="77777777" w:rsidR="00E17AF2" w:rsidRDefault="00A813EC" w:rsidP="00A813EC">
      <w:r>
        <w:t xml:space="preserve">For IP transport over the IuCS interface the </w:t>
      </w:r>
      <w:r>
        <w:rPr>
          <w:lang w:eastAsia="zh-CN"/>
        </w:rPr>
        <w:t xml:space="preserve">procedures in the present Clause shall apply in addition to the </w:t>
      </w:r>
      <w:r>
        <w:t>SIP-I based Core Network side procedures described in 6.1.1.</w:t>
      </w:r>
    </w:p>
    <w:p w14:paraId="134C2FC8" w14:textId="0258D090" w:rsidR="00A813EC" w:rsidRDefault="00A813EC" w:rsidP="00A813EC">
      <w:r>
        <w:t xml:space="preserve">For the access side termination, the exchange of IP addresses as defined in the </w:t>
      </w:r>
      <w:r w:rsidR="00E17AF2">
        <w:t>clause 6</w:t>
      </w:r>
      <w:r>
        <w:t xml:space="preserve">.1.3 of 3GPP </w:t>
      </w:r>
      <w:r w:rsidR="00E17AF2">
        <w:t>TS 2</w:t>
      </w:r>
      <w:r>
        <w:t>3.205</w:t>
      </w:r>
      <w:r w:rsidR="00E17AF2">
        <w:t> [</w:t>
      </w:r>
      <w:r>
        <w:t>3] shall apply.</w:t>
      </w:r>
    </w:p>
    <w:p w14:paraId="6CD1BE15" w14:textId="77777777" w:rsidR="00A813EC" w:rsidRDefault="00A813EC" w:rsidP="00A813EC">
      <w:r>
        <w:t>If the bearer transport is IP and IuUP mode is Support, the MGW shall use the source IP address and UDP Port of the IuUP Init packet received from the radio access network as the destination address for subsequent downlink packets.</w:t>
      </w:r>
    </w:p>
    <w:p w14:paraId="45760ED5" w14:textId="77777777" w:rsidR="00893A79" w:rsidRDefault="00A813EC" w:rsidP="00893A79">
      <w:r>
        <w:t>The sequence is shown in Figure 6.1.2.</w:t>
      </w:r>
      <w:r w:rsidR="00B3488F">
        <w:t>1</w:t>
      </w:r>
      <w:r>
        <w:t>.</w:t>
      </w:r>
    </w:p>
    <w:bookmarkStart w:id="51" w:name="_MON_1238166657"/>
    <w:bookmarkStart w:id="52" w:name="_MON_1238166738"/>
    <w:bookmarkStart w:id="53" w:name="_MON_1238168924"/>
    <w:bookmarkStart w:id="54" w:name="_MON_1253342329"/>
    <w:bookmarkStart w:id="55" w:name="_MON_1253346260"/>
    <w:bookmarkStart w:id="56" w:name="_MON_1253368334"/>
    <w:bookmarkStart w:id="57" w:name="_MON_1253445447"/>
    <w:bookmarkStart w:id="58" w:name="_MON_1253446355"/>
    <w:bookmarkStart w:id="59" w:name="_MON_1254054759"/>
    <w:bookmarkStart w:id="60" w:name="_MON_1256537762"/>
    <w:bookmarkStart w:id="61" w:name="_MON_1256544598"/>
    <w:bookmarkStart w:id="62" w:name="_MON_1256551228"/>
    <w:bookmarkStart w:id="63" w:name="_MON_1238166579"/>
    <w:bookmarkEnd w:id="51"/>
    <w:bookmarkEnd w:id="52"/>
    <w:bookmarkEnd w:id="53"/>
    <w:bookmarkEnd w:id="54"/>
    <w:bookmarkEnd w:id="55"/>
    <w:bookmarkEnd w:id="56"/>
    <w:bookmarkEnd w:id="57"/>
    <w:bookmarkEnd w:id="58"/>
    <w:bookmarkEnd w:id="59"/>
    <w:bookmarkEnd w:id="60"/>
    <w:bookmarkEnd w:id="61"/>
    <w:bookmarkEnd w:id="62"/>
    <w:bookmarkEnd w:id="63"/>
    <w:bookmarkStart w:id="64" w:name="_MON_1238166617"/>
    <w:bookmarkEnd w:id="64"/>
    <w:p w14:paraId="5D23EE19" w14:textId="77777777" w:rsidR="00893A79" w:rsidRDefault="00893A79" w:rsidP="00893A79">
      <w:pPr>
        <w:pStyle w:val="TH"/>
      </w:pPr>
      <w:r>
        <w:object w:dxaOrig="10065" w:dyaOrig="8730" w14:anchorId="5D1AF3E0">
          <v:shape id="_x0000_i1037" type="#_x0000_t75" style="width:486.5pt;height:422pt" o:ole="" fillcolor="window">
            <v:imagedata r:id="rId30" o:title=""/>
          </v:shape>
          <o:OLEObject Type="Embed" ProgID="Word.Picture.8" ShapeID="_x0000_i1037" DrawAspect="Content" ObjectID="_1706535481" r:id="rId31"/>
        </w:object>
      </w:r>
    </w:p>
    <w:p w14:paraId="4672246D" w14:textId="77777777" w:rsidR="00EC12F1" w:rsidRDefault="00A813EC" w:rsidP="00893A79">
      <w:pPr>
        <w:pStyle w:val="TF"/>
      </w:pPr>
      <w:r>
        <w:t>Figure 6.1.2.</w:t>
      </w:r>
      <w:r w:rsidR="00B3488F">
        <w:t>1</w:t>
      </w:r>
      <w:r w:rsidRPr="00765B5B">
        <w:t xml:space="preserve">: </w:t>
      </w:r>
      <w:r>
        <w:t xml:space="preserve">Originating </w:t>
      </w:r>
      <w:r w:rsidRPr="00765B5B">
        <w:t>Call Establishment for Iu on IP</w:t>
      </w:r>
    </w:p>
    <w:p w14:paraId="23EC404B" w14:textId="77777777" w:rsidR="002556ED" w:rsidRDefault="002556ED" w:rsidP="00E17AF2">
      <w:pPr>
        <w:pStyle w:val="Heading3"/>
      </w:pPr>
      <w:bookmarkStart w:id="65" w:name="_Toc95920884"/>
      <w:r>
        <w:t>6.1.</w:t>
      </w:r>
      <w:r>
        <w:rPr>
          <w:lang w:eastAsia="zh-CN"/>
        </w:rPr>
        <w:t>3</w:t>
      </w:r>
      <w:r>
        <w:tab/>
        <w:t xml:space="preserve">Originating Call Establishment For </w:t>
      </w:r>
      <w:r>
        <w:rPr>
          <w:rFonts w:hint="eastAsia"/>
          <w:lang w:eastAsia="zh-CN"/>
        </w:rPr>
        <w:t>A</w:t>
      </w:r>
      <w:r>
        <w:t xml:space="preserve"> Interface</w:t>
      </w:r>
      <w:r>
        <w:rPr>
          <w:rFonts w:hint="eastAsia"/>
          <w:lang w:eastAsia="zh-CN"/>
        </w:rPr>
        <w:t xml:space="preserve"> user plane</w:t>
      </w:r>
      <w:r>
        <w:t xml:space="preserve"> </w:t>
      </w:r>
      <w:r>
        <w:rPr>
          <w:rFonts w:hint="eastAsia"/>
          <w:lang w:eastAsia="zh-CN"/>
        </w:rPr>
        <w:t>over</w:t>
      </w:r>
      <w:r>
        <w:t xml:space="preserve"> IP with immediate MGW selection</w:t>
      </w:r>
      <w:bookmarkEnd w:id="65"/>
    </w:p>
    <w:p w14:paraId="396B36CB" w14:textId="77777777" w:rsidR="002556ED" w:rsidRDefault="002556ED" w:rsidP="002556ED">
      <w:r>
        <w:t xml:space="preserve">For </w:t>
      </w:r>
      <w:r>
        <w:rPr>
          <w:rFonts w:hint="eastAsia"/>
          <w:lang w:eastAsia="zh-CN"/>
        </w:rPr>
        <w:t>A</w:t>
      </w:r>
      <w:r>
        <w:t xml:space="preserve"> interface </w:t>
      </w:r>
      <w:r>
        <w:rPr>
          <w:rFonts w:hint="eastAsia"/>
          <w:lang w:eastAsia="zh-CN"/>
        </w:rPr>
        <w:t xml:space="preserve">user plane </w:t>
      </w:r>
      <w:r>
        <w:rPr>
          <w:lang w:eastAsia="zh-CN"/>
        </w:rPr>
        <w:t xml:space="preserve">over IP, </w:t>
      </w:r>
      <w:r>
        <w:t xml:space="preserve">the </w:t>
      </w:r>
      <w:r>
        <w:rPr>
          <w:lang w:eastAsia="zh-CN"/>
        </w:rPr>
        <w:t xml:space="preserve">procedures in the present Clause shall apply in addition to the </w:t>
      </w:r>
      <w:r>
        <w:t>SIP-I based Core Network side procedures described in 6.1.1.</w:t>
      </w:r>
    </w:p>
    <w:p w14:paraId="6121D067" w14:textId="6A2AB4E5" w:rsidR="002556ED" w:rsidRDefault="002556ED" w:rsidP="002556ED">
      <w:r>
        <w:t xml:space="preserve">For the access side termination, the exchange of IP addresses as defined in the </w:t>
      </w:r>
      <w:r w:rsidR="00E17AF2">
        <w:t>clause 6</w:t>
      </w:r>
      <w:r w:rsidR="00D202F3">
        <w:t>.1.5</w:t>
      </w:r>
      <w:r>
        <w:t xml:space="preserve"> of 3GPP </w:t>
      </w:r>
      <w:r w:rsidR="00E17AF2">
        <w:t>TS 2</w:t>
      </w:r>
      <w:r>
        <w:t>3.205</w:t>
      </w:r>
      <w:r w:rsidR="00E17AF2">
        <w:t> [</w:t>
      </w:r>
      <w:r>
        <w:t>7] shall apply.</w:t>
      </w:r>
    </w:p>
    <w:p w14:paraId="6944E445" w14:textId="77777777" w:rsidR="002556ED" w:rsidRDefault="002556ED" w:rsidP="002556ED">
      <w:r>
        <w:t xml:space="preserve">The sequence is shown in Figure </w:t>
      </w:r>
      <w:r>
        <w:rPr>
          <w:lang w:eastAsia="zh-CN"/>
        </w:rPr>
        <w:t>6.1.3.1</w:t>
      </w:r>
      <w:r>
        <w:t>.</w:t>
      </w:r>
    </w:p>
    <w:bookmarkStart w:id="66" w:name="_MON_1270894766"/>
    <w:bookmarkStart w:id="67" w:name="_MON_1270894829"/>
    <w:bookmarkStart w:id="68" w:name="_MON_1271765817"/>
    <w:bookmarkStart w:id="69" w:name="_MON_1271850854"/>
    <w:bookmarkStart w:id="70" w:name="_MON_1270894436"/>
    <w:bookmarkEnd w:id="66"/>
    <w:bookmarkEnd w:id="67"/>
    <w:bookmarkEnd w:id="68"/>
    <w:bookmarkEnd w:id="69"/>
    <w:bookmarkEnd w:id="70"/>
    <w:bookmarkStart w:id="71" w:name="_MON_1270894531"/>
    <w:bookmarkEnd w:id="71"/>
    <w:p w14:paraId="12F617A4" w14:textId="77777777" w:rsidR="002556ED" w:rsidRDefault="002556ED" w:rsidP="002556ED">
      <w:pPr>
        <w:pStyle w:val="TH"/>
        <w:rPr>
          <w:lang w:eastAsia="zh-CN"/>
        </w:rPr>
      </w:pPr>
      <w:r>
        <w:object w:dxaOrig="10065" w:dyaOrig="8730" w14:anchorId="6E0AC146">
          <v:shape id="_x0000_i1038" type="#_x0000_t75" style="width:486.5pt;height:422pt" o:ole="" fillcolor="window">
            <v:imagedata r:id="rId32" o:title=""/>
          </v:shape>
          <o:OLEObject Type="Embed" ProgID="Word.Picture.8" ShapeID="_x0000_i1038" DrawAspect="Content" ObjectID="_1706535482" r:id="rId33"/>
        </w:object>
      </w:r>
    </w:p>
    <w:p w14:paraId="05F5A9A0" w14:textId="77777777" w:rsidR="002556ED" w:rsidRDefault="002556ED" w:rsidP="002556ED">
      <w:pPr>
        <w:pStyle w:val="TF"/>
      </w:pPr>
      <w:r>
        <w:t xml:space="preserve">Figure </w:t>
      </w:r>
      <w:r>
        <w:rPr>
          <w:lang w:eastAsia="zh-CN"/>
        </w:rPr>
        <w:t>6.1.3.1</w:t>
      </w:r>
      <w:r w:rsidRPr="00765B5B">
        <w:t xml:space="preserve">: </w:t>
      </w:r>
      <w:r>
        <w:t xml:space="preserve">Originating </w:t>
      </w:r>
      <w:r w:rsidRPr="00765B5B">
        <w:t xml:space="preserve">Call Establishment for </w:t>
      </w:r>
      <w:r>
        <w:rPr>
          <w:rFonts w:hint="eastAsia"/>
          <w:lang w:eastAsia="zh-CN"/>
        </w:rPr>
        <w:t>A interface user plane</w:t>
      </w:r>
      <w:r w:rsidRPr="00765B5B">
        <w:t xml:space="preserve"> </w:t>
      </w:r>
      <w:r>
        <w:rPr>
          <w:rFonts w:hint="eastAsia"/>
          <w:lang w:eastAsia="zh-CN"/>
        </w:rPr>
        <w:t>over</w:t>
      </w:r>
      <w:r w:rsidRPr="00765B5B">
        <w:t xml:space="preserve"> IP</w:t>
      </w:r>
    </w:p>
    <w:p w14:paraId="3C7917B2" w14:textId="77777777" w:rsidR="00EC12F1" w:rsidRDefault="00EC12F1" w:rsidP="00E17AF2">
      <w:pPr>
        <w:pStyle w:val="Heading2"/>
      </w:pPr>
      <w:bookmarkStart w:id="72" w:name="_Toc95920885"/>
      <w:r>
        <w:t>6.2</w:t>
      </w:r>
      <w:r>
        <w:tab/>
        <w:t>Basic Mobile Terminating Call</w:t>
      </w:r>
      <w:bookmarkEnd w:id="72"/>
    </w:p>
    <w:p w14:paraId="0C8EE6D4" w14:textId="77777777" w:rsidR="00F06361" w:rsidRDefault="00EC12F1" w:rsidP="00E17AF2">
      <w:pPr>
        <w:pStyle w:val="Heading3"/>
        <w:rPr>
          <w:lang w:eastAsia="zh-CN"/>
        </w:rPr>
      </w:pPr>
      <w:bookmarkStart w:id="73" w:name="_Toc95920886"/>
      <w:r>
        <w:rPr>
          <w:lang w:eastAsia="zh-CN"/>
        </w:rPr>
        <w:t>6.2.1</w:t>
      </w:r>
      <w:r>
        <w:rPr>
          <w:lang w:eastAsia="zh-CN"/>
        </w:rPr>
        <w:tab/>
        <w:t>Basic Mobile Terminating Call Establishment</w:t>
      </w:r>
      <w:r w:rsidR="00F06361" w:rsidRPr="00F06361">
        <w:rPr>
          <w:lang w:eastAsia="zh-CN"/>
        </w:rPr>
        <w:t xml:space="preserve"> </w:t>
      </w:r>
      <w:r w:rsidR="00F06361">
        <w:rPr>
          <w:lang w:eastAsia="zh-CN"/>
        </w:rPr>
        <w:t>with immediate MGW selection</w:t>
      </w:r>
      <w:bookmarkEnd w:id="73"/>
    </w:p>
    <w:p w14:paraId="6139FA5A" w14:textId="77777777" w:rsidR="00F06361" w:rsidRPr="001E192D" w:rsidRDefault="00F06361" w:rsidP="00E17AF2">
      <w:pPr>
        <w:pStyle w:val="Heading4"/>
        <w:rPr>
          <w:lang w:eastAsia="zh-CN"/>
        </w:rPr>
      </w:pPr>
      <w:bookmarkStart w:id="74" w:name="_Toc95920887"/>
      <w:r>
        <w:rPr>
          <w:lang w:eastAsia="zh-CN"/>
        </w:rPr>
        <w:t>6.2.1.1</w:t>
      </w:r>
      <w:r>
        <w:rPr>
          <w:lang w:eastAsia="zh-CN"/>
        </w:rPr>
        <w:tab/>
        <w:t>General</w:t>
      </w:r>
      <w:bookmarkEnd w:id="74"/>
    </w:p>
    <w:p w14:paraId="42A83E30" w14:textId="3D940FD9" w:rsidR="00E17AF2" w:rsidRDefault="00F06361" w:rsidP="00F06361">
      <w:r>
        <w:t xml:space="preserve">The mobile terminating call shall be established in accordance with 3GPP </w:t>
      </w:r>
      <w:r w:rsidR="00E17AF2">
        <w:t>TS 2</w:t>
      </w:r>
      <w:r>
        <w:t>3.108</w:t>
      </w:r>
      <w:r w:rsidR="00E17AF2">
        <w:t> [</w:t>
      </w:r>
      <w:r w:rsidR="00575A6D">
        <w:t>11</w:t>
      </w:r>
      <w:r>
        <w:t xml:space="preserve">]. The following clauses describe the additional requirements for the SIP-I based CS core network. The Offer/Answer </w:t>
      </w:r>
      <w:r w:rsidR="004224F1">
        <w:t xml:space="preserve">Procedures of </w:t>
      </w:r>
      <w:r>
        <w:t xml:space="preserve">the Session Description Protocol (SDP) for media negotiation </w:t>
      </w:r>
      <w:r w:rsidR="004224F1">
        <w:t xml:space="preserve">shall be applied </w:t>
      </w:r>
      <w:r>
        <w:t xml:space="preserve">as specified in 3GPP </w:t>
      </w:r>
      <w:r w:rsidR="00E17AF2">
        <w:t>TS 2</w:t>
      </w:r>
      <w:r>
        <w:t>9.231</w:t>
      </w:r>
      <w:r w:rsidR="00E17AF2">
        <w:t> [</w:t>
      </w:r>
      <w:r>
        <w:t>4</w:t>
      </w:r>
      <w:r w:rsidRPr="00266E50">
        <w:t>]</w:t>
      </w:r>
      <w:r>
        <w:t>.</w:t>
      </w:r>
    </w:p>
    <w:p w14:paraId="08A1A985" w14:textId="0E7EE99A" w:rsidR="00F06361" w:rsidRDefault="00F06361" w:rsidP="004224F1">
      <w:r>
        <w:t xml:space="preserve">If </w:t>
      </w:r>
      <w:r w:rsidR="004224F1">
        <w:t xml:space="preserve">multiple speech codecs are supported by the Terminating MSC server then </w:t>
      </w:r>
      <w:r>
        <w:t xml:space="preserve">Out of Band Transcoder Control (OoBTC) </w:t>
      </w:r>
      <w:r w:rsidR="004224F1">
        <w:t xml:space="preserve">procedures shall be </w:t>
      </w:r>
      <w:r>
        <w:t xml:space="preserve">applied </w:t>
      </w:r>
      <w:r w:rsidR="004224F1">
        <w:t xml:space="preserve">by the Terminating MSC server </w:t>
      </w:r>
      <w:r w:rsidRPr="00120CEB">
        <w:t xml:space="preserve">in accordance with 3GPP </w:t>
      </w:r>
      <w:r w:rsidR="00E17AF2" w:rsidRPr="00120CEB">
        <w:t>TS</w:t>
      </w:r>
      <w:r w:rsidR="00E17AF2">
        <w:t> </w:t>
      </w:r>
      <w:r w:rsidR="00E17AF2" w:rsidRPr="00120CEB">
        <w:t>2</w:t>
      </w:r>
      <w:r w:rsidRPr="00120CEB">
        <w:t>3.153</w:t>
      </w:r>
      <w:r w:rsidR="00E17AF2">
        <w:t> </w:t>
      </w:r>
      <w:r w:rsidR="00E17AF2" w:rsidRPr="00120CEB">
        <w:t>[</w:t>
      </w:r>
      <w:r w:rsidRPr="00120CEB">
        <w:t>3].</w:t>
      </w:r>
      <w:r w:rsidRPr="001E192D">
        <w:t xml:space="preserve"> </w:t>
      </w:r>
      <w:r w:rsidR="00024AB2">
        <w:t xml:space="preserve">Otherwise </w:t>
      </w:r>
      <w:r w:rsidR="0021582A">
        <w:t xml:space="preserve">for speech calls </w:t>
      </w:r>
      <w:r w:rsidRPr="00714B41">
        <w:t xml:space="preserve">only the default PCM </w:t>
      </w:r>
      <w:r w:rsidR="00024AB2">
        <w:t xml:space="preserve">speech </w:t>
      </w:r>
      <w:r w:rsidRPr="00714B41">
        <w:t xml:space="preserve">codec </w:t>
      </w:r>
      <w:r w:rsidR="00024AB2">
        <w:t xml:space="preserve">shall be supported and </w:t>
      </w:r>
      <w:r w:rsidRPr="00714B41">
        <w:t>shall be selected from the SDP offer</w:t>
      </w:r>
      <w:r w:rsidR="00024AB2">
        <w:t xml:space="preserve"> and included in the answer; auxiliary payload types such as the Telephony Event RTP payload type may be included in addition. The handling of such payload types is described in specific clauses (e.g. DTMF is described in </w:t>
      </w:r>
      <w:r w:rsidR="00E17AF2">
        <w:t>Clause 1</w:t>
      </w:r>
      <w:r w:rsidR="00024AB2">
        <w:t>4.4).</w:t>
      </w:r>
    </w:p>
    <w:p w14:paraId="3CF10B37" w14:textId="3A5E8FE4" w:rsidR="0021582A" w:rsidRDefault="0021582A" w:rsidP="004224F1">
      <w:r>
        <w:t xml:space="preserve">For data calls the procedures in 3GPP </w:t>
      </w:r>
      <w:r w:rsidR="00E17AF2">
        <w:t>TS 2</w:t>
      </w:r>
      <w:r>
        <w:t>9.007</w:t>
      </w:r>
      <w:r w:rsidR="00E17AF2">
        <w:t> [</w:t>
      </w:r>
      <w:r>
        <w:t>6] are applicable.</w:t>
      </w:r>
    </w:p>
    <w:p w14:paraId="064803CB" w14:textId="77777777" w:rsidR="00F06361" w:rsidRDefault="00F06361" w:rsidP="00E17AF2">
      <w:pPr>
        <w:pStyle w:val="Heading4"/>
        <w:rPr>
          <w:lang w:eastAsia="zh-CN"/>
        </w:rPr>
      </w:pPr>
      <w:bookmarkStart w:id="75" w:name="_Toc95920888"/>
      <w:r>
        <w:rPr>
          <w:lang w:eastAsia="zh-CN"/>
        </w:rPr>
        <w:lastRenderedPageBreak/>
        <w:t>6.2.1.2</w:t>
      </w:r>
      <w:r>
        <w:rPr>
          <w:lang w:eastAsia="zh-CN"/>
        </w:rPr>
        <w:tab/>
        <w:t>GMSC server</w:t>
      </w:r>
      <w:bookmarkEnd w:id="75"/>
    </w:p>
    <w:p w14:paraId="13C628D0" w14:textId="77777777" w:rsidR="00F06361" w:rsidRDefault="00F06361" w:rsidP="00E17AF2">
      <w:pPr>
        <w:pStyle w:val="Heading5"/>
        <w:rPr>
          <w:lang w:eastAsia="zh-CN"/>
        </w:rPr>
      </w:pPr>
      <w:bookmarkStart w:id="76" w:name="_Toc95920889"/>
      <w:r>
        <w:rPr>
          <w:lang w:eastAsia="zh-CN"/>
        </w:rPr>
        <w:t>6.2.1.2.1</w:t>
      </w:r>
      <w:r>
        <w:rPr>
          <w:lang w:eastAsia="zh-CN"/>
        </w:rPr>
        <w:tab/>
        <w:t>MGW selection</w:t>
      </w:r>
      <w:bookmarkEnd w:id="76"/>
    </w:p>
    <w:p w14:paraId="34187187" w14:textId="77777777" w:rsidR="00F06361" w:rsidRDefault="00F06361" w:rsidP="00F06361">
      <w:pPr>
        <w:rPr>
          <w:lang w:eastAsia="zh-CN"/>
        </w:rPr>
      </w:pPr>
      <w:r>
        <w:rPr>
          <w:lang w:eastAsia="zh-CN"/>
        </w:rPr>
        <w:t xml:space="preserve">The GMSC server shall select an MGW for the bearer connection before it performs the incoming side bearer establishment or the outgoing side </w:t>
      </w:r>
      <w:r w:rsidRPr="00266E50">
        <w:rPr>
          <w:lang w:eastAsia="zh-CN"/>
        </w:rPr>
        <w:t>bearer establishment</w:t>
      </w:r>
      <w:r>
        <w:rPr>
          <w:lang w:eastAsia="zh-CN"/>
        </w:rPr>
        <w:t>. This shall happen before sending the initial INVITE message.</w:t>
      </w:r>
    </w:p>
    <w:p w14:paraId="28C82A33" w14:textId="77777777" w:rsidR="00F06361" w:rsidRDefault="00F06361" w:rsidP="00E17AF2">
      <w:pPr>
        <w:pStyle w:val="Heading5"/>
        <w:rPr>
          <w:lang w:eastAsia="zh-CN"/>
        </w:rPr>
      </w:pPr>
      <w:bookmarkStart w:id="77" w:name="_Toc95920890"/>
      <w:r>
        <w:rPr>
          <w:lang w:eastAsia="zh-CN"/>
        </w:rPr>
        <w:t>6.2.1.2.2</w:t>
      </w:r>
      <w:r>
        <w:rPr>
          <w:lang w:eastAsia="zh-CN"/>
        </w:rPr>
        <w:tab/>
        <w:t>Initial INVITE message</w:t>
      </w:r>
      <w:bookmarkEnd w:id="77"/>
    </w:p>
    <w:p w14:paraId="2207BE6C" w14:textId="77777777" w:rsidR="008F234D" w:rsidRDefault="008F234D" w:rsidP="008F234D">
      <w:r>
        <w:t xml:space="preserve">The GMSC server shall indicate in the </w:t>
      </w:r>
      <w:r>
        <w:rPr>
          <w:rFonts w:hint="eastAsia"/>
          <w:lang w:eastAsia="zh-CN"/>
        </w:rPr>
        <w:t>initial INVITE message</w:t>
      </w:r>
      <w:r>
        <w:t xml:space="preserve"> that </w:t>
      </w:r>
      <w:r>
        <w:rPr>
          <w:rFonts w:hint="eastAsia"/>
          <w:lang w:eastAsia="zh-CN"/>
        </w:rPr>
        <w:t>the precondition has not been met</w:t>
      </w:r>
      <w:r>
        <w:t xml:space="preserve"> if either of the following conditions is satisfied before sending the </w:t>
      </w:r>
      <w:r w:rsidR="00A83CF1">
        <w:rPr>
          <w:rFonts w:hint="eastAsia"/>
          <w:lang w:eastAsia="zh-CN"/>
        </w:rPr>
        <w:t>initial INVITE message</w:t>
      </w:r>
      <w:r>
        <w:t>:</w:t>
      </w:r>
    </w:p>
    <w:p w14:paraId="1E20EB2F" w14:textId="77777777" w:rsidR="008F234D" w:rsidRDefault="008F234D" w:rsidP="008F234D">
      <w:pPr>
        <w:pStyle w:val="B1"/>
        <w:rPr>
          <w:lang w:eastAsia="zh-CN"/>
        </w:rPr>
      </w:pPr>
      <w:r>
        <w:t>1.</w:t>
      </w:r>
      <w:r>
        <w:tab/>
        <w:t>The incoming INVITE(IAM) indicated that remote preconditions had not been met, and</w:t>
      </w:r>
      <w:r>
        <w:rPr>
          <w:rFonts w:hint="eastAsia"/>
          <w:lang w:eastAsia="zh-CN"/>
        </w:rPr>
        <w:t xml:space="preserve"> no</w:t>
      </w:r>
      <w:r>
        <w:t xml:space="preserve"> new SDP has been received indicating that preconditions have been met</w:t>
      </w:r>
      <w:r>
        <w:rPr>
          <w:rFonts w:hint="eastAsia"/>
          <w:lang w:eastAsia="zh-CN"/>
        </w:rPr>
        <w:t>.</w:t>
      </w:r>
    </w:p>
    <w:p w14:paraId="6FEB3B85" w14:textId="77777777" w:rsidR="008F234D" w:rsidRDefault="008F234D" w:rsidP="008F234D">
      <w:pPr>
        <w:pStyle w:val="B1"/>
      </w:pPr>
      <w:r>
        <w:t>2.</w:t>
      </w:r>
      <w:r>
        <w:tab/>
        <w:t xml:space="preserve">The </w:t>
      </w:r>
      <w:r>
        <w:rPr>
          <w:rFonts w:hint="eastAsia"/>
          <w:lang w:eastAsia="zh-CN"/>
        </w:rPr>
        <w:t>incoming</w:t>
      </w:r>
      <w:r>
        <w:t xml:space="preserve"> side RTP connection point has </w:t>
      </w:r>
      <w:r>
        <w:rPr>
          <w:rFonts w:hint="eastAsia"/>
          <w:lang w:eastAsia="zh-CN"/>
        </w:rPr>
        <w:t xml:space="preserve">not </w:t>
      </w:r>
      <w:r>
        <w:t>been successfully reserved and configured in the MGW.</w:t>
      </w:r>
    </w:p>
    <w:p w14:paraId="2E57482A" w14:textId="77777777" w:rsidR="00F06361" w:rsidRDefault="00F06361" w:rsidP="00F06361">
      <w:pPr>
        <w:rPr>
          <w:lang w:eastAsia="zh-CN"/>
        </w:rPr>
      </w:pPr>
      <w:r>
        <w:rPr>
          <w:lang w:eastAsia="zh-CN"/>
        </w:rPr>
        <w:t xml:space="preserve">The GMSC shall </w:t>
      </w:r>
      <w:r>
        <w:t>provide the supported SDP (e.g. core network side user plane IP transport address and port, codec(s), RTP telephony event) to the succeeding node in the initial INVITE message.</w:t>
      </w:r>
    </w:p>
    <w:p w14:paraId="65784DFE" w14:textId="77777777" w:rsidR="00F06361" w:rsidRDefault="00F06361" w:rsidP="00E17AF2">
      <w:pPr>
        <w:pStyle w:val="Heading5"/>
        <w:rPr>
          <w:lang w:eastAsia="zh-CN"/>
        </w:rPr>
      </w:pPr>
      <w:bookmarkStart w:id="78" w:name="_Toc95920891"/>
      <w:r>
        <w:rPr>
          <w:lang w:eastAsia="zh-CN"/>
        </w:rPr>
        <w:t>6.2.1.2.3</w:t>
      </w:r>
      <w:r>
        <w:rPr>
          <w:lang w:eastAsia="zh-CN"/>
        </w:rPr>
        <w:tab/>
        <w:t>Outgoing side bearer termination configuration</w:t>
      </w:r>
      <w:bookmarkEnd w:id="78"/>
    </w:p>
    <w:p w14:paraId="53550833" w14:textId="77777777" w:rsidR="00F06361" w:rsidRDefault="00F06361" w:rsidP="00F06361">
      <w:r>
        <w:rPr>
          <w:lang w:eastAsia="zh-CN"/>
        </w:rPr>
        <w:t xml:space="preserve">The GMSC server shall select the </w:t>
      </w:r>
      <w:r>
        <w:t>codec</w:t>
      </w:r>
      <w:r>
        <w:rPr>
          <w:lang w:eastAsia="zh-CN"/>
        </w:rPr>
        <w:t xml:space="preserve"> for the outgoing side bearer connection before it performs the Reserve RTP Connection Point procedure. If OoBTC is supported, the selected codec may be the preferred codec for this connection.</w:t>
      </w:r>
    </w:p>
    <w:p w14:paraId="75CCB9BE" w14:textId="77777777" w:rsidR="00E17AF2" w:rsidRDefault="00F06361" w:rsidP="00F06361">
      <w:r w:rsidRPr="00714B41">
        <w:rPr>
          <w:lang w:eastAsia="zh-CN"/>
        </w:rPr>
        <w:t xml:space="preserve">After the succeeding node has provided a </w:t>
      </w:r>
      <w:r w:rsidRPr="00714B41">
        <w:t>user plane IP transport address and port</w:t>
      </w:r>
      <w:r w:rsidRPr="00714B41" w:rsidDel="00266E50">
        <w:rPr>
          <w:lang w:eastAsia="zh-CN"/>
        </w:rPr>
        <w:t xml:space="preserve"> </w:t>
      </w:r>
      <w:r w:rsidRPr="00714B41">
        <w:t xml:space="preserve">the GMSC server </w:t>
      </w:r>
      <w:r>
        <w:t>shall use</w:t>
      </w:r>
      <w:r w:rsidRPr="00714B41">
        <w:t xml:space="preserve"> the Configure RTP </w:t>
      </w:r>
      <w:r w:rsidR="00B83DE0">
        <w:t>Connection Point</w:t>
      </w:r>
      <w:r w:rsidR="00B83DE0" w:rsidRPr="00714B41">
        <w:t xml:space="preserve"> </w:t>
      </w:r>
      <w:r w:rsidRPr="00714B41">
        <w:t>procedure to request the MGW to configure the remote address and any additional negotiated payload types (e.g. RTP Telephony Event)</w:t>
      </w:r>
      <w:r>
        <w:t xml:space="preserve"> of the bearer termination</w:t>
      </w:r>
      <w:r w:rsidRPr="00714B41">
        <w:t xml:space="preserve">. If OoBTC is supported, the Configure RTP </w:t>
      </w:r>
      <w:r w:rsidR="00B83DE0">
        <w:t>Connection Point</w:t>
      </w:r>
      <w:r w:rsidR="00B83DE0" w:rsidRPr="00714B41">
        <w:t xml:space="preserve"> </w:t>
      </w:r>
      <w:r w:rsidRPr="00714B41">
        <w:t xml:space="preserve">procedure may </w:t>
      </w:r>
      <w:r>
        <w:t>amend</w:t>
      </w:r>
      <w:r w:rsidRPr="00714B41">
        <w:t xml:space="preserve"> the selected codec for this connection if different from the codec sent in the previous Reserve RTP Connection Point procedure.</w:t>
      </w:r>
    </w:p>
    <w:p w14:paraId="2CF10786" w14:textId="49FEB6FE" w:rsidR="00C42694" w:rsidRDefault="00C42694" w:rsidP="00F06361">
      <w:pPr>
        <w:rPr>
          <w:lang w:eastAsia="zh-CN"/>
        </w:rPr>
      </w:pPr>
      <w:r>
        <w:t xml:space="preserve">Both the </w:t>
      </w:r>
      <w:r w:rsidRPr="00714B41">
        <w:t>Reserve RTP Connection Point procedure</w:t>
      </w:r>
      <w:r>
        <w:t xml:space="preserve"> and </w:t>
      </w:r>
      <w:r w:rsidRPr="00714B41">
        <w:t xml:space="preserve">the Configure RTP </w:t>
      </w:r>
      <w:r>
        <w:t>Connection Point</w:t>
      </w:r>
      <w:r w:rsidRPr="00714B41">
        <w:t xml:space="preserve"> procedure</w:t>
      </w:r>
      <w:r>
        <w:t xml:space="preserve"> may indicate that the IP interface type is for Nb</w:t>
      </w:r>
      <w:r w:rsidRPr="00630A04">
        <w:t xml:space="preserve"> </w:t>
      </w:r>
      <w:r>
        <w:t>over IP with SIP-I based Nc.</w:t>
      </w:r>
    </w:p>
    <w:p w14:paraId="35BA678A" w14:textId="77777777" w:rsidR="00F06361" w:rsidRDefault="00F06361" w:rsidP="00E17AF2">
      <w:pPr>
        <w:pStyle w:val="Heading5"/>
        <w:rPr>
          <w:lang w:eastAsia="zh-CN"/>
        </w:rPr>
      </w:pPr>
      <w:bookmarkStart w:id="79" w:name="_Toc95920892"/>
      <w:r>
        <w:rPr>
          <w:lang w:eastAsia="zh-CN"/>
        </w:rPr>
        <w:t>6.2.1.2.4</w:t>
      </w:r>
      <w:r>
        <w:rPr>
          <w:lang w:eastAsia="zh-CN"/>
        </w:rPr>
        <w:tab/>
        <w:t>Incoming side bearer termination configuration</w:t>
      </w:r>
      <w:bookmarkEnd w:id="79"/>
    </w:p>
    <w:p w14:paraId="13F29A76" w14:textId="77777777" w:rsidR="00E17AF2" w:rsidRDefault="00F06361" w:rsidP="00F06361">
      <w:pPr>
        <w:rPr>
          <w:lang w:eastAsia="zh-CN"/>
        </w:rPr>
      </w:pPr>
      <w:r>
        <w:rPr>
          <w:lang w:eastAsia="zh-CN"/>
        </w:rPr>
        <w:t xml:space="preserve">The GMSC server shall request the MGW to prepare for the incoming side bearer establishment using the Reserve </w:t>
      </w:r>
      <w:r w:rsidR="00B83DE0">
        <w:rPr>
          <w:lang w:eastAsia="zh-CN"/>
        </w:rPr>
        <w:t xml:space="preserve">and Configure </w:t>
      </w:r>
      <w:r>
        <w:rPr>
          <w:lang w:eastAsia="zh-CN"/>
        </w:rPr>
        <w:t xml:space="preserve">RTP Connection Point procedure. The GMSC server shall select </w:t>
      </w:r>
      <w:r>
        <w:t>the codec</w:t>
      </w:r>
      <w:r>
        <w:rPr>
          <w:lang w:eastAsia="zh-CN"/>
        </w:rPr>
        <w:t xml:space="preserve"> for the incoming side bearer connection before it performs the Reserve </w:t>
      </w:r>
      <w:r w:rsidRPr="001D4EF3">
        <w:rPr>
          <w:lang w:eastAsia="zh-CN"/>
        </w:rPr>
        <w:t xml:space="preserve">and Configure RTP </w:t>
      </w:r>
      <w:r w:rsidR="00B83DE0">
        <w:rPr>
          <w:lang w:eastAsia="zh-CN"/>
        </w:rPr>
        <w:t>Connection Point</w:t>
      </w:r>
      <w:r w:rsidR="00B83DE0" w:rsidRPr="001D4EF3">
        <w:rPr>
          <w:lang w:eastAsia="zh-CN"/>
        </w:rPr>
        <w:t xml:space="preserve"> </w:t>
      </w:r>
      <w:r>
        <w:rPr>
          <w:lang w:eastAsia="zh-CN"/>
        </w:rPr>
        <w:t xml:space="preserve">procedure. Within this procedure, the GMSC server shall request the MGW to provide a </w:t>
      </w:r>
      <w:r>
        <w:t>local user plane IP address and UDP port</w:t>
      </w:r>
      <w:r w:rsidR="00C42694" w:rsidRPr="00C42694">
        <w:t xml:space="preserve"> </w:t>
      </w:r>
      <w:r w:rsidR="00C42694">
        <w:t>and</w:t>
      </w:r>
      <w:r w:rsidR="00385E5D" w:rsidRPr="00385E5D">
        <w:t xml:space="preserve"> </w:t>
      </w:r>
      <w:r w:rsidR="00385E5D">
        <w:t>may indicate that the IP interface type is for Nb</w:t>
      </w:r>
      <w:r w:rsidR="00385E5D" w:rsidRPr="00630A04">
        <w:t xml:space="preserve"> </w:t>
      </w:r>
      <w:r w:rsidR="00385E5D">
        <w:t>over IP with SIP-I based Nc</w:t>
      </w:r>
      <w:r w:rsidR="00420430">
        <w:t>.</w:t>
      </w:r>
      <w:r>
        <w:rPr>
          <w:lang w:eastAsia="zh-CN"/>
        </w:rPr>
        <w:t xml:space="preserve"> The GMSC server shall also provide the MGW with the selected codec, the remote user plane IP address and port information that was received from the preceding node in the INVITE message and any additional payload types (e.g. RTP Telephony Event). The GMSC server shall include in the SDP answer to the preceding node: the </w:t>
      </w:r>
      <w:r>
        <w:t xml:space="preserve">user plane IP address and UDP port received from </w:t>
      </w:r>
      <w:r>
        <w:rPr>
          <w:lang w:eastAsia="zh-CN"/>
        </w:rPr>
        <w:t>the MGW, the selected codec and any additional accepted payload types.</w:t>
      </w:r>
    </w:p>
    <w:p w14:paraId="1454C8B6" w14:textId="5D1C504C" w:rsidR="00F06361" w:rsidRDefault="00F06361" w:rsidP="00F06361">
      <w:pPr>
        <w:pStyle w:val="NO"/>
        <w:rPr>
          <w:lang w:eastAsia="zh-CN"/>
        </w:rPr>
      </w:pPr>
      <w:r>
        <w:rPr>
          <w:lang w:eastAsia="zh-CN"/>
        </w:rPr>
        <w:t>NOTE:</w:t>
      </w:r>
      <w:r>
        <w:rPr>
          <w:lang w:eastAsia="zh-CN"/>
        </w:rPr>
        <w:tab/>
        <w:t xml:space="preserve">The incoming side </w:t>
      </w:r>
      <w:r w:rsidRPr="00CB7440">
        <w:rPr>
          <w:lang w:eastAsia="zh-CN"/>
        </w:rPr>
        <w:t>bearer establishment</w:t>
      </w:r>
      <w:r>
        <w:rPr>
          <w:lang w:eastAsia="zh-CN"/>
        </w:rPr>
        <w:t xml:space="preserve"> may take place either before or after HLR interrogation.</w:t>
      </w:r>
    </w:p>
    <w:p w14:paraId="13A4BD8B" w14:textId="77777777" w:rsidR="00F06361" w:rsidRDefault="00F06361" w:rsidP="00E17AF2">
      <w:pPr>
        <w:pStyle w:val="Heading5"/>
        <w:rPr>
          <w:lang w:eastAsia="zh-CN"/>
        </w:rPr>
      </w:pPr>
      <w:bookmarkStart w:id="80" w:name="_Toc95920893"/>
      <w:r>
        <w:rPr>
          <w:lang w:eastAsia="zh-CN"/>
        </w:rPr>
        <w:t>6.2.1.2.5</w:t>
      </w:r>
      <w:r>
        <w:rPr>
          <w:lang w:eastAsia="zh-CN"/>
        </w:rPr>
        <w:tab/>
        <w:t>Through-Connection</w:t>
      </w:r>
      <w:bookmarkEnd w:id="80"/>
    </w:p>
    <w:p w14:paraId="320845A7" w14:textId="77777777" w:rsidR="00F06361" w:rsidRDefault="00F06361" w:rsidP="00F06361">
      <w:pPr>
        <w:rPr>
          <w:lang w:eastAsia="zh-CN"/>
        </w:rPr>
      </w:pPr>
      <w:r>
        <w:rPr>
          <w:lang w:eastAsia="zh-CN"/>
        </w:rPr>
        <w:t xml:space="preserve">In combination with the Reserve RTP Connection Point or Configure RTP </w:t>
      </w:r>
      <w:r w:rsidR="00B83DE0">
        <w:rPr>
          <w:lang w:eastAsia="zh-CN"/>
        </w:rPr>
        <w:t xml:space="preserve">Connection Point </w:t>
      </w:r>
      <w:r>
        <w:rPr>
          <w:lang w:eastAsia="zh-CN"/>
        </w:rPr>
        <w:t xml:space="preserve">procedures and with the Reserve </w:t>
      </w:r>
      <w:r w:rsidR="00B83DE0">
        <w:rPr>
          <w:lang w:eastAsia="zh-CN"/>
        </w:rPr>
        <w:t xml:space="preserve">and Configure </w:t>
      </w:r>
      <w:r>
        <w:rPr>
          <w:lang w:eastAsia="zh-CN"/>
        </w:rPr>
        <w:t>RTP Connection Point procedure, the GMSC server should use the Change Through-Connection procedure to request the MGW to both-way through-connect the bearer termination.</w:t>
      </w:r>
    </w:p>
    <w:p w14:paraId="0264EE70" w14:textId="77777777" w:rsidR="00F06361" w:rsidRDefault="00F06361" w:rsidP="00E17AF2">
      <w:pPr>
        <w:pStyle w:val="Heading5"/>
        <w:rPr>
          <w:lang w:eastAsia="zh-CN"/>
        </w:rPr>
      </w:pPr>
      <w:bookmarkStart w:id="81" w:name="_Toc95920894"/>
      <w:r>
        <w:rPr>
          <w:lang w:eastAsia="zh-CN"/>
        </w:rPr>
        <w:t>6.2.1.2.6</w:t>
      </w:r>
      <w:r>
        <w:rPr>
          <w:lang w:eastAsia="zh-CN"/>
        </w:rPr>
        <w:tab/>
        <w:t>Indication of bearer establishment</w:t>
      </w:r>
      <w:bookmarkEnd w:id="81"/>
    </w:p>
    <w:p w14:paraId="3C0EB65F" w14:textId="77777777" w:rsidR="00E17AF2" w:rsidRDefault="008F234D" w:rsidP="008F234D">
      <w:r>
        <w:t>The core network side bearer is established if the following conditions are satisfied:</w:t>
      </w:r>
    </w:p>
    <w:p w14:paraId="4E1A306E" w14:textId="1B77249E" w:rsidR="008F234D" w:rsidRDefault="008F234D" w:rsidP="008F234D">
      <w:pPr>
        <w:pStyle w:val="B1"/>
      </w:pPr>
      <w:r>
        <w:t>1.</w:t>
      </w:r>
      <w:r>
        <w:tab/>
        <w:t>Either:</w:t>
      </w:r>
    </w:p>
    <w:p w14:paraId="5DC0C1E7" w14:textId="77777777" w:rsidR="008F234D" w:rsidRDefault="008F234D" w:rsidP="008F234D">
      <w:pPr>
        <w:pStyle w:val="B2"/>
      </w:pPr>
      <w:r>
        <w:t>a.</w:t>
      </w:r>
      <w:r>
        <w:tab/>
        <w:t>The incoming INVITE(IAM) indicated that remote preconditions had not been met, and new SDP has been received indicating that preconditions have been met, or</w:t>
      </w:r>
    </w:p>
    <w:p w14:paraId="46DBA1DF" w14:textId="77777777" w:rsidR="008F234D" w:rsidRDefault="008F234D" w:rsidP="008F234D">
      <w:pPr>
        <w:pStyle w:val="B2"/>
      </w:pPr>
      <w:r>
        <w:lastRenderedPageBreak/>
        <w:t>b.</w:t>
      </w:r>
      <w:r>
        <w:tab/>
        <w:t>The incoming INVITE(IAM) did not include any preconditions information or indicated that remote preconditions had been met;</w:t>
      </w:r>
    </w:p>
    <w:p w14:paraId="72DDB183" w14:textId="77777777" w:rsidR="008F234D" w:rsidRDefault="008F234D" w:rsidP="008F234D">
      <w:pPr>
        <w:pStyle w:val="B1"/>
      </w:pPr>
      <w:r>
        <w:t>and</w:t>
      </w:r>
    </w:p>
    <w:p w14:paraId="3DEFF610" w14:textId="77777777" w:rsidR="008F234D" w:rsidRDefault="008F234D" w:rsidP="008F234D">
      <w:pPr>
        <w:pStyle w:val="B1"/>
      </w:pPr>
      <w:r>
        <w:t>2.</w:t>
      </w:r>
      <w:r>
        <w:tab/>
        <w:t>Either:</w:t>
      </w:r>
    </w:p>
    <w:p w14:paraId="39BF86E0" w14:textId="77777777" w:rsidR="008F234D" w:rsidRDefault="008F234D" w:rsidP="008F234D">
      <w:pPr>
        <w:pStyle w:val="B2"/>
      </w:pPr>
      <w:r>
        <w:t>a.</w:t>
      </w:r>
      <w:r>
        <w:tab/>
        <w:t xml:space="preserve">The </w:t>
      </w:r>
      <w:r>
        <w:rPr>
          <w:rFonts w:hint="eastAsia"/>
          <w:lang w:eastAsia="zh-CN"/>
        </w:rPr>
        <w:t>incoming</w:t>
      </w:r>
      <w:r>
        <w:t xml:space="preserve"> side RTP connection point has been successfully reserved and configured in the MGW, or</w:t>
      </w:r>
    </w:p>
    <w:p w14:paraId="03A608A9" w14:textId="77777777" w:rsidR="008F234D" w:rsidRDefault="008F234D" w:rsidP="008F234D">
      <w:pPr>
        <w:pStyle w:val="B2"/>
      </w:pPr>
      <w:r>
        <w:t>b.</w:t>
      </w:r>
      <w:r>
        <w:tab/>
        <w:t>MGW selection is not required for this call.</w:t>
      </w:r>
    </w:p>
    <w:p w14:paraId="13A6E13D" w14:textId="77777777" w:rsidR="008F234D" w:rsidRPr="008F234D" w:rsidRDefault="008F234D" w:rsidP="008F234D">
      <w:pPr>
        <w:rPr>
          <w:lang w:eastAsia="zh-CN"/>
        </w:rPr>
      </w:pPr>
      <w:r>
        <w:t xml:space="preserve">If the initial INVITE message which was sent to the succeeding node indicated that the precondition has not been met, the </w:t>
      </w:r>
      <w:r>
        <w:rPr>
          <w:rFonts w:hint="eastAsia"/>
          <w:lang w:eastAsia="zh-CN"/>
        </w:rPr>
        <w:t>G</w:t>
      </w:r>
      <w:r>
        <w:t>MSC server shall send an UPDATE message indicating that the preconditions are met when the core network side bearer is established (</w:t>
      </w:r>
      <w:r w:rsidRPr="001D49FE">
        <w:t xml:space="preserve">bullet </w:t>
      </w:r>
      <w:r>
        <w:rPr>
          <w:rFonts w:hint="eastAsia"/>
          <w:lang w:eastAsia="zh-CN"/>
        </w:rPr>
        <w:t>8</w:t>
      </w:r>
      <w:r w:rsidRPr="001D49FE">
        <w:t xml:space="preserve"> in </w:t>
      </w:r>
      <w:r>
        <w:t xml:space="preserve">figure </w:t>
      </w:r>
      <w:r w:rsidRPr="00E41C38">
        <w:t>6.2.1.3.14.2</w:t>
      </w:r>
      <w:r>
        <w:t>).</w:t>
      </w:r>
    </w:p>
    <w:p w14:paraId="041B8A3A" w14:textId="77777777" w:rsidR="00F06361" w:rsidRDefault="00F06361" w:rsidP="00E17AF2">
      <w:pPr>
        <w:pStyle w:val="Heading5"/>
        <w:rPr>
          <w:lang w:eastAsia="zh-CN"/>
        </w:rPr>
      </w:pPr>
      <w:bookmarkStart w:id="82" w:name="_Toc95920895"/>
      <w:r>
        <w:rPr>
          <w:lang w:eastAsia="zh-CN"/>
        </w:rPr>
        <w:t>6.2.1.2.7</w:t>
      </w:r>
      <w:r>
        <w:rPr>
          <w:lang w:eastAsia="zh-CN"/>
        </w:rPr>
        <w:tab/>
        <w:t>Voice Processing function</w:t>
      </w:r>
      <w:bookmarkEnd w:id="82"/>
    </w:p>
    <w:p w14:paraId="2F9274DD" w14:textId="77777777" w:rsidR="007145BF" w:rsidRPr="007145BF" w:rsidRDefault="007145BF" w:rsidP="007145BF">
      <w:pPr>
        <w:rPr>
          <w:lang w:eastAsia="zh-CN"/>
        </w:rPr>
      </w:pPr>
      <w:r w:rsidRPr="007145BF">
        <w:rPr>
          <w:lang w:eastAsia="zh-CN"/>
        </w:rPr>
        <w:t>A voice processing function (i.e. echo cancellation) located on the MGW may be used to achieve desired acoustic quality on the bearer terminations. The GMSC server shall request the activation of the voice processing functions in the bearer terminations. For non-speech calls, the GMSC server has the ability to instruct the MGW to disable the voice processing functions (bullet 14 in figure 6.2.1.3.14.2/2).</w:t>
      </w:r>
    </w:p>
    <w:p w14:paraId="209A190E" w14:textId="77777777" w:rsidR="00F06361" w:rsidRDefault="00F06361" w:rsidP="00E17AF2">
      <w:pPr>
        <w:pStyle w:val="Heading5"/>
        <w:rPr>
          <w:lang w:eastAsia="zh-CN"/>
        </w:rPr>
      </w:pPr>
      <w:bookmarkStart w:id="83" w:name="_Toc95920896"/>
      <w:r>
        <w:rPr>
          <w:lang w:eastAsia="zh-CN"/>
        </w:rPr>
        <w:t>6.2.1.2.8</w:t>
      </w:r>
      <w:r>
        <w:rPr>
          <w:lang w:eastAsia="zh-CN"/>
        </w:rPr>
        <w:tab/>
        <w:t>Failure handling in GMSC server</w:t>
      </w:r>
      <w:bookmarkEnd w:id="83"/>
    </w:p>
    <w:p w14:paraId="52BFEE99" w14:textId="483C1EDC" w:rsidR="007145BF" w:rsidRPr="007145BF" w:rsidRDefault="007145BF" w:rsidP="007145BF">
      <w:pPr>
        <w:rPr>
          <w:lang w:eastAsia="zh-CN"/>
        </w:rPr>
      </w:pPr>
      <w:r w:rsidRPr="007145BF">
        <w:rPr>
          <w:lang w:eastAsia="zh-CN"/>
        </w:rPr>
        <w:t xml:space="preserve">If any procedure between the GMSC server and the MGW has not completed successfully or the GMSC server receives a Bearer Released procedure from the MGW, the call shall be cleared as described in </w:t>
      </w:r>
      <w:r w:rsidR="00E17AF2" w:rsidRPr="007145BF">
        <w:rPr>
          <w:lang w:eastAsia="zh-CN"/>
        </w:rPr>
        <w:t>clause</w:t>
      </w:r>
      <w:r w:rsidR="00E17AF2">
        <w:rPr>
          <w:lang w:eastAsia="zh-CN"/>
        </w:rPr>
        <w:t> </w:t>
      </w:r>
      <w:r w:rsidR="00E17AF2" w:rsidRPr="007145BF">
        <w:rPr>
          <w:lang w:eastAsia="zh-CN"/>
        </w:rPr>
        <w:t>7</w:t>
      </w:r>
      <w:r w:rsidRPr="007145BF">
        <w:rPr>
          <w:lang w:eastAsia="zh-CN"/>
        </w:rPr>
        <w:t xml:space="preserve">.3.2, GMSC server initiated call clearing or in </w:t>
      </w:r>
      <w:r w:rsidR="00E17AF2" w:rsidRPr="007145BF">
        <w:rPr>
          <w:lang w:eastAsia="zh-CN"/>
        </w:rPr>
        <w:t>clause</w:t>
      </w:r>
      <w:r w:rsidR="00E17AF2">
        <w:rPr>
          <w:lang w:eastAsia="zh-CN"/>
        </w:rPr>
        <w:t> </w:t>
      </w:r>
      <w:r w:rsidR="00E17AF2" w:rsidRPr="007145BF">
        <w:rPr>
          <w:lang w:eastAsia="zh-CN"/>
        </w:rPr>
        <w:t>7</w:t>
      </w:r>
      <w:r w:rsidRPr="007145BF">
        <w:rPr>
          <w:lang w:eastAsia="zh-CN"/>
        </w:rPr>
        <w:t>.3.3, MGW initiated call clearing. Alternatively, the GMSC server may only release the resources in the MGW that caused the failure, possibly select a new MGW for the bearer connection and continue the call establishment using new resources in the selected MGW</w:t>
      </w:r>
      <w:r>
        <w:rPr>
          <w:lang w:eastAsia="zh-CN"/>
        </w:rPr>
        <w:t>.</w:t>
      </w:r>
    </w:p>
    <w:p w14:paraId="28314C7C" w14:textId="77777777" w:rsidR="00F06361" w:rsidRDefault="00F06361" w:rsidP="00E17AF2">
      <w:pPr>
        <w:pStyle w:val="Heading4"/>
        <w:rPr>
          <w:lang w:eastAsia="zh-CN"/>
        </w:rPr>
      </w:pPr>
      <w:bookmarkStart w:id="84" w:name="_Toc95920897"/>
      <w:r>
        <w:rPr>
          <w:lang w:eastAsia="zh-CN"/>
        </w:rPr>
        <w:t>6.2.1.3</w:t>
      </w:r>
      <w:r>
        <w:rPr>
          <w:lang w:eastAsia="zh-CN"/>
        </w:rPr>
        <w:tab/>
        <w:t>MSC server</w:t>
      </w:r>
      <w:bookmarkEnd w:id="84"/>
    </w:p>
    <w:p w14:paraId="064FEFEA" w14:textId="77777777" w:rsidR="00F06361" w:rsidRDefault="00F06361" w:rsidP="00E17AF2">
      <w:pPr>
        <w:pStyle w:val="Heading5"/>
        <w:rPr>
          <w:lang w:eastAsia="zh-CN"/>
        </w:rPr>
      </w:pPr>
      <w:bookmarkStart w:id="85" w:name="_Toc95920898"/>
      <w:r>
        <w:rPr>
          <w:lang w:eastAsia="zh-CN"/>
        </w:rPr>
        <w:t>6.2.1.3.1</w:t>
      </w:r>
      <w:r>
        <w:rPr>
          <w:lang w:eastAsia="zh-CN"/>
        </w:rPr>
        <w:tab/>
        <w:t>Paging</w:t>
      </w:r>
      <w:bookmarkEnd w:id="85"/>
    </w:p>
    <w:p w14:paraId="43B3A6B2" w14:textId="07EC20B1" w:rsidR="00F06361" w:rsidRDefault="00F06361" w:rsidP="00F06361">
      <w:pPr>
        <w:rPr>
          <w:lang w:eastAsia="zh-CN"/>
        </w:rPr>
      </w:pPr>
      <w:r>
        <w:rPr>
          <w:lang w:eastAsia="zh-CN"/>
        </w:rPr>
        <w:t xml:space="preserve">The Paging is defined in the </w:t>
      </w:r>
      <w:r w:rsidR="00E17AF2">
        <w:rPr>
          <w:lang w:eastAsia="zh-CN"/>
        </w:rPr>
        <w:t>clause 6</w:t>
      </w:r>
      <w:r>
        <w:rPr>
          <w:lang w:eastAsia="zh-CN"/>
        </w:rPr>
        <w:t xml:space="preserve">.1.1.4 of 3GPP </w:t>
      </w:r>
      <w:r w:rsidR="00E17AF2">
        <w:rPr>
          <w:lang w:eastAsia="zh-CN"/>
        </w:rPr>
        <w:t>TS 2</w:t>
      </w:r>
      <w:r>
        <w:rPr>
          <w:lang w:eastAsia="zh-CN"/>
        </w:rPr>
        <w:t>3.205</w:t>
      </w:r>
      <w:r w:rsidR="00E17AF2">
        <w:rPr>
          <w:lang w:eastAsia="zh-CN"/>
        </w:rPr>
        <w:t> [</w:t>
      </w:r>
      <w:r>
        <w:rPr>
          <w:lang w:eastAsia="zh-CN"/>
        </w:rPr>
        <w:t>7].</w:t>
      </w:r>
    </w:p>
    <w:p w14:paraId="5E0EC777" w14:textId="77777777" w:rsidR="00F06361" w:rsidRDefault="00F06361" w:rsidP="00E17AF2">
      <w:pPr>
        <w:pStyle w:val="Heading5"/>
        <w:rPr>
          <w:lang w:eastAsia="zh-CN"/>
        </w:rPr>
      </w:pPr>
      <w:bookmarkStart w:id="86" w:name="_Toc95920899"/>
      <w:r>
        <w:rPr>
          <w:lang w:eastAsia="zh-CN"/>
        </w:rPr>
        <w:t>6.2.1.3.2</w:t>
      </w:r>
      <w:r>
        <w:rPr>
          <w:lang w:eastAsia="zh-CN"/>
        </w:rPr>
        <w:tab/>
        <w:t>Call setup</w:t>
      </w:r>
      <w:bookmarkEnd w:id="86"/>
    </w:p>
    <w:p w14:paraId="78070109" w14:textId="77777777" w:rsidR="000C1D9A" w:rsidRDefault="00A36B86" w:rsidP="00A36B86">
      <w:r w:rsidRPr="00A36B86">
        <w:t>The MSC Server shall send a SETUP message towards the UE.</w:t>
      </w:r>
    </w:p>
    <w:p w14:paraId="3FBFAA2F" w14:textId="45B9C720" w:rsidR="00A36B86" w:rsidRPr="00A36B86" w:rsidRDefault="00A36B86" w:rsidP="00A36B86">
      <w:r w:rsidRPr="00A36B86">
        <w:t xml:space="preserve">According to </w:t>
      </w:r>
      <w:r w:rsidR="00E17AF2" w:rsidRPr="00A36B86">
        <w:t>TS</w:t>
      </w:r>
      <w:r w:rsidR="00E17AF2">
        <w:t> </w:t>
      </w:r>
      <w:r w:rsidR="00E17AF2" w:rsidRPr="00A36B86">
        <w:t>2</w:t>
      </w:r>
      <w:r w:rsidRPr="00A36B86">
        <w:t>3.108</w:t>
      </w:r>
      <w:r w:rsidR="00E17AF2">
        <w:t> </w:t>
      </w:r>
      <w:r w:rsidR="00E17AF2" w:rsidRPr="00A36B86">
        <w:t>[</w:t>
      </w:r>
      <w:r w:rsidRPr="00A36B86">
        <w:t xml:space="preserve">11], the MSC server </w:t>
      </w:r>
      <w:r w:rsidR="000C1D9A">
        <w:t>can</w:t>
      </w:r>
      <w:r w:rsidR="000C1D9A" w:rsidRPr="00A36B86">
        <w:t xml:space="preserve"> </w:t>
      </w:r>
      <w:r w:rsidRPr="00A36B86">
        <w:t xml:space="preserve">either apply the early access bearer assignment procedure, i.e. the MSC does not include the signal IE in the SETUP to request that the user is alerted only after the setup of the access bearer as specified in3GPP </w:t>
      </w:r>
      <w:r w:rsidR="00E17AF2" w:rsidRPr="00A36B86">
        <w:t>TS</w:t>
      </w:r>
      <w:r w:rsidR="00E17AF2">
        <w:t> </w:t>
      </w:r>
      <w:r w:rsidR="00E17AF2" w:rsidRPr="00A36B86">
        <w:t>2</w:t>
      </w:r>
      <w:r w:rsidRPr="00A36B86">
        <w:t>4.008</w:t>
      </w:r>
      <w:r w:rsidR="00E17AF2">
        <w:t> </w:t>
      </w:r>
      <w:r w:rsidR="00E17AF2" w:rsidRPr="00A36B86">
        <w:t>[</w:t>
      </w:r>
      <w:r w:rsidRPr="00A36B86">
        <w:t xml:space="preserve">14]), or the MSC server </w:t>
      </w:r>
      <w:r w:rsidR="000C1D9A">
        <w:t xml:space="preserve">can </w:t>
      </w:r>
      <w:r w:rsidRPr="00A36B86">
        <w:t>apply the late access bearer assignment procedure, i.e. the MSC includes the signal IE in the SETUP to request that the user is immediately alerted.</w:t>
      </w:r>
    </w:p>
    <w:p w14:paraId="36F0A6EA" w14:textId="77777777" w:rsidR="00D0169B" w:rsidRDefault="00D0169B" w:rsidP="00A36B86">
      <w:r>
        <w:t>For basic call setup the</w:t>
      </w:r>
      <w:r w:rsidR="00A36B86" w:rsidRPr="00A36B86">
        <w:t xml:space="preserve"> MSC server </w:t>
      </w:r>
      <w:r>
        <w:t>should</w:t>
      </w:r>
      <w:r w:rsidRPr="00A36B86">
        <w:t xml:space="preserve"> </w:t>
      </w:r>
      <w:r w:rsidR="00A36B86" w:rsidRPr="00A36B86">
        <w:t xml:space="preserve">apply the early access bearer assignment procedure </w:t>
      </w:r>
      <w:r>
        <w:t>to ensure that the terminating UE is not alerted until the end to end bearer is established</w:t>
      </w:r>
      <w:r w:rsidR="00A36B86" w:rsidRPr="00A36B86">
        <w:t>.</w:t>
      </w:r>
    </w:p>
    <w:p w14:paraId="494030AE" w14:textId="77777777" w:rsidR="00A36B86" w:rsidRPr="00A36B86" w:rsidRDefault="00D0169B" w:rsidP="00D0169B">
      <w:pPr>
        <w:pStyle w:val="NO"/>
      </w:pPr>
      <w:r>
        <w:t>NOTE:</w:t>
      </w:r>
      <w:r>
        <w:tab/>
        <w:t xml:space="preserve">The </w:t>
      </w:r>
      <w:r w:rsidRPr="00A36B86">
        <w:t>late access bearer assignment procedure</w:t>
      </w:r>
      <w:r w:rsidRPr="00A36B86" w:rsidDel="002E2379">
        <w:t xml:space="preserve"> </w:t>
      </w:r>
      <w:r>
        <w:t>can result in</w:t>
      </w:r>
      <w:r w:rsidRPr="00A36B86">
        <w:t xml:space="preserve"> clipping, alerting of the user if the core network side bearer </w:t>
      </w:r>
      <w:r>
        <w:t xml:space="preserve">or radio bearer </w:t>
      </w:r>
      <w:r w:rsidRPr="00A36B86">
        <w:t>establishment fails, and related charging of failed calls</w:t>
      </w:r>
      <w:r>
        <w:t>.</w:t>
      </w:r>
    </w:p>
    <w:p w14:paraId="3E985C9A" w14:textId="77777777" w:rsidR="00F06361" w:rsidRDefault="00F06361" w:rsidP="00E17AF2">
      <w:pPr>
        <w:pStyle w:val="Heading5"/>
        <w:rPr>
          <w:lang w:eastAsia="zh-CN"/>
        </w:rPr>
      </w:pPr>
      <w:bookmarkStart w:id="87" w:name="_Toc95920900"/>
      <w:r>
        <w:rPr>
          <w:lang w:eastAsia="zh-CN"/>
        </w:rPr>
        <w:t>6.2.1.3.3</w:t>
      </w:r>
      <w:r>
        <w:rPr>
          <w:lang w:eastAsia="zh-CN"/>
        </w:rPr>
        <w:tab/>
        <w:t>MGW selection</w:t>
      </w:r>
      <w:bookmarkEnd w:id="87"/>
    </w:p>
    <w:p w14:paraId="29FBC6C7" w14:textId="77777777" w:rsidR="00E17AF2" w:rsidRDefault="00F06361" w:rsidP="00F06361">
      <w:pPr>
        <w:rPr>
          <w:lang w:eastAsia="zh-CN"/>
        </w:rPr>
      </w:pPr>
      <w:r w:rsidRPr="007955AF">
        <w:rPr>
          <w:lang w:eastAsia="zh-CN"/>
        </w:rPr>
        <w:t xml:space="preserve">The MSC server shall select an MGW for the </w:t>
      </w:r>
      <w:r w:rsidRPr="00A26550">
        <w:rPr>
          <w:lang w:eastAsia="zh-CN"/>
        </w:rPr>
        <w:t>bearer connection</w:t>
      </w:r>
      <w:r w:rsidRPr="007955AF">
        <w:rPr>
          <w:lang w:eastAsia="zh-CN"/>
        </w:rPr>
        <w:t xml:space="preserve"> before it </w:t>
      </w:r>
      <w:r w:rsidRPr="00A26550">
        <w:rPr>
          <w:lang w:eastAsia="zh-CN"/>
        </w:rPr>
        <w:t>performs the network side bearer establishment</w:t>
      </w:r>
      <w:r>
        <w:rPr>
          <w:lang w:eastAsia="zh-CN"/>
        </w:rPr>
        <w:t xml:space="preserve"> </w:t>
      </w:r>
      <w:r w:rsidRPr="007955AF">
        <w:rPr>
          <w:lang w:eastAsia="zh-CN"/>
        </w:rPr>
        <w:t>or the access bearer assignment. This happens at latest after the UE has sent the Call Confirmed message.</w:t>
      </w:r>
    </w:p>
    <w:p w14:paraId="1034B9BD" w14:textId="266CF837" w:rsidR="00F06361" w:rsidRDefault="00F06361" w:rsidP="00F06361">
      <w:pPr>
        <w:pStyle w:val="EditorsNote"/>
        <w:rPr>
          <w:lang w:eastAsia="zh-CN"/>
        </w:rPr>
      </w:pPr>
      <w:r>
        <w:rPr>
          <w:lang w:eastAsia="zh-CN"/>
        </w:rPr>
        <w:t xml:space="preserve">Editor's Note: </w:t>
      </w:r>
      <w:r w:rsidRPr="007955AF">
        <w:rPr>
          <w:lang w:eastAsia="zh-CN"/>
        </w:rPr>
        <w:t xml:space="preserve">For GSM, if performing Service based handover (see 3GPP </w:t>
      </w:r>
      <w:r w:rsidR="00E17AF2" w:rsidRPr="007955AF">
        <w:rPr>
          <w:lang w:eastAsia="zh-CN"/>
        </w:rPr>
        <w:t>TS</w:t>
      </w:r>
      <w:r w:rsidR="00E17AF2">
        <w:rPr>
          <w:lang w:eastAsia="zh-CN"/>
        </w:rPr>
        <w:t> </w:t>
      </w:r>
      <w:r w:rsidR="00E17AF2" w:rsidRPr="007955AF">
        <w:rPr>
          <w:lang w:eastAsia="zh-CN"/>
        </w:rPr>
        <w:t>4</w:t>
      </w:r>
      <w:r w:rsidRPr="007955AF">
        <w:rPr>
          <w:lang w:eastAsia="zh-CN"/>
        </w:rPr>
        <w:t>8.008</w:t>
      </w:r>
      <w:r w:rsidR="00E17AF2">
        <w:rPr>
          <w:lang w:eastAsia="zh-CN"/>
        </w:rPr>
        <w:t> [</w:t>
      </w:r>
      <w:r>
        <w:rPr>
          <w:lang w:eastAsia="zh-CN"/>
        </w:rPr>
        <w:t>12]</w:t>
      </w:r>
      <w:r w:rsidRPr="007955AF">
        <w:rPr>
          <w:lang w:eastAsia="zh-CN"/>
        </w:rPr>
        <w:t>)</w:t>
      </w:r>
      <w:r>
        <w:rPr>
          <w:lang w:eastAsia="zh-CN"/>
        </w:rPr>
        <w:t>,</w:t>
      </w:r>
      <w:r w:rsidRPr="007955AF">
        <w:rPr>
          <w:lang w:eastAsia="zh-CN"/>
        </w:rPr>
        <w:t xml:space="preserve"> the MSC Server may omit MGW selection at this time</w:t>
      </w:r>
      <w:r>
        <w:rPr>
          <w:lang w:eastAsia="zh-CN"/>
        </w:rPr>
        <w:t>. This requires further study.</w:t>
      </w:r>
    </w:p>
    <w:p w14:paraId="51C653B6" w14:textId="77777777" w:rsidR="00F06361" w:rsidRDefault="00F06361" w:rsidP="00E17AF2">
      <w:pPr>
        <w:pStyle w:val="Heading5"/>
        <w:rPr>
          <w:lang w:eastAsia="zh-CN"/>
        </w:rPr>
      </w:pPr>
      <w:bookmarkStart w:id="88" w:name="_Toc95920901"/>
      <w:r>
        <w:rPr>
          <w:lang w:eastAsia="zh-CN"/>
        </w:rPr>
        <w:lastRenderedPageBreak/>
        <w:t>6.2.1.3.4</w:t>
      </w:r>
      <w:r>
        <w:rPr>
          <w:lang w:eastAsia="zh-CN"/>
        </w:rPr>
        <w:tab/>
        <w:t>Network side bearer termination configuration</w:t>
      </w:r>
      <w:bookmarkEnd w:id="88"/>
    </w:p>
    <w:p w14:paraId="680364EF" w14:textId="77777777" w:rsidR="00E17AF2" w:rsidRDefault="00F06361" w:rsidP="00F06361">
      <w:pPr>
        <w:rPr>
          <w:lang w:eastAsia="zh-CN"/>
        </w:rPr>
      </w:pPr>
      <w:r w:rsidRPr="001D4EF3">
        <w:rPr>
          <w:lang w:eastAsia="zh-CN"/>
        </w:rPr>
        <w:t xml:space="preserve">The MSC server requests the MGW to </w:t>
      </w:r>
      <w:r w:rsidRPr="003935DD">
        <w:rPr>
          <w:lang w:eastAsia="zh-CN"/>
        </w:rPr>
        <w:t>prepare for the network side bearer establishment</w:t>
      </w:r>
      <w:r w:rsidRPr="001D4EF3">
        <w:rPr>
          <w:lang w:eastAsia="zh-CN"/>
        </w:rPr>
        <w:t xml:space="preserve"> using the Reserve and Configure RTP </w:t>
      </w:r>
      <w:r w:rsidR="00C01E0F">
        <w:rPr>
          <w:lang w:eastAsia="zh-CN"/>
        </w:rPr>
        <w:t>Connection Point</w:t>
      </w:r>
      <w:r w:rsidR="00C01E0F" w:rsidRPr="001D4EF3">
        <w:rPr>
          <w:lang w:eastAsia="zh-CN"/>
        </w:rPr>
        <w:t xml:space="preserve"> </w:t>
      </w:r>
      <w:r w:rsidRPr="001D4EF3">
        <w:rPr>
          <w:lang w:eastAsia="zh-CN"/>
        </w:rPr>
        <w:t>procedure</w:t>
      </w:r>
      <w:r>
        <w:rPr>
          <w:lang w:eastAsia="zh-CN"/>
        </w:rPr>
        <w:t xml:space="preserve"> </w:t>
      </w:r>
      <w:r w:rsidRPr="003935DD">
        <w:rPr>
          <w:lang w:eastAsia="zh-CN"/>
        </w:rPr>
        <w:t>(</w:t>
      </w:r>
      <w:r w:rsidRPr="001D4EF3">
        <w:rPr>
          <w:lang w:eastAsia="zh-CN"/>
        </w:rPr>
        <w:t xml:space="preserve">bullet 4 in </w:t>
      </w:r>
      <w:r>
        <w:rPr>
          <w:lang w:eastAsia="zh-CN"/>
        </w:rPr>
        <w:t>figure 6.2.1.3.14.2</w:t>
      </w:r>
      <w:r w:rsidRPr="001D4EF3">
        <w:rPr>
          <w:lang w:eastAsia="zh-CN"/>
        </w:rPr>
        <w:t>/</w:t>
      </w:r>
      <w:r>
        <w:rPr>
          <w:lang w:eastAsia="zh-CN"/>
        </w:rPr>
        <w:t>1)</w:t>
      </w:r>
      <w:r w:rsidRPr="001D4EF3">
        <w:rPr>
          <w:lang w:eastAsia="zh-CN"/>
        </w:rPr>
        <w:t xml:space="preserve">. </w:t>
      </w:r>
      <w:r>
        <w:rPr>
          <w:lang w:eastAsia="zh-CN"/>
        </w:rPr>
        <w:t xml:space="preserve">The MSC server shall select </w:t>
      </w:r>
      <w:r>
        <w:t>the codec</w:t>
      </w:r>
      <w:r>
        <w:rPr>
          <w:lang w:eastAsia="zh-CN"/>
        </w:rPr>
        <w:t xml:space="preserve"> for the network side bearer connection before it performs the Reserve </w:t>
      </w:r>
      <w:r w:rsidRPr="001D4EF3">
        <w:rPr>
          <w:lang w:eastAsia="zh-CN"/>
        </w:rPr>
        <w:t xml:space="preserve">and Configure RTP </w:t>
      </w:r>
      <w:r w:rsidR="00C01E0F">
        <w:rPr>
          <w:lang w:eastAsia="zh-CN"/>
        </w:rPr>
        <w:t>Connection Point</w:t>
      </w:r>
      <w:r w:rsidR="00C01E0F" w:rsidRPr="001D4EF3">
        <w:rPr>
          <w:lang w:eastAsia="zh-CN"/>
        </w:rPr>
        <w:t xml:space="preserve"> </w:t>
      </w:r>
      <w:r>
        <w:rPr>
          <w:lang w:eastAsia="zh-CN"/>
        </w:rPr>
        <w:t xml:space="preserve">procedure. Within this procedure, the MSC server shall request the MGW to provide a </w:t>
      </w:r>
      <w:r>
        <w:t>local user plane IP address and UDP port</w:t>
      </w:r>
      <w:r w:rsidR="00385E5D">
        <w:t xml:space="preserve"> and</w:t>
      </w:r>
      <w:r w:rsidR="00385E5D" w:rsidRPr="00385E5D">
        <w:t xml:space="preserve"> </w:t>
      </w:r>
      <w:r w:rsidR="00385E5D">
        <w:t>may indicate that the IP interface type is for Nb</w:t>
      </w:r>
      <w:r w:rsidR="00385E5D" w:rsidRPr="00630A04">
        <w:t xml:space="preserve"> </w:t>
      </w:r>
      <w:r w:rsidR="00385E5D">
        <w:t>over IP with SIP-I based Nc</w:t>
      </w:r>
      <w:r>
        <w:rPr>
          <w:lang w:eastAsia="zh-CN"/>
        </w:rPr>
        <w:t xml:space="preserve">. The MSC server shall also provide the MGW with the selected codec and with the remote user plane IP address and port information that was received from the preceding node in the SDP offer. The MSC server shall include in the SDP answer (e.g. 183 SESSION PROGRESS) to the preceding node: the </w:t>
      </w:r>
      <w:r>
        <w:t xml:space="preserve">user plane IP address and UDP port received from </w:t>
      </w:r>
      <w:r>
        <w:rPr>
          <w:lang w:eastAsia="zh-CN"/>
        </w:rPr>
        <w:t>the MGW, the selected codec and any additional accepted payload types.</w:t>
      </w:r>
      <w:bookmarkStart w:id="89" w:name="_Toc95920902"/>
    </w:p>
    <w:p w14:paraId="7C767E7D" w14:textId="65441F7B" w:rsidR="00F06361" w:rsidRDefault="00F06361" w:rsidP="00E17AF2">
      <w:pPr>
        <w:pStyle w:val="Heading5"/>
        <w:rPr>
          <w:lang w:eastAsia="zh-CN"/>
        </w:rPr>
      </w:pPr>
      <w:r>
        <w:rPr>
          <w:lang w:eastAsia="zh-CN"/>
        </w:rPr>
        <w:t>6.2.1.3.5</w:t>
      </w:r>
      <w:r>
        <w:rPr>
          <w:lang w:eastAsia="zh-CN"/>
        </w:rPr>
        <w:tab/>
        <w:t>Access bearer assignment</w:t>
      </w:r>
      <w:bookmarkEnd w:id="89"/>
    </w:p>
    <w:p w14:paraId="68DF7DCA" w14:textId="26ECCB53" w:rsidR="000C59EE" w:rsidRDefault="00D0169B" w:rsidP="00F06361">
      <w:pPr>
        <w:rPr>
          <w:lang w:eastAsia="zh-CN"/>
        </w:rPr>
      </w:pPr>
      <w:r>
        <w:rPr>
          <w:lang w:eastAsia="zh-CN"/>
        </w:rPr>
        <w:t xml:space="preserve">If the </w:t>
      </w:r>
      <w:r w:rsidRPr="00A36B86">
        <w:t xml:space="preserve">early access bearer assignment </w:t>
      </w:r>
      <w:r>
        <w:t xml:space="preserve">procedure is used (see </w:t>
      </w:r>
      <w:r w:rsidR="00C879C1">
        <w:t xml:space="preserve">3GPP </w:t>
      </w:r>
      <w:r w:rsidR="00E17AF2" w:rsidRPr="00A36B86">
        <w:t>TS</w:t>
      </w:r>
      <w:r w:rsidR="00E17AF2">
        <w:t> </w:t>
      </w:r>
      <w:r w:rsidR="00E17AF2" w:rsidRPr="00A36B86">
        <w:t>2</w:t>
      </w:r>
      <w:r w:rsidRPr="00A36B86">
        <w:t>3.108</w:t>
      </w:r>
      <w:r w:rsidR="00E17AF2">
        <w:t> </w:t>
      </w:r>
      <w:r w:rsidR="00E17AF2" w:rsidRPr="00A36B86">
        <w:t>[</w:t>
      </w:r>
      <w:r w:rsidRPr="00A36B86">
        <w:t>11]</w:t>
      </w:r>
      <w:r>
        <w:t xml:space="preserve">), </w:t>
      </w:r>
      <w:r>
        <w:rPr>
          <w:lang w:eastAsia="zh-CN"/>
        </w:rPr>
        <w:t>t</w:t>
      </w:r>
      <w:r w:rsidR="00F06361">
        <w:rPr>
          <w:lang w:eastAsia="zh-CN"/>
        </w:rPr>
        <w:t xml:space="preserve">he access bearer assignment </w:t>
      </w:r>
      <w:r>
        <w:rPr>
          <w:lang w:eastAsia="zh-CN"/>
        </w:rPr>
        <w:t xml:space="preserve">shall </w:t>
      </w:r>
      <w:r w:rsidR="00F06361">
        <w:rPr>
          <w:lang w:eastAsia="zh-CN"/>
        </w:rPr>
        <w:t xml:space="preserve">be started </w:t>
      </w:r>
      <w:r w:rsidR="000C59EE">
        <w:rPr>
          <w:lang w:eastAsia="zh-CN"/>
        </w:rPr>
        <w:t xml:space="preserve">only </w:t>
      </w:r>
      <w:r w:rsidR="00F06361">
        <w:rPr>
          <w:lang w:eastAsia="zh-CN"/>
        </w:rPr>
        <w:t xml:space="preserve">when </w:t>
      </w:r>
      <w:r w:rsidR="000C59EE">
        <w:rPr>
          <w:lang w:eastAsia="zh-CN"/>
        </w:rPr>
        <w:t xml:space="preserve">the </w:t>
      </w:r>
      <w:r>
        <w:rPr>
          <w:lang w:eastAsia="zh-CN"/>
        </w:rPr>
        <w:t xml:space="preserve">core network bearer is established, as described by the </w:t>
      </w:r>
      <w:r w:rsidR="000C59EE">
        <w:rPr>
          <w:lang w:eastAsia="zh-CN"/>
        </w:rPr>
        <w:t>following conditions.</w:t>
      </w:r>
    </w:p>
    <w:p w14:paraId="60E99C4D" w14:textId="77777777" w:rsidR="000C59EE" w:rsidRDefault="000C59EE" w:rsidP="000C59EE">
      <w:pPr>
        <w:pStyle w:val="B1"/>
        <w:rPr>
          <w:lang w:eastAsia="zh-CN"/>
        </w:rPr>
      </w:pPr>
      <w:r>
        <w:rPr>
          <w:lang w:eastAsia="zh-CN"/>
        </w:rPr>
        <w:t>1.</w:t>
      </w:r>
      <w:r>
        <w:rPr>
          <w:lang w:eastAsia="zh-CN"/>
        </w:rPr>
        <w:tab/>
        <w:t>Either:</w:t>
      </w:r>
    </w:p>
    <w:p w14:paraId="7D1E21B7" w14:textId="77777777" w:rsidR="000C59EE" w:rsidRDefault="000C59EE" w:rsidP="000C59EE">
      <w:pPr>
        <w:pStyle w:val="B2"/>
        <w:rPr>
          <w:lang w:eastAsia="zh-CN"/>
        </w:rPr>
      </w:pPr>
      <w:r>
        <w:rPr>
          <w:lang w:eastAsia="zh-CN"/>
        </w:rPr>
        <w:t>a.</w:t>
      </w:r>
      <w:r>
        <w:rPr>
          <w:lang w:eastAsia="zh-CN"/>
        </w:rPr>
        <w:tab/>
        <w:t>The incoming INVITE(IAM) indicated that remote preconditions had not been met, and new SDP has been received indicating that preconditions have been met, or</w:t>
      </w:r>
    </w:p>
    <w:p w14:paraId="08007154" w14:textId="77777777" w:rsidR="000C59EE" w:rsidRDefault="000C59EE" w:rsidP="000C59EE">
      <w:pPr>
        <w:pStyle w:val="B2"/>
        <w:rPr>
          <w:lang w:eastAsia="zh-CN"/>
        </w:rPr>
      </w:pPr>
      <w:r>
        <w:rPr>
          <w:lang w:eastAsia="zh-CN"/>
        </w:rPr>
        <w:t>b.</w:t>
      </w:r>
      <w:r>
        <w:rPr>
          <w:lang w:eastAsia="zh-CN"/>
        </w:rPr>
        <w:tab/>
        <w:t>The incoming INVITE(IAM) did not include any preconditions information or indicated that remote preconditions had been met;</w:t>
      </w:r>
    </w:p>
    <w:p w14:paraId="14086322" w14:textId="77777777" w:rsidR="000C59EE" w:rsidRDefault="000C59EE" w:rsidP="000C59EE">
      <w:pPr>
        <w:pStyle w:val="B1"/>
        <w:rPr>
          <w:lang w:eastAsia="zh-CN"/>
        </w:rPr>
      </w:pPr>
      <w:r>
        <w:rPr>
          <w:lang w:eastAsia="zh-CN"/>
        </w:rPr>
        <w:t>and</w:t>
      </w:r>
    </w:p>
    <w:p w14:paraId="20CFCAFF" w14:textId="77777777" w:rsidR="000C59EE" w:rsidRPr="000C59EE" w:rsidRDefault="000C59EE" w:rsidP="000C59EE">
      <w:pPr>
        <w:pStyle w:val="B1"/>
        <w:rPr>
          <w:lang w:eastAsia="zh-CN"/>
        </w:rPr>
      </w:pPr>
      <w:r>
        <w:rPr>
          <w:lang w:eastAsia="zh-CN"/>
        </w:rPr>
        <w:t>2.</w:t>
      </w:r>
      <w:r>
        <w:rPr>
          <w:lang w:eastAsia="zh-CN"/>
        </w:rPr>
        <w:tab/>
        <w:t>The incoming side RTP connection point has been successfully reserved and configured in the MGW.</w:t>
      </w:r>
    </w:p>
    <w:p w14:paraId="5EAB6297" w14:textId="29C27AB9" w:rsidR="00F06361" w:rsidRPr="001D4EF3" w:rsidRDefault="00F06361" w:rsidP="00F06361">
      <w:pPr>
        <w:rPr>
          <w:lang w:eastAsia="zh-CN"/>
        </w:rPr>
      </w:pPr>
      <w:r>
        <w:rPr>
          <w:lang w:eastAsia="zh-CN"/>
        </w:rPr>
        <w:t xml:space="preserve">The access bearer assignment is defined in the </w:t>
      </w:r>
      <w:r w:rsidR="00E17AF2">
        <w:rPr>
          <w:lang w:eastAsia="zh-CN"/>
        </w:rPr>
        <w:t>clause 6</w:t>
      </w:r>
      <w:r>
        <w:rPr>
          <w:lang w:eastAsia="zh-CN"/>
        </w:rPr>
        <w:t xml:space="preserve">.2.1.2.5 of 3GPP </w:t>
      </w:r>
      <w:r w:rsidR="00E17AF2">
        <w:rPr>
          <w:lang w:eastAsia="zh-CN"/>
        </w:rPr>
        <w:t>TS 2</w:t>
      </w:r>
      <w:r>
        <w:rPr>
          <w:lang w:eastAsia="zh-CN"/>
        </w:rPr>
        <w:t>3.205</w:t>
      </w:r>
      <w:r w:rsidR="00E17AF2">
        <w:rPr>
          <w:lang w:eastAsia="zh-CN"/>
        </w:rPr>
        <w:t> [</w:t>
      </w:r>
      <w:r>
        <w:rPr>
          <w:lang w:eastAsia="zh-CN"/>
        </w:rPr>
        <w:t>7].</w:t>
      </w:r>
    </w:p>
    <w:p w14:paraId="6FF21F68" w14:textId="77777777" w:rsidR="00F06361" w:rsidRDefault="00F06361" w:rsidP="00E17AF2">
      <w:pPr>
        <w:pStyle w:val="Heading5"/>
        <w:rPr>
          <w:lang w:eastAsia="zh-CN"/>
        </w:rPr>
      </w:pPr>
      <w:bookmarkStart w:id="90" w:name="_Toc95920903"/>
      <w:r>
        <w:rPr>
          <w:lang w:eastAsia="zh-CN"/>
        </w:rPr>
        <w:t>6.2.1.3.6</w:t>
      </w:r>
      <w:r>
        <w:rPr>
          <w:lang w:eastAsia="zh-CN"/>
        </w:rPr>
        <w:tab/>
        <w:t>Framing protocol initialisation</w:t>
      </w:r>
      <w:bookmarkEnd w:id="90"/>
    </w:p>
    <w:p w14:paraId="36ABCFD8" w14:textId="72903FAB" w:rsidR="00F06361" w:rsidRPr="003935DD" w:rsidRDefault="00F06361" w:rsidP="00F06361">
      <w:pPr>
        <w:rPr>
          <w:lang w:eastAsia="zh-CN"/>
        </w:rPr>
      </w:pPr>
      <w:r w:rsidRPr="001D4EF3">
        <w:rPr>
          <w:lang w:eastAsia="zh-CN"/>
        </w:rPr>
        <w:t>There is no specific framing protocol initialisation requirement in SIP-I based CS network.</w:t>
      </w:r>
      <w:r>
        <w:rPr>
          <w:lang w:eastAsia="zh-CN"/>
        </w:rPr>
        <w:t xml:space="preserve"> </w:t>
      </w:r>
      <w:r w:rsidRPr="003935DD">
        <w:rPr>
          <w:lang w:eastAsia="zh-CN"/>
        </w:rPr>
        <w:t>The M</w:t>
      </w:r>
      <w:r>
        <w:rPr>
          <w:lang w:eastAsia="zh-CN"/>
        </w:rPr>
        <w:t>GW</w:t>
      </w:r>
      <w:r w:rsidRPr="003935DD">
        <w:rPr>
          <w:lang w:eastAsia="zh-CN"/>
        </w:rPr>
        <w:t xml:space="preserve"> </w:t>
      </w:r>
      <w:r w:rsidR="009C3399" w:rsidRPr="00764538">
        <w:t xml:space="preserve">terminates the Iu Framing Protocol towards the Iu interface and </w:t>
      </w:r>
      <w:r w:rsidRPr="003935DD">
        <w:rPr>
          <w:lang w:eastAsia="zh-CN"/>
        </w:rPr>
        <w:t>will receive an IuUP Initialisation from an Iu-CS interface towards the radio interface</w:t>
      </w:r>
      <w:r w:rsidR="009C3399">
        <w:rPr>
          <w:lang w:eastAsia="zh-CN"/>
        </w:rPr>
        <w:t xml:space="preserve"> </w:t>
      </w:r>
      <w:r w:rsidR="009C3399" w:rsidRPr="00764538">
        <w:t xml:space="preserve">and shall process it according to the procedures in 3GPP </w:t>
      </w:r>
      <w:r w:rsidR="00E17AF2" w:rsidRPr="00764538">
        <w:t>TS</w:t>
      </w:r>
      <w:r w:rsidR="00E17AF2">
        <w:t> </w:t>
      </w:r>
      <w:r w:rsidR="00E17AF2" w:rsidRPr="00764538">
        <w:t>2</w:t>
      </w:r>
      <w:r w:rsidR="009C3399" w:rsidRPr="00764538">
        <w:t>5.415</w:t>
      </w:r>
      <w:r w:rsidR="00E17AF2">
        <w:t> </w:t>
      </w:r>
      <w:r w:rsidR="00E17AF2" w:rsidRPr="00764538">
        <w:t>[</w:t>
      </w:r>
      <w:r w:rsidR="009C3399">
        <w:t>22</w:t>
      </w:r>
      <w:r w:rsidR="009C3399" w:rsidRPr="00764538">
        <w:t xml:space="preserve">] and 3GPP </w:t>
      </w:r>
      <w:r w:rsidR="00E17AF2" w:rsidRPr="00764538">
        <w:t>TS</w:t>
      </w:r>
      <w:r w:rsidR="00E17AF2">
        <w:t> </w:t>
      </w:r>
      <w:r w:rsidR="00E17AF2" w:rsidRPr="00764538">
        <w:t>2</w:t>
      </w:r>
      <w:r w:rsidR="009C3399" w:rsidRPr="00764538">
        <w:t>9.232</w:t>
      </w:r>
      <w:r w:rsidR="00E17AF2">
        <w:t> </w:t>
      </w:r>
      <w:r w:rsidR="00E17AF2" w:rsidRPr="00764538">
        <w:t>[</w:t>
      </w:r>
      <w:r w:rsidR="009C3399" w:rsidRPr="00764538">
        <w:t>8]. No information from the framing protocol initialisation needs to be interworked towards the Nb interface of a SIP-I based</w:t>
      </w:r>
      <w:r w:rsidR="009C3399">
        <w:t xml:space="preserve"> CS core network. Information within subsequent Iu UP payload PDUs and RTP PDUs shall be interworked according to the procedures in </w:t>
      </w:r>
      <w:r w:rsidR="00E17AF2">
        <w:t>TS 2</w:t>
      </w:r>
      <w:r w:rsidR="009C3399">
        <w:t>9.414</w:t>
      </w:r>
      <w:r w:rsidR="00E17AF2">
        <w:t> [</w:t>
      </w:r>
      <w:r w:rsidR="009C3399">
        <w:t>23]</w:t>
      </w:r>
      <w:r w:rsidRPr="003935DD">
        <w:rPr>
          <w:lang w:eastAsia="zh-CN"/>
        </w:rPr>
        <w:t>.</w:t>
      </w:r>
    </w:p>
    <w:p w14:paraId="091C243C" w14:textId="77777777" w:rsidR="00E17AF2" w:rsidRDefault="00F06361" w:rsidP="00E17AF2">
      <w:pPr>
        <w:pStyle w:val="Heading5"/>
        <w:rPr>
          <w:lang w:eastAsia="zh-CN"/>
        </w:rPr>
      </w:pPr>
      <w:bookmarkStart w:id="91" w:name="_Toc95920904"/>
      <w:r>
        <w:rPr>
          <w:lang w:eastAsia="zh-CN"/>
        </w:rPr>
        <w:t>6.2.1.3.7</w:t>
      </w:r>
      <w:r>
        <w:rPr>
          <w:lang w:eastAsia="zh-CN"/>
        </w:rPr>
        <w:tab/>
        <w:t>Called party alerting</w:t>
      </w:r>
      <w:bookmarkEnd w:id="91"/>
    </w:p>
    <w:p w14:paraId="646C5FF1" w14:textId="17A6D742" w:rsidR="00F06361" w:rsidRDefault="00F06361" w:rsidP="00F06361">
      <w:pPr>
        <w:rPr>
          <w:lang w:eastAsia="zh-CN"/>
        </w:rPr>
      </w:pPr>
      <w:r>
        <w:rPr>
          <w:lang w:eastAsia="zh-CN"/>
        </w:rPr>
        <w:t>For a speech call, when the MSC server receives an Alerting message, it shall request the MGW to provide a ringing tone to the calling party using the Send Tone procedure (bullet 11 in figure 6.2.1.3.14.2/1).</w:t>
      </w:r>
    </w:p>
    <w:p w14:paraId="2CA989AD" w14:textId="77777777" w:rsidR="00F06361" w:rsidRPr="001D4EF3" w:rsidRDefault="00F06361" w:rsidP="00F06361">
      <w:pPr>
        <w:pStyle w:val="NO"/>
        <w:rPr>
          <w:lang w:eastAsia="zh-CN"/>
        </w:rPr>
      </w:pPr>
      <w:r>
        <w:rPr>
          <w:lang w:eastAsia="zh-CN"/>
        </w:rPr>
        <w:t>NOTE:</w:t>
      </w:r>
      <w:r>
        <w:rPr>
          <w:lang w:eastAsia="zh-CN"/>
        </w:rPr>
        <w:tab/>
        <w:t>Other kind of tones may be provided to the calling party at an earlier stage of the call establishment.</w:t>
      </w:r>
    </w:p>
    <w:p w14:paraId="7F13859D" w14:textId="77777777" w:rsidR="00F06361" w:rsidRDefault="00F06361" w:rsidP="00E17AF2">
      <w:pPr>
        <w:pStyle w:val="Heading5"/>
        <w:rPr>
          <w:lang w:eastAsia="zh-CN"/>
        </w:rPr>
      </w:pPr>
      <w:bookmarkStart w:id="92" w:name="_Toc95920905"/>
      <w:r>
        <w:rPr>
          <w:lang w:eastAsia="zh-CN"/>
        </w:rPr>
        <w:t>6.2.1.3.8</w:t>
      </w:r>
      <w:r>
        <w:rPr>
          <w:lang w:eastAsia="zh-CN"/>
        </w:rPr>
        <w:tab/>
        <w:t>Called party answer</w:t>
      </w:r>
      <w:bookmarkEnd w:id="92"/>
    </w:p>
    <w:p w14:paraId="2AF9DB16" w14:textId="77777777" w:rsidR="00F06361" w:rsidRPr="00F12928" w:rsidRDefault="00F06361" w:rsidP="00F06361">
      <w:pPr>
        <w:rPr>
          <w:lang w:eastAsia="zh-CN"/>
        </w:rPr>
      </w:pPr>
      <w:r w:rsidRPr="00F12928">
        <w:rPr>
          <w:lang w:eastAsia="zh-CN"/>
        </w:rPr>
        <w:t xml:space="preserve">For a speech call, when the MSC server receives a Connect message, it </w:t>
      </w:r>
      <w:r>
        <w:rPr>
          <w:lang w:eastAsia="zh-CN"/>
        </w:rPr>
        <w:t xml:space="preserve">shall </w:t>
      </w:r>
      <w:r w:rsidRPr="00F12928">
        <w:rPr>
          <w:lang w:eastAsia="zh-CN"/>
        </w:rPr>
        <w:t>request the MGW to stop providing the ringing tone to the calling party using the Stop Tone procedure (bullet 1</w:t>
      </w:r>
      <w:r>
        <w:rPr>
          <w:lang w:eastAsia="zh-CN"/>
        </w:rPr>
        <w:t>3</w:t>
      </w:r>
      <w:r w:rsidRPr="00F12928">
        <w:rPr>
          <w:lang w:eastAsia="zh-CN"/>
        </w:rPr>
        <w:t xml:space="preserve"> in </w:t>
      </w:r>
      <w:r>
        <w:rPr>
          <w:lang w:eastAsia="zh-CN"/>
        </w:rPr>
        <w:t>figure 6.2.1.3.14.2/2</w:t>
      </w:r>
      <w:r w:rsidRPr="00F12928">
        <w:rPr>
          <w:lang w:eastAsia="zh-CN"/>
        </w:rPr>
        <w:t>).</w:t>
      </w:r>
    </w:p>
    <w:p w14:paraId="4E56A8FE" w14:textId="77777777" w:rsidR="00F06361" w:rsidRDefault="00F06361" w:rsidP="00E17AF2">
      <w:pPr>
        <w:pStyle w:val="Heading5"/>
        <w:rPr>
          <w:lang w:eastAsia="zh-CN"/>
        </w:rPr>
      </w:pPr>
      <w:bookmarkStart w:id="93" w:name="_Toc95920906"/>
      <w:r>
        <w:rPr>
          <w:lang w:eastAsia="zh-CN"/>
        </w:rPr>
        <w:t>6.2.1.3.9</w:t>
      </w:r>
      <w:r>
        <w:rPr>
          <w:lang w:eastAsia="zh-CN"/>
        </w:rPr>
        <w:tab/>
        <w:t>Through-Connection</w:t>
      </w:r>
      <w:bookmarkEnd w:id="93"/>
    </w:p>
    <w:p w14:paraId="6D9DF57B" w14:textId="77777777" w:rsidR="00F06361" w:rsidRDefault="00F06361" w:rsidP="00F06361">
      <w:pPr>
        <w:rPr>
          <w:lang w:eastAsia="zh-CN"/>
        </w:rPr>
      </w:pPr>
      <w:r>
        <w:rPr>
          <w:lang w:eastAsia="zh-CN"/>
        </w:rPr>
        <w:t xml:space="preserve">In combination with the </w:t>
      </w:r>
      <w:r w:rsidRPr="001D4EF3">
        <w:rPr>
          <w:lang w:eastAsia="zh-CN"/>
        </w:rPr>
        <w:t xml:space="preserve">Reserve and Configure RTP </w:t>
      </w:r>
      <w:r w:rsidR="00C01E0F">
        <w:rPr>
          <w:lang w:eastAsia="zh-CN"/>
        </w:rPr>
        <w:t>Connection Point</w:t>
      </w:r>
      <w:r w:rsidR="00C01E0F" w:rsidRPr="001D4EF3">
        <w:rPr>
          <w:lang w:eastAsia="zh-CN"/>
        </w:rPr>
        <w:t xml:space="preserve"> </w:t>
      </w:r>
      <w:r w:rsidRPr="001D4EF3">
        <w:rPr>
          <w:lang w:eastAsia="zh-CN"/>
        </w:rPr>
        <w:t>procedure</w:t>
      </w:r>
      <w:r>
        <w:rPr>
          <w:lang w:eastAsia="zh-CN"/>
        </w:rPr>
        <w:t xml:space="preserve"> and with the </w:t>
      </w:r>
      <w:r w:rsidRPr="00E145B2">
        <w:rPr>
          <w:lang w:eastAsia="zh-CN"/>
        </w:rPr>
        <w:t xml:space="preserve">Prepare Bearer </w:t>
      </w:r>
      <w:r>
        <w:rPr>
          <w:lang w:eastAsia="zh-CN"/>
        </w:rPr>
        <w:t>procedure or</w:t>
      </w:r>
      <w:r w:rsidRPr="00E145B2">
        <w:rPr>
          <w:lang w:eastAsia="zh-CN"/>
        </w:rPr>
        <w:t xml:space="preserve"> Reserve Circuit procedure, the MSC server sh</w:t>
      </w:r>
      <w:r>
        <w:rPr>
          <w:lang w:eastAsia="zh-CN"/>
        </w:rPr>
        <w:t>ould</w:t>
      </w:r>
      <w:r w:rsidRPr="00E145B2">
        <w:rPr>
          <w:lang w:eastAsia="zh-CN"/>
        </w:rPr>
        <w:t xml:space="preserve"> use the Change Through-Connect</w:t>
      </w:r>
      <w:r>
        <w:rPr>
          <w:lang w:eastAsia="zh-CN"/>
        </w:rPr>
        <w:t>ion procedure to request the MGW to through-connect the bearer terminations so that the bearer will be not through connected (bullet 4, and bullet 9 or 10 in figure 6.2.1.3.14.2).</w:t>
      </w:r>
    </w:p>
    <w:p w14:paraId="5FDF6E63" w14:textId="77777777" w:rsidR="00F06361" w:rsidRPr="00F12928" w:rsidRDefault="00F06361" w:rsidP="00F06361">
      <w:pPr>
        <w:rPr>
          <w:lang w:eastAsia="zh-CN"/>
        </w:rPr>
      </w:pPr>
      <w:r>
        <w:rPr>
          <w:lang w:eastAsia="zh-CN"/>
        </w:rPr>
        <w:t>When the MSC server receives the Connect message, it shall request the MGW to both-way through-connect the bearer using the Change Through-Connection procedure (bullet 13 in figure 6.2.1.3.14.2/2).</w:t>
      </w:r>
    </w:p>
    <w:p w14:paraId="199AABCD" w14:textId="77777777" w:rsidR="00F06361" w:rsidRDefault="00F06361" w:rsidP="00E17AF2">
      <w:pPr>
        <w:pStyle w:val="Heading5"/>
        <w:rPr>
          <w:lang w:eastAsia="zh-CN"/>
        </w:rPr>
      </w:pPr>
      <w:bookmarkStart w:id="94" w:name="_Toc95920907"/>
      <w:r>
        <w:rPr>
          <w:lang w:eastAsia="zh-CN"/>
        </w:rPr>
        <w:lastRenderedPageBreak/>
        <w:t>6.2.1.3.10</w:t>
      </w:r>
      <w:r>
        <w:rPr>
          <w:lang w:eastAsia="zh-CN"/>
        </w:rPr>
        <w:tab/>
        <w:t>Interworking function</w:t>
      </w:r>
      <w:bookmarkEnd w:id="94"/>
    </w:p>
    <w:p w14:paraId="5DBD9729" w14:textId="1FB420F6" w:rsidR="00653721" w:rsidRPr="00653721" w:rsidRDefault="00653721" w:rsidP="00653721">
      <w:pPr>
        <w:rPr>
          <w:lang w:eastAsia="zh-CN"/>
        </w:rPr>
      </w:pPr>
      <w:r>
        <w:t xml:space="preserve">The MGW may use an interworking function that is based on the PLMN Bearer Capability, 3GPP </w:t>
      </w:r>
      <w:r w:rsidR="00E17AF2">
        <w:t>TS 2</w:t>
      </w:r>
      <w:r>
        <w:t>4.008</w:t>
      </w:r>
      <w:r w:rsidR="00E17AF2">
        <w:t> [</w:t>
      </w:r>
      <w:r>
        <w:t xml:space="preserve">14], of the bearer termination. The activation of the possible interworking function in both bearer terminations will be requested by the MSC server at reception of the Connect message using the Activate Interworking Function procedure (bullet 13 in figure </w:t>
      </w:r>
      <w:r>
        <w:rPr>
          <w:lang w:eastAsia="zh-CN"/>
        </w:rPr>
        <w:t>6.2.1.3.14.2</w:t>
      </w:r>
      <w:r>
        <w:t>).</w:t>
      </w:r>
    </w:p>
    <w:p w14:paraId="4D5CE8DE" w14:textId="77777777" w:rsidR="00F06361" w:rsidRDefault="00F06361" w:rsidP="00E17AF2">
      <w:pPr>
        <w:pStyle w:val="Heading5"/>
        <w:rPr>
          <w:lang w:eastAsia="zh-CN"/>
        </w:rPr>
      </w:pPr>
      <w:bookmarkStart w:id="95" w:name="_Toc95920908"/>
      <w:r>
        <w:rPr>
          <w:lang w:eastAsia="zh-CN"/>
        </w:rPr>
        <w:t>6.2.1.3.11</w:t>
      </w:r>
      <w:r>
        <w:rPr>
          <w:lang w:eastAsia="zh-CN"/>
        </w:rPr>
        <w:tab/>
        <w:t>Codec handling</w:t>
      </w:r>
      <w:bookmarkEnd w:id="95"/>
    </w:p>
    <w:p w14:paraId="005E78D9" w14:textId="77777777" w:rsidR="007145BF" w:rsidRPr="007145BF" w:rsidRDefault="007145BF" w:rsidP="007145BF">
      <w:pPr>
        <w:rPr>
          <w:lang w:eastAsia="zh-CN"/>
        </w:rPr>
      </w:pPr>
      <w:r w:rsidRPr="007145BF">
        <w:rPr>
          <w:lang w:eastAsia="zh-CN"/>
        </w:rPr>
        <w:t>The MGW may include a speech transcoder based upon the speech coding information provided to each bearer termination.</w:t>
      </w:r>
    </w:p>
    <w:p w14:paraId="434EDB66" w14:textId="77777777" w:rsidR="00F06361" w:rsidRDefault="00F06361" w:rsidP="00E17AF2">
      <w:pPr>
        <w:pStyle w:val="Heading5"/>
        <w:rPr>
          <w:lang w:eastAsia="zh-CN"/>
        </w:rPr>
      </w:pPr>
      <w:bookmarkStart w:id="96" w:name="_Toc95920909"/>
      <w:r>
        <w:rPr>
          <w:lang w:eastAsia="zh-CN"/>
        </w:rPr>
        <w:t>6.2.1.3.12</w:t>
      </w:r>
      <w:r>
        <w:rPr>
          <w:lang w:eastAsia="zh-CN"/>
        </w:rPr>
        <w:tab/>
        <w:t>Voice Processing function</w:t>
      </w:r>
      <w:bookmarkEnd w:id="96"/>
    </w:p>
    <w:p w14:paraId="4343A53B" w14:textId="77777777" w:rsidR="007145BF" w:rsidRPr="007145BF" w:rsidRDefault="007145BF" w:rsidP="007145BF">
      <w:pPr>
        <w:rPr>
          <w:lang w:eastAsia="zh-CN"/>
        </w:rPr>
      </w:pPr>
      <w:r w:rsidRPr="007145BF">
        <w:rPr>
          <w:lang w:eastAsia="zh-CN"/>
        </w:rPr>
        <w:t>A voice processing function (i.e. echo cancellation) located on the MGW may be used to achieve desired acoustic quality on the bearer terminations. The MSC server shall request the activation of the voice processing functions in the bearer terminations. For non-speech calls, the MSC server has the ability to instruct the MGW to disable the voice processing functions (bullet 13 in figure 6.2.1.3.14.2/2).</w:t>
      </w:r>
    </w:p>
    <w:p w14:paraId="1526B41C" w14:textId="77777777" w:rsidR="00F06361" w:rsidRDefault="00F06361" w:rsidP="00E17AF2">
      <w:pPr>
        <w:pStyle w:val="Heading5"/>
        <w:rPr>
          <w:lang w:eastAsia="zh-CN"/>
        </w:rPr>
      </w:pPr>
      <w:bookmarkStart w:id="97" w:name="_Toc95920910"/>
      <w:r>
        <w:rPr>
          <w:lang w:eastAsia="zh-CN"/>
        </w:rPr>
        <w:t>6.2.1.3.13</w:t>
      </w:r>
      <w:r>
        <w:rPr>
          <w:lang w:eastAsia="zh-CN"/>
        </w:rPr>
        <w:tab/>
        <w:t>Failure handling in MSC server</w:t>
      </w:r>
      <w:bookmarkEnd w:id="97"/>
    </w:p>
    <w:p w14:paraId="08D84A53" w14:textId="1644E2F0" w:rsidR="007145BF" w:rsidRPr="007145BF" w:rsidRDefault="007145BF" w:rsidP="007145BF">
      <w:pPr>
        <w:rPr>
          <w:lang w:eastAsia="zh-CN"/>
        </w:rPr>
      </w:pPr>
      <w:r w:rsidRPr="007145BF">
        <w:rPr>
          <w:lang w:eastAsia="zh-CN"/>
        </w:rPr>
        <w:t xml:space="preserve">If any procedure between the MSC server and the MGW has not completed successfully or the MSC server receives a Bearer Released procedure from the MGW, the call shall be cleared as described in </w:t>
      </w:r>
      <w:r w:rsidR="00E17AF2" w:rsidRPr="007145BF">
        <w:rPr>
          <w:lang w:eastAsia="zh-CN"/>
        </w:rPr>
        <w:t>clause</w:t>
      </w:r>
      <w:r w:rsidR="00E17AF2">
        <w:rPr>
          <w:lang w:eastAsia="zh-CN"/>
        </w:rPr>
        <w:t> </w:t>
      </w:r>
      <w:r w:rsidR="00E17AF2" w:rsidRPr="007145BF">
        <w:rPr>
          <w:lang w:eastAsia="zh-CN"/>
        </w:rPr>
        <w:t>7</w:t>
      </w:r>
      <w:r w:rsidRPr="007145BF">
        <w:rPr>
          <w:lang w:eastAsia="zh-CN"/>
        </w:rPr>
        <w:t xml:space="preserve">.2.4, visited MSC server initiated call clearing or in </w:t>
      </w:r>
      <w:r w:rsidR="00E17AF2" w:rsidRPr="007145BF">
        <w:rPr>
          <w:lang w:eastAsia="zh-CN"/>
        </w:rPr>
        <w:t>clause</w:t>
      </w:r>
      <w:r w:rsidR="00E17AF2">
        <w:rPr>
          <w:lang w:eastAsia="zh-CN"/>
        </w:rPr>
        <w:t> </w:t>
      </w:r>
      <w:r w:rsidR="00E17AF2" w:rsidRPr="007145BF">
        <w:rPr>
          <w:lang w:eastAsia="zh-CN"/>
        </w:rPr>
        <w:t>7</w:t>
      </w:r>
      <w:r w:rsidRPr="007145BF">
        <w:rPr>
          <w:lang w:eastAsia="zh-CN"/>
        </w:rPr>
        <w:t>.2.5, MGW initiated call clearing. Alternatively, the MSC server may only release the resources in the MGW that caused the failure, possibly select a new MGW for the bearer connection and continue the call establishment using new resources in the selected MGW.</w:t>
      </w:r>
    </w:p>
    <w:p w14:paraId="6CA815CF" w14:textId="77777777" w:rsidR="00F06361" w:rsidRDefault="00F06361" w:rsidP="00E17AF2">
      <w:pPr>
        <w:pStyle w:val="Heading5"/>
        <w:rPr>
          <w:lang w:eastAsia="zh-CN"/>
        </w:rPr>
      </w:pPr>
      <w:bookmarkStart w:id="98" w:name="_Toc95920911"/>
      <w:r>
        <w:rPr>
          <w:lang w:eastAsia="zh-CN"/>
        </w:rPr>
        <w:t>6.2.1.3.14</w:t>
      </w:r>
      <w:r>
        <w:rPr>
          <w:lang w:eastAsia="zh-CN"/>
        </w:rPr>
        <w:tab/>
        <w:t>Example - the GMSC selects a MGW</w:t>
      </w:r>
      <w:bookmarkEnd w:id="98"/>
    </w:p>
    <w:p w14:paraId="0759A73B" w14:textId="77777777" w:rsidR="00F06361" w:rsidRDefault="00F06361" w:rsidP="00F06361">
      <w:pPr>
        <w:rPr>
          <w:lang w:eastAsia="zh-CN"/>
        </w:rPr>
      </w:pPr>
      <w:r>
        <w:rPr>
          <w:lang w:eastAsia="zh-CN"/>
        </w:rPr>
        <w:t>Figure 6.2.1.3.14.1 shows the network model for the basic mobile terminating call. The "squared" line represents the call control signalling. The "dotted" line represents the bearer control signalling (not applicable in A/Gb mode for the A-interface) and the bearer. The MSC server seizes one context with two bearer terminations in MGWb. The bearer termination T1 is used for the bearer towards the RNC/BSC and the bearer termination T2 is used for the bearer towards the GMSC server selected MGWa. The GMSC server seizes one context with two bearer terminations in MGWa. The bearer termination T3 is used for the bearer towards the MSC server selected MGWb and the bearer termination T4 is used for the bearer towards the preceding MGW.</w:t>
      </w:r>
    </w:p>
    <w:p w14:paraId="15712DD2" w14:textId="77777777" w:rsidR="00F06361" w:rsidRDefault="000D3967" w:rsidP="00F06361">
      <w:pPr>
        <w:pStyle w:val="TH"/>
      </w:pPr>
      <w:r>
        <w:pict w14:anchorId="2DA57FA9">
          <v:shape id="_x0000_i1039" type="#_x0000_t75" style="width:369.5pt;height:148.5pt" fillcolor="window">
            <v:imagedata r:id="rId34" o:title=""/>
          </v:shape>
        </w:pict>
      </w:r>
    </w:p>
    <w:p w14:paraId="31F78B49" w14:textId="77777777" w:rsidR="00F06361" w:rsidRDefault="00F06361" w:rsidP="00F06361">
      <w:pPr>
        <w:pStyle w:val="TF"/>
        <w:spacing w:after="0"/>
      </w:pPr>
      <w:r>
        <w:t>Figure 6.2.1.3.14.1: Basic Mobile Terminating Call Forward Bearer Establishment (network model)</w:t>
      </w:r>
    </w:p>
    <w:p w14:paraId="00A739A1" w14:textId="77777777" w:rsidR="00F06361" w:rsidRDefault="00F06361" w:rsidP="00F06361">
      <w:pPr>
        <w:rPr>
          <w:lang w:eastAsia="zh-CN"/>
        </w:rPr>
      </w:pPr>
    </w:p>
    <w:p w14:paraId="2A5A7B41" w14:textId="77777777" w:rsidR="00F06361" w:rsidRDefault="00F06361" w:rsidP="00F06361">
      <w:pPr>
        <w:rPr>
          <w:lang w:eastAsia="zh-CN"/>
        </w:rPr>
      </w:pPr>
      <w:r>
        <w:rPr>
          <w:lang w:eastAsia="zh-CN"/>
        </w:rPr>
        <w:t>Figure 6.2.1.3.14.2</w:t>
      </w:r>
      <w:r w:rsidRPr="001B1026">
        <w:rPr>
          <w:lang w:eastAsia="zh-CN"/>
        </w:rPr>
        <w:t xml:space="preserve"> shows the message sequence example for the basic mobile terminating call. In the example the GMSC server requests </w:t>
      </w:r>
      <w:r>
        <w:rPr>
          <w:lang w:eastAsia="zh-CN"/>
        </w:rPr>
        <w:t xml:space="preserve">from MGWa the </w:t>
      </w:r>
      <w:r w:rsidRPr="001B1026">
        <w:rPr>
          <w:lang w:eastAsia="zh-CN"/>
        </w:rPr>
        <w:t xml:space="preserve">seizure of the outgoing side bearer termination </w:t>
      </w:r>
      <w:r>
        <w:rPr>
          <w:lang w:eastAsia="zh-CN"/>
        </w:rPr>
        <w:t>before</w:t>
      </w:r>
      <w:r w:rsidRPr="001B1026">
        <w:rPr>
          <w:lang w:eastAsia="zh-CN"/>
        </w:rPr>
        <w:t xml:space="preserve"> </w:t>
      </w:r>
      <w:r>
        <w:rPr>
          <w:lang w:eastAsia="zh-CN"/>
        </w:rPr>
        <w:t xml:space="preserve">forwarding the INVITE to the </w:t>
      </w:r>
      <w:r w:rsidRPr="001B1026">
        <w:rPr>
          <w:lang w:eastAsia="zh-CN"/>
        </w:rPr>
        <w:t xml:space="preserve">MSC server. After the outgoing side bearer termination is </w:t>
      </w:r>
      <w:r>
        <w:rPr>
          <w:lang w:eastAsia="zh-CN"/>
        </w:rPr>
        <w:t xml:space="preserve">seized the GMSC server sends the INVITE with supported SDP to the MSC server. </w:t>
      </w:r>
      <w:r w:rsidRPr="001B1026">
        <w:rPr>
          <w:lang w:eastAsia="zh-CN"/>
        </w:rPr>
        <w:t xml:space="preserve"> The MSC server requests </w:t>
      </w:r>
      <w:r>
        <w:rPr>
          <w:lang w:eastAsia="zh-CN"/>
        </w:rPr>
        <w:t xml:space="preserve">from MGWb the </w:t>
      </w:r>
      <w:r w:rsidRPr="001B1026">
        <w:rPr>
          <w:lang w:eastAsia="zh-CN"/>
        </w:rPr>
        <w:t xml:space="preserve">seizure of the network side bearer termination when Call Confirmed message is received from the UE. </w:t>
      </w:r>
      <w:r>
        <w:rPr>
          <w:lang w:eastAsia="zh-CN"/>
        </w:rPr>
        <w:t xml:space="preserve">The MSC server sends the SDP answer (183 SESSION PROGRESS) to the GMSC. On receipt of the SDP answer, the GMSC requests from MGWa the through connection of the outgoing side bearer termination and the seizure of the incoming side bearer termination. The GMSC </w:t>
      </w:r>
      <w:r>
        <w:rPr>
          <w:lang w:eastAsia="zh-CN"/>
        </w:rPr>
        <w:lastRenderedPageBreak/>
        <w:t xml:space="preserve">server sends the SDP answer (183 SESSION PROGRESS) to the external network. On receipt of the second SDP offer (UPDATE) from the external network, the GMSC server forwards this to the MSC server. </w:t>
      </w:r>
      <w:r w:rsidRPr="001B1026">
        <w:rPr>
          <w:lang w:eastAsia="zh-CN"/>
        </w:rPr>
        <w:t>The MSC server requests seizure of the access side bearer termination. For a speech call the MSC server requests MGW</w:t>
      </w:r>
      <w:r>
        <w:rPr>
          <w:lang w:eastAsia="zh-CN"/>
        </w:rPr>
        <w:t>b</w:t>
      </w:r>
      <w:r w:rsidRPr="001B1026">
        <w:rPr>
          <w:lang w:eastAsia="zh-CN"/>
        </w:rPr>
        <w:t xml:space="preserve"> to provide a ringing tone to the calling party at alerting.</w:t>
      </w:r>
      <w:r>
        <w:rPr>
          <w:lang w:eastAsia="zh-CN"/>
        </w:rPr>
        <w:t xml:space="preserve"> </w:t>
      </w:r>
      <w:r w:rsidRPr="001B1026">
        <w:rPr>
          <w:lang w:eastAsia="zh-CN"/>
        </w:rPr>
        <w:t>At answer the MSC server requests MGW</w:t>
      </w:r>
      <w:r>
        <w:rPr>
          <w:lang w:eastAsia="zh-CN"/>
        </w:rPr>
        <w:t>b</w:t>
      </w:r>
      <w:r w:rsidRPr="001B1026">
        <w:rPr>
          <w:lang w:eastAsia="zh-CN"/>
        </w:rPr>
        <w:t xml:space="preserve"> to both-way through-connect the bearer. For a speech call the MSC server requests MGW</w:t>
      </w:r>
      <w:r>
        <w:rPr>
          <w:lang w:eastAsia="zh-CN"/>
        </w:rPr>
        <w:t>b</w:t>
      </w:r>
      <w:r w:rsidRPr="001B1026">
        <w:rPr>
          <w:lang w:eastAsia="zh-CN"/>
        </w:rPr>
        <w:t xml:space="preserve"> to stop the ringing tone to the calling party at answer. When the MSC server receives an answer indication</w:t>
      </w:r>
      <w:r>
        <w:rPr>
          <w:lang w:eastAsia="zh-CN"/>
        </w:rPr>
        <w:t xml:space="preserve">, for circuit switched data call </w:t>
      </w:r>
      <w:r w:rsidRPr="001B1026">
        <w:rPr>
          <w:lang w:eastAsia="zh-CN"/>
        </w:rPr>
        <w:t xml:space="preserve">it </w:t>
      </w:r>
      <w:r>
        <w:rPr>
          <w:lang w:eastAsia="zh-CN"/>
        </w:rPr>
        <w:t>may</w:t>
      </w:r>
      <w:r w:rsidRPr="001B1026">
        <w:rPr>
          <w:lang w:eastAsia="zh-CN"/>
        </w:rPr>
        <w:t xml:space="preserve"> request the activation of the interworking function in both bearer terminations. The (G)MSC server </w:t>
      </w:r>
      <w:r>
        <w:rPr>
          <w:lang w:eastAsia="zh-CN"/>
        </w:rPr>
        <w:t xml:space="preserve">may </w:t>
      </w:r>
      <w:r w:rsidRPr="001B1026">
        <w:rPr>
          <w:lang w:eastAsia="zh-CN"/>
        </w:rPr>
        <w:t>request the activation of the voice processing functions for the bearer terminations.</w:t>
      </w:r>
    </w:p>
    <w:bookmarkStart w:id="99" w:name="_MON_1224539418"/>
    <w:bookmarkStart w:id="100" w:name="_MON_1233473613"/>
    <w:bookmarkStart w:id="101" w:name="_MON_1253366114"/>
    <w:bookmarkStart w:id="102" w:name="_MON_1253573110"/>
    <w:bookmarkStart w:id="103" w:name="_MON_1256544047"/>
    <w:bookmarkStart w:id="104" w:name="_MON_1256544599"/>
    <w:bookmarkStart w:id="105" w:name="_MON_1256547203"/>
    <w:bookmarkStart w:id="106" w:name="_MON_1256548256"/>
    <w:bookmarkStart w:id="107" w:name="_MON_1256551230"/>
    <w:bookmarkStart w:id="108" w:name="_MON_1224539288"/>
    <w:bookmarkEnd w:id="99"/>
    <w:bookmarkEnd w:id="100"/>
    <w:bookmarkEnd w:id="101"/>
    <w:bookmarkEnd w:id="102"/>
    <w:bookmarkEnd w:id="103"/>
    <w:bookmarkEnd w:id="104"/>
    <w:bookmarkEnd w:id="105"/>
    <w:bookmarkEnd w:id="106"/>
    <w:bookmarkEnd w:id="107"/>
    <w:bookmarkEnd w:id="108"/>
    <w:bookmarkStart w:id="109" w:name="_MON_1224539395"/>
    <w:bookmarkEnd w:id="109"/>
    <w:p w14:paraId="6C373511" w14:textId="77777777" w:rsidR="00893A79" w:rsidRPr="001B1026" w:rsidRDefault="00893A79" w:rsidP="00893A79">
      <w:pPr>
        <w:pStyle w:val="TH"/>
        <w:rPr>
          <w:lang w:eastAsia="zh-CN"/>
        </w:rPr>
      </w:pPr>
      <w:r>
        <w:object w:dxaOrig="10170" w:dyaOrig="10590" w14:anchorId="411F3928">
          <v:shape id="_x0000_i1040" type="#_x0000_t75" style="width:491.5pt;height:512pt" o:ole="" fillcolor="window">
            <v:imagedata r:id="rId35" o:title=""/>
          </v:shape>
          <o:OLEObject Type="Embed" ProgID="Word.Picture.8" ShapeID="_x0000_i1040" DrawAspect="Content" ObjectID="_1706535483" r:id="rId36"/>
        </w:object>
      </w:r>
    </w:p>
    <w:p w14:paraId="1CFBCB52" w14:textId="77777777" w:rsidR="00F06361" w:rsidRDefault="00F06361" w:rsidP="00893A79">
      <w:pPr>
        <w:pStyle w:val="TF"/>
        <w:rPr>
          <w:lang w:eastAsia="zh-CN"/>
        </w:rPr>
      </w:pPr>
      <w:r>
        <w:rPr>
          <w:lang w:eastAsia="zh-CN"/>
        </w:rPr>
        <w:t>Figure 6.2.1.3.14.2/1: Basic Mobile Terminating Call, GMSC selects a MGW (message sequence chart)</w:t>
      </w:r>
    </w:p>
    <w:bookmarkStart w:id="110" w:name="_MON_1253366697"/>
    <w:bookmarkStart w:id="111" w:name="_MON_1253367066"/>
    <w:bookmarkStart w:id="112" w:name="_MON_1253573184"/>
    <w:bookmarkStart w:id="113" w:name="_MON_1256548257"/>
    <w:bookmarkStart w:id="114" w:name="_MON_1256551231"/>
    <w:bookmarkStart w:id="115" w:name="_MON_1233358516"/>
    <w:bookmarkEnd w:id="110"/>
    <w:bookmarkEnd w:id="111"/>
    <w:bookmarkEnd w:id="112"/>
    <w:bookmarkEnd w:id="113"/>
    <w:bookmarkEnd w:id="114"/>
    <w:bookmarkEnd w:id="115"/>
    <w:bookmarkStart w:id="116" w:name="_MON_1233473614"/>
    <w:bookmarkEnd w:id="116"/>
    <w:p w14:paraId="02B3C782" w14:textId="77777777" w:rsidR="00F06361" w:rsidRDefault="00F06361" w:rsidP="00F06361">
      <w:pPr>
        <w:pStyle w:val="TH"/>
        <w:rPr>
          <w:lang w:eastAsia="zh-CN"/>
        </w:rPr>
      </w:pPr>
      <w:r>
        <w:object w:dxaOrig="9855" w:dyaOrig="13515" w14:anchorId="65E0874D">
          <v:shape id="_x0000_i1041" type="#_x0000_t75" style="width:473pt;height:649.5pt" o:ole="" fillcolor="window">
            <v:imagedata r:id="rId37" o:title=""/>
          </v:shape>
          <o:OLEObject Type="Embed" ProgID="Word.Picture.8" ShapeID="_x0000_i1041" DrawAspect="Content" ObjectID="_1706535484" r:id="rId38"/>
        </w:object>
      </w:r>
    </w:p>
    <w:p w14:paraId="45F97AFA" w14:textId="77777777" w:rsidR="00EC12F1" w:rsidRDefault="00F06361" w:rsidP="00F06361">
      <w:pPr>
        <w:pStyle w:val="TF"/>
        <w:rPr>
          <w:lang w:eastAsia="zh-CN"/>
        </w:rPr>
      </w:pPr>
      <w:r>
        <w:rPr>
          <w:lang w:eastAsia="zh-CN"/>
        </w:rPr>
        <w:t>Figure 6.2.1.3.14.2/2: Basic Mobile Terminating Call, GMSC selects a MGW (message sequence chart continue)</w:t>
      </w:r>
    </w:p>
    <w:p w14:paraId="0EEF9DDF" w14:textId="77777777" w:rsidR="00AB2A7B" w:rsidRDefault="00EC12F1" w:rsidP="00E17AF2">
      <w:pPr>
        <w:pStyle w:val="Heading3"/>
        <w:rPr>
          <w:lang w:eastAsia="zh-CN"/>
        </w:rPr>
      </w:pPr>
      <w:bookmarkStart w:id="117" w:name="_Toc95920912"/>
      <w:r>
        <w:rPr>
          <w:lang w:eastAsia="zh-CN"/>
        </w:rPr>
        <w:lastRenderedPageBreak/>
        <w:t>6.2.2</w:t>
      </w:r>
      <w:r>
        <w:rPr>
          <w:lang w:eastAsia="zh-CN"/>
        </w:rPr>
        <w:tab/>
        <w:t>Terminating Call Establishment For Iu Interface on IP</w:t>
      </w:r>
      <w:r w:rsidR="00AB2A7B">
        <w:rPr>
          <w:lang w:eastAsia="zh-CN"/>
        </w:rPr>
        <w:t xml:space="preserve"> with immediate MGW selection</w:t>
      </w:r>
      <w:bookmarkEnd w:id="117"/>
    </w:p>
    <w:p w14:paraId="19881E59" w14:textId="0A79B1FD" w:rsidR="00AB2A7B" w:rsidRDefault="00AB2A7B" w:rsidP="00AB2A7B">
      <w:pPr>
        <w:rPr>
          <w:lang w:eastAsia="zh-CN"/>
        </w:rPr>
      </w:pPr>
      <w:r>
        <w:rPr>
          <w:lang w:eastAsia="zh-CN"/>
        </w:rPr>
        <w:t xml:space="preserve">For </w:t>
      </w:r>
      <w:r>
        <w:t xml:space="preserve">IP transport over the </w:t>
      </w:r>
      <w:r>
        <w:rPr>
          <w:lang w:eastAsia="zh-CN"/>
        </w:rPr>
        <w:t xml:space="preserve">IuCS the procedures in the present Clause shall apply in addition to the SIP-I based Core Network side procedures described in </w:t>
      </w:r>
      <w:r w:rsidR="00E17AF2">
        <w:rPr>
          <w:lang w:eastAsia="zh-CN"/>
        </w:rPr>
        <w:t>Clause 6</w:t>
      </w:r>
      <w:r>
        <w:rPr>
          <w:lang w:eastAsia="zh-CN"/>
        </w:rPr>
        <w:t>.2.1.</w:t>
      </w:r>
    </w:p>
    <w:p w14:paraId="160107DD" w14:textId="5882184E" w:rsidR="00AB2A7B" w:rsidRDefault="00AB2A7B" w:rsidP="00AB2A7B">
      <w:pPr>
        <w:rPr>
          <w:lang w:eastAsia="zh-CN"/>
        </w:rPr>
      </w:pPr>
      <w:r>
        <w:rPr>
          <w:lang w:eastAsia="zh-CN"/>
        </w:rPr>
        <w:t xml:space="preserve">For the access side termination, the exchange of IP addresses as defined in the </w:t>
      </w:r>
      <w:r w:rsidR="00E17AF2">
        <w:rPr>
          <w:lang w:eastAsia="zh-CN"/>
        </w:rPr>
        <w:t>Clause 6</w:t>
      </w:r>
      <w:r>
        <w:rPr>
          <w:lang w:eastAsia="zh-CN"/>
        </w:rPr>
        <w:t xml:space="preserve">.2.3 of 3GPP </w:t>
      </w:r>
      <w:r w:rsidR="00E17AF2">
        <w:rPr>
          <w:lang w:eastAsia="zh-CN"/>
        </w:rPr>
        <w:t>TS 2</w:t>
      </w:r>
      <w:r>
        <w:rPr>
          <w:lang w:eastAsia="zh-CN"/>
        </w:rPr>
        <w:t>3.205</w:t>
      </w:r>
      <w:r w:rsidR="00E17AF2">
        <w:rPr>
          <w:lang w:eastAsia="zh-CN"/>
        </w:rPr>
        <w:t> [</w:t>
      </w:r>
      <w:r>
        <w:rPr>
          <w:lang w:eastAsia="zh-CN"/>
        </w:rPr>
        <w:t>7] shall apply.</w:t>
      </w:r>
    </w:p>
    <w:p w14:paraId="4097605C" w14:textId="77777777" w:rsidR="00AB2A7B" w:rsidRDefault="00AB2A7B" w:rsidP="00AB2A7B">
      <w:pPr>
        <w:rPr>
          <w:lang w:eastAsia="zh-CN"/>
        </w:rPr>
      </w:pPr>
      <w:r>
        <w:rPr>
          <w:lang w:eastAsia="zh-CN"/>
        </w:rPr>
        <w:t>If the bearer transport is IP and IuUP mode is Support, the MGW shall use the source IP address and UDP Port of the IuUP Init packet received from the radio access network as the destination address for subsequent downlink packets.</w:t>
      </w:r>
    </w:p>
    <w:p w14:paraId="0A58704F" w14:textId="77777777" w:rsidR="00AB2A7B" w:rsidRDefault="00AB2A7B" w:rsidP="00AB2A7B">
      <w:pPr>
        <w:rPr>
          <w:lang w:eastAsia="zh-CN"/>
        </w:rPr>
      </w:pPr>
      <w:r>
        <w:rPr>
          <w:lang w:eastAsia="zh-CN"/>
        </w:rPr>
        <w:t>The sequence is shown in Figure 6.2.2.1.</w:t>
      </w:r>
    </w:p>
    <w:bookmarkStart w:id="118" w:name="_MON_1238168925"/>
    <w:bookmarkStart w:id="119" w:name="_MON_1238171627"/>
    <w:bookmarkStart w:id="120" w:name="_MON_1252323849"/>
    <w:bookmarkStart w:id="121" w:name="_MON_1253367822"/>
    <w:bookmarkStart w:id="122" w:name="_MON_1253368452"/>
    <w:bookmarkStart w:id="123" w:name="_MON_1253446623"/>
    <w:bookmarkStart w:id="124" w:name="_MON_1254051633"/>
    <w:bookmarkStart w:id="125" w:name="_MON_1254054760"/>
    <w:bookmarkStart w:id="126" w:name="_MON_1256547425"/>
    <w:bookmarkStart w:id="127" w:name="_MON_1256548258"/>
    <w:bookmarkStart w:id="128" w:name="_MON_1256551232"/>
    <w:bookmarkStart w:id="129" w:name="_MON_1271862053"/>
    <w:bookmarkStart w:id="130" w:name="_MON_1238167023"/>
    <w:bookmarkEnd w:id="118"/>
    <w:bookmarkEnd w:id="119"/>
    <w:bookmarkEnd w:id="120"/>
    <w:bookmarkEnd w:id="121"/>
    <w:bookmarkEnd w:id="122"/>
    <w:bookmarkEnd w:id="123"/>
    <w:bookmarkEnd w:id="124"/>
    <w:bookmarkEnd w:id="125"/>
    <w:bookmarkEnd w:id="126"/>
    <w:bookmarkEnd w:id="127"/>
    <w:bookmarkEnd w:id="128"/>
    <w:bookmarkEnd w:id="129"/>
    <w:bookmarkEnd w:id="130"/>
    <w:bookmarkStart w:id="131" w:name="_MON_1238167139"/>
    <w:bookmarkEnd w:id="131"/>
    <w:p w14:paraId="7DD933BA" w14:textId="77777777" w:rsidR="00AB2A7B" w:rsidRDefault="00753461" w:rsidP="00AB2A7B">
      <w:pPr>
        <w:pStyle w:val="TH"/>
        <w:rPr>
          <w:lang w:eastAsia="zh-CN"/>
        </w:rPr>
      </w:pPr>
      <w:r>
        <w:object w:dxaOrig="9963" w:dyaOrig="6323" w14:anchorId="71B371A8">
          <v:shape id="_x0000_i1042" type="#_x0000_t75" style="width:481.5pt;height:305.5pt" o:ole="" fillcolor="window">
            <v:imagedata r:id="rId39" o:title=""/>
          </v:shape>
          <o:OLEObject Type="Embed" ProgID="Word.Picture.8" ShapeID="_x0000_i1042" DrawAspect="Content" ObjectID="_1706535485" r:id="rId40"/>
        </w:object>
      </w:r>
    </w:p>
    <w:p w14:paraId="10A26D25" w14:textId="77777777" w:rsidR="00EC12F1" w:rsidRDefault="00AB2A7B" w:rsidP="00AB2A7B">
      <w:pPr>
        <w:pStyle w:val="TF"/>
      </w:pPr>
      <w:r>
        <w:t>Figure 6.2.2.1</w:t>
      </w:r>
      <w:r w:rsidRPr="00B86202">
        <w:t xml:space="preserve">: </w:t>
      </w:r>
      <w:r>
        <w:t>Terminating Call Establishment for Iu on IP</w:t>
      </w:r>
    </w:p>
    <w:p w14:paraId="4241E09C" w14:textId="77777777" w:rsidR="002556ED" w:rsidRDefault="002556ED" w:rsidP="00E17AF2">
      <w:pPr>
        <w:pStyle w:val="Heading3"/>
        <w:rPr>
          <w:lang w:eastAsia="zh-CN"/>
        </w:rPr>
      </w:pPr>
      <w:bookmarkStart w:id="132" w:name="_Toc95920913"/>
      <w:r>
        <w:rPr>
          <w:lang w:eastAsia="zh-CN"/>
        </w:rPr>
        <w:t>6.2.3</w:t>
      </w:r>
      <w:r>
        <w:rPr>
          <w:lang w:eastAsia="zh-CN"/>
        </w:rPr>
        <w:tab/>
        <w:t xml:space="preserve">Terminating Call Establishment For </w:t>
      </w:r>
      <w:r>
        <w:rPr>
          <w:rFonts w:hint="eastAsia"/>
          <w:lang w:eastAsia="zh-CN"/>
        </w:rPr>
        <w:t>A</w:t>
      </w:r>
      <w:r>
        <w:rPr>
          <w:lang w:eastAsia="zh-CN"/>
        </w:rPr>
        <w:t xml:space="preserve"> Interface </w:t>
      </w:r>
      <w:r>
        <w:rPr>
          <w:rFonts w:hint="eastAsia"/>
          <w:lang w:eastAsia="zh-CN"/>
        </w:rPr>
        <w:t>user plane over</w:t>
      </w:r>
      <w:r>
        <w:rPr>
          <w:lang w:eastAsia="zh-CN"/>
        </w:rPr>
        <w:t xml:space="preserve"> IP with immediate MGW selection</w:t>
      </w:r>
      <w:bookmarkEnd w:id="132"/>
    </w:p>
    <w:p w14:paraId="7452950A" w14:textId="77782806" w:rsidR="002556ED" w:rsidRDefault="002556ED" w:rsidP="002556ED">
      <w:pPr>
        <w:rPr>
          <w:lang w:eastAsia="zh-CN"/>
        </w:rPr>
      </w:pPr>
      <w:r>
        <w:rPr>
          <w:lang w:eastAsia="zh-CN"/>
        </w:rPr>
        <w:t xml:space="preserve">For </w:t>
      </w:r>
      <w:r>
        <w:rPr>
          <w:rFonts w:hint="eastAsia"/>
          <w:lang w:eastAsia="zh-CN"/>
        </w:rPr>
        <w:t>A interface user plane</w:t>
      </w:r>
      <w:r>
        <w:rPr>
          <w:lang w:eastAsia="zh-CN"/>
        </w:rPr>
        <w:t xml:space="preserve"> over IP, the procedures in the present Clause shall apply in addition to the SIP-I based Core Network side procedures described in </w:t>
      </w:r>
      <w:r w:rsidR="00E17AF2">
        <w:rPr>
          <w:lang w:eastAsia="zh-CN"/>
        </w:rPr>
        <w:t>Clause 6</w:t>
      </w:r>
      <w:r>
        <w:rPr>
          <w:lang w:eastAsia="zh-CN"/>
        </w:rPr>
        <w:t>.2.1.</w:t>
      </w:r>
    </w:p>
    <w:p w14:paraId="1F2C8EB4" w14:textId="23145DA0" w:rsidR="002556ED" w:rsidRDefault="002556ED" w:rsidP="002556ED">
      <w:pPr>
        <w:rPr>
          <w:lang w:eastAsia="zh-CN"/>
        </w:rPr>
      </w:pPr>
      <w:r w:rsidRPr="00FD5FF1">
        <w:rPr>
          <w:lang w:eastAsia="zh-CN"/>
        </w:rPr>
        <w:t>For the access side termination, the exchange of IP addresse</w:t>
      </w:r>
      <w:r w:rsidR="00D202F3">
        <w:rPr>
          <w:lang w:eastAsia="zh-CN"/>
        </w:rPr>
        <w:t xml:space="preserve">s as defined in the </w:t>
      </w:r>
      <w:r w:rsidR="00E17AF2">
        <w:rPr>
          <w:lang w:eastAsia="zh-CN"/>
        </w:rPr>
        <w:t>Clause 6</w:t>
      </w:r>
      <w:r w:rsidR="00D202F3">
        <w:rPr>
          <w:lang w:eastAsia="zh-CN"/>
        </w:rPr>
        <w:t>.2.4</w:t>
      </w:r>
      <w:r w:rsidRPr="00FD5FF1">
        <w:rPr>
          <w:lang w:eastAsia="zh-CN"/>
        </w:rPr>
        <w:t xml:space="preserve"> of 3GPP </w:t>
      </w:r>
      <w:r w:rsidR="00E17AF2" w:rsidRPr="00FD5FF1">
        <w:rPr>
          <w:lang w:eastAsia="zh-CN"/>
        </w:rPr>
        <w:t>TS</w:t>
      </w:r>
      <w:r w:rsidR="00E17AF2">
        <w:rPr>
          <w:lang w:eastAsia="zh-CN"/>
        </w:rPr>
        <w:t> </w:t>
      </w:r>
      <w:r w:rsidR="00E17AF2" w:rsidRPr="00FD5FF1">
        <w:rPr>
          <w:lang w:eastAsia="zh-CN"/>
        </w:rPr>
        <w:t>2</w:t>
      </w:r>
      <w:r w:rsidRPr="00FD5FF1">
        <w:rPr>
          <w:lang w:eastAsia="zh-CN"/>
        </w:rPr>
        <w:t>3.205</w:t>
      </w:r>
      <w:r w:rsidR="00E17AF2">
        <w:rPr>
          <w:lang w:eastAsia="zh-CN"/>
        </w:rPr>
        <w:t> </w:t>
      </w:r>
      <w:r w:rsidR="00E17AF2" w:rsidRPr="00FD5FF1">
        <w:rPr>
          <w:lang w:eastAsia="zh-CN"/>
        </w:rPr>
        <w:t>[</w:t>
      </w:r>
      <w:r w:rsidRPr="00FD5FF1">
        <w:rPr>
          <w:lang w:eastAsia="zh-CN"/>
        </w:rPr>
        <w:t>7] shall apply.</w:t>
      </w:r>
    </w:p>
    <w:p w14:paraId="0B6B62CA" w14:textId="77777777" w:rsidR="002556ED" w:rsidRDefault="002556ED" w:rsidP="002556ED">
      <w:pPr>
        <w:rPr>
          <w:lang w:eastAsia="zh-CN"/>
        </w:rPr>
      </w:pPr>
      <w:r>
        <w:rPr>
          <w:lang w:eastAsia="zh-CN"/>
        </w:rPr>
        <w:t>The sequence is shown in Figure 6.2.3.1.</w:t>
      </w:r>
    </w:p>
    <w:bookmarkStart w:id="133" w:name="_MON_1271862081"/>
    <w:bookmarkStart w:id="134" w:name="_MON_1270895616"/>
    <w:bookmarkEnd w:id="133"/>
    <w:bookmarkEnd w:id="134"/>
    <w:bookmarkStart w:id="135" w:name="_MON_1271766027"/>
    <w:bookmarkEnd w:id="135"/>
    <w:p w14:paraId="31B9993B" w14:textId="77777777" w:rsidR="002556ED" w:rsidRDefault="00753461" w:rsidP="002556ED">
      <w:pPr>
        <w:pStyle w:val="TH"/>
        <w:rPr>
          <w:lang w:eastAsia="zh-CN"/>
        </w:rPr>
      </w:pPr>
      <w:r>
        <w:object w:dxaOrig="9963" w:dyaOrig="6323" w14:anchorId="0C1C2E53">
          <v:shape id="_x0000_i1043" type="#_x0000_t75" style="width:481.5pt;height:305.5pt" o:ole="" fillcolor="window">
            <v:imagedata r:id="rId41" o:title=""/>
          </v:shape>
          <o:OLEObject Type="Embed" ProgID="Word.Picture.8" ShapeID="_x0000_i1043" DrawAspect="Content" ObjectID="_1706535486" r:id="rId42"/>
        </w:object>
      </w:r>
    </w:p>
    <w:p w14:paraId="3838289A" w14:textId="77777777" w:rsidR="002556ED" w:rsidRDefault="002556ED" w:rsidP="002556ED">
      <w:pPr>
        <w:pStyle w:val="TF"/>
        <w:rPr>
          <w:lang w:eastAsia="zh-CN"/>
        </w:rPr>
      </w:pPr>
      <w:r>
        <w:t xml:space="preserve">Figure </w:t>
      </w:r>
      <w:r>
        <w:rPr>
          <w:lang w:eastAsia="zh-CN"/>
        </w:rPr>
        <w:t>6.2.3.1</w:t>
      </w:r>
      <w:r w:rsidRPr="00B86202">
        <w:t xml:space="preserve">: </w:t>
      </w:r>
      <w:r>
        <w:t xml:space="preserve">Terminating Call Establishment for </w:t>
      </w:r>
      <w:r>
        <w:rPr>
          <w:rFonts w:hint="eastAsia"/>
          <w:lang w:eastAsia="zh-CN"/>
        </w:rPr>
        <w:t>A interface user plane</w:t>
      </w:r>
      <w:r w:rsidRPr="00765B5B">
        <w:t xml:space="preserve"> </w:t>
      </w:r>
      <w:r>
        <w:t>IP</w:t>
      </w:r>
    </w:p>
    <w:p w14:paraId="5D7A7050" w14:textId="77777777" w:rsidR="00D74A54" w:rsidRDefault="00D74A54" w:rsidP="00E17AF2">
      <w:pPr>
        <w:pStyle w:val="Heading1"/>
      </w:pPr>
      <w:bookmarkStart w:id="136" w:name="_Toc95920914"/>
      <w:r>
        <w:t>7</w:t>
      </w:r>
      <w:r>
        <w:tab/>
        <w:t>Call Clearing</w:t>
      </w:r>
      <w:bookmarkEnd w:id="136"/>
    </w:p>
    <w:p w14:paraId="3D339B22" w14:textId="77777777" w:rsidR="000B77EE" w:rsidRPr="009529CD" w:rsidRDefault="000B77EE" w:rsidP="00E17AF2">
      <w:pPr>
        <w:pStyle w:val="Heading2"/>
      </w:pPr>
      <w:bookmarkStart w:id="137" w:name="_Toc95920915"/>
      <w:r w:rsidRPr="009529CD">
        <w:t>7.1</w:t>
      </w:r>
      <w:r w:rsidRPr="009529CD">
        <w:tab/>
        <w:t>General</w:t>
      </w:r>
      <w:bookmarkEnd w:id="137"/>
    </w:p>
    <w:p w14:paraId="7FD33AAB" w14:textId="77777777" w:rsidR="000B77EE" w:rsidRDefault="000B77EE" w:rsidP="000B77EE">
      <w:r>
        <w:t>The terms "incoming" and "outgoing" in the following text refers to the direction of propagation of the release indication, not to the direction of original call establishment.</w:t>
      </w:r>
    </w:p>
    <w:p w14:paraId="657EB1B9" w14:textId="77777777" w:rsidR="000B77EE" w:rsidRDefault="000B77EE" w:rsidP="000B77EE">
      <w:r>
        <w:t>During call establishment, the call may be released by sending a BYE or CANCEL request in the direction of the original call establishment, or by a failure response in the opposite direction of the original call establishment. For an established call, the call may be released by BYE request in the direction of the original call establishment or in the opposite direction of the original call establishment.</w:t>
      </w:r>
    </w:p>
    <w:p w14:paraId="4874ECEF" w14:textId="77777777" w:rsidR="000B77EE" w:rsidRDefault="000B77EE" w:rsidP="000B77EE">
      <w:r>
        <w:t>The term "release indication" in the following text refers to any message which is to release the call, i.e. it may be the BYE or CANCEL request, or the failure response to the initial INVITE request.</w:t>
      </w:r>
    </w:p>
    <w:p w14:paraId="48B267C9" w14:textId="68C51ABA" w:rsidR="00817D95" w:rsidRPr="00D17394" w:rsidRDefault="00817D95" w:rsidP="00817D95">
      <w:r w:rsidRPr="00D17394">
        <w:t>In accordance with ITU-T Q.1912.5</w:t>
      </w:r>
      <w:r w:rsidR="00E17AF2">
        <w:t> </w:t>
      </w:r>
      <w:r w:rsidR="00E17AF2" w:rsidRPr="00D17394">
        <w:t>[</w:t>
      </w:r>
      <w:r w:rsidRPr="00D17394">
        <w:t>9] Profile C, the generation of:</w:t>
      </w:r>
    </w:p>
    <w:p w14:paraId="7F44777C" w14:textId="77777777" w:rsidR="00817D95" w:rsidRDefault="0040576B" w:rsidP="0040576B">
      <w:pPr>
        <w:pStyle w:val="B1"/>
      </w:pPr>
      <w:r>
        <w:t>-</w:t>
      </w:r>
      <w:r>
        <w:tab/>
      </w:r>
      <w:r w:rsidR="00817D95" w:rsidRPr="00D17394">
        <w:t>a BYE request and a 4xx, 5xx, 6xx final response to initial INVITE sh</w:t>
      </w:r>
      <w:r w:rsidR="00817D95">
        <w:t>ould</w:t>
      </w:r>
      <w:r w:rsidR="00817D95" w:rsidRPr="00D17394">
        <w:t xml:space="preserve"> encapsulate an ISUP REL message.</w:t>
      </w:r>
    </w:p>
    <w:p w14:paraId="00A8DEB7" w14:textId="77777777" w:rsidR="00817D95" w:rsidRPr="00D17394" w:rsidRDefault="00817D95" w:rsidP="00817D95">
      <w:pPr>
        <w:pStyle w:val="NO"/>
      </w:pPr>
      <w:r>
        <w:t>NOTE:</w:t>
      </w:r>
      <w:r>
        <w:tab/>
        <w:t>there can be cases where it may not be possible to encapsulate an ISUP REL due to some specific error scenarios. Additionally it is possible that an IWU forwards a BYE or</w:t>
      </w:r>
      <w:r w:rsidRPr="00D17394">
        <w:t xml:space="preserve"> a 4xx, 5xx, 6xx final response </w:t>
      </w:r>
      <w:r>
        <w:t>without a REL.</w:t>
      </w:r>
    </w:p>
    <w:p w14:paraId="0ECAF6B6" w14:textId="77777777" w:rsidR="00E17AF2" w:rsidRDefault="0040576B" w:rsidP="0040576B">
      <w:pPr>
        <w:pStyle w:val="B1"/>
      </w:pPr>
      <w:r>
        <w:t>-</w:t>
      </w:r>
      <w:r>
        <w:tab/>
      </w:r>
      <w:r w:rsidR="00817D95" w:rsidRPr="00D17394">
        <w:t>a 200 OK final response to a BYE request shall encapsulate an ISUP RLC message</w:t>
      </w:r>
      <w:r w:rsidR="00817D95">
        <w:t xml:space="preserve"> if a BYE is received with an encapsulated REL.</w:t>
      </w:r>
    </w:p>
    <w:p w14:paraId="3EF52406" w14:textId="32581316" w:rsidR="000B77EE" w:rsidRDefault="000B77EE" w:rsidP="000B77EE">
      <w:pPr>
        <w:keepNext/>
        <w:keepLines/>
        <w:spacing w:before="180"/>
        <w:outlineLvl w:val="1"/>
      </w:pPr>
      <w:r>
        <w:t xml:space="preserve">The user initiated call clearing shall be performed in accordance with 3GPP </w:t>
      </w:r>
      <w:r w:rsidR="00E17AF2">
        <w:t>TS 2</w:t>
      </w:r>
      <w:r>
        <w:t>3.108</w:t>
      </w:r>
      <w:r w:rsidR="00E17AF2">
        <w:t> [</w:t>
      </w:r>
      <w:r>
        <w:t>18].</w:t>
      </w:r>
    </w:p>
    <w:p w14:paraId="5D73CF72" w14:textId="77777777" w:rsidR="000B77EE" w:rsidRDefault="000B77EE" w:rsidP="000B77EE">
      <w:pPr>
        <w:pStyle w:val="NO"/>
      </w:pPr>
      <w:r>
        <w:t>NOTE:</w:t>
      </w:r>
      <w:r>
        <w:tab/>
        <w:t>All message sequence charts in this clause are examples. All valid call clearing message sequences can be derived from the example message sequences and associated message pre-conditions.</w:t>
      </w:r>
    </w:p>
    <w:p w14:paraId="3EEA3D61" w14:textId="77777777" w:rsidR="000B77EE" w:rsidRDefault="000B77EE" w:rsidP="00E17AF2">
      <w:pPr>
        <w:pStyle w:val="Heading2"/>
      </w:pPr>
      <w:bookmarkStart w:id="138" w:name="_Toc95920916"/>
      <w:r>
        <w:lastRenderedPageBreak/>
        <w:t>7.2</w:t>
      </w:r>
      <w:r w:rsidRPr="00607DA3">
        <w:tab/>
      </w:r>
      <w:r>
        <w:t>Visited MSC Server Procedures</w:t>
      </w:r>
      <w:bookmarkEnd w:id="138"/>
    </w:p>
    <w:p w14:paraId="3B417A78" w14:textId="77777777" w:rsidR="000B77EE" w:rsidRDefault="000B77EE" w:rsidP="00E17AF2">
      <w:pPr>
        <w:pStyle w:val="Heading3"/>
      </w:pPr>
      <w:bookmarkStart w:id="139" w:name="_Toc95920917"/>
      <w:r>
        <w:t>7.2.1</w:t>
      </w:r>
      <w:r>
        <w:tab/>
        <w:t>Call Clearing when Visited MSC Server has Forwarded/Deflected Call</w:t>
      </w:r>
      <w:bookmarkEnd w:id="139"/>
    </w:p>
    <w:p w14:paraId="5A042B54" w14:textId="052FBF30" w:rsidR="000B77EE" w:rsidRPr="009D2472" w:rsidRDefault="000B77EE" w:rsidP="000B77EE">
      <w:r>
        <w:t xml:space="preserve">If the MSC server has forwarded/deflected the call to another terminating MSC server, call clearing is performed as described for the GMSC Server in </w:t>
      </w:r>
      <w:r w:rsidR="00E17AF2">
        <w:t>clause 7</w:t>
      </w:r>
      <w:r>
        <w:t>.3.</w:t>
      </w:r>
    </w:p>
    <w:p w14:paraId="6CFF1845" w14:textId="77777777" w:rsidR="000B77EE" w:rsidRDefault="000B77EE" w:rsidP="00E17AF2">
      <w:pPr>
        <w:pStyle w:val="Heading3"/>
      </w:pPr>
      <w:bookmarkStart w:id="140" w:name="_Toc95920918"/>
      <w:r>
        <w:t>7.2.2</w:t>
      </w:r>
      <w:r>
        <w:tab/>
        <w:t>Call Clearing received from core network</w:t>
      </w:r>
      <w:bookmarkEnd w:id="140"/>
    </w:p>
    <w:p w14:paraId="1152F858" w14:textId="77777777" w:rsidR="000B77EE" w:rsidRPr="004F1313" w:rsidRDefault="000B77EE" w:rsidP="00E17AF2">
      <w:pPr>
        <w:pStyle w:val="Heading4"/>
      </w:pPr>
      <w:bookmarkStart w:id="141" w:name="_Toc95920919"/>
      <w:r>
        <w:t>7.2.2.1</w:t>
      </w:r>
      <w:r w:rsidRPr="004F1313">
        <w:tab/>
      </w:r>
      <w:r>
        <w:t>Procedures towards</w:t>
      </w:r>
      <w:r w:rsidRPr="004F1313">
        <w:t xml:space="preserve"> </w:t>
      </w:r>
      <w:r>
        <w:t>access side</w:t>
      </w:r>
      <w:bookmarkEnd w:id="141"/>
    </w:p>
    <w:p w14:paraId="370E0363" w14:textId="5A6301ED" w:rsidR="000B77EE" w:rsidRDefault="000B77EE" w:rsidP="000B77EE">
      <w:r>
        <w:t xml:space="preserve">The MSC server initiates call clearing towards the UE and requests release of the associated radio resources as described in 3GPP </w:t>
      </w:r>
      <w:r w:rsidR="00E17AF2">
        <w:t>TS 2</w:t>
      </w:r>
      <w:r>
        <w:t>3.108[18]. Once the call clearing and the release of the associated radio resources have been completed, the MSC server releases any MGW allocated resources for the access side. If any resources were seized in the MGW, the MSC server uses the Release Termination procedure to requests the MGW to remove the access side bearer termination.</w:t>
      </w:r>
    </w:p>
    <w:p w14:paraId="2FA4C861" w14:textId="77777777" w:rsidR="000B77EE" w:rsidRPr="004F1313" w:rsidRDefault="000B77EE" w:rsidP="00E17AF2">
      <w:pPr>
        <w:pStyle w:val="Heading4"/>
      </w:pPr>
      <w:bookmarkStart w:id="142" w:name="_Toc95920920"/>
      <w:r>
        <w:t>7.2.2.2</w:t>
      </w:r>
      <w:r w:rsidRPr="004F1313">
        <w:tab/>
      </w:r>
      <w:r>
        <w:t>Procedures towards network side</w:t>
      </w:r>
      <w:bookmarkEnd w:id="142"/>
    </w:p>
    <w:p w14:paraId="5FA7FBCA" w14:textId="77777777" w:rsidR="000B77EE" w:rsidRPr="004F1313" w:rsidRDefault="000B77EE" w:rsidP="00E17AF2">
      <w:pPr>
        <w:pStyle w:val="Heading5"/>
      </w:pPr>
      <w:bookmarkStart w:id="143" w:name="_Toc95920921"/>
      <w:r>
        <w:t>7.2.2.2.1</w:t>
      </w:r>
      <w:r w:rsidRPr="004F1313">
        <w:tab/>
        <w:t>Call Clearing during establishment</w:t>
      </w:r>
      <w:bookmarkEnd w:id="143"/>
    </w:p>
    <w:p w14:paraId="4A736A52" w14:textId="77777777" w:rsidR="000B77EE" w:rsidRPr="004F1313" w:rsidRDefault="000B77EE" w:rsidP="00E17AF2">
      <w:pPr>
        <w:pStyle w:val="H6"/>
      </w:pPr>
      <w:r>
        <w:t>7.2.2.2.1.1</w:t>
      </w:r>
      <w:r w:rsidRPr="004F1313">
        <w:tab/>
      </w:r>
      <w:r>
        <w:t>Originating MSC-S</w:t>
      </w:r>
    </w:p>
    <w:p w14:paraId="48C2A1E2" w14:textId="77777777" w:rsidR="000B77EE" w:rsidRDefault="000B77EE" w:rsidP="000B77EE">
      <w:r>
        <w:t>If the release indication from the succeeding node is a failure response for the initial INVITE request, the MSC server shall send an ACK for the failure response to the succeeding node.</w:t>
      </w:r>
    </w:p>
    <w:p w14:paraId="6DC929A0" w14:textId="77777777" w:rsidR="000B77EE" w:rsidRDefault="000B77EE" w:rsidP="000B77EE">
      <w:r>
        <w:t>The MSC server shall then perform the normal bearer release according to 7.2.6.</w:t>
      </w:r>
    </w:p>
    <w:p w14:paraId="594EC6C0" w14:textId="77777777" w:rsidR="007A0BE0" w:rsidRDefault="007A0BE0" w:rsidP="007A0BE0">
      <w:pPr>
        <w:pStyle w:val="NO"/>
      </w:pPr>
      <w:r>
        <w:t>NOTE:</w:t>
      </w:r>
      <w:r>
        <w:tab/>
        <w:t>For early dialogue from O-MSC perspective, a BYE can only be received if it overtakes a 2xx response due to out-of-sequence packet delivery which should not be encountered with SCTP transport for SIP, as used on Nc</w:t>
      </w:r>
    </w:p>
    <w:p w14:paraId="3E2B95AF" w14:textId="77777777" w:rsidR="000B77EE" w:rsidRPr="004F1313" w:rsidRDefault="000B77EE" w:rsidP="00E17AF2">
      <w:pPr>
        <w:pStyle w:val="H6"/>
      </w:pPr>
      <w:r>
        <w:t>7.2.2.2.1.2</w:t>
      </w:r>
      <w:r w:rsidRPr="004F1313">
        <w:tab/>
      </w:r>
      <w:r>
        <w:t>Terminating MSC-S</w:t>
      </w:r>
    </w:p>
    <w:p w14:paraId="291A1D90" w14:textId="77777777" w:rsidR="000B77EE" w:rsidRDefault="000B77EE" w:rsidP="000B77EE">
      <w:r>
        <w:t xml:space="preserve">If a CANCEL request </w:t>
      </w:r>
      <w:r w:rsidR="00817D95">
        <w:t xml:space="preserve">to initial INVITE </w:t>
      </w:r>
      <w:r>
        <w:t>is received from the preceding node, the MSC</w:t>
      </w:r>
      <w:r w:rsidRPr="007C4FF8">
        <w:t xml:space="preserve"> </w:t>
      </w:r>
      <w:r>
        <w:t>server shall send a 200 OK response for the CANCEL request and the MSC server shall immediately send a 487 Request Terminated response for the initial INVITE request to the preceding node</w:t>
      </w:r>
      <w:r w:rsidR="00817D95">
        <w:t>.</w:t>
      </w:r>
    </w:p>
    <w:p w14:paraId="69ECDF9F" w14:textId="77777777" w:rsidR="000B77EE" w:rsidRDefault="000B77EE" w:rsidP="000B77EE">
      <w:pPr>
        <w:pStyle w:val="NO"/>
      </w:pPr>
      <w:r>
        <w:t>NOTE:</w:t>
      </w:r>
      <w:r w:rsidR="00817D95">
        <w:tab/>
        <w:t>N</w:t>
      </w:r>
      <w:r>
        <w:t>o final response for the initial INVITE request has previously been sent.</w:t>
      </w:r>
    </w:p>
    <w:p w14:paraId="031E3B45" w14:textId="77777777" w:rsidR="00E17AF2" w:rsidRDefault="000B77EE" w:rsidP="00B50F2D">
      <w:r>
        <w:t xml:space="preserve">If a BYE request is received from the preceding node, the MSC server shall send a 200 OK response for the BYE </w:t>
      </w:r>
      <w:r w:rsidR="00CE3783">
        <w:t>request,</w:t>
      </w:r>
      <w:r>
        <w:t xml:space="preserve"> and immediately send a 487 Request Terminated response for the initial INVITE</w:t>
      </w:r>
      <w:r w:rsidR="00B50F2D">
        <w:t xml:space="preserve"> request to the preceding node.</w:t>
      </w:r>
    </w:p>
    <w:p w14:paraId="5A1583D3" w14:textId="39D46F34" w:rsidR="000B77EE" w:rsidRDefault="00B50F2D" w:rsidP="00B50F2D">
      <w:pPr>
        <w:pStyle w:val="NO"/>
      </w:pPr>
      <w:r>
        <w:t>NOTE:</w:t>
      </w:r>
      <w:r>
        <w:tab/>
        <w:t>A 487 final response is sent because of a reception of CANCEL/BYE request and does not contain encapsulated REL message.</w:t>
      </w:r>
    </w:p>
    <w:p w14:paraId="066F27B2" w14:textId="77777777" w:rsidR="000B77EE" w:rsidRDefault="000B77EE" w:rsidP="000B77EE">
      <w:r>
        <w:t>The MSC sever shall then perform the normal bearer release according to 7.2.6.</w:t>
      </w:r>
    </w:p>
    <w:p w14:paraId="71529CAC" w14:textId="77777777" w:rsidR="000B77EE" w:rsidRDefault="000B77EE" w:rsidP="00E17AF2">
      <w:pPr>
        <w:pStyle w:val="Heading5"/>
      </w:pPr>
      <w:bookmarkStart w:id="144" w:name="_Toc95920922"/>
      <w:r>
        <w:t>7.2.2.2.2</w:t>
      </w:r>
      <w:r w:rsidR="000265D0">
        <w:tab/>
      </w:r>
      <w:r w:rsidRPr="004F1313">
        <w:t>Call Clearing after call established</w:t>
      </w:r>
      <w:bookmarkEnd w:id="144"/>
    </w:p>
    <w:p w14:paraId="0951577E" w14:textId="77777777" w:rsidR="000B77EE" w:rsidRDefault="000B77EE" w:rsidP="00E17AF2">
      <w:pPr>
        <w:pStyle w:val="H6"/>
      </w:pPr>
      <w:r>
        <w:t>7.2.2.2.2.1</w:t>
      </w:r>
      <w:r w:rsidRPr="004F1313">
        <w:tab/>
      </w:r>
      <w:r>
        <w:t>Originating MSC-S</w:t>
      </w:r>
    </w:p>
    <w:p w14:paraId="10962A8F" w14:textId="77777777" w:rsidR="000B77EE" w:rsidRDefault="000B77EE" w:rsidP="000B77EE">
      <w:pPr>
        <w:rPr>
          <w:rFonts w:ascii="Arial" w:hAnsi="Arial"/>
          <w:sz w:val="22"/>
        </w:rPr>
      </w:pPr>
      <w:r>
        <w:t>An MSC server that receives a BYE request from the succeeding node shall send a 200 OK response for the BYE request to the succeeding node.  The MSC shall then perform the normal bearer release according to 7.2.6.</w:t>
      </w:r>
    </w:p>
    <w:p w14:paraId="6BEB62C0" w14:textId="77777777" w:rsidR="000B77EE" w:rsidRDefault="000B77EE" w:rsidP="00E17AF2">
      <w:pPr>
        <w:pStyle w:val="H6"/>
      </w:pPr>
      <w:r>
        <w:lastRenderedPageBreak/>
        <w:t>7.2.2.2.2.2</w:t>
      </w:r>
      <w:r w:rsidRPr="004F1313">
        <w:tab/>
      </w:r>
      <w:r>
        <w:t>Terminating MSC-S</w:t>
      </w:r>
    </w:p>
    <w:p w14:paraId="40383F6F" w14:textId="77777777" w:rsidR="000B77EE" w:rsidRDefault="000B77EE" w:rsidP="000B77EE">
      <w:r>
        <w:t xml:space="preserve">If </w:t>
      </w:r>
      <w:r w:rsidR="00CE3783">
        <w:t>an MSC</w:t>
      </w:r>
      <w:r>
        <w:t xml:space="preserve"> server receives a CANCEL request from the preceding node it shall send a 200 OK(CANCEL) final response for the CANCEL request but shall not take further action.</w:t>
      </w:r>
    </w:p>
    <w:p w14:paraId="48E65D84" w14:textId="77777777" w:rsidR="000B77EE" w:rsidRDefault="000B77EE" w:rsidP="000B77EE">
      <w:r>
        <w:t>If a BYE request is received from the preceding node, the MSC server shall send a 200 OK response for the BYE request to the preceding node.  The MSC server shall then perform the normal bearer release according to 7.2.6.</w:t>
      </w:r>
    </w:p>
    <w:p w14:paraId="489E62C6" w14:textId="77777777" w:rsidR="000B77EE" w:rsidRPr="004F1313" w:rsidRDefault="000B77EE" w:rsidP="00E17AF2">
      <w:pPr>
        <w:pStyle w:val="Heading4"/>
      </w:pPr>
      <w:bookmarkStart w:id="145" w:name="_Toc95920923"/>
      <w:r>
        <w:t>7.2.2.3</w:t>
      </w:r>
      <w:r w:rsidRPr="004F1313">
        <w:tab/>
      </w:r>
      <w:r>
        <w:t>Example Call Flow</w:t>
      </w:r>
      <w:bookmarkEnd w:id="145"/>
    </w:p>
    <w:p w14:paraId="7F402D41" w14:textId="77777777" w:rsidR="000B77EE" w:rsidRDefault="000B77EE" w:rsidP="000B77EE">
      <w:pPr>
        <w:keepNext/>
        <w:keepLines/>
      </w:pPr>
      <w:r>
        <w:t>Figure 7.2.2.3.1 shows the network model for a network initiated clearing of an established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5C1502F5" w14:textId="77777777" w:rsidR="000B77EE" w:rsidRDefault="000D3967" w:rsidP="000B77EE">
      <w:pPr>
        <w:pStyle w:val="TH"/>
      </w:pPr>
      <w:r>
        <w:pict w14:anchorId="3029D608">
          <v:shape id="_x0000_i1044" type="#_x0000_t75" style="width:228pt;height:149pt" fillcolor="window">
            <v:imagedata r:id="rId25" o:title="" cropright="25108f"/>
          </v:shape>
        </w:pict>
      </w:r>
    </w:p>
    <w:p w14:paraId="2D1F6405" w14:textId="77777777" w:rsidR="000B77EE" w:rsidRDefault="000B77EE" w:rsidP="000B77EE">
      <w:pPr>
        <w:pStyle w:val="TF"/>
      </w:pPr>
      <w:r>
        <w:t>Figure 7.2.2.3.1: Network Initiated Call Clearing (Network model)</w:t>
      </w:r>
    </w:p>
    <w:p w14:paraId="64286FA1" w14:textId="77777777" w:rsidR="00E17AF2" w:rsidRDefault="000B77EE" w:rsidP="000B77EE">
      <w:r>
        <w:t>Figure 7.2.2.3.2 shows the message sequence example for the network initiated clearing of an established mobile call. In the example when the call clearing indication is received from the preceding/succeeding node, the MSC server indicates to the preceding/succeeding node that call clearing has been completed and releases the network side bearer termination. The MSC server initiates call clearing towards the UE and requests release of the radio resource. After the response of the radio resource release is received then the MSC server requests release of the access side bearer termination.</w:t>
      </w:r>
      <w:bookmarkStart w:id="146" w:name="_MON_1199207063"/>
      <w:bookmarkStart w:id="147" w:name="_MON_1199207122"/>
      <w:bookmarkStart w:id="148" w:name="_MON_1199207157"/>
      <w:bookmarkStart w:id="149" w:name="_MON_1199207298"/>
      <w:bookmarkStart w:id="150" w:name="_MON_1199207318"/>
      <w:bookmarkStart w:id="151" w:name="_MON_1199207632"/>
      <w:bookmarkStart w:id="152" w:name="_MON_1252479128"/>
      <w:bookmarkStart w:id="153" w:name="_MON_1253369027"/>
      <w:bookmarkStart w:id="154" w:name="_MON_1253370066"/>
      <w:bookmarkStart w:id="155" w:name="_MON_1253370096"/>
      <w:bookmarkStart w:id="156" w:name="_MON_1256551233"/>
      <w:bookmarkStart w:id="157" w:name="_MON_1199207003"/>
      <w:bookmarkEnd w:id="146"/>
      <w:bookmarkEnd w:id="147"/>
      <w:bookmarkEnd w:id="148"/>
      <w:bookmarkEnd w:id="149"/>
      <w:bookmarkEnd w:id="150"/>
      <w:bookmarkEnd w:id="151"/>
      <w:bookmarkEnd w:id="152"/>
      <w:bookmarkEnd w:id="153"/>
      <w:bookmarkEnd w:id="154"/>
      <w:bookmarkEnd w:id="155"/>
      <w:bookmarkEnd w:id="156"/>
      <w:bookmarkEnd w:id="157"/>
    </w:p>
    <w:bookmarkStart w:id="158" w:name="_MON_1199207055"/>
    <w:bookmarkEnd w:id="158"/>
    <w:p w14:paraId="293AC3BB" w14:textId="7E4F59B0" w:rsidR="000B77EE" w:rsidRDefault="000B77EE" w:rsidP="000B77EE">
      <w:pPr>
        <w:pStyle w:val="TH"/>
      </w:pPr>
      <w:r>
        <w:object w:dxaOrig="8820" w:dyaOrig="10365" w14:anchorId="5004CD5E">
          <v:shape id="_x0000_i1045" type="#_x0000_t75" style="width:441pt;height:518.5pt" o:ole="" fillcolor="window">
            <v:imagedata r:id="rId43" o:title=""/>
          </v:shape>
          <o:OLEObject Type="Embed" ProgID="Word.Picture.8" ShapeID="_x0000_i1045" DrawAspect="Content" ObjectID="_1706535487" r:id="rId44"/>
        </w:object>
      </w:r>
    </w:p>
    <w:p w14:paraId="4E73B5F3" w14:textId="77777777" w:rsidR="000B77EE" w:rsidRDefault="000B77EE" w:rsidP="000B77EE">
      <w:pPr>
        <w:pStyle w:val="TF"/>
      </w:pPr>
      <w:r>
        <w:t>Figure 7.2.2.3.2: Network Initiated Call Clearing (message sequence chart)</w:t>
      </w:r>
    </w:p>
    <w:p w14:paraId="4817FD06" w14:textId="77777777" w:rsidR="000B77EE" w:rsidRPr="00607DA3" w:rsidRDefault="000B77EE" w:rsidP="00E17AF2">
      <w:pPr>
        <w:pStyle w:val="Heading3"/>
      </w:pPr>
      <w:bookmarkStart w:id="159" w:name="_Toc95920924"/>
      <w:r>
        <w:t>7.2</w:t>
      </w:r>
      <w:r w:rsidRPr="00607DA3">
        <w:t>.</w:t>
      </w:r>
      <w:r>
        <w:t>3</w:t>
      </w:r>
      <w:r w:rsidRPr="00607DA3">
        <w:tab/>
      </w:r>
      <w:r w:rsidRPr="00607DA3">
        <w:rPr>
          <w:lang w:eastAsia="zh-CN"/>
        </w:rPr>
        <w:t xml:space="preserve">Call </w:t>
      </w:r>
      <w:r>
        <w:rPr>
          <w:lang w:eastAsia="zh-CN"/>
        </w:rPr>
        <w:t>C</w:t>
      </w:r>
      <w:r w:rsidRPr="00607DA3">
        <w:rPr>
          <w:lang w:eastAsia="zh-CN"/>
        </w:rPr>
        <w:t xml:space="preserve">learing </w:t>
      </w:r>
      <w:r>
        <w:rPr>
          <w:lang w:eastAsia="zh-CN"/>
        </w:rPr>
        <w:t>received from</w:t>
      </w:r>
      <w:r w:rsidRPr="00607DA3">
        <w:rPr>
          <w:lang w:eastAsia="zh-CN"/>
        </w:rPr>
        <w:t xml:space="preserve"> UE</w:t>
      </w:r>
      <w:bookmarkEnd w:id="159"/>
    </w:p>
    <w:p w14:paraId="5B52AF89" w14:textId="77777777" w:rsidR="000B77EE" w:rsidRPr="004F1313" w:rsidRDefault="000B77EE" w:rsidP="00E17AF2">
      <w:pPr>
        <w:pStyle w:val="Heading4"/>
      </w:pPr>
      <w:bookmarkStart w:id="160" w:name="_Toc95920925"/>
      <w:r>
        <w:t>7.2.3.1</w:t>
      </w:r>
      <w:r w:rsidRPr="004F1313">
        <w:tab/>
      </w:r>
      <w:r>
        <w:t>Procedures towards</w:t>
      </w:r>
      <w:r w:rsidRPr="004F1313">
        <w:t xml:space="preserve"> </w:t>
      </w:r>
      <w:r>
        <w:t>access side</w:t>
      </w:r>
      <w:bookmarkEnd w:id="160"/>
    </w:p>
    <w:p w14:paraId="0E250B3E" w14:textId="2775A543" w:rsidR="000B77EE" w:rsidRDefault="000B77EE" w:rsidP="000B77EE">
      <w:r>
        <w:t xml:space="preserve">Call clearing from the UE shall be performed in accordance with </w:t>
      </w:r>
      <w:r w:rsidR="00E17AF2">
        <w:t>clause 7</w:t>
      </w:r>
      <w:r>
        <w:t xml:space="preserve">.2.2.1 in 3GPP </w:t>
      </w:r>
      <w:r w:rsidR="00E17AF2">
        <w:t>TS 2</w:t>
      </w:r>
      <w:r>
        <w:t>3.205</w:t>
      </w:r>
      <w:r w:rsidR="00E17AF2">
        <w:t> [</w:t>
      </w:r>
      <w:r>
        <w:t>7].</w:t>
      </w:r>
    </w:p>
    <w:p w14:paraId="3E2CEF4A" w14:textId="77777777" w:rsidR="000B77EE" w:rsidRDefault="000B77EE" w:rsidP="00E17AF2">
      <w:pPr>
        <w:pStyle w:val="Heading4"/>
      </w:pPr>
      <w:bookmarkStart w:id="161" w:name="_Toc95920926"/>
      <w:r>
        <w:lastRenderedPageBreak/>
        <w:t>7.2</w:t>
      </w:r>
      <w:r w:rsidRPr="00FA2C5C">
        <w:t>.</w:t>
      </w:r>
      <w:r>
        <w:t>3.2</w:t>
      </w:r>
      <w:r w:rsidRPr="00FA2C5C">
        <w:tab/>
      </w:r>
      <w:r>
        <w:t>Procedures towards</w:t>
      </w:r>
      <w:r w:rsidRPr="00FA2C5C">
        <w:t xml:space="preserve"> network side</w:t>
      </w:r>
      <w:bookmarkEnd w:id="161"/>
    </w:p>
    <w:p w14:paraId="5CE4B256" w14:textId="77777777" w:rsidR="000B77EE" w:rsidRDefault="000B77EE" w:rsidP="00E17AF2">
      <w:pPr>
        <w:pStyle w:val="Heading5"/>
        <w:rPr>
          <w:sz w:val="24"/>
        </w:rPr>
      </w:pPr>
      <w:bookmarkStart w:id="162" w:name="_Toc95920927"/>
      <w:r>
        <w:rPr>
          <w:sz w:val="24"/>
        </w:rPr>
        <w:t>7.2.3.2.1</w:t>
      </w:r>
      <w:r w:rsidRPr="004F1313">
        <w:rPr>
          <w:sz w:val="24"/>
        </w:rPr>
        <w:tab/>
      </w:r>
      <w:r w:rsidRPr="004F1313">
        <w:t xml:space="preserve">Call Clearing during </w:t>
      </w:r>
      <w:r>
        <w:t xml:space="preserve">call </w:t>
      </w:r>
      <w:r w:rsidRPr="004F1313">
        <w:t>establishment</w:t>
      </w:r>
      <w:bookmarkEnd w:id="162"/>
    </w:p>
    <w:p w14:paraId="4C9A7FE2" w14:textId="77777777" w:rsidR="000B77EE" w:rsidRDefault="000B77EE" w:rsidP="00E17AF2">
      <w:pPr>
        <w:pStyle w:val="H6"/>
      </w:pPr>
      <w:r>
        <w:t>7.2.3.2.1.1</w:t>
      </w:r>
      <w:r>
        <w:tab/>
        <w:t>Originating MSC-S</w:t>
      </w:r>
    </w:p>
    <w:p w14:paraId="5E28D77E" w14:textId="02B5C718" w:rsidR="000B77EE" w:rsidRDefault="000B77EE" w:rsidP="000B77EE">
      <w:r w:rsidRPr="000E2209">
        <w:t>If the MSC server has sent an initial INVITE request to the succeeding node</w:t>
      </w:r>
      <w:r w:rsidR="004F0D32">
        <w:t>, the MSC server shall apply SIP procedures detailed in IETF RFC 3261</w:t>
      </w:r>
      <w:r w:rsidR="00E17AF2">
        <w:t> [</w:t>
      </w:r>
      <w:r w:rsidR="004F0D32">
        <w:t xml:space="preserve">15] to terminate the corresponding SIP dialogue(s) and session(s), making use of </w:t>
      </w:r>
      <w:r w:rsidR="004F0D32" w:rsidRPr="000E2209">
        <w:t xml:space="preserve">CANCEL </w:t>
      </w:r>
      <w:r w:rsidR="004F0D32">
        <w:t xml:space="preserve">and/or BYE </w:t>
      </w:r>
      <w:r w:rsidR="004F0D32" w:rsidRPr="000E2209">
        <w:t>request</w:t>
      </w:r>
      <w:r w:rsidR="004F0D32">
        <w:t>(s).</w:t>
      </w:r>
    </w:p>
    <w:p w14:paraId="5FDFE72C" w14:textId="77777777" w:rsidR="000B77EE" w:rsidRDefault="000B77EE" w:rsidP="000B77EE">
      <w:r>
        <w:t>The MSC server shall then perform the normal bearer release according to 7.2.6.</w:t>
      </w:r>
    </w:p>
    <w:p w14:paraId="2BB45A21" w14:textId="77777777" w:rsidR="000B77EE" w:rsidRDefault="000B77EE" w:rsidP="00E17AF2">
      <w:pPr>
        <w:pStyle w:val="H6"/>
      </w:pPr>
      <w:r>
        <w:t>7.2.3.2.1.2</w:t>
      </w:r>
      <w:r>
        <w:tab/>
        <w:t>Terminating MSC-S</w:t>
      </w:r>
    </w:p>
    <w:p w14:paraId="0E91EF92" w14:textId="77777777" w:rsidR="00E17AF2" w:rsidRDefault="000B77EE" w:rsidP="000B77EE">
      <w:r>
        <w:t>If the MSC server received an initial INVITE request from the preceding node and has not yet sent out a final response for the initial INVITE request, the MSC server shall send an appropriate failure response for the initial INVITE request to the preceding node.</w:t>
      </w:r>
    </w:p>
    <w:p w14:paraId="2D7F517B" w14:textId="0FA07634" w:rsidR="000B77EE" w:rsidRDefault="000B77EE" w:rsidP="000B77EE">
      <w:pPr>
        <w:rPr>
          <w:sz w:val="24"/>
        </w:rPr>
      </w:pPr>
      <w:r>
        <w:t>The MSC server shall then perform the normal bearer release according to 7.2.6.</w:t>
      </w:r>
    </w:p>
    <w:p w14:paraId="08659C6D" w14:textId="77777777" w:rsidR="000B77EE" w:rsidRPr="006F6E7B" w:rsidRDefault="000B77EE" w:rsidP="00E17AF2">
      <w:pPr>
        <w:pStyle w:val="Heading5"/>
      </w:pPr>
      <w:bookmarkStart w:id="163" w:name="_Toc95920928"/>
      <w:r w:rsidRPr="006F6E7B">
        <w:t>7.2.</w:t>
      </w:r>
      <w:r>
        <w:t>3</w:t>
      </w:r>
      <w:r w:rsidRPr="006F6E7B">
        <w:t>.2.</w:t>
      </w:r>
      <w:r>
        <w:t>2</w:t>
      </w:r>
      <w:r w:rsidRPr="006F6E7B">
        <w:tab/>
        <w:t>Call Clearing after call established</w:t>
      </w:r>
      <w:bookmarkEnd w:id="163"/>
    </w:p>
    <w:p w14:paraId="3D2EB2AD" w14:textId="77777777" w:rsidR="000B77EE" w:rsidRDefault="000B77EE" w:rsidP="00E17AF2">
      <w:pPr>
        <w:pStyle w:val="H6"/>
      </w:pPr>
      <w:r>
        <w:t>7.2.3.2.2.1</w:t>
      </w:r>
      <w:r>
        <w:tab/>
        <w:t>Originating MSC-S</w:t>
      </w:r>
    </w:p>
    <w:p w14:paraId="7D67C8EB" w14:textId="77777777" w:rsidR="00E17AF2" w:rsidRDefault="000B77EE" w:rsidP="000B77EE">
      <w:r w:rsidRPr="000E2209">
        <w:t xml:space="preserve">If the MSC server has sent an initial INVITE request to the succeeding node </w:t>
      </w:r>
      <w:r>
        <w:t>and has received a</w:t>
      </w:r>
      <w:r w:rsidRPr="000E2209">
        <w:t xml:space="preserve"> final </w:t>
      </w:r>
      <w:r>
        <w:t xml:space="preserve">200 OK (INVITE) </w:t>
      </w:r>
      <w:r w:rsidRPr="000E2209">
        <w:t>response for the initial INVITE request, the MSC server shall send a BYE request to the succeeding node to release the call.</w:t>
      </w:r>
    </w:p>
    <w:p w14:paraId="6E513633" w14:textId="77777777" w:rsidR="00E17AF2" w:rsidRDefault="000B77EE" w:rsidP="00AC10E9">
      <w:r>
        <w:t>The MSC server shall then perform the normal bearer release according to 7.2.6.</w:t>
      </w:r>
    </w:p>
    <w:p w14:paraId="3EAC967C" w14:textId="33D960A8" w:rsidR="000B77EE" w:rsidRPr="007038C4" w:rsidRDefault="00AC10E9" w:rsidP="000B77EE">
      <w:r w:rsidRPr="006405CB">
        <w:t xml:space="preserve">If </w:t>
      </w:r>
      <w:r>
        <w:t xml:space="preserve">the </w:t>
      </w:r>
      <w:r w:rsidRPr="006405CB">
        <w:t xml:space="preserve">call set-up fails and </w:t>
      </w:r>
      <w:r>
        <w:t xml:space="preserve">the MSC server plays </w:t>
      </w:r>
      <w:r w:rsidRPr="006405CB">
        <w:t xml:space="preserve">an in-band tone or announcement </w:t>
      </w:r>
      <w:r>
        <w:t xml:space="preserve">to signal </w:t>
      </w:r>
      <w:r w:rsidRPr="006405CB">
        <w:t xml:space="preserve">to the calling </w:t>
      </w:r>
      <w:r>
        <w:t>user the reason of the call failure</w:t>
      </w:r>
      <w:r w:rsidRPr="006405CB">
        <w:t xml:space="preserve">, the </w:t>
      </w:r>
      <w:r w:rsidRPr="00544C31">
        <w:t xml:space="preserve">MSC server shall initiate the call clearing with the SIP response code </w:t>
      </w:r>
      <w:r w:rsidRPr="00C443D6">
        <w:t xml:space="preserve">mapped from the ISUP cause No. 31 as specified in Table 9 of 3GPP </w:t>
      </w:r>
      <w:r w:rsidR="00E17AF2" w:rsidRPr="00C443D6">
        <w:t>TS</w:t>
      </w:r>
      <w:r w:rsidR="00E17AF2">
        <w:t> </w:t>
      </w:r>
      <w:r w:rsidR="00E17AF2" w:rsidRPr="00C443D6">
        <w:t>2</w:t>
      </w:r>
      <w:r w:rsidRPr="00C443D6">
        <w:t>9.163</w:t>
      </w:r>
      <w:r w:rsidR="00E17AF2">
        <w:t> </w:t>
      </w:r>
      <w:r w:rsidR="00E17AF2" w:rsidRPr="00C443D6">
        <w:t>[</w:t>
      </w:r>
      <w:r>
        <w:t>32</w:t>
      </w:r>
      <w:r w:rsidRPr="00C443D6">
        <w:t>]</w:t>
      </w:r>
      <w:r>
        <w:t>,</w:t>
      </w:r>
      <w:r w:rsidRPr="00C443D6">
        <w:t xml:space="preserve"> </w:t>
      </w:r>
      <w:r>
        <w:t>and</w:t>
      </w:r>
      <w:r w:rsidRPr="00544C31">
        <w:t xml:space="preserve"> with encapsulated REL message with cause No. 31 "Normal, unspecified".</w:t>
      </w:r>
    </w:p>
    <w:p w14:paraId="7E15DC66" w14:textId="77777777" w:rsidR="000B77EE" w:rsidRDefault="000B77EE" w:rsidP="00E17AF2">
      <w:pPr>
        <w:pStyle w:val="H6"/>
      </w:pPr>
      <w:r>
        <w:t>7.2.3.2.2.2</w:t>
      </w:r>
      <w:r>
        <w:tab/>
        <w:t>Terminating MSC-S</w:t>
      </w:r>
    </w:p>
    <w:p w14:paraId="27B52E97" w14:textId="77777777" w:rsidR="000B77EE" w:rsidRDefault="000B77EE" w:rsidP="000B77EE">
      <w:r>
        <w:t>If the MSC server received an initial INVITE request from the preceding node and a successful final response for the initial INVITE request has been sent out, the MSC server shall send a BYE request to release the call.</w:t>
      </w:r>
    </w:p>
    <w:p w14:paraId="6CC9224E" w14:textId="77777777" w:rsidR="000B77EE" w:rsidRPr="00B3022D" w:rsidRDefault="000B77EE" w:rsidP="000B77EE">
      <w:pPr>
        <w:rPr>
          <w:sz w:val="24"/>
        </w:rPr>
      </w:pPr>
      <w:r>
        <w:t>The MSC server shall then perform the normal bearer release according to 7.2.6.</w:t>
      </w:r>
    </w:p>
    <w:p w14:paraId="7B36072A" w14:textId="77777777" w:rsidR="000B77EE" w:rsidRPr="004F1313" w:rsidRDefault="000B77EE" w:rsidP="00E17AF2">
      <w:pPr>
        <w:pStyle w:val="Heading4"/>
      </w:pPr>
      <w:bookmarkStart w:id="164" w:name="_Toc95920929"/>
      <w:r>
        <w:t>7.2.3.3</w:t>
      </w:r>
      <w:r w:rsidRPr="004F1313">
        <w:tab/>
      </w:r>
      <w:r>
        <w:t>Example Call Flow</w:t>
      </w:r>
      <w:bookmarkEnd w:id="164"/>
    </w:p>
    <w:p w14:paraId="62BDC7C6" w14:textId="77777777" w:rsidR="000B77EE" w:rsidRDefault="000B77EE" w:rsidP="000B77EE">
      <w:r>
        <w:t>Figure 7.2.3.3.1 shows the network model for a user initiated clearing of an established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25A5D7F7" w14:textId="77777777" w:rsidR="000B77EE" w:rsidRDefault="000D3967" w:rsidP="000B77EE">
      <w:pPr>
        <w:pStyle w:val="TH"/>
      </w:pPr>
      <w:r>
        <w:lastRenderedPageBreak/>
        <w:pict w14:anchorId="63476E88">
          <v:shape id="_x0000_i1046" type="#_x0000_t75" style="width:226pt;height:149pt" fillcolor="window">
            <v:imagedata r:id="rId25" o:title="" cropright="25427f"/>
          </v:shape>
        </w:pict>
      </w:r>
    </w:p>
    <w:p w14:paraId="665ADAD2" w14:textId="77777777" w:rsidR="000B77EE" w:rsidRDefault="000B77EE" w:rsidP="000B77EE">
      <w:pPr>
        <w:pStyle w:val="TF"/>
      </w:pPr>
      <w:r>
        <w:t>Figure 7.2.3.3.1: User Initiated Call Clearing (Network model)</w:t>
      </w:r>
    </w:p>
    <w:p w14:paraId="46899E0E" w14:textId="77777777" w:rsidR="000B77EE" w:rsidRDefault="000B77EE" w:rsidP="000B77EE">
      <w:r>
        <w:t>Figure 7.2.3.3.2 shows the message sequence example for the user initiated clearing of an established mobile call. In the example the UE initiates call clearing towards the MSC server and the MSC server requests release of the radio resource. After the response of the radio resource release is received the MSC server requests the release of the access side bearer termination. The MSC server initiates call clearing towards the preceding/succeeding node. Once the preceding/succeeding node has indicated that call clearing has been completed, the MSC server releases the network side bearer termination.</w:t>
      </w:r>
    </w:p>
    <w:bookmarkStart w:id="165" w:name="_MON_1256551234"/>
    <w:bookmarkEnd w:id="165"/>
    <w:p w14:paraId="28814AEA" w14:textId="77777777" w:rsidR="000B77EE" w:rsidRDefault="000B77EE" w:rsidP="000B77EE">
      <w:pPr>
        <w:pStyle w:val="TH"/>
      </w:pPr>
      <w:r>
        <w:object w:dxaOrig="8610" w:dyaOrig="10965" w14:anchorId="46683A03">
          <v:shape id="_x0000_i1047" type="#_x0000_t75" style="width:338pt;height:430.5pt" o:ole="" fillcolor="window">
            <v:imagedata r:id="rId45" o:title=""/>
          </v:shape>
          <o:OLEObject Type="Embed" ProgID="Word.Picture.8" ShapeID="_x0000_i1047" DrawAspect="Content" ObjectID="_1706535488" r:id="rId46"/>
        </w:object>
      </w:r>
    </w:p>
    <w:p w14:paraId="0323C5F5" w14:textId="77777777" w:rsidR="000B77EE" w:rsidRDefault="000B77EE" w:rsidP="000B77EE">
      <w:pPr>
        <w:pStyle w:val="TF"/>
      </w:pPr>
      <w:r>
        <w:t>Figure 7.2.3.3.2: User Initiated Call Clearing (message sequence chart)</w:t>
      </w:r>
    </w:p>
    <w:p w14:paraId="0E6DFE68" w14:textId="77777777" w:rsidR="000B77EE" w:rsidRDefault="000B77EE" w:rsidP="00E17AF2">
      <w:pPr>
        <w:pStyle w:val="Heading3"/>
      </w:pPr>
      <w:bookmarkStart w:id="166" w:name="_Toc95920930"/>
      <w:r>
        <w:lastRenderedPageBreak/>
        <w:t>7.2</w:t>
      </w:r>
      <w:r w:rsidRPr="00607DA3">
        <w:t>.</w:t>
      </w:r>
      <w:r>
        <w:t>4</w:t>
      </w:r>
      <w:r w:rsidRPr="00607DA3">
        <w:tab/>
      </w:r>
      <w:r>
        <w:t>Call Clearing initiated by V-MSC Server</w:t>
      </w:r>
      <w:bookmarkEnd w:id="166"/>
    </w:p>
    <w:p w14:paraId="2CC58A51" w14:textId="77777777" w:rsidR="000B77EE" w:rsidRPr="001D765E" w:rsidRDefault="000B77EE" w:rsidP="00E17AF2">
      <w:pPr>
        <w:pStyle w:val="Heading4"/>
      </w:pPr>
      <w:bookmarkStart w:id="167" w:name="_Toc95920931"/>
      <w:r w:rsidRPr="001D765E">
        <w:t>7.</w:t>
      </w:r>
      <w:r>
        <w:t>2</w:t>
      </w:r>
      <w:r w:rsidRPr="001D765E">
        <w:t>.</w:t>
      </w:r>
      <w:r>
        <w:t>4</w:t>
      </w:r>
      <w:r w:rsidRPr="001D765E">
        <w:t>.1</w:t>
      </w:r>
      <w:r w:rsidRPr="001D765E">
        <w:tab/>
        <w:t xml:space="preserve">Call clearing </w:t>
      </w:r>
      <w:r>
        <w:t>towards access network</w:t>
      </w:r>
      <w:bookmarkEnd w:id="167"/>
    </w:p>
    <w:p w14:paraId="31580830" w14:textId="52B680BB" w:rsidR="000B77EE" w:rsidRDefault="000B77EE" w:rsidP="000B77EE">
      <w:r>
        <w:t xml:space="preserve">Call clearing to the UE is performed as described in </w:t>
      </w:r>
      <w:r w:rsidR="00E17AF2">
        <w:t>clause 7</w:t>
      </w:r>
      <w:r>
        <w:t>.2.2.1.</w:t>
      </w:r>
    </w:p>
    <w:p w14:paraId="193EED36" w14:textId="77777777" w:rsidR="000B77EE" w:rsidRPr="001D765E" w:rsidRDefault="000B77EE" w:rsidP="00E17AF2">
      <w:pPr>
        <w:pStyle w:val="Heading4"/>
      </w:pPr>
      <w:bookmarkStart w:id="168" w:name="_Toc95920932"/>
      <w:r w:rsidRPr="001D765E">
        <w:t>7.</w:t>
      </w:r>
      <w:r>
        <w:t>2</w:t>
      </w:r>
      <w:r w:rsidRPr="001D765E">
        <w:t>.</w:t>
      </w:r>
      <w:r>
        <w:t>4</w:t>
      </w:r>
      <w:r w:rsidRPr="001D765E">
        <w:t>.2</w:t>
      </w:r>
      <w:r w:rsidRPr="001D765E">
        <w:tab/>
        <w:t xml:space="preserve">Call clearing </w:t>
      </w:r>
      <w:r>
        <w:t>towards</w:t>
      </w:r>
      <w:r w:rsidRPr="001D765E">
        <w:t xml:space="preserve"> network side</w:t>
      </w:r>
      <w:bookmarkEnd w:id="168"/>
    </w:p>
    <w:p w14:paraId="1E1EE6F1" w14:textId="392EA494" w:rsidR="000B77EE" w:rsidRDefault="000B77EE" w:rsidP="000B77EE">
      <w:r>
        <w:t xml:space="preserve">Call clearing to the network side is performed as described in </w:t>
      </w:r>
      <w:r w:rsidR="00E17AF2">
        <w:t>clause 7</w:t>
      </w:r>
      <w:r>
        <w:t>.2.3.2</w:t>
      </w:r>
    </w:p>
    <w:p w14:paraId="228E797A" w14:textId="77777777" w:rsidR="000B77EE" w:rsidRPr="004F1313" w:rsidRDefault="000B77EE" w:rsidP="00E17AF2">
      <w:pPr>
        <w:pStyle w:val="Heading4"/>
      </w:pPr>
      <w:bookmarkStart w:id="169" w:name="_Toc95920933"/>
      <w:r>
        <w:t>7.2.4.3</w:t>
      </w:r>
      <w:r w:rsidRPr="004F1313">
        <w:tab/>
      </w:r>
      <w:r>
        <w:t>Example Call Flow</w:t>
      </w:r>
      <w:bookmarkEnd w:id="169"/>
    </w:p>
    <w:p w14:paraId="4ED71390" w14:textId="77777777" w:rsidR="000B77EE" w:rsidRDefault="000B77EE" w:rsidP="000B77EE">
      <w:r>
        <w:t>Figure 7.2.4.3.1 shows the network model for a MSC server initiated clearing of an established mobile call. The "squared" line represents the call control signalling. The "dotted" line represents the bearer control signalling (not applicable in A/Gb mode for the A-interface) and the bearer. The MSC server seizes one context with two bearer terminations in the MGW. Bearer termination T1 is used for the bearer towards RNC/BSC and bearer termination T2 is used for the bearer towards succeeding MGW.</w:t>
      </w:r>
    </w:p>
    <w:p w14:paraId="2C1657C7" w14:textId="77777777" w:rsidR="000B77EE" w:rsidRDefault="000D3967" w:rsidP="000B77EE">
      <w:pPr>
        <w:pStyle w:val="TH"/>
      </w:pPr>
      <w:r>
        <w:pict w14:anchorId="2786606E">
          <v:shape id="_x0000_i1048" type="#_x0000_t75" style="width:226pt;height:149pt" fillcolor="window">
            <v:imagedata r:id="rId25" o:title="" cropright="25427f"/>
          </v:shape>
        </w:pict>
      </w:r>
    </w:p>
    <w:p w14:paraId="70322650" w14:textId="77777777" w:rsidR="000B77EE" w:rsidRDefault="000B77EE" w:rsidP="000B77EE">
      <w:pPr>
        <w:pStyle w:val="TF"/>
      </w:pPr>
      <w:r>
        <w:t>Figure 7.2.4.3.1: MSC Server Initiated Call Clearing (Network model)</w:t>
      </w:r>
    </w:p>
    <w:p w14:paraId="4EF4ADAB" w14:textId="77777777" w:rsidR="000B77EE" w:rsidRDefault="000B77EE" w:rsidP="000B77EE">
      <w:r>
        <w:t>Figure 7.2.4.3.2 shows the message sequence example for the MSC server initiated clearing of an established mobile call. In the example the MSC server initiates call clearing of the network side and the access side. After the call clearing towards the UE and the release of the radio resource have been completed the MSC server requests release of the access side bearer termination. Once the preceding/succeeding node has indicated that call clearing has been completed, the MSC server requests the MGW to release the network side bearer termination.</w:t>
      </w:r>
    </w:p>
    <w:p w14:paraId="1BB75476" w14:textId="77777777" w:rsidR="000B77EE" w:rsidRDefault="000B77EE" w:rsidP="000B77EE"/>
    <w:p w14:paraId="632FF673" w14:textId="77777777" w:rsidR="000B77EE" w:rsidRDefault="000B77EE" w:rsidP="000B77EE"/>
    <w:bookmarkStart w:id="170" w:name="_MON_1256551235"/>
    <w:bookmarkEnd w:id="170"/>
    <w:p w14:paraId="420E93D6" w14:textId="77777777" w:rsidR="000B77EE" w:rsidRDefault="000B77EE" w:rsidP="000B77EE">
      <w:pPr>
        <w:pStyle w:val="TH"/>
      </w:pPr>
      <w:r>
        <w:object w:dxaOrig="8535" w:dyaOrig="10980" w14:anchorId="692E1F8B">
          <v:shape id="_x0000_i1049" type="#_x0000_t75" style="width:335pt;height:431pt" o:ole="" fillcolor="window">
            <v:imagedata r:id="rId47" o:title=""/>
          </v:shape>
          <o:OLEObject Type="Embed" ProgID="Word.Picture.8" ShapeID="_x0000_i1049" DrawAspect="Content" ObjectID="_1706535489" r:id="rId48"/>
        </w:object>
      </w:r>
    </w:p>
    <w:p w14:paraId="444A4E76" w14:textId="77777777" w:rsidR="000B77EE" w:rsidRPr="00072517" w:rsidRDefault="000B77EE" w:rsidP="000B77EE">
      <w:pPr>
        <w:pStyle w:val="TF"/>
      </w:pPr>
      <w:r>
        <w:t>Figure 7.2.4.3.1: MSC Server Initiated Call Clearing (message sequence chart)</w:t>
      </w:r>
    </w:p>
    <w:p w14:paraId="71B0D6E9" w14:textId="77777777" w:rsidR="000B77EE" w:rsidRPr="00607DA3" w:rsidRDefault="000B77EE" w:rsidP="00E17AF2">
      <w:pPr>
        <w:pStyle w:val="Heading3"/>
      </w:pPr>
      <w:bookmarkStart w:id="171" w:name="_Toc95920934"/>
      <w:r>
        <w:t>7.2.5</w:t>
      </w:r>
      <w:r>
        <w:tab/>
        <w:t>Call clearing received from MGW</w:t>
      </w:r>
      <w:bookmarkEnd w:id="171"/>
    </w:p>
    <w:p w14:paraId="2831A4E1" w14:textId="77777777" w:rsidR="000B77EE" w:rsidRPr="00E749D0" w:rsidRDefault="000B77EE" w:rsidP="00E17AF2">
      <w:pPr>
        <w:pStyle w:val="Heading4"/>
      </w:pPr>
      <w:bookmarkStart w:id="172" w:name="_Toc95920935"/>
      <w:r w:rsidRPr="00E749D0">
        <w:t>7.</w:t>
      </w:r>
      <w:r>
        <w:t>2</w:t>
      </w:r>
      <w:r w:rsidRPr="00E749D0">
        <w:t>.</w:t>
      </w:r>
      <w:r>
        <w:t>5</w:t>
      </w:r>
      <w:r w:rsidRPr="00E749D0">
        <w:t>.1</w:t>
      </w:r>
      <w:r w:rsidRPr="00E749D0">
        <w:tab/>
        <w:t>Bearer released on the access side</w:t>
      </w:r>
      <w:bookmarkEnd w:id="172"/>
    </w:p>
    <w:p w14:paraId="138F0583" w14:textId="31B7B928" w:rsidR="000B77EE" w:rsidRDefault="000B77EE" w:rsidP="000B77EE">
      <w:r>
        <w:t xml:space="preserve">After the MSC server has received the Bearer Released procedure from the MGW on the access side, the MSC server shall release the access resources as described in </w:t>
      </w:r>
      <w:r w:rsidR="00E17AF2">
        <w:t>clause 7</w:t>
      </w:r>
      <w:r>
        <w:t xml:space="preserve">.2.2.1. If the call is already established towards the network side, call clearing to the network side is performed as described in </w:t>
      </w:r>
      <w:r w:rsidR="00E17AF2">
        <w:t>clause 7</w:t>
      </w:r>
      <w:r>
        <w:t>.2.3.2.</w:t>
      </w:r>
    </w:p>
    <w:p w14:paraId="70D327C9" w14:textId="77777777" w:rsidR="000B77EE" w:rsidRPr="00E749D0" w:rsidRDefault="000B77EE" w:rsidP="00E17AF2">
      <w:pPr>
        <w:pStyle w:val="Heading4"/>
      </w:pPr>
      <w:bookmarkStart w:id="173" w:name="_Toc95920936"/>
      <w:r w:rsidRPr="00E749D0">
        <w:t>7.</w:t>
      </w:r>
      <w:r>
        <w:t>2</w:t>
      </w:r>
      <w:r w:rsidRPr="00E749D0">
        <w:t>.</w:t>
      </w:r>
      <w:r>
        <w:t>5</w:t>
      </w:r>
      <w:r w:rsidRPr="00E749D0">
        <w:t>.2</w:t>
      </w:r>
      <w:r w:rsidRPr="00E749D0">
        <w:tab/>
        <w:t>Bearer released on the network side</w:t>
      </w:r>
      <w:bookmarkEnd w:id="173"/>
    </w:p>
    <w:p w14:paraId="6FAA48DF" w14:textId="19735D2D" w:rsidR="000B77EE" w:rsidRDefault="000B77EE" w:rsidP="000B77EE">
      <w:r>
        <w:t xml:space="preserve">After the MSC server has received the Bearer Released procedure from the MGW on the network side, the MSC server shall clear the call to the network side as described in </w:t>
      </w:r>
      <w:r w:rsidR="00E17AF2">
        <w:t>clause 7</w:t>
      </w:r>
      <w:r>
        <w:t xml:space="preserve">.2.3.2, and clear the call to the UE as described in </w:t>
      </w:r>
      <w:r w:rsidR="00E17AF2">
        <w:t>clause 7</w:t>
      </w:r>
      <w:r>
        <w:t>.2.2.1.</w:t>
      </w:r>
    </w:p>
    <w:p w14:paraId="72BA80C7" w14:textId="77777777" w:rsidR="000B77EE" w:rsidRPr="004F1313" w:rsidRDefault="000B77EE" w:rsidP="00E17AF2">
      <w:pPr>
        <w:pStyle w:val="Heading4"/>
      </w:pPr>
      <w:bookmarkStart w:id="174" w:name="_Toc95920937"/>
      <w:r>
        <w:t>7.2.5.3</w:t>
      </w:r>
      <w:r w:rsidRPr="004F1313">
        <w:tab/>
      </w:r>
      <w:r>
        <w:t>Example Call Flow</w:t>
      </w:r>
      <w:bookmarkEnd w:id="174"/>
    </w:p>
    <w:p w14:paraId="77EB568A" w14:textId="77777777" w:rsidR="000B77EE" w:rsidRDefault="000B77EE" w:rsidP="000B77EE">
      <w:r>
        <w:t xml:space="preserve">Figure 7.2.5.3.1 shows the network model for an MGW initiated clearing of an established mobile call. The "squared" line represents the call control signalling. The "dotted" line represents the bearer control signalling (not applicable in A/Gb mode for the A-interface) and the bearer. The MSC server seizes one context with two bearer terminations in the </w:t>
      </w:r>
      <w:r>
        <w:lastRenderedPageBreak/>
        <w:t>MGW. Bearer termination T1 is used for the bearer towards RNC/BSC and bearer termination T2 is used for the bearer towards succeeding MGW.</w:t>
      </w:r>
    </w:p>
    <w:p w14:paraId="1A63DCE7" w14:textId="77777777" w:rsidR="000B77EE" w:rsidRDefault="000D3967" w:rsidP="000B77EE">
      <w:pPr>
        <w:pStyle w:val="TH"/>
      </w:pPr>
      <w:r>
        <w:pict w14:anchorId="297D118E">
          <v:shape id="_x0000_i1050" type="#_x0000_t75" style="width:232.5pt;height:149pt" fillcolor="window">
            <v:imagedata r:id="rId49" o:title="" cropright="24363f"/>
          </v:shape>
        </w:pict>
      </w:r>
    </w:p>
    <w:p w14:paraId="041E4BA2" w14:textId="77777777" w:rsidR="000B77EE" w:rsidRDefault="000B77EE" w:rsidP="000B77EE">
      <w:pPr>
        <w:pStyle w:val="TF"/>
      </w:pPr>
      <w:r>
        <w:t>Figure 7.2.5.3.1: MGW Initiated Call Clearing (Network model)</w:t>
      </w:r>
    </w:p>
    <w:p w14:paraId="194844CB" w14:textId="77777777" w:rsidR="000B77EE" w:rsidRDefault="000B77EE" w:rsidP="000B77EE">
      <w:r>
        <w:t>Figure 7.2.5.3.2 shows the message sequence example for the MGW initiated clearing of an established mobile call. After the MSC server is notified that the MGW has released the network side bearer, the MSC server initiates call clearing of the network side and the access side. After the call clearing towards the UE and the radio resource release have been completed the MSC server requests release of the access side bearer termination. Once the preceding/succeeding node has indicated that call clearing has been completed, the MSC server requests the release of the network side bearer termination.</w:t>
      </w:r>
    </w:p>
    <w:bookmarkStart w:id="175" w:name="_MON_1256551236"/>
    <w:bookmarkEnd w:id="175"/>
    <w:p w14:paraId="0483E968" w14:textId="77777777" w:rsidR="000B77EE" w:rsidRDefault="000B77EE" w:rsidP="00893A79">
      <w:pPr>
        <w:pStyle w:val="TH"/>
      </w:pPr>
      <w:r>
        <w:object w:dxaOrig="8535" w:dyaOrig="10980" w14:anchorId="3E174A4E">
          <v:shape id="_x0000_i1051" type="#_x0000_t75" style="width:335pt;height:431pt" o:ole="" fillcolor="window">
            <v:imagedata r:id="rId50" o:title=""/>
          </v:shape>
          <o:OLEObject Type="Embed" ProgID="Word.Picture.8" ShapeID="_x0000_i1051" DrawAspect="Content" ObjectID="_1706535490" r:id="rId51"/>
        </w:object>
      </w:r>
    </w:p>
    <w:p w14:paraId="539DDD19" w14:textId="77777777" w:rsidR="000B77EE" w:rsidRPr="00D74D64" w:rsidRDefault="000B77EE" w:rsidP="000B77EE">
      <w:pPr>
        <w:pStyle w:val="TF"/>
      </w:pPr>
      <w:r>
        <w:t>Figure 7.2.5.3.2: MGW Initiated Call Clearing (message sequence chart)</w:t>
      </w:r>
    </w:p>
    <w:p w14:paraId="6A37E943" w14:textId="77777777" w:rsidR="000B77EE" w:rsidRPr="00A27D16" w:rsidRDefault="000B77EE" w:rsidP="00E17AF2">
      <w:pPr>
        <w:pStyle w:val="Heading3"/>
      </w:pPr>
      <w:bookmarkStart w:id="176" w:name="_Toc95920938"/>
      <w:r w:rsidRPr="00A27D16">
        <w:t>7.2.</w:t>
      </w:r>
      <w:r>
        <w:t>6</w:t>
      </w:r>
      <w:r w:rsidRPr="00A27D16">
        <w:tab/>
      </w:r>
      <w:r>
        <w:t>Call Clearing procedures towards MGW</w:t>
      </w:r>
      <w:bookmarkEnd w:id="176"/>
    </w:p>
    <w:p w14:paraId="7DFC9FBB" w14:textId="77777777" w:rsidR="000B77EE" w:rsidRDefault="000B77EE" w:rsidP="000B77EE">
      <w:r>
        <w:t>The MSC server shall release any network side MGW allocated resources reserved for the call. If any resources were seized in the MGW the MSC server shall use the Release Termination procedure to indicate to the MGW to remove the bearer termination.</w:t>
      </w:r>
    </w:p>
    <w:p w14:paraId="5F88B474" w14:textId="77777777" w:rsidR="000B77EE" w:rsidRPr="00A27D16" w:rsidRDefault="000B77EE" w:rsidP="00E17AF2">
      <w:pPr>
        <w:pStyle w:val="Heading3"/>
      </w:pPr>
      <w:bookmarkStart w:id="177" w:name="_Toc95920939"/>
      <w:r w:rsidRPr="00A27D16">
        <w:t>7.2.</w:t>
      </w:r>
      <w:r>
        <w:t>7</w:t>
      </w:r>
      <w:r w:rsidRPr="00A27D16">
        <w:tab/>
        <w:t>Call Clearing for Iu Interface on IP</w:t>
      </w:r>
      <w:bookmarkEnd w:id="177"/>
    </w:p>
    <w:p w14:paraId="1A7FB928" w14:textId="77777777" w:rsidR="000B77EE" w:rsidRDefault="000B77EE" w:rsidP="000B77EE">
      <w:r w:rsidRPr="0092117C">
        <w:t xml:space="preserve">Procedures for Call Clearing where the Iu Interface is on IP are as described in clauses through </w:t>
      </w:r>
      <w:r>
        <w:t>7</w:t>
      </w:r>
      <w:r w:rsidRPr="0092117C">
        <w:t>.</w:t>
      </w:r>
      <w:r>
        <w:t>2.2</w:t>
      </w:r>
      <w:r w:rsidRPr="0092117C">
        <w:t xml:space="preserve"> to </w:t>
      </w:r>
      <w:r>
        <w:t>7</w:t>
      </w:r>
      <w:r w:rsidRPr="0092117C">
        <w:t>.</w:t>
      </w:r>
      <w:r>
        <w:t>2.6.</w:t>
      </w:r>
    </w:p>
    <w:p w14:paraId="30EF0667" w14:textId="77777777" w:rsidR="000B77EE" w:rsidRPr="0092117C" w:rsidRDefault="000B77EE" w:rsidP="000B77EE">
      <w:r w:rsidRPr="0092117C">
        <w:t xml:space="preserve">For Iu Interface on IP, the Release Termination </w:t>
      </w:r>
      <w:r w:rsidR="00CE3783" w:rsidRPr="0092117C">
        <w:t>procedure for IP is</w:t>
      </w:r>
      <w:r w:rsidRPr="0092117C">
        <w:t xml:space="preserve"> used to clear the </w:t>
      </w:r>
      <w:r>
        <w:t>Access side bearer</w:t>
      </w:r>
      <w:r w:rsidRPr="0092117C">
        <w:t xml:space="preserve"> termination</w:t>
      </w:r>
      <w:r w:rsidR="00CE3783">
        <w:t>.</w:t>
      </w:r>
    </w:p>
    <w:p w14:paraId="5CD57336" w14:textId="77777777" w:rsidR="000B77EE" w:rsidRPr="00607DA3" w:rsidRDefault="000B77EE" w:rsidP="00E17AF2">
      <w:pPr>
        <w:pStyle w:val="Heading2"/>
      </w:pPr>
      <w:bookmarkStart w:id="178" w:name="_Toc95920940"/>
      <w:r w:rsidRPr="00607DA3">
        <w:t>7.</w:t>
      </w:r>
      <w:r>
        <w:t>3</w:t>
      </w:r>
      <w:r w:rsidRPr="00607DA3">
        <w:tab/>
      </w:r>
      <w:r>
        <w:t>Gateway MSC Server Procedures</w:t>
      </w:r>
      <w:bookmarkEnd w:id="178"/>
    </w:p>
    <w:p w14:paraId="03B1B7A3" w14:textId="77777777" w:rsidR="000B77EE" w:rsidRDefault="000B77EE" w:rsidP="00E17AF2">
      <w:pPr>
        <w:pStyle w:val="Heading3"/>
        <w:rPr>
          <w:lang w:eastAsia="zh-CN"/>
        </w:rPr>
      </w:pPr>
      <w:bookmarkStart w:id="179" w:name="_Toc95920941"/>
      <w:r w:rsidRPr="00607DA3">
        <w:t>7.</w:t>
      </w:r>
      <w:r>
        <w:t>3</w:t>
      </w:r>
      <w:r w:rsidRPr="00607DA3">
        <w:t>.</w:t>
      </w:r>
      <w:r>
        <w:t>1</w:t>
      </w:r>
      <w:r w:rsidRPr="00607DA3">
        <w:tab/>
      </w:r>
      <w:r w:rsidRPr="00607DA3">
        <w:rPr>
          <w:lang w:eastAsia="zh-CN"/>
        </w:rPr>
        <w:t xml:space="preserve">Call </w:t>
      </w:r>
      <w:r>
        <w:rPr>
          <w:lang w:eastAsia="zh-CN"/>
        </w:rPr>
        <w:t>C</w:t>
      </w:r>
      <w:r w:rsidRPr="00607DA3">
        <w:rPr>
          <w:lang w:eastAsia="zh-CN"/>
        </w:rPr>
        <w:t xml:space="preserve">learing </w:t>
      </w:r>
      <w:r>
        <w:rPr>
          <w:lang w:eastAsia="zh-CN"/>
        </w:rPr>
        <w:t>received from</w:t>
      </w:r>
      <w:r w:rsidRPr="00607DA3">
        <w:rPr>
          <w:lang w:eastAsia="zh-CN"/>
        </w:rPr>
        <w:t xml:space="preserve"> </w:t>
      </w:r>
      <w:r>
        <w:rPr>
          <w:lang w:eastAsia="zh-CN"/>
        </w:rPr>
        <w:t>peer SIP-I node</w:t>
      </w:r>
      <w:bookmarkEnd w:id="179"/>
    </w:p>
    <w:p w14:paraId="53DE9399" w14:textId="77777777" w:rsidR="007B1698" w:rsidRDefault="007B1698" w:rsidP="007B1698">
      <w:pPr>
        <w:rPr>
          <w:lang w:eastAsia="zh-CN"/>
        </w:rPr>
      </w:pPr>
      <w:r>
        <w:rPr>
          <w:lang w:eastAsia="zh-CN"/>
        </w:rPr>
        <w:t>If a release indication (CANCEL, BYE, final error response (4xx, 5xx or 6xx)</w:t>
      </w:r>
      <w:r w:rsidR="005B1802">
        <w:rPr>
          <w:lang w:eastAsia="zh-CN"/>
        </w:rPr>
        <w:t xml:space="preserve"> for the initial INVITE request</w:t>
      </w:r>
      <w:r>
        <w:rPr>
          <w:lang w:eastAsia="zh-CN"/>
        </w:rPr>
        <w:t xml:space="preserve">) is received from the preceding or succeeding node, </w:t>
      </w:r>
      <w:r w:rsidR="00C744CD">
        <w:rPr>
          <w:lang w:eastAsia="zh-CN"/>
        </w:rPr>
        <w:t xml:space="preserve">and the GMSC server decides to release the call, </w:t>
      </w:r>
      <w:r>
        <w:rPr>
          <w:lang w:eastAsia="zh-CN"/>
        </w:rPr>
        <w:t>the GMSC server shall:</w:t>
      </w:r>
    </w:p>
    <w:p w14:paraId="1CD134F1" w14:textId="380A370C" w:rsidR="007B1698" w:rsidRDefault="007B1698" w:rsidP="007B1698">
      <w:pPr>
        <w:pStyle w:val="B1"/>
        <w:rPr>
          <w:lang w:eastAsia="zh-CN"/>
        </w:rPr>
      </w:pPr>
      <w:r>
        <w:rPr>
          <w:lang w:eastAsia="zh-CN"/>
        </w:rPr>
        <w:lastRenderedPageBreak/>
        <w:t>a.</w:t>
      </w:r>
      <w:r>
        <w:rPr>
          <w:lang w:eastAsia="zh-CN"/>
        </w:rPr>
        <w:tab/>
        <w:t>process those request according to SIP procedures for a user agent towards the preceding or succeeding side as specified in IETF RFC 3261</w:t>
      </w:r>
      <w:r w:rsidR="00E17AF2">
        <w:rPr>
          <w:lang w:eastAsia="zh-CN"/>
        </w:rPr>
        <w:t> [</w:t>
      </w:r>
      <w:r>
        <w:rPr>
          <w:lang w:eastAsia="zh-CN"/>
        </w:rPr>
        <w:t>15], and initiate a call release towards the succeeding or preceding node acting as user agent as specified in IETF RFC 3261</w:t>
      </w:r>
      <w:r w:rsidR="00E17AF2">
        <w:rPr>
          <w:lang w:eastAsia="zh-CN"/>
        </w:rPr>
        <w:t> [</w:t>
      </w:r>
      <w:r>
        <w:rPr>
          <w:lang w:eastAsia="zh-CN"/>
        </w:rPr>
        <w:t>15], or</w:t>
      </w:r>
    </w:p>
    <w:p w14:paraId="20E8CBA8" w14:textId="77777777" w:rsidR="00C744CD" w:rsidRDefault="007B1698" w:rsidP="00C744CD">
      <w:pPr>
        <w:pStyle w:val="B1"/>
        <w:rPr>
          <w:lang w:eastAsia="zh-CN"/>
        </w:rPr>
      </w:pPr>
      <w:r>
        <w:rPr>
          <w:lang w:eastAsia="zh-CN"/>
        </w:rPr>
        <w:t>b.</w:t>
      </w:r>
      <w:r w:rsidR="000265D0">
        <w:rPr>
          <w:lang w:eastAsia="zh-CN"/>
        </w:rPr>
        <w:tab/>
      </w:r>
      <w:r w:rsidR="00C744CD">
        <w:rPr>
          <w:lang w:eastAsia="zh-CN"/>
        </w:rPr>
        <w:t>perform the following procedures:</w:t>
      </w:r>
    </w:p>
    <w:p w14:paraId="1DD9B829" w14:textId="77777777" w:rsidR="00C744CD" w:rsidRDefault="00C744CD" w:rsidP="00C744CD">
      <w:pPr>
        <w:pStyle w:val="B2"/>
      </w:pPr>
      <w:r>
        <w:t>1.</w:t>
      </w:r>
      <w:r>
        <w:tab/>
        <w:t>If the GMSC receives a CANCEL request from the preceding node, the GMSC shall send a 200 OK (CANCEL) response for the CANCEL request to the preceding node.  If the GMSC did not yet receive a final response for the initial INVITE request from the succeeding node, the GMSC shall then initiate a CANCEL request to the succeeding node.</w:t>
      </w:r>
    </w:p>
    <w:p w14:paraId="332EDA4A" w14:textId="6D2F8A7C" w:rsidR="00E17AF2" w:rsidRDefault="00C744CD" w:rsidP="00C744CD">
      <w:pPr>
        <w:pStyle w:val="B2"/>
      </w:pPr>
      <w:r>
        <w:t>2.</w:t>
      </w:r>
      <w:r>
        <w:tab/>
        <w:t xml:space="preserve">If the GMSC server receives a BYE request from the preceding/succeeding node, the GMSC shall perform the procedure described in </w:t>
      </w:r>
      <w:r w:rsidR="00E17AF2">
        <w:t>Clause 7</w:t>
      </w:r>
      <w:r>
        <w:t>.3.4 to release seized MGW resources, and forward the BYE request to the succeeding/preceding node. The GMSC server will then receive a 200 OK(BYE) response from the succeeding/preceding node and shall forward this 200 OK(BYE) response to the preceding/succeeding node.</w:t>
      </w:r>
    </w:p>
    <w:p w14:paraId="34F1D9F9" w14:textId="544ED2FB" w:rsidR="00C744CD" w:rsidRDefault="00C744CD" w:rsidP="00C744CD">
      <w:pPr>
        <w:pStyle w:val="B2"/>
      </w:pPr>
      <w:r>
        <w:t>3.</w:t>
      </w:r>
      <w:r>
        <w:tab/>
        <w:t xml:space="preserve">If the GMSC server receives a final error response (4xx, 5xx or 6xx) for the initial INVITE request from the succeeding node, the GMSC server shall perform the procedure described in </w:t>
      </w:r>
      <w:r w:rsidR="00E17AF2">
        <w:t>Clause 7</w:t>
      </w:r>
      <w:r>
        <w:t>.3.4 to release seized MGW resources, and then forward a final error response (either the received response or an error reponse resulting from internal mapping procedures) to the preceding node.</w:t>
      </w:r>
    </w:p>
    <w:p w14:paraId="3D43FBDA" w14:textId="696C844B" w:rsidR="00C744CD" w:rsidRDefault="00C744CD" w:rsidP="00C744CD">
      <w:pPr>
        <w:pStyle w:val="NO"/>
        <w:rPr>
          <w:lang w:eastAsia="zh-CN"/>
        </w:rPr>
      </w:pPr>
      <w:r>
        <w:t>Note:</w:t>
      </w:r>
      <w:r>
        <w:tab/>
        <w:t xml:space="preserve">The procedures under bullet b.are similar to </w:t>
      </w:r>
      <w:r>
        <w:rPr>
          <w:lang w:eastAsia="zh-CN"/>
        </w:rPr>
        <w:t>SIP proxy procedures, as specified in IETF RFC 3261</w:t>
      </w:r>
      <w:r w:rsidR="00E17AF2">
        <w:rPr>
          <w:lang w:eastAsia="zh-CN"/>
        </w:rPr>
        <w:t> [</w:t>
      </w:r>
      <w:r>
        <w:rPr>
          <w:lang w:eastAsia="zh-CN"/>
        </w:rPr>
        <w:t>15]</w:t>
      </w:r>
      <w:r w:rsidRPr="006C394B">
        <w:rPr>
          <w:lang w:eastAsia="zh-CN"/>
        </w:rPr>
        <w:t xml:space="preserve"> </w:t>
      </w:r>
      <w:r>
        <w:rPr>
          <w:lang w:eastAsia="zh-CN"/>
        </w:rPr>
        <w:t>, with the exception that the GMSC server sets SIP headers (e.g. contact, via) in forwarded SIP messages consistent with earlier settings during the dialogue.</w:t>
      </w:r>
    </w:p>
    <w:p w14:paraId="74219E3A" w14:textId="77777777" w:rsidR="007B1698" w:rsidRDefault="007B1698" w:rsidP="007B1698">
      <w:pPr>
        <w:pStyle w:val="B1"/>
        <w:rPr>
          <w:lang w:eastAsia="zh-CN"/>
        </w:rPr>
      </w:pPr>
    </w:p>
    <w:p w14:paraId="48C01493" w14:textId="6E8E53E0" w:rsidR="007B1698" w:rsidRDefault="007B1698" w:rsidP="007B1698">
      <w:pPr>
        <w:rPr>
          <w:lang w:eastAsia="zh-CN"/>
        </w:rPr>
      </w:pPr>
      <w:r>
        <w:rPr>
          <w:lang w:eastAsia="zh-CN"/>
        </w:rPr>
        <w:t xml:space="preserve">The GMSC shall also perform the procedure described in </w:t>
      </w:r>
      <w:r w:rsidR="00E17AF2">
        <w:rPr>
          <w:lang w:eastAsia="zh-CN"/>
        </w:rPr>
        <w:t>Clause 7</w:t>
      </w:r>
      <w:r>
        <w:rPr>
          <w:lang w:eastAsia="zh-CN"/>
        </w:rPr>
        <w:t>.3.4 to release seized MGW resources</w:t>
      </w:r>
    </w:p>
    <w:p w14:paraId="0BE22ED6" w14:textId="77777777" w:rsidR="000B77EE" w:rsidRDefault="000B77EE" w:rsidP="00E17AF2">
      <w:pPr>
        <w:pStyle w:val="Heading3"/>
      </w:pPr>
      <w:bookmarkStart w:id="180" w:name="_Toc95920942"/>
      <w:r w:rsidRPr="00607DA3">
        <w:t>7.</w:t>
      </w:r>
      <w:r>
        <w:t>3</w:t>
      </w:r>
      <w:r w:rsidRPr="00607DA3">
        <w:t>.</w:t>
      </w:r>
      <w:r>
        <w:t>2</w:t>
      </w:r>
      <w:r w:rsidRPr="00607DA3">
        <w:tab/>
      </w:r>
      <w:r>
        <w:t>Call Clearing initiated by G-MSC Server</w:t>
      </w:r>
      <w:bookmarkEnd w:id="180"/>
    </w:p>
    <w:p w14:paraId="7F2B7CA3" w14:textId="77777777" w:rsidR="000B77EE" w:rsidRPr="00D53B6E" w:rsidRDefault="000B77EE" w:rsidP="00E17AF2">
      <w:pPr>
        <w:pStyle w:val="Heading4"/>
      </w:pPr>
      <w:bookmarkStart w:id="181" w:name="_Toc95920943"/>
      <w:r w:rsidRPr="00D53B6E">
        <w:t>7.3</w:t>
      </w:r>
      <w:r>
        <w:t>.2</w:t>
      </w:r>
      <w:r w:rsidRPr="00D53B6E">
        <w:t>.1</w:t>
      </w:r>
      <w:r w:rsidRPr="00D53B6E">
        <w:tab/>
        <w:t>Call clearing to the destination side</w:t>
      </w:r>
      <w:bookmarkEnd w:id="181"/>
    </w:p>
    <w:p w14:paraId="4259828F" w14:textId="1AC95D03" w:rsidR="000B77EE" w:rsidRDefault="000B77EE" w:rsidP="000B77EE">
      <w:r>
        <w:t xml:space="preserve">If the call is already established or under establishment towards the destination, call clearing to the destination side from the GMSC server is performed as described for the originating MSC server in </w:t>
      </w:r>
      <w:r w:rsidR="00E17AF2">
        <w:t>clause 7</w:t>
      </w:r>
      <w:r>
        <w:t>.2.3.2.</w:t>
      </w:r>
    </w:p>
    <w:p w14:paraId="7EF27FD6" w14:textId="77777777" w:rsidR="000B77EE" w:rsidRPr="00D53B6E" w:rsidRDefault="000B77EE" w:rsidP="00E17AF2">
      <w:pPr>
        <w:pStyle w:val="Heading4"/>
      </w:pPr>
      <w:bookmarkStart w:id="182" w:name="_Toc95920944"/>
      <w:r w:rsidRPr="00D53B6E">
        <w:t>7.3</w:t>
      </w:r>
      <w:r>
        <w:t>.2</w:t>
      </w:r>
      <w:r w:rsidRPr="00D53B6E">
        <w:t>.2</w:t>
      </w:r>
      <w:r w:rsidRPr="00D53B6E">
        <w:tab/>
        <w:t>Call clearing to the originating side</w:t>
      </w:r>
      <w:bookmarkEnd w:id="182"/>
    </w:p>
    <w:p w14:paraId="381F376B" w14:textId="5D1A277A" w:rsidR="000B77EE" w:rsidRPr="00072517" w:rsidRDefault="000B77EE" w:rsidP="000B77EE">
      <w:r>
        <w:t xml:space="preserve">Call clearing to the originating side from the GMSC server is performed as described for the terminating MSC server in </w:t>
      </w:r>
      <w:r w:rsidR="00E17AF2">
        <w:t>clause 7</w:t>
      </w:r>
      <w:r>
        <w:t>.2.3.2.</w:t>
      </w:r>
    </w:p>
    <w:p w14:paraId="209DD552" w14:textId="77777777" w:rsidR="000B77EE" w:rsidRPr="00607DA3" w:rsidRDefault="000B77EE" w:rsidP="00E17AF2">
      <w:pPr>
        <w:pStyle w:val="Heading3"/>
      </w:pPr>
      <w:bookmarkStart w:id="183" w:name="_Toc95920945"/>
      <w:r>
        <w:t>7.3.3</w:t>
      </w:r>
      <w:r>
        <w:tab/>
        <w:t>Call Clearing received from MGW</w:t>
      </w:r>
      <w:bookmarkEnd w:id="183"/>
    </w:p>
    <w:p w14:paraId="620D6F46" w14:textId="77777777" w:rsidR="000B77EE" w:rsidRPr="001A4617" w:rsidRDefault="000B77EE" w:rsidP="00E17AF2">
      <w:pPr>
        <w:pStyle w:val="Heading4"/>
      </w:pPr>
      <w:bookmarkStart w:id="184" w:name="_Toc95920946"/>
      <w:r>
        <w:t>7.3.3</w:t>
      </w:r>
      <w:r w:rsidRPr="001A4617">
        <w:t>.1</w:t>
      </w:r>
      <w:r w:rsidRPr="001A4617">
        <w:tab/>
        <w:t>Bearer released on the destination side</w:t>
      </w:r>
      <w:bookmarkEnd w:id="184"/>
    </w:p>
    <w:p w14:paraId="3872AB05" w14:textId="47F35061" w:rsidR="000B77EE" w:rsidRDefault="000B77EE" w:rsidP="000B77EE">
      <w:r>
        <w:t xml:space="preserve">After the GMSC server received the Bearer Released procedure from the MGW on the destination side, call clearing to the destination side and the originating side from the GMSC server is performed as described for the originating MSC server and for the terminating MSC server in </w:t>
      </w:r>
      <w:r w:rsidR="00E17AF2">
        <w:t>clause 7</w:t>
      </w:r>
      <w:r>
        <w:t>.2.3.2 respectively.</w:t>
      </w:r>
    </w:p>
    <w:p w14:paraId="2217A972" w14:textId="77777777" w:rsidR="000B77EE" w:rsidRPr="001A4617" w:rsidRDefault="000B77EE" w:rsidP="00E17AF2">
      <w:pPr>
        <w:pStyle w:val="Heading4"/>
      </w:pPr>
      <w:bookmarkStart w:id="185" w:name="_Toc95920947"/>
      <w:r>
        <w:t>7.3.3</w:t>
      </w:r>
      <w:r w:rsidRPr="001A4617">
        <w:t>.2</w:t>
      </w:r>
      <w:r w:rsidRPr="001A4617">
        <w:tab/>
        <w:t>Bearer released on the originating side</w:t>
      </w:r>
      <w:bookmarkEnd w:id="185"/>
    </w:p>
    <w:p w14:paraId="00CC50F6" w14:textId="6A158632" w:rsidR="000B77EE" w:rsidRPr="00D74D64" w:rsidRDefault="000B77EE" w:rsidP="000B77EE">
      <w:r>
        <w:t xml:space="preserve">After the GMSC server received the Bearer Released procedure from the MGW on the originating side, call clearing to the originating side from the GMSC server is performed as described for the terminating MSC server in </w:t>
      </w:r>
      <w:r w:rsidR="00E17AF2">
        <w:t>clause 7</w:t>
      </w:r>
      <w:r>
        <w:t xml:space="preserve">.2.3.2. If the call is already established or under establishment towards the destination side, call clearing to the destination side is performed as described for the originating MSC server in </w:t>
      </w:r>
      <w:r w:rsidR="00E17AF2">
        <w:t>clause 7</w:t>
      </w:r>
      <w:r>
        <w:t>.2.3.2.</w:t>
      </w:r>
    </w:p>
    <w:p w14:paraId="394A98FA" w14:textId="77777777" w:rsidR="000B77EE" w:rsidRPr="00A27D16" w:rsidRDefault="000B77EE" w:rsidP="00E17AF2">
      <w:pPr>
        <w:pStyle w:val="Heading3"/>
      </w:pPr>
      <w:bookmarkStart w:id="186" w:name="_Toc95920948"/>
      <w:r>
        <w:lastRenderedPageBreak/>
        <w:t>7.3</w:t>
      </w:r>
      <w:r w:rsidRPr="00A27D16">
        <w:t>.</w:t>
      </w:r>
      <w:r>
        <w:t>4</w:t>
      </w:r>
      <w:r w:rsidRPr="00A27D16">
        <w:tab/>
      </w:r>
      <w:r>
        <w:t>Call Clearing procedures towards MGW</w:t>
      </w:r>
      <w:bookmarkEnd w:id="186"/>
    </w:p>
    <w:p w14:paraId="7DDB7DB8" w14:textId="77777777" w:rsidR="000B77EE" w:rsidRDefault="000B77EE" w:rsidP="000B77EE">
      <w:r>
        <w:t>The (G)MSC server shall release any MGW allocated resources reserved for the call. If any resources were seized in the MGW the MSC server shall use the Release Termination procedure to indicate to the MGW to remove the bearer termination.</w:t>
      </w:r>
    </w:p>
    <w:p w14:paraId="6872EB69" w14:textId="77777777" w:rsidR="00910F58" w:rsidRDefault="00910F58" w:rsidP="00E17AF2">
      <w:pPr>
        <w:pStyle w:val="Heading1"/>
      </w:pPr>
      <w:bookmarkStart w:id="187" w:name="_Toc95920949"/>
      <w:r>
        <w:rPr>
          <w:lang w:eastAsia="zh-CN"/>
        </w:rPr>
        <w:t>8</w:t>
      </w:r>
      <w:r>
        <w:tab/>
        <w:t>Handover/Relocation</w:t>
      </w:r>
      <w:bookmarkEnd w:id="187"/>
    </w:p>
    <w:p w14:paraId="1BBE06D2" w14:textId="77777777" w:rsidR="007A7DFA" w:rsidRDefault="007A7DFA" w:rsidP="007A7DFA">
      <w:pPr>
        <w:pStyle w:val="NO"/>
      </w:pPr>
      <w:r w:rsidRPr="00706277">
        <w:t>NOTE:</w:t>
      </w:r>
      <w:r w:rsidRPr="00706277">
        <w:tab/>
        <w:t>All message sequence charts in this clause are examples. All valid handover/relocation message sequences can be derived from the example message sequences and associated message pre-conditions.</w:t>
      </w:r>
    </w:p>
    <w:p w14:paraId="64185A70" w14:textId="77777777" w:rsidR="00910F58" w:rsidRDefault="00910F58" w:rsidP="00E17AF2">
      <w:pPr>
        <w:pStyle w:val="Heading2"/>
      </w:pPr>
      <w:bookmarkStart w:id="188" w:name="_Toc95920950"/>
      <w:r>
        <w:t>8</w:t>
      </w:r>
      <w:r w:rsidRPr="002E0033">
        <w:t>.1</w:t>
      </w:r>
      <w:r w:rsidRPr="002E0033">
        <w:tab/>
        <w:t>UMTS to UMTS</w:t>
      </w:r>
      <w:bookmarkEnd w:id="188"/>
    </w:p>
    <w:p w14:paraId="155264B7" w14:textId="77777777" w:rsidR="007A7DFA" w:rsidRPr="00706277" w:rsidRDefault="007A7DFA" w:rsidP="007A7DFA">
      <w:r w:rsidRPr="00706277">
        <w:t>In the context of the following clauses, the terms RNS or RNC refer also to a GERAN BSS or BSC (respectively) when serving an UE in Iu mode.</w:t>
      </w:r>
    </w:p>
    <w:p w14:paraId="14EE74C9" w14:textId="77777777" w:rsidR="007A7DFA" w:rsidRDefault="007A7DFA" w:rsidP="00E17AF2">
      <w:pPr>
        <w:pStyle w:val="Heading3"/>
      </w:pPr>
      <w:bookmarkStart w:id="189" w:name="_Toc95920951"/>
      <w:r>
        <w:t>8.1.1</w:t>
      </w:r>
      <w:r>
        <w:tab/>
        <w:t>Intra-MSC SRNS/SBSS Relocation</w:t>
      </w:r>
      <w:bookmarkEnd w:id="189"/>
    </w:p>
    <w:p w14:paraId="1B02EE41" w14:textId="7ACD3705" w:rsidR="007A7DFA" w:rsidRDefault="007A7DFA" w:rsidP="007A7DFA">
      <w:r w:rsidRPr="00706277">
        <w:t xml:space="preserve">The procedures specified in 3GPP </w:t>
      </w:r>
      <w:r w:rsidR="00E17AF2" w:rsidRPr="00706277">
        <w:t>TS</w:t>
      </w:r>
      <w:r w:rsidR="00E17AF2">
        <w:t> </w:t>
      </w:r>
      <w:r w:rsidR="00E17AF2" w:rsidRPr="00706277">
        <w:t>2</w:t>
      </w:r>
      <w:r w:rsidRPr="00706277">
        <w:t>3.009</w:t>
      </w:r>
      <w:r w:rsidR="00E17AF2">
        <w:t> [</w:t>
      </w:r>
      <w:r w:rsidR="00575A6D">
        <w:t>13</w:t>
      </w:r>
      <w:r>
        <w:t>]</w:t>
      </w:r>
      <w:r w:rsidRPr="00706277">
        <w:t xml:space="preserve"> for "Intra-3G_MSC SRNS Relocation" shall be followed. The following clauses describe the additional requirements for the </w:t>
      </w:r>
      <w:r>
        <w:t>SIP-I based</w:t>
      </w:r>
      <w:r w:rsidRPr="00706277">
        <w:t xml:space="preserve"> CS core network.</w:t>
      </w:r>
    </w:p>
    <w:p w14:paraId="5A7B0608" w14:textId="77777777" w:rsidR="007A7DFA" w:rsidRDefault="007A7DFA" w:rsidP="00E17AF2">
      <w:pPr>
        <w:pStyle w:val="Heading4"/>
      </w:pPr>
      <w:bookmarkStart w:id="190" w:name="_Toc95920952"/>
      <w:r>
        <w:t>8.1.1.1</w:t>
      </w:r>
      <w:r>
        <w:tab/>
        <w:t>Intra-MGW Relocation</w:t>
      </w:r>
      <w:bookmarkEnd w:id="190"/>
    </w:p>
    <w:p w14:paraId="3CA3599E" w14:textId="3F51CBEF" w:rsidR="007A7DFA" w:rsidRDefault="007A7DFA" w:rsidP="007A7DFA">
      <w:r>
        <w:t xml:space="preserve">The handling of Intra-MSC Intra-MGW SRNS/SBSS Relocation shall be performed in accordance with </w:t>
      </w:r>
      <w:r w:rsidR="00E17AF2">
        <w:t>clause 8</w:t>
      </w:r>
      <w:r>
        <w:t xml:space="preserve">.1.1 of 3GPP </w:t>
      </w:r>
      <w:r w:rsidR="00E17AF2">
        <w:t>TS 2</w:t>
      </w:r>
      <w:r>
        <w:t>3.205</w:t>
      </w:r>
      <w:r w:rsidR="00E17AF2">
        <w:t> [</w:t>
      </w:r>
      <w:r>
        <w:t>7].</w:t>
      </w:r>
    </w:p>
    <w:p w14:paraId="61B1CDC6" w14:textId="77777777" w:rsidR="007A7DFA" w:rsidRDefault="007A7DFA" w:rsidP="00E17AF2">
      <w:pPr>
        <w:pStyle w:val="Heading4"/>
      </w:pPr>
      <w:bookmarkStart w:id="191" w:name="_Toc95920953"/>
      <w:r>
        <w:t>8.1.1.2</w:t>
      </w:r>
      <w:r>
        <w:tab/>
        <w:t>Inter-MGW Relocation</w:t>
      </w:r>
      <w:bookmarkEnd w:id="191"/>
    </w:p>
    <w:p w14:paraId="7D301ACA" w14:textId="2FE8A9AD" w:rsidR="007A7DFA" w:rsidRPr="00706277" w:rsidRDefault="007A7DFA" w:rsidP="007A7DFA">
      <w:r w:rsidRPr="001053D3">
        <w:t xml:space="preserve">Procedures used for </w:t>
      </w:r>
      <w:r>
        <w:t xml:space="preserve">the </w:t>
      </w:r>
      <w:r w:rsidRPr="001053D3">
        <w:t xml:space="preserve">Intra-MSC Inter-MGW </w:t>
      </w:r>
      <w:r w:rsidRPr="0032079B">
        <w:t xml:space="preserve">SRNS/SBSS Relocation </w:t>
      </w:r>
      <w:r w:rsidRPr="001053D3">
        <w:t xml:space="preserve">are equivalent to those </w:t>
      </w:r>
      <w:r>
        <w:t xml:space="preserve">specified in accordance with 3GPP </w:t>
      </w:r>
      <w:r w:rsidR="00E17AF2">
        <w:t>TS 2</w:t>
      </w:r>
      <w:r>
        <w:t>3.205</w:t>
      </w:r>
      <w:r w:rsidR="00E17AF2">
        <w:t> [</w:t>
      </w:r>
      <w:r>
        <w:t>7],</w:t>
      </w:r>
      <w:r w:rsidRPr="001053D3">
        <w:t xml:space="preserve"> with the exception that the procedures for establishing the bearer between the MGW will be in accordance with normal procedures as defined </w:t>
      </w:r>
      <w:r>
        <w:t xml:space="preserve">within </w:t>
      </w:r>
      <w:r w:rsidR="00E17AF2">
        <w:t>clause 1</w:t>
      </w:r>
      <w:r>
        <w:t>5.2</w:t>
      </w:r>
      <w:r w:rsidRPr="001053D3">
        <w:t>.</w:t>
      </w:r>
    </w:p>
    <w:p w14:paraId="3980ACDF" w14:textId="77777777" w:rsidR="007A7DFA" w:rsidRDefault="007A7DFA" w:rsidP="00E17AF2">
      <w:pPr>
        <w:pStyle w:val="Heading3"/>
      </w:pPr>
      <w:bookmarkStart w:id="192" w:name="_Toc95920954"/>
      <w:r>
        <w:t>8.1.2</w:t>
      </w:r>
      <w:r>
        <w:tab/>
        <w:t>Basic Inter-MSC SRNS/SBSS Relocation</w:t>
      </w:r>
      <w:bookmarkEnd w:id="192"/>
    </w:p>
    <w:p w14:paraId="1874B9A9" w14:textId="18F4FC43" w:rsidR="007A7DFA" w:rsidRPr="0032079B" w:rsidRDefault="007A7DFA" w:rsidP="007A7DFA">
      <w:r w:rsidRPr="0032079B">
        <w:t xml:space="preserve">Procedures used for the basic Inter-MSC SRNS/SBSS Relocation are equivalent to those </w:t>
      </w:r>
      <w:r>
        <w:t xml:space="preserve">specified in accordance to </w:t>
      </w:r>
      <w:r w:rsidR="00E17AF2">
        <w:t>clause 8</w:t>
      </w:r>
      <w:r>
        <w:t xml:space="preserve">.1.2 of 3GPP </w:t>
      </w:r>
      <w:r w:rsidR="00E17AF2">
        <w:t>TS 2</w:t>
      </w:r>
      <w:r>
        <w:t>3.205</w:t>
      </w:r>
      <w:r w:rsidR="00E17AF2">
        <w:t> [</w:t>
      </w:r>
      <w:r>
        <w:t>7], with the</w:t>
      </w:r>
      <w:r w:rsidRPr="0032079B">
        <w:t xml:space="preserve"> exception that the call and bearer establishment procedures between the MSCs and MGWs will be in accordance with normal procedures as defined </w:t>
      </w:r>
      <w:r>
        <w:t xml:space="preserve">within </w:t>
      </w:r>
      <w:r w:rsidR="00E17AF2">
        <w:t>clause 1</w:t>
      </w:r>
      <w:r>
        <w:t>5.2.</w:t>
      </w:r>
    </w:p>
    <w:p w14:paraId="51034948" w14:textId="77777777" w:rsidR="007A7DFA" w:rsidRDefault="007A7DFA" w:rsidP="00E17AF2">
      <w:pPr>
        <w:pStyle w:val="Heading3"/>
      </w:pPr>
      <w:bookmarkStart w:id="193" w:name="_Toc95920955"/>
      <w:r>
        <w:t>8.1</w:t>
      </w:r>
      <w:r w:rsidRPr="002E0033">
        <w:t>.3</w:t>
      </w:r>
      <w:r w:rsidRPr="002E0033">
        <w:tab/>
        <w:t>Subsequent Inter-MSC SRNS/SBSS Relocation back to the</w:t>
      </w:r>
      <w:r>
        <w:t xml:space="preserve"> Anchor MSC</w:t>
      </w:r>
      <w:bookmarkEnd w:id="193"/>
    </w:p>
    <w:p w14:paraId="061F348A" w14:textId="13FDA435" w:rsidR="007A7DFA" w:rsidRPr="00B67DD7" w:rsidRDefault="007A7DFA" w:rsidP="007A7DFA">
      <w:r w:rsidRPr="00B67DD7">
        <w:t xml:space="preserve">Procedures used for the subsequent Inter-MSC SRNS/SBSS Relocation back to the anchor MSC are equivalent to those </w:t>
      </w:r>
      <w:r>
        <w:t xml:space="preserve">specified in accordance to </w:t>
      </w:r>
      <w:r w:rsidR="00E17AF2">
        <w:t>clause 8</w:t>
      </w:r>
      <w:r>
        <w:t xml:space="preserve">.1.3 of 3GPP </w:t>
      </w:r>
      <w:r w:rsidR="00E17AF2">
        <w:t>TS 2</w:t>
      </w:r>
      <w:r>
        <w:t>3.205</w:t>
      </w:r>
      <w:r w:rsidR="00E17AF2">
        <w:t> [</w:t>
      </w:r>
      <w:r>
        <w:t xml:space="preserve">7], </w:t>
      </w:r>
      <w:r w:rsidRPr="00B67DD7">
        <w:t xml:space="preserve">with the exception that the call clearing and bearer release procedures between the MSCs and MGWs will be in accordance with normal procedures as defined </w:t>
      </w:r>
      <w:r>
        <w:t xml:space="preserve">within </w:t>
      </w:r>
      <w:r w:rsidR="00E17AF2">
        <w:t>clause 1</w:t>
      </w:r>
      <w:r>
        <w:t>5.2</w:t>
      </w:r>
      <w:r w:rsidRPr="00B67DD7">
        <w:t>.</w:t>
      </w:r>
    </w:p>
    <w:p w14:paraId="762F3C64" w14:textId="77777777" w:rsidR="007A7DFA" w:rsidRDefault="007A7DFA" w:rsidP="00E17AF2">
      <w:pPr>
        <w:pStyle w:val="Heading3"/>
      </w:pPr>
      <w:bookmarkStart w:id="194" w:name="_Toc95920956"/>
      <w:r>
        <w:t>8.1.4</w:t>
      </w:r>
      <w:r>
        <w:tab/>
        <w:t>Subsequent Inter-MSC SRNS/SBSS Relocation to a third MSC</w:t>
      </w:r>
      <w:bookmarkEnd w:id="194"/>
    </w:p>
    <w:p w14:paraId="0D2CB341" w14:textId="426AA85C" w:rsidR="007A7DFA" w:rsidRPr="006D042C" w:rsidRDefault="007A7DFA" w:rsidP="007A7DFA">
      <w:r w:rsidRPr="006D042C">
        <w:t xml:space="preserve">Procedures used for the subsequent Inter-MSC SRNS/SBSS Relocation to a third MSC are equivalent to those </w:t>
      </w:r>
      <w:r>
        <w:t xml:space="preserve">specified in accordance to </w:t>
      </w:r>
      <w:r w:rsidR="00E17AF2">
        <w:t>clause 8</w:t>
      </w:r>
      <w:r>
        <w:t xml:space="preserve">.1.4 of 3GPP </w:t>
      </w:r>
      <w:r w:rsidR="00E17AF2">
        <w:t>TS 2</w:t>
      </w:r>
      <w:r>
        <w:t>3.205</w:t>
      </w:r>
      <w:r w:rsidR="00E17AF2">
        <w:t> [</w:t>
      </w:r>
      <w:r>
        <w:t>7],</w:t>
      </w:r>
      <w:r w:rsidRPr="006D042C">
        <w:t xml:space="preserve"> with the exception that the call establishment, call clearing, bearer establishment and bearer release procedures between the MSCs and MGWs will be in accordance with normal procedures as defined </w:t>
      </w:r>
      <w:r>
        <w:t xml:space="preserve">within </w:t>
      </w:r>
      <w:r w:rsidR="00E17AF2">
        <w:t>clause 1</w:t>
      </w:r>
      <w:r>
        <w:t>5.2</w:t>
      </w:r>
      <w:r w:rsidRPr="006D042C">
        <w:t>.</w:t>
      </w:r>
    </w:p>
    <w:p w14:paraId="06E57FE3" w14:textId="77777777" w:rsidR="007A7DFA" w:rsidRDefault="007A7DFA" w:rsidP="00E17AF2">
      <w:pPr>
        <w:pStyle w:val="Heading3"/>
      </w:pPr>
      <w:bookmarkStart w:id="195" w:name="_Toc95920957"/>
      <w:r>
        <w:lastRenderedPageBreak/>
        <w:t>8.1.5</w:t>
      </w:r>
      <w:r>
        <w:tab/>
        <w:t>SRNS/SBSS Relocation with Iu on IP</w:t>
      </w:r>
      <w:bookmarkEnd w:id="195"/>
    </w:p>
    <w:p w14:paraId="2D67CE94" w14:textId="3A5016E4" w:rsidR="007A7DFA" w:rsidRPr="007A7DFA" w:rsidRDefault="007A7DFA" w:rsidP="007A7DFA">
      <w:r w:rsidRPr="00E51FCE">
        <w:t xml:space="preserve">If IuCS on IP is supported by the MSC server, the Core Network side procedures described in clauses through </w:t>
      </w:r>
      <w:r>
        <w:t>8.1</w:t>
      </w:r>
      <w:r w:rsidRPr="00E51FCE">
        <w:t xml:space="preserve">.1 to </w:t>
      </w:r>
      <w:r>
        <w:t>8.1</w:t>
      </w:r>
      <w:r w:rsidRPr="00E51FCE">
        <w:t xml:space="preserve">.4 shall apply, and the Access Network side procedures described in </w:t>
      </w:r>
      <w:r w:rsidR="00E17AF2" w:rsidRPr="00E51FCE">
        <w:t>clause</w:t>
      </w:r>
      <w:r w:rsidR="00E17AF2">
        <w:t> </w:t>
      </w:r>
      <w:r w:rsidR="00E17AF2" w:rsidRPr="00E51FCE">
        <w:t>8</w:t>
      </w:r>
      <w:r w:rsidRPr="00E51FCE">
        <w:t xml:space="preserve">.1.5 of 3GPP </w:t>
      </w:r>
      <w:r w:rsidR="00E17AF2" w:rsidRPr="00E51FCE">
        <w:t>TS</w:t>
      </w:r>
      <w:r w:rsidR="00E17AF2">
        <w:t> </w:t>
      </w:r>
      <w:r w:rsidR="00E17AF2" w:rsidRPr="00E51FCE">
        <w:t>2</w:t>
      </w:r>
      <w:r w:rsidRPr="00E51FCE">
        <w:t>3.205</w:t>
      </w:r>
      <w:r w:rsidR="00E17AF2">
        <w:t> </w:t>
      </w:r>
      <w:r w:rsidR="00E17AF2" w:rsidRPr="00E51FCE">
        <w:t>[</w:t>
      </w:r>
      <w:r w:rsidRPr="00E51FCE">
        <w:t>2] shall apply.</w:t>
      </w:r>
    </w:p>
    <w:p w14:paraId="026CD691" w14:textId="77777777" w:rsidR="00910F58" w:rsidRDefault="00910F58" w:rsidP="00E17AF2">
      <w:pPr>
        <w:pStyle w:val="Heading2"/>
      </w:pPr>
      <w:bookmarkStart w:id="196" w:name="_Toc95920958"/>
      <w:r>
        <w:t>8.2</w:t>
      </w:r>
      <w:r>
        <w:tab/>
        <w:t>UMTS to GSM</w:t>
      </w:r>
      <w:bookmarkEnd w:id="196"/>
    </w:p>
    <w:p w14:paraId="24702124" w14:textId="77777777" w:rsidR="00575A6D" w:rsidRDefault="00575A6D" w:rsidP="00575A6D">
      <w:r>
        <w:t>In the context of the following clauses, the terms RNS or RNC refer also to a GERAN BSS or BSC (respectively) when serving an UE in Iu mode.</w:t>
      </w:r>
    </w:p>
    <w:p w14:paraId="7CB418DA" w14:textId="77777777" w:rsidR="00575A6D" w:rsidRDefault="00575A6D" w:rsidP="00E17AF2">
      <w:pPr>
        <w:pStyle w:val="Heading3"/>
      </w:pPr>
      <w:bookmarkStart w:id="197" w:name="_Toc95920959"/>
      <w:r>
        <w:t>8.2.1</w:t>
      </w:r>
      <w:r>
        <w:tab/>
        <w:t>Intra-MSC UMTS to GSM Handover</w:t>
      </w:r>
      <w:bookmarkEnd w:id="197"/>
    </w:p>
    <w:p w14:paraId="242A4B93" w14:textId="3782A4F6" w:rsidR="00575A6D" w:rsidRDefault="00575A6D" w:rsidP="00575A6D">
      <w:r>
        <w:t>The procedures specified in 3GPP TS 23.009</w:t>
      </w:r>
      <w:r w:rsidR="00E17AF2">
        <w:t> [</w:t>
      </w:r>
      <w:r>
        <w:t>13] for "Intra-3G_MSC Handover from UMTS to GSM" shall be followed. The following clauses describe the additional requirements for the SIP-I based CS core network.</w:t>
      </w:r>
    </w:p>
    <w:p w14:paraId="05A1FAEE" w14:textId="77777777" w:rsidR="00575A6D" w:rsidRDefault="00575A6D" w:rsidP="00E17AF2">
      <w:pPr>
        <w:pStyle w:val="Heading4"/>
      </w:pPr>
      <w:bookmarkStart w:id="198" w:name="_Toc95920960"/>
      <w:r>
        <w:t>8.2.1.1</w:t>
      </w:r>
      <w:r>
        <w:tab/>
        <w:t>Intra-MGW Relocation</w:t>
      </w:r>
      <w:bookmarkEnd w:id="198"/>
    </w:p>
    <w:p w14:paraId="32243C9A" w14:textId="1DBF9D5A" w:rsidR="00575A6D" w:rsidRDefault="00575A6D" w:rsidP="00575A6D">
      <w:r>
        <w:t xml:space="preserve">The handling of Intra-MSC Intra-MGW UMTS to GSM Handover shall be performed in accordance with </w:t>
      </w:r>
      <w:r w:rsidR="00E17AF2">
        <w:t>clause 8</w:t>
      </w:r>
      <w:r>
        <w:t xml:space="preserve">.2.1 of 3GPP </w:t>
      </w:r>
      <w:r w:rsidR="00E17AF2">
        <w:t>TS 2</w:t>
      </w:r>
      <w:r>
        <w:t>3.205</w:t>
      </w:r>
      <w:r w:rsidR="00E17AF2">
        <w:t> [</w:t>
      </w:r>
      <w:r>
        <w:t>7].</w:t>
      </w:r>
    </w:p>
    <w:p w14:paraId="3335A601" w14:textId="77777777" w:rsidR="00575A6D" w:rsidRDefault="00575A6D" w:rsidP="00E17AF2">
      <w:pPr>
        <w:pStyle w:val="Heading4"/>
      </w:pPr>
      <w:bookmarkStart w:id="199" w:name="_Toc95920961"/>
      <w:r>
        <w:t>8.2.1.2</w:t>
      </w:r>
      <w:r>
        <w:tab/>
        <w:t>Inter-MGW Relocation</w:t>
      </w:r>
      <w:bookmarkEnd w:id="199"/>
    </w:p>
    <w:p w14:paraId="2C2E47D6" w14:textId="689899D3" w:rsidR="00575A6D" w:rsidRDefault="00575A6D" w:rsidP="00575A6D">
      <w:r w:rsidRPr="001053D3">
        <w:t xml:space="preserve">Procedures used for </w:t>
      </w:r>
      <w:r>
        <w:t xml:space="preserve">the </w:t>
      </w:r>
      <w:r w:rsidRPr="001053D3">
        <w:t xml:space="preserve">Intra-MSC Inter-MGW </w:t>
      </w:r>
      <w:r>
        <w:t xml:space="preserve">UMTS to GSM Handover </w:t>
      </w:r>
      <w:r w:rsidRPr="001053D3">
        <w:t xml:space="preserve">are equivalent to those </w:t>
      </w:r>
      <w:r>
        <w:t xml:space="preserve">specified in accordance with 3GPP </w:t>
      </w:r>
      <w:r w:rsidR="00E17AF2">
        <w:t>TS 2</w:t>
      </w:r>
      <w:r>
        <w:t>3.205</w:t>
      </w:r>
      <w:r w:rsidR="00E17AF2">
        <w:t> [</w:t>
      </w:r>
      <w:r>
        <w:t>7],</w:t>
      </w:r>
      <w:r w:rsidRPr="001053D3">
        <w:t xml:space="preserve"> with the exception that the procedures for establishing the bearer between the MGW will be in accordance with normal procedures as defined </w:t>
      </w:r>
      <w:r>
        <w:t xml:space="preserve">within </w:t>
      </w:r>
      <w:r w:rsidR="00E17AF2">
        <w:t>clause 1</w:t>
      </w:r>
      <w:r>
        <w:t>5.2</w:t>
      </w:r>
      <w:r w:rsidRPr="001053D3">
        <w:t>.</w:t>
      </w:r>
    </w:p>
    <w:p w14:paraId="06869D8F" w14:textId="77777777" w:rsidR="003446C2" w:rsidRDefault="003446C2" w:rsidP="00E17AF2">
      <w:pPr>
        <w:pStyle w:val="Heading4"/>
      </w:pPr>
      <w:bookmarkStart w:id="200" w:name="_Toc95920962"/>
      <w:r>
        <w:t>8.2.1.3</w:t>
      </w:r>
      <w:r>
        <w:tab/>
        <w:t>Intra-MSC UMTS to GSM Handover for A interface over IP</w:t>
      </w:r>
      <w:bookmarkEnd w:id="200"/>
    </w:p>
    <w:p w14:paraId="75572EFE" w14:textId="380DB1A0" w:rsidR="003446C2" w:rsidRDefault="003446C2" w:rsidP="003446C2">
      <w:r>
        <w:t xml:space="preserve">The handling of Intra-MSC UMTS to GSM Handover for A interface over IP shall be performed in accordance with </w:t>
      </w:r>
      <w:r w:rsidR="00E17AF2">
        <w:t>clause 8</w:t>
      </w:r>
      <w:r>
        <w:t xml:space="preserve">.2.1.10 of 3GPP </w:t>
      </w:r>
      <w:r w:rsidR="00E17AF2">
        <w:t>TS 2</w:t>
      </w:r>
      <w:r>
        <w:t>3.205</w:t>
      </w:r>
      <w:r w:rsidR="00E17AF2">
        <w:t> [</w:t>
      </w:r>
      <w:r>
        <w:t>7].</w:t>
      </w:r>
    </w:p>
    <w:p w14:paraId="2CB2C162" w14:textId="77777777" w:rsidR="00575A6D" w:rsidRDefault="00575A6D" w:rsidP="00E17AF2">
      <w:pPr>
        <w:pStyle w:val="Heading3"/>
      </w:pPr>
      <w:bookmarkStart w:id="201" w:name="_Toc95920963"/>
      <w:r>
        <w:t>8.2.2</w:t>
      </w:r>
      <w:r>
        <w:tab/>
        <w:t>Basic Inter-MSC UMTS to GSM Handover</w:t>
      </w:r>
      <w:bookmarkEnd w:id="201"/>
    </w:p>
    <w:p w14:paraId="60B190DC" w14:textId="1DF4F53D" w:rsidR="00575A6D" w:rsidRDefault="00575A6D" w:rsidP="00575A6D">
      <w:r w:rsidRPr="0032079B">
        <w:t xml:space="preserve">Procedures used for the basic Inter-MSC </w:t>
      </w:r>
      <w:r>
        <w:t xml:space="preserve">UMTS to GSM Handover </w:t>
      </w:r>
      <w:r w:rsidRPr="0032079B">
        <w:t xml:space="preserve">are equivalent to those </w:t>
      </w:r>
      <w:r>
        <w:t xml:space="preserve">specified in accordance to </w:t>
      </w:r>
      <w:r w:rsidR="00E17AF2">
        <w:t>clause 8</w:t>
      </w:r>
      <w:r>
        <w:t xml:space="preserve">.2.2 of 3GPP </w:t>
      </w:r>
      <w:r w:rsidR="00E17AF2">
        <w:t>TS 2</w:t>
      </w:r>
      <w:r>
        <w:t>3.205</w:t>
      </w:r>
      <w:r w:rsidR="00E17AF2">
        <w:t> [</w:t>
      </w:r>
      <w:r>
        <w:t>7], with the</w:t>
      </w:r>
      <w:r w:rsidRPr="0032079B">
        <w:t xml:space="preserve"> exception that the call and bearer establishment procedures between the MSCs and MGWs will be in accordance with normal procedures as defined </w:t>
      </w:r>
      <w:r>
        <w:t xml:space="preserve">within </w:t>
      </w:r>
      <w:r w:rsidR="00E17AF2">
        <w:t>clause 1</w:t>
      </w:r>
      <w:r>
        <w:t>5.2.</w:t>
      </w:r>
    </w:p>
    <w:p w14:paraId="170F33F9" w14:textId="77777777" w:rsidR="003446C2" w:rsidRDefault="003446C2" w:rsidP="00E17AF2">
      <w:pPr>
        <w:pStyle w:val="Heading4"/>
      </w:pPr>
      <w:bookmarkStart w:id="202" w:name="_Toc95920964"/>
      <w:r>
        <w:t>8.2.2.1</w:t>
      </w:r>
      <w:r>
        <w:tab/>
        <w:t>Basic Inter-MSC UMTS to GSM Handover for A Interface over IP</w:t>
      </w:r>
      <w:bookmarkEnd w:id="202"/>
    </w:p>
    <w:p w14:paraId="3D498816" w14:textId="7B5B07B4" w:rsidR="003446C2" w:rsidRPr="0032079B" w:rsidRDefault="003446C2" w:rsidP="003446C2">
      <w:r>
        <w:t xml:space="preserve">The handling of Basic MSC UMTS to GSM Handover for A interface over IP shall be performed in accordance with </w:t>
      </w:r>
      <w:r w:rsidR="00E17AF2">
        <w:t>clause 8</w:t>
      </w:r>
      <w:r>
        <w:t xml:space="preserve">.2.2.3 of 3GPP </w:t>
      </w:r>
      <w:r w:rsidR="00E17AF2">
        <w:t>TS 2</w:t>
      </w:r>
      <w:r>
        <w:t>3.205</w:t>
      </w:r>
      <w:r w:rsidR="00E17AF2">
        <w:t> [</w:t>
      </w:r>
      <w:r>
        <w:t>7].</w:t>
      </w:r>
    </w:p>
    <w:p w14:paraId="48F68969" w14:textId="77777777" w:rsidR="00575A6D" w:rsidRDefault="00575A6D" w:rsidP="00E17AF2">
      <w:pPr>
        <w:pStyle w:val="Heading3"/>
      </w:pPr>
      <w:bookmarkStart w:id="203" w:name="_Toc95920965"/>
      <w:r>
        <w:t>8.2.3</w:t>
      </w:r>
      <w:r>
        <w:tab/>
        <w:t>Subsequent Inter-MSC UMTS to GSM Handover back to the Anchor MSC</w:t>
      </w:r>
      <w:bookmarkEnd w:id="203"/>
    </w:p>
    <w:p w14:paraId="35025DAF" w14:textId="27221609" w:rsidR="00575A6D" w:rsidRDefault="00575A6D" w:rsidP="00575A6D">
      <w:r w:rsidRPr="00B67DD7">
        <w:t xml:space="preserve">Procedures used for the subsequent Inter-MSC </w:t>
      </w:r>
      <w:r>
        <w:t xml:space="preserve">UMTS to GSM Handover </w:t>
      </w:r>
      <w:r w:rsidRPr="00B67DD7">
        <w:t xml:space="preserve">back to the anchor MSC are equivalent to those </w:t>
      </w:r>
      <w:r>
        <w:t xml:space="preserve">specified in accordance to </w:t>
      </w:r>
      <w:r w:rsidR="00E17AF2">
        <w:t>clause 8</w:t>
      </w:r>
      <w:r>
        <w:t xml:space="preserve">.2.3 of 3GPP </w:t>
      </w:r>
      <w:r w:rsidR="00E17AF2">
        <w:t>TS 2</w:t>
      </w:r>
      <w:r>
        <w:t>3.205</w:t>
      </w:r>
      <w:r w:rsidR="00E17AF2">
        <w:t> [</w:t>
      </w:r>
      <w:r>
        <w:t xml:space="preserve">7], </w:t>
      </w:r>
      <w:r w:rsidRPr="00B67DD7">
        <w:t xml:space="preserve">with the exception that the call clearing and bearer release procedures between the MSCs and MGWs will be in accordance with normal procedures as defined </w:t>
      </w:r>
      <w:r>
        <w:t xml:space="preserve">within </w:t>
      </w:r>
      <w:r w:rsidR="00E17AF2">
        <w:t>clause 1</w:t>
      </w:r>
      <w:r>
        <w:t>5.2</w:t>
      </w:r>
      <w:r w:rsidRPr="00B67DD7">
        <w:t>.</w:t>
      </w:r>
    </w:p>
    <w:p w14:paraId="36D0C290" w14:textId="77777777" w:rsidR="003446C2" w:rsidRDefault="003446C2" w:rsidP="00E17AF2">
      <w:pPr>
        <w:pStyle w:val="Heading4"/>
      </w:pPr>
      <w:bookmarkStart w:id="204" w:name="_Toc95920966"/>
      <w:r>
        <w:t>8.2.3.1</w:t>
      </w:r>
      <w:r>
        <w:tab/>
      </w:r>
      <w:r w:rsidRPr="00BA3F4E">
        <w:t>Subsequent Inter-MSC UMTS to GSM Handover back to the anchor MSC for A Interface over IP</w:t>
      </w:r>
      <w:bookmarkEnd w:id="204"/>
    </w:p>
    <w:p w14:paraId="01C4ECCD" w14:textId="7AB1C4DF" w:rsidR="003446C2" w:rsidRPr="004A5BB5" w:rsidRDefault="003446C2" w:rsidP="003446C2">
      <w:r>
        <w:t xml:space="preserve">The handling of </w:t>
      </w:r>
      <w:r w:rsidRPr="00BA3F4E">
        <w:t>Subsequent Inter-MSC UMTS to GSM Handover back to the anchor MSC for A Interface over IP</w:t>
      </w:r>
      <w:r>
        <w:t xml:space="preserve"> shall be performed in accordance with </w:t>
      </w:r>
      <w:r w:rsidR="00E17AF2">
        <w:t>clause 8</w:t>
      </w:r>
      <w:r>
        <w:t xml:space="preserve">.2.3.3 of 3GPP </w:t>
      </w:r>
      <w:r w:rsidR="00E17AF2">
        <w:t>TS 2</w:t>
      </w:r>
      <w:r>
        <w:t>3.205</w:t>
      </w:r>
      <w:r w:rsidR="00E17AF2">
        <w:t> [</w:t>
      </w:r>
      <w:r>
        <w:t>7].</w:t>
      </w:r>
    </w:p>
    <w:p w14:paraId="7ABD29D1" w14:textId="77777777" w:rsidR="00575A6D" w:rsidRDefault="00575A6D" w:rsidP="00E17AF2">
      <w:pPr>
        <w:pStyle w:val="Heading3"/>
      </w:pPr>
      <w:bookmarkStart w:id="205" w:name="_Toc95920967"/>
      <w:r>
        <w:lastRenderedPageBreak/>
        <w:t>8.2.4</w:t>
      </w:r>
      <w:r>
        <w:tab/>
        <w:t>Subsequent Inter-MSC UMTS to GSM Handover to a third MSC</w:t>
      </w:r>
      <w:bookmarkEnd w:id="205"/>
    </w:p>
    <w:p w14:paraId="45FA43B8" w14:textId="6E9E429A" w:rsidR="00575A6D" w:rsidRPr="00575A6D" w:rsidRDefault="00575A6D" w:rsidP="00575A6D">
      <w:r w:rsidRPr="006D042C">
        <w:t xml:space="preserve">Procedures used for the subsequent Inter-MSC </w:t>
      </w:r>
      <w:r>
        <w:t xml:space="preserve">UMTS to GSM Handover </w:t>
      </w:r>
      <w:r w:rsidRPr="006D042C">
        <w:t xml:space="preserve">to a third MSC are equivalent to those </w:t>
      </w:r>
      <w:r>
        <w:t xml:space="preserve">specified in accordance to </w:t>
      </w:r>
      <w:r w:rsidR="00E17AF2">
        <w:t>clause 8</w:t>
      </w:r>
      <w:r>
        <w:t xml:space="preserve">.2.4 of 3GPP </w:t>
      </w:r>
      <w:r w:rsidR="00E17AF2">
        <w:t>TS 2</w:t>
      </w:r>
      <w:r>
        <w:t>3.205</w:t>
      </w:r>
      <w:r w:rsidR="00E17AF2">
        <w:t> [</w:t>
      </w:r>
      <w:r>
        <w:t>7],</w:t>
      </w:r>
      <w:r w:rsidRPr="006D042C">
        <w:t xml:space="preserve"> with the exception that the call establishment, call clearing, bearer establishment and bearer release procedures between the MSCs and MGWs will be in accordance with normal procedures as defined </w:t>
      </w:r>
      <w:r>
        <w:t xml:space="preserve">within </w:t>
      </w:r>
      <w:r w:rsidR="00E17AF2">
        <w:t>clause 1</w:t>
      </w:r>
      <w:r>
        <w:t>5.2</w:t>
      </w:r>
      <w:r w:rsidRPr="006D042C">
        <w:t>.</w:t>
      </w:r>
    </w:p>
    <w:p w14:paraId="2D04BFF0" w14:textId="77777777" w:rsidR="00910F58" w:rsidRDefault="00910F58" w:rsidP="00E17AF2">
      <w:pPr>
        <w:pStyle w:val="Heading2"/>
      </w:pPr>
      <w:bookmarkStart w:id="206" w:name="_Toc95920968"/>
      <w:r>
        <w:t>8.3</w:t>
      </w:r>
      <w:r>
        <w:tab/>
        <w:t>GSM to UMTS</w:t>
      </w:r>
      <w:bookmarkEnd w:id="206"/>
    </w:p>
    <w:p w14:paraId="2A4428B7" w14:textId="77777777" w:rsidR="00575A6D" w:rsidRPr="00D126AE" w:rsidRDefault="00575A6D" w:rsidP="00E17AF2">
      <w:pPr>
        <w:pStyle w:val="Heading3"/>
      </w:pPr>
      <w:bookmarkStart w:id="207" w:name="_Toc95920969"/>
      <w:r w:rsidRPr="00D126AE">
        <w:t>8.3.1</w:t>
      </w:r>
      <w:r w:rsidRPr="00D126AE">
        <w:tab/>
        <w:t>Intra-MSC GSM to UMTS Handover</w:t>
      </w:r>
      <w:bookmarkEnd w:id="207"/>
    </w:p>
    <w:p w14:paraId="5A850F21" w14:textId="66E5B827" w:rsidR="00E17AF2" w:rsidRDefault="00575A6D" w:rsidP="00575A6D">
      <w:r>
        <w:t>The procedures specified in 3GPP TS 23.009</w:t>
      </w:r>
      <w:r w:rsidR="00E17AF2">
        <w:t> [</w:t>
      </w:r>
      <w:r>
        <w:t>13] for "Intra-3G_MSC GSM to UMTS Handover" shall be followed. The following clauses describe the additional requirements for the SIP-I based CS core network.</w:t>
      </w:r>
      <w:bookmarkStart w:id="208" w:name="_Toc95920970"/>
    </w:p>
    <w:p w14:paraId="487B1BE1" w14:textId="3DA24A97" w:rsidR="00575A6D" w:rsidRDefault="00575A6D" w:rsidP="00E17AF2">
      <w:pPr>
        <w:pStyle w:val="Heading4"/>
      </w:pPr>
      <w:r>
        <w:t>8.3.1.1</w:t>
      </w:r>
      <w:r>
        <w:tab/>
        <w:t>Intra-MGW Relocation</w:t>
      </w:r>
      <w:bookmarkEnd w:id="208"/>
    </w:p>
    <w:p w14:paraId="35E9691F" w14:textId="5048B083" w:rsidR="00575A6D" w:rsidRDefault="00575A6D" w:rsidP="00575A6D">
      <w:r>
        <w:t xml:space="preserve">The handling of Intra-MSC Intra-MGW GSM to UMTS Handover shall be performed in accordance with </w:t>
      </w:r>
      <w:r w:rsidR="00E17AF2">
        <w:t>clause 8</w:t>
      </w:r>
      <w:r>
        <w:t xml:space="preserve">.2.1 of 3GPP </w:t>
      </w:r>
      <w:r w:rsidR="00E17AF2">
        <w:t>TS 2</w:t>
      </w:r>
      <w:r>
        <w:t>3.205</w:t>
      </w:r>
      <w:r w:rsidR="00E17AF2">
        <w:t> [</w:t>
      </w:r>
      <w:r>
        <w:t>7].</w:t>
      </w:r>
    </w:p>
    <w:p w14:paraId="567290B1" w14:textId="77777777" w:rsidR="00575A6D" w:rsidRDefault="00575A6D" w:rsidP="00E17AF2">
      <w:pPr>
        <w:pStyle w:val="Heading4"/>
      </w:pPr>
      <w:bookmarkStart w:id="209" w:name="_Toc95920971"/>
      <w:r>
        <w:t>8.3.1.2</w:t>
      </w:r>
      <w:r>
        <w:tab/>
        <w:t>Inter-MGW Relocation</w:t>
      </w:r>
      <w:bookmarkEnd w:id="209"/>
    </w:p>
    <w:p w14:paraId="0425CC9E" w14:textId="1AAAB502" w:rsidR="00575A6D" w:rsidRDefault="00575A6D" w:rsidP="00575A6D">
      <w:r w:rsidRPr="001053D3">
        <w:t xml:space="preserve">Procedures used for </w:t>
      </w:r>
      <w:r>
        <w:t xml:space="preserve">the </w:t>
      </w:r>
      <w:r w:rsidRPr="001053D3">
        <w:t xml:space="preserve">Intra-MSC Inter-MGW </w:t>
      </w:r>
      <w:r>
        <w:t xml:space="preserve">GSM to UMTS Handover </w:t>
      </w:r>
      <w:r w:rsidRPr="001053D3">
        <w:t xml:space="preserve">are equivalent to those </w:t>
      </w:r>
      <w:r>
        <w:t xml:space="preserve">specified in accordance with 3GPP </w:t>
      </w:r>
      <w:r w:rsidR="00E17AF2">
        <w:t>TS 2</w:t>
      </w:r>
      <w:r>
        <w:t>3.205</w:t>
      </w:r>
      <w:r w:rsidR="00E17AF2">
        <w:t> [</w:t>
      </w:r>
      <w:r>
        <w:t>7],</w:t>
      </w:r>
      <w:r w:rsidRPr="001053D3">
        <w:t xml:space="preserve"> with the exception that the procedures for establishing the bearer between the MGW will be in accordance with normal procedures as defined </w:t>
      </w:r>
      <w:r>
        <w:t xml:space="preserve">within </w:t>
      </w:r>
      <w:r w:rsidR="00E17AF2">
        <w:t>clause 1</w:t>
      </w:r>
      <w:r>
        <w:t>5.2</w:t>
      </w:r>
      <w:r w:rsidRPr="001053D3">
        <w:t>.</w:t>
      </w:r>
    </w:p>
    <w:p w14:paraId="3927759B" w14:textId="77777777" w:rsidR="00575A6D" w:rsidRDefault="00575A6D" w:rsidP="00E17AF2">
      <w:pPr>
        <w:pStyle w:val="Heading3"/>
      </w:pPr>
      <w:bookmarkStart w:id="210" w:name="_Toc95920972"/>
      <w:r>
        <w:t>8.3.2</w:t>
      </w:r>
      <w:r>
        <w:tab/>
        <w:t>Basic Inter-MSC GSM to UMTS Handover</w:t>
      </w:r>
      <w:bookmarkEnd w:id="210"/>
    </w:p>
    <w:p w14:paraId="39D79B98" w14:textId="2853C2EE" w:rsidR="00575A6D" w:rsidRPr="0032079B" w:rsidRDefault="00575A6D" w:rsidP="00575A6D">
      <w:r w:rsidRPr="0032079B">
        <w:t xml:space="preserve">Procedures used for the basic Inter-MSC </w:t>
      </w:r>
      <w:r>
        <w:t xml:space="preserve">GSM to UMTS Handover </w:t>
      </w:r>
      <w:r w:rsidRPr="0032079B">
        <w:t xml:space="preserve">are equivalent to those </w:t>
      </w:r>
      <w:r>
        <w:t xml:space="preserve">specified in accordance to </w:t>
      </w:r>
      <w:r w:rsidR="00E17AF2">
        <w:t>clause 8</w:t>
      </w:r>
      <w:r>
        <w:t xml:space="preserve">.3.2 of 3GPP </w:t>
      </w:r>
      <w:r w:rsidR="00E17AF2">
        <w:t>TS 2</w:t>
      </w:r>
      <w:r>
        <w:t>3.205</w:t>
      </w:r>
      <w:r w:rsidR="00E17AF2">
        <w:t> [</w:t>
      </w:r>
      <w:r>
        <w:t>7], with the</w:t>
      </w:r>
      <w:r w:rsidRPr="0032079B">
        <w:t xml:space="preserve"> exception that the call and bearer establishment procedures between the MSCs and MGWs will be in accordance with normal procedures as defined </w:t>
      </w:r>
      <w:r>
        <w:t xml:space="preserve">within </w:t>
      </w:r>
      <w:r w:rsidR="00E17AF2">
        <w:t>clause 1</w:t>
      </w:r>
      <w:r>
        <w:t>5.2.</w:t>
      </w:r>
    </w:p>
    <w:p w14:paraId="1F78D95B" w14:textId="77777777" w:rsidR="00575A6D" w:rsidRDefault="00575A6D" w:rsidP="00E17AF2">
      <w:pPr>
        <w:pStyle w:val="Heading3"/>
      </w:pPr>
      <w:bookmarkStart w:id="211" w:name="_Toc95920973"/>
      <w:r>
        <w:t>8.3.3</w:t>
      </w:r>
      <w:r>
        <w:tab/>
        <w:t>Subsequent Inter-MSC GSM to UMTS Handover back to the Anchor MSC</w:t>
      </w:r>
      <w:bookmarkEnd w:id="211"/>
    </w:p>
    <w:p w14:paraId="7A37484E" w14:textId="4558A1A4" w:rsidR="00575A6D" w:rsidRPr="004A5BB5" w:rsidRDefault="00575A6D" w:rsidP="00575A6D">
      <w:r w:rsidRPr="00B67DD7">
        <w:t xml:space="preserve">Procedures used for the subsequent Inter-MSC </w:t>
      </w:r>
      <w:r>
        <w:t xml:space="preserve">GSM to UMTS Handover </w:t>
      </w:r>
      <w:r w:rsidRPr="00B67DD7">
        <w:t xml:space="preserve">back to the anchor MSC are equivalent to those </w:t>
      </w:r>
      <w:r>
        <w:t xml:space="preserve">specified in accordance to </w:t>
      </w:r>
      <w:r w:rsidR="00E17AF2">
        <w:t>clause 8</w:t>
      </w:r>
      <w:r>
        <w:t xml:space="preserve">.3.3 of 3GPP </w:t>
      </w:r>
      <w:r w:rsidR="00E17AF2">
        <w:t>TS 2</w:t>
      </w:r>
      <w:r>
        <w:t>3.205</w:t>
      </w:r>
      <w:r w:rsidR="00E17AF2">
        <w:t> [</w:t>
      </w:r>
      <w:r>
        <w:t xml:space="preserve">7], </w:t>
      </w:r>
      <w:r w:rsidRPr="00B67DD7">
        <w:t xml:space="preserve">with the exception that the call clearing and bearer release procedures between the MSCs and MGWs will be in accordance with normal procedures as defined </w:t>
      </w:r>
      <w:r>
        <w:t xml:space="preserve">within </w:t>
      </w:r>
      <w:r w:rsidR="00E17AF2">
        <w:t>clause 1</w:t>
      </w:r>
      <w:r>
        <w:t>5.2</w:t>
      </w:r>
      <w:r w:rsidRPr="00B67DD7">
        <w:t>.</w:t>
      </w:r>
    </w:p>
    <w:p w14:paraId="35DDC6C8" w14:textId="77777777" w:rsidR="00575A6D" w:rsidRDefault="00575A6D" w:rsidP="00E17AF2">
      <w:pPr>
        <w:pStyle w:val="Heading3"/>
      </w:pPr>
      <w:bookmarkStart w:id="212" w:name="_Toc95920974"/>
      <w:r>
        <w:t>8.3.4</w:t>
      </w:r>
      <w:r>
        <w:tab/>
        <w:t>Subsequent Inter-MSC GSM to UMTS Handover to a third MSC</w:t>
      </w:r>
      <w:bookmarkEnd w:id="212"/>
    </w:p>
    <w:p w14:paraId="181FB69C" w14:textId="72D670BB" w:rsidR="00575A6D" w:rsidRDefault="00575A6D" w:rsidP="00575A6D">
      <w:r w:rsidRPr="006D042C">
        <w:t xml:space="preserve">Procedures used for the subsequent Inter-MSC </w:t>
      </w:r>
      <w:r>
        <w:t xml:space="preserve">GSM to UMTS Handover </w:t>
      </w:r>
      <w:r w:rsidRPr="006D042C">
        <w:t xml:space="preserve">to a third MSC are equivalent to those </w:t>
      </w:r>
      <w:r>
        <w:t xml:space="preserve">specified in accordance to </w:t>
      </w:r>
      <w:r w:rsidR="00E17AF2">
        <w:t>clause 8</w:t>
      </w:r>
      <w:r>
        <w:t xml:space="preserve">.3.4 of 3GPP </w:t>
      </w:r>
      <w:r w:rsidR="00E17AF2">
        <w:t>TS 2</w:t>
      </w:r>
      <w:r>
        <w:t>3.205</w:t>
      </w:r>
      <w:r w:rsidR="00E17AF2">
        <w:t> [</w:t>
      </w:r>
      <w:r>
        <w:t>7],</w:t>
      </w:r>
      <w:r w:rsidRPr="006D042C">
        <w:t xml:space="preserve"> with the exception that the call establishment, call clearing, bearer establishment and bearer release procedures between the MSCs and MGWs will be in accordance with normal procedures as defined </w:t>
      </w:r>
      <w:r>
        <w:t xml:space="preserve">within </w:t>
      </w:r>
      <w:r w:rsidR="00E17AF2">
        <w:t>clause 1</w:t>
      </w:r>
      <w:r>
        <w:t>5.2</w:t>
      </w:r>
      <w:r w:rsidRPr="006D042C">
        <w:t>.</w:t>
      </w:r>
    </w:p>
    <w:p w14:paraId="13AD2AE2" w14:textId="77777777" w:rsidR="00575A6D" w:rsidRDefault="00575A6D" w:rsidP="00E17AF2">
      <w:pPr>
        <w:pStyle w:val="Heading3"/>
      </w:pPr>
      <w:bookmarkStart w:id="213" w:name="_Toc95920975"/>
      <w:r>
        <w:t>8.3.5</w:t>
      </w:r>
      <w:r>
        <w:tab/>
        <w:t>GSM to UMTS Handover with Iu on IP</w:t>
      </w:r>
      <w:bookmarkEnd w:id="213"/>
    </w:p>
    <w:p w14:paraId="7552DA05" w14:textId="49957467" w:rsidR="00575A6D" w:rsidRPr="00575A6D" w:rsidRDefault="00575A6D" w:rsidP="00575A6D">
      <w:r w:rsidRPr="00E51FCE">
        <w:t xml:space="preserve">If IuCS on IP is supported by the MSC server, the Core Network side procedures described in clauses through </w:t>
      </w:r>
      <w:r>
        <w:t>8.3</w:t>
      </w:r>
      <w:r w:rsidRPr="00E51FCE">
        <w:t xml:space="preserve">.1 to </w:t>
      </w:r>
      <w:r>
        <w:t>8.3</w:t>
      </w:r>
      <w:r w:rsidRPr="00E51FCE">
        <w:t xml:space="preserve">.4 shall apply, and the Access Network side procedures described in </w:t>
      </w:r>
      <w:r w:rsidR="00E17AF2" w:rsidRPr="00E51FCE">
        <w:t>clause</w:t>
      </w:r>
      <w:r w:rsidR="00E17AF2">
        <w:t> </w:t>
      </w:r>
      <w:r w:rsidR="00E17AF2" w:rsidRPr="00E51FCE">
        <w:t>8</w:t>
      </w:r>
      <w:r w:rsidRPr="00E51FCE">
        <w:t>.</w:t>
      </w:r>
      <w:r>
        <w:t>3</w:t>
      </w:r>
      <w:r w:rsidRPr="00E51FCE">
        <w:t xml:space="preserve">.5 of 3GPP </w:t>
      </w:r>
      <w:r w:rsidR="00E17AF2" w:rsidRPr="00E51FCE">
        <w:t>TS</w:t>
      </w:r>
      <w:r w:rsidR="00E17AF2">
        <w:t> </w:t>
      </w:r>
      <w:r w:rsidR="00E17AF2" w:rsidRPr="00E51FCE">
        <w:t>2</w:t>
      </w:r>
      <w:r w:rsidRPr="00E51FCE">
        <w:t>3.205</w:t>
      </w:r>
      <w:r w:rsidR="00E17AF2">
        <w:t> </w:t>
      </w:r>
      <w:r w:rsidR="00E17AF2" w:rsidRPr="00E51FCE">
        <w:t>[</w:t>
      </w:r>
      <w:r w:rsidRPr="00E51FCE">
        <w:t>2] shall apply.</w:t>
      </w:r>
    </w:p>
    <w:p w14:paraId="0682DB52" w14:textId="77777777" w:rsidR="00910F58" w:rsidRDefault="00910F58" w:rsidP="00E17AF2">
      <w:pPr>
        <w:pStyle w:val="Heading2"/>
      </w:pPr>
      <w:bookmarkStart w:id="214" w:name="_Toc95920976"/>
      <w:r>
        <w:lastRenderedPageBreak/>
        <w:t>8.4</w:t>
      </w:r>
      <w:r>
        <w:tab/>
        <w:t>GSM to GSM</w:t>
      </w:r>
      <w:bookmarkEnd w:id="214"/>
    </w:p>
    <w:p w14:paraId="652482AC" w14:textId="77777777" w:rsidR="00575A6D" w:rsidRDefault="00575A6D" w:rsidP="00E17AF2">
      <w:pPr>
        <w:pStyle w:val="Heading3"/>
      </w:pPr>
      <w:bookmarkStart w:id="215" w:name="_Toc95920977"/>
      <w:r>
        <w:t>8.4.1</w:t>
      </w:r>
      <w:r>
        <w:tab/>
        <w:t xml:space="preserve">Intra-MSC </w:t>
      </w:r>
      <w:r w:rsidR="001E020D">
        <w:t xml:space="preserve">Inter-BSS </w:t>
      </w:r>
      <w:r>
        <w:t>GSM to GSM Handover</w:t>
      </w:r>
      <w:bookmarkEnd w:id="215"/>
    </w:p>
    <w:p w14:paraId="44B5EEEE" w14:textId="5AA1C723" w:rsidR="00575A6D" w:rsidRDefault="00575A6D" w:rsidP="00575A6D">
      <w:r>
        <w:t>The procedures specified in 3GPP TS 23.009</w:t>
      </w:r>
      <w:r w:rsidR="00E17AF2">
        <w:t> [</w:t>
      </w:r>
      <w:r>
        <w:t>13] for "Intra-MSC Handover" shall be followed. The following clauses describe the additional requirements for the SIP-I based CS core network.</w:t>
      </w:r>
    </w:p>
    <w:p w14:paraId="129BF043" w14:textId="77777777" w:rsidR="00575A6D" w:rsidRDefault="00575A6D" w:rsidP="00E17AF2">
      <w:pPr>
        <w:pStyle w:val="Heading4"/>
      </w:pPr>
      <w:bookmarkStart w:id="216" w:name="_Toc95920978"/>
      <w:r>
        <w:t>8.4.1.1</w:t>
      </w:r>
      <w:r>
        <w:tab/>
        <w:t>Intra-MGW Relocation</w:t>
      </w:r>
      <w:bookmarkEnd w:id="216"/>
    </w:p>
    <w:p w14:paraId="035CFEFA" w14:textId="0A23208A" w:rsidR="00575A6D" w:rsidRDefault="00575A6D" w:rsidP="00575A6D">
      <w:r>
        <w:t xml:space="preserve">The handling of Intra-MSC Intra-MGW GSM to GSM Handover shall be performed in accordance with </w:t>
      </w:r>
      <w:r w:rsidR="00E17AF2">
        <w:t>clause 8</w:t>
      </w:r>
      <w:r>
        <w:t xml:space="preserve">.4.1 of 3GPP </w:t>
      </w:r>
      <w:r w:rsidR="00E17AF2">
        <w:t>TS 2</w:t>
      </w:r>
      <w:r>
        <w:t>3.205</w:t>
      </w:r>
      <w:r w:rsidR="00E17AF2">
        <w:t> [</w:t>
      </w:r>
      <w:r>
        <w:t>7].</w:t>
      </w:r>
    </w:p>
    <w:p w14:paraId="21AE7EFC" w14:textId="77777777" w:rsidR="00575A6D" w:rsidRDefault="00575A6D" w:rsidP="00E17AF2">
      <w:pPr>
        <w:pStyle w:val="Heading4"/>
      </w:pPr>
      <w:bookmarkStart w:id="217" w:name="_Toc95920979"/>
      <w:r>
        <w:t>8.4.1.2</w:t>
      </w:r>
      <w:r>
        <w:tab/>
        <w:t>Inter-MGW Relocation</w:t>
      </w:r>
      <w:bookmarkEnd w:id="217"/>
    </w:p>
    <w:p w14:paraId="3E4A4BEF" w14:textId="3D00BDEE" w:rsidR="00575A6D" w:rsidRDefault="00575A6D" w:rsidP="00575A6D">
      <w:r w:rsidRPr="001053D3">
        <w:t xml:space="preserve">Procedures used for </w:t>
      </w:r>
      <w:r>
        <w:t xml:space="preserve">the </w:t>
      </w:r>
      <w:r w:rsidRPr="001053D3">
        <w:t xml:space="preserve">Intra-MSC Inter-MGW </w:t>
      </w:r>
      <w:r>
        <w:t>GSM to GSM Handover</w:t>
      </w:r>
      <w:r w:rsidRPr="0032079B">
        <w:t xml:space="preserve"> </w:t>
      </w:r>
      <w:r w:rsidRPr="001053D3">
        <w:t xml:space="preserve">are equivalent to those </w:t>
      </w:r>
      <w:r>
        <w:t xml:space="preserve">specified in accordance with 3GPP </w:t>
      </w:r>
      <w:r w:rsidR="00E17AF2">
        <w:t>TS 2</w:t>
      </w:r>
      <w:r>
        <w:t>3.205</w:t>
      </w:r>
      <w:r w:rsidR="00E17AF2">
        <w:t> [</w:t>
      </w:r>
      <w:r>
        <w:t>7],</w:t>
      </w:r>
      <w:r w:rsidRPr="001053D3">
        <w:t xml:space="preserve"> with the exception that the procedures for establishing the bearer between the MGW will be in accordance with normal procedures as defined </w:t>
      </w:r>
      <w:r>
        <w:t xml:space="preserve">within </w:t>
      </w:r>
      <w:r w:rsidR="00E17AF2">
        <w:t>clause 1</w:t>
      </w:r>
      <w:r>
        <w:t>5.2</w:t>
      </w:r>
      <w:r w:rsidRPr="001053D3">
        <w:t>.</w:t>
      </w:r>
    </w:p>
    <w:p w14:paraId="434FE71E" w14:textId="77777777" w:rsidR="003446C2" w:rsidRDefault="003446C2" w:rsidP="00E17AF2">
      <w:pPr>
        <w:pStyle w:val="Heading4"/>
        <w:rPr>
          <w:lang w:val="en-US"/>
        </w:rPr>
      </w:pPr>
      <w:bookmarkStart w:id="218" w:name="_Toc95920980"/>
      <w:r>
        <w:rPr>
          <w:lang w:val="en-US"/>
        </w:rPr>
        <w:t>8.4.1.3</w:t>
      </w:r>
      <w:r w:rsidR="000265D0">
        <w:rPr>
          <w:lang w:val="en-US"/>
        </w:rPr>
        <w:tab/>
      </w:r>
      <w:r w:rsidRPr="00373C51">
        <w:rPr>
          <w:lang w:val="en-US"/>
        </w:rPr>
        <w:t>Intra-MSC GSM to GSM Handover for A interface over IP</w:t>
      </w:r>
      <w:bookmarkEnd w:id="218"/>
    </w:p>
    <w:p w14:paraId="6B6234D3" w14:textId="7679A8A3" w:rsidR="003446C2" w:rsidRPr="00706277" w:rsidRDefault="003446C2" w:rsidP="003446C2">
      <w:r>
        <w:t xml:space="preserve">The handling of </w:t>
      </w:r>
      <w:r w:rsidRPr="00373C51">
        <w:rPr>
          <w:lang w:val="en-US"/>
        </w:rPr>
        <w:t>Intra-MSC GSM to GSM Handover for A interface over IP</w:t>
      </w:r>
      <w:r>
        <w:t xml:space="preserve"> shall be performed in accordance with </w:t>
      </w:r>
      <w:r w:rsidR="00E17AF2">
        <w:t>clause 8</w:t>
      </w:r>
      <w:r>
        <w:t xml:space="preserve">.4.1.9 of 3GPP </w:t>
      </w:r>
      <w:r w:rsidR="00E17AF2">
        <w:t>TS 2</w:t>
      </w:r>
      <w:r>
        <w:t>3.205</w:t>
      </w:r>
      <w:r w:rsidR="00E17AF2">
        <w:t> [</w:t>
      </w:r>
      <w:r>
        <w:t>7].</w:t>
      </w:r>
    </w:p>
    <w:p w14:paraId="31917512" w14:textId="77777777" w:rsidR="00575A6D" w:rsidRDefault="00575A6D" w:rsidP="00E17AF2">
      <w:pPr>
        <w:pStyle w:val="Heading3"/>
      </w:pPr>
      <w:bookmarkStart w:id="219" w:name="_Toc95920981"/>
      <w:r>
        <w:t>8.4.2</w:t>
      </w:r>
      <w:r>
        <w:tab/>
        <w:t>Basic Inter-MSC GSM to GSM Handover</w:t>
      </w:r>
      <w:bookmarkEnd w:id="219"/>
    </w:p>
    <w:p w14:paraId="3444F51A" w14:textId="1B0B0301" w:rsidR="00575A6D" w:rsidRDefault="00575A6D" w:rsidP="00575A6D">
      <w:r w:rsidRPr="0032079B">
        <w:t xml:space="preserve">Procedures used for the basic Inter-MSC </w:t>
      </w:r>
      <w:r>
        <w:t>GSM to GSM Handover</w:t>
      </w:r>
      <w:r w:rsidRPr="0032079B">
        <w:t xml:space="preserve"> are equivalent to those </w:t>
      </w:r>
      <w:r>
        <w:t xml:space="preserve">specified in accordance to </w:t>
      </w:r>
      <w:r w:rsidR="00E17AF2">
        <w:t>clause 8</w:t>
      </w:r>
      <w:r>
        <w:t xml:space="preserve">.4.2 of 3GPP </w:t>
      </w:r>
      <w:r w:rsidR="00E17AF2">
        <w:t>TS 2</w:t>
      </w:r>
      <w:r>
        <w:t>3.205</w:t>
      </w:r>
      <w:r w:rsidR="00E17AF2">
        <w:t> [</w:t>
      </w:r>
      <w:r>
        <w:t>7], with the</w:t>
      </w:r>
      <w:r w:rsidRPr="0032079B">
        <w:t xml:space="preserve"> exception that the call and bearer establishment procedures between the MSCs and MGWs will be in accordance with normal procedures as defined </w:t>
      </w:r>
      <w:r>
        <w:t xml:space="preserve">within </w:t>
      </w:r>
      <w:r w:rsidR="00E17AF2">
        <w:t>clause 1</w:t>
      </w:r>
      <w:r>
        <w:t>5.2.</w:t>
      </w:r>
    </w:p>
    <w:p w14:paraId="547BBDD0" w14:textId="77777777" w:rsidR="003446C2" w:rsidRDefault="003446C2" w:rsidP="00E17AF2">
      <w:pPr>
        <w:pStyle w:val="Heading4"/>
      </w:pPr>
      <w:bookmarkStart w:id="220" w:name="_Toc95920982"/>
      <w:r>
        <w:t>8.4.2.1</w:t>
      </w:r>
      <w:r>
        <w:tab/>
      </w:r>
      <w:r w:rsidRPr="004E4767">
        <w:t>Basic Inter-MSC GSM to GSM Handover for A Interface over IP</w:t>
      </w:r>
      <w:bookmarkEnd w:id="220"/>
    </w:p>
    <w:p w14:paraId="2A2DA676" w14:textId="6E2DEC8D" w:rsidR="003446C2" w:rsidRPr="0032079B" w:rsidRDefault="003446C2" w:rsidP="003446C2">
      <w:r>
        <w:t xml:space="preserve">The handling of </w:t>
      </w:r>
      <w:r w:rsidRPr="004E4767">
        <w:t>Basic Inter-MSC GSM to GSM Handover for A Interface over IP</w:t>
      </w:r>
      <w:r>
        <w:t xml:space="preserve"> shall be performed in accordance with </w:t>
      </w:r>
      <w:r w:rsidR="00E17AF2">
        <w:t>clause 8</w:t>
      </w:r>
      <w:r>
        <w:t xml:space="preserve">.4.2.3 of 3GPP </w:t>
      </w:r>
      <w:r w:rsidR="00E17AF2">
        <w:t>TS 2</w:t>
      </w:r>
      <w:r>
        <w:t>3.205</w:t>
      </w:r>
      <w:r w:rsidR="00E17AF2">
        <w:t> [</w:t>
      </w:r>
      <w:r>
        <w:t>7].</w:t>
      </w:r>
    </w:p>
    <w:p w14:paraId="3457C4CD" w14:textId="77777777" w:rsidR="00575A6D" w:rsidRDefault="00575A6D" w:rsidP="00E17AF2">
      <w:pPr>
        <w:pStyle w:val="Heading3"/>
      </w:pPr>
      <w:bookmarkStart w:id="221" w:name="_Toc95920983"/>
      <w:r>
        <w:t>8.4.3</w:t>
      </w:r>
      <w:r>
        <w:tab/>
        <w:t>Subsequent Inter-MSC GSM to GSM Handover back to the Anchor MSC</w:t>
      </w:r>
      <w:bookmarkEnd w:id="221"/>
    </w:p>
    <w:p w14:paraId="2625AE56" w14:textId="7DAAA757" w:rsidR="00575A6D" w:rsidRDefault="00575A6D" w:rsidP="00575A6D">
      <w:r w:rsidRPr="00B67DD7">
        <w:t xml:space="preserve">Procedures used for the subsequent Inter-MSC </w:t>
      </w:r>
      <w:r>
        <w:t>GSM to GSM Handover</w:t>
      </w:r>
      <w:r w:rsidRPr="00B67DD7">
        <w:t xml:space="preserve"> back to the anchor MSC are equivalent to those </w:t>
      </w:r>
      <w:r>
        <w:t xml:space="preserve">specified in accordance to </w:t>
      </w:r>
      <w:r w:rsidR="00E17AF2">
        <w:t>clause 8</w:t>
      </w:r>
      <w:r>
        <w:t xml:space="preserve">.4.3 of 3GPP </w:t>
      </w:r>
      <w:r w:rsidR="00E17AF2">
        <w:t>TS 2</w:t>
      </w:r>
      <w:r>
        <w:t>3.205</w:t>
      </w:r>
      <w:r w:rsidR="00E17AF2">
        <w:t> [</w:t>
      </w:r>
      <w:r>
        <w:t xml:space="preserve">7], </w:t>
      </w:r>
      <w:r w:rsidRPr="00B67DD7">
        <w:t xml:space="preserve">with the exception that the call clearing and bearer release procedures between the MSCs and MGWs will be in accordance with normal procedures as defined </w:t>
      </w:r>
      <w:r>
        <w:t xml:space="preserve">within </w:t>
      </w:r>
      <w:r w:rsidR="00E17AF2">
        <w:t>clause 1</w:t>
      </w:r>
      <w:r>
        <w:t>5.2</w:t>
      </w:r>
      <w:r w:rsidRPr="00B67DD7">
        <w:t>.</w:t>
      </w:r>
    </w:p>
    <w:p w14:paraId="0E9DE61F" w14:textId="77777777" w:rsidR="003446C2" w:rsidRDefault="003446C2" w:rsidP="00E17AF2">
      <w:pPr>
        <w:pStyle w:val="Heading4"/>
      </w:pPr>
      <w:bookmarkStart w:id="222" w:name="_Toc95920984"/>
      <w:r>
        <w:t>8.4.3.1</w:t>
      </w:r>
      <w:r>
        <w:tab/>
      </w:r>
      <w:r w:rsidRPr="004E4767">
        <w:t>Subsequent Inter-MSC GSM to GSM Handover back to the anchor MSC for A Interface over IP</w:t>
      </w:r>
      <w:bookmarkEnd w:id="222"/>
    </w:p>
    <w:p w14:paraId="5A91F4AC" w14:textId="041D8D67" w:rsidR="003446C2" w:rsidRPr="00B67DD7" w:rsidRDefault="003446C2" w:rsidP="003446C2">
      <w:r>
        <w:t xml:space="preserve">The handling of </w:t>
      </w:r>
      <w:r w:rsidRPr="004E4767">
        <w:t>Subsequent Inter-MSC GSM to GSM Handover back to the anchor MSC for A Interface over IP</w:t>
      </w:r>
      <w:r>
        <w:t xml:space="preserve"> shall be performed in accordance with </w:t>
      </w:r>
      <w:r w:rsidR="00E17AF2">
        <w:t>clause 8</w:t>
      </w:r>
      <w:r>
        <w:t xml:space="preserve">.4.3.3 of 3GPP </w:t>
      </w:r>
      <w:r w:rsidR="00E17AF2">
        <w:t>TS 2</w:t>
      </w:r>
      <w:r>
        <w:t>3.205</w:t>
      </w:r>
      <w:r w:rsidR="00E17AF2">
        <w:t> [</w:t>
      </w:r>
      <w:r>
        <w:t>7].</w:t>
      </w:r>
    </w:p>
    <w:p w14:paraId="2C645A47" w14:textId="77777777" w:rsidR="00575A6D" w:rsidRDefault="00575A6D" w:rsidP="00E17AF2">
      <w:pPr>
        <w:pStyle w:val="Heading3"/>
      </w:pPr>
      <w:bookmarkStart w:id="223" w:name="_Toc95920985"/>
      <w:r>
        <w:t>8.4.4</w:t>
      </w:r>
      <w:r>
        <w:tab/>
        <w:t>Subsequent GSM to GSM Handover to a third MSC</w:t>
      </w:r>
      <w:bookmarkEnd w:id="223"/>
    </w:p>
    <w:p w14:paraId="20E82FEF" w14:textId="5E5F3036" w:rsidR="00575A6D" w:rsidRDefault="00575A6D" w:rsidP="00575A6D">
      <w:r w:rsidRPr="006D042C">
        <w:t xml:space="preserve">Procedures used for the subsequent Inter-MSC </w:t>
      </w:r>
      <w:r>
        <w:t>GSM to GSM Handover</w:t>
      </w:r>
      <w:r w:rsidRPr="006D042C">
        <w:t xml:space="preserve"> to a third MSC are equivalent to those </w:t>
      </w:r>
      <w:r>
        <w:t xml:space="preserve">specified in accordance to </w:t>
      </w:r>
      <w:r w:rsidR="00E17AF2">
        <w:t>clause 8</w:t>
      </w:r>
      <w:r>
        <w:t xml:space="preserve">.4.4 of 3GPP </w:t>
      </w:r>
      <w:r w:rsidR="00E17AF2">
        <w:t>TS 2</w:t>
      </w:r>
      <w:r>
        <w:t>3.205</w:t>
      </w:r>
      <w:r w:rsidR="00E17AF2">
        <w:t> [</w:t>
      </w:r>
      <w:r>
        <w:t>7],</w:t>
      </w:r>
      <w:r w:rsidRPr="006D042C">
        <w:t xml:space="preserve"> with the exception that the call establishment, call clearing, bearer establishment and bearer release procedures between the MSCs and MGWs will be in accordance with normal procedures as defined </w:t>
      </w:r>
      <w:r>
        <w:t xml:space="preserve">within </w:t>
      </w:r>
      <w:r w:rsidR="00E17AF2">
        <w:t>clause 1</w:t>
      </w:r>
      <w:r>
        <w:t>5.2</w:t>
      </w:r>
      <w:r w:rsidRPr="006D042C">
        <w:t>.</w:t>
      </w:r>
    </w:p>
    <w:p w14:paraId="0683AB03" w14:textId="77777777" w:rsidR="001E020D" w:rsidRDefault="001E020D" w:rsidP="00E17AF2">
      <w:pPr>
        <w:pStyle w:val="Heading3"/>
      </w:pPr>
      <w:bookmarkStart w:id="224" w:name="_Toc95920986"/>
      <w:r>
        <w:lastRenderedPageBreak/>
        <w:t>8.4.5</w:t>
      </w:r>
      <w:r>
        <w:tab/>
        <w:t>BSS Internal Handover</w:t>
      </w:r>
      <w:bookmarkEnd w:id="224"/>
    </w:p>
    <w:p w14:paraId="044434A3" w14:textId="488478BD" w:rsidR="001E020D" w:rsidRPr="00575A6D" w:rsidRDefault="001E020D" w:rsidP="001E020D">
      <w:r>
        <w:t xml:space="preserve">The handling of Intra-MSC BSS Internal Handover shall be performed in accordance with </w:t>
      </w:r>
      <w:r w:rsidR="00E17AF2">
        <w:t>clause 8</w:t>
      </w:r>
      <w:r>
        <w:t>.4.</w:t>
      </w:r>
      <w:r w:rsidR="006B0B53">
        <w:t>5</w:t>
      </w:r>
      <w:r>
        <w:t xml:space="preserve"> of 3GPP </w:t>
      </w:r>
      <w:r w:rsidR="00E17AF2">
        <w:t>TS 2</w:t>
      </w:r>
      <w:r>
        <w:t>3.205</w:t>
      </w:r>
      <w:r w:rsidR="00E17AF2">
        <w:t> [</w:t>
      </w:r>
      <w:r>
        <w:t>7].</w:t>
      </w:r>
    </w:p>
    <w:p w14:paraId="47A3FA93" w14:textId="77777777" w:rsidR="006C3A06" w:rsidRDefault="006C3A06" w:rsidP="00E17AF2">
      <w:pPr>
        <w:pStyle w:val="Heading1"/>
      </w:pPr>
      <w:bookmarkStart w:id="225" w:name="_Toc95920987"/>
      <w:r>
        <w:t>9</w:t>
      </w:r>
      <w:r>
        <w:tab/>
        <w:t>Compatibility Issues</w:t>
      </w:r>
      <w:bookmarkEnd w:id="225"/>
    </w:p>
    <w:p w14:paraId="78D0BD6E" w14:textId="77777777" w:rsidR="00444C7F" w:rsidRDefault="00444C7F" w:rsidP="00E17AF2">
      <w:pPr>
        <w:pStyle w:val="Heading2"/>
      </w:pPr>
      <w:bookmarkStart w:id="226" w:name="_Toc95920988"/>
      <w:r>
        <w:t>9.1</w:t>
      </w:r>
      <w:r>
        <w:tab/>
        <w:t>Compatibility Issues for Nc Interface</w:t>
      </w:r>
      <w:bookmarkEnd w:id="226"/>
    </w:p>
    <w:p w14:paraId="7B00119B" w14:textId="11D670FE" w:rsidR="00444C7F" w:rsidRDefault="00444C7F" w:rsidP="00444C7F">
      <w:r w:rsidRPr="00977A2D">
        <w:t xml:space="preserve">A Release </w:t>
      </w:r>
      <w:r>
        <w:t>8</w:t>
      </w:r>
      <w:r w:rsidRPr="00977A2D">
        <w:t xml:space="preserve"> (or later) </w:t>
      </w:r>
      <w:r>
        <w:t>(G)MSC-S implementing a SIP-I based Nc interface</w:t>
      </w:r>
      <w:r w:rsidRPr="00977A2D">
        <w:t>, accordi</w:t>
      </w:r>
      <w:r>
        <w:t xml:space="preserve">ng to 3GPP </w:t>
      </w:r>
      <w:r w:rsidR="00E17AF2">
        <w:t>TS 2</w:t>
      </w:r>
      <w:r>
        <w:t>3.231</w:t>
      </w:r>
      <w:r w:rsidRPr="00977A2D">
        <w:t xml:space="preserve">, is backward compatible with a Release </w:t>
      </w:r>
      <w:r>
        <w:t>7</w:t>
      </w:r>
      <w:r w:rsidRPr="00977A2D">
        <w:t xml:space="preserve"> (or earlier) </w:t>
      </w:r>
      <w:r>
        <w:t xml:space="preserve">(G)MSC-S or (G)MSC by implementing the interworking procedures defined in 3GPP </w:t>
      </w:r>
      <w:r w:rsidR="00E17AF2">
        <w:t>TS 2</w:t>
      </w:r>
      <w:r>
        <w:t>9.235</w:t>
      </w:r>
      <w:r w:rsidR="00E17AF2">
        <w:t> [</w:t>
      </w:r>
      <w:r>
        <w:t>21]</w:t>
      </w:r>
      <w:r w:rsidRPr="00977A2D">
        <w:t>.</w:t>
      </w:r>
    </w:p>
    <w:p w14:paraId="4CB04FD5" w14:textId="77777777" w:rsidR="00444C7F" w:rsidRDefault="00444C7F" w:rsidP="00E17AF2">
      <w:pPr>
        <w:pStyle w:val="Heading2"/>
      </w:pPr>
      <w:bookmarkStart w:id="227" w:name="_Toc95920989"/>
      <w:r>
        <w:t>9.2</w:t>
      </w:r>
      <w:r>
        <w:tab/>
        <w:t>Compatibility Issues for Mc Interface</w:t>
      </w:r>
      <w:bookmarkEnd w:id="227"/>
    </w:p>
    <w:p w14:paraId="22F38735" w14:textId="7679C88C" w:rsidR="00444C7F" w:rsidRPr="00444C7F" w:rsidRDefault="00444C7F" w:rsidP="00444C7F">
      <w:r>
        <w:t xml:space="preserve">A Release 8 (or later) (G)MSC-S implementing a SIP-I based Nc interface, according to 3GPP </w:t>
      </w:r>
      <w:r w:rsidR="00E17AF2">
        <w:t>TS 2</w:t>
      </w:r>
      <w:r>
        <w:t xml:space="preserve">3.231, shall be deployed with a Release 8 (or later) MGW implementing at least Version 4 of the 3GPP Mc Profile Name "Threegbicsn" defined in 3GPP </w:t>
      </w:r>
      <w:r w:rsidR="00E17AF2">
        <w:t>TS 2</w:t>
      </w:r>
      <w:r>
        <w:t>9.232</w:t>
      </w:r>
      <w:r w:rsidR="00E17AF2">
        <w:t> [</w:t>
      </w:r>
      <w:r>
        <w:t>8].</w:t>
      </w:r>
    </w:p>
    <w:p w14:paraId="7396B426" w14:textId="77777777" w:rsidR="00040851" w:rsidRDefault="006C3A06" w:rsidP="00E17AF2">
      <w:pPr>
        <w:pStyle w:val="Heading1"/>
      </w:pPr>
      <w:bookmarkStart w:id="228" w:name="_Toc95920990"/>
      <w:r>
        <w:t>10</w:t>
      </w:r>
      <w:r w:rsidR="00040851">
        <w:tab/>
        <w:t>General (G)MSC server-MGW Procedures</w:t>
      </w:r>
      <w:bookmarkEnd w:id="228"/>
    </w:p>
    <w:p w14:paraId="778A02F9" w14:textId="77777777" w:rsidR="009B3AE9" w:rsidRDefault="009B3AE9" w:rsidP="00E17AF2">
      <w:pPr>
        <w:pStyle w:val="Heading2"/>
      </w:pPr>
      <w:bookmarkStart w:id="229" w:name="_Toc95920991"/>
      <w:r>
        <w:t>10.1</w:t>
      </w:r>
      <w:r>
        <w:tab/>
        <w:t>MGW Unavailable</w:t>
      </w:r>
      <w:bookmarkEnd w:id="229"/>
    </w:p>
    <w:p w14:paraId="04A0FD53" w14:textId="26387E02" w:rsidR="009B3AE9" w:rsidRDefault="009B3AE9" w:rsidP="009B3AE9">
      <w:r>
        <w:t xml:space="preserve">See </w:t>
      </w:r>
      <w:r w:rsidR="00E17AF2">
        <w:t>Clause 1</w:t>
      </w:r>
      <w:r>
        <w:t xml:space="preserve">0.1 of 3GPP </w:t>
      </w:r>
      <w:r w:rsidR="00E17AF2">
        <w:t>TS 2</w:t>
      </w:r>
      <w:r>
        <w:t>3.205</w:t>
      </w:r>
      <w:r w:rsidR="00E17AF2">
        <w:t> [</w:t>
      </w:r>
      <w:r>
        <w:t>7].</w:t>
      </w:r>
    </w:p>
    <w:p w14:paraId="2F231E2A" w14:textId="77777777" w:rsidR="009B3AE9" w:rsidRDefault="009B3AE9" w:rsidP="00E17AF2">
      <w:pPr>
        <w:pStyle w:val="Heading2"/>
      </w:pPr>
      <w:bookmarkStart w:id="230" w:name="_Toc95920992"/>
      <w:r>
        <w:t>10.2</w:t>
      </w:r>
      <w:r>
        <w:tab/>
        <w:t>MGW Available</w:t>
      </w:r>
      <w:bookmarkEnd w:id="230"/>
    </w:p>
    <w:p w14:paraId="7148EFE5" w14:textId="2371E43C" w:rsidR="009B3AE9" w:rsidRDefault="009B3AE9" w:rsidP="009B3AE9">
      <w:r>
        <w:t xml:space="preserve">See </w:t>
      </w:r>
      <w:r w:rsidR="00E17AF2">
        <w:t>Clause 1</w:t>
      </w:r>
      <w:r>
        <w:t xml:space="preserve">0.2 of 3GPP </w:t>
      </w:r>
      <w:r w:rsidR="00E17AF2">
        <w:t>TS 2</w:t>
      </w:r>
      <w:r>
        <w:t>3.205</w:t>
      </w:r>
      <w:r w:rsidR="00E17AF2">
        <w:t> [</w:t>
      </w:r>
      <w:r>
        <w:t>7].</w:t>
      </w:r>
    </w:p>
    <w:p w14:paraId="16281EB4" w14:textId="77777777" w:rsidR="009B3AE9" w:rsidRDefault="009B3AE9" w:rsidP="00E17AF2">
      <w:pPr>
        <w:pStyle w:val="Heading2"/>
      </w:pPr>
      <w:bookmarkStart w:id="231" w:name="_Toc95920993"/>
      <w:r>
        <w:t>10.3</w:t>
      </w:r>
      <w:r>
        <w:tab/>
        <w:t>MGW Recovery</w:t>
      </w:r>
      <w:bookmarkEnd w:id="231"/>
    </w:p>
    <w:p w14:paraId="1C2E9245" w14:textId="22227F7D" w:rsidR="009B3AE9" w:rsidRDefault="009B3AE9" w:rsidP="009B3AE9">
      <w:r>
        <w:t xml:space="preserve">See </w:t>
      </w:r>
      <w:r w:rsidR="00E17AF2">
        <w:t>Clause 1</w:t>
      </w:r>
      <w:r>
        <w:t xml:space="preserve">0.3 of 3GPP </w:t>
      </w:r>
      <w:r w:rsidR="00E17AF2">
        <w:t>TS 2</w:t>
      </w:r>
      <w:r>
        <w:t>3.205</w:t>
      </w:r>
      <w:r w:rsidR="00E17AF2">
        <w:t> [</w:t>
      </w:r>
      <w:r>
        <w:t>7].</w:t>
      </w:r>
    </w:p>
    <w:p w14:paraId="41AE215B" w14:textId="77777777" w:rsidR="009B3AE9" w:rsidRDefault="009B3AE9" w:rsidP="00E17AF2">
      <w:pPr>
        <w:pStyle w:val="Heading2"/>
      </w:pPr>
      <w:bookmarkStart w:id="232" w:name="_Toc95920994"/>
      <w:r>
        <w:t>10.4</w:t>
      </w:r>
      <w:r>
        <w:tab/>
        <w:t>(G)MSC server Recovery</w:t>
      </w:r>
      <w:bookmarkEnd w:id="232"/>
    </w:p>
    <w:p w14:paraId="5042740D" w14:textId="1340BC69" w:rsidR="009B3AE9" w:rsidRDefault="009B3AE9" w:rsidP="009B3AE9">
      <w:r>
        <w:t xml:space="preserve">See </w:t>
      </w:r>
      <w:r w:rsidR="00E17AF2">
        <w:t>Clause 1</w:t>
      </w:r>
      <w:r>
        <w:t xml:space="preserve">0.4 of 3GPP </w:t>
      </w:r>
      <w:r w:rsidR="00E17AF2">
        <w:t>TS 2</w:t>
      </w:r>
      <w:r>
        <w:t>3.205</w:t>
      </w:r>
      <w:r w:rsidR="00E17AF2">
        <w:t> [</w:t>
      </w:r>
      <w:r>
        <w:t>7].</w:t>
      </w:r>
    </w:p>
    <w:p w14:paraId="206B0851" w14:textId="77777777" w:rsidR="009B3AE9" w:rsidRDefault="009B3AE9" w:rsidP="00E17AF2">
      <w:pPr>
        <w:pStyle w:val="Heading2"/>
      </w:pPr>
      <w:bookmarkStart w:id="233" w:name="_Toc95920995"/>
      <w:r>
        <w:t>10.5</w:t>
      </w:r>
      <w:r>
        <w:tab/>
        <w:t>MGW Re-register</w:t>
      </w:r>
      <w:bookmarkEnd w:id="233"/>
    </w:p>
    <w:p w14:paraId="452ACCFD" w14:textId="7A1310D9" w:rsidR="009B3AE9" w:rsidRDefault="009B3AE9" w:rsidP="009B3AE9">
      <w:r>
        <w:t xml:space="preserve">See </w:t>
      </w:r>
      <w:r w:rsidR="00E17AF2">
        <w:t>Clause 1</w:t>
      </w:r>
      <w:r>
        <w:t xml:space="preserve">0.5 of 3GPP </w:t>
      </w:r>
      <w:r w:rsidR="00E17AF2">
        <w:t>TS 2</w:t>
      </w:r>
      <w:r>
        <w:t>3.205</w:t>
      </w:r>
      <w:r w:rsidR="00E17AF2">
        <w:t> [</w:t>
      </w:r>
      <w:r>
        <w:t>7].</w:t>
      </w:r>
    </w:p>
    <w:p w14:paraId="1606DD48" w14:textId="77777777" w:rsidR="009B3AE9" w:rsidRDefault="009B3AE9" w:rsidP="00E17AF2">
      <w:pPr>
        <w:pStyle w:val="Heading2"/>
      </w:pPr>
      <w:bookmarkStart w:id="234" w:name="_Toc95920996"/>
      <w:r>
        <w:t>10.6</w:t>
      </w:r>
      <w:r>
        <w:tab/>
        <w:t>MGW Re-registration Ordered by (G)MSC server</w:t>
      </w:r>
      <w:bookmarkEnd w:id="234"/>
    </w:p>
    <w:p w14:paraId="2063BEB1" w14:textId="4F2BAF79" w:rsidR="009B3AE9" w:rsidRDefault="009B3AE9" w:rsidP="009B3AE9">
      <w:r>
        <w:t xml:space="preserve">See </w:t>
      </w:r>
      <w:r w:rsidR="00E17AF2">
        <w:t>Clause 1</w:t>
      </w:r>
      <w:r>
        <w:t xml:space="preserve">0.6 of 3GPP </w:t>
      </w:r>
      <w:r w:rsidR="00E17AF2">
        <w:t>TS 2</w:t>
      </w:r>
      <w:r>
        <w:t>3.205</w:t>
      </w:r>
      <w:r w:rsidR="00E17AF2">
        <w:t> [</w:t>
      </w:r>
      <w:r>
        <w:t>7].</w:t>
      </w:r>
    </w:p>
    <w:p w14:paraId="2D97543C" w14:textId="77777777" w:rsidR="009B3AE9" w:rsidRDefault="009B3AE9" w:rsidP="00E17AF2">
      <w:pPr>
        <w:pStyle w:val="Heading2"/>
      </w:pPr>
      <w:bookmarkStart w:id="235" w:name="_Toc95920997"/>
      <w:r>
        <w:t>10.7</w:t>
      </w:r>
      <w:r>
        <w:tab/>
        <w:t>Removal from Service of a Physical Termination</w:t>
      </w:r>
      <w:bookmarkEnd w:id="235"/>
    </w:p>
    <w:p w14:paraId="218743A9" w14:textId="2F80F024" w:rsidR="009B3AE9" w:rsidRDefault="009B3AE9" w:rsidP="009B3AE9">
      <w:r>
        <w:t xml:space="preserve">See </w:t>
      </w:r>
      <w:r w:rsidR="00E17AF2">
        <w:t>Clause 1</w:t>
      </w:r>
      <w:r>
        <w:t xml:space="preserve">0.7 of 3GPP </w:t>
      </w:r>
      <w:r w:rsidR="00E17AF2">
        <w:t>TS 2</w:t>
      </w:r>
      <w:r>
        <w:t>3.205</w:t>
      </w:r>
      <w:r w:rsidR="00E17AF2">
        <w:t> [</w:t>
      </w:r>
      <w:r>
        <w:t>7].</w:t>
      </w:r>
    </w:p>
    <w:p w14:paraId="5D3B7745" w14:textId="77777777" w:rsidR="009B3AE9" w:rsidRDefault="009B3AE9" w:rsidP="00E17AF2">
      <w:pPr>
        <w:pStyle w:val="Heading2"/>
      </w:pPr>
      <w:bookmarkStart w:id="236" w:name="_Toc95920998"/>
      <w:r>
        <w:lastRenderedPageBreak/>
        <w:t>10.8</w:t>
      </w:r>
      <w:r>
        <w:tab/>
        <w:t>Restoration to Service of a Physical Termination</w:t>
      </w:r>
      <w:bookmarkEnd w:id="236"/>
    </w:p>
    <w:p w14:paraId="4D5B79D7" w14:textId="62E733E0" w:rsidR="009B3AE9" w:rsidRDefault="009B3AE9" w:rsidP="009B3AE9">
      <w:r>
        <w:t xml:space="preserve">See </w:t>
      </w:r>
      <w:r w:rsidR="00E17AF2">
        <w:t>Clause 1</w:t>
      </w:r>
      <w:r>
        <w:t xml:space="preserve">0.8 of 3GPP </w:t>
      </w:r>
      <w:r w:rsidR="00E17AF2">
        <w:t>TS 2</w:t>
      </w:r>
      <w:r>
        <w:t>3.205</w:t>
      </w:r>
      <w:r w:rsidR="00E17AF2">
        <w:t> [</w:t>
      </w:r>
      <w:r>
        <w:t>7]..</w:t>
      </w:r>
    </w:p>
    <w:p w14:paraId="495E1CE6" w14:textId="77777777" w:rsidR="009B3AE9" w:rsidRDefault="009B3AE9" w:rsidP="00E17AF2">
      <w:pPr>
        <w:pStyle w:val="Heading2"/>
      </w:pPr>
      <w:bookmarkStart w:id="237" w:name="_Toc95920999"/>
      <w:r>
        <w:t>10.9</w:t>
      </w:r>
      <w:r>
        <w:tab/>
        <w:t>Aud</w:t>
      </w:r>
      <w:r w:rsidRPr="009B3AE9">
        <w:t>i</w:t>
      </w:r>
      <w:r>
        <w:t>t of MGW</w:t>
      </w:r>
      <w:bookmarkEnd w:id="237"/>
    </w:p>
    <w:p w14:paraId="3A877DB2" w14:textId="54DC0617" w:rsidR="009B3AE9" w:rsidRDefault="009B3AE9" w:rsidP="009B3AE9">
      <w:r>
        <w:t xml:space="preserve">See </w:t>
      </w:r>
      <w:r w:rsidR="00E17AF2">
        <w:t>Clause 1</w:t>
      </w:r>
      <w:r>
        <w:t xml:space="preserve">0.9 of 3GPP </w:t>
      </w:r>
      <w:r w:rsidR="00E17AF2">
        <w:t>TS 2</w:t>
      </w:r>
      <w:r>
        <w:t>3.205</w:t>
      </w:r>
      <w:r w:rsidR="00E17AF2">
        <w:t> [</w:t>
      </w:r>
      <w:r>
        <w:t>7].</w:t>
      </w:r>
    </w:p>
    <w:p w14:paraId="7AEDDCD8" w14:textId="77777777" w:rsidR="009B3AE9" w:rsidRDefault="009B3AE9" w:rsidP="00E17AF2">
      <w:pPr>
        <w:pStyle w:val="Heading2"/>
      </w:pPr>
      <w:bookmarkStart w:id="238" w:name="_Toc95921000"/>
      <w:r>
        <w:t>10.10</w:t>
      </w:r>
      <w:r>
        <w:tab/>
        <w:t>MGW Capability Change</w:t>
      </w:r>
      <w:bookmarkEnd w:id="238"/>
    </w:p>
    <w:p w14:paraId="123E39BE" w14:textId="7647CCA2" w:rsidR="009B3AE9" w:rsidRDefault="009B3AE9" w:rsidP="009B3AE9">
      <w:r>
        <w:t xml:space="preserve">See </w:t>
      </w:r>
      <w:r w:rsidR="00E17AF2">
        <w:t>Clause 1</w:t>
      </w:r>
      <w:r>
        <w:t xml:space="preserve">0.10 of 3GPP </w:t>
      </w:r>
      <w:r w:rsidR="00E17AF2">
        <w:t>TS 2</w:t>
      </w:r>
      <w:r>
        <w:t>3.205</w:t>
      </w:r>
      <w:r w:rsidR="00E17AF2">
        <w:t> [</w:t>
      </w:r>
      <w:r>
        <w:t>7].</w:t>
      </w:r>
    </w:p>
    <w:p w14:paraId="7839D775" w14:textId="77777777" w:rsidR="009B3AE9" w:rsidRDefault="009B3AE9" w:rsidP="00E17AF2">
      <w:pPr>
        <w:pStyle w:val="Heading2"/>
      </w:pPr>
      <w:bookmarkStart w:id="239" w:name="_Toc95921001"/>
      <w:r>
        <w:t>10.11</w:t>
      </w:r>
      <w:r>
        <w:tab/>
        <w:t>(G)MSC Server Out of service</w:t>
      </w:r>
      <w:bookmarkEnd w:id="239"/>
    </w:p>
    <w:p w14:paraId="5E0B8E80" w14:textId="2F11B3D6" w:rsidR="009B3AE9" w:rsidRDefault="009B3AE9" w:rsidP="009B3AE9">
      <w:r>
        <w:t xml:space="preserve">See </w:t>
      </w:r>
      <w:r w:rsidR="00E17AF2">
        <w:t>Clause 1</w:t>
      </w:r>
      <w:r>
        <w:t xml:space="preserve">0.12 of 3GPP </w:t>
      </w:r>
      <w:r w:rsidR="00E17AF2">
        <w:t>TS 2</w:t>
      </w:r>
      <w:r>
        <w:t>3.205</w:t>
      </w:r>
      <w:r w:rsidR="00E17AF2">
        <w:t> [</w:t>
      </w:r>
      <w:r>
        <w:t>7].</w:t>
      </w:r>
    </w:p>
    <w:p w14:paraId="7C66AD06" w14:textId="77777777" w:rsidR="009B3AE9" w:rsidRDefault="009B3AE9" w:rsidP="00E17AF2">
      <w:pPr>
        <w:pStyle w:val="Heading2"/>
      </w:pPr>
      <w:bookmarkStart w:id="240" w:name="_Toc95921002"/>
      <w:r>
        <w:t>10.12</w:t>
      </w:r>
      <w:r>
        <w:tab/>
        <w:t>MGW Resource Congestion Handling - Activate</w:t>
      </w:r>
      <w:bookmarkEnd w:id="240"/>
    </w:p>
    <w:p w14:paraId="0A08A7EF" w14:textId="3308A642" w:rsidR="009B3AE9" w:rsidRDefault="009B3AE9" w:rsidP="009B3AE9">
      <w:r>
        <w:t xml:space="preserve">See </w:t>
      </w:r>
      <w:r w:rsidR="00E17AF2">
        <w:t>Clause 1</w:t>
      </w:r>
      <w:r>
        <w:t xml:space="preserve">0.13 of 3GPP </w:t>
      </w:r>
      <w:r w:rsidR="00E17AF2">
        <w:t>TS 2</w:t>
      </w:r>
      <w:r>
        <w:t>3.205</w:t>
      </w:r>
      <w:r w:rsidR="00E17AF2">
        <w:t> [</w:t>
      </w:r>
      <w:r>
        <w:t>7].</w:t>
      </w:r>
    </w:p>
    <w:p w14:paraId="790A8B67" w14:textId="77777777" w:rsidR="00E17AF2" w:rsidRDefault="009B3AE9" w:rsidP="00E17AF2">
      <w:pPr>
        <w:pStyle w:val="Heading2"/>
      </w:pPr>
      <w:bookmarkStart w:id="241" w:name="_Toc95921003"/>
      <w:r>
        <w:t>10.13</w:t>
      </w:r>
      <w:r>
        <w:tab/>
        <w:t>MGW Resource Congestion Handling -Indication</w:t>
      </w:r>
      <w:bookmarkEnd w:id="241"/>
    </w:p>
    <w:p w14:paraId="0C0A72C9" w14:textId="58C10ABD" w:rsidR="009B3AE9" w:rsidRDefault="009B3AE9" w:rsidP="009B3AE9">
      <w:r>
        <w:t xml:space="preserve">See </w:t>
      </w:r>
      <w:r w:rsidR="00E17AF2">
        <w:t>Clause 1</w:t>
      </w:r>
      <w:r>
        <w:t xml:space="preserve">0.14 of 3GPP </w:t>
      </w:r>
      <w:r w:rsidR="00E17AF2">
        <w:t>TS 2</w:t>
      </w:r>
      <w:r>
        <w:t>3.205</w:t>
      </w:r>
      <w:r w:rsidR="00E17AF2">
        <w:t> [</w:t>
      </w:r>
      <w:r>
        <w:t>7].</w:t>
      </w:r>
    </w:p>
    <w:p w14:paraId="07E24CD5" w14:textId="77777777" w:rsidR="009B3AE9" w:rsidRDefault="009B3AE9" w:rsidP="00E17AF2">
      <w:pPr>
        <w:pStyle w:val="Heading2"/>
      </w:pPr>
      <w:bookmarkStart w:id="242" w:name="_Toc95921004"/>
      <w:r>
        <w:t>10.14</w:t>
      </w:r>
      <w:r>
        <w:tab/>
        <w:t>Control association monitoring</w:t>
      </w:r>
      <w:bookmarkEnd w:id="242"/>
    </w:p>
    <w:p w14:paraId="0FAA499E" w14:textId="20ECB39A" w:rsidR="009B3AE9" w:rsidRDefault="009B3AE9" w:rsidP="009B3AE9">
      <w:r>
        <w:t xml:space="preserve">See </w:t>
      </w:r>
      <w:r w:rsidR="00E17AF2">
        <w:t>Clause 1</w:t>
      </w:r>
      <w:r>
        <w:t xml:space="preserve">0.15 of 3GPP </w:t>
      </w:r>
      <w:r w:rsidR="00E17AF2">
        <w:t>TS 2</w:t>
      </w:r>
      <w:r>
        <w:t>3.205</w:t>
      </w:r>
      <w:r w:rsidR="00E17AF2">
        <w:t> [</w:t>
      </w:r>
      <w:r>
        <w:t>7].</w:t>
      </w:r>
    </w:p>
    <w:p w14:paraId="12D6FBC2" w14:textId="77777777" w:rsidR="009B3AE9" w:rsidRDefault="009B3AE9" w:rsidP="00E17AF2">
      <w:pPr>
        <w:pStyle w:val="Heading2"/>
      </w:pPr>
      <w:bookmarkStart w:id="243" w:name="_Toc95921005"/>
      <w:r>
        <w:t>10.15</w:t>
      </w:r>
      <w:r>
        <w:tab/>
        <w:t>Hanging termination detection</w:t>
      </w:r>
      <w:bookmarkEnd w:id="243"/>
    </w:p>
    <w:p w14:paraId="5C84EE48" w14:textId="2C478F10" w:rsidR="009B3AE9" w:rsidRDefault="009B3AE9" w:rsidP="009B3AE9">
      <w:r>
        <w:t xml:space="preserve">See </w:t>
      </w:r>
      <w:r w:rsidR="00E17AF2">
        <w:t>Clause 1</w:t>
      </w:r>
      <w:r>
        <w:t xml:space="preserve">0.16 of 3GPP </w:t>
      </w:r>
      <w:r w:rsidR="00E17AF2">
        <w:t>TS 2</w:t>
      </w:r>
      <w:r>
        <w:t>3.205</w:t>
      </w:r>
      <w:r w:rsidR="00E17AF2">
        <w:t> [</w:t>
      </w:r>
      <w:r>
        <w:t>7].</w:t>
      </w:r>
    </w:p>
    <w:p w14:paraId="72B631D2" w14:textId="77777777" w:rsidR="006C3A06" w:rsidRDefault="006C3A06" w:rsidP="00E17AF2">
      <w:pPr>
        <w:pStyle w:val="Heading1"/>
      </w:pPr>
      <w:bookmarkStart w:id="244" w:name="_Toc95921006"/>
      <w:r>
        <w:t>11</w:t>
      </w:r>
      <w:r>
        <w:tab/>
        <w:t>Identities</w:t>
      </w:r>
      <w:bookmarkEnd w:id="244"/>
    </w:p>
    <w:p w14:paraId="52A2342F" w14:textId="77777777" w:rsidR="0026591B" w:rsidRDefault="003C6C72" w:rsidP="00E17AF2">
      <w:pPr>
        <w:pStyle w:val="Heading2"/>
      </w:pPr>
      <w:bookmarkStart w:id="245" w:name="_Toc95921007"/>
      <w:r>
        <w:t>11.1</w:t>
      </w:r>
      <w:r>
        <w:tab/>
      </w:r>
      <w:r w:rsidR="0026591B">
        <w:t>Telephone numbering schemes</w:t>
      </w:r>
      <w:bookmarkEnd w:id="245"/>
    </w:p>
    <w:p w14:paraId="33B8C252" w14:textId="161904F7" w:rsidR="0026591B" w:rsidRPr="003446C2" w:rsidRDefault="0026591B" w:rsidP="0026591B">
      <w:r>
        <w:rPr>
          <w:lang w:eastAsia="zh-CN"/>
        </w:rPr>
        <w:t xml:space="preserve">(G)MSC-Servers shall support the receipt of </w:t>
      </w:r>
      <w:r w:rsidR="003446C2">
        <w:rPr>
          <w:lang w:eastAsia="zh-CN"/>
        </w:rPr>
        <w:t>T</w:t>
      </w:r>
      <w:r w:rsidR="003446C2">
        <w:rPr>
          <w:rFonts w:hint="eastAsia"/>
          <w:lang w:eastAsia="zh-CN"/>
        </w:rPr>
        <w:t>el</w:t>
      </w:r>
      <w:r>
        <w:rPr>
          <w:rFonts w:hint="eastAsia"/>
          <w:lang w:eastAsia="zh-CN"/>
        </w:rPr>
        <w:t>-URI and SIP</w:t>
      </w:r>
      <w:r>
        <w:rPr>
          <w:lang w:eastAsia="zh-CN"/>
        </w:rPr>
        <w:t xml:space="preserve"> </w:t>
      </w:r>
      <w:r>
        <w:rPr>
          <w:rFonts w:hint="eastAsia"/>
          <w:lang w:eastAsia="zh-CN"/>
        </w:rPr>
        <w:t>URI (user=phone)</w:t>
      </w:r>
      <w:r>
        <w:rPr>
          <w:lang w:eastAsia="zh-CN"/>
        </w:rPr>
        <w:t xml:space="preserve"> and the sending of Tel-URI. The sending of SIP URI (user=phone) may be supported as an option. </w:t>
      </w:r>
      <w:r w:rsidRPr="003446C2">
        <w:t>Both global and local telephone numbering formats shall be supported as per IETF RFC 3966</w:t>
      </w:r>
      <w:r w:rsidR="00E17AF2">
        <w:t> </w:t>
      </w:r>
      <w:r w:rsidR="00E17AF2" w:rsidRPr="003446C2">
        <w:t>[</w:t>
      </w:r>
      <w:r w:rsidRPr="003446C2">
        <w:t>10].</w:t>
      </w:r>
    </w:p>
    <w:p w14:paraId="5203960F" w14:textId="77777777" w:rsidR="00B376C3" w:rsidRPr="004E5D4A" w:rsidRDefault="00B376C3" w:rsidP="00E17AF2">
      <w:pPr>
        <w:pStyle w:val="Heading2"/>
        <w:rPr>
          <w:lang w:eastAsia="zh-CN"/>
        </w:rPr>
      </w:pPr>
      <w:bookmarkStart w:id="246" w:name="_Toc95921008"/>
      <w:r w:rsidRPr="004E5D4A">
        <w:t>11.</w:t>
      </w:r>
      <w:r>
        <w:rPr>
          <w:lang w:eastAsia="zh-CN"/>
        </w:rPr>
        <w:t>2</w:t>
      </w:r>
      <w:r w:rsidRPr="004E5D4A">
        <w:tab/>
        <w:t xml:space="preserve">(G)MSC </w:t>
      </w:r>
      <w:r>
        <w:rPr>
          <w:rFonts w:hint="eastAsia"/>
          <w:lang w:eastAsia="zh-CN"/>
        </w:rPr>
        <w:t>Server</w:t>
      </w:r>
      <w:r w:rsidRPr="004E5D4A">
        <w:t xml:space="preserve"> </w:t>
      </w:r>
      <w:r>
        <w:rPr>
          <w:rFonts w:hint="eastAsia"/>
          <w:lang w:eastAsia="zh-CN"/>
        </w:rPr>
        <w:t>Identity</w:t>
      </w:r>
      <w:bookmarkEnd w:id="246"/>
    </w:p>
    <w:p w14:paraId="6EA0A838" w14:textId="77777777" w:rsidR="0026591B" w:rsidRDefault="00B376C3" w:rsidP="00B376C3">
      <w:pPr>
        <w:pStyle w:val="EditorsNote"/>
      </w:pPr>
      <w:r>
        <w:rPr>
          <w:rFonts w:hint="eastAsia"/>
          <w:lang w:eastAsia="zh-CN"/>
        </w:rPr>
        <w:t>Editor</w:t>
      </w:r>
      <w:r w:rsidR="00100786">
        <w:rPr>
          <w:lang w:eastAsia="zh-CN"/>
        </w:rPr>
        <w:t>'</w:t>
      </w:r>
      <w:r>
        <w:rPr>
          <w:rFonts w:hint="eastAsia"/>
          <w:lang w:eastAsia="zh-CN"/>
        </w:rPr>
        <w:t xml:space="preserve">s Note: </w:t>
      </w:r>
      <w:r>
        <w:t xml:space="preserve">The </w:t>
      </w:r>
      <w:r w:rsidRPr="00915A6B">
        <w:t xml:space="preserve">(G)MSC </w:t>
      </w:r>
      <w:r>
        <w:rPr>
          <w:rFonts w:hint="eastAsia"/>
          <w:lang w:eastAsia="zh-CN"/>
        </w:rPr>
        <w:t>S</w:t>
      </w:r>
      <w:r w:rsidRPr="00915A6B">
        <w:t xml:space="preserve">erver </w:t>
      </w:r>
      <w:r>
        <w:rPr>
          <w:rFonts w:hint="eastAsia"/>
          <w:lang w:eastAsia="zh-CN"/>
        </w:rPr>
        <w:t>Identity</w:t>
      </w:r>
      <w:r w:rsidRPr="00915A6B">
        <w:t xml:space="preserve"> </w:t>
      </w:r>
      <w:r>
        <w:t xml:space="preserve">is </w:t>
      </w:r>
      <w:r>
        <w:rPr>
          <w:rFonts w:hint="eastAsia"/>
        </w:rPr>
        <w:t>FFS</w:t>
      </w:r>
      <w:r>
        <w:t>.</w:t>
      </w:r>
    </w:p>
    <w:p w14:paraId="24626654" w14:textId="77777777" w:rsidR="003446C2" w:rsidRDefault="003446C2" w:rsidP="00E17AF2">
      <w:pPr>
        <w:pStyle w:val="Heading2"/>
      </w:pPr>
      <w:bookmarkStart w:id="247" w:name="_Toc95921009"/>
      <w:r>
        <w:t>11.3</w:t>
      </w:r>
      <w:r>
        <w:tab/>
        <w:t>Sub-addressing</w:t>
      </w:r>
      <w:bookmarkEnd w:id="247"/>
    </w:p>
    <w:p w14:paraId="6DFC7343" w14:textId="0C6D0514" w:rsidR="003446C2" w:rsidRDefault="003446C2" w:rsidP="003446C2">
      <w:r>
        <w:t>When using a Tel URI or a SIP-URI, the "isub" parameter defined within IETF RFC 3966</w:t>
      </w:r>
      <w:r w:rsidR="00E17AF2">
        <w:t> [</w:t>
      </w:r>
      <w:r>
        <w:t xml:space="preserve">10] may be used to include the ISDN sub-address as may be required within the MSISDN. See 3GPP </w:t>
      </w:r>
      <w:r w:rsidR="00E17AF2">
        <w:t>TS 2</w:t>
      </w:r>
      <w:r>
        <w:t>3.003</w:t>
      </w:r>
      <w:r w:rsidR="00E17AF2">
        <w:t> [</w:t>
      </w:r>
      <w:r>
        <w:t>28].  When the "isub" parameter is present, the "isub-encoding" parameter defined within IETF RFC 4715</w:t>
      </w:r>
      <w:r w:rsidR="00E17AF2">
        <w:t> [</w:t>
      </w:r>
      <w:r>
        <w:t>29] shall be used to define the ISDN subaddress encoding type.</w:t>
      </w:r>
    </w:p>
    <w:p w14:paraId="08DECDE0" w14:textId="40F9BB05" w:rsidR="003446C2" w:rsidRPr="003446C2" w:rsidRDefault="003446C2" w:rsidP="003446C2">
      <w:r>
        <w:lastRenderedPageBreak/>
        <w:t>T</w:t>
      </w:r>
      <w:r w:rsidRPr="008845ED">
        <w:t xml:space="preserve">he procedures specified </w:t>
      </w:r>
      <w:r>
        <w:t xml:space="preserve">within </w:t>
      </w:r>
      <w:r w:rsidRPr="008845ED">
        <w:t>ITU-T Q.1912.5</w:t>
      </w:r>
      <w:r w:rsidR="00E17AF2">
        <w:t> </w:t>
      </w:r>
      <w:r w:rsidR="00E17AF2" w:rsidRPr="008845ED">
        <w:t>[</w:t>
      </w:r>
      <w:r>
        <w:t>9</w:t>
      </w:r>
      <w:r w:rsidRPr="008845ED">
        <w:t xml:space="preserve">] </w:t>
      </w:r>
      <w:r>
        <w:t xml:space="preserve">Annex B.5 </w:t>
      </w:r>
      <w:r w:rsidRPr="008845ED">
        <w:t>for profile C shall be applied</w:t>
      </w:r>
      <w:r>
        <w:t xml:space="preserve"> for Sub-addressing.</w:t>
      </w:r>
    </w:p>
    <w:p w14:paraId="668CB9A7" w14:textId="77777777" w:rsidR="003E2122" w:rsidRPr="007101C8" w:rsidRDefault="003E2122" w:rsidP="00E17AF2">
      <w:pPr>
        <w:pStyle w:val="Heading1"/>
      </w:pPr>
      <w:bookmarkStart w:id="248" w:name="_Toc95921010"/>
      <w:r w:rsidRPr="007101C8">
        <w:t>12</w:t>
      </w:r>
      <w:r w:rsidRPr="007101C8">
        <w:tab/>
        <w:t>Operational Aspects</w:t>
      </w:r>
      <w:bookmarkEnd w:id="248"/>
    </w:p>
    <w:p w14:paraId="3FBB2D1C" w14:textId="77777777" w:rsidR="00262E36" w:rsidRDefault="00262E36" w:rsidP="00E17AF2">
      <w:pPr>
        <w:pStyle w:val="Heading2"/>
      </w:pPr>
      <w:bookmarkStart w:id="249" w:name="_Toc95921011"/>
      <w:r>
        <w:t>12.1</w:t>
      </w:r>
      <w:r>
        <w:tab/>
        <w:t>Charging</w:t>
      </w:r>
      <w:bookmarkEnd w:id="249"/>
    </w:p>
    <w:p w14:paraId="0ABE652A" w14:textId="77777777" w:rsidR="00262E36" w:rsidRDefault="009215CA" w:rsidP="009215CA">
      <w:r>
        <w:t>No impacts.</w:t>
      </w:r>
    </w:p>
    <w:p w14:paraId="453BB581" w14:textId="77777777" w:rsidR="00262E36" w:rsidRDefault="00262E36" w:rsidP="00E17AF2">
      <w:pPr>
        <w:pStyle w:val="Heading2"/>
      </w:pPr>
      <w:bookmarkStart w:id="250" w:name="_Toc95921012"/>
      <w:r>
        <w:t>12.2</w:t>
      </w:r>
      <w:r>
        <w:tab/>
        <w:t>SIP session continuity</w:t>
      </w:r>
      <w:bookmarkEnd w:id="250"/>
    </w:p>
    <w:p w14:paraId="1EAEE703" w14:textId="77777777" w:rsidR="002D5F83" w:rsidRPr="002D5F83" w:rsidRDefault="00365F54" w:rsidP="00E17AF2">
      <w:pPr>
        <w:pStyle w:val="Heading3"/>
      </w:pPr>
      <w:bookmarkStart w:id="251" w:name="_Toc95921013"/>
      <w:r>
        <w:t>12.2.1</w:t>
      </w:r>
      <w:r>
        <w:tab/>
      </w:r>
      <w:r w:rsidR="002D5F83">
        <w:t>Use of SIP session timer</w:t>
      </w:r>
      <w:bookmarkEnd w:id="251"/>
    </w:p>
    <w:p w14:paraId="36E12D11" w14:textId="369C7A39" w:rsidR="00262E36" w:rsidRDefault="00262E36" w:rsidP="00262E36">
      <w:r>
        <w:t>The basic SIP as defined by IETF RFC 3261</w:t>
      </w:r>
      <w:r w:rsidR="00E17AF2">
        <w:t> [</w:t>
      </w:r>
      <w:r w:rsidR="00AA0E1F">
        <w:t>15</w:t>
      </w:r>
      <w:r>
        <w:t>] does not include a "keep alive" mechanism. As such, it is possible that one end of a session may fail and be unable to signal the release of the session. One possible scenario where this may occur is in the cases where an internal fault on a remote node results in the call instance being lost on the remote node. This would result in no further signalling from the remote node associated with that call instance. The local node would have no indication from the remote node should that party release the call.</w:t>
      </w:r>
    </w:p>
    <w:p w14:paraId="778AA9E2" w14:textId="7335812B" w:rsidR="00262E36" w:rsidRDefault="00262E36" w:rsidP="00262E36">
      <w:r>
        <w:t>(G)MSC Servers may support the SIP Session Timer as specified in IETF RFC 4028</w:t>
      </w:r>
      <w:r w:rsidR="00E17AF2">
        <w:t> [</w:t>
      </w:r>
      <w:r w:rsidR="00AA0E1F">
        <w:t>16</w:t>
      </w:r>
      <w:r>
        <w:t>] as a means to determine whether a SIP session is still active by attempting to perform a session refresh, and therefore as a means to know when resources may be released if one end of the session fails.</w:t>
      </w:r>
    </w:p>
    <w:p w14:paraId="1DA43299" w14:textId="77777777" w:rsidR="00262E36" w:rsidRDefault="00262E36" w:rsidP="00262E36">
      <w:r>
        <w:t>The procedure negotiates the rate at which the session refresh occurs. The procedure is compatible and still operational should the far end or other SIP entity not support the Session Timer procedure.</w:t>
      </w:r>
    </w:p>
    <w:p w14:paraId="3F35D5D9" w14:textId="77777777" w:rsidR="002D5F83" w:rsidRDefault="002D5F83" w:rsidP="00E17AF2">
      <w:pPr>
        <w:pStyle w:val="Heading3"/>
      </w:pPr>
      <w:bookmarkStart w:id="252" w:name="_Toc95921014"/>
      <w:r>
        <w:t>12.2.2</w:t>
      </w:r>
      <w:r w:rsidR="00365F54">
        <w:tab/>
      </w:r>
      <w:r>
        <w:t>Example call flow</w:t>
      </w:r>
      <w:bookmarkEnd w:id="252"/>
    </w:p>
    <w:p w14:paraId="0F59BD80" w14:textId="27393346" w:rsidR="002D5F83" w:rsidRDefault="002D5F83" w:rsidP="002D5F83">
      <w:r>
        <w:t xml:space="preserve">Figure 12.2.2.1 shows a message sequence example for the optional use of the SIP Session Timer procedures. During call origination each MSC Server may negotiate the use of the SIP Session Timer. This is accomplished through the exchange of the </w:t>
      </w:r>
      <w:r w:rsidRPr="00C92D7E">
        <w:rPr>
          <w:i/>
        </w:rPr>
        <w:t>Session-Expires</w:t>
      </w:r>
      <w:r>
        <w:t xml:space="preserve"> and </w:t>
      </w:r>
      <w:r w:rsidRPr="00C92D7E">
        <w:rPr>
          <w:i/>
        </w:rPr>
        <w:t>Min-SE</w:t>
      </w:r>
      <w:r>
        <w:t xml:space="preserve"> SIP header in the INVITE request and 2xx response. Support of the session timer extension procedure is indicated by placing the "timer" tag in the Supported header in the INVITE request. The use of session continuity and the session expiration timer value may be negotiated independently between each MSC Server pair. The session refresh request may be either an INVITE request or UPDATE request. The use of the UPDATE request does not require the exchange of SDP and is recommended by RFC 4028</w:t>
      </w:r>
      <w:r w:rsidR="00E17AF2">
        <w:t> [</w:t>
      </w:r>
      <w:r>
        <w:t>16].</w:t>
      </w:r>
    </w:p>
    <w:p w14:paraId="00C79EE9" w14:textId="1C611F00" w:rsidR="002D5F83" w:rsidRDefault="002D5F83" w:rsidP="002D5F83">
      <w:r>
        <w:t>When a failure of the session continuity is detected, the call will be cleared by the MSC servers independently on either side of the failure point</w:t>
      </w:r>
      <w:r w:rsidRPr="0089089C">
        <w:rPr>
          <w:rFonts w:cs="Arial"/>
          <w:color w:val="000000"/>
          <w:sz w:val="16"/>
          <w:szCs w:val="16"/>
        </w:rPr>
        <w:t xml:space="preserve"> </w:t>
      </w:r>
      <w:r w:rsidRPr="00AE6F35">
        <w:t xml:space="preserve">according to the normal call clearing procedures (see </w:t>
      </w:r>
      <w:r w:rsidR="00E17AF2">
        <w:t>clause </w:t>
      </w:r>
      <w:r w:rsidR="00E17AF2" w:rsidRPr="00AE6F35">
        <w:t>7</w:t>
      </w:r>
      <w:r w:rsidRPr="00AE6F35">
        <w:t>)</w:t>
      </w:r>
      <w:r>
        <w:t>.</w:t>
      </w:r>
    </w:p>
    <w:p w14:paraId="05280818" w14:textId="77777777" w:rsidR="002D5F83" w:rsidRDefault="002D5F83" w:rsidP="002D5F83">
      <w:pPr>
        <w:pStyle w:val="TH"/>
      </w:pPr>
      <w:r>
        <w:object w:dxaOrig="13215" w:dyaOrig="6674" w14:anchorId="1E8A6463">
          <v:shape id="_x0000_i1052" type="#_x0000_t75" style="width:481.5pt;height:243.5pt" o:ole="" filled="t">
            <v:imagedata r:id="rId52" o:title=""/>
          </v:shape>
          <o:OLEObject Type="Embed" ProgID="Visio.Drawing.11" ShapeID="_x0000_i1052" DrawAspect="Content" ObjectID="_1706535491" r:id="rId53"/>
        </w:object>
      </w:r>
    </w:p>
    <w:p w14:paraId="6BCB4414" w14:textId="77777777" w:rsidR="002D5F83" w:rsidRPr="002D5F83" w:rsidRDefault="002D5F83" w:rsidP="002D5F83">
      <w:pPr>
        <w:pStyle w:val="TF"/>
        <w:rPr>
          <w:rFonts w:ascii="Times New Roman" w:hAnsi="Times New Roman"/>
        </w:rPr>
      </w:pPr>
      <w:r w:rsidRPr="00314AC3">
        <w:t>Figure 12.2.</w:t>
      </w:r>
      <w:r>
        <w:t>2</w:t>
      </w:r>
      <w:r w:rsidRPr="00314AC3">
        <w:t xml:space="preserve">.1 </w:t>
      </w:r>
      <w:r>
        <w:t>SIP Session Timer</w:t>
      </w:r>
    </w:p>
    <w:p w14:paraId="6FFFA3EA" w14:textId="77777777" w:rsidR="003E2122" w:rsidRDefault="003E2122" w:rsidP="00E17AF2">
      <w:pPr>
        <w:pStyle w:val="Heading1"/>
      </w:pPr>
      <w:bookmarkStart w:id="253" w:name="_Toc95921015"/>
      <w:r>
        <w:t>13</w:t>
      </w:r>
      <w:r>
        <w:tab/>
        <w:t>Interactions with Other Services</w:t>
      </w:r>
      <w:bookmarkEnd w:id="253"/>
    </w:p>
    <w:p w14:paraId="3D403122" w14:textId="77777777" w:rsidR="003E2122" w:rsidRDefault="003E2122" w:rsidP="00E17AF2">
      <w:pPr>
        <w:pStyle w:val="Heading2"/>
      </w:pPr>
      <w:bookmarkStart w:id="254" w:name="_Toc95921016"/>
      <w:r>
        <w:t>13.1</w:t>
      </w:r>
      <w:r>
        <w:tab/>
        <w:t>Enhanced Multi-Level Precedence and Pre-emption service (eMLPP)</w:t>
      </w:r>
      <w:bookmarkEnd w:id="254"/>
    </w:p>
    <w:p w14:paraId="62A9B932" w14:textId="77777777" w:rsidR="001A7327" w:rsidRDefault="001A7327" w:rsidP="001A7327">
      <w:r>
        <w:t>No impact.</w:t>
      </w:r>
    </w:p>
    <w:p w14:paraId="243296D2" w14:textId="77777777" w:rsidR="003E2122" w:rsidRDefault="003E2122" w:rsidP="00E17AF2">
      <w:pPr>
        <w:pStyle w:val="Heading2"/>
      </w:pPr>
      <w:bookmarkStart w:id="255" w:name="_Toc95921017"/>
      <w:r>
        <w:t>13.2</w:t>
      </w:r>
      <w:r>
        <w:tab/>
        <w:t>Call Deflection Service</w:t>
      </w:r>
      <w:bookmarkEnd w:id="255"/>
    </w:p>
    <w:p w14:paraId="43D0C018" w14:textId="5EA5C12C" w:rsidR="001A7327" w:rsidRDefault="001A7327" w:rsidP="001A7327">
      <w:r>
        <w:t xml:space="preserve">The procedures specified for the Call Deflection service in 3GPP </w:t>
      </w:r>
      <w:r w:rsidR="00E17AF2">
        <w:t>TS 2</w:t>
      </w:r>
      <w:r>
        <w:t>3.205</w:t>
      </w:r>
      <w:r w:rsidR="00E17AF2">
        <w:t> [</w:t>
      </w:r>
      <w:r>
        <w:t xml:space="preserve">7] </w:t>
      </w:r>
      <w:r w:rsidR="00E17AF2">
        <w:t>clause 1</w:t>
      </w:r>
      <w:r>
        <w:t>3.2 shall be followed, with the following modifications:</w:t>
      </w:r>
    </w:p>
    <w:p w14:paraId="3A662F56" w14:textId="77777777" w:rsidR="001A7327" w:rsidRDefault="001A7327" w:rsidP="001A7327">
      <w:pPr>
        <w:pStyle w:val="B1"/>
      </w:pPr>
      <w:r>
        <w:t>-</w:t>
      </w:r>
      <w:r>
        <w:tab/>
        <w:t>The call establishment and call clearing procedures defined in clauses 6 and 7 shall be applied;</w:t>
      </w:r>
    </w:p>
    <w:p w14:paraId="7D32CF2E" w14:textId="322068FB" w:rsidR="001A7327" w:rsidRDefault="001A7327" w:rsidP="001A7327">
      <w:pPr>
        <w:pStyle w:val="B1"/>
      </w:pPr>
      <w:r>
        <w:t>-</w:t>
      </w:r>
      <w:r>
        <w:tab/>
        <w:t xml:space="preserve">The procedures for providing in-band information defined in </w:t>
      </w:r>
      <w:r w:rsidR="00E17AF2">
        <w:t>clause 1</w:t>
      </w:r>
      <w:r>
        <w:t>4.6 shall be applied.</w:t>
      </w:r>
    </w:p>
    <w:p w14:paraId="214308DB" w14:textId="25B94D2E" w:rsidR="00F7685C" w:rsidDel="00700AB0" w:rsidRDefault="00F7685C" w:rsidP="00F7685C">
      <w:pPr>
        <w:pStyle w:val="B1"/>
        <w:rPr>
          <w:lang w:eastAsia="ar-SA"/>
        </w:rPr>
      </w:pPr>
      <w:r>
        <w:t>-</w:t>
      </w:r>
      <w:r>
        <w:tab/>
      </w:r>
      <w:r>
        <w:rPr>
          <w:lang w:val="en-AU" w:eastAsia="ar-SA"/>
        </w:rPr>
        <w:t xml:space="preserve">Optimized or deferred MGW selection may apply for the </w:t>
      </w:r>
      <w:r>
        <w:t>establishment of the bearer towards the forwarded-to subscriber</w:t>
      </w:r>
      <w:r>
        <w:rPr>
          <w:lang w:eastAsia="ar-SA"/>
        </w:rPr>
        <w:t xml:space="preserve">, as specified in </w:t>
      </w:r>
      <w:r w:rsidR="00E17AF2">
        <w:rPr>
          <w:lang w:eastAsia="ar-SA"/>
        </w:rPr>
        <w:t>clause</w:t>
      </w:r>
      <w:r>
        <w:rPr>
          <w:lang w:eastAsia="ar-SA"/>
        </w:rPr>
        <w:t>s 4.4.2 and 4.4.3.</w:t>
      </w:r>
    </w:p>
    <w:p w14:paraId="23B777D3" w14:textId="1A954136" w:rsidR="00F7685C" w:rsidRDefault="00F7685C" w:rsidP="00F7685C">
      <w:pPr>
        <w:pStyle w:val="B1"/>
        <w:rPr>
          <w:lang w:eastAsia="ar-SA"/>
        </w:rPr>
      </w:pPr>
      <w:r>
        <w:rPr>
          <w:lang w:eastAsia="ar-SA"/>
        </w:rPr>
        <w:t>-</w:t>
      </w:r>
      <w:r>
        <w:rPr>
          <w:lang w:eastAsia="ar-SA"/>
        </w:rPr>
        <w:tab/>
        <w:t xml:space="preserve">If there is no need for the (G)MSC server to manipulate the bearer, the (G)MSC server may apply MGW bypass as specified in </w:t>
      </w:r>
      <w:r w:rsidR="00E17AF2">
        <w:rPr>
          <w:lang w:eastAsia="ar-SA"/>
        </w:rPr>
        <w:t>clause 4</w:t>
      </w:r>
      <w:r>
        <w:rPr>
          <w:lang w:eastAsia="ar-SA"/>
        </w:rPr>
        <w:t>.4.5.</w:t>
      </w:r>
      <w:r w:rsidRPr="00937582">
        <w:rPr>
          <w:lang w:eastAsia="ar-SA"/>
        </w:rPr>
        <w:t xml:space="preserve"> Whilst t</w:t>
      </w:r>
      <w:r>
        <w:rPr>
          <w:lang w:eastAsia="ar-SA"/>
        </w:rPr>
        <w:t>his is true for CD</w:t>
      </w:r>
      <w:r w:rsidRPr="00937582">
        <w:rPr>
          <w:lang w:eastAsia="ar-SA"/>
        </w:rPr>
        <w:t xml:space="preserve"> prior to the assignment, after the assignment, the MSC behaviour should be the same as CFNRy.</w:t>
      </w:r>
    </w:p>
    <w:p w14:paraId="507CB151" w14:textId="77777777" w:rsidR="003E2122" w:rsidRDefault="003E2122" w:rsidP="00E17AF2">
      <w:pPr>
        <w:pStyle w:val="Heading2"/>
      </w:pPr>
      <w:bookmarkStart w:id="256" w:name="_Toc95921018"/>
      <w:r>
        <w:t>13.3</w:t>
      </w:r>
      <w:r>
        <w:tab/>
        <w:t>Line identification Services</w:t>
      </w:r>
      <w:bookmarkEnd w:id="256"/>
    </w:p>
    <w:p w14:paraId="5AAB5E32" w14:textId="77777777" w:rsidR="003E2122" w:rsidRDefault="003E2122" w:rsidP="00E17AF2">
      <w:pPr>
        <w:pStyle w:val="Heading3"/>
      </w:pPr>
      <w:bookmarkStart w:id="257" w:name="_Toc95921019"/>
      <w:r>
        <w:t>13.3.1</w:t>
      </w:r>
      <w:r>
        <w:tab/>
        <w:t>Calling Line Identification Presentation (CLIP)</w:t>
      </w:r>
      <w:bookmarkEnd w:id="257"/>
    </w:p>
    <w:p w14:paraId="7B4981F9" w14:textId="6B2A1467" w:rsidR="008845ED" w:rsidRPr="008845ED" w:rsidRDefault="008845ED" w:rsidP="008845ED">
      <w:r w:rsidRPr="008845ED">
        <w:t>The procedures specified ITU-T Q.1912.5</w:t>
      </w:r>
      <w:r w:rsidR="00E17AF2">
        <w:t> </w:t>
      </w:r>
      <w:r w:rsidR="00E17AF2" w:rsidRPr="008845ED">
        <w:t>[</w:t>
      </w:r>
      <w:r>
        <w:t>9</w:t>
      </w:r>
      <w:r w:rsidRPr="008845ED">
        <w:t>] for profile C shall be applied.</w:t>
      </w:r>
    </w:p>
    <w:p w14:paraId="4E0C172E" w14:textId="77777777" w:rsidR="003E2122" w:rsidRDefault="003E2122" w:rsidP="00E17AF2">
      <w:pPr>
        <w:pStyle w:val="Heading3"/>
      </w:pPr>
      <w:bookmarkStart w:id="258" w:name="_Toc95921020"/>
      <w:r>
        <w:t>13.3.2</w:t>
      </w:r>
      <w:r>
        <w:tab/>
        <w:t>Calling Line Identification Restriction (CLIR)</w:t>
      </w:r>
      <w:bookmarkEnd w:id="258"/>
    </w:p>
    <w:p w14:paraId="40E224F0" w14:textId="3C1EA2AA" w:rsidR="008845ED" w:rsidRPr="008845ED" w:rsidRDefault="008845ED" w:rsidP="008845ED">
      <w:r w:rsidRPr="008845ED">
        <w:t>The procedures specified ITU-T Q.1912.5</w:t>
      </w:r>
      <w:r w:rsidR="00E17AF2">
        <w:t> </w:t>
      </w:r>
      <w:r w:rsidR="00E17AF2" w:rsidRPr="008845ED">
        <w:t>[</w:t>
      </w:r>
      <w:r>
        <w:t>9</w:t>
      </w:r>
      <w:r w:rsidRPr="008845ED">
        <w:t>] for profile C shall be applied.</w:t>
      </w:r>
    </w:p>
    <w:p w14:paraId="3EAFF43D" w14:textId="77777777" w:rsidR="003E2122" w:rsidRDefault="003E2122" w:rsidP="00E17AF2">
      <w:pPr>
        <w:pStyle w:val="Heading3"/>
      </w:pPr>
      <w:bookmarkStart w:id="259" w:name="_Toc95921021"/>
      <w:r>
        <w:lastRenderedPageBreak/>
        <w:t>13.3.3</w:t>
      </w:r>
      <w:r>
        <w:tab/>
        <w:t>Connected Line Identification Presentation (COLP)</w:t>
      </w:r>
      <w:bookmarkEnd w:id="259"/>
    </w:p>
    <w:p w14:paraId="7F3994F5" w14:textId="77777777" w:rsidR="008845ED" w:rsidRPr="008845ED" w:rsidRDefault="008845ED" w:rsidP="008845ED">
      <w:r w:rsidRPr="008845ED">
        <w:t>No impact.</w:t>
      </w:r>
    </w:p>
    <w:p w14:paraId="5F14822C" w14:textId="77777777" w:rsidR="003E2122" w:rsidRDefault="003E2122" w:rsidP="00E17AF2">
      <w:pPr>
        <w:pStyle w:val="Heading3"/>
      </w:pPr>
      <w:bookmarkStart w:id="260" w:name="_Toc95921022"/>
      <w:r>
        <w:t>13.3.4</w:t>
      </w:r>
      <w:r>
        <w:tab/>
        <w:t>Connected Line Identification Restriction (COLR)</w:t>
      </w:r>
      <w:bookmarkEnd w:id="260"/>
    </w:p>
    <w:p w14:paraId="30D2C5E6" w14:textId="77777777" w:rsidR="008845ED" w:rsidRPr="008845ED" w:rsidRDefault="008845ED" w:rsidP="008845ED">
      <w:r w:rsidRPr="008845ED">
        <w:t>No impact.</w:t>
      </w:r>
    </w:p>
    <w:p w14:paraId="20FEE252" w14:textId="77777777" w:rsidR="003E2122" w:rsidRDefault="003E2122" w:rsidP="00E17AF2">
      <w:pPr>
        <w:pStyle w:val="Heading2"/>
      </w:pPr>
      <w:bookmarkStart w:id="261" w:name="_Toc95921023"/>
      <w:r>
        <w:t>13.4</w:t>
      </w:r>
      <w:r>
        <w:tab/>
        <w:t>Call Forwarding Services</w:t>
      </w:r>
      <w:bookmarkEnd w:id="261"/>
    </w:p>
    <w:p w14:paraId="6D3D2E7D" w14:textId="77777777" w:rsidR="00014EA0" w:rsidRPr="009E40AC" w:rsidRDefault="00014EA0" w:rsidP="00E17AF2">
      <w:pPr>
        <w:pStyle w:val="Heading3"/>
      </w:pPr>
      <w:bookmarkStart w:id="262" w:name="_Toc95921024"/>
      <w:r w:rsidRPr="009E40AC">
        <w:t>13.4.</w:t>
      </w:r>
      <w:r>
        <w:t>0</w:t>
      </w:r>
      <w:r w:rsidRPr="009E40AC">
        <w:tab/>
      </w:r>
      <w:r>
        <w:t>Principles</w:t>
      </w:r>
      <w:bookmarkEnd w:id="262"/>
    </w:p>
    <w:p w14:paraId="5F2D7548" w14:textId="5745D5E2" w:rsidR="00014EA0" w:rsidRDefault="00014EA0" w:rsidP="00014EA0">
      <w:r>
        <w:t xml:space="preserve">The procedures specified for Call Forwarding services in 3GPP </w:t>
      </w:r>
      <w:r w:rsidR="00E17AF2">
        <w:t>TS 2</w:t>
      </w:r>
      <w:r>
        <w:t>3.205</w:t>
      </w:r>
      <w:r w:rsidR="00E17AF2">
        <w:t> [</w:t>
      </w:r>
      <w:r>
        <w:t xml:space="preserve">7] </w:t>
      </w:r>
      <w:r w:rsidR="00E17AF2">
        <w:t>clause 1</w:t>
      </w:r>
      <w:r>
        <w:t>3.4 shall be followed, with the following modifications:</w:t>
      </w:r>
    </w:p>
    <w:p w14:paraId="6DF93F5E" w14:textId="77777777" w:rsidR="00014EA0" w:rsidRPr="00B7035D" w:rsidRDefault="00014EA0" w:rsidP="00014EA0">
      <w:pPr>
        <w:pStyle w:val="B1"/>
        <w:rPr>
          <w:lang w:val="en-AU" w:eastAsia="ar-SA"/>
        </w:rPr>
      </w:pPr>
      <w:r w:rsidRPr="00B7035D">
        <w:rPr>
          <w:lang w:val="en-AU" w:eastAsia="ar-SA"/>
        </w:rPr>
        <w:t>-</w:t>
      </w:r>
      <w:r>
        <w:rPr>
          <w:rFonts w:hint="eastAsia"/>
          <w:lang w:val="en-AU" w:eastAsia="zh-CN"/>
        </w:rPr>
        <w:tab/>
        <w:t>T</w:t>
      </w:r>
      <w:r w:rsidRPr="00B7035D">
        <w:rPr>
          <w:lang w:val="en-AU" w:eastAsia="ar-SA"/>
        </w:rPr>
        <w:t>he call establishment and call clearing procedures defined in clauses 6 and 7 shall be applied;</w:t>
      </w:r>
    </w:p>
    <w:p w14:paraId="0E00EECA" w14:textId="617E5D42" w:rsidR="00014EA0" w:rsidRDefault="00014EA0" w:rsidP="00014EA0">
      <w:pPr>
        <w:pStyle w:val="B1"/>
        <w:rPr>
          <w:lang w:val="en-AU" w:eastAsia="ar-SA"/>
        </w:rPr>
      </w:pPr>
      <w:r w:rsidRPr="00B7035D">
        <w:rPr>
          <w:lang w:val="en-AU" w:eastAsia="ar-SA"/>
        </w:rPr>
        <w:t>-</w:t>
      </w:r>
      <w:r>
        <w:rPr>
          <w:rFonts w:hint="eastAsia"/>
          <w:lang w:val="en-AU" w:eastAsia="zh-CN"/>
        </w:rPr>
        <w:tab/>
        <w:t>T</w:t>
      </w:r>
      <w:r w:rsidRPr="00B7035D">
        <w:rPr>
          <w:lang w:val="en-AU" w:eastAsia="ar-SA"/>
        </w:rPr>
        <w:t xml:space="preserve">he procedures for providing in-band information defined in </w:t>
      </w:r>
      <w:r w:rsidR="00E17AF2">
        <w:rPr>
          <w:lang w:val="en-AU" w:eastAsia="ar-SA"/>
        </w:rPr>
        <w:t>clause </w:t>
      </w:r>
      <w:r w:rsidR="00E17AF2" w:rsidRPr="00B7035D">
        <w:rPr>
          <w:lang w:val="en-AU" w:eastAsia="ar-SA"/>
        </w:rPr>
        <w:t>1</w:t>
      </w:r>
      <w:r w:rsidRPr="00B7035D">
        <w:rPr>
          <w:lang w:val="en-AU" w:eastAsia="ar-SA"/>
        </w:rPr>
        <w:t>4.6 shall be applied.</w:t>
      </w:r>
    </w:p>
    <w:p w14:paraId="1A76E7F8" w14:textId="77777777" w:rsidR="00E17AF2" w:rsidRDefault="00014EA0" w:rsidP="006C3D24">
      <w:pPr>
        <w:pStyle w:val="B1"/>
        <w:rPr>
          <w:lang w:val="en-AU" w:eastAsia="ar-SA"/>
        </w:rPr>
      </w:pPr>
      <w:r w:rsidRPr="00B7035D">
        <w:rPr>
          <w:lang w:val="en-AU" w:eastAsia="ar-SA"/>
        </w:rPr>
        <w:t>-</w:t>
      </w:r>
      <w:r>
        <w:rPr>
          <w:rFonts w:hint="eastAsia"/>
          <w:lang w:val="en-AU" w:eastAsia="zh-CN"/>
        </w:rPr>
        <w:tab/>
      </w:r>
      <w:r>
        <w:rPr>
          <w:lang w:val="en-AU" w:eastAsia="zh-CN"/>
        </w:rPr>
        <w:t>Failure handling in GMSC and MSC Server shall be supported as specified for basic mobile originating and terminating calls</w:t>
      </w:r>
      <w:r w:rsidRPr="00B7035D">
        <w:rPr>
          <w:lang w:val="en-AU" w:eastAsia="ar-SA"/>
        </w:rPr>
        <w:t>.</w:t>
      </w:r>
    </w:p>
    <w:p w14:paraId="1C1333B3" w14:textId="5EADE56A" w:rsidR="006C3D24" w:rsidRDefault="006C3D24" w:rsidP="006C3D24">
      <w:pPr>
        <w:pStyle w:val="B1"/>
        <w:rPr>
          <w:lang w:eastAsia="ar-SA"/>
        </w:rPr>
      </w:pPr>
      <w:r>
        <w:rPr>
          <w:lang w:val="en-AU" w:eastAsia="ar-SA"/>
        </w:rPr>
        <w:t>-</w:t>
      </w:r>
      <w:r>
        <w:rPr>
          <w:lang w:val="en-AU" w:eastAsia="ar-SA"/>
        </w:rPr>
        <w:tab/>
        <w:t xml:space="preserve">Optimized or Deferred MGW selection may apply for the incoming side bearer establishment and for the </w:t>
      </w:r>
      <w:r>
        <w:t>establishment of the bearer towards the forwarded-to subscriber</w:t>
      </w:r>
      <w:r>
        <w:rPr>
          <w:lang w:eastAsia="ar-SA"/>
        </w:rPr>
        <w:t xml:space="preserve">, as specified in </w:t>
      </w:r>
      <w:r w:rsidR="00E17AF2">
        <w:rPr>
          <w:lang w:eastAsia="ar-SA"/>
        </w:rPr>
        <w:t>clause</w:t>
      </w:r>
      <w:r>
        <w:rPr>
          <w:lang w:eastAsia="ar-SA"/>
        </w:rPr>
        <w:t>s 4.4.2 and 4.4.3.</w:t>
      </w:r>
    </w:p>
    <w:p w14:paraId="125ED485" w14:textId="77777777" w:rsidR="00E17AF2" w:rsidRPr="006C3D24" w:rsidRDefault="006C3D24" w:rsidP="00014EA0">
      <w:pPr>
        <w:pStyle w:val="B1"/>
      </w:pPr>
      <w:r>
        <w:rPr>
          <w:lang w:eastAsia="ar-SA"/>
        </w:rPr>
        <w:t>-</w:t>
      </w:r>
      <w:r>
        <w:rPr>
          <w:lang w:eastAsia="ar-SA"/>
        </w:rPr>
        <w:tab/>
        <w:t xml:space="preserve">MGW bypass may apply </w:t>
      </w:r>
      <w:r>
        <w:t>if there is no need for the (G)MSC server to manipulate the bearer or insert inband information and if the call forwarding condition is detected before the incoming side bearer is established.</w:t>
      </w:r>
    </w:p>
    <w:p w14:paraId="1BB5188E" w14:textId="5B0BB0F5" w:rsidR="00014EA0" w:rsidRDefault="00014EA0" w:rsidP="00014EA0">
      <w:pPr>
        <w:pStyle w:val="B1"/>
        <w:rPr>
          <w:lang w:val="en-AU" w:eastAsia="ar-SA"/>
        </w:rPr>
      </w:pPr>
      <w:r w:rsidRPr="00B7035D">
        <w:rPr>
          <w:lang w:val="en-AU" w:eastAsia="ar-SA"/>
        </w:rPr>
        <w:t>-</w:t>
      </w:r>
      <w:r>
        <w:rPr>
          <w:rFonts w:hint="eastAsia"/>
          <w:lang w:val="en-AU" w:eastAsia="zh-CN"/>
        </w:rPr>
        <w:tab/>
        <w:t>T</w:t>
      </w:r>
      <w:r w:rsidRPr="00B7035D">
        <w:rPr>
          <w:lang w:val="en-AU" w:eastAsia="ar-SA"/>
        </w:rPr>
        <w:t xml:space="preserve">he </w:t>
      </w:r>
      <w:r>
        <w:rPr>
          <w:lang w:val="en-AU" w:eastAsia="ar-SA"/>
        </w:rPr>
        <w:t xml:space="preserve">modifications specified in the following </w:t>
      </w:r>
      <w:r w:rsidR="00E17AF2">
        <w:rPr>
          <w:lang w:val="en-AU" w:eastAsia="ar-SA"/>
        </w:rPr>
        <w:t>clause</w:t>
      </w:r>
      <w:r>
        <w:rPr>
          <w:lang w:val="en-AU" w:eastAsia="ar-SA"/>
        </w:rPr>
        <w:t>s</w:t>
      </w:r>
      <w:r w:rsidRPr="00B7035D">
        <w:rPr>
          <w:lang w:val="en-AU" w:eastAsia="ar-SA"/>
        </w:rPr>
        <w:t xml:space="preserve"> shall be applied.</w:t>
      </w:r>
    </w:p>
    <w:p w14:paraId="0D7BBA42" w14:textId="52CA4562" w:rsidR="00014EA0" w:rsidRPr="00014EA0" w:rsidRDefault="00014EA0" w:rsidP="00014EA0">
      <w:r>
        <w:t xml:space="preserve">The network model and message sequence specified in 3GPP </w:t>
      </w:r>
      <w:r w:rsidR="00E17AF2" w:rsidRPr="009D4AC5">
        <w:t>TS</w:t>
      </w:r>
      <w:r w:rsidR="00E17AF2">
        <w:t> </w:t>
      </w:r>
      <w:r w:rsidR="00E17AF2" w:rsidRPr="009D4AC5">
        <w:t>2</w:t>
      </w:r>
      <w:r w:rsidRPr="009D4AC5">
        <w:t>3.205</w:t>
      </w:r>
      <w:r w:rsidR="00E17AF2">
        <w:t> [</w:t>
      </w:r>
      <w:r>
        <w:t xml:space="preserve">7] </w:t>
      </w:r>
      <w:r w:rsidR="00E17AF2">
        <w:t>clause 1</w:t>
      </w:r>
      <w:r>
        <w:t>3.4 also apply with the exception that the ISUP ACM/CPG messages are encapsulated within a SIP 183 Session Progress response.</w:t>
      </w:r>
    </w:p>
    <w:p w14:paraId="5EA53211" w14:textId="77777777" w:rsidR="003E2122" w:rsidRDefault="003E2122" w:rsidP="00E17AF2">
      <w:pPr>
        <w:pStyle w:val="Heading3"/>
      </w:pPr>
      <w:bookmarkStart w:id="263" w:name="_Toc95921025"/>
      <w:r>
        <w:t>13.4.1</w:t>
      </w:r>
      <w:r>
        <w:tab/>
        <w:t>Call Forwarding Unconditional (CFU)</w:t>
      </w:r>
      <w:bookmarkEnd w:id="263"/>
    </w:p>
    <w:p w14:paraId="027EA9F2" w14:textId="21F849B6" w:rsidR="00AF2ACA" w:rsidRPr="00AF2ACA" w:rsidRDefault="00AF2ACA" w:rsidP="00AF2ACA">
      <w:r>
        <w:t xml:space="preserve">See 3GPP </w:t>
      </w:r>
      <w:r w:rsidR="00E17AF2">
        <w:t>TS 2</w:t>
      </w:r>
      <w:r>
        <w:t>3.205</w:t>
      </w:r>
      <w:r w:rsidR="00E17AF2">
        <w:t> [</w:t>
      </w:r>
      <w:r>
        <w:t xml:space="preserve">7] </w:t>
      </w:r>
      <w:r w:rsidR="00E17AF2">
        <w:t>clause 1</w:t>
      </w:r>
      <w:r>
        <w:t>3.4.1.</w:t>
      </w:r>
    </w:p>
    <w:p w14:paraId="504A4E61" w14:textId="77777777" w:rsidR="003E2122" w:rsidRDefault="003E2122" w:rsidP="00E17AF2">
      <w:pPr>
        <w:pStyle w:val="Heading3"/>
      </w:pPr>
      <w:bookmarkStart w:id="264" w:name="_Toc95921026"/>
      <w:r>
        <w:t>13.4.2</w:t>
      </w:r>
      <w:r>
        <w:tab/>
        <w:t>Call Forwarding on mobile subscriber Busy (CFB)</w:t>
      </w:r>
      <w:bookmarkEnd w:id="264"/>
    </w:p>
    <w:p w14:paraId="4DADB230" w14:textId="77777777" w:rsidR="00B859A3" w:rsidRDefault="00B859A3" w:rsidP="00E17AF2">
      <w:pPr>
        <w:pStyle w:val="Heading4"/>
      </w:pPr>
      <w:bookmarkStart w:id="265" w:name="_Toc95921027"/>
      <w:r>
        <w:t>13.4.2.1</w:t>
      </w:r>
      <w:r w:rsidRPr="00D402C2">
        <w:tab/>
      </w:r>
      <w:r>
        <w:t>Network</w:t>
      </w:r>
      <w:r w:rsidRPr="00D402C2">
        <w:t xml:space="preserve"> Determined User Busy</w:t>
      </w:r>
      <w:r>
        <w:t xml:space="preserve"> (N</w:t>
      </w:r>
      <w:r w:rsidRPr="00D402C2">
        <w:t>DUB)</w:t>
      </w:r>
      <w:bookmarkEnd w:id="265"/>
    </w:p>
    <w:p w14:paraId="1B99A8D7" w14:textId="77777777" w:rsidR="00B859A3" w:rsidRPr="00B9534B" w:rsidRDefault="00B859A3" w:rsidP="00E17AF2">
      <w:pPr>
        <w:pStyle w:val="Heading5"/>
      </w:pPr>
      <w:bookmarkStart w:id="266" w:name="_Toc95921028"/>
      <w:r w:rsidRPr="00B9534B">
        <w:t>13.4.2.1.</w:t>
      </w:r>
      <w:r w:rsidR="00DE115E">
        <w:t>1</w:t>
      </w:r>
      <w:r w:rsidRPr="00B9534B">
        <w:tab/>
        <w:t xml:space="preserve">Initial </w:t>
      </w:r>
      <w:r>
        <w:t>INVITE</w:t>
      </w:r>
      <w:bookmarkEnd w:id="266"/>
    </w:p>
    <w:p w14:paraId="70EF0BEE" w14:textId="77777777" w:rsidR="00B859A3" w:rsidRDefault="00B859A3" w:rsidP="00B859A3">
      <w:r>
        <w:t>T</w:t>
      </w:r>
      <w:r w:rsidRPr="0025697A">
        <w:t xml:space="preserve">he </w:t>
      </w:r>
      <w:r w:rsidRPr="000E1252">
        <w:t xml:space="preserve">MSC </w:t>
      </w:r>
      <w:r>
        <w:t>server shall indicate that</w:t>
      </w:r>
      <w:r w:rsidRPr="000E1252">
        <w:t xml:space="preserve"> pre</w:t>
      </w:r>
      <w:r>
        <w:t>conditions have not been met if either of the following conditions is satisfied before sending the INVITE:</w:t>
      </w:r>
    </w:p>
    <w:p w14:paraId="1DA9A2C6" w14:textId="77777777" w:rsidR="00B859A3" w:rsidRDefault="00B859A3" w:rsidP="00B859A3">
      <w:pPr>
        <w:pStyle w:val="B1"/>
      </w:pPr>
      <w:r>
        <w:t>-</w:t>
      </w:r>
      <w:r w:rsidR="000265D0">
        <w:tab/>
      </w:r>
      <w:r>
        <w:t>t</w:t>
      </w:r>
      <w:r w:rsidRPr="000E1252">
        <w:t xml:space="preserve">he incoming INVITE indicated that the </w:t>
      </w:r>
      <w:r>
        <w:t>remote</w:t>
      </w:r>
      <w:r w:rsidRPr="000E1252">
        <w:t xml:space="preserve"> preconditions had not been met </w:t>
      </w:r>
      <w:r w:rsidRPr="00047631">
        <w:t xml:space="preserve">and no </w:t>
      </w:r>
      <w:r>
        <w:t xml:space="preserve">new SDP </w:t>
      </w:r>
      <w:r w:rsidRPr="000E1252">
        <w:t>indicating otherwise had</w:t>
      </w:r>
      <w:r>
        <w:t xml:space="preserve"> since been received, or</w:t>
      </w:r>
    </w:p>
    <w:p w14:paraId="0FD63C68" w14:textId="77777777" w:rsidR="00B859A3" w:rsidRDefault="00B859A3" w:rsidP="00B859A3">
      <w:pPr>
        <w:pStyle w:val="B1"/>
      </w:pPr>
      <w:r>
        <w:t>-</w:t>
      </w:r>
      <w:r w:rsidR="000265D0">
        <w:tab/>
      </w:r>
      <w:r w:rsidR="006C3D24">
        <w:t xml:space="preserve">MGW selection is required for this call and </w:t>
      </w:r>
      <w:r>
        <w:t>t</w:t>
      </w:r>
      <w:r w:rsidRPr="009E2FFC">
        <w:t xml:space="preserve">he incoming side RTP connection point </w:t>
      </w:r>
      <w:r>
        <w:t xml:space="preserve">has not </w:t>
      </w:r>
      <w:r w:rsidRPr="009E2FFC">
        <w:t xml:space="preserve">been </w:t>
      </w:r>
      <w:r>
        <w:t xml:space="preserve">yet </w:t>
      </w:r>
      <w:r w:rsidRPr="009E2FFC">
        <w:t>successfully reserved and configured in the MGW</w:t>
      </w:r>
      <w:r>
        <w:t>.</w:t>
      </w:r>
    </w:p>
    <w:p w14:paraId="28D81748" w14:textId="77777777" w:rsidR="00B859A3" w:rsidRPr="00B9534B" w:rsidRDefault="00DE115E" w:rsidP="00E17AF2">
      <w:pPr>
        <w:pStyle w:val="Heading5"/>
      </w:pPr>
      <w:bookmarkStart w:id="267" w:name="_Toc95921029"/>
      <w:r>
        <w:t>13.4.2.1.2</w:t>
      </w:r>
      <w:r w:rsidR="00B859A3" w:rsidRPr="00B9534B">
        <w:tab/>
        <w:t>Confirmation of bearer establishment</w:t>
      </w:r>
      <w:bookmarkEnd w:id="267"/>
    </w:p>
    <w:p w14:paraId="0501F329" w14:textId="77777777" w:rsidR="00B859A3" w:rsidRPr="00FA0F79" w:rsidRDefault="00B859A3" w:rsidP="00B859A3">
      <w:r w:rsidRPr="00FA0F79">
        <w:t xml:space="preserve">If the outgoing INVITE indicated that preconditions are yet to be met, the </w:t>
      </w:r>
      <w:r>
        <w:t xml:space="preserve">new SDP </w:t>
      </w:r>
      <w:r w:rsidRPr="00FA0F79">
        <w:t xml:space="preserve">indicating that the pre-conditions have now been satisfied </w:t>
      </w:r>
      <w:r>
        <w:t>will</w:t>
      </w:r>
      <w:r w:rsidRPr="00FA0F79">
        <w:t xml:space="preserve"> be sent when </w:t>
      </w:r>
      <w:r w:rsidR="006C3D24">
        <w:t>both</w:t>
      </w:r>
      <w:r w:rsidR="006C3D24" w:rsidRPr="00FA0F79">
        <w:t xml:space="preserve"> </w:t>
      </w:r>
      <w:r w:rsidRPr="00FA0F79">
        <w:t>following conditions are satisfied:</w:t>
      </w:r>
    </w:p>
    <w:p w14:paraId="36DA22BE" w14:textId="77777777" w:rsidR="00B859A3" w:rsidRDefault="00B859A3" w:rsidP="00B859A3">
      <w:pPr>
        <w:pStyle w:val="B1"/>
      </w:pPr>
      <w:r>
        <w:t>1.</w:t>
      </w:r>
      <w:r>
        <w:tab/>
        <w:t>Either:</w:t>
      </w:r>
    </w:p>
    <w:p w14:paraId="6973AB5D" w14:textId="77777777" w:rsidR="00B859A3" w:rsidRDefault="00B859A3" w:rsidP="00B859A3">
      <w:pPr>
        <w:pStyle w:val="B2"/>
      </w:pPr>
      <w:r>
        <w:lastRenderedPageBreak/>
        <w:t>a.</w:t>
      </w:r>
      <w:r>
        <w:tab/>
      </w:r>
      <w:r w:rsidRPr="00FA0F79">
        <w:t xml:space="preserve">The incoming INVITE indicated that the remote preconditions were yet to be satisfied, and </w:t>
      </w:r>
      <w:r>
        <w:t xml:space="preserve">new SDP </w:t>
      </w:r>
      <w:r w:rsidRPr="00FA0F79">
        <w:t>indicating that th</w:t>
      </w:r>
      <w:r>
        <w:t>ese preconditions have been met has been received, or</w:t>
      </w:r>
    </w:p>
    <w:p w14:paraId="4CA9BEC7" w14:textId="77777777" w:rsidR="00E17AF2" w:rsidRDefault="00B859A3" w:rsidP="00B859A3">
      <w:pPr>
        <w:pStyle w:val="B2"/>
      </w:pPr>
      <w:r>
        <w:t>b.</w:t>
      </w:r>
      <w:r>
        <w:tab/>
        <w:t>The incoming INVITE did not include any preconditions information or indicated that remote preconditions had been met</w:t>
      </w:r>
    </w:p>
    <w:p w14:paraId="34A92995" w14:textId="2708B069" w:rsidR="00B859A3" w:rsidRDefault="00B859A3" w:rsidP="00B859A3">
      <w:pPr>
        <w:pStyle w:val="B1"/>
      </w:pPr>
      <w:r>
        <w:t>and</w:t>
      </w:r>
    </w:p>
    <w:p w14:paraId="58ACFFDC" w14:textId="77777777" w:rsidR="006C3D24" w:rsidRDefault="00B859A3" w:rsidP="006C3D24">
      <w:pPr>
        <w:pStyle w:val="B1"/>
      </w:pPr>
      <w:r>
        <w:t>2.</w:t>
      </w:r>
      <w:r w:rsidR="006C3D24">
        <w:t xml:space="preserve"> Either</w:t>
      </w:r>
      <w:r w:rsidR="000265D0">
        <w:tab/>
      </w:r>
    </w:p>
    <w:p w14:paraId="02AE119B" w14:textId="77777777" w:rsidR="00E17AF2" w:rsidRDefault="006C3D24" w:rsidP="006C3D24">
      <w:pPr>
        <w:pStyle w:val="B2"/>
      </w:pPr>
      <w:r>
        <w:t>a.</w:t>
      </w:r>
      <w:r>
        <w:tab/>
      </w:r>
      <w:r w:rsidR="00B859A3">
        <w:t>The incoming side RTP connection point has been successfully reserved and configured in the MGW.</w:t>
      </w:r>
    </w:p>
    <w:p w14:paraId="639E0F79" w14:textId="6AE610F7" w:rsidR="00B859A3" w:rsidRDefault="006C3D24" w:rsidP="006C3D24">
      <w:pPr>
        <w:pStyle w:val="B2"/>
      </w:pPr>
      <w:r>
        <w:t>b.</w:t>
      </w:r>
      <w:r>
        <w:tab/>
        <w:t>MGW selection is not required for this call.</w:t>
      </w:r>
    </w:p>
    <w:p w14:paraId="41C476E3" w14:textId="77777777" w:rsidR="00B859A3" w:rsidRPr="00E71DAD" w:rsidRDefault="00B859A3" w:rsidP="00E17AF2">
      <w:pPr>
        <w:pStyle w:val="Heading4"/>
        <w:rPr>
          <w:sz w:val="22"/>
          <w:szCs w:val="22"/>
        </w:rPr>
      </w:pPr>
      <w:bookmarkStart w:id="268" w:name="_Toc95921030"/>
      <w:r w:rsidRPr="00E71DAD">
        <w:rPr>
          <w:sz w:val="22"/>
          <w:szCs w:val="22"/>
        </w:rPr>
        <w:t>13.4.2.2</w:t>
      </w:r>
      <w:r w:rsidRPr="00E71DAD">
        <w:rPr>
          <w:sz w:val="22"/>
          <w:szCs w:val="22"/>
        </w:rPr>
        <w:tab/>
        <w:t>User Determined User Busy (UDUB)</w:t>
      </w:r>
      <w:bookmarkEnd w:id="268"/>
    </w:p>
    <w:p w14:paraId="2911CBD1" w14:textId="5001808D" w:rsidR="00B859A3" w:rsidRPr="00692A76" w:rsidRDefault="00B859A3" w:rsidP="00B859A3">
      <w:r>
        <w:t xml:space="preserve">See 3GPP </w:t>
      </w:r>
      <w:r w:rsidR="00E17AF2">
        <w:t>TS 2</w:t>
      </w:r>
      <w:r>
        <w:t>3.205</w:t>
      </w:r>
      <w:r w:rsidR="00E17AF2">
        <w:t> [</w:t>
      </w:r>
      <w:r>
        <w:t xml:space="preserve">7] </w:t>
      </w:r>
      <w:r w:rsidR="00E17AF2">
        <w:t>clause 1</w:t>
      </w:r>
      <w:r>
        <w:t>3.4.2.2.</w:t>
      </w:r>
    </w:p>
    <w:p w14:paraId="2AC4D33D" w14:textId="77777777" w:rsidR="00B859A3" w:rsidRPr="00B9534B" w:rsidRDefault="00DE115E" w:rsidP="00E17AF2">
      <w:pPr>
        <w:pStyle w:val="Heading5"/>
      </w:pPr>
      <w:bookmarkStart w:id="269" w:name="_Toc95921031"/>
      <w:r>
        <w:t>13.4.2.2.1</w:t>
      </w:r>
      <w:r w:rsidR="00B859A3" w:rsidRPr="00B9534B">
        <w:tab/>
        <w:t xml:space="preserve">Initial </w:t>
      </w:r>
      <w:r w:rsidR="00B859A3">
        <w:t>INVITE</w:t>
      </w:r>
      <w:bookmarkEnd w:id="269"/>
    </w:p>
    <w:p w14:paraId="5BE89B7B" w14:textId="77777777" w:rsidR="00B859A3" w:rsidRDefault="00B859A3" w:rsidP="00B859A3">
      <w:r>
        <w:t>T</w:t>
      </w:r>
      <w:r w:rsidRPr="0025697A">
        <w:t xml:space="preserve">he </w:t>
      </w:r>
      <w:r w:rsidRPr="000E1252">
        <w:t xml:space="preserve">MSC </w:t>
      </w:r>
      <w:r>
        <w:t>server shall indicate that</w:t>
      </w:r>
      <w:r w:rsidRPr="000E1252">
        <w:t xml:space="preserve"> pre</w:t>
      </w:r>
      <w:r>
        <w:t>conditions have not been met if either of the following conditions is satisfied before sending the INVITE:</w:t>
      </w:r>
    </w:p>
    <w:p w14:paraId="05A1B31A" w14:textId="77777777" w:rsidR="00B859A3" w:rsidRDefault="00B859A3" w:rsidP="00B859A3">
      <w:pPr>
        <w:pStyle w:val="B1"/>
      </w:pPr>
      <w:r>
        <w:t>-</w:t>
      </w:r>
      <w:r w:rsidR="000265D0">
        <w:tab/>
      </w:r>
      <w:r>
        <w:t>t</w:t>
      </w:r>
      <w:r w:rsidRPr="000E1252">
        <w:t xml:space="preserve">he incoming INVITE indicated that the </w:t>
      </w:r>
      <w:r>
        <w:t>remote</w:t>
      </w:r>
      <w:r w:rsidRPr="000E1252">
        <w:t xml:space="preserve"> preconditions had not been met and no </w:t>
      </w:r>
      <w:r>
        <w:t>new SDP m</w:t>
      </w:r>
      <w:r w:rsidRPr="000E1252">
        <w:t>essage indicating otherwise had</w:t>
      </w:r>
      <w:r>
        <w:t xml:space="preserve"> since been received, or</w:t>
      </w:r>
    </w:p>
    <w:p w14:paraId="276091C3" w14:textId="77777777" w:rsidR="00B859A3" w:rsidRDefault="00420430" w:rsidP="00B859A3">
      <w:pPr>
        <w:pStyle w:val="B1"/>
      </w:pPr>
      <w:r>
        <w:t>-</w:t>
      </w:r>
      <w:r w:rsidR="00B859A3">
        <w:tab/>
      </w:r>
      <w:r w:rsidR="006C3D24">
        <w:t xml:space="preserve">MGW selection is required for this call and </w:t>
      </w:r>
      <w:r w:rsidR="00B859A3">
        <w:t>t</w:t>
      </w:r>
      <w:r w:rsidR="00B859A3" w:rsidRPr="0074789C">
        <w:t xml:space="preserve">he incoming side RTP connection point </w:t>
      </w:r>
      <w:r w:rsidR="00B859A3">
        <w:t xml:space="preserve">has not </w:t>
      </w:r>
      <w:r w:rsidR="00B859A3" w:rsidRPr="0074789C">
        <w:t xml:space="preserve">been </w:t>
      </w:r>
      <w:r w:rsidR="00B859A3">
        <w:t xml:space="preserve">yet </w:t>
      </w:r>
      <w:r w:rsidR="00B859A3" w:rsidRPr="0074789C">
        <w:t>successfully reserved and configured in the MGW</w:t>
      </w:r>
      <w:r w:rsidR="00B859A3">
        <w:t>.</w:t>
      </w:r>
    </w:p>
    <w:p w14:paraId="3EC4AAD9" w14:textId="77777777" w:rsidR="006C3D24" w:rsidRDefault="006C3D24" w:rsidP="006C3D24">
      <w:pPr>
        <w:pStyle w:val="NO"/>
      </w:pPr>
      <w:r>
        <w:t>NOTE:</w:t>
      </w:r>
      <w:r>
        <w:tab/>
        <w:t>MGW selection may not be required for the call only if the UE is able to send the User Determined User Busy indication to the MSC Server before the subscriber is alerted.</w:t>
      </w:r>
    </w:p>
    <w:p w14:paraId="19DB2BD7" w14:textId="77777777" w:rsidR="00B859A3" w:rsidRPr="00B9534B" w:rsidRDefault="00DE115E" w:rsidP="00E17AF2">
      <w:pPr>
        <w:pStyle w:val="Heading5"/>
      </w:pPr>
      <w:bookmarkStart w:id="270" w:name="_Toc95921032"/>
      <w:r>
        <w:t>13.4.2.2.2</w:t>
      </w:r>
      <w:r w:rsidR="00B859A3" w:rsidRPr="00B9534B">
        <w:tab/>
        <w:t>Confirmation of bearer establishment</w:t>
      </w:r>
      <w:bookmarkEnd w:id="270"/>
    </w:p>
    <w:p w14:paraId="082D84E4" w14:textId="77777777" w:rsidR="00B859A3" w:rsidRPr="00FA0F79" w:rsidRDefault="00B859A3" w:rsidP="00B859A3">
      <w:r w:rsidRPr="00FA0F79">
        <w:t xml:space="preserve">If the outgoing INVITE indicated that preconditions are yet to be met, the </w:t>
      </w:r>
      <w:r>
        <w:t xml:space="preserve">new SDP </w:t>
      </w:r>
      <w:r w:rsidRPr="00FA0F79">
        <w:t xml:space="preserve">indicating that the pre-conditions have now been satisfied will be sent when </w:t>
      </w:r>
      <w:r w:rsidR="006C3D24">
        <w:t>both</w:t>
      </w:r>
      <w:r w:rsidR="006C3D24" w:rsidRPr="00FA0F79">
        <w:t xml:space="preserve"> </w:t>
      </w:r>
      <w:r w:rsidRPr="00FA0F79">
        <w:t>following conditions are satisfied:</w:t>
      </w:r>
    </w:p>
    <w:p w14:paraId="554FD1A1" w14:textId="77777777" w:rsidR="00B859A3" w:rsidRDefault="00B859A3" w:rsidP="00B859A3">
      <w:pPr>
        <w:pStyle w:val="B1"/>
      </w:pPr>
      <w:r>
        <w:t>1.</w:t>
      </w:r>
      <w:r>
        <w:tab/>
        <w:t>Either:</w:t>
      </w:r>
    </w:p>
    <w:p w14:paraId="7229ED2B" w14:textId="77777777" w:rsidR="00B859A3" w:rsidRDefault="00B859A3" w:rsidP="00B859A3">
      <w:pPr>
        <w:pStyle w:val="B2"/>
      </w:pPr>
      <w:r>
        <w:t>a.</w:t>
      </w:r>
      <w:r>
        <w:tab/>
      </w:r>
      <w:r w:rsidRPr="00FA0F79">
        <w:t xml:space="preserve">The incoming INVITE indicated that the remote preconditions were yet to be satisfied, and </w:t>
      </w:r>
      <w:r>
        <w:t xml:space="preserve">new SDP </w:t>
      </w:r>
      <w:r w:rsidRPr="00FA0F79">
        <w:t>indicating that th</w:t>
      </w:r>
      <w:r>
        <w:t>ese preconditions have been met has been received, or</w:t>
      </w:r>
    </w:p>
    <w:p w14:paraId="04A93744" w14:textId="77777777" w:rsidR="00E17AF2" w:rsidRDefault="00B859A3" w:rsidP="00B859A3">
      <w:pPr>
        <w:pStyle w:val="B2"/>
      </w:pPr>
      <w:r>
        <w:t>b.</w:t>
      </w:r>
      <w:r>
        <w:tab/>
        <w:t>The incoming INVITE did not include any preconditions information or indicated that remote preconditions had been met</w:t>
      </w:r>
    </w:p>
    <w:p w14:paraId="3DA4754D" w14:textId="6AB9D2E3" w:rsidR="00B859A3" w:rsidRDefault="00B859A3" w:rsidP="00B859A3">
      <w:pPr>
        <w:pStyle w:val="B1"/>
      </w:pPr>
      <w:r>
        <w:t>and</w:t>
      </w:r>
    </w:p>
    <w:p w14:paraId="6934D00E" w14:textId="77777777" w:rsidR="006C3D24" w:rsidRDefault="00B859A3" w:rsidP="00B859A3">
      <w:pPr>
        <w:pStyle w:val="B1"/>
      </w:pPr>
      <w:r>
        <w:t>2.</w:t>
      </w:r>
      <w:r>
        <w:tab/>
      </w:r>
      <w:r w:rsidR="006C3D24">
        <w:t>Either</w:t>
      </w:r>
    </w:p>
    <w:p w14:paraId="20312652" w14:textId="77777777" w:rsidR="00E17AF2" w:rsidRDefault="006C3D24" w:rsidP="00E17AF2">
      <w:pPr>
        <w:pStyle w:val="B2"/>
      </w:pPr>
      <w:r w:rsidRPr="00E17AF2">
        <w:t>a.</w:t>
      </w:r>
      <w:r w:rsidRPr="00E17AF2">
        <w:tab/>
      </w:r>
      <w:r w:rsidR="00B859A3" w:rsidRPr="00E17AF2">
        <w:t>The incoming side RTP connection point has been successfully reserved and configured in the MGW.</w:t>
      </w:r>
    </w:p>
    <w:p w14:paraId="72493078" w14:textId="1897EC9C" w:rsidR="00B859A3" w:rsidRPr="00B859A3" w:rsidRDefault="006C3D24" w:rsidP="006C3D24">
      <w:pPr>
        <w:pStyle w:val="B2"/>
      </w:pPr>
      <w:r>
        <w:t>b.</w:t>
      </w:r>
      <w:r>
        <w:tab/>
        <w:t>MGW selection is not required for this call.</w:t>
      </w:r>
    </w:p>
    <w:p w14:paraId="7CD56B7E" w14:textId="77777777" w:rsidR="003E2122" w:rsidRDefault="003E2122" w:rsidP="00E17AF2">
      <w:pPr>
        <w:pStyle w:val="Heading3"/>
      </w:pPr>
      <w:bookmarkStart w:id="271" w:name="_Toc95921033"/>
      <w:r>
        <w:t>13.4.3</w:t>
      </w:r>
      <w:r>
        <w:tab/>
        <w:t>Call Forwarding on No Reply (CFNRy)</w:t>
      </w:r>
      <w:bookmarkEnd w:id="271"/>
    </w:p>
    <w:p w14:paraId="2289C360" w14:textId="77777777" w:rsidR="00BF5190" w:rsidRPr="00BF5190" w:rsidRDefault="00BF5190" w:rsidP="00E17AF2">
      <w:pPr>
        <w:pStyle w:val="Heading4"/>
      </w:pPr>
      <w:bookmarkStart w:id="272" w:name="_Toc95921034"/>
      <w:r w:rsidRPr="00BF5190">
        <w:t>13.4.3.</w:t>
      </w:r>
      <w:r w:rsidR="00DE115E">
        <w:t>1</w:t>
      </w:r>
      <w:r w:rsidRPr="00BF5190">
        <w:tab/>
        <w:t>Initial INVITE</w:t>
      </w:r>
      <w:bookmarkEnd w:id="272"/>
    </w:p>
    <w:p w14:paraId="5CA4BE28" w14:textId="77777777" w:rsidR="00E17AF2" w:rsidRPr="00BF5190" w:rsidRDefault="00BF5190" w:rsidP="00BF5190">
      <w:r>
        <w:t xml:space="preserve">Following the possible generation of in-band information, the MSC server shall </w:t>
      </w:r>
      <w:r w:rsidRPr="00B9534B">
        <w:t>not include any preconditions in the INVITE message</w:t>
      </w:r>
      <w:r>
        <w:t xml:space="preserve"> because the incoming side bearer has already been established.</w:t>
      </w:r>
      <w:bookmarkStart w:id="273" w:name="_Toc95921035"/>
    </w:p>
    <w:p w14:paraId="4CCBBF89" w14:textId="371FFC6B" w:rsidR="003E2122" w:rsidRDefault="003E2122" w:rsidP="00E17AF2">
      <w:pPr>
        <w:pStyle w:val="Heading3"/>
      </w:pPr>
      <w:r>
        <w:lastRenderedPageBreak/>
        <w:t>13.4.4</w:t>
      </w:r>
      <w:r>
        <w:tab/>
        <w:t>Call Forwarding on mobile subscriber Not Reachable (CFNRc)</w:t>
      </w:r>
      <w:bookmarkEnd w:id="273"/>
    </w:p>
    <w:p w14:paraId="3F7FC0DD" w14:textId="77777777" w:rsidR="00BF5190" w:rsidRPr="00BF5190" w:rsidRDefault="00DE115E" w:rsidP="00E17AF2">
      <w:pPr>
        <w:pStyle w:val="Heading4"/>
      </w:pPr>
      <w:bookmarkStart w:id="274" w:name="_Toc95921036"/>
      <w:r>
        <w:t>13.4.4.1</w:t>
      </w:r>
      <w:r w:rsidR="00BF5190" w:rsidRPr="00BF5190">
        <w:tab/>
        <w:t>Initial INVITE</w:t>
      </w:r>
      <w:bookmarkEnd w:id="274"/>
    </w:p>
    <w:p w14:paraId="2316ACD0" w14:textId="77777777" w:rsidR="00BF5190" w:rsidRDefault="00BF5190" w:rsidP="00BF5190">
      <w:r>
        <w:t>T</w:t>
      </w:r>
      <w:r w:rsidRPr="0025697A">
        <w:t xml:space="preserve">he </w:t>
      </w:r>
      <w:r w:rsidRPr="000E1252">
        <w:t xml:space="preserve">MSC </w:t>
      </w:r>
      <w:r>
        <w:t>server shall indicate that</w:t>
      </w:r>
      <w:r w:rsidRPr="000E1252">
        <w:t xml:space="preserve"> pre</w:t>
      </w:r>
      <w:r>
        <w:t>conditions have not been met if either of the following conditions is satisfied before sending the INVITE:</w:t>
      </w:r>
    </w:p>
    <w:p w14:paraId="37F068D3" w14:textId="77777777" w:rsidR="00BF5190" w:rsidRDefault="00BF5190" w:rsidP="00BF5190">
      <w:pPr>
        <w:pStyle w:val="B1"/>
      </w:pPr>
      <w:r>
        <w:t>-</w:t>
      </w:r>
      <w:r w:rsidR="000265D0">
        <w:tab/>
      </w:r>
      <w:r>
        <w:t>t</w:t>
      </w:r>
      <w:r w:rsidRPr="000E1252">
        <w:t xml:space="preserve">he incoming INVITE indicated that the </w:t>
      </w:r>
      <w:r>
        <w:t>remote</w:t>
      </w:r>
      <w:r w:rsidRPr="000E1252">
        <w:t xml:space="preserve"> preconditions had not been met and no </w:t>
      </w:r>
      <w:r>
        <w:t>new SDP m</w:t>
      </w:r>
      <w:r w:rsidRPr="000E1252">
        <w:t>essage indicating otherwise had</w:t>
      </w:r>
      <w:r>
        <w:t xml:space="preserve"> since been received, or</w:t>
      </w:r>
    </w:p>
    <w:p w14:paraId="1CF24883" w14:textId="77777777" w:rsidR="00BF5190" w:rsidRDefault="00BF5190" w:rsidP="00BF5190">
      <w:pPr>
        <w:pStyle w:val="B1"/>
      </w:pPr>
      <w:r>
        <w:t>-</w:t>
      </w:r>
      <w:r w:rsidR="000265D0">
        <w:tab/>
      </w:r>
      <w:r w:rsidR="006C3D24">
        <w:t xml:space="preserve">MGW selection is required for this call and </w:t>
      </w:r>
      <w:r>
        <w:t>t</w:t>
      </w:r>
      <w:r w:rsidRPr="0074789C">
        <w:t xml:space="preserve">he incoming side RTP connection point </w:t>
      </w:r>
      <w:r>
        <w:t xml:space="preserve">has not </w:t>
      </w:r>
      <w:r w:rsidRPr="0074789C">
        <w:t xml:space="preserve">been </w:t>
      </w:r>
      <w:r>
        <w:t xml:space="preserve">yet </w:t>
      </w:r>
      <w:r w:rsidRPr="0074789C">
        <w:t>successfully reserved and configured in the MGW</w:t>
      </w:r>
      <w:r>
        <w:t>.</w:t>
      </w:r>
    </w:p>
    <w:p w14:paraId="15D4859C" w14:textId="77777777" w:rsidR="00BF5190" w:rsidRPr="00BF5190" w:rsidRDefault="00DE115E" w:rsidP="00E17AF2">
      <w:pPr>
        <w:pStyle w:val="Heading4"/>
      </w:pPr>
      <w:bookmarkStart w:id="275" w:name="_Toc95921037"/>
      <w:r>
        <w:t>13.4.4.2</w:t>
      </w:r>
      <w:r w:rsidR="000265D0">
        <w:tab/>
      </w:r>
      <w:r w:rsidR="00BF5190" w:rsidRPr="00BF5190">
        <w:t>Confirmation of bearer establishment</w:t>
      </w:r>
      <w:bookmarkEnd w:id="275"/>
    </w:p>
    <w:p w14:paraId="1516781B" w14:textId="77777777" w:rsidR="00BF5190" w:rsidRDefault="00BF5190" w:rsidP="00BF5190">
      <w:r w:rsidRPr="00FA0F79">
        <w:t xml:space="preserve">If the outgoing INVITE indicated that preconditions are yet to be met, </w:t>
      </w:r>
      <w:r>
        <w:t>and new SDP</w:t>
      </w:r>
      <w:r w:rsidRPr="00FA0F79">
        <w:t xml:space="preserve"> indicating that the pre-conditions have now been satisfied will be sent when </w:t>
      </w:r>
      <w:r w:rsidR="006C3D24">
        <w:t>both</w:t>
      </w:r>
      <w:r w:rsidR="006C3D24" w:rsidRPr="00FA0F79">
        <w:t xml:space="preserve"> </w:t>
      </w:r>
      <w:r w:rsidRPr="00FA0F79">
        <w:t>following conditions are satisfied:</w:t>
      </w:r>
    </w:p>
    <w:p w14:paraId="1A0A73C2" w14:textId="77777777" w:rsidR="00BF5190" w:rsidRDefault="00BF5190" w:rsidP="00BF5190">
      <w:pPr>
        <w:pStyle w:val="B1"/>
      </w:pPr>
      <w:r>
        <w:t>1.</w:t>
      </w:r>
      <w:r>
        <w:tab/>
        <w:t>Either:</w:t>
      </w:r>
    </w:p>
    <w:p w14:paraId="1E07AC0D" w14:textId="77777777" w:rsidR="00BF5190" w:rsidRDefault="00BF5190" w:rsidP="00BF5190">
      <w:pPr>
        <w:pStyle w:val="B2"/>
      </w:pPr>
      <w:r>
        <w:t>a.</w:t>
      </w:r>
      <w:r>
        <w:tab/>
      </w:r>
      <w:r w:rsidRPr="00FA0F79">
        <w:t xml:space="preserve">The incoming INVITE indicated that the remote preconditions were yet to be satisfied, and </w:t>
      </w:r>
      <w:r>
        <w:t xml:space="preserve">new SDP </w:t>
      </w:r>
      <w:r w:rsidRPr="00FA0F79">
        <w:t>indicating that th</w:t>
      </w:r>
      <w:r>
        <w:t>ese preconditions have been met has been received, or</w:t>
      </w:r>
    </w:p>
    <w:p w14:paraId="76467AEA" w14:textId="77777777" w:rsidR="00E17AF2" w:rsidRDefault="00BF5190" w:rsidP="00BF5190">
      <w:pPr>
        <w:pStyle w:val="B2"/>
      </w:pPr>
      <w:r>
        <w:t>b.</w:t>
      </w:r>
      <w:r>
        <w:tab/>
        <w:t>The incoming INVITE did not include any preconditions information or indicated that remote preconditions had been met</w:t>
      </w:r>
    </w:p>
    <w:p w14:paraId="2F040514" w14:textId="08E64F5C" w:rsidR="00BF5190" w:rsidRDefault="00BF5190" w:rsidP="00BF5190">
      <w:pPr>
        <w:pStyle w:val="B1"/>
      </w:pPr>
      <w:r>
        <w:t>and</w:t>
      </w:r>
    </w:p>
    <w:p w14:paraId="4843A083" w14:textId="77777777" w:rsidR="006C3D24" w:rsidRDefault="00BF5190" w:rsidP="006C3D24">
      <w:pPr>
        <w:pStyle w:val="B1"/>
      </w:pPr>
      <w:r>
        <w:t>2.</w:t>
      </w:r>
      <w:r>
        <w:tab/>
      </w:r>
      <w:r w:rsidR="006C3D24">
        <w:t>Either</w:t>
      </w:r>
    </w:p>
    <w:p w14:paraId="403F29B4" w14:textId="77777777" w:rsidR="00E17AF2" w:rsidRDefault="006C3D24" w:rsidP="006C3D24">
      <w:pPr>
        <w:pStyle w:val="B2"/>
      </w:pPr>
      <w:r>
        <w:t>a.</w:t>
      </w:r>
      <w:r>
        <w:tab/>
      </w:r>
      <w:r w:rsidR="00BF5190">
        <w:t>The incoming side RTP connection point has been successfully reserved and configured in the MGW.</w:t>
      </w:r>
    </w:p>
    <w:p w14:paraId="557B1911" w14:textId="522FB768" w:rsidR="00BF5190" w:rsidRPr="00BF5190" w:rsidRDefault="006C3D24" w:rsidP="006C3D24">
      <w:pPr>
        <w:pStyle w:val="B2"/>
      </w:pPr>
      <w:r>
        <w:t>b.</w:t>
      </w:r>
      <w:r>
        <w:tab/>
        <w:t>MGW selection is not required for this call.</w:t>
      </w:r>
    </w:p>
    <w:p w14:paraId="6E7D8C2C" w14:textId="77777777" w:rsidR="003E2122" w:rsidRDefault="003E2122" w:rsidP="00E17AF2">
      <w:pPr>
        <w:pStyle w:val="Heading2"/>
      </w:pPr>
      <w:bookmarkStart w:id="276" w:name="_Toc95921038"/>
      <w:r>
        <w:t>13.5</w:t>
      </w:r>
      <w:r>
        <w:tab/>
        <w:t>Call Waiting (CW)</w:t>
      </w:r>
      <w:bookmarkEnd w:id="276"/>
    </w:p>
    <w:p w14:paraId="61775C82" w14:textId="4A60D80B" w:rsidR="008F234D" w:rsidRDefault="008F234D" w:rsidP="008F234D">
      <w:pPr>
        <w:rPr>
          <w:lang w:val="en-AU" w:eastAsia="ar-SA"/>
        </w:rPr>
      </w:pPr>
      <w:r w:rsidRPr="008845ED">
        <w:t xml:space="preserve">The procedures </w:t>
      </w:r>
      <w:r>
        <w:t xml:space="preserve">specified for Call Waiting services in 3GPP </w:t>
      </w:r>
      <w:r w:rsidR="00E17AF2">
        <w:t>TS 2</w:t>
      </w:r>
      <w:r>
        <w:t>3.205</w:t>
      </w:r>
      <w:r w:rsidR="00E17AF2">
        <w:t> [</w:t>
      </w:r>
      <w:r>
        <w:t xml:space="preserve">7] </w:t>
      </w:r>
      <w:r w:rsidR="00E17AF2">
        <w:t>clause 1</w:t>
      </w:r>
      <w:r>
        <w:t xml:space="preserve">3.5 shall be followed with </w:t>
      </w:r>
      <w:r>
        <w:rPr>
          <w:lang w:val="en-AU" w:eastAsia="zh-CN"/>
        </w:rPr>
        <w:t>t</w:t>
      </w:r>
      <w:r w:rsidRPr="00B7035D">
        <w:rPr>
          <w:lang w:val="en-AU" w:eastAsia="ar-SA"/>
        </w:rPr>
        <w:t xml:space="preserve">he </w:t>
      </w:r>
      <w:r>
        <w:rPr>
          <w:lang w:val="en-AU" w:eastAsia="ar-SA"/>
        </w:rPr>
        <w:t>modifications:</w:t>
      </w:r>
    </w:p>
    <w:p w14:paraId="3B24D00D" w14:textId="3774DEA3" w:rsidR="008F234D" w:rsidRDefault="008F234D" w:rsidP="008F234D">
      <w:pPr>
        <w:pStyle w:val="B1"/>
        <w:rPr>
          <w:lang w:val="en-AU" w:eastAsia="zh-CN"/>
        </w:rPr>
      </w:pPr>
      <w:r w:rsidRPr="00B7035D">
        <w:rPr>
          <w:lang w:val="en-AU" w:eastAsia="ar-SA"/>
        </w:rPr>
        <w:t>-</w:t>
      </w:r>
      <w:r>
        <w:rPr>
          <w:rFonts w:hint="eastAsia"/>
          <w:lang w:val="en-AU" w:eastAsia="zh-CN"/>
        </w:rPr>
        <w:tab/>
      </w:r>
      <w:r>
        <w:rPr>
          <w:lang w:val="en-AU" w:eastAsia="zh-CN"/>
        </w:rPr>
        <w:t xml:space="preserve">The procedures of </w:t>
      </w:r>
      <w:r w:rsidRPr="006D0EF6">
        <w:rPr>
          <w:lang w:val="en-AU" w:eastAsia="zh-CN"/>
        </w:rPr>
        <w:t xml:space="preserve">"Hold request" </w:t>
      </w:r>
      <w:r>
        <w:rPr>
          <w:lang w:val="en-AU" w:eastAsia="zh-CN"/>
        </w:rPr>
        <w:t xml:space="preserve">for the Call Hold service </w:t>
      </w:r>
      <w:r w:rsidRPr="006D0EF6">
        <w:rPr>
          <w:lang w:val="en-AU" w:eastAsia="zh-CN"/>
        </w:rPr>
        <w:t xml:space="preserve">in </w:t>
      </w:r>
      <w:r w:rsidR="00E17AF2" w:rsidRPr="006D0EF6">
        <w:rPr>
          <w:lang w:val="en-AU" w:eastAsia="zh-CN"/>
        </w:rPr>
        <w:t>clause</w:t>
      </w:r>
      <w:r w:rsidR="00E17AF2">
        <w:rPr>
          <w:lang w:val="en-AU" w:eastAsia="zh-CN"/>
        </w:rPr>
        <w:t> </w:t>
      </w:r>
      <w:r w:rsidR="00E17AF2" w:rsidRPr="006D0EF6">
        <w:rPr>
          <w:lang w:val="en-AU" w:eastAsia="zh-CN"/>
        </w:rPr>
        <w:t>1</w:t>
      </w:r>
      <w:r w:rsidRPr="006D0EF6">
        <w:rPr>
          <w:lang w:val="en-AU" w:eastAsia="zh-CN"/>
        </w:rPr>
        <w:t xml:space="preserve">3.6 applies </w:t>
      </w:r>
      <w:r>
        <w:rPr>
          <w:lang w:val="en-AU" w:eastAsia="zh-CN"/>
        </w:rPr>
        <w:t xml:space="preserve">for </w:t>
      </w:r>
      <w:r w:rsidRPr="006D0EF6">
        <w:rPr>
          <w:lang w:val="en-AU" w:eastAsia="zh-CN"/>
        </w:rPr>
        <w:t>Existing call on hold</w:t>
      </w:r>
      <w:r>
        <w:rPr>
          <w:lang w:val="en-AU" w:eastAsia="zh-CN"/>
        </w:rPr>
        <w:t>.</w:t>
      </w:r>
    </w:p>
    <w:p w14:paraId="0E4E60FC" w14:textId="77777777" w:rsidR="008F234D" w:rsidRPr="008F234D" w:rsidRDefault="008F234D" w:rsidP="008F234D">
      <w:pPr>
        <w:pStyle w:val="B1"/>
        <w:rPr>
          <w:lang w:val="en-AU" w:eastAsia="ar-SA"/>
        </w:rPr>
      </w:pPr>
      <w:r>
        <w:rPr>
          <w:lang w:val="en-AU" w:eastAsia="zh-CN"/>
        </w:rPr>
        <w:t>-</w:t>
      </w:r>
      <w:r>
        <w:rPr>
          <w:lang w:val="en-AU" w:eastAsia="zh-CN"/>
        </w:rPr>
        <w:tab/>
      </w:r>
      <w:r>
        <w:rPr>
          <w:rFonts w:hint="eastAsia"/>
          <w:lang w:val="en-AU" w:eastAsia="zh-CN"/>
        </w:rPr>
        <w:t>T</w:t>
      </w:r>
      <w:r w:rsidRPr="00B7035D">
        <w:rPr>
          <w:lang w:val="en-AU" w:eastAsia="ar-SA"/>
        </w:rPr>
        <w:t>he call establishment and call clearing procedures defined in c</w:t>
      </w:r>
      <w:r>
        <w:rPr>
          <w:lang w:val="en-AU" w:eastAsia="ar-SA"/>
        </w:rPr>
        <w:t>lauses 6 and 7 shall be applied.</w:t>
      </w:r>
    </w:p>
    <w:p w14:paraId="6FEB6A5A" w14:textId="77777777" w:rsidR="003E2122" w:rsidRDefault="003E2122" w:rsidP="00E17AF2">
      <w:pPr>
        <w:pStyle w:val="Heading2"/>
      </w:pPr>
      <w:bookmarkStart w:id="277" w:name="_Toc95921039"/>
      <w:r>
        <w:t>13.6</w:t>
      </w:r>
      <w:r>
        <w:tab/>
        <w:t>Call Hold (CH)</w:t>
      </w:r>
      <w:bookmarkEnd w:id="277"/>
    </w:p>
    <w:p w14:paraId="355BF17D" w14:textId="77777777" w:rsidR="00385E5D" w:rsidRDefault="00385E5D" w:rsidP="00E17AF2">
      <w:pPr>
        <w:pStyle w:val="Heading3"/>
      </w:pPr>
      <w:bookmarkStart w:id="278" w:name="_Toc95921040"/>
      <w:r>
        <w:t>13.6</w:t>
      </w:r>
      <w:r w:rsidRPr="009E40AC">
        <w:t>.</w:t>
      </w:r>
      <w:r>
        <w:t>1</w:t>
      </w:r>
      <w:r w:rsidRPr="009E40AC">
        <w:tab/>
      </w:r>
      <w:r>
        <w:t>Principles</w:t>
      </w:r>
      <w:bookmarkEnd w:id="278"/>
    </w:p>
    <w:p w14:paraId="234C0661" w14:textId="75904329" w:rsidR="00385E5D" w:rsidRDefault="00385E5D" w:rsidP="00385E5D">
      <w:r>
        <w:t>The p</w:t>
      </w:r>
      <w:r w:rsidRPr="001053D3">
        <w:t xml:space="preserve">rocedures </w:t>
      </w:r>
      <w:r>
        <w:t>specified</w:t>
      </w:r>
      <w:r w:rsidRPr="001053D3">
        <w:t xml:space="preserve"> for </w:t>
      </w:r>
      <w:r>
        <w:t xml:space="preserve">the Call Hold supplementary service in 3GPP </w:t>
      </w:r>
      <w:r w:rsidR="00E17AF2">
        <w:t>TS 2</w:t>
      </w:r>
      <w:r>
        <w:t>3.205</w:t>
      </w:r>
      <w:r w:rsidR="00E17AF2">
        <w:t> [</w:t>
      </w:r>
      <w:r>
        <w:t xml:space="preserve">7] </w:t>
      </w:r>
      <w:r w:rsidR="00E17AF2">
        <w:t>clause 1</w:t>
      </w:r>
      <w:r>
        <w:t>3.6 shall be followed,</w:t>
      </w:r>
      <w:r w:rsidRPr="001053D3">
        <w:t xml:space="preserve"> with the</w:t>
      </w:r>
      <w:r>
        <w:t xml:space="preserve"> following modifications:</w:t>
      </w:r>
    </w:p>
    <w:p w14:paraId="369D7308" w14:textId="77777777" w:rsidR="00385E5D" w:rsidRDefault="00385E5D" w:rsidP="00385E5D">
      <w:pPr>
        <w:pStyle w:val="B1"/>
      </w:pPr>
      <w:r w:rsidRPr="00B7035D">
        <w:rPr>
          <w:lang w:val="en-AU" w:eastAsia="ar-SA"/>
        </w:rPr>
        <w:t>-</w:t>
      </w:r>
      <w:r>
        <w:rPr>
          <w:rFonts w:hint="eastAsia"/>
          <w:lang w:val="en-AU" w:eastAsia="zh-CN"/>
        </w:rPr>
        <w:tab/>
        <w:t>T</w:t>
      </w:r>
      <w:r w:rsidRPr="00B7035D">
        <w:rPr>
          <w:lang w:val="en-AU" w:eastAsia="ar-SA"/>
        </w:rPr>
        <w:t>he call establishment and call clearing procedures defined in clauses 6 and 7 shall be applied;</w:t>
      </w:r>
    </w:p>
    <w:p w14:paraId="5152D1CC" w14:textId="034C2343" w:rsidR="00385E5D" w:rsidRDefault="00385E5D" w:rsidP="00385E5D">
      <w:pPr>
        <w:pStyle w:val="B1"/>
      </w:pPr>
      <w:r>
        <w:t>-</w:t>
      </w:r>
      <w:r>
        <w:tab/>
        <w:t xml:space="preserve">If an announcement is to be applied to the held party the procedures defined in </w:t>
      </w:r>
      <w:r w:rsidR="00E17AF2">
        <w:t>clause 1</w:t>
      </w:r>
      <w:r>
        <w:t>4.6 shall be applied.</w:t>
      </w:r>
    </w:p>
    <w:p w14:paraId="71475B6B" w14:textId="1A4BF5CE" w:rsidR="00385E5D" w:rsidRPr="00A9688A" w:rsidRDefault="00385E5D" w:rsidP="00385E5D">
      <w:pPr>
        <w:pStyle w:val="B1"/>
      </w:pPr>
      <w:r>
        <w:t>-</w:t>
      </w:r>
      <w:r>
        <w:tab/>
        <w:t>The</w:t>
      </w:r>
      <w:r w:rsidRPr="008A543E">
        <w:t xml:space="preserve"> </w:t>
      </w:r>
      <w:r>
        <w:t xml:space="preserve">Call Hold service shall be supported through ISUP encapsulation and generation of SDP offer as specified by </w:t>
      </w:r>
      <w:r w:rsidRPr="008845ED">
        <w:t>ITU-T Q.1912.5</w:t>
      </w:r>
      <w:r w:rsidR="00E17AF2">
        <w:t> </w:t>
      </w:r>
      <w:r w:rsidR="00E17AF2" w:rsidRPr="008845ED">
        <w:t>[</w:t>
      </w:r>
      <w:r>
        <w:t>9</w:t>
      </w:r>
      <w:r w:rsidRPr="008845ED">
        <w:t>] for profile C</w:t>
      </w:r>
      <w:r>
        <w:t>.</w:t>
      </w:r>
    </w:p>
    <w:p w14:paraId="598B0FAE" w14:textId="77777777" w:rsidR="00385E5D" w:rsidRDefault="00385E5D" w:rsidP="00E17AF2">
      <w:pPr>
        <w:pStyle w:val="Heading3"/>
      </w:pPr>
      <w:bookmarkStart w:id="279" w:name="_Toc95921041"/>
      <w:r>
        <w:t>13.6</w:t>
      </w:r>
      <w:r w:rsidRPr="009E40AC">
        <w:t>.</w:t>
      </w:r>
      <w:r>
        <w:t>2</w:t>
      </w:r>
      <w:r w:rsidRPr="009E40AC">
        <w:tab/>
      </w:r>
      <w:r>
        <w:t>Hold Request</w:t>
      </w:r>
      <w:bookmarkEnd w:id="279"/>
    </w:p>
    <w:p w14:paraId="46E57122" w14:textId="77777777" w:rsidR="00385E5D" w:rsidRPr="00746662" w:rsidRDefault="00385E5D" w:rsidP="00385E5D">
      <w:r>
        <w:rPr>
          <w:lang w:val="en-AU" w:eastAsia="zh-CN"/>
        </w:rPr>
        <w:t>The SDP offer and encapsulated ISUP CPG message shall be sent within:</w:t>
      </w:r>
    </w:p>
    <w:p w14:paraId="6B3206E8" w14:textId="77777777" w:rsidR="00385E5D" w:rsidRPr="00406A45" w:rsidRDefault="00385E5D" w:rsidP="00385E5D">
      <w:pPr>
        <w:pStyle w:val="B1"/>
      </w:pPr>
      <w:r w:rsidRPr="00B7035D">
        <w:rPr>
          <w:lang w:val="en-AU" w:eastAsia="ar-SA"/>
        </w:rPr>
        <w:lastRenderedPageBreak/>
        <w:t>-</w:t>
      </w:r>
      <w:r>
        <w:rPr>
          <w:rFonts w:hint="eastAsia"/>
          <w:lang w:val="en-AU" w:eastAsia="zh-CN"/>
        </w:rPr>
        <w:tab/>
      </w:r>
      <w:r>
        <w:rPr>
          <w:lang w:val="en-AU" w:eastAsia="zh-CN"/>
        </w:rPr>
        <w:t xml:space="preserve">UPDATE message if Hold request occurred before </w:t>
      </w:r>
      <w:r w:rsidRPr="00406A45">
        <w:rPr>
          <w:lang w:val="en-AU" w:eastAsia="zh-CN"/>
        </w:rPr>
        <w:t>answer (200 OK final response with encapsulated ANM);</w:t>
      </w:r>
    </w:p>
    <w:p w14:paraId="793FDF26" w14:textId="77777777" w:rsidR="00385E5D" w:rsidRPr="00406A45" w:rsidRDefault="00385E5D" w:rsidP="00385E5D">
      <w:pPr>
        <w:pStyle w:val="B1"/>
      </w:pPr>
      <w:r w:rsidRPr="00406A45">
        <w:rPr>
          <w:lang w:val="en-AU" w:eastAsia="ar-SA"/>
        </w:rPr>
        <w:t>-</w:t>
      </w:r>
      <w:r w:rsidRPr="00406A45">
        <w:rPr>
          <w:rFonts w:hint="eastAsia"/>
          <w:lang w:val="en-AU" w:eastAsia="zh-CN"/>
        </w:rPr>
        <w:tab/>
      </w:r>
      <w:r w:rsidRPr="00406A45">
        <w:rPr>
          <w:lang w:val="en-AU" w:eastAsia="zh-CN"/>
        </w:rPr>
        <w:t>re-INVITE message if Hold request occurred after answer (200 OK final response with encapsulated ANM or CON).</w:t>
      </w:r>
    </w:p>
    <w:p w14:paraId="2260B229" w14:textId="77777777" w:rsidR="00385E5D" w:rsidRPr="00406A45" w:rsidRDefault="00385E5D" w:rsidP="00385E5D">
      <w:r w:rsidRPr="00406A45">
        <w:t xml:space="preserve">The hold procedure </w:t>
      </w:r>
      <w:r>
        <w:t>shall be performed</w:t>
      </w:r>
      <w:r w:rsidRPr="00406A45">
        <w:t xml:space="preserve"> by changing the SDP attribute:</w:t>
      </w:r>
    </w:p>
    <w:p w14:paraId="729FA463" w14:textId="77777777" w:rsidR="00385E5D" w:rsidRPr="00406A45" w:rsidRDefault="00385E5D" w:rsidP="00385E5D">
      <w:pPr>
        <w:pStyle w:val="B1"/>
      </w:pPr>
      <w:r w:rsidRPr="00406A45">
        <w:rPr>
          <w:lang w:val="en-AU" w:eastAsia="ar-SA"/>
        </w:rPr>
        <w:t>-</w:t>
      </w:r>
      <w:r w:rsidRPr="00406A45">
        <w:rPr>
          <w:rFonts w:hint="eastAsia"/>
          <w:lang w:val="en-AU" w:eastAsia="zh-CN"/>
        </w:rPr>
        <w:tab/>
      </w:r>
      <w:r w:rsidRPr="00406A45">
        <w:t>"a=sendonly", if the stream was previously a sendrecv media stream</w:t>
      </w:r>
      <w:r w:rsidRPr="00406A45">
        <w:rPr>
          <w:lang w:val="en-AU" w:eastAsia="zh-CN"/>
        </w:rPr>
        <w:t>;</w:t>
      </w:r>
    </w:p>
    <w:p w14:paraId="71724D78" w14:textId="77777777" w:rsidR="00385E5D" w:rsidRPr="00406A45" w:rsidRDefault="00385E5D" w:rsidP="00385E5D">
      <w:pPr>
        <w:pStyle w:val="B1"/>
      </w:pPr>
      <w:r w:rsidRPr="00406A45">
        <w:rPr>
          <w:lang w:val="en-AU" w:eastAsia="ar-SA"/>
        </w:rPr>
        <w:t>-</w:t>
      </w:r>
      <w:r w:rsidRPr="00406A45">
        <w:rPr>
          <w:rFonts w:hint="eastAsia"/>
          <w:lang w:val="en-AU" w:eastAsia="zh-CN"/>
        </w:rPr>
        <w:tab/>
      </w:r>
      <w:r w:rsidRPr="00406A45">
        <w:t>"a=inactive", if the stream was previously a recvonly media stream</w:t>
      </w:r>
      <w:r w:rsidRPr="00406A45">
        <w:rPr>
          <w:lang w:val="en-AU" w:eastAsia="zh-CN"/>
        </w:rPr>
        <w:t>.</w:t>
      </w:r>
    </w:p>
    <w:p w14:paraId="4912D6D3" w14:textId="77777777" w:rsidR="00385E5D" w:rsidRPr="00406A45" w:rsidRDefault="00385E5D" w:rsidP="00E17AF2">
      <w:pPr>
        <w:pStyle w:val="Heading3"/>
      </w:pPr>
      <w:bookmarkStart w:id="280" w:name="_Toc95921042"/>
      <w:r w:rsidRPr="00406A45">
        <w:t>13.6.3</w:t>
      </w:r>
      <w:r w:rsidRPr="00406A45">
        <w:tab/>
        <w:t>Retrieval Request</w:t>
      </w:r>
      <w:bookmarkEnd w:id="280"/>
    </w:p>
    <w:p w14:paraId="72C83B95" w14:textId="77777777" w:rsidR="00385E5D" w:rsidRPr="00406A45" w:rsidRDefault="00385E5D" w:rsidP="00385E5D">
      <w:r w:rsidRPr="00406A45">
        <w:rPr>
          <w:lang w:val="en-AU" w:eastAsia="zh-CN"/>
        </w:rPr>
        <w:t xml:space="preserve">The SDP offer and encapsulated ISUP CPG message </w:t>
      </w:r>
      <w:r>
        <w:rPr>
          <w:lang w:val="en-AU" w:eastAsia="zh-CN"/>
        </w:rPr>
        <w:t>shall be</w:t>
      </w:r>
      <w:r w:rsidRPr="00406A45">
        <w:rPr>
          <w:lang w:val="en-AU" w:eastAsia="zh-CN"/>
        </w:rPr>
        <w:t xml:space="preserve"> sent within:</w:t>
      </w:r>
    </w:p>
    <w:p w14:paraId="06A2C8A8" w14:textId="77777777" w:rsidR="00385E5D" w:rsidRPr="00406A45" w:rsidRDefault="00385E5D" w:rsidP="00385E5D">
      <w:pPr>
        <w:pStyle w:val="B1"/>
      </w:pPr>
      <w:r w:rsidRPr="00406A45">
        <w:rPr>
          <w:lang w:val="en-AU" w:eastAsia="ar-SA"/>
        </w:rPr>
        <w:t>-</w:t>
      </w:r>
      <w:r w:rsidRPr="00406A45">
        <w:rPr>
          <w:rFonts w:hint="eastAsia"/>
          <w:lang w:val="en-AU" w:eastAsia="zh-CN"/>
        </w:rPr>
        <w:tab/>
      </w:r>
      <w:r w:rsidRPr="00406A45">
        <w:rPr>
          <w:lang w:val="en-AU" w:eastAsia="zh-CN"/>
        </w:rPr>
        <w:t>UPDATE message if Retrieval request occurred before answer (200 OK final response with encapsulated ANM);</w:t>
      </w:r>
    </w:p>
    <w:p w14:paraId="31637A86" w14:textId="77777777" w:rsidR="00E17AF2" w:rsidRPr="00406A45" w:rsidRDefault="00385E5D" w:rsidP="00385E5D">
      <w:pPr>
        <w:pStyle w:val="B1"/>
      </w:pPr>
      <w:r w:rsidRPr="00406A45">
        <w:rPr>
          <w:lang w:val="en-AU" w:eastAsia="ar-SA"/>
        </w:rPr>
        <w:t>-</w:t>
      </w:r>
      <w:r w:rsidRPr="00406A45">
        <w:rPr>
          <w:rFonts w:hint="eastAsia"/>
          <w:lang w:val="en-AU" w:eastAsia="zh-CN"/>
        </w:rPr>
        <w:tab/>
      </w:r>
      <w:r w:rsidRPr="00406A45">
        <w:rPr>
          <w:lang w:val="en-AU" w:eastAsia="zh-CN"/>
        </w:rPr>
        <w:t>re-INVITE message if Retrieval request occurred after answer (200 OK final response with encapsulated ANM or CON).</w:t>
      </w:r>
    </w:p>
    <w:p w14:paraId="30CDC997" w14:textId="506032E2" w:rsidR="00385E5D" w:rsidRPr="00406A45" w:rsidRDefault="00385E5D" w:rsidP="00385E5D">
      <w:r w:rsidRPr="00406A45">
        <w:t xml:space="preserve">The retrieval procedure </w:t>
      </w:r>
      <w:r>
        <w:t xml:space="preserve">shall be performed </w:t>
      </w:r>
      <w:r w:rsidRPr="00406A45">
        <w:t>by changing the SDP attribute:</w:t>
      </w:r>
    </w:p>
    <w:p w14:paraId="61BB8670" w14:textId="77777777" w:rsidR="00385E5D" w:rsidRDefault="00385E5D" w:rsidP="00385E5D">
      <w:pPr>
        <w:pStyle w:val="B1"/>
        <w:rPr>
          <w:lang w:val="en-AU" w:eastAsia="zh-CN"/>
        </w:rPr>
      </w:pPr>
      <w:r w:rsidRPr="00406A45">
        <w:rPr>
          <w:lang w:val="en-AU" w:eastAsia="ar-SA"/>
        </w:rPr>
        <w:t>-</w:t>
      </w:r>
      <w:r w:rsidRPr="00406A45">
        <w:rPr>
          <w:rFonts w:hint="eastAsia"/>
          <w:lang w:val="en-AU" w:eastAsia="zh-CN"/>
        </w:rPr>
        <w:tab/>
      </w:r>
      <w:r w:rsidRPr="00406A45">
        <w:t>"a=sendrecv", if the stream was previously a sendonly media stream, or the attribute can be omitted, since sendrecv is the default;</w:t>
      </w:r>
    </w:p>
    <w:p w14:paraId="722155B2" w14:textId="77777777" w:rsidR="00385E5D" w:rsidRPr="00385E5D" w:rsidRDefault="00385E5D" w:rsidP="00385E5D">
      <w:pPr>
        <w:pStyle w:val="B1"/>
      </w:pPr>
      <w:r w:rsidRPr="00B7035D">
        <w:rPr>
          <w:lang w:val="en-AU" w:eastAsia="ar-SA"/>
        </w:rPr>
        <w:t>-</w:t>
      </w:r>
      <w:r>
        <w:rPr>
          <w:rFonts w:hint="eastAsia"/>
          <w:lang w:val="en-AU" w:eastAsia="zh-CN"/>
        </w:rPr>
        <w:tab/>
      </w:r>
      <w:r w:rsidRPr="00746662">
        <w:t>"a=recvonly", if the stream was previously an inactive media stream</w:t>
      </w:r>
      <w:r>
        <w:t>.</w:t>
      </w:r>
    </w:p>
    <w:p w14:paraId="03E173CC" w14:textId="77777777" w:rsidR="003E2122" w:rsidRDefault="003E2122" w:rsidP="00E17AF2">
      <w:pPr>
        <w:pStyle w:val="Heading2"/>
      </w:pPr>
      <w:bookmarkStart w:id="281" w:name="_Toc95921043"/>
      <w:r>
        <w:t>13.7</w:t>
      </w:r>
      <w:r>
        <w:tab/>
        <w:t>Multiparty (MPTY)</w:t>
      </w:r>
      <w:bookmarkEnd w:id="281"/>
    </w:p>
    <w:p w14:paraId="7B23FC66" w14:textId="77777777" w:rsidR="00E619EA" w:rsidRDefault="00E619EA" w:rsidP="00E17AF2">
      <w:pPr>
        <w:pStyle w:val="Heading3"/>
      </w:pPr>
      <w:bookmarkStart w:id="282" w:name="_Toc95921044"/>
      <w:r>
        <w:t>13.7.1</w:t>
      </w:r>
      <w:r>
        <w:tab/>
        <w:t>Introduction</w:t>
      </w:r>
      <w:bookmarkEnd w:id="282"/>
    </w:p>
    <w:p w14:paraId="2BD4614C" w14:textId="76AE58C4" w:rsidR="00E17AF2" w:rsidRDefault="00E619EA" w:rsidP="00E619EA">
      <w:r>
        <w:t>The p</w:t>
      </w:r>
      <w:r w:rsidRPr="001053D3">
        <w:t xml:space="preserve">rocedures </w:t>
      </w:r>
      <w:r>
        <w:t>specified</w:t>
      </w:r>
      <w:r w:rsidRPr="001053D3">
        <w:t xml:space="preserve"> for </w:t>
      </w:r>
      <w:r>
        <w:t xml:space="preserve">the Multi Party supplementary service in 3GPP </w:t>
      </w:r>
      <w:r w:rsidR="00E17AF2">
        <w:t>TS 2</w:t>
      </w:r>
      <w:r>
        <w:t>3.205</w:t>
      </w:r>
      <w:r w:rsidR="00E17AF2">
        <w:t> [</w:t>
      </w:r>
      <w:r>
        <w:t xml:space="preserve">7] </w:t>
      </w:r>
      <w:r w:rsidR="00E17AF2">
        <w:t>clause 1</w:t>
      </w:r>
      <w:r>
        <w:t>3.7 shall be followed,</w:t>
      </w:r>
      <w:r w:rsidRPr="001053D3">
        <w:t xml:space="preserve"> with the</w:t>
      </w:r>
      <w:r>
        <w:t xml:space="preserve"> following modifications:</w:t>
      </w:r>
    </w:p>
    <w:p w14:paraId="68EDD469" w14:textId="0DA56120" w:rsidR="00E619EA" w:rsidRDefault="00E619EA" w:rsidP="00E619EA">
      <w:pPr>
        <w:pStyle w:val="B1"/>
      </w:pPr>
      <w:r w:rsidRPr="001F21DC">
        <w:t>-</w:t>
      </w:r>
      <w:r w:rsidR="000265D0">
        <w:tab/>
      </w:r>
      <w:r>
        <w:t>I</w:t>
      </w:r>
      <w:r w:rsidRPr="001F21DC">
        <w:t>f the MGW</w:t>
      </w:r>
      <w:r w:rsidRPr="001F21DC">
        <w:rPr>
          <w:rStyle w:val="B1Char"/>
        </w:rPr>
        <w:t xml:space="preserve"> </w:t>
      </w:r>
      <w:r w:rsidRPr="001F21DC">
        <w:t>only support</w:t>
      </w:r>
      <w:r>
        <w:t>s</w:t>
      </w:r>
      <w:r w:rsidRPr="001F21DC">
        <w:t xml:space="preserve"> SIP-I associated Nb, the procedures for establishing the internal Nb bearer between the peripheral context and the Multiparty bridge context shall be in accordance with the standard </w:t>
      </w:r>
      <w:r w:rsidR="00DF74BF">
        <w:t xml:space="preserve">SIP-I based Nc </w:t>
      </w:r>
      <w:r w:rsidRPr="001F21DC">
        <w:t>external bearer setup procedures. The Establish Bearer, Prepare Bearer, Tunnel Information Up and Tunnel Information Down procedures shall be replaced by the Reserve RTP Connection Point, Reserve and Configure RTP</w:t>
      </w:r>
      <w:r>
        <w:t xml:space="preserve"> Connection Point, Configure RTP connection point.</w:t>
      </w:r>
    </w:p>
    <w:p w14:paraId="5819934F" w14:textId="77777777" w:rsidR="00E17AF2" w:rsidRDefault="00E619EA" w:rsidP="00E619EA">
      <w:pPr>
        <w:pStyle w:val="B1"/>
      </w:pPr>
      <w:r>
        <w:t>-</w:t>
      </w:r>
      <w:r w:rsidR="000265D0">
        <w:tab/>
      </w:r>
      <w:r>
        <w:t xml:space="preserve">If the MGW supports </w:t>
      </w:r>
      <w:r w:rsidR="00DF74BF">
        <w:t xml:space="preserve">combinations of </w:t>
      </w:r>
      <w:r>
        <w:t xml:space="preserve">SIP-I and BICC associated Nb, the MSC-S may </w:t>
      </w:r>
      <w:r w:rsidRPr="001053D3">
        <w:t>estab</w:t>
      </w:r>
      <w:r>
        <w:t>lish</w:t>
      </w:r>
      <w:r w:rsidRPr="001053D3">
        <w:t xml:space="preserve"> the </w:t>
      </w:r>
      <w:r>
        <w:t xml:space="preserve">internal Nb </w:t>
      </w:r>
      <w:r w:rsidRPr="001053D3">
        <w:t xml:space="preserve">bearer between the </w:t>
      </w:r>
      <w:r>
        <w:t>peripheral context and the Multiparty bridge following</w:t>
      </w:r>
      <w:r w:rsidRPr="001053D3">
        <w:t xml:space="preserve"> </w:t>
      </w:r>
      <w:r>
        <w:t xml:space="preserve">the standard </w:t>
      </w:r>
      <w:r w:rsidR="00DF74BF">
        <w:t xml:space="preserve">SIP-I nased Nc or BICC based Nc </w:t>
      </w:r>
      <w:r>
        <w:t>external bearer setup procedures</w:t>
      </w:r>
      <w:r w:rsidR="00DF74BF">
        <w:t>.</w:t>
      </w:r>
    </w:p>
    <w:p w14:paraId="131A65D5" w14:textId="77777777" w:rsidR="00E17AF2" w:rsidRDefault="00E619EA" w:rsidP="00DF74BF">
      <w:pPr>
        <w:pStyle w:val="B1"/>
      </w:pPr>
      <w:r>
        <w:t>-</w:t>
      </w:r>
      <w:r w:rsidR="000265D0">
        <w:tab/>
      </w:r>
      <w:r>
        <w:t>The MSC-S knows whether the MGW supports SIP-I and/or BICC associated Nb through local configuration data.</w:t>
      </w:r>
    </w:p>
    <w:p w14:paraId="6B3DF07C" w14:textId="78511FBC" w:rsidR="00E619EA" w:rsidRDefault="00DF74BF" w:rsidP="00E619EA">
      <w:pPr>
        <w:pStyle w:val="B1"/>
      </w:pPr>
      <w:r>
        <w:t>-</w:t>
      </w:r>
      <w:r>
        <w:tab/>
        <w:t xml:space="preserve">The hold and retrieval of users shall be encoded as described in </w:t>
      </w:r>
      <w:r w:rsidR="00E17AF2">
        <w:t>Clause 1</w:t>
      </w:r>
      <w:r>
        <w:t xml:space="preserve">3.6, with further clarifications in </w:t>
      </w:r>
      <w:r w:rsidR="00E17AF2">
        <w:t>Clause 1</w:t>
      </w:r>
      <w:r>
        <w:t>3.7.2.</w:t>
      </w:r>
    </w:p>
    <w:p w14:paraId="423FB045" w14:textId="6151C771" w:rsidR="00E619EA" w:rsidRDefault="00E619EA" w:rsidP="00E619EA">
      <w:pPr>
        <w:pStyle w:val="NO"/>
      </w:pPr>
      <w:r w:rsidRPr="00C2181B">
        <w:t>NOTE</w:t>
      </w:r>
      <w:r>
        <w:t>1</w:t>
      </w:r>
      <w:r w:rsidRPr="00C2181B">
        <w:t>:</w:t>
      </w:r>
      <w:r w:rsidRPr="00C2181B">
        <w:tab/>
      </w:r>
      <w:r>
        <w:t xml:space="preserve">If the MGW only supports BICC associated Nb, the </w:t>
      </w:r>
      <w:r w:rsidRPr="001053D3">
        <w:t xml:space="preserve">procedures for establishing the </w:t>
      </w:r>
      <w:r>
        <w:t xml:space="preserve">internal Nb </w:t>
      </w:r>
      <w:r w:rsidRPr="001053D3">
        <w:t xml:space="preserve">bearer between the </w:t>
      </w:r>
      <w:r>
        <w:t xml:space="preserve">peripheral context and the Multiparty bridge context are defined in 3GPP </w:t>
      </w:r>
      <w:r w:rsidR="00E17AF2">
        <w:t>TS 2</w:t>
      </w:r>
      <w:r>
        <w:t>3.205</w:t>
      </w:r>
      <w:r w:rsidR="00E17AF2">
        <w:t> [</w:t>
      </w:r>
      <w:r>
        <w:t>7]</w:t>
      </w:r>
      <w:r w:rsidRPr="00C2181B">
        <w:t>.</w:t>
      </w:r>
    </w:p>
    <w:p w14:paraId="205A1E36" w14:textId="7A361B4D" w:rsidR="005B2E65" w:rsidRDefault="00E619EA" w:rsidP="00E619EA">
      <w:pPr>
        <w:pStyle w:val="NO"/>
      </w:pPr>
      <w:r>
        <w:t>NOTE2:</w:t>
      </w:r>
      <w:r>
        <w:tab/>
      </w:r>
      <w:r w:rsidR="00E17AF2">
        <w:t>Clause</w:t>
      </w:r>
      <w:r>
        <w:t xml:space="preserve">  13.7.5 of 3GPP </w:t>
      </w:r>
      <w:r w:rsidR="00E17AF2">
        <w:t>TS 2</w:t>
      </w:r>
      <w:r>
        <w:t>3.205</w:t>
      </w:r>
      <w:r w:rsidR="00E17AF2">
        <w:t> [</w:t>
      </w:r>
      <w:r>
        <w:t xml:space="preserve">7] gives an example where </w:t>
      </w:r>
      <w:r w:rsidRPr="001053D3">
        <w:t xml:space="preserve">the procedures for establishing the </w:t>
      </w:r>
      <w:r>
        <w:t xml:space="preserve">internal Nb </w:t>
      </w:r>
      <w:r w:rsidRPr="001053D3">
        <w:t xml:space="preserve">bearer between the </w:t>
      </w:r>
      <w:r>
        <w:t>peripheral context and the Multiparty bridge context are</w:t>
      </w:r>
      <w:r w:rsidRPr="001053D3">
        <w:t xml:space="preserve"> in accordance with </w:t>
      </w:r>
      <w:r>
        <w:t>the standard external bearer setup procedures specified in BICC based Nc.</w:t>
      </w:r>
    </w:p>
    <w:p w14:paraId="3C45BA9C" w14:textId="77777777" w:rsidR="00E619EA" w:rsidRDefault="00E619EA" w:rsidP="00E17AF2">
      <w:pPr>
        <w:pStyle w:val="Heading3"/>
      </w:pPr>
      <w:bookmarkStart w:id="283" w:name="_Toc95921045"/>
      <w:r>
        <w:t>13.7.2</w:t>
      </w:r>
      <w:r>
        <w:tab/>
        <w:t>Beginning the Multi Party call</w:t>
      </w:r>
      <w:bookmarkEnd w:id="283"/>
    </w:p>
    <w:p w14:paraId="5A14C6F7" w14:textId="781417AF" w:rsidR="00E619EA" w:rsidRDefault="00E619EA" w:rsidP="00E619EA">
      <w:r>
        <w:t xml:space="preserve">See 3GPP </w:t>
      </w:r>
      <w:r w:rsidR="00E17AF2">
        <w:t>TS 2</w:t>
      </w:r>
      <w:r>
        <w:t>3.205</w:t>
      </w:r>
      <w:r w:rsidR="00E17AF2">
        <w:t> [</w:t>
      </w:r>
      <w:r>
        <w:t xml:space="preserve">7] </w:t>
      </w:r>
      <w:r w:rsidR="00E17AF2">
        <w:t>clause 1</w:t>
      </w:r>
      <w:r>
        <w:t>3.7.1.</w:t>
      </w:r>
    </w:p>
    <w:p w14:paraId="6A21D8D4" w14:textId="77777777" w:rsidR="00DF74BF" w:rsidRDefault="00DF74BF" w:rsidP="00DF74BF">
      <w:r>
        <w:lastRenderedPageBreak/>
        <w:t>The CPG to inform an active user of the conference establishment shall be encoded in a SIP INFO.</w:t>
      </w:r>
    </w:p>
    <w:p w14:paraId="2F883AD2" w14:textId="77777777" w:rsidR="00DF74BF" w:rsidRDefault="00DF74BF" w:rsidP="00DF74BF">
      <w:r>
        <w:t>For a user on hold, the following applies:</w:t>
      </w:r>
    </w:p>
    <w:p w14:paraId="18456328" w14:textId="77777777" w:rsidR="00DF74BF" w:rsidRDefault="00DF74BF" w:rsidP="00DF74BF">
      <w:pPr>
        <w:pStyle w:val="B1"/>
      </w:pPr>
      <w:r>
        <w:t>-</w:t>
      </w:r>
      <w:r>
        <w:tab/>
        <w:t>A CPG to inform the user on hold of the conference establishment shall be sent.</w:t>
      </w:r>
    </w:p>
    <w:p w14:paraId="38F9B958" w14:textId="77777777" w:rsidR="00DF74BF" w:rsidRDefault="00DF74BF" w:rsidP="00DF74BF">
      <w:pPr>
        <w:pStyle w:val="B1"/>
      </w:pPr>
      <w:r>
        <w:t>-</w:t>
      </w:r>
      <w:r>
        <w:tab/>
        <w:t>A CPG to retrieve the user on hold may be sent.  The retrieval of the user on hold may also be combined with the conference call establishement in a single CPG.</w:t>
      </w:r>
    </w:p>
    <w:p w14:paraId="424101CF" w14:textId="77777777" w:rsidR="00E17AF2" w:rsidRDefault="00DF74BF" w:rsidP="00DF74BF">
      <w:pPr>
        <w:pStyle w:val="B1"/>
      </w:pPr>
      <w:r>
        <w:t>-</w:t>
      </w:r>
      <w:r>
        <w:tab/>
        <w:t>a re-INVITE to activate the held media shall be sent.</w:t>
      </w:r>
    </w:p>
    <w:p w14:paraId="2B8C8CE7" w14:textId="77777777" w:rsidR="00E17AF2" w:rsidRDefault="00DF74BF" w:rsidP="00DF74BF">
      <w:pPr>
        <w:pStyle w:val="B2"/>
      </w:pPr>
      <w:r>
        <w:t>-</w:t>
      </w:r>
      <w:r>
        <w:tab/>
        <w:t>If only a CPG to inform the user on hold of the conference establishment is sent, the re-INVITE shall encapsulate this CPG.</w:t>
      </w:r>
    </w:p>
    <w:p w14:paraId="424BCD27" w14:textId="77777777" w:rsidR="00E17AF2" w:rsidRDefault="00DF74BF" w:rsidP="00DF74BF">
      <w:pPr>
        <w:pStyle w:val="B2"/>
      </w:pPr>
      <w:r>
        <w:t>-</w:t>
      </w:r>
      <w:r>
        <w:tab/>
        <w:t>If only a single CPG to inform the user on hold of the conference establishment and to retrieve the user on hold is sent, the re-INVITE shall encapsulate this CPG.</w:t>
      </w:r>
    </w:p>
    <w:p w14:paraId="0D5E7DED" w14:textId="710A3BB7" w:rsidR="00DF74BF" w:rsidRPr="00363FEA" w:rsidRDefault="00DF74BF" w:rsidP="00DF74BF">
      <w:pPr>
        <w:pStyle w:val="B2"/>
      </w:pPr>
      <w:r>
        <w:t>-</w:t>
      </w:r>
      <w:r>
        <w:tab/>
        <w:t>If seperate CPGs to inform the user on hold of the conference establishment and to retrieve the user on hold are sent, the re-INVITE shall encapsulate the CPG to retrieve the user on hold. The CPG to inform the user on hold of the conference establishment shall be encapsulated in a SIP INFO.</w:t>
      </w:r>
    </w:p>
    <w:p w14:paraId="7D119D33" w14:textId="77777777" w:rsidR="00E619EA" w:rsidRDefault="00E619EA" w:rsidP="00E17AF2">
      <w:pPr>
        <w:pStyle w:val="Heading3"/>
      </w:pPr>
      <w:bookmarkStart w:id="284" w:name="_Toc95921046"/>
      <w:r>
        <w:t>13.7.3</w:t>
      </w:r>
      <w:r>
        <w:tab/>
        <w:t>Managing an active Multi Party call</w:t>
      </w:r>
      <w:bookmarkEnd w:id="284"/>
    </w:p>
    <w:p w14:paraId="27C89EE5" w14:textId="5403491E" w:rsidR="00E619EA" w:rsidRPr="00363FEA" w:rsidRDefault="00E619EA" w:rsidP="00E619EA">
      <w:r>
        <w:t xml:space="preserve">See 3GPP </w:t>
      </w:r>
      <w:r w:rsidR="00E17AF2">
        <w:t>TS 2</w:t>
      </w:r>
      <w:r>
        <w:t>3.205</w:t>
      </w:r>
      <w:r w:rsidR="00E17AF2">
        <w:t> [</w:t>
      </w:r>
      <w:r>
        <w:t xml:space="preserve">7] </w:t>
      </w:r>
      <w:r w:rsidR="00E17AF2">
        <w:t>clause 1</w:t>
      </w:r>
      <w:r>
        <w:t>3.7.2.</w:t>
      </w:r>
    </w:p>
    <w:p w14:paraId="56848A49" w14:textId="77777777" w:rsidR="00E619EA" w:rsidRDefault="00E619EA" w:rsidP="00E17AF2">
      <w:pPr>
        <w:pStyle w:val="Heading3"/>
      </w:pPr>
      <w:bookmarkStart w:id="285" w:name="_Toc95921047"/>
      <w:r>
        <w:t>13.7.4</w:t>
      </w:r>
      <w:r>
        <w:tab/>
        <w:t>Disconnect</w:t>
      </w:r>
      <w:bookmarkEnd w:id="285"/>
    </w:p>
    <w:p w14:paraId="35B9FD38" w14:textId="5687FFF4" w:rsidR="00E619EA" w:rsidRPr="00363FEA" w:rsidRDefault="00E619EA" w:rsidP="00E619EA">
      <w:r>
        <w:t xml:space="preserve">See 3GPP </w:t>
      </w:r>
      <w:r w:rsidR="00E17AF2">
        <w:t>TS 2</w:t>
      </w:r>
      <w:r>
        <w:t>3.205</w:t>
      </w:r>
      <w:r w:rsidR="00E17AF2">
        <w:t> [</w:t>
      </w:r>
      <w:r>
        <w:t xml:space="preserve">7] </w:t>
      </w:r>
      <w:r w:rsidR="00E17AF2">
        <w:t>clause 1</w:t>
      </w:r>
      <w:r>
        <w:t>3.7.3.</w:t>
      </w:r>
    </w:p>
    <w:p w14:paraId="3B3419FF" w14:textId="77777777" w:rsidR="00E619EA" w:rsidRDefault="00E619EA" w:rsidP="00E17AF2">
      <w:pPr>
        <w:pStyle w:val="Heading3"/>
      </w:pPr>
      <w:bookmarkStart w:id="286" w:name="_Toc95921048"/>
      <w:r>
        <w:t>13.7.5</w:t>
      </w:r>
      <w:r>
        <w:tab/>
        <w:t>Failure handling in MSC server</w:t>
      </w:r>
      <w:bookmarkEnd w:id="286"/>
    </w:p>
    <w:p w14:paraId="58D61E82" w14:textId="3760EC0A" w:rsidR="00E619EA" w:rsidRPr="00363FEA" w:rsidRDefault="00E619EA" w:rsidP="00E619EA">
      <w:r>
        <w:t xml:space="preserve">See 3GPP </w:t>
      </w:r>
      <w:r w:rsidR="00E17AF2">
        <w:t>TS 2</w:t>
      </w:r>
      <w:r>
        <w:t>3.205</w:t>
      </w:r>
      <w:r w:rsidR="00E17AF2">
        <w:t> [</w:t>
      </w:r>
      <w:r>
        <w:t xml:space="preserve">7] </w:t>
      </w:r>
      <w:r w:rsidR="00E17AF2">
        <w:t>clause 1</w:t>
      </w:r>
      <w:r>
        <w:t>3.7.4.</w:t>
      </w:r>
    </w:p>
    <w:p w14:paraId="295D3705" w14:textId="77777777" w:rsidR="00E619EA" w:rsidRDefault="00E619EA" w:rsidP="00E17AF2">
      <w:pPr>
        <w:pStyle w:val="Heading3"/>
      </w:pPr>
      <w:bookmarkStart w:id="287" w:name="_Toc95921049"/>
      <w:r>
        <w:t>13.7.6</w:t>
      </w:r>
      <w:r>
        <w:tab/>
        <w:t>Example 1</w:t>
      </w:r>
      <w:bookmarkEnd w:id="287"/>
    </w:p>
    <w:p w14:paraId="781493D4" w14:textId="77777777" w:rsidR="00E619EA" w:rsidRDefault="00E619EA" w:rsidP="00E619EA">
      <w:r>
        <w:t xml:space="preserve">In this example, </w:t>
      </w:r>
      <w:r w:rsidRPr="001053D3">
        <w:t xml:space="preserve">the procedures for establishing the </w:t>
      </w:r>
      <w:r>
        <w:t xml:space="preserve">internal Nb </w:t>
      </w:r>
      <w:r w:rsidRPr="001053D3">
        <w:t xml:space="preserve">bearer between the </w:t>
      </w:r>
      <w:r>
        <w:t>peripheral context and the Multiparty bridge context are</w:t>
      </w:r>
      <w:r w:rsidRPr="001053D3">
        <w:t xml:space="preserve"> in accordance with </w:t>
      </w:r>
      <w:r>
        <w:t>the standard external bearer setup procedures specified for SIP-I based Nc.</w:t>
      </w:r>
    </w:p>
    <w:p w14:paraId="48782420" w14:textId="77777777" w:rsidR="00E619EA" w:rsidRDefault="00E619EA" w:rsidP="00E619EA">
      <w:r>
        <w:t>Figure 13.7.6.1 shows the network model for multi party call. The "squared" line represents the call control signalling. The "dotted" line represents the bearer control signalling and the bearer. Note that for a TDM access there is no separation between the call and bearer control signalling. In the following example it is assumed that each party participating in the Multi Party conference is handled in a separate context representing the call leg between the Multi Party bridge and the Multi Party participant. The Multi Party bridge itself is handled in a separate context. This separation to several contexts is done in order to simplify interactions with other functionality, such as handover, even though other implementation options are not excluded.</w:t>
      </w:r>
    </w:p>
    <w:p w14:paraId="440EC00F" w14:textId="77777777" w:rsidR="00E619EA" w:rsidRDefault="00E17AF2" w:rsidP="00E619EA">
      <w:pPr>
        <w:pStyle w:val="TH"/>
      </w:pPr>
      <w:r>
        <w:lastRenderedPageBreak/>
        <w:pict w14:anchorId="3E39D978">
          <v:shape id="_x0000_i1053" type="#_x0000_t75" style="width:406pt;height:211.5pt" o:allowoverlap="f">
            <v:imagedata r:id="rId54" o:title=""/>
          </v:shape>
        </w:pict>
      </w:r>
    </w:p>
    <w:p w14:paraId="04EAD087" w14:textId="77777777" w:rsidR="00E619EA" w:rsidRDefault="00E619EA" w:rsidP="00E619EA">
      <w:pPr>
        <w:pStyle w:val="TF"/>
      </w:pPr>
      <w:r>
        <w:t>Figure 13.7.6.1: Multi Party call (Network model)</w:t>
      </w:r>
    </w:p>
    <w:p w14:paraId="3F4E6CB0" w14:textId="77777777" w:rsidR="00E619EA" w:rsidRDefault="00E619EA" w:rsidP="00E619EA">
      <w:r>
        <w:t>For the purposes of the information flow diagrams it is assumed that there are only two remote parties. Party A is the subscriber controlling the Multi Party service (served mobile subscriber). Party B is the held party and party C is the active party.</w:t>
      </w:r>
    </w:p>
    <w:p w14:paraId="3EAC64C5" w14:textId="77777777" w:rsidR="00E619EA" w:rsidRDefault="00E619EA" w:rsidP="00E619EA">
      <w:r>
        <w:t>It is assumed that the Multi Party bridge is located in the MGW that has been selected for the served mobile subscriber.</w:t>
      </w:r>
    </w:p>
    <w:p w14:paraId="76A2A252" w14:textId="77777777" w:rsidR="00E619EA" w:rsidRDefault="00E619EA" w:rsidP="00E619EA">
      <w:r>
        <w:t>Figure 13.7.6.2 shows the message sequence example for the beginning of multi party call. When the served mobile subscriber invokes a Multi Party service the MSC server requests the MGW to create a separate context for the Multi Party bridge. The MSC server seizes a bearer termination for each party in that context. In addition, each call leg is represented by a separate context. Therefore the parties in the active call will be split in separate contexts. The MSC server requests the MGW to create a new context and to move the bearer termination for the served mobile subscriber from the active call context to the new context. To connect the parties to the Multi Party bridge the MSC server requests the MGW to establish internal Nb connections with the PCM codec between the bearer terminations in the Multi Party bridge context and the call leg contexts, using the standard external bearer setup procedures of SIP-I based Nc. The held party is informed about the retrieval of the held call, and the both remote parties are informed about the multi party call establishment.</w:t>
      </w:r>
    </w:p>
    <w:bookmarkStart w:id="288" w:name="_MON_1279709957"/>
    <w:bookmarkStart w:id="289" w:name="_MON_1279710118"/>
    <w:bookmarkStart w:id="290" w:name="_MON_1279713949"/>
    <w:bookmarkStart w:id="291" w:name="_MON_1279654532"/>
    <w:bookmarkEnd w:id="288"/>
    <w:bookmarkEnd w:id="289"/>
    <w:bookmarkEnd w:id="290"/>
    <w:bookmarkEnd w:id="291"/>
    <w:bookmarkStart w:id="292" w:name="_MON_1279709799"/>
    <w:bookmarkEnd w:id="292"/>
    <w:p w14:paraId="583A0BF0" w14:textId="77777777" w:rsidR="008B05E4" w:rsidRDefault="00DF74BF" w:rsidP="008B05E4">
      <w:pPr>
        <w:pStyle w:val="TH"/>
      </w:pPr>
      <w:r>
        <w:object w:dxaOrig="10170" w:dyaOrig="11022" w14:anchorId="4C58B094">
          <v:shape id="_x0000_i1054" type="#_x0000_t75" style="width:491.5pt;height:533pt" o:ole="" fillcolor="window">
            <v:imagedata r:id="rId55" o:title=""/>
          </v:shape>
          <o:OLEObject Type="Embed" ProgID="Word.Picture.8" ShapeID="_x0000_i1054" DrawAspect="Content" ObjectID="_1706535492" r:id="rId56"/>
        </w:object>
      </w:r>
    </w:p>
    <w:p w14:paraId="45E8E29C" w14:textId="52A0D21F" w:rsidR="00DF74BF" w:rsidRDefault="00DF74BF" w:rsidP="00DF74BF">
      <w:pPr>
        <w:pStyle w:val="NF"/>
      </w:pPr>
      <w:r>
        <w:t>Note:</w:t>
      </w:r>
      <w:r>
        <w:tab/>
        <w:t xml:space="preserve">See </w:t>
      </w:r>
      <w:r w:rsidR="00E17AF2">
        <w:t>Clause 1</w:t>
      </w:r>
      <w:r>
        <w:t>3.7.2</w:t>
      </w:r>
      <w:r w:rsidRPr="00B606EA">
        <w:t>.</w:t>
      </w:r>
    </w:p>
    <w:p w14:paraId="124A4E25" w14:textId="77777777" w:rsidR="00DF74BF" w:rsidRDefault="00DF74BF" w:rsidP="00DF74BF">
      <w:pPr>
        <w:pStyle w:val="NF"/>
      </w:pPr>
    </w:p>
    <w:p w14:paraId="47A4A241" w14:textId="77777777" w:rsidR="00E619EA" w:rsidRPr="00E619EA" w:rsidRDefault="00E619EA" w:rsidP="008B05E4">
      <w:pPr>
        <w:pStyle w:val="TF"/>
        <w:rPr>
          <w:lang w:eastAsia="zh-CN"/>
        </w:rPr>
      </w:pPr>
      <w:r>
        <w:t>Figure 13.7.6.2: Information flow</w:t>
      </w:r>
      <w:r>
        <w:rPr>
          <w:rFonts w:hint="eastAsia"/>
          <w:lang w:eastAsia="zh-CN"/>
        </w:rPr>
        <w:t xml:space="preserve"> </w:t>
      </w:r>
      <w:r>
        <w:t>for multi party call, internal IP bearer (message sequence chart)</w:t>
      </w:r>
    </w:p>
    <w:p w14:paraId="11F17607" w14:textId="77777777" w:rsidR="003E2122" w:rsidRDefault="003E2122" w:rsidP="00E17AF2">
      <w:pPr>
        <w:pStyle w:val="Heading2"/>
      </w:pPr>
      <w:bookmarkStart w:id="293" w:name="_Toc95921050"/>
      <w:r>
        <w:t>13.8</w:t>
      </w:r>
      <w:r>
        <w:tab/>
        <w:t>Closed User Group (CUG)</w:t>
      </w:r>
      <w:bookmarkEnd w:id="293"/>
    </w:p>
    <w:p w14:paraId="774998EC" w14:textId="77777777" w:rsidR="00BB23C8" w:rsidRPr="00BB23C8" w:rsidRDefault="00BB23C8" w:rsidP="00BB23C8">
      <w:r w:rsidRPr="00BB23C8">
        <w:t>No impact.</w:t>
      </w:r>
    </w:p>
    <w:p w14:paraId="5D7C8048" w14:textId="77777777" w:rsidR="003E2122" w:rsidRDefault="003E2122" w:rsidP="00E17AF2">
      <w:pPr>
        <w:pStyle w:val="Heading2"/>
      </w:pPr>
      <w:bookmarkStart w:id="294" w:name="_Toc95921051"/>
      <w:r>
        <w:t>13.9</w:t>
      </w:r>
      <w:r>
        <w:tab/>
        <w:t>Advice of Charge (AoC)</w:t>
      </w:r>
      <w:bookmarkEnd w:id="294"/>
    </w:p>
    <w:p w14:paraId="0C522F63" w14:textId="77777777" w:rsidR="00240710" w:rsidRPr="00240710" w:rsidRDefault="00240710" w:rsidP="00240710">
      <w:r>
        <w:t>No impact.</w:t>
      </w:r>
    </w:p>
    <w:p w14:paraId="47F0ABA7" w14:textId="77777777" w:rsidR="003E2122" w:rsidRDefault="003E2122" w:rsidP="00E17AF2">
      <w:pPr>
        <w:pStyle w:val="Heading2"/>
      </w:pPr>
      <w:bookmarkStart w:id="295" w:name="_Toc95921052"/>
      <w:r>
        <w:lastRenderedPageBreak/>
        <w:t>13.10</w:t>
      </w:r>
      <w:r>
        <w:tab/>
        <w:t>User-to-User Signalling (UUS)</w:t>
      </w:r>
      <w:bookmarkEnd w:id="295"/>
    </w:p>
    <w:p w14:paraId="76F5F277" w14:textId="0CA15F92" w:rsidR="00240710" w:rsidRPr="00240710" w:rsidRDefault="00240710" w:rsidP="00240710">
      <w:r>
        <w:t>User to User signalling is supported through ISUP encapsulation, as specified by ITU-T Q.1912.5</w:t>
      </w:r>
      <w:r w:rsidR="00E17AF2">
        <w:t> [</w:t>
      </w:r>
      <w:r>
        <w:t>9].</w:t>
      </w:r>
    </w:p>
    <w:p w14:paraId="5463C666" w14:textId="77777777" w:rsidR="003E2122" w:rsidRDefault="003E2122" w:rsidP="00E17AF2">
      <w:pPr>
        <w:pStyle w:val="Heading2"/>
      </w:pPr>
      <w:bookmarkStart w:id="296" w:name="_Toc95921053"/>
      <w:r>
        <w:t>13.11</w:t>
      </w:r>
      <w:r>
        <w:tab/>
        <w:t>Call Barring Services</w:t>
      </w:r>
      <w:bookmarkEnd w:id="296"/>
    </w:p>
    <w:p w14:paraId="12BF2AF9" w14:textId="77777777" w:rsidR="005212B9" w:rsidRDefault="005212B9" w:rsidP="00E17AF2">
      <w:pPr>
        <w:pStyle w:val="Heading3"/>
      </w:pPr>
      <w:bookmarkStart w:id="297" w:name="_Toc95921054"/>
      <w:r>
        <w:t>13.11.1</w:t>
      </w:r>
      <w:r>
        <w:tab/>
        <w:t>Barring of outgoing calls</w:t>
      </w:r>
      <w:bookmarkEnd w:id="297"/>
    </w:p>
    <w:p w14:paraId="4AE045DC" w14:textId="77777777" w:rsidR="005212B9" w:rsidRDefault="005212B9" w:rsidP="005212B9">
      <w:r>
        <w:t>No impact.</w:t>
      </w:r>
    </w:p>
    <w:p w14:paraId="18E4D3A1" w14:textId="77777777" w:rsidR="005212B9" w:rsidRDefault="005212B9" w:rsidP="00E17AF2">
      <w:pPr>
        <w:pStyle w:val="Heading3"/>
      </w:pPr>
      <w:bookmarkStart w:id="298" w:name="_Toc95921055"/>
      <w:r>
        <w:t>13.11.2</w:t>
      </w:r>
      <w:r>
        <w:tab/>
        <w:t>Barring of incoming calls</w:t>
      </w:r>
      <w:r w:rsidR="00E71DAD">
        <w:t xml:space="preserve"> other than Anonymous Call Rejection</w:t>
      </w:r>
      <w:bookmarkEnd w:id="298"/>
    </w:p>
    <w:p w14:paraId="1D977EA3" w14:textId="77777777" w:rsidR="005212B9" w:rsidRDefault="005212B9" w:rsidP="005212B9">
      <w:r>
        <w:t>No impact.</w:t>
      </w:r>
    </w:p>
    <w:p w14:paraId="57E20110" w14:textId="77777777" w:rsidR="00E71DAD" w:rsidRDefault="00E71DAD" w:rsidP="00E17AF2">
      <w:pPr>
        <w:pStyle w:val="Heading3"/>
      </w:pPr>
      <w:bookmarkStart w:id="299" w:name="_Toc95921056"/>
      <w:r>
        <w:t>1</w:t>
      </w:r>
      <w:r w:rsidRPr="004F050E">
        <w:t>3</w:t>
      </w:r>
      <w:r>
        <w:t>.</w:t>
      </w:r>
      <w:r w:rsidRPr="004F050E">
        <w:t>11.3</w:t>
      </w:r>
      <w:r>
        <w:tab/>
        <w:t>Anonymous Call Rejection (ACR)</w:t>
      </w:r>
      <w:bookmarkEnd w:id="299"/>
    </w:p>
    <w:p w14:paraId="144FB874" w14:textId="081A43D8" w:rsidR="00E71DAD" w:rsidRDefault="00E71DAD" w:rsidP="00E71DAD">
      <w:r>
        <w:t xml:space="preserve">The call shall be handled as for other call barring procedures, with the additions as specified for the Anonymous Call Rejection service in 3GPP </w:t>
      </w:r>
      <w:r w:rsidR="00E17AF2">
        <w:t>TS 2</w:t>
      </w:r>
      <w:r>
        <w:t>3.205</w:t>
      </w:r>
      <w:r w:rsidR="00E17AF2">
        <w:t> [</w:t>
      </w:r>
      <w:r>
        <w:t xml:space="preserve">7] </w:t>
      </w:r>
      <w:r w:rsidR="00E17AF2">
        <w:t>clause 1</w:t>
      </w:r>
      <w:r>
        <w:t>3.11.3 shall be followed, and with the following modifications:</w:t>
      </w:r>
    </w:p>
    <w:p w14:paraId="671C5FBA" w14:textId="2EEA7434" w:rsidR="00E17AF2" w:rsidRDefault="00E71DAD" w:rsidP="00AC10E9">
      <w:pPr>
        <w:pStyle w:val="B1"/>
      </w:pPr>
      <w:r>
        <w:t>-</w:t>
      </w:r>
      <w:r>
        <w:tab/>
        <w:t xml:space="preserve">the procedures for providing in-band information defined in </w:t>
      </w:r>
      <w:r w:rsidR="00E17AF2">
        <w:t>clause 1</w:t>
      </w:r>
      <w:r>
        <w:t>4.6 shall be applied;</w:t>
      </w:r>
    </w:p>
    <w:p w14:paraId="41193754" w14:textId="77777777" w:rsidR="00E17AF2" w:rsidRDefault="00AC10E9" w:rsidP="00AC10E9">
      <w:pPr>
        <w:pStyle w:val="B1"/>
      </w:pPr>
      <w:r>
        <w:t>-</w:t>
      </w:r>
      <w:r>
        <w:tab/>
        <w:t>the GMSC Server shall send a 183 message with encapsulated ACM or CPG including cause no. 24 before applying the announcement;</w:t>
      </w:r>
    </w:p>
    <w:p w14:paraId="275AFE17" w14:textId="78A2D649" w:rsidR="00E71DAD" w:rsidRPr="005212B9" w:rsidRDefault="00AC10E9" w:rsidP="00AC10E9">
      <w:pPr>
        <w:pStyle w:val="B1"/>
      </w:pPr>
      <w:r>
        <w:t>-</w:t>
      </w:r>
      <w:r>
        <w:tab/>
        <w:t xml:space="preserve">after the announcement has been completed, the GMSC server shall initiate the call clearing according to </w:t>
      </w:r>
      <w:r w:rsidR="00E17AF2">
        <w:t>clause 7</w:t>
      </w:r>
      <w:r>
        <w:t>.</w:t>
      </w:r>
    </w:p>
    <w:p w14:paraId="68D281EF" w14:textId="77777777" w:rsidR="003E2122" w:rsidRDefault="003E2122" w:rsidP="00E17AF2">
      <w:pPr>
        <w:pStyle w:val="Heading2"/>
      </w:pPr>
      <w:bookmarkStart w:id="300" w:name="_Toc95921057"/>
      <w:r>
        <w:t>13.12</w:t>
      </w:r>
      <w:r>
        <w:tab/>
        <w:t>Explicit Call Transfer (ECT)</w:t>
      </w:r>
      <w:bookmarkEnd w:id="300"/>
    </w:p>
    <w:p w14:paraId="6ECFACE6" w14:textId="7DCA75BD" w:rsidR="00E71DAD" w:rsidRDefault="008845ED" w:rsidP="008845ED">
      <w:r>
        <w:t xml:space="preserve">The procedures specified in </w:t>
      </w:r>
      <w:r w:rsidR="00E17AF2">
        <w:t>Clause 1</w:t>
      </w:r>
      <w:r>
        <w:t xml:space="preserve">3.12 of 3GPP </w:t>
      </w:r>
      <w:r w:rsidR="00E17AF2">
        <w:t>TS 2</w:t>
      </w:r>
      <w:r>
        <w:t xml:space="preserve">3.205[7] shall be applied. The example service flow is as shown in the following </w:t>
      </w:r>
      <w:r w:rsidR="00E17AF2">
        <w:t>clause</w:t>
      </w:r>
      <w:r>
        <w:t>.</w:t>
      </w:r>
    </w:p>
    <w:p w14:paraId="3028F628" w14:textId="77777777" w:rsidR="008845ED" w:rsidRDefault="00365F54" w:rsidP="00E17AF2">
      <w:pPr>
        <w:pStyle w:val="Heading3"/>
      </w:pPr>
      <w:bookmarkStart w:id="301" w:name="_Toc95921058"/>
      <w:r>
        <w:t>13.12.1</w:t>
      </w:r>
      <w:r>
        <w:tab/>
      </w:r>
      <w:r w:rsidR="008845ED">
        <w:t>Example</w:t>
      </w:r>
      <w:bookmarkEnd w:id="301"/>
    </w:p>
    <w:p w14:paraId="2E782716" w14:textId="77777777" w:rsidR="008845ED" w:rsidRDefault="008845ED" w:rsidP="008845ED">
      <w:r>
        <w:t>Party A is the subscriber controlling the Explicit Call Transfer Call (served mobile subscriber). Party B is the first remote called party (held party). Party C is the second remote called party. MSC-A, MSC-B and MSC-C is the MSC server served for Party A, Party B and Party C respectively.</w:t>
      </w:r>
    </w:p>
    <w:p w14:paraId="52804691" w14:textId="77777777" w:rsidR="008845ED" w:rsidRDefault="008845ED" w:rsidP="008845ED">
      <w:r>
        <w:t>After a call between Party A with Party B has been established successfully and Party B is held, a new call between party A with Party C is established successfully. After getting the ECT request, MSC-A initiates the ECT service procedure by changing through the connection between Party B with Party C.</w:t>
      </w:r>
    </w:p>
    <w:p w14:paraId="1E1FFEC5" w14:textId="77777777" w:rsidR="008845ED" w:rsidRDefault="008845ED" w:rsidP="008845ED">
      <w:r>
        <w:t>After receiving an ECT request from Party A UE, MSC-A shall retrieve Party B from hold by using a re-INVITE request and through-connection the bearer terminations between Party B and Party C. Additionally, MSC-A sends ECT notifications to MSC-B and MSC-C using INFO requests. Figure 13.12.1 is an example service flow diagram for the ECT service.</w:t>
      </w:r>
    </w:p>
    <w:bookmarkStart w:id="302" w:name="_MON_1224537724"/>
    <w:bookmarkStart w:id="303" w:name="_MON_1224537745"/>
    <w:bookmarkStart w:id="304" w:name="_MON_1233333875"/>
    <w:bookmarkStart w:id="305" w:name="_MON_1233358119"/>
    <w:bookmarkStart w:id="306" w:name="_MON_1233473616"/>
    <w:bookmarkStart w:id="307" w:name="_MON_1254903444"/>
    <w:bookmarkStart w:id="308" w:name="_MON_1263290748"/>
    <w:bookmarkStart w:id="309" w:name="_MON_1263311842"/>
    <w:bookmarkStart w:id="310" w:name="_MON_1263311905"/>
    <w:bookmarkStart w:id="311" w:name="_MON_1263311929"/>
    <w:bookmarkStart w:id="312" w:name="_MON_1263311955"/>
    <w:bookmarkStart w:id="313" w:name="_MON_1263311965"/>
    <w:bookmarkStart w:id="314" w:name="_MON_1263903109"/>
    <w:bookmarkStart w:id="315" w:name="_MON_1263903140"/>
    <w:bookmarkStart w:id="316" w:name="_MON_1263903174"/>
    <w:bookmarkStart w:id="317" w:name="_MON_1271858665"/>
    <w:bookmarkStart w:id="318" w:name="_MON_1224537504"/>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Start w:id="319" w:name="_MON_1224537701"/>
    <w:bookmarkEnd w:id="319"/>
    <w:p w14:paraId="4C7D9A17" w14:textId="77777777" w:rsidR="00311801" w:rsidRDefault="00311801" w:rsidP="00311801">
      <w:pPr>
        <w:pStyle w:val="TH"/>
      </w:pPr>
      <w:r>
        <w:object w:dxaOrig="9616" w:dyaOrig="6069" w14:anchorId="017AEB65">
          <v:shape id="_x0000_i1055" type="#_x0000_t75" style="width:481pt;height:303.5pt" o:ole="" fillcolor="window">
            <v:imagedata r:id="rId57" o:title=""/>
          </v:shape>
          <o:OLEObject Type="Embed" ProgID="Word.Picture.8" ShapeID="_x0000_i1055" DrawAspect="Content" ObjectID="_1706535493" r:id="rId58"/>
        </w:object>
      </w:r>
    </w:p>
    <w:p w14:paraId="098D4BFC" w14:textId="77777777" w:rsidR="00311801" w:rsidRDefault="00311801" w:rsidP="00311801">
      <w:pPr>
        <w:pStyle w:val="TF"/>
      </w:pPr>
      <w:r>
        <w:t>Figure 13.12.1: ECT service flow</w:t>
      </w:r>
    </w:p>
    <w:p w14:paraId="0CA8BE0B" w14:textId="77777777" w:rsidR="003E2122" w:rsidRDefault="003E2122" w:rsidP="00E17AF2">
      <w:pPr>
        <w:pStyle w:val="Heading2"/>
      </w:pPr>
      <w:bookmarkStart w:id="320" w:name="_Toc95921059"/>
      <w:r>
        <w:t>13.13</w:t>
      </w:r>
      <w:r>
        <w:tab/>
        <w:t>Completion of Calls to Busy Subscriber (CCBS)</w:t>
      </w:r>
      <w:bookmarkEnd w:id="320"/>
    </w:p>
    <w:p w14:paraId="408F6804" w14:textId="0E2FDB2D" w:rsidR="00BB23C8" w:rsidRDefault="00BB23C8" w:rsidP="00BB23C8">
      <w:r>
        <w:t xml:space="preserve">The procedures specified for the Completion of Calls to Busy Subscriber service in 3GPP </w:t>
      </w:r>
      <w:r w:rsidR="00E17AF2">
        <w:t>TS 2</w:t>
      </w:r>
      <w:r>
        <w:t>3.205</w:t>
      </w:r>
      <w:r w:rsidR="00E17AF2">
        <w:t> [</w:t>
      </w:r>
      <w:r>
        <w:t xml:space="preserve">7] </w:t>
      </w:r>
      <w:r w:rsidR="00E17AF2">
        <w:t>clause 1</w:t>
      </w:r>
      <w:r>
        <w:t>3.13 shall be followed, with the following modifications:</w:t>
      </w:r>
    </w:p>
    <w:p w14:paraId="589627E2" w14:textId="77777777" w:rsidR="00BB23C8" w:rsidRDefault="00BB23C8" w:rsidP="00BB23C8">
      <w:pPr>
        <w:pStyle w:val="B1"/>
      </w:pPr>
      <w:r>
        <w:t>-</w:t>
      </w:r>
      <w:r>
        <w:tab/>
        <w:t>The call establishment and call clearing procedures defined in clauses 6 and 7 shall be applied;</w:t>
      </w:r>
    </w:p>
    <w:p w14:paraId="1384FF6B" w14:textId="6A5654A2" w:rsidR="00BB23C8" w:rsidRPr="00BB23C8" w:rsidRDefault="00BB23C8" w:rsidP="00BB23C8">
      <w:pPr>
        <w:pStyle w:val="B1"/>
      </w:pPr>
      <w:r>
        <w:t>-</w:t>
      </w:r>
      <w:r>
        <w:tab/>
        <w:t xml:space="preserve">The procedures for providing in-band information defined in </w:t>
      </w:r>
      <w:r w:rsidR="00E17AF2">
        <w:t>clause 1</w:t>
      </w:r>
      <w:r>
        <w:t>4.6 shall be applied.</w:t>
      </w:r>
    </w:p>
    <w:p w14:paraId="70475813" w14:textId="77777777" w:rsidR="003E2122" w:rsidRDefault="003E2122" w:rsidP="00E17AF2">
      <w:pPr>
        <w:pStyle w:val="Heading2"/>
      </w:pPr>
      <w:bookmarkStart w:id="321" w:name="_Toc95921060"/>
      <w:r>
        <w:t>13.14</w:t>
      </w:r>
      <w:r>
        <w:tab/>
        <w:t>Multiple Subscriber Profile (MSP)</w:t>
      </w:r>
      <w:bookmarkEnd w:id="321"/>
    </w:p>
    <w:p w14:paraId="7C0AD78C" w14:textId="77777777" w:rsidR="005C1AFE" w:rsidRPr="005C1AFE" w:rsidRDefault="005C1AFE" w:rsidP="005C1AFE">
      <w:r>
        <w:t>No impact.</w:t>
      </w:r>
    </w:p>
    <w:p w14:paraId="46FBFF6F" w14:textId="77777777" w:rsidR="003E2122" w:rsidRDefault="003E2122" w:rsidP="00E17AF2">
      <w:pPr>
        <w:pStyle w:val="Heading2"/>
      </w:pPr>
      <w:bookmarkStart w:id="322" w:name="_Toc95921061"/>
      <w:r>
        <w:t>13.15</w:t>
      </w:r>
      <w:r>
        <w:tab/>
        <w:t>Multicall</w:t>
      </w:r>
      <w:bookmarkEnd w:id="322"/>
    </w:p>
    <w:p w14:paraId="4C831C9E" w14:textId="7FCCC199" w:rsidR="00BB23C8" w:rsidRPr="00BB23C8" w:rsidRDefault="001B736C" w:rsidP="00BB23C8">
      <w:r>
        <w:t xml:space="preserve">See 3GPP </w:t>
      </w:r>
      <w:r w:rsidR="00E17AF2">
        <w:t>TS 2</w:t>
      </w:r>
      <w:r>
        <w:t>3.205</w:t>
      </w:r>
      <w:r w:rsidR="00E17AF2">
        <w:t> [</w:t>
      </w:r>
      <w:r>
        <w:t xml:space="preserve">7] </w:t>
      </w:r>
      <w:r w:rsidR="00E17AF2">
        <w:t>clause </w:t>
      </w:r>
      <w:r w:rsidR="00E17AF2" w:rsidRPr="00BB23C8">
        <w:t>1</w:t>
      </w:r>
      <w:r w:rsidR="00BB23C8" w:rsidRPr="00BB23C8">
        <w:t>3.15.</w:t>
      </w:r>
    </w:p>
    <w:p w14:paraId="5CEDA453" w14:textId="77777777" w:rsidR="003E2122" w:rsidRDefault="003E2122" w:rsidP="00E17AF2">
      <w:pPr>
        <w:pStyle w:val="Heading2"/>
      </w:pPr>
      <w:bookmarkStart w:id="323" w:name="_Toc95921062"/>
      <w:r>
        <w:t>13.16</w:t>
      </w:r>
      <w:r>
        <w:tab/>
        <w:t>Calling Name Presentation (CNAP)</w:t>
      </w:r>
      <w:bookmarkEnd w:id="323"/>
    </w:p>
    <w:p w14:paraId="23C5F692" w14:textId="77777777" w:rsidR="007139FF" w:rsidRPr="007139FF" w:rsidRDefault="007139FF" w:rsidP="007139FF">
      <w:r>
        <w:t>No impact.</w:t>
      </w:r>
    </w:p>
    <w:p w14:paraId="7C910086" w14:textId="77777777" w:rsidR="003E2122" w:rsidRDefault="003E2122" w:rsidP="00E17AF2">
      <w:pPr>
        <w:pStyle w:val="Heading2"/>
      </w:pPr>
      <w:bookmarkStart w:id="324" w:name="_Toc95921063"/>
      <w:r>
        <w:t>13.17</w:t>
      </w:r>
      <w:r>
        <w:tab/>
        <w:t>Alternate Speech/Fax</w:t>
      </w:r>
      <w:bookmarkEnd w:id="324"/>
    </w:p>
    <w:p w14:paraId="61CE0B70" w14:textId="1CAB4BAE" w:rsidR="000A3B3E" w:rsidRPr="000A3B3E" w:rsidRDefault="000A3B3E" w:rsidP="000A3B3E">
      <w:r w:rsidRPr="000A3B3E">
        <w:t xml:space="preserve">See 3GPP </w:t>
      </w:r>
      <w:r w:rsidR="00E17AF2" w:rsidRPr="000A3B3E">
        <w:t>TS</w:t>
      </w:r>
      <w:r w:rsidR="00E17AF2">
        <w:t> </w:t>
      </w:r>
      <w:r w:rsidR="00E17AF2" w:rsidRPr="000A3B3E">
        <w:t>2</w:t>
      </w:r>
      <w:r w:rsidRPr="000A3B3E">
        <w:t>3.205</w:t>
      </w:r>
      <w:r w:rsidR="00E17AF2">
        <w:t> </w:t>
      </w:r>
      <w:r w:rsidR="00E17AF2" w:rsidRPr="000A3B3E">
        <w:t>[</w:t>
      </w:r>
      <w:r w:rsidRPr="000A3B3E">
        <w:t xml:space="preserve">7] </w:t>
      </w:r>
      <w:r w:rsidR="00E17AF2">
        <w:t>clause </w:t>
      </w:r>
      <w:r w:rsidR="00E17AF2" w:rsidRPr="000A3B3E">
        <w:t>1</w:t>
      </w:r>
      <w:r w:rsidRPr="000A3B3E">
        <w:t>3.17.</w:t>
      </w:r>
    </w:p>
    <w:p w14:paraId="3899C425" w14:textId="77777777" w:rsidR="003E2122" w:rsidRDefault="003E2122" w:rsidP="00E17AF2">
      <w:pPr>
        <w:pStyle w:val="Heading2"/>
      </w:pPr>
      <w:bookmarkStart w:id="325" w:name="_Toc95921064"/>
      <w:r>
        <w:lastRenderedPageBreak/>
        <w:t>13.18</w:t>
      </w:r>
      <w:r>
        <w:tab/>
        <w:t>Modification of the Access Bearer</w:t>
      </w:r>
      <w:bookmarkEnd w:id="325"/>
    </w:p>
    <w:p w14:paraId="7E068DF6" w14:textId="77777777" w:rsidR="00D10BD8" w:rsidRDefault="00365F54" w:rsidP="00E17AF2">
      <w:pPr>
        <w:pStyle w:val="Heading3"/>
      </w:pPr>
      <w:bookmarkStart w:id="326" w:name="_Toc95921065"/>
      <w:r>
        <w:t>13.18.1</w:t>
      </w:r>
      <w:r>
        <w:tab/>
      </w:r>
      <w:r w:rsidR="00D10BD8">
        <w:t>Modification of Bearer Characteristics</w:t>
      </w:r>
      <w:bookmarkEnd w:id="326"/>
    </w:p>
    <w:p w14:paraId="5C81245B" w14:textId="2CCE83EE" w:rsidR="00D10BD8" w:rsidRDefault="00D10BD8" w:rsidP="00D10BD8">
      <w:r>
        <w:t xml:space="preserve">See 3GPP </w:t>
      </w:r>
      <w:r w:rsidR="00E17AF2">
        <w:t>TS 2</w:t>
      </w:r>
      <w:r>
        <w:t>3.205</w:t>
      </w:r>
      <w:r w:rsidR="00E17AF2">
        <w:t> [</w:t>
      </w:r>
      <w:r>
        <w:t xml:space="preserve">7] </w:t>
      </w:r>
      <w:r w:rsidR="00E17AF2">
        <w:t>clause 1</w:t>
      </w:r>
      <w:r>
        <w:t>3.18.1.</w:t>
      </w:r>
    </w:p>
    <w:p w14:paraId="615C98FD" w14:textId="77777777" w:rsidR="00D10BD8" w:rsidRDefault="00365F54" w:rsidP="00E17AF2">
      <w:pPr>
        <w:pStyle w:val="Heading3"/>
      </w:pPr>
      <w:bookmarkStart w:id="327" w:name="_Toc95921066"/>
      <w:r>
        <w:t>13.18.2</w:t>
      </w:r>
      <w:r>
        <w:tab/>
      </w:r>
      <w:r w:rsidR="00D10BD8">
        <w:t>IWF Protocol Change</w:t>
      </w:r>
      <w:bookmarkEnd w:id="327"/>
    </w:p>
    <w:p w14:paraId="38660B43" w14:textId="1EB726BB" w:rsidR="00D10BD8" w:rsidRPr="00D10BD8" w:rsidRDefault="00D10BD8" w:rsidP="00D10BD8">
      <w:r>
        <w:t xml:space="preserve">See 3GPP </w:t>
      </w:r>
      <w:r w:rsidR="00E17AF2">
        <w:t>TS 2</w:t>
      </w:r>
      <w:r>
        <w:t>3.205</w:t>
      </w:r>
      <w:r w:rsidR="00E17AF2">
        <w:t> [</w:t>
      </w:r>
      <w:r>
        <w:t xml:space="preserve">7] </w:t>
      </w:r>
      <w:r w:rsidR="00E17AF2">
        <w:t>clause 1</w:t>
      </w:r>
      <w:r>
        <w:t>3.18.2.</w:t>
      </w:r>
    </w:p>
    <w:p w14:paraId="3DCACBA7" w14:textId="77777777" w:rsidR="003E2122" w:rsidRDefault="003E2122" w:rsidP="00E17AF2">
      <w:pPr>
        <w:pStyle w:val="Heading2"/>
      </w:pPr>
      <w:bookmarkStart w:id="328" w:name="_Toc95921067"/>
      <w:r>
        <w:t>13.19</w:t>
      </w:r>
      <w:r>
        <w:tab/>
        <w:t>GSM Fax</w:t>
      </w:r>
      <w:bookmarkEnd w:id="328"/>
    </w:p>
    <w:p w14:paraId="27F395FE" w14:textId="50B3B813" w:rsidR="002D5F83" w:rsidRPr="002D5F83" w:rsidRDefault="002D5F83" w:rsidP="002D5F83">
      <w:r w:rsidRPr="002D5F83">
        <w:t xml:space="preserve">See 3GPP </w:t>
      </w:r>
      <w:r w:rsidR="00E17AF2" w:rsidRPr="002D5F83">
        <w:t>TS</w:t>
      </w:r>
      <w:r w:rsidR="00E17AF2">
        <w:t> </w:t>
      </w:r>
      <w:r w:rsidR="00E17AF2" w:rsidRPr="002D5F83">
        <w:t>2</w:t>
      </w:r>
      <w:r w:rsidRPr="002D5F83">
        <w:t>3.205</w:t>
      </w:r>
      <w:r w:rsidR="00E17AF2">
        <w:t> </w:t>
      </w:r>
      <w:r w:rsidR="00E17AF2" w:rsidRPr="002D5F83">
        <w:t>[</w:t>
      </w:r>
      <w:r w:rsidRPr="002D5F83">
        <w:t xml:space="preserve">7] </w:t>
      </w:r>
      <w:r w:rsidR="00E17AF2">
        <w:t>clause </w:t>
      </w:r>
      <w:r w:rsidR="00E17AF2" w:rsidRPr="002D5F83">
        <w:t>1</w:t>
      </w:r>
      <w:r w:rsidRPr="002D5F83">
        <w:t>3.19.</w:t>
      </w:r>
    </w:p>
    <w:p w14:paraId="46CE0053" w14:textId="77777777" w:rsidR="005C1AFE" w:rsidRDefault="003E2122" w:rsidP="00E17AF2">
      <w:pPr>
        <w:pStyle w:val="Heading2"/>
      </w:pPr>
      <w:bookmarkStart w:id="329" w:name="_Toc95921068"/>
      <w:r>
        <w:t>13.20</w:t>
      </w:r>
      <w:r>
        <w:tab/>
        <w:t>Voice group call service (VGCS), Voice broadcast service (VBS)</w:t>
      </w:r>
      <w:bookmarkEnd w:id="329"/>
    </w:p>
    <w:p w14:paraId="30BB32AF" w14:textId="3ABE51CA" w:rsidR="00E17AF2" w:rsidRDefault="005C1AFE" w:rsidP="005C1AFE">
      <w:r>
        <w:t>The p</w:t>
      </w:r>
      <w:r w:rsidRPr="001053D3">
        <w:t xml:space="preserve">rocedures </w:t>
      </w:r>
      <w:r>
        <w:t>specified</w:t>
      </w:r>
      <w:r w:rsidRPr="001053D3">
        <w:t xml:space="preserve"> for </w:t>
      </w:r>
      <w:r w:rsidDel="00410C88">
        <w:t xml:space="preserve">the </w:t>
      </w:r>
      <w:r>
        <w:t xml:space="preserve">VGCS/VBS </w:t>
      </w:r>
      <w:r w:rsidDel="00410C88">
        <w:t xml:space="preserve">supplementary service </w:t>
      </w:r>
      <w:r>
        <w:t xml:space="preserve">in 3GPP </w:t>
      </w:r>
      <w:r w:rsidR="00E17AF2">
        <w:t>TS 2</w:t>
      </w:r>
      <w:r>
        <w:t>3.205</w:t>
      </w:r>
      <w:r w:rsidR="00E17AF2">
        <w:t> [</w:t>
      </w:r>
      <w:r>
        <w:t xml:space="preserve">7] </w:t>
      </w:r>
      <w:r w:rsidR="00E17AF2">
        <w:t>clause 1</w:t>
      </w:r>
      <w:r>
        <w:t>3.20 shall be followed,</w:t>
      </w:r>
      <w:r w:rsidRPr="001053D3">
        <w:t xml:space="preserve"> with the</w:t>
      </w:r>
      <w:r>
        <w:t xml:space="preserve"> following modifications:</w:t>
      </w:r>
    </w:p>
    <w:p w14:paraId="5FD71F63" w14:textId="18943074" w:rsidR="005C1AFE" w:rsidRDefault="005C1AFE" w:rsidP="005C1AFE">
      <w:pPr>
        <w:pStyle w:val="B1"/>
      </w:pPr>
      <w:r>
        <w:t>-</w:t>
      </w:r>
      <w:r>
        <w:tab/>
        <w:t>I</w:t>
      </w:r>
      <w:r w:rsidRPr="001F21DC">
        <w:t>f the MGW</w:t>
      </w:r>
      <w:r w:rsidRPr="001F21DC">
        <w:rPr>
          <w:rStyle w:val="B1Char"/>
        </w:rPr>
        <w:t xml:space="preserve"> </w:t>
      </w:r>
      <w:r w:rsidRPr="001F21DC">
        <w:t>only support</w:t>
      </w:r>
      <w:r>
        <w:t>s</w:t>
      </w:r>
      <w:r w:rsidRPr="001F21DC">
        <w:t xml:space="preserve"> SIP-I associated Nb, the procedures for establishing the internal Nb bearer between the peripheral context and the </w:t>
      </w:r>
      <w:r w:rsidRPr="00315657">
        <w:t>VGCS Multiparty Bridge context</w:t>
      </w:r>
      <w:r w:rsidRPr="001F21DC">
        <w:t xml:space="preserve"> shall be in accordance with the standard </w:t>
      </w:r>
      <w:r>
        <w:t xml:space="preserve">SIP-I based Nc </w:t>
      </w:r>
      <w:r w:rsidRPr="001F21DC">
        <w:t xml:space="preserve">external bearer setup procedures. The </w:t>
      </w:r>
      <w:r>
        <w:t xml:space="preserve">Establish Bearer and </w:t>
      </w:r>
      <w:r w:rsidRPr="001F21DC">
        <w:t>Prepare Bearer procedures shall be replaced by the Reserve RTP Connection Point, Reserve and Configure RTP</w:t>
      </w:r>
      <w:r>
        <w:t xml:space="preserve"> Connection Point, Configure RTP connection point.</w:t>
      </w:r>
    </w:p>
    <w:p w14:paraId="7CD90B97" w14:textId="77777777" w:rsidR="00E17AF2" w:rsidRDefault="005C1AFE" w:rsidP="005C1AFE">
      <w:pPr>
        <w:pStyle w:val="B1"/>
      </w:pPr>
      <w:r>
        <w:t>-</w:t>
      </w:r>
      <w:r>
        <w:tab/>
        <w:t xml:space="preserve">If the MGW supports combinations of SIP-I and BICC associated Nb, the MSC-S may </w:t>
      </w:r>
      <w:r w:rsidRPr="001053D3">
        <w:t>estab</w:t>
      </w:r>
      <w:r>
        <w:t>lish</w:t>
      </w:r>
      <w:r w:rsidRPr="001053D3">
        <w:t xml:space="preserve"> the </w:t>
      </w:r>
      <w:r>
        <w:t xml:space="preserve">internal Nb </w:t>
      </w:r>
      <w:r w:rsidRPr="001053D3">
        <w:t xml:space="preserve">bearer between the </w:t>
      </w:r>
      <w:r>
        <w:t xml:space="preserve">peripheral context and the </w:t>
      </w:r>
      <w:r w:rsidRPr="00315657">
        <w:t>VGCS Multiparty Bridge context</w:t>
      </w:r>
      <w:r>
        <w:t xml:space="preserve"> following</w:t>
      </w:r>
      <w:r w:rsidRPr="001053D3">
        <w:t xml:space="preserve"> </w:t>
      </w:r>
      <w:r>
        <w:t>the standard SIP-I based Nc or BICC based Nc external bearer setup procedures.</w:t>
      </w:r>
    </w:p>
    <w:p w14:paraId="0407CB80" w14:textId="77777777" w:rsidR="00E17AF2" w:rsidRDefault="005C1AFE" w:rsidP="005C1AFE">
      <w:pPr>
        <w:pStyle w:val="B1"/>
      </w:pPr>
      <w:r>
        <w:t>-</w:t>
      </w:r>
      <w:r>
        <w:tab/>
        <w:t>The MSC-S knows whether the MGW supports SIP-I and/or BICC associated Nb through local configuration data.</w:t>
      </w:r>
    </w:p>
    <w:p w14:paraId="6B75E853" w14:textId="1687E4AB" w:rsidR="003E2122" w:rsidRDefault="005C1AFE" w:rsidP="00A93759">
      <w:pPr>
        <w:pStyle w:val="NO"/>
      </w:pPr>
      <w:r w:rsidRPr="00C2181B">
        <w:t>NOTE:</w:t>
      </w:r>
      <w:r w:rsidRPr="00C2181B">
        <w:tab/>
      </w:r>
      <w:r>
        <w:t xml:space="preserve">If the MGW only supports BICC associated Nb, the </w:t>
      </w:r>
      <w:r w:rsidRPr="001053D3">
        <w:t xml:space="preserve">procedures for establishing the </w:t>
      </w:r>
      <w:r>
        <w:t xml:space="preserve">internal Nb </w:t>
      </w:r>
      <w:r w:rsidRPr="001053D3">
        <w:t xml:space="preserve">bearer between the </w:t>
      </w:r>
      <w:r>
        <w:t xml:space="preserve">peripheral context and the </w:t>
      </w:r>
      <w:r w:rsidRPr="00315657">
        <w:t>VGCS Multiparty Bridge context</w:t>
      </w:r>
      <w:r>
        <w:t xml:space="preserve"> are defined in 3GPP </w:t>
      </w:r>
      <w:r w:rsidR="00E17AF2">
        <w:t>TS 2</w:t>
      </w:r>
      <w:r>
        <w:t>3.205</w:t>
      </w:r>
      <w:r w:rsidR="00E17AF2">
        <w:t> [</w:t>
      </w:r>
      <w:r>
        <w:t>7]</w:t>
      </w:r>
      <w:r w:rsidRPr="00C2181B">
        <w:t>.</w:t>
      </w:r>
    </w:p>
    <w:p w14:paraId="255E97D6" w14:textId="77777777" w:rsidR="003E2122" w:rsidRDefault="003E2122" w:rsidP="00E17AF2">
      <w:pPr>
        <w:pStyle w:val="Heading1"/>
      </w:pPr>
      <w:bookmarkStart w:id="330" w:name="_Toc95921069"/>
      <w:r>
        <w:t>14</w:t>
      </w:r>
      <w:r>
        <w:tab/>
        <w:t>Interactions with Other Network Features and Services</w:t>
      </w:r>
      <w:bookmarkEnd w:id="330"/>
    </w:p>
    <w:p w14:paraId="38F3C4EF" w14:textId="77777777" w:rsidR="003E2122" w:rsidRDefault="003E2122" w:rsidP="00E17AF2">
      <w:pPr>
        <w:pStyle w:val="Heading2"/>
      </w:pPr>
      <w:bookmarkStart w:id="331" w:name="_Toc95921070"/>
      <w:r>
        <w:t>14.1</w:t>
      </w:r>
      <w:r>
        <w:tab/>
        <w:t>Customised Applications for Mobile network Enhanced Logic (CAMEL)</w:t>
      </w:r>
      <w:bookmarkEnd w:id="331"/>
    </w:p>
    <w:p w14:paraId="7AD6D6A5" w14:textId="44BE0A0F" w:rsidR="00C22D6A" w:rsidRDefault="00C22D6A" w:rsidP="00C22D6A">
      <w:r>
        <w:t>The p</w:t>
      </w:r>
      <w:r w:rsidRPr="001053D3">
        <w:t xml:space="preserve">rocedures </w:t>
      </w:r>
      <w:r>
        <w:t>specified</w:t>
      </w:r>
      <w:r w:rsidRPr="001053D3">
        <w:t xml:space="preserve"> for </w:t>
      </w:r>
      <w:r w:rsidRPr="00E14592">
        <w:t>Customised Applications for Mobile network Enhanced Logic (CAMEL)</w:t>
      </w:r>
      <w:r>
        <w:rPr>
          <w:rFonts w:hint="eastAsia"/>
          <w:lang w:eastAsia="zh-CN"/>
        </w:rPr>
        <w:t xml:space="preserve"> </w:t>
      </w:r>
      <w:r>
        <w:t xml:space="preserve">in 3GPP </w:t>
      </w:r>
      <w:r w:rsidR="00E17AF2">
        <w:t>TS 2</w:t>
      </w:r>
      <w:r>
        <w:t>3.205</w:t>
      </w:r>
      <w:r w:rsidR="00E17AF2">
        <w:t> [</w:t>
      </w:r>
      <w:r>
        <w:t xml:space="preserve">7] </w:t>
      </w:r>
      <w:r w:rsidR="00E17AF2">
        <w:t>clause 1</w:t>
      </w:r>
      <w:r>
        <w:t>4.</w:t>
      </w:r>
      <w:r>
        <w:rPr>
          <w:rFonts w:hint="eastAsia"/>
          <w:lang w:eastAsia="zh-CN"/>
        </w:rPr>
        <w:t>1</w:t>
      </w:r>
      <w:r>
        <w:t xml:space="preserve"> shall be followed,</w:t>
      </w:r>
      <w:r w:rsidRPr="001053D3">
        <w:t xml:space="preserve"> with the </w:t>
      </w:r>
      <w:r>
        <w:t xml:space="preserve">clarifications given in the following </w:t>
      </w:r>
      <w:r w:rsidR="00E17AF2">
        <w:t>clause</w:t>
      </w:r>
      <w:r>
        <w:t xml:space="preserve">s. The examples specified in 3GPP </w:t>
      </w:r>
      <w:r w:rsidR="00E17AF2">
        <w:t>TS 2</w:t>
      </w:r>
      <w:r>
        <w:t>3.205</w:t>
      </w:r>
      <w:r w:rsidR="00E17AF2">
        <w:t> [</w:t>
      </w:r>
      <w:r>
        <w:t xml:space="preserve">7] </w:t>
      </w:r>
      <w:r w:rsidR="00E17AF2">
        <w:t>clause</w:t>
      </w:r>
      <w:r>
        <w:t>s 14.6 also apply.</w:t>
      </w:r>
    </w:p>
    <w:p w14:paraId="1EF55F45" w14:textId="77777777" w:rsidR="00C22D6A" w:rsidRPr="00E14592" w:rsidRDefault="00C22D6A" w:rsidP="00E17AF2">
      <w:pPr>
        <w:pStyle w:val="Heading3"/>
      </w:pPr>
      <w:bookmarkStart w:id="332" w:name="_Toc95921071"/>
      <w:smartTag w:uri="urn:schemas-microsoft-com:office:smarttags" w:element="chsdate">
        <w:smartTagPr>
          <w:attr w:name="Year" w:val="1899"/>
          <w:attr w:name="Month" w:val="12"/>
          <w:attr w:name="Day" w:val="30"/>
          <w:attr w:name="IsLunarDate" w:val="False"/>
          <w:attr w:name="IsROCDate" w:val="False"/>
        </w:smartTagPr>
        <w:r w:rsidRPr="00E14592">
          <w:t>14.1.1</w:t>
        </w:r>
        <w:r w:rsidRPr="00E14592">
          <w:tab/>
          <w:t>P</w:t>
        </w:r>
      </w:smartTag>
      <w:r w:rsidRPr="00E14592">
        <w:t>lay Announcement/Send Tone</w:t>
      </w:r>
      <w:bookmarkEnd w:id="332"/>
    </w:p>
    <w:p w14:paraId="4654A020" w14:textId="131EA2C7" w:rsidR="00C22D6A" w:rsidRDefault="00C22D6A" w:rsidP="00C22D6A">
      <w:r>
        <w:t xml:space="preserve">The procedures specified for the </w:t>
      </w:r>
      <w:r w:rsidRPr="00E14592">
        <w:t>Play Announcement/Send Tone</w:t>
      </w:r>
      <w:r>
        <w:t xml:space="preserve"> in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4.1.1</w:t>
      </w:r>
      <w:r>
        <w:t xml:space="preserve"> shall be followed, with the following modifications:</w:t>
      </w:r>
    </w:p>
    <w:p w14:paraId="378FBF19" w14:textId="3C126ED6" w:rsidR="00C22D6A" w:rsidRDefault="00C22D6A" w:rsidP="00C22D6A">
      <w:pPr>
        <w:pStyle w:val="B1"/>
        <w:rPr>
          <w:lang w:eastAsia="zh-CN"/>
        </w:rPr>
      </w:pPr>
      <w:r>
        <w:t>-</w:t>
      </w:r>
      <w:r>
        <w:tab/>
        <w:t xml:space="preserve">the procedures for </w:t>
      </w:r>
      <w:r>
        <w:rPr>
          <w:rFonts w:hint="eastAsia"/>
          <w:lang w:eastAsia="zh-CN"/>
        </w:rPr>
        <w:t>p</w:t>
      </w:r>
      <w:r>
        <w:t>rovid</w:t>
      </w:r>
      <w:r>
        <w:rPr>
          <w:rFonts w:hint="eastAsia"/>
          <w:lang w:eastAsia="zh-CN"/>
        </w:rPr>
        <w:t xml:space="preserve">ing </w:t>
      </w:r>
      <w:r>
        <w:t xml:space="preserve">tones or announcements </w:t>
      </w:r>
      <w:r>
        <w:rPr>
          <w:rFonts w:hint="eastAsia"/>
          <w:lang w:eastAsia="zh-CN"/>
        </w:rPr>
        <w:t>and the procedures for stopping p</w:t>
      </w:r>
      <w:r>
        <w:t>rovid</w:t>
      </w:r>
      <w:r>
        <w:rPr>
          <w:rFonts w:hint="eastAsia"/>
          <w:lang w:eastAsia="zh-CN"/>
        </w:rPr>
        <w:t xml:space="preserve">ing </w:t>
      </w:r>
      <w:r>
        <w:t xml:space="preserve">tones or announcements defined in </w:t>
      </w:r>
      <w:r w:rsidR="00E17AF2">
        <w:t>clause 1</w:t>
      </w:r>
      <w:r>
        <w:t>4.6 shall be applied.</w:t>
      </w:r>
    </w:p>
    <w:p w14:paraId="20A2E2E6" w14:textId="77777777" w:rsidR="00C22D6A" w:rsidRDefault="00C22D6A" w:rsidP="00E17AF2">
      <w:pPr>
        <w:pStyle w:val="Heading3"/>
      </w:pPr>
      <w:bookmarkStart w:id="333" w:name="_Toc95921072"/>
      <w:smartTag w:uri="urn:schemas-microsoft-com:office:smarttags" w:element="chsdate">
        <w:smartTagPr>
          <w:attr w:name="Year" w:val="1899"/>
          <w:attr w:name="Month" w:val="12"/>
          <w:attr w:name="Day" w:val="30"/>
          <w:attr w:name="IsLunarDate" w:val="False"/>
          <w:attr w:name="IsROCDate" w:val="False"/>
        </w:smartTagPr>
        <w:r>
          <w:lastRenderedPageBreak/>
          <w:t>14.1.2</w:t>
        </w:r>
        <w:r>
          <w:tab/>
        </w:r>
      </w:smartTag>
      <w:r>
        <w:t>User Interaction</w:t>
      </w:r>
      <w:bookmarkEnd w:id="333"/>
    </w:p>
    <w:p w14:paraId="23E7499A" w14:textId="7F8E07ED" w:rsidR="00C22D6A" w:rsidRDefault="00C22D6A" w:rsidP="00C22D6A">
      <w:r>
        <w:t xml:space="preserve">The procedures specified for the </w:t>
      </w:r>
      <w:r>
        <w:rPr>
          <w:rFonts w:hint="eastAsia"/>
          <w:lang w:eastAsia="zh-CN"/>
        </w:rPr>
        <w:t>User Interaction</w:t>
      </w:r>
      <w:r>
        <w:t xml:space="preserve"> in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4.1.2</w:t>
      </w:r>
      <w:r>
        <w:t xml:space="preserve"> shall be followed, with the following modifications:</w:t>
      </w:r>
    </w:p>
    <w:p w14:paraId="7AFF6DB0" w14:textId="592EA373" w:rsidR="00C22D6A" w:rsidRDefault="00C22D6A" w:rsidP="00C74E9B">
      <w:pPr>
        <w:pStyle w:val="B1"/>
        <w:rPr>
          <w:lang w:eastAsia="zh-CN"/>
        </w:rPr>
      </w:pPr>
      <w:r>
        <w:t>-</w:t>
      </w:r>
      <w:r>
        <w:tab/>
        <w:t xml:space="preserve">the procedures for </w:t>
      </w:r>
      <w:r>
        <w:rPr>
          <w:rFonts w:hint="eastAsia"/>
          <w:lang w:eastAsia="zh-CN"/>
        </w:rPr>
        <w:t>p</w:t>
      </w:r>
      <w:r>
        <w:t>rovid</w:t>
      </w:r>
      <w:r>
        <w:rPr>
          <w:rFonts w:hint="eastAsia"/>
          <w:lang w:eastAsia="zh-CN"/>
        </w:rPr>
        <w:t xml:space="preserve">ing </w:t>
      </w:r>
      <w:r>
        <w:t xml:space="preserve">tones or announcements </w:t>
      </w:r>
      <w:r>
        <w:rPr>
          <w:rFonts w:hint="eastAsia"/>
          <w:lang w:eastAsia="zh-CN"/>
        </w:rPr>
        <w:t>and the procedures for stopping p</w:t>
      </w:r>
      <w:r>
        <w:t>rovid</w:t>
      </w:r>
      <w:r>
        <w:rPr>
          <w:rFonts w:hint="eastAsia"/>
          <w:lang w:eastAsia="zh-CN"/>
        </w:rPr>
        <w:t xml:space="preserve">ing </w:t>
      </w:r>
      <w:r>
        <w:t xml:space="preserve">tones or announcements defined in </w:t>
      </w:r>
      <w:r w:rsidR="00E17AF2">
        <w:t>clause 1</w:t>
      </w:r>
      <w:r>
        <w:t>4.6 shall be applied.</w:t>
      </w:r>
    </w:p>
    <w:p w14:paraId="341FE37D" w14:textId="6A795690" w:rsidR="00C22D6A" w:rsidRDefault="00C22D6A" w:rsidP="00C74E9B">
      <w:pPr>
        <w:pStyle w:val="B1"/>
        <w:rPr>
          <w:lang w:eastAsia="zh-CN"/>
        </w:rPr>
      </w:pPr>
      <w:r>
        <w:rPr>
          <w:rFonts w:hint="eastAsia"/>
          <w:lang w:eastAsia="zh-CN"/>
        </w:rPr>
        <w:t>-</w:t>
      </w:r>
      <w:r>
        <w:rPr>
          <w:rFonts w:hint="eastAsia"/>
          <w:lang w:eastAsia="zh-CN"/>
        </w:rPr>
        <w:tab/>
      </w:r>
      <w:r>
        <w:t xml:space="preserve">the procedures for </w:t>
      </w:r>
      <w:r>
        <w:rPr>
          <w:rFonts w:hint="eastAsia"/>
          <w:lang w:eastAsia="zh-CN"/>
        </w:rPr>
        <w:t>detecting and reporting</w:t>
      </w:r>
      <w:r w:rsidRPr="00F823C1">
        <w:rPr>
          <w:lang w:eastAsia="zh-CN"/>
        </w:rPr>
        <w:t xml:space="preserve"> DTMF tones</w:t>
      </w:r>
      <w:r>
        <w:rPr>
          <w:rFonts w:hint="eastAsia"/>
          <w:lang w:eastAsia="zh-CN"/>
        </w:rPr>
        <w:t xml:space="preserve"> </w:t>
      </w:r>
      <w:r>
        <w:t xml:space="preserve">defined in </w:t>
      </w:r>
      <w:r w:rsidR="00E17AF2">
        <w:t>clause 1</w:t>
      </w:r>
      <w:r>
        <w:t>4.</w:t>
      </w:r>
      <w:r>
        <w:rPr>
          <w:rFonts w:hint="eastAsia"/>
          <w:lang w:eastAsia="zh-CN"/>
        </w:rPr>
        <w:t>4</w:t>
      </w:r>
      <w:r>
        <w:t xml:space="preserve"> shall be applied.</w:t>
      </w:r>
    </w:p>
    <w:p w14:paraId="4666F146" w14:textId="77777777" w:rsidR="00C22D6A" w:rsidRDefault="00C22D6A" w:rsidP="00E17AF2">
      <w:pPr>
        <w:pStyle w:val="Heading3"/>
      </w:pPr>
      <w:bookmarkStart w:id="334" w:name="_Toc95921073"/>
      <w:smartTag w:uri="urn:schemas-microsoft-com:office:smarttags" w:element="chsdate">
        <w:smartTagPr>
          <w:attr w:name="IsROCDate" w:val="False"/>
          <w:attr w:name="IsLunarDate" w:val="False"/>
          <w:attr w:name="Day" w:val="30"/>
          <w:attr w:name="Month" w:val="12"/>
          <w:attr w:name="Year" w:val="1899"/>
        </w:smartTagPr>
        <w:r>
          <w:t>14.1.3</w:t>
        </w:r>
        <w:r>
          <w:tab/>
        </w:r>
      </w:smartTag>
      <w:r>
        <w:t>Call Party Handling (CPH)</w:t>
      </w:r>
      <w:bookmarkEnd w:id="334"/>
    </w:p>
    <w:p w14:paraId="7642F37A" w14:textId="0C5C0844" w:rsidR="00C22D6A" w:rsidRPr="00C22D6A" w:rsidRDefault="00C22D6A" w:rsidP="00C22D6A">
      <w:r>
        <w:rPr>
          <w:rFonts w:hint="eastAsia"/>
          <w:lang w:eastAsia="zh-CN"/>
        </w:rPr>
        <w:t xml:space="preserve">See </w:t>
      </w:r>
      <w:r>
        <w:t xml:space="preserve">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4.1.3</w:t>
      </w:r>
      <w:r>
        <w:t>.</w:t>
      </w:r>
    </w:p>
    <w:p w14:paraId="0183827D" w14:textId="77777777" w:rsidR="003E2122" w:rsidRDefault="003E2122" w:rsidP="00E17AF2">
      <w:pPr>
        <w:pStyle w:val="Heading2"/>
      </w:pPr>
      <w:bookmarkStart w:id="335" w:name="_Toc95921074"/>
      <w:r>
        <w:t>14.2</w:t>
      </w:r>
      <w:r>
        <w:tab/>
        <w:t>IST</w:t>
      </w:r>
      <w:bookmarkEnd w:id="335"/>
    </w:p>
    <w:p w14:paraId="2D31AFEE" w14:textId="5305FFE7" w:rsidR="00C24647" w:rsidRDefault="00C24647" w:rsidP="00C24647">
      <w:r>
        <w:t xml:space="preserve">See 3GPP </w:t>
      </w:r>
      <w:r w:rsidR="00E17AF2">
        <w:t>TS 2</w:t>
      </w:r>
      <w:r>
        <w:t>3.205</w:t>
      </w:r>
      <w:r w:rsidR="00E17AF2">
        <w:t> [</w:t>
      </w:r>
      <w:r>
        <w:t xml:space="preserve">7] </w:t>
      </w:r>
      <w:r w:rsidR="00E17AF2">
        <w:t>clause 1</w:t>
      </w:r>
      <w:r>
        <w:t>4.2 with the following modification:</w:t>
      </w:r>
    </w:p>
    <w:p w14:paraId="663711FB" w14:textId="0E18B521" w:rsidR="00C24647" w:rsidRPr="00C24647" w:rsidRDefault="00C24647" w:rsidP="00C24647">
      <w:pPr>
        <w:pStyle w:val="B1"/>
      </w:pPr>
      <w:r>
        <w:t>-</w:t>
      </w:r>
      <w:r>
        <w:tab/>
        <w:t xml:space="preserve">the (G)MSC server initiated call clearing procedures defined in </w:t>
      </w:r>
      <w:r w:rsidR="00E17AF2">
        <w:t>clause 7</w:t>
      </w:r>
      <w:r>
        <w:t xml:space="preserve"> shall be applied.</w:t>
      </w:r>
    </w:p>
    <w:p w14:paraId="69B9AB53" w14:textId="77777777" w:rsidR="003E2122" w:rsidRDefault="003E2122" w:rsidP="00E17AF2">
      <w:pPr>
        <w:pStyle w:val="Heading2"/>
      </w:pPr>
      <w:bookmarkStart w:id="336" w:name="_Toc95921075"/>
      <w:r>
        <w:t>14.3</w:t>
      </w:r>
      <w:r>
        <w:tab/>
        <w:t>Operator Determined Barring (ODB)</w:t>
      </w:r>
      <w:bookmarkEnd w:id="336"/>
    </w:p>
    <w:p w14:paraId="12EE8F48" w14:textId="303D5ABC" w:rsidR="008D451F" w:rsidRDefault="008D451F" w:rsidP="008D451F">
      <w:r>
        <w:t xml:space="preserve">The procedures specified for the Operator Determined Barring service in 3GPP </w:t>
      </w:r>
      <w:r w:rsidR="00E17AF2">
        <w:t>TS 2</w:t>
      </w:r>
      <w:r>
        <w:t>3.205</w:t>
      </w:r>
      <w:r w:rsidR="00E17AF2">
        <w:t> [</w:t>
      </w:r>
      <w:r>
        <w:t xml:space="preserve">7] </w:t>
      </w:r>
      <w:r w:rsidR="00E17AF2">
        <w:t>clause 1</w:t>
      </w:r>
      <w:r>
        <w:t>4.3 shall be followed, with the following modifications:</w:t>
      </w:r>
    </w:p>
    <w:p w14:paraId="64FB87DC" w14:textId="77777777" w:rsidR="008D451F" w:rsidRDefault="008D451F" w:rsidP="008D451F">
      <w:pPr>
        <w:pStyle w:val="B1"/>
      </w:pPr>
      <w:r>
        <w:t>-</w:t>
      </w:r>
      <w:r>
        <w:tab/>
        <w:t>the call establishment and call clearing procedures defined in clauses 6 and 7 shall be applied;</w:t>
      </w:r>
    </w:p>
    <w:p w14:paraId="2097E06F" w14:textId="5C561E22" w:rsidR="008D451F" w:rsidRDefault="008D451F" w:rsidP="008D451F">
      <w:pPr>
        <w:pStyle w:val="B1"/>
      </w:pPr>
      <w:r>
        <w:t>-</w:t>
      </w:r>
      <w:r>
        <w:tab/>
        <w:t xml:space="preserve">the procedures for providing in-band information defined in </w:t>
      </w:r>
      <w:r w:rsidR="00E17AF2">
        <w:t>clause 1</w:t>
      </w:r>
      <w:r>
        <w:t>4.6 shall be applied.</w:t>
      </w:r>
    </w:p>
    <w:p w14:paraId="7D89D02C" w14:textId="5A8A72EE" w:rsidR="009663F7" w:rsidRDefault="009663F7" w:rsidP="008D451F">
      <w:pPr>
        <w:pStyle w:val="B1"/>
      </w:pPr>
      <w:r>
        <w:t>-</w:t>
      </w:r>
      <w:r>
        <w:tab/>
      </w:r>
      <w:r w:rsidRPr="00ED4513">
        <w:t xml:space="preserve">Optimized or deferred MGW selection may apply for the </w:t>
      </w:r>
      <w:r>
        <w:t xml:space="preserve">establishment of the incoming side bearer, as specified in </w:t>
      </w:r>
      <w:r w:rsidR="00E17AF2">
        <w:t>clause</w:t>
      </w:r>
      <w:r>
        <w:t>s 4.4.2 and 4.4.3.</w:t>
      </w:r>
    </w:p>
    <w:p w14:paraId="2B041DA0" w14:textId="77777777" w:rsidR="003E2122" w:rsidRDefault="003E2122" w:rsidP="00E17AF2">
      <w:pPr>
        <w:pStyle w:val="Heading2"/>
      </w:pPr>
      <w:bookmarkStart w:id="337" w:name="_Toc95921076"/>
      <w:r>
        <w:t>14.4</w:t>
      </w:r>
      <w:r>
        <w:tab/>
        <w:t>DTMF</w:t>
      </w:r>
      <w:bookmarkEnd w:id="337"/>
    </w:p>
    <w:p w14:paraId="57F13D7E" w14:textId="77777777" w:rsidR="001550F2" w:rsidRPr="001F015D" w:rsidRDefault="001550F2" w:rsidP="00E17AF2">
      <w:pPr>
        <w:pStyle w:val="Heading3"/>
      </w:pPr>
      <w:bookmarkStart w:id="338" w:name="_Toc95921077"/>
      <w:r>
        <w:t>14.4.1</w:t>
      </w:r>
      <w:r>
        <w:tab/>
        <w:t>General</w:t>
      </w:r>
      <w:bookmarkEnd w:id="338"/>
    </w:p>
    <w:p w14:paraId="5CD0F7B8" w14:textId="3D53CF69" w:rsidR="001550F2" w:rsidRDefault="001550F2" w:rsidP="001550F2">
      <w:r>
        <w:t xml:space="preserve">This clause only specifies the requirements to be supported for DTMF signalling on SIP-I based Nc. Interworking of DTMF between BICC and SIP-I on Nc and interworking between DTMF in external networks and SIP-I is specified in 3GPP </w:t>
      </w:r>
      <w:r w:rsidR="00E17AF2">
        <w:t>TS 2</w:t>
      </w:r>
      <w:r>
        <w:t>9.235</w:t>
      </w:r>
      <w:r w:rsidR="00E17AF2">
        <w:t> [</w:t>
      </w:r>
      <w:r w:rsidR="009C3114">
        <w:t>21</w:t>
      </w:r>
      <w:r>
        <w:t>].</w:t>
      </w:r>
    </w:p>
    <w:p w14:paraId="3DBD2ADD" w14:textId="61160053" w:rsidR="00E17AF2" w:rsidRDefault="001550F2" w:rsidP="001550F2">
      <w:r>
        <w:t>DTMF signalling via the RTP telephony-</w:t>
      </w:r>
      <w:r w:rsidRPr="00F84139">
        <w:t xml:space="preserve">event </w:t>
      </w:r>
      <w:r>
        <w:t xml:space="preserve">according to </w:t>
      </w:r>
      <w:r w:rsidR="009C3114">
        <w:t xml:space="preserve">IETF </w:t>
      </w:r>
      <w:r>
        <w:t>RFC 4733</w:t>
      </w:r>
      <w:r w:rsidR="00E17AF2">
        <w:t> [</w:t>
      </w:r>
      <w:r w:rsidR="009C3114">
        <w:t>24</w:t>
      </w:r>
      <w:r>
        <w:t xml:space="preserve">] on Nb Interface </w:t>
      </w:r>
      <w:r w:rsidRPr="00F84139">
        <w:t>shall</w:t>
      </w:r>
      <w:r>
        <w:t xml:space="preserve"> be supported in SIP-I based Circuit Switched Core Network</w:t>
      </w:r>
      <w:r w:rsidR="00E17AF2">
        <w:t> [</w:t>
      </w:r>
      <w:r>
        <w:t>y].</w:t>
      </w:r>
    </w:p>
    <w:p w14:paraId="68E66F43" w14:textId="1D2224EC" w:rsidR="001550F2" w:rsidRDefault="001550F2" w:rsidP="001550F2">
      <w:r>
        <w:t>Inband DTMF signalling (generation, detection) shall also be supported in SIP-I based Nc to ensure open interop</w:t>
      </w:r>
      <w:r w:rsidR="00B15A49">
        <w:t>erability between two MSC</w:t>
      </w:r>
      <w:r>
        <w:t xml:space="preserve"> server</w:t>
      </w:r>
      <w:r w:rsidR="00B15A49">
        <w:t>s</w:t>
      </w:r>
      <w:r>
        <w:t xml:space="preserve"> from different vendors, when terminating MSC</w:t>
      </w:r>
      <w:r w:rsidR="00C54C77">
        <w:t xml:space="preserve"> server</w:t>
      </w:r>
      <w:r>
        <w:t xml:space="preserve"> selects PCM and does not offer RTP tel</w:t>
      </w:r>
      <w:r w:rsidR="00B15A49">
        <w:t>ephony-</w:t>
      </w:r>
      <w:r>
        <w:t>event in the answer.</w:t>
      </w:r>
    </w:p>
    <w:p w14:paraId="6B473E5F" w14:textId="55A1ECB9" w:rsidR="001550F2" w:rsidRDefault="001550F2" w:rsidP="001550F2">
      <w:r w:rsidRPr="00A75AE0">
        <w:t xml:space="preserve">When the negotiation </w:t>
      </w:r>
      <w:r>
        <w:t xml:space="preserve">for </w:t>
      </w:r>
      <w:r w:rsidRPr="00A75AE0">
        <w:t xml:space="preserve">telephone events </w:t>
      </w:r>
      <w:r>
        <w:t xml:space="preserve">via the SDP offer-answer mechanism is complete </w:t>
      </w:r>
      <w:r w:rsidRPr="00A75AE0">
        <w:t xml:space="preserve">and the needed preconditions </w:t>
      </w:r>
      <w:r>
        <w:t xml:space="preserve">defined in </w:t>
      </w:r>
      <w:r w:rsidR="009C3114">
        <w:t xml:space="preserve">IETF </w:t>
      </w:r>
      <w:r>
        <w:t>RFC 3312</w:t>
      </w:r>
      <w:r w:rsidR="00E17AF2">
        <w:t> [</w:t>
      </w:r>
      <w:r w:rsidR="009C3114">
        <w:t>26</w:t>
      </w:r>
      <w:r w:rsidRPr="00A75AE0">
        <w:t xml:space="preserve">] are fulfilled, </w:t>
      </w:r>
      <w:r>
        <w:t>if RTP telephony-</w:t>
      </w:r>
      <w:r w:rsidRPr="00F84139">
        <w:t>event</w:t>
      </w:r>
      <w:r>
        <w:t xml:space="preserve"> has been successfully negotiated then </w:t>
      </w:r>
      <w:r w:rsidRPr="00A75AE0">
        <w:t xml:space="preserve">telephone events can be sent in RTP payload. </w:t>
      </w:r>
      <w:r>
        <w:t xml:space="preserve">If a speech codec other than the default PCM codec has been selected (via the 3GPP SIP-I codec negotiation procedures, see 3GPP </w:t>
      </w:r>
      <w:r w:rsidR="00E17AF2">
        <w:t>TS 2</w:t>
      </w:r>
      <w:r>
        <w:t>3.153</w:t>
      </w:r>
      <w:r w:rsidR="00E17AF2">
        <w:t> [</w:t>
      </w:r>
      <w:r w:rsidR="0053627F">
        <w:t>3]</w:t>
      </w:r>
      <w:r>
        <w:t xml:space="preserve">), DTMF </w:t>
      </w:r>
      <w:r w:rsidRPr="00F84139">
        <w:t>shall</w:t>
      </w:r>
      <w:r>
        <w:t xml:space="preserve"> be sent as an RTP Telephony Event.</w:t>
      </w:r>
      <w:r w:rsidRPr="00FB12C8">
        <w:t xml:space="preserve"> </w:t>
      </w:r>
      <w:r>
        <w:t>If the default PCM speech codec is selected, DTMF transport in the RTP telephony-event is optional. However, if the RTP telephony-event is included in the SDP answer, it shall be used to transport DTMF (rather than inband transport in the default PCM speech codec).</w:t>
      </w:r>
    </w:p>
    <w:p w14:paraId="2730A4F8" w14:textId="50ECA82F" w:rsidR="001550F2" w:rsidRDefault="001550F2" w:rsidP="001550F2">
      <w:r>
        <w:t xml:space="preserve">Interworking Procedures to external networks at the G-MSC </w:t>
      </w:r>
      <w:r w:rsidR="00C54C77">
        <w:t xml:space="preserve">server </w:t>
      </w:r>
      <w:r>
        <w:t xml:space="preserve">are specified in 3GPP </w:t>
      </w:r>
      <w:r w:rsidR="00E17AF2">
        <w:t>TS 2</w:t>
      </w:r>
      <w:r>
        <w:t>9.235</w:t>
      </w:r>
      <w:r w:rsidR="00E17AF2">
        <w:t> [</w:t>
      </w:r>
      <w:r w:rsidR="009C3114">
        <w:t>21</w:t>
      </w:r>
      <w:r>
        <w:t>].</w:t>
      </w:r>
    </w:p>
    <w:p w14:paraId="10358BA6" w14:textId="77777777" w:rsidR="001550F2" w:rsidRPr="00A75AE0" w:rsidRDefault="001550F2" w:rsidP="00E17AF2">
      <w:pPr>
        <w:pStyle w:val="Heading3"/>
      </w:pPr>
      <w:bookmarkStart w:id="339" w:name="_Toc95921078"/>
      <w:r>
        <w:lastRenderedPageBreak/>
        <w:t>14.4.2</w:t>
      </w:r>
      <w:r>
        <w:tab/>
        <w:t>DTMF handling in SIP-I Offer/Answer</w:t>
      </w:r>
      <w:bookmarkEnd w:id="339"/>
    </w:p>
    <w:p w14:paraId="6844B4D7" w14:textId="51049243" w:rsidR="00E17AF2" w:rsidRPr="00A75AE0" w:rsidRDefault="001550F2" w:rsidP="001550F2">
      <w:r>
        <w:t>(G)MSC Servers</w:t>
      </w:r>
      <w:r w:rsidRPr="00A75AE0">
        <w:t xml:space="preserve"> and MGW</w:t>
      </w:r>
      <w:r>
        <w:t>s</w:t>
      </w:r>
      <w:r w:rsidRPr="00A75AE0">
        <w:t xml:space="preserve"> </w:t>
      </w:r>
      <w:r>
        <w:t xml:space="preserve">shall </w:t>
      </w:r>
      <w:r w:rsidRPr="00A75AE0">
        <w:t xml:space="preserve">support the reception </w:t>
      </w:r>
      <w:r>
        <w:t xml:space="preserve">and transmission </w:t>
      </w:r>
      <w:r w:rsidRPr="00A75AE0">
        <w:t xml:space="preserve">of the RTP MIME type "telephone event" as defined in </w:t>
      </w:r>
      <w:r w:rsidR="009C3114">
        <w:t xml:space="preserve">IETF </w:t>
      </w:r>
      <w:r w:rsidRPr="00A75AE0">
        <w:t xml:space="preserve">RFC </w:t>
      </w:r>
      <w:r>
        <w:t>4733</w:t>
      </w:r>
      <w:r w:rsidR="00E17AF2">
        <w:t> [</w:t>
      </w:r>
      <w:r>
        <w:t>24] and as per the following requirements:</w:t>
      </w:r>
    </w:p>
    <w:p w14:paraId="02497476" w14:textId="2EDA8D66" w:rsidR="001550F2" w:rsidRDefault="001550F2" w:rsidP="001550F2">
      <w:pPr>
        <w:pStyle w:val="B1"/>
      </w:pPr>
      <w:r>
        <w:t>-</w:t>
      </w:r>
      <w:r>
        <w:tab/>
        <w:t xml:space="preserve">An MSC Server initiating an SDP offer </w:t>
      </w:r>
      <w:r w:rsidRPr="00A75AE0">
        <w:t xml:space="preserve">shall include the MIME type "telephone events" with default events in the </w:t>
      </w:r>
      <w:r>
        <w:t xml:space="preserve">first </w:t>
      </w:r>
      <w:r w:rsidRPr="00A75AE0">
        <w:t>SDP offer</w:t>
      </w:r>
      <w:r>
        <w:t>, if it offers any codecs other than the default PCM codec</w:t>
      </w:r>
      <w:r w:rsidRPr="00A75AE0">
        <w:t xml:space="preserve">. </w:t>
      </w:r>
      <w:r>
        <w:t>An MSC Server initiating an SDP offer with only the default PCM codec as speech codec may</w:t>
      </w:r>
      <w:r w:rsidRPr="00A75AE0">
        <w:t xml:space="preserve"> include the MIME type "telephone events" in the </w:t>
      </w:r>
      <w:r>
        <w:t xml:space="preserve">first </w:t>
      </w:r>
      <w:r w:rsidRPr="00A75AE0">
        <w:t>SDP offer</w:t>
      </w:r>
      <w:r>
        <w:t>,</w:t>
      </w:r>
    </w:p>
    <w:p w14:paraId="57058A17" w14:textId="77777777" w:rsidR="001550F2" w:rsidRDefault="001550F2" w:rsidP="001550F2">
      <w:pPr>
        <w:pStyle w:val="B1"/>
      </w:pPr>
      <w:r>
        <w:t>-</w:t>
      </w:r>
      <w:r w:rsidR="000265D0">
        <w:tab/>
      </w:r>
      <w:r>
        <w:t>An MSC Server terminating an SDP offer shall accept the MIME type "telephone events" with default events in any SDP answer, if it selects any codec other than the default PCM codec. An MSC Server terminating an SDP offer that selects the default PCM codec as speech codec may</w:t>
      </w:r>
      <w:r w:rsidRPr="00A75AE0">
        <w:t xml:space="preserve"> include the MIME type "telephone events" in the SDP </w:t>
      </w:r>
      <w:r>
        <w:t>answer, if present in the SDP offer,</w:t>
      </w:r>
    </w:p>
    <w:p w14:paraId="0A8F692E" w14:textId="77777777" w:rsidR="001550F2" w:rsidRDefault="001550F2" w:rsidP="001550F2">
      <w:pPr>
        <w:pStyle w:val="B1"/>
      </w:pPr>
      <w:r>
        <w:t>-</w:t>
      </w:r>
      <w:r>
        <w:tab/>
      </w:r>
      <w:r w:rsidRPr="006813B6">
        <w:t>A 3GPP SIP-I intermediate node receiving an SDP offer with the MIME type "telephone events" shall forward the MIME type "telephone-events" in the offer to the succeeding node</w:t>
      </w:r>
      <w:r>
        <w:t>.</w:t>
      </w:r>
    </w:p>
    <w:p w14:paraId="3AC2C581" w14:textId="77777777" w:rsidR="001550F2" w:rsidRPr="001F015D" w:rsidRDefault="001550F2" w:rsidP="00E17AF2">
      <w:pPr>
        <w:pStyle w:val="Heading3"/>
      </w:pPr>
      <w:bookmarkStart w:id="340" w:name="_Toc95921079"/>
      <w:r>
        <w:t>14.4.3</w:t>
      </w:r>
      <w:r>
        <w:tab/>
        <w:t>Server to MGW Procedures</w:t>
      </w:r>
      <w:bookmarkEnd w:id="340"/>
    </w:p>
    <w:p w14:paraId="5D1FBDC1" w14:textId="77777777" w:rsidR="001550F2" w:rsidRDefault="00C54C77" w:rsidP="001550F2">
      <w:r>
        <w:t xml:space="preserve">The (G)MSC </w:t>
      </w:r>
      <w:r w:rsidR="001550F2">
        <w:t>Server indicates the transport mode of DTMF to the MGW as follows in the "</w:t>
      </w:r>
      <w:r w:rsidR="001550F2" w:rsidRPr="00A75AE0">
        <w:t xml:space="preserve">Configure </w:t>
      </w:r>
      <w:r w:rsidR="001550F2">
        <w:t>RTP Connection Point</w:t>
      </w:r>
      <w:r w:rsidR="001550F2" w:rsidRPr="00A75AE0">
        <w:t xml:space="preserve">" procedure </w:t>
      </w:r>
      <w:r w:rsidR="001550F2">
        <w:t>or</w:t>
      </w:r>
      <w:r w:rsidR="001550F2" w:rsidRPr="00A75AE0">
        <w:t xml:space="preserve"> "Reserve and Configure </w:t>
      </w:r>
      <w:r w:rsidR="001550F2">
        <w:t>RTP</w:t>
      </w:r>
      <w:r w:rsidR="001550F2" w:rsidRPr="00A75AE0">
        <w:t xml:space="preserve"> Connection Point "</w:t>
      </w:r>
      <w:r w:rsidR="001550F2">
        <w:t xml:space="preserve"> procedure:</w:t>
      </w:r>
    </w:p>
    <w:p w14:paraId="25BF716D" w14:textId="77777777" w:rsidR="001550F2" w:rsidRDefault="001550F2" w:rsidP="001550F2">
      <w:pPr>
        <w:pStyle w:val="B1"/>
        <w:rPr>
          <w:lang w:val="en-US"/>
        </w:rPr>
      </w:pPr>
      <w:r>
        <w:t>-</w:t>
      </w:r>
      <w:r>
        <w:tab/>
        <w:t>T</w:t>
      </w:r>
      <w:r w:rsidRPr="005D5D90">
        <w:rPr>
          <w:lang w:val="en-US"/>
        </w:rPr>
        <w:t>he</w:t>
      </w:r>
      <w:r w:rsidR="00C54C77">
        <w:rPr>
          <w:lang w:val="en-US"/>
        </w:rPr>
        <w:t xml:space="preserve"> (G)MSC </w:t>
      </w:r>
      <w:r>
        <w:rPr>
          <w:lang w:val="en-US"/>
        </w:rPr>
        <w:t xml:space="preserve">Server shall </w:t>
      </w:r>
      <w:r w:rsidRPr="00B10A02">
        <w:rPr>
          <w:lang w:val="en-US"/>
        </w:rPr>
        <w:t>configure the RTP telephony event payload at</w:t>
      </w:r>
      <w:r w:rsidRPr="005D5D90">
        <w:rPr>
          <w:lang w:val="en-US"/>
        </w:rPr>
        <w:t xml:space="preserve"> the MGW</w:t>
      </w:r>
      <w:r>
        <w:rPr>
          <w:lang w:val="en-US"/>
        </w:rPr>
        <w:t xml:space="preserve"> if successfully negotiated in the SDP Offer/Answer.</w:t>
      </w:r>
    </w:p>
    <w:p w14:paraId="3C6F340C" w14:textId="23DDF582" w:rsidR="001550F2" w:rsidRDefault="00C54C77" w:rsidP="001550F2">
      <w:pPr>
        <w:pStyle w:val="B1"/>
        <w:rPr>
          <w:lang w:val="en-US"/>
        </w:rPr>
      </w:pPr>
      <w:r>
        <w:rPr>
          <w:lang w:val="en-US"/>
        </w:rPr>
        <w:t>-</w:t>
      </w:r>
      <w:r>
        <w:rPr>
          <w:lang w:val="en-US"/>
        </w:rPr>
        <w:tab/>
        <w:t xml:space="preserve">If the (G)MSC </w:t>
      </w:r>
      <w:r w:rsidR="001550F2">
        <w:rPr>
          <w:lang w:val="en-US"/>
        </w:rPr>
        <w:t xml:space="preserve">Server configures the </w:t>
      </w:r>
      <w:r w:rsidR="001550F2" w:rsidRPr="00B10A02">
        <w:rPr>
          <w:lang w:val="en-US"/>
        </w:rPr>
        <w:t>RTP telephony event payload at</w:t>
      </w:r>
      <w:r w:rsidR="001550F2" w:rsidRPr="005D5D90">
        <w:rPr>
          <w:lang w:val="en-US"/>
        </w:rPr>
        <w:t xml:space="preserve"> the MGW</w:t>
      </w:r>
      <w:r w:rsidR="001550F2">
        <w:rPr>
          <w:lang w:val="en-US"/>
        </w:rPr>
        <w:t xml:space="preserve"> for a given termination and applies the </w:t>
      </w:r>
      <w:r w:rsidR="001550F2" w:rsidRPr="005D5D90">
        <w:rPr>
          <w:lang w:val="en-US"/>
        </w:rPr>
        <w:t>Detect DTMF</w:t>
      </w:r>
      <w:r w:rsidR="001550F2">
        <w:rPr>
          <w:lang w:val="en-US"/>
        </w:rPr>
        <w:t xml:space="preserve"> procedure to request the detection of DTMF, the MGW shall detect DTMF within the </w:t>
      </w:r>
      <w:r w:rsidR="001550F2" w:rsidRPr="00B10A02">
        <w:rPr>
          <w:lang w:val="en-US"/>
        </w:rPr>
        <w:t>RTP telephony event payload</w:t>
      </w:r>
      <w:r w:rsidR="001550F2">
        <w:rPr>
          <w:lang w:val="en-US"/>
        </w:rPr>
        <w:t xml:space="preserve"> </w:t>
      </w:r>
      <w:r w:rsidR="001550F2" w:rsidRPr="005D5D90">
        <w:rPr>
          <w:lang w:val="en-US"/>
        </w:rPr>
        <w:t>according to</w:t>
      </w:r>
      <w:r w:rsidR="001550F2">
        <w:rPr>
          <w:lang w:val="en-US"/>
        </w:rPr>
        <w:t xml:space="preserve"> IETF</w:t>
      </w:r>
      <w:r w:rsidR="001550F2" w:rsidRPr="005D5D90">
        <w:rPr>
          <w:lang w:val="en-US"/>
        </w:rPr>
        <w:t xml:space="preserve"> RFC</w:t>
      </w:r>
      <w:r w:rsidR="001550F2">
        <w:rPr>
          <w:lang w:val="en-US"/>
        </w:rPr>
        <w:t xml:space="preserve"> 4733</w:t>
      </w:r>
      <w:r w:rsidR="00E17AF2">
        <w:rPr>
          <w:lang w:val="en-US"/>
        </w:rPr>
        <w:t> [</w:t>
      </w:r>
      <w:r w:rsidR="001550F2">
        <w:rPr>
          <w:lang w:val="en-US"/>
        </w:rPr>
        <w:t>24] and shall not detect inband DTMF within a speech codec.</w:t>
      </w:r>
    </w:p>
    <w:p w14:paraId="112C74D9" w14:textId="77777777" w:rsidR="001550F2" w:rsidRDefault="00C54C77" w:rsidP="001550F2">
      <w:pPr>
        <w:pStyle w:val="B1"/>
        <w:rPr>
          <w:lang w:val="en-US"/>
        </w:rPr>
      </w:pPr>
      <w:r>
        <w:rPr>
          <w:lang w:val="en-US"/>
        </w:rPr>
        <w:t>-</w:t>
      </w:r>
      <w:r>
        <w:rPr>
          <w:lang w:val="en-US"/>
        </w:rPr>
        <w:tab/>
        <w:t xml:space="preserve">If the (G)MSC </w:t>
      </w:r>
      <w:r w:rsidR="001550F2">
        <w:rPr>
          <w:lang w:val="en-US"/>
        </w:rPr>
        <w:t xml:space="preserve">Server does not configures the </w:t>
      </w:r>
      <w:r w:rsidR="001550F2" w:rsidRPr="00B10A02">
        <w:rPr>
          <w:lang w:val="en-US"/>
        </w:rPr>
        <w:t>RTP telephony event payload at</w:t>
      </w:r>
      <w:r w:rsidR="001550F2" w:rsidRPr="005D5D90">
        <w:rPr>
          <w:lang w:val="en-US"/>
        </w:rPr>
        <w:t xml:space="preserve"> the MGW</w:t>
      </w:r>
      <w:r w:rsidR="001550F2">
        <w:rPr>
          <w:lang w:val="en-US"/>
        </w:rPr>
        <w:t xml:space="preserve"> for a given termination and applies the "</w:t>
      </w:r>
      <w:r w:rsidR="001550F2" w:rsidRPr="005D5D90">
        <w:rPr>
          <w:lang w:val="en-US"/>
        </w:rPr>
        <w:t>Detect DTMF</w:t>
      </w:r>
      <w:r w:rsidR="001550F2">
        <w:rPr>
          <w:lang w:val="en-US"/>
        </w:rPr>
        <w:t>" procedure to request the detection of DTMF, the MGW shall detect inband DTMF within the speech codec; the (G)MSC Server shall not request "Detect DTMF" without RTP Telephony Event in combination with any codec other than the default PCM codec.</w:t>
      </w:r>
    </w:p>
    <w:p w14:paraId="718B5D0E" w14:textId="407E669E" w:rsidR="001550F2" w:rsidRDefault="00C54C77" w:rsidP="001550F2">
      <w:pPr>
        <w:pStyle w:val="B1"/>
        <w:rPr>
          <w:lang w:val="en-US"/>
        </w:rPr>
      </w:pPr>
      <w:r>
        <w:rPr>
          <w:lang w:val="en-US"/>
        </w:rPr>
        <w:t>-</w:t>
      </w:r>
      <w:r>
        <w:rPr>
          <w:lang w:val="en-US"/>
        </w:rPr>
        <w:tab/>
        <w:t xml:space="preserve">If the (G)MSC </w:t>
      </w:r>
      <w:r w:rsidR="001550F2">
        <w:rPr>
          <w:lang w:val="en-US"/>
        </w:rPr>
        <w:t xml:space="preserve">Server configures the </w:t>
      </w:r>
      <w:r w:rsidR="001550F2" w:rsidRPr="00B10A02">
        <w:rPr>
          <w:lang w:val="en-US"/>
        </w:rPr>
        <w:t>RTP telephony event payload at</w:t>
      </w:r>
      <w:r w:rsidR="001550F2" w:rsidRPr="005D5D90">
        <w:rPr>
          <w:lang w:val="en-US"/>
        </w:rPr>
        <w:t xml:space="preserve"> the MGW</w:t>
      </w:r>
      <w:r w:rsidR="001550F2">
        <w:rPr>
          <w:lang w:val="en-US"/>
        </w:rPr>
        <w:t xml:space="preserve"> for a given termination and applies the Send</w:t>
      </w:r>
      <w:r w:rsidR="001550F2" w:rsidRPr="005D5D90">
        <w:rPr>
          <w:lang w:val="en-US"/>
        </w:rPr>
        <w:t xml:space="preserve"> DTMF</w:t>
      </w:r>
      <w:r w:rsidR="001550F2">
        <w:rPr>
          <w:lang w:val="en-US"/>
        </w:rPr>
        <w:t xml:space="preserve"> procedure to request the sending of DTMF, the MGW shall send DTMF within the </w:t>
      </w:r>
      <w:r w:rsidR="001550F2" w:rsidRPr="00B10A02">
        <w:rPr>
          <w:lang w:val="en-US"/>
        </w:rPr>
        <w:t>RTP telephony event payload</w:t>
      </w:r>
      <w:r w:rsidR="001550F2">
        <w:rPr>
          <w:lang w:val="en-US"/>
        </w:rPr>
        <w:t xml:space="preserve"> </w:t>
      </w:r>
      <w:r w:rsidR="001550F2" w:rsidRPr="005D5D90">
        <w:rPr>
          <w:lang w:val="en-US"/>
        </w:rPr>
        <w:t>according to</w:t>
      </w:r>
      <w:r w:rsidR="001550F2">
        <w:rPr>
          <w:lang w:val="en-US"/>
        </w:rPr>
        <w:t xml:space="preserve"> IETF</w:t>
      </w:r>
      <w:r w:rsidR="001550F2" w:rsidRPr="005D5D90">
        <w:rPr>
          <w:lang w:val="en-US"/>
        </w:rPr>
        <w:t xml:space="preserve"> RFC</w:t>
      </w:r>
      <w:r w:rsidR="001550F2">
        <w:rPr>
          <w:lang w:val="en-US"/>
        </w:rPr>
        <w:t xml:space="preserve"> 4733</w:t>
      </w:r>
      <w:r w:rsidR="00E17AF2">
        <w:rPr>
          <w:lang w:val="en-US"/>
        </w:rPr>
        <w:t> [</w:t>
      </w:r>
      <w:r w:rsidR="001550F2">
        <w:rPr>
          <w:lang w:val="en-US"/>
        </w:rPr>
        <w:t>24].</w:t>
      </w:r>
    </w:p>
    <w:p w14:paraId="0A7DD315" w14:textId="77777777" w:rsidR="001550F2" w:rsidRDefault="00C54C77" w:rsidP="001550F2">
      <w:pPr>
        <w:pStyle w:val="B1"/>
        <w:rPr>
          <w:lang w:val="en-US"/>
        </w:rPr>
      </w:pPr>
      <w:r>
        <w:rPr>
          <w:lang w:val="en-US"/>
        </w:rPr>
        <w:t>-</w:t>
      </w:r>
      <w:r>
        <w:rPr>
          <w:lang w:val="en-US"/>
        </w:rPr>
        <w:tab/>
        <w:t xml:space="preserve">If the (G)MSC </w:t>
      </w:r>
      <w:r w:rsidR="001550F2">
        <w:rPr>
          <w:lang w:val="en-US"/>
        </w:rPr>
        <w:t xml:space="preserve">Server does not configure the </w:t>
      </w:r>
      <w:r w:rsidR="001550F2" w:rsidRPr="00B10A02">
        <w:rPr>
          <w:lang w:val="en-US"/>
        </w:rPr>
        <w:t>RTP telephony event payload at</w:t>
      </w:r>
      <w:r w:rsidR="001550F2" w:rsidRPr="005D5D90">
        <w:rPr>
          <w:lang w:val="en-US"/>
        </w:rPr>
        <w:t xml:space="preserve"> the MGW</w:t>
      </w:r>
      <w:r w:rsidR="001550F2">
        <w:rPr>
          <w:lang w:val="en-US"/>
        </w:rPr>
        <w:t xml:space="preserve"> for a given termination and applies the "Send</w:t>
      </w:r>
      <w:r w:rsidR="001550F2" w:rsidRPr="005D5D90">
        <w:rPr>
          <w:lang w:val="en-US"/>
        </w:rPr>
        <w:t xml:space="preserve"> DTMF</w:t>
      </w:r>
      <w:r w:rsidR="001550F2">
        <w:rPr>
          <w:lang w:val="en-US"/>
        </w:rPr>
        <w:t>" procedure to request the sending of DTMF, the MGW shall send inband DTMF within the speech codec; the (G)MSC Server shall not request "Send DTMF" without RTP Telephony Event in combination with any codec other than the default PCM codec.</w:t>
      </w:r>
    </w:p>
    <w:p w14:paraId="18177CD0" w14:textId="77777777" w:rsidR="001550F2" w:rsidRDefault="00C54C77" w:rsidP="001550F2">
      <w:pPr>
        <w:pStyle w:val="B1"/>
        <w:rPr>
          <w:lang w:val="en-US"/>
        </w:rPr>
      </w:pPr>
      <w:r>
        <w:rPr>
          <w:lang w:val="en-US"/>
        </w:rPr>
        <w:t>-</w:t>
      </w:r>
      <w:r>
        <w:rPr>
          <w:lang w:val="en-US"/>
        </w:rPr>
        <w:tab/>
        <w:t xml:space="preserve">If the (G)MSC </w:t>
      </w:r>
      <w:r w:rsidR="001550F2">
        <w:rPr>
          <w:lang w:val="en-US"/>
        </w:rPr>
        <w:t>Server requests reporting of DTMF via "Detect DTMF" Procedure then when the MGW has reported a DTMF Digit Event the MGW shall not forward the DTMF to the succeeding interface as this could result in double detection of the same digit.</w:t>
      </w:r>
    </w:p>
    <w:p w14:paraId="581BE32B" w14:textId="77777777" w:rsidR="001550F2" w:rsidRDefault="00C54C77" w:rsidP="001550F2">
      <w:pPr>
        <w:pStyle w:val="B1"/>
      </w:pPr>
      <w:r>
        <w:rPr>
          <w:lang w:val="en-US"/>
        </w:rPr>
        <w:t>-</w:t>
      </w:r>
      <w:r>
        <w:rPr>
          <w:lang w:val="en-US"/>
        </w:rPr>
        <w:tab/>
        <w:t xml:space="preserve">If the (G)MSC </w:t>
      </w:r>
      <w:r w:rsidR="001550F2">
        <w:rPr>
          <w:lang w:val="en-US"/>
        </w:rPr>
        <w:t xml:space="preserve">Server has requested support of RTP Telephony Event via the </w:t>
      </w:r>
      <w:r w:rsidR="001550F2">
        <w:t>"</w:t>
      </w:r>
      <w:r w:rsidR="001550F2" w:rsidRPr="00A75AE0">
        <w:t xml:space="preserve">Configure </w:t>
      </w:r>
      <w:r w:rsidR="001550F2">
        <w:t>RTP Connection Point</w:t>
      </w:r>
      <w:r w:rsidR="001550F2" w:rsidRPr="00A75AE0">
        <w:t xml:space="preserve">" procedure </w:t>
      </w:r>
      <w:r w:rsidR="001550F2">
        <w:t>or</w:t>
      </w:r>
      <w:r w:rsidR="001550F2" w:rsidRPr="00A75AE0">
        <w:t xml:space="preserve"> "</w:t>
      </w:r>
      <w:r w:rsidR="001550F2" w:rsidRPr="004704D8">
        <w:t xml:space="preserve"> </w:t>
      </w:r>
      <w:r w:rsidR="001550F2" w:rsidRPr="00A75AE0">
        <w:t xml:space="preserve">Reserve and Configure </w:t>
      </w:r>
      <w:r w:rsidR="001550F2">
        <w:t>RTP</w:t>
      </w:r>
      <w:r w:rsidR="001550F2" w:rsidRPr="00A75AE0">
        <w:t xml:space="preserve"> Connection Point "</w:t>
      </w:r>
      <w:r w:rsidR="001550F2">
        <w:t xml:space="preserve"> procedure but has not requested reporting of DTMF digits via the "Detect DTMF" procedure the MGW shall  </w:t>
      </w:r>
      <w:r w:rsidR="001550F2" w:rsidRPr="00ED33F6">
        <w:t>forward received RTP Telephony Events to</w:t>
      </w:r>
      <w:r w:rsidR="001550F2">
        <w:t xml:space="preserve"> succeeding/</w:t>
      </w:r>
      <w:r w:rsidR="00B15A49">
        <w:t>preceding</w:t>
      </w:r>
      <w:r w:rsidR="001550F2">
        <w:t xml:space="preserve"> interface for a connection that is configured to support RTP Telephony Event.</w:t>
      </w:r>
    </w:p>
    <w:p w14:paraId="035AA8CC" w14:textId="77777777" w:rsidR="00E17AF2" w:rsidRDefault="001550F2" w:rsidP="001550F2">
      <w:pPr>
        <w:pStyle w:val="B1"/>
      </w:pPr>
      <w:r>
        <w:t>-</w:t>
      </w:r>
      <w:r>
        <w:tab/>
        <w:t>If the (G)MSC</w:t>
      </w:r>
      <w:r w:rsidR="00C54C77">
        <w:t xml:space="preserve"> Server</w:t>
      </w:r>
      <w:r>
        <w:t xml:space="preserve"> does not wish to receive DTMF (has not configured "DTMF Detect") but </w:t>
      </w:r>
      <w:r w:rsidRPr="00ED33F6">
        <w:rPr>
          <w:lang w:val="en-US"/>
        </w:rPr>
        <w:t xml:space="preserve">has requested support of RTP Telephony Event via the </w:t>
      </w:r>
      <w:r w:rsidRPr="00ED33F6">
        <w:t xml:space="preserve">"Configure RTP Connection Point" procedure or " Reserve and Configure RTP Connection Point " procedure at one bearer termination </w:t>
      </w:r>
      <w:r>
        <w:t>but not at the other bearer termination, if the other termination is default PCM</w:t>
      </w:r>
      <w:r w:rsidRPr="00ED33F6">
        <w:t xml:space="preserve"> MGW shall then relay DTMF (see clauses 14.4.8 and 14.4.9).</w:t>
      </w:r>
      <w:bookmarkStart w:id="341" w:name="_Toc95921080"/>
    </w:p>
    <w:p w14:paraId="73DB0B34" w14:textId="480A49D7" w:rsidR="001550F2" w:rsidRPr="006D5551" w:rsidRDefault="001550F2" w:rsidP="00E17AF2">
      <w:pPr>
        <w:pStyle w:val="Heading3"/>
      </w:pPr>
      <w:r w:rsidRPr="006D5551">
        <w:lastRenderedPageBreak/>
        <w:t>14.4.</w:t>
      </w:r>
      <w:r>
        <w:t>4</w:t>
      </w:r>
      <w:r w:rsidRPr="006D5551">
        <w:tab/>
      </w:r>
      <w:r>
        <w:t xml:space="preserve">RTP Telephony Event </w:t>
      </w:r>
      <w:r w:rsidRPr="006D5551">
        <w:t xml:space="preserve">DTMF </w:t>
      </w:r>
      <w:r>
        <w:t>Digit</w:t>
      </w:r>
      <w:r w:rsidRPr="006D5551">
        <w:t xml:space="preserve"> Generation</w:t>
      </w:r>
      <w:bookmarkEnd w:id="341"/>
    </w:p>
    <w:p w14:paraId="3549BD82" w14:textId="77777777" w:rsidR="001550F2" w:rsidRDefault="001550F2" w:rsidP="00E17AF2">
      <w:pPr>
        <w:pStyle w:val="Heading4"/>
      </w:pPr>
      <w:bookmarkStart w:id="342" w:name="_Toc95921081"/>
      <w:r>
        <w:t>14.4.4.1</w:t>
      </w:r>
      <w:r>
        <w:tab/>
        <w:t>General</w:t>
      </w:r>
      <w:bookmarkEnd w:id="342"/>
    </w:p>
    <w:p w14:paraId="68F7E231" w14:textId="2EFDFB49" w:rsidR="001550F2" w:rsidRDefault="001550F2" w:rsidP="001550F2">
      <w:r>
        <w:t xml:space="preserve">The RTP Telephony Event DTMF digit generation shall be performed in accordance with </w:t>
      </w:r>
      <w:r w:rsidR="009C3114">
        <w:t xml:space="preserve">IETF </w:t>
      </w:r>
      <w:r>
        <w:t>RFC 4733</w:t>
      </w:r>
      <w:r w:rsidR="00E17AF2">
        <w:t> [</w:t>
      </w:r>
      <w:r>
        <w:t>24]. The following clauses describe the additional requirements for the bearer independent CS core network.</w:t>
      </w:r>
    </w:p>
    <w:p w14:paraId="08AD53F6" w14:textId="77777777" w:rsidR="001550F2" w:rsidRDefault="001550F2" w:rsidP="00E17AF2">
      <w:pPr>
        <w:pStyle w:val="Heading4"/>
      </w:pPr>
      <w:bookmarkStart w:id="343" w:name="_Toc95921082"/>
      <w:r>
        <w:t>14.4.4.2</w:t>
      </w:r>
      <w:r>
        <w:tab/>
        <w:t>Start DTMF</w:t>
      </w:r>
      <w:bookmarkEnd w:id="343"/>
    </w:p>
    <w:p w14:paraId="4EFD3DDE" w14:textId="77777777" w:rsidR="00E17AF2" w:rsidRDefault="001550F2" w:rsidP="001550F2">
      <w:r>
        <w:t>When the MSC server receives the Start DTMF message from the UE, it shall use the Send DTMF procedure to request the MGW to modify the bearer termination to transmit the requested digit.</w:t>
      </w:r>
      <w:bookmarkStart w:id="344" w:name="_Toc95921083"/>
    </w:p>
    <w:p w14:paraId="0AA0EE82" w14:textId="643B5725" w:rsidR="001550F2" w:rsidRDefault="001550F2" w:rsidP="00E17AF2">
      <w:pPr>
        <w:pStyle w:val="Heading4"/>
      </w:pPr>
      <w:r>
        <w:t>14.4.4.3</w:t>
      </w:r>
      <w:r>
        <w:tab/>
        <w:t>Stop DTMF</w:t>
      </w:r>
      <w:bookmarkEnd w:id="344"/>
    </w:p>
    <w:p w14:paraId="5CF0CDC8" w14:textId="77777777" w:rsidR="00E17AF2" w:rsidRDefault="001550F2" w:rsidP="001550F2">
      <w:r>
        <w:t>When the MSC server receives the Stop DTMF message from the UE, it shall use the Stop DTMF procedure to request the MGW to modify the bearer termination to stop digit transmission.</w:t>
      </w:r>
    </w:p>
    <w:p w14:paraId="61FCAF96" w14:textId="2BA13F1C" w:rsidR="00E17AF2" w:rsidRDefault="001550F2" w:rsidP="001550F2">
      <w:r>
        <w:t xml:space="preserve">Upon reception of the Stop DTMF procedure, the MGW shall ensure the minimum digit duration is kept, in accordance with 3GPP </w:t>
      </w:r>
      <w:r w:rsidR="00E17AF2">
        <w:t>TS 2</w:t>
      </w:r>
      <w:r w:rsidR="009C3114">
        <w:t>3.014</w:t>
      </w:r>
      <w:r w:rsidR="00E17AF2">
        <w:t> [</w:t>
      </w:r>
      <w:r w:rsidR="009C3114">
        <w:t>27</w:t>
      </w:r>
      <w:r>
        <w:t>] and then terminate the digit transmission by sending RTP Telephony Event with "End-bit" set to YES.</w:t>
      </w:r>
    </w:p>
    <w:p w14:paraId="31D81B09" w14:textId="77777777" w:rsidR="00E17AF2" w:rsidRDefault="001550F2" w:rsidP="001550F2">
      <w:r>
        <w:t>If implicit DTMF timing is deployed (as shown in example figure 14.4.4.3.1) and the MGW has already completed the digit transmission it shall not take any action upon the reception of the Stop DTMF procedure.</w:t>
      </w:r>
      <w:bookmarkStart w:id="345" w:name="_Toc95921084"/>
    </w:p>
    <w:p w14:paraId="2C67FC7B" w14:textId="4A92033B" w:rsidR="001550F2" w:rsidRDefault="001550F2" w:rsidP="00E17AF2">
      <w:pPr>
        <w:pStyle w:val="Heading4"/>
      </w:pPr>
      <w:r>
        <w:t>14.4.4.4</w:t>
      </w:r>
      <w:r>
        <w:tab/>
        <w:t>Example</w:t>
      </w:r>
      <w:bookmarkEnd w:id="345"/>
    </w:p>
    <w:p w14:paraId="2C4DD832" w14:textId="77777777" w:rsidR="001550F2" w:rsidRDefault="001550F2" w:rsidP="001550F2">
      <w:r>
        <w:t>When the UE sends Start DTMF and Stop DTMF messages, the MSC server uses resources in the MGW to transmit a digit by modifying the bearer termination.</w:t>
      </w:r>
    </w:p>
    <w:bookmarkStart w:id="346" w:name="_MON_1271858097"/>
    <w:bookmarkEnd w:id="346"/>
    <w:bookmarkStart w:id="347" w:name="_MON_1271858666"/>
    <w:bookmarkEnd w:id="347"/>
    <w:p w14:paraId="416BC404" w14:textId="77777777" w:rsidR="00664F02" w:rsidRDefault="00664F02" w:rsidP="00664F02">
      <w:pPr>
        <w:pStyle w:val="TH"/>
      </w:pPr>
      <w:r>
        <w:object w:dxaOrig="9226" w:dyaOrig="4137" w14:anchorId="63A53C0F">
          <v:shape id="_x0000_i1056" type="#_x0000_t75" style="width:416pt;height:207pt" o:ole="" fillcolor="window">
            <v:imagedata r:id="rId59" o:title=""/>
          </v:shape>
          <o:OLEObject Type="Embed" ProgID="Word.Picture.8" ShapeID="_x0000_i1056" DrawAspect="Content" ObjectID="_1706535494" r:id="rId60"/>
        </w:object>
      </w:r>
    </w:p>
    <w:p w14:paraId="5E4B9CBA" w14:textId="77777777" w:rsidR="001550F2" w:rsidRDefault="001550F2" w:rsidP="00664F02">
      <w:pPr>
        <w:pStyle w:val="TF"/>
      </w:pPr>
      <w:r>
        <w:t>Figure 14.4.4.4.1: DTMF Digit generation - implicit timing over RTP Telephony Event (message sequence chart)</w:t>
      </w:r>
    </w:p>
    <w:p w14:paraId="15C86C28" w14:textId="77777777" w:rsidR="001550F2" w:rsidRDefault="001550F2" w:rsidP="00E17AF2">
      <w:pPr>
        <w:pStyle w:val="Heading3"/>
      </w:pPr>
      <w:bookmarkStart w:id="348" w:name="_Toc95921085"/>
      <w:r w:rsidRPr="006D5551">
        <w:t>14.4.</w:t>
      </w:r>
      <w:r>
        <w:t>5</w:t>
      </w:r>
      <w:r w:rsidRPr="006D5551">
        <w:tab/>
        <w:t>DTMF Tone Generation</w:t>
      </w:r>
      <w:bookmarkEnd w:id="348"/>
    </w:p>
    <w:p w14:paraId="44E9F32D" w14:textId="317028F4" w:rsidR="001550F2" w:rsidRDefault="001550F2" w:rsidP="001550F2">
      <w:r>
        <w:t xml:space="preserve">DTMF Tone Generation shall only occur if the RTP Telephony Event has not been negotiated and the default PCM codec is selected for the user plane. The MSC Server shall apply the "Send DTMF" procedure to the core network side termination (PCM) in accordance with </w:t>
      </w:r>
      <w:r w:rsidR="0053627F">
        <w:t xml:space="preserve">3GPP </w:t>
      </w:r>
      <w:r w:rsidR="00E17AF2">
        <w:t>TS 2</w:t>
      </w:r>
      <w:r>
        <w:t>3.205</w:t>
      </w:r>
      <w:r w:rsidR="00E17AF2">
        <w:t> [</w:t>
      </w:r>
      <w:r w:rsidR="0053627F">
        <w:t xml:space="preserve">7] </w:t>
      </w:r>
      <w:r w:rsidR="00E17AF2">
        <w:t>Clause 1</w:t>
      </w:r>
      <w:r>
        <w:t>4.4.1.1</w:t>
      </w:r>
    </w:p>
    <w:p w14:paraId="5E22EB79" w14:textId="77777777" w:rsidR="001550F2" w:rsidRPr="006D5551" w:rsidRDefault="001550F2" w:rsidP="00E17AF2">
      <w:pPr>
        <w:pStyle w:val="Heading3"/>
      </w:pPr>
      <w:bookmarkStart w:id="349" w:name="_Toc95921086"/>
      <w:r w:rsidRPr="006D5551">
        <w:lastRenderedPageBreak/>
        <w:t>14.4.</w:t>
      </w:r>
      <w:r>
        <w:t>6</w:t>
      </w:r>
      <w:r w:rsidRPr="006D5551">
        <w:tab/>
      </w:r>
      <w:r>
        <w:t xml:space="preserve">RTP Telephony Event </w:t>
      </w:r>
      <w:r w:rsidRPr="006D5551">
        <w:t xml:space="preserve">DTMF </w:t>
      </w:r>
      <w:r>
        <w:t>Digit Detection</w:t>
      </w:r>
      <w:bookmarkEnd w:id="349"/>
    </w:p>
    <w:p w14:paraId="7CB070E6" w14:textId="77777777" w:rsidR="001550F2" w:rsidRDefault="001550F2" w:rsidP="00E17AF2">
      <w:pPr>
        <w:pStyle w:val="Heading4"/>
      </w:pPr>
      <w:bookmarkStart w:id="350" w:name="_Toc95921087"/>
      <w:r>
        <w:t>14.4.6.1</w:t>
      </w:r>
      <w:r>
        <w:tab/>
        <w:t>General</w:t>
      </w:r>
      <w:bookmarkEnd w:id="350"/>
    </w:p>
    <w:p w14:paraId="17E80FA2" w14:textId="71AEED5B" w:rsidR="001550F2" w:rsidRDefault="001550F2" w:rsidP="001550F2">
      <w:r>
        <w:t xml:space="preserve">The RTP Telephony Event DTMF digit detection shall be performed in accordance with </w:t>
      </w:r>
      <w:r w:rsidR="009C3114">
        <w:t xml:space="preserve">IETF </w:t>
      </w:r>
      <w:r>
        <w:t>RFC 4733</w:t>
      </w:r>
      <w:r w:rsidR="00E17AF2">
        <w:t> [</w:t>
      </w:r>
      <w:r w:rsidR="009C3114">
        <w:t>24</w:t>
      </w:r>
      <w:r>
        <w:t>]. The following clauses describe the additional requirements for the bearer independent CS core network.</w:t>
      </w:r>
    </w:p>
    <w:p w14:paraId="3CAC78DE" w14:textId="77777777" w:rsidR="001550F2" w:rsidRDefault="001550F2" w:rsidP="00E17AF2">
      <w:pPr>
        <w:pStyle w:val="Heading4"/>
      </w:pPr>
      <w:bookmarkStart w:id="351" w:name="_Toc95921088"/>
      <w:r>
        <w:t>14.4.6.2</w:t>
      </w:r>
      <w:r>
        <w:tab/>
        <w:t>Detect DTMF Digit</w:t>
      </w:r>
      <w:bookmarkEnd w:id="351"/>
    </w:p>
    <w:p w14:paraId="12D32F01" w14:textId="77777777" w:rsidR="00E17AF2" w:rsidRDefault="001550F2" w:rsidP="001550F2">
      <w:r>
        <w:t>An MSC server uses the Detect DTMF procedure to request a MGW to report DTMF Digits. If a MGW receives the Detect DTMF procedure, it shall configure the bearer termination to receive DTMF digits. The result of the digit detection shall be reported within Notify DTMF Digit procedure.</w:t>
      </w:r>
    </w:p>
    <w:p w14:paraId="51F51AFD" w14:textId="4ABEF7A1" w:rsidR="001550F2" w:rsidRDefault="001550F2" w:rsidP="001550F2">
      <w:r>
        <w:t>The Detect DTMF procedure permits the MSC Server to request reporting either of Start and End of DTMF detection, or only of End of DTMF Detection. The support of "start of DTMF</w:t>
      </w:r>
      <w:r w:rsidR="009C3114">
        <w:t xml:space="preserve"> </w:t>
      </w:r>
      <w:r>
        <w:t>detection" is optional for the MGW; if not supported the MGW shall indicate the appropriate error code.</w:t>
      </w:r>
    </w:p>
    <w:p w14:paraId="43193D78" w14:textId="77777777" w:rsidR="001550F2" w:rsidRPr="00410829" w:rsidRDefault="001550F2" w:rsidP="001550F2">
      <w:r>
        <w:t>If the MSC Server does not request DTMF notification then the MGW shall relay the DTMF to the succeeding interface.</w:t>
      </w:r>
    </w:p>
    <w:p w14:paraId="3A57EB1A" w14:textId="77777777" w:rsidR="001550F2" w:rsidRDefault="001550F2" w:rsidP="00E17AF2">
      <w:pPr>
        <w:pStyle w:val="Heading4"/>
      </w:pPr>
      <w:bookmarkStart w:id="352" w:name="_Toc95921089"/>
      <w:r>
        <w:t>14.4.6.3</w:t>
      </w:r>
      <w:r>
        <w:tab/>
        <w:t>Example  – DTMF Notification</w:t>
      </w:r>
      <w:bookmarkEnd w:id="352"/>
    </w:p>
    <w:bookmarkStart w:id="353" w:name="_MON_1271858350"/>
    <w:bookmarkEnd w:id="353"/>
    <w:bookmarkStart w:id="354" w:name="_MON_1271858667"/>
    <w:bookmarkEnd w:id="354"/>
    <w:p w14:paraId="59E31B5C" w14:textId="77777777" w:rsidR="00664F02" w:rsidRPr="00664F02" w:rsidRDefault="00664F02" w:rsidP="00664F02">
      <w:pPr>
        <w:pStyle w:val="TH"/>
      </w:pPr>
      <w:r>
        <w:object w:dxaOrig="8866" w:dyaOrig="4391" w14:anchorId="54FDF865">
          <v:shape id="_x0000_i1057" type="#_x0000_t75" style="width:400pt;height:220pt" o:ole="" fillcolor="window">
            <v:imagedata r:id="rId61" o:title=""/>
          </v:shape>
          <o:OLEObject Type="Embed" ProgID="Word.Picture.8" ShapeID="_x0000_i1057" DrawAspect="Content" ObjectID="_1706535495" r:id="rId62"/>
        </w:object>
      </w:r>
    </w:p>
    <w:p w14:paraId="789D8D3B" w14:textId="77777777" w:rsidR="001550F2" w:rsidRDefault="001550F2" w:rsidP="00C403D6">
      <w:pPr>
        <w:pStyle w:val="TF"/>
      </w:pPr>
      <w:r>
        <w:t>Figure 14.4.6.3.1: DTMF Notification with both start and end events</w:t>
      </w:r>
    </w:p>
    <w:bookmarkStart w:id="355" w:name="_MON_1271858668"/>
    <w:bookmarkStart w:id="356" w:name="_MON_1271858442"/>
    <w:bookmarkEnd w:id="355"/>
    <w:bookmarkEnd w:id="356"/>
    <w:bookmarkStart w:id="357" w:name="_MON_1271858521"/>
    <w:bookmarkEnd w:id="357"/>
    <w:p w14:paraId="4F401774" w14:textId="77777777" w:rsidR="00664F02" w:rsidRDefault="00C403D6" w:rsidP="00C403D6">
      <w:pPr>
        <w:pStyle w:val="TH"/>
      </w:pPr>
      <w:r>
        <w:object w:dxaOrig="8866" w:dyaOrig="4307" w14:anchorId="2E2F240B">
          <v:shape id="_x0000_i1058" type="#_x0000_t75" style="width:400pt;height:215.5pt" o:ole="" fillcolor="window">
            <v:imagedata r:id="rId63" o:title=""/>
          </v:shape>
          <o:OLEObject Type="Embed" ProgID="Word.Picture.8" ShapeID="_x0000_i1058" DrawAspect="Content" ObjectID="_1706535496" r:id="rId64"/>
        </w:object>
      </w:r>
    </w:p>
    <w:p w14:paraId="68D0A344" w14:textId="77777777" w:rsidR="001550F2" w:rsidRDefault="001550F2" w:rsidP="001550F2">
      <w:pPr>
        <w:pStyle w:val="TF"/>
      </w:pPr>
      <w:r>
        <w:t>Figure 14.4.6.3.2: DTMF Notification with only end DTMF event</w:t>
      </w:r>
    </w:p>
    <w:p w14:paraId="271457A6" w14:textId="77777777" w:rsidR="001550F2" w:rsidRDefault="001550F2" w:rsidP="00E17AF2">
      <w:pPr>
        <w:pStyle w:val="Heading3"/>
      </w:pPr>
      <w:bookmarkStart w:id="358" w:name="_Toc95921090"/>
      <w:r>
        <w:t>14.4.7</w:t>
      </w:r>
      <w:r>
        <w:tab/>
        <w:t>Inband DTMF Tone Detection</w:t>
      </w:r>
      <w:bookmarkEnd w:id="358"/>
    </w:p>
    <w:p w14:paraId="1911F100" w14:textId="08E1CF90" w:rsidR="00E17AF2" w:rsidRDefault="001550F2" w:rsidP="001550F2">
      <w:r>
        <w:t xml:space="preserve">DTMF tone detection within the PCM speech codec as specified by </w:t>
      </w:r>
      <w:r w:rsidR="00E17AF2">
        <w:t>Clause 1</w:t>
      </w:r>
      <w:r>
        <w:t xml:space="preserve">4.4.2.1 of 3GPP </w:t>
      </w:r>
      <w:r w:rsidR="00E17AF2">
        <w:t>TS 2</w:t>
      </w:r>
      <w:r>
        <w:t>3.205</w:t>
      </w:r>
      <w:r w:rsidR="00E17AF2">
        <w:t> [</w:t>
      </w:r>
      <w:r>
        <w:t>7] shall only be required by applications making use of the DTMF information within the (G)MSC</w:t>
      </w:r>
      <w:r w:rsidR="00DD0B91">
        <w:t xml:space="preserve"> server</w:t>
      </w:r>
      <w:r>
        <w:t>, and only if the RTP telephony event is not negotiated with SDP</w:t>
      </w:r>
      <w:r w:rsidR="00C403D6">
        <w:t xml:space="preserve"> </w:t>
      </w:r>
      <w:r>
        <w:t>offer/answer.</w:t>
      </w:r>
    </w:p>
    <w:p w14:paraId="7A0138F7" w14:textId="77777777" w:rsidR="00E17AF2" w:rsidRDefault="001550F2" w:rsidP="001550F2">
      <w:r>
        <w:t xml:space="preserve">A server controlling a </w:t>
      </w:r>
      <w:r w:rsidRPr="00945B65">
        <w:t xml:space="preserve">MGW requests </w:t>
      </w:r>
      <w:r>
        <w:t>detection of i</w:t>
      </w:r>
      <w:r w:rsidRPr="00945B65">
        <w:t>nband DTMF by applying the Detect DTMF procedure</w:t>
      </w:r>
      <w:r>
        <w:t xml:space="preserve"> but not </w:t>
      </w:r>
      <w:r w:rsidRPr="00945B65">
        <w:t xml:space="preserve">configuring the RTP Telephony Event payload at the </w:t>
      </w:r>
      <w:r>
        <w:t xml:space="preserve">corresponding </w:t>
      </w:r>
      <w:r w:rsidRPr="00945B65">
        <w:t>termination</w:t>
      </w:r>
      <w:r>
        <w:t>.</w:t>
      </w:r>
      <w:bookmarkStart w:id="359" w:name="_Toc95921091"/>
    </w:p>
    <w:p w14:paraId="43488722" w14:textId="1BF36287" w:rsidR="001550F2" w:rsidRDefault="001550F2" w:rsidP="00E17AF2">
      <w:pPr>
        <w:pStyle w:val="Heading3"/>
      </w:pPr>
      <w:r>
        <w:t>14.4.8</w:t>
      </w:r>
      <w:r>
        <w:tab/>
        <w:t>Interworking between RTP Telephony Events and Inband DTMF Tones</w:t>
      </w:r>
      <w:bookmarkEnd w:id="359"/>
    </w:p>
    <w:p w14:paraId="5074EC08" w14:textId="77777777" w:rsidR="001550F2" w:rsidRDefault="001550F2" w:rsidP="001550F2">
      <w:r w:rsidRPr="008F247E">
        <w:t xml:space="preserve">A </w:t>
      </w:r>
      <w:r>
        <w:t>(</w:t>
      </w:r>
      <w:r w:rsidRPr="008F247E">
        <w:t>G</w:t>
      </w:r>
      <w:r>
        <w:t>)</w:t>
      </w:r>
      <w:r w:rsidRPr="008F247E">
        <w:t>MSC Server or Interworking Node may need to interwork a SIP-I associated bearer where the usage of RTP Telephony Event has been negotiated with a bearer where PCM encoded speech b</w:t>
      </w:r>
      <w:r>
        <w:t>u</w:t>
      </w:r>
      <w:r w:rsidRPr="008F247E">
        <w:t xml:space="preserve">t no RTP Telephony Event has been negotiated. </w:t>
      </w:r>
      <w:r>
        <w:t>The MGW shall relay the DTMF between the terminations of a context if the following conditions apply:</w:t>
      </w:r>
    </w:p>
    <w:p w14:paraId="308FD017" w14:textId="77777777" w:rsidR="001550F2" w:rsidRDefault="0040576B" w:rsidP="0040576B">
      <w:pPr>
        <w:pStyle w:val="B1"/>
      </w:pPr>
      <w:r>
        <w:t>-</w:t>
      </w:r>
      <w:r>
        <w:tab/>
      </w:r>
      <w:r w:rsidR="001550F2">
        <w:t>the (G)MSC Server or Interworking Node configures a MGW with SIP-I associated bearer termination to support RTP Telephony Event from/to the preceding node and;</w:t>
      </w:r>
    </w:p>
    <w:p w14:paraId="182ECC63" w14:textId="77777777" w:rsidR="001550F2" w:rsidRDefault="0040576B" w:rsidP="0040576B">
      <w:pPr>
        <w:pStyle w:val="B1"/>
      </w:pPr>
      <w:r>
        <w:t>-</w:t>
      </w:r>
      <w:r>
        <w:tab/>
      </w:r>
      <w:r w:rsidR="001550F2">
        <w:t>the (G)MSC Server has not requested DTMF detection to be reported and;</w:t>
      </w:r>
    </w:p>
    <w:p w14:paraId="5663B71F" w14:textId="77777777" w:rsidR="001550F2" w:rsidRDefault="0040576B" w:rsidP="0040576B">
      <w:pPr>
        <w:pStyle w:val="B1"/>
      </w:pPr>
      <w:r>
        <w:t>-</w:t>
      </w:r>
      <w:r>
        <w:tab/>
      </w:r>
      <w:r w:rsidR="001550F2">
        <w:t>the selected codec to the succeeding node is default PCM and;</w:t>
      </w:r>
    </w:p>
    <w:p w14:paraId="4A751334" w14:textId="77777777" w:rsidR="001550F2" w:rsidRDefault="0040576B" w:rsidP="0040576B">
      <w:pPr>
        <w:pStyle w:val="B1"/>
      </w:pPr>
      <w:r>
        <w:t>-</w:t>
      </w:r>
      <w:r>
        <w:tab/>
      </w:r>
      <w:r w:rsidR="001550F2">
        <w:t>the succeeding SIP-I node has not selected RTP Telephony Event.</w:t>
      </w:r>
    </w:p>
    <w:p w14:paraId="086E7DCC" w14:textId="77777777" w:rsidR="001550F2" w:rsidRDefault="001550F2" w:rsidP="001550F2">
      <w:r>
        <w:t>RTP Telephony events received on SIP-I associated bearer are inserted into the PCM stream (bullet 2 in Figure 14.4.8.1). Inband DTMF received from the preceding nod</w:t>
      </w:r>
      <w:r w:rsidR="00387C65">
        <w:t xml:space="preserve">e shall be inserted as </w:t>
      </w:r>
      <w:r>
        <w:t>RTP Telephony events on succeeding bearer termination (bullet 3 in Figure 14.4.8.1).</w:t>
      </w:r>
    </w:p>
    <w:p w14:paraId="69BEE8F0" w14:textId="17F69BCA" w:rsidR="00E17AF2" w:rsidRDefault="001550F2" w:rsidP="001550F2">
      <w:r>
        <w:t>W</w:t>
      </w:r>
      <w:r w:rsidRPr="003F42A5">
        <w:t xml:space="preserve">hen detecting inband DTMF the MGW shall ensure the minimum duration for valid DTMF validation is detected in accordance with 3GPP </w:t>
      </w:r>
      <w:r w:rsidR="00E17AF2" w:rsidRPr="003F42A5">
        <w:t>TS</w:t>
      </w:r>
      <w:r w:rsidR="00E17AF2">
        <w:t> </w:t>
      </w:r>
      <w:r w:rsidR="00E17AF2" w:rsidRPr="003F42A5">
        <w:t>2</w:t>
      </w:r>
      <w:r w:rsidRPr="003F42A5">
        <w:t>3.014</w:t>
      </w:r>
      <w:r w:rsidR="00E17AF2">
        <w:t> </w:t>
      </w:r>
      <w:r w:rsidR="00E17AF2" w:rsidRPr="003F42A5">
        <w:t>[</w:t>
      </w:r>
      <w:r w:rsidR="009C3114">
        <w:t>27</w:t>
      </w:r>
      <w:r w:rsidRPr="003F42A5">
        <w:t>] before signalling an RTP telephony</w:t>
      </w:r>
      <w:r>
        <w:t xml:space="preserve"> Event</w:t>
      </w:r>
      <w:r w:rsidRPr="003F42A5">
        <w:t>.</w:t>
      </w:r>
    </w:p>
    <w:p w14:paraId="5A256209" w14:textId="5BFB2FE1" w:rsidR="001550F2" w:rsidRDefault="001550F2" w:rsidP="007A3E6A">
      <w:pPr>
        <w:pStyle w:val="TH"/>
      </w:pPr>
      <w:r>
        <w:object w:dxaOrig="8367" w:dyaOrig="5044" w14:anchorId="61867C4E">
          <v:shape id="_x0000_i1059" type="#_x0000_t75" style="width:447pt;height:269pt" o:ole="">
            <v:imagedata r:id="rId65" o:title=""/>
          </v:shape>
          <o:OLEObject Type="Embed" ProgID="Visio.Drawing.11" ShapeID="_x0000_i1059" DrawAspect="Content" ObjectID="_1706535497" r:id="rId66"/>
        </w:object>
      </w:r>
    </w:p>
    <w:p w14:paraId="672EC889" w14:textId="77777777" w:rsidR="001550F2" w:rsidRPr="001550F2" w:rsidRDefault="001550F2" w:rsidP="001550F2">
      <w:pPr>
        <w:pStyle w:val="TF"/>
      </w:pPr>
      <w:r>
        <w:t>Figure 14.4.8.1: DTMF Relay between RTP Telephony Event and inband DTMF</w:t>
      </w:r>
    </w:p>
    <w:p w14:paraId="08D024BC" w14:textId="77777777" w:rsidR="003E2122" w:rsidRDefault="003E2122" w:rsidP="00E17AF2">
      <w:pPr>
        <w:pStyle w:val="Heading2"/>
      </w:pPr>
      <w:bookmarkStart w:id="360" w:name="_Toc95921092"/>
      <w:r>
        <w:t>14.5</w:t>
      </w:r>
      <w:r>
        <w:tab/>
        <w:t>OR</w:t>
      </w:r>
      <w:bookmarkEnd w:id="360"/>
    </w:p>
    <w:p w14:paraId="341E0887" w14:textId="6C181525" w:rsidR="00A122D5" w:rsidRDefault="00A122D5" w:rsidP="00A122D5">
      <w:pPr>
        <w:rPr>
          <w:lang w:eastAsia="zh-CN"/>
        </w:rPr>
      </w:pPr>
      <w:r>
        <w:t>The p</w:t>
      </w:r>
      <w:r w:rsidRPr="001053D3">
        <w:t xml:space="preserve">rocedures </w:t>
      </w:r>
      <w:r>
        <w:t>specified</w:t>
      </w:r>
      <w:r w:rsidRPr="001053D3">
        <w:t xml:space="preserve"> for </w:t>
      </w:r>
      <w:r>
        <w:t>Optimal Routeing network service</w:t>
      </w:r>
      <w:r w:rsidRPr="00E14592">
        <w:t xml:space="preserve"> </w:t>
      </w:r>
      <w:r>
        <w:t xml:space="preserve">in 3GPP </w:t>
      </w:r>
      <w:r w:rsidR="00E17AF2">
        <w:t>TS 2</w:t>
      </w:r>
      <w:r>
        <w:t>3.205</w:t>
      </w:r>
      <w:r w:rsidR="00E17AF2">
        <w:t> [</w:t>
      </w:r>
      <w:r>
        <w:t xml:space="preserve">7] </w:t>
      </w:r>
      <w:r w:rsidR="00E17AF2">
        <w:t>clause 1</w:t>
      </w:r>
      <w:r>
        <w:t>4.</w:t>
      </w:r>
      <w:r>
        <w:rPr>
          <w:rFonts w:hint="eastAsia"/>
          <w:lang w:eastAsia="zh-CN"/>
        </w:rPr>
        <w:t>5</w:t>
      </w:r>
      <w:r>
        <w:t xml:space="preserve"> shall be followed</w:t>
      </w:r>
      <w:r w:rsidRPr="001053D3">
        <w:t xml:space="preserve"> with the </w:t>
      </w:r>
      <w:r>
        <w:rPr>
          <w:rFonts w:hint="eastAsia"/>
          <w:lang w:eastAsia="zh-CN"/>
        </w:rPr>
        <w:t>following modification:</w:t>
      </w:r>
    </w:p>
    <w:p w14:paraId="7F3A00C6" w14:textId="6C8D3818" w:rsidR="00A122D5" w:rsidRPr="00A122D5" w:rsidRDefault="00A122D5" w:rsidP="00A122D5">
      <w:pPr>
        <w:pStyle w:val="B1"/>
      </w:pPr>
      <w:r>
        <w:t>-</w:t>
      </w:r>
      <w:r>
        <w:tab/>
        <w:t xml:space="preserve">the procedures for </w:t>
      </w:r>
      <w:r>
        <w:rPr>
          <w:rFonts w:hint="eastAsia"/>
          <w:lang w:eastAsia="zh-CN"/>
        </w:rPr>
        <w:t xml:space="preserve">call clearing </w:t>
      </w:r>
      <w:r>
        <w:t xml:space="preserve">defined in </w:t>
      </w:r>
      <w:r w:rsidR="00E17AF2">
        <w:t>clause </w:t>
      </w:r>
      <w:r w:rsidR="00E17AF2">
        <w:rPr>
          <w:rFonts w:hint="eastAsia"/>
          <w:lang w:eastAsia="zh-CN"/>
        </w:rPr>
        <w:t>7</w:t>
      </w:r>
      <w:r>
        <w:t xml:space="preserve"> shall be applied.</w:t>
      </w:r>
    </w:p>
    <w:p w14:paraId="6F3CB50C" w14:textId="77777777" w:rsidR="00197B6B" w:rsidRDefault="003E2122" w:rsidP="00E17AF2">
      <w:pPr>
        <w:pStyle w:val="Heading2"/>
        <w:rPr>
          <w:u w:val="single"/>
        </w:rPr>
      </w:pPr>
      <w:bookmarkStart w:id="361" w:name="_Toc95921093"/>
      <w:r>
        <w:t>14.6</w:t>
      </w:r>
      <w:r>
        <w:tab/>
        <w:t>Providing tones or announcements</w:t>
      </w:r>
      <w:bookmarkEnd w:id="361"/>
    </w:p>
    <w:p w14:paraId="06FA76CA" w14:textId="77777777" w:rsidR="00197B6B" w:rsidRDefault="00197B6B" w:rsidP="00E17AF2">
      <w:pPr>
        <w:pStyle w:val="Heading3"/>
      </w:pPr>
      <w:bookmarkStart w:id="362" w:name="_Toc95921094"/>
      <w:r>
        <w:t>14.6.1</w:t>
      </w:r>
      <w:r>
        <w:tab/>
        <w:t>Introduction</w:t>
      </w:r>
      <w:bookmarkEnd w:id="362"/>
    </w:p>
    <w:p w14:paraId="51ABC660" w14:textId="5F3D41E1" w:rsidR="00197B6B" w:rsidRDefault="00197B6B" w:rsidP="00197B6B">
      <w:r>
        <w:t>The p</w:t>
      </w:r>
      <w:r w:rsidRPr="001053D3">
        <w:t xml:space="preserve">rocedures </w:t>
      </w:r>
      <w:r>
        <w:t>specified</w:t>
      </w:r>
      <w:r w:rsidRPr="001053D3">
        <w:t xml:space="preserve"> for </w:t>
      </w:r>
      <w:r>
        <w:t xml:space="preserve">providing tones or announcements in 3GPP </w:t>
      </w:r>
      <w:r w:rsidR="00E17AF2">
        <w:t>TS 2</w:t>
      </w:r>
      <w:r>
        <w:t>3.205</w:t>
      </w:r>
      <w:r w:rsidR="00E17AF2">
        <w:t> [</w:t>
      </w:r>
      <w:r>
        <w:t xml:space="preserve">7] </w:t>
      </w:r>
      <w:r w:rsidR="00E17AF2">
        <w:t>clause 1</w:t>
      </w:r>
      <w:r>
        <w:t>4.6 shall be followed,</w:t>
      </w:r>
      <w:r w:rsidRPr="001053D3">
        <w:t xml:space="preserve"> with the </w:t>
      </w:r>
      <w:r>
        <w:t xml:space="preserve">clarifications given in the following </w:t>
      </w:r>
      <w:r w:rsidR="00E17AF2">
        <w:t>clause</w:t>
      </w:r>
      <w:r>
        <w:t xml:space="preserve">s. The examples specified in 3GPP </w:t>
      </w:r>
      <w:r w:rsidR="00E17AF2">
        <w:t>TS 2</w:t>
      </w:r>
      <w:r>
        <w:t>3.205</w:t>
      </w:r>
      <w:r w:rsidR="00E17AF2">
        <w:t> [</w:t>
      </w:r>
      <w:r>
        <w:t xml:space="preserve">7] </w:t>
      </w:r>
      <w:r w:rsidR="00E17AF2">
        <w:t>clause</w:t>
      </w:r>
      <w:r>
        <w:t>s 14.6 also apply.</w:t>
      </w:r>
    </w:p>
    <w:p w14:paraId="45E6240C" w14:textId="77777777" w:rsidR="00197B6B" w:rsidRDefault="00197B6B" w:rsidP="00E17AF2">
      <w:pPr>
        <w:pStyle w:val="Heading3"/>
      </w:pPr>
      <w:bookmarkStart w:id="363" w:name="_Toc95921095"/>
      <w:r>
        <w:t>14.6.2</w:t>
      </w:r>
      <w:r>
        <w:tab/>
        <w:t>Preconditions when providing in-band information to the calling subscriber</w:t>
      </w:r>
      <w:bookmarkEnd w:id="363"/>
    </w:p>
    <w:p w14:paraId="2901ABAA" w14:textId="77777777" w:rsidR="00197B6B" w:rsidRDefault="00197B6B" w:rsidP="00197B6B">
      <w:r>
        <w:t>For a mobile terminating/forwarded call, announcements/tones may be provided to the calling subscriber only when the following conditions are satisfied:</w:t>
      </w:r>
    </w:p>
    <w:p w14:paraId="4023614A" w14:textId="77777777" w:rsidR="00197B6B" w:rsidRDefault="00197B6B" w:rsidP="00197B6B">
      <w:pPr>
        <w:pStyle w:val="B1"/>
      </w:pPr>
      <w:r>
        <w:t>1.</w:t>
      </w:r>
      <w:r>
        <w:tab/>
        <w:t>Either:</w:t>
      </w:r>
    </w:p>
    <w:p w14:paraId="28582721" w14:textId="77777777" w:rsidR="00197B6B" w:rsidRDefault="00197B6B" w:rsidP="00197B6B">
      <w:pPr>
        <w:pStyle w:val="B2"/>
      </w:pPr>
      <w:r>
        <w:t>a.</w:t>
      </w:r>
      <w:r>
        <w:tab/>
        <w:t>The incoming INVITE(IAM) indicated that remote preconditions had not been met, and new SDP has been received indicating that preconditions have been met, or</w:t>
      </w:r>
    </w:p>
    <w:p w14:paraId="58E1EF42" w14:textId="77777777" w:rsidR="00197B6B" w:rsidRDefault="00197B6B" w:rsidP="00197B6B">
      <w:pPr>
        <w:pStyle w:val="B2"/>
      </w:pPr>
      <w:r>
        <w:t>b.</w:t>
      </w:r>
      <w:r>
        <w:tab/>
        <w:t>The incoming INVITE(IAM) did not include any preconditions information or indicated that remote preconditions had been met;</w:t>
      </w:r>
    </w:p>
    <w:p w14:paraId="6EA4A1BF" w14:textId="77777777" w:rsidR="00197B6B" w:rsidRDefault="00197B6B" w:rsidP="00197B6B">
      <w:pPr>
        <w:pStyle w:val="B1"/>
      </w:pPr>
      <w:r>
        <w:t>and</w:t>
      </w:r>
    </w:p>
    <w:p w14:paraId="3CDE165F" w14:textId="77777777" w:rsidR="00197B6B" w:rsidRDefault="00197B6B" w:rsidP="00197B6B">
      <w:pPr>
        <w:pStyle w:val="B1"/>
      </w:pPr>
      <w:r>
        <w:t>2.</w:t>
      </w:r>
      <w:r>
        <w:tab/>
        <w:t>The incoming side RTP connection point has been successfully reserved and configured in the MGW.</w:t>
      </w:r>
    </w:p>
    <w:p w14:paraId="2F0D0943" w14:textId="77777777" w:rsidR="00197B6B" w:rsidRPr="00AC42C3" w:rsidRDefault="00197B6B" w:rsidP="00197B6B">
      <w:r>
        <w:lastRenderedPageBreak/>
        <w:t>For a mobile originating call, the traffic channel assignment shall be completed before providing the in-band information to the calling subscriber.</w:t>
      </w:r>
    </w:p>
    <w:p w14:paraId="22292582" w14:textId="77777777" w:rsidR="00197B6B" w:rsidRDefault="00197B6B" w:rsidP="00E17AF2">
      <w:pPr>
        <w:pStyle w:val="Heading3"/>
      </w:pPr>
      <w:bookmarkStart w:id="364" w:name="_Toc95921096"/>
      <w:r>
        <w:t>14.6.3</w:t>
      </w:r>
      <w:r>
        <w:tab/>
        <w:t>Preconditions when providing in-band information to the called subscriber</w:t>
      </w:r>
      <w:bookmarkEnd w:id="364"/>
    </w:p>
    <w:p w14:paraId="3052BE95" w14:textId="77777777" w:rsidR="00E17AF2" w:rsidRDefault="00197B6B" w:rsidP="00197B6B">
      <w:r>
        <w:t>The called party is selected by the calling party, or a supplementary service (call forwarding, call deflection, CAMEL redirection etc), or a call is initiated by the gsmSCF using the Initiate Call Attempt procedure. The called party may also be in the PSTN.</w:t>
      </w:r>
    </w:p>
    <w:p w14:paraId="0F64935A" w14:textId="716625F4" w:rsidR="00197B6B" w:rsidRDefault="00197B6B" w:rsidP="00197B6B">
      <w:r>
        <w:t>Announcements/tones may be provided to the called subscriber only when the following conditions are satisfied:</w:t>
      </w:r>
    </w:p>
    <w:p w14:paraId="20759F91" w14:textId="77777777" w:rsidR="00197B6B" w:rsidRDefault="00197B6B" w:rsidP="00197B6B">
      <w:pPr>
        <w:pStyle w:val="B1"/>
      </w:pPr>
      <w:r>
        <w:t>1.</w:t>
      </w:r>
      <w:r>
        <w:tab/>
        <w:t>The called party has answered and is still active in the call, and</w:t>
      </w:r>
    </w:p>
    <w:p w14:paraId="5B77362C" w14:textId="77777777" w:rsidR="00197B6B" w:rsidRPr="00235B6A" w:rsidRDefault="00197B6B" w:rsidP="00197B6B">
      <w:pPr>
        <w:pStyle w:val="B1"/>
      </w:pPr>
      <w:r>
        <w:t>2.</w:t>
      </w:r>
      <w:r>
        <w:tab/>
        <w:t>The outgoing side RTP Connection point has been successfully reserved and configured in the MGW.</w:t>
      </w:r>
    </w:p>
    <w:p w14:paraId="07660E2E" w14:textId="77777777" w:rsidR="00197B6B" w:rsidRDefault="00197B6B" w:rsidP="00E17AF2">
      <w:pPr>
        <w:pStyle w:val="Heading3"/>
      </w:pPr>
      <w:bookmarkStart w:id="365" w:name="_Toc95921097"/>
      <w:r>
        <w:t>14.6.4</w:t>
      </w:r>
      <w:r>
        <w:tab/>
        <w:t>Preconditions when providing in-band information to multiple subscribers</w:t>
      </w:r>
      <w:bookmarkEnd w:id="365"/>
    </w:p>
    <w:p w14:paraId="713AA62B" w14:textId="732ED518" w:rsidR="00197B6B" w:rsidRPr="00235B6A" w:rsidRDefault="00197B6B" w:rsidP="00197B6B">
      <w:r>
        <w:t xml:space="preserve">See 3GPP </w:t>
      </w:r>
      <w:r w:rsidR="00E17AF2">
        <w:t>TS 2</w:t>
      </w:r>
      <w:r>
        <w:t>3.205</w:t>
      </w:r>
      <w:r w:rsidR="00E17AF2">
        <w:t> [</w:t>
      </w:r>
      <w:r>
        <w:t xml:space="preserve">7] </w:t>
      </w:r>
      <w:r w:rsidR="00E17AF2">
        <w:t>clause 1</w:t>
      </w:r>
      <w:r>
        <w:t>4.6.3.</w:t>
      </w:r>
    </w:p>
    <w:p w14:paraId="7205A6F2" w14:textId="77777777" w:rsidR="00197B6B" w:rsidRDefault="00197B6B" w:rsidP="00E17AF2">
      <w:pPr>
        <w:pStyle w:val="Heading3"/>
      </w:pPr>
      <w:bookmarkStart w:id="366" w:name="_Toc95921098"/>
      <w:r>
        <w:t>14.6.5</w:t>
      </w:r>
      <w:r>
        <w:tab/>
        <w:t>Request to play an announcement/tone</w:t>
      </w:r>
      <w:bookmarkEnd w:id="366"/>
    </w:p>
    <w:p w14:paraId="5DE27E55" w14:textId="1C447000" w:rsidR="00197B6B" w:rsidRPr="00235B6A" w:rsidRDefault="00197B6B" w:rsidP="00197B6B">
      <w:r>
        <w:t xml:space="preserve">See 3GPP </w:t>
      </w:r>
      <w:r w:rsidR="00E17AF2">
        <w:t>TS 2</w:t>
      </w:r>
      <w:r>
        <w:t>3.205</w:t>
      </w:r>
      <w:r w:rsidR="00E17AF2">
        <w:t> [</w:t>
      </w:r>
      <w:r>
        <w:t xml:space="preserve">7] </w:t>
      </w:r>
      <w:r w:rsidR="00E17AF2">
        <w:t>clause 1</w:t>
      </w:r>
      <w:r>
        <w:t>4.6.4.</w:t>
      </w:r>
    </w:p>
    <w:p w14:paraId="55157CC9" w14:textId="77777777" w:rsidR="00197B6B" w:rsidRDefault="00197B6B" w:rsidP="00E17AF2">
      <w:pPr>
        <w:pStyle w:val="Heading3"/>
      </w:pPr>
      <w:bookmarkStart w:id="367" w:name="_Toc95921099"/>
      <w:r>
        <w:t>14.6.6</w:t>
      </w:r>
      <w:r>
        <w:tab/>
        <w:t>Stopping an announcement/tone</w:t>
      </w:r>
      <w:bookmarkEnd w:id="367"/>
    </w:p>
    <w:p w14:paraId="3461192A" w14:textId="63F459E1" w:rsidR="00197B6B" w:rsidRPr="00235B6A" w:rsidRDefault="00197B6B" w:rsidP="00197B6B">
      <w:r>
        <w:t xml:space="preserve">See 3GPP </w:t>
      </w:r>
      <w:r w:rsidR="00E17AF2">
        <w:t>TS 2</w:t>
      </w:r>
      <w:r>
        <w:t>3.205</w:t>
      </w:r>
      <w:r w:rsidR="00E17AF2">
        <w:t> [</w:t>
      </w:r>
      <w:r>
        <w:t xml:space="preserve">7] </w:t>
      </w:r>
      <w:r w:rsidR="00E17AF2">
        <w:t>clause 1</w:t>
      </w:r>
      <w:r>
        <w:t>4.6.5.</w:t>
      </w:r>
    </w:p>
    <w:p w14:paraId="0C0F3A8D" w14:textId="77777777" w:rsidR="00197B6B" w:rsidRDefault="00197B6B" w:rsidP="00E17AF2">
      <w:pPr>
        <w:pStyle w:val="Heading3"/>
      </w:pPr>
      <w:bookmarkStart w:id="368" w:name="_Toc95921100"/>
      <w:r>
        <w:t>14.6.7</w:t>
      </w:r>
      <w:r>
        <w:tab/>
        <w:t>Announcement/tone completed</w:t>
      </w:r>
      <w:bookmarkEnd w:id="368"/>
    </w:p>
    <w:p w14:paraId="3F45E1FA" w14:textId="589A6EA8" w:rsidR="003E2122" w:rsidRDefault="00197B6B" w:rsidP="00197B6B">
      <w:r>
        <w:t xml:space="preserve">See 3GPP </w:t>
      </w:r>
      <w:r w:rsidR="00E17AF2">
        <w:t>TS 2</w:t>
      </w:r>
      <w:r>
        <w:t>3.205</w:t>
      </w:r>
      <w:r w:rsidR="00E17AF2">
        <w:t> [</w:t>
      </w:r>
      <w:r>
        <w:t xml:space="preserve">7] </w:t>
      </w:r>
      <w:r w:rsidR="00E17AF2">
        <w:t>clause 1</w:t>
      </w:r>
      <w:r>
        <w:t>4.6.6.</w:t>
      </w:r>
    </w:p>
    <w:p w14:paraId="76FB1AD8" w14:textId="77777777" w:rsidR="003E2122" w:rsidRDefault="00953A10" w:rsidP="00E17AF2">
      <w:pPr>
        <w:pStyle w:val="Heading2"/>
      </w:pPr>
      <w:bookmarkStart w:id="369" w:name="_Toc95921101"/>
      <w:r>
        <w:t>14.7</w:t>
      </w:r>
      <w:r>
        <w:tab/>
      </w:r>
      <w:r w:rsidR="003E2122">
        <w:t>Global Text Telephony</w:t>
      </w:r>
      <w:bookmarkEnd w:id="369"/>
    </w:p>
    <w:p w14:paraId="1A41C74F" w14:textId="049FC793" w:rsidR="00F751ED" w:rsidRPr="00F751ED" w:rsidRDefault="00F751ED" w:rsidP="00F751ED">
      <w:r>
        <w:t xml:space="preserve">Global Text Telephony shall be supported as described in 3GPP </w:t>
      </w:r>
      <w:r w:rsidR="00E17AF2">
        <w:t>TS 2</w:t>
      </w:r>
      <w:r>
        <w:t>3.205</w:t>
      </w:r>
      <w:r w:rsidR="00E17AF2">
        <w:t> [</w:t>
      </w:r>
      <w:r>
        <w:t xml:space="preserve">7] </w:t>
      </w:r>
      <w:r w:rsidR="00E17AF2">
        <w:t>Clause 1</w:t>
      </w:r>
      <w:r>
        <w:t>4.7 where the CTM package properties are included in the "Reserve RTP Connection Point" and "Configure RTP Connection Point" for Access side terminations and default PCM codec selected for the Core Network side terminations.</w:t>
      </w:r>
    </w:p>
    <w:p w14:paraId="6887D878" w14:textId="77777777" w:rsidR="003E2122" w:rsidRDefault="00953A10" w:rsidP="00E17AF2">
      <w:pPr>
        <w:pStyle w:val="Heading2"/>
      </w:pPr>
      <w:bookmarkStart w:id="370" w:name="_Toc95921102"/>
      <w:r w:rsidRPr="00E17AF2">
        <w:t>14.8</w:t>
      </w:r>
      <w:r w:rsidR="000265D0" w:rsidRPr="00E17AF2">
        <w:tab/>
      </w:r>
      <w:r w:rsidR="003E2122" w:rsidRPr="00E17AF2">
        <w:t>Emergency Calls</w:t>
      </w:r>
      <w:bookmarkEnd w:id="370"/>
    </w:p>
    <w:p w14:paraId="3E886B54" w14:textId="7E74E586" w:rsidR="00D25571" w:rsidRPr="00D25571" w:rsidRDefault="00D25571" w:rsidP="00D25571">
      <w:r>
        <w:t xml:space="preserve">Emergency Calls shall be handled as in </w:t>
      </w:r>
      <w:r w:rsidR="00E17AF2">
        <w:t>clause 6</w:t>
      </w:r>
      <w:r>
        <w:t xml:space="preserve">.1 Basic Mobile Originating Call and </w:t>
      </w:r>
      <w:r w:rsidR="00E17AF2">
        <w:t>clause 6</w:t>
      </w:r>
      <w:r>
        <w:t>.2 Basic Mobile Terminating Call. The Procedure Emergency Call Indication may be used for informing the MGW about the emergency call.</w:t>
      </w:r>
    </w:p>
    <w:p w14:paraId="128A5966" w14:textId="77777777" w:rsidR="003E2122" w:rsidRDefault="003E2122" w:rsidP="00E17AF2">
      <w:pPr>
        <w:pStyle w:val="Heading2"/>
      </w:pPr>
      <w:bookmarkStart w:id="371" w:name="_Toc95921103"/>
      <w:r>
        <w:t>14.9</w:t>
      </w:r>
      <w:r>
        <w:tab/>
        <w:t>Subscriber and equipment trace</w:t>
      </w:r>
      <w:bookmarkEnd w:id="371"/>
    </w:p>
    <w:p w14:paraId="60945666" w14:textId="3433BFB5" w:rsidR="00C756FE" w:rsidRDefault="00C756FE" w:rsidP="00C756FE">
      <w:r>
        <w:t xml:space="preserve">See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4.9</w:t>
      </w:r>
      <w:r>
        <w:t>.</w:t>
      </w:r>
    </w:p>
    <w:p w14:paraId="35C377AC" w14:textId="77777777" w:rsidR="000E27AA" w:rsidRDefault="000E27AA" w:rsidP="00E17AF2">
      <w:pPr>
        <w:pStyle w:val="Heading2"/>
      </w:pPr>
      <w:bookmarkStart w:id="372" w:name="_Toc95921104"/>
      <w:r>
        <w:t>14.10</w:t>
      </w:r>
      <w:r>
        <w:tab/>
        <w:t>Customized Alerting Tones</w:t>
      </w:r>
      <w:bookmarkEnd w:id="372"/>
    </w:p>
    <w:p w14:paraId="26D2DB8D" w14:textId="77777777" w:rsidR="00A1152C" w:rsidRDefault="00A1152C" w:rsidP="00E17AF2">
      <w:pPr>
        <w:pStyle w:val="Heading3"/>
      </w:pPr>
      <w:bookmarkStart w:id="373" w:name="_Toc95921105"/>
      <w:r>
        <w:t>14.10.1</w:t>
      </w:r>
      <w:r>
        <w:tab/>
        <w:t>General</w:t>
      </w:r>
      <w:bookmarkEnd w:id="373"/>
    </w:p>
    <w:p w14:paraId="023D7071" w14:textId="1A93407B" w:rsidR="00A1152C" w:rsidRPr="006B568B" w:rsidRDefault="00A1152C" w:rsidP="00A1152C">
      <w:pPr>
        <w:rPr>
          <w:lang w:eastAsia="zh-CN"/>
        </w:rPr>
      </w:pPr>
      <w:r>
        <w:t xml:space="preserve">See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w:t>
      </w:r>
      <w:r>
        <w:rPr>
          <w:lang w:eastAsia="zh-CN"/>
        </w:rPr>
        <w:t>10.1</w:t>
      </w:r>
      <w:r>
        <w:t>.</w:t>
      </w:r>
    </w:p>
    <w:p w14:paraId="0A0F45B8" w14:textId="77777777" w:rsidR="00A1152C" w:rsidRDefault="00A1152C" w:rsidP="00E17AF2">
      <w:pPr>
        <w:pStyle w:val="Heading3"/>
      </w:pPr>
      <w:bookmarkStart w:id="374" w:name="_Toc95921106"/>
      <w:r>
        <w:lastRenderedPageBreak/>
        <w:t>14.10.</w:t>
      </w:r>
      <w:r w:rsidR="005F4D62">
        <w:t>2</w:t>
      </w:r>
      <w:r>
        <w:tab/>
      </w:r>
      <w:r w:rsidRPr="00445405">
        <w:rPr>
          <w:rFonts w:hint="eastAsia"/>
        </w:rPr>
        <w:t xml:space="preserve">Audio </w:t>
      </w:r>
      <w:r>
        <w:t>CAT</w:t>
      </w:r>
      <w:bookmarkEnd w:id="374"/>
    </w:p>
    <w:p w14:paraId="06F24CD6" w14:textId="54559021" w:rsidR="00A1152C" w:rsidRPr="00A1152C" w:rsidRDefault="00A1152C" w:rsidP="00A1152C">
      <w:pPr>
        <w:rPr>
          <w:lang w:eastAsia="zh-CN"/>
        </w:rPr>
      </w:pPr>
      <w:r>
        <w:t xml:space="preserve">See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w:t>
      </w:r>
      <w:r>
        <w:rPr>
          <w:lang w:eastAsia="zh-CN"/>
        </w:rPr>
        <w:t>10.2</w:t>
      </w:r>
      <w:r>
        <w:t>.</w:t>
      </w:r>
    </w:p>
    <w:p w14:paraId="187A5F90" w14:textId="77777777" w:rsidR="000E27AA" w:rsidRDefault="000E27AA" w:rsidP="00E17AF2">
      <w:pPr>
        <w:pStyle w:val="Heading3"/>
      </w:pPr>
      <w:bookmarkStart w:id="375" w:name="_Toc95921107"/>
      <w:r>
        <w:t>14.10.</w:t>
      </w:r>
      <w:r w:rsidR="005F4D62">
        <w:t>3</w:t>
      </w:r>
      <w:r>
        <w:tab/>
        <w:t>Multimedia CAT</w:t>
      </w:r>
      <w:bookmarkEnd w:id="375"/>
    </w:p>
    <w:p w14:paraId="29B0D9E1" w14:textId="7C9864FC" w:rsidR="000E27AA" w:rsidRPr="00C756FE" w:rsidRDefault="000E27AA" w:rsidP="000E27AA">
      <w:pPr>
        <w:rPr>
          <w:lang w:eastAsia="zh-CN"/>
        </w:rPr>
      </w:pPr>
      <w:r>
        <w:t xml:space="preserve">See 3GPP </w:t>
      </w:r>
      <w:r w:rsidR="00E17AF2">
        <w:t>TS 2</w:t>
      </w:r>
      <w:r>
        <w:t>3.205</w:t>
      </w:r>
      <w:r w:rsidR="00E17AF2">
        <w:t> [</w:t>
      </w:r>
      <w:r>
        <w:t xml:space="preserve">7] </w:t>
      </w:r>
      <w:r w:rsidR="00E17AF2">
        <w:t>clause </w:t>
      </w:r>
      <w:r w:rsidR="00E17AF2">
        <w:rPr>
          <w:rFonts w:hint="eastAsia"/>
          <w:lang w:eastAsia="zh-CN"/>
        </w:rPr>
        <w:t>1</w:t>
      </w:r>
      <w:r>
        <w:rPr>
          <w:rFonts w:hint="eastAsia"/>
          <w:lang w:eastAsia="zh-CN"/>
        </w:rPr>
        <w:t>4.</w:t>
      </w:r>
      <w:r>
        <w:rPr>
          <w:lang w:eastAsia="zh-CN"/>
        </w:rPr>
        <w:t>10.</w:t>
      </w:r>
      <w:r w:rsidR="00A1152C">
        <w:rPr>
          <w:lang w:eastAsia="zh-CN"/>
        </w:rPr>
        <w:t>3</w:t>
      </w:r>
      <w:r>
        <w:t>.</w:t>
      </w:r>
    </w:p>
    <w:p w14:paraId="00A35306" w14:textId="77777777" w:rsidR="003E2122" w:rsidRDefault="003E2122" w:rsidP="00E17AF2">
      <w:pPr>
        <w:pStyle w:val="Heading1"/>
      </w:pPr>
      <w:bookmarkStart w:id="376" w:name="_Toc95921108"/>
      <w:r>
        <w:t>1</w:t>
      </w:r>
      <w:r w:rsidR="0036185D">
        <w:t>5</w:t>
      </w:r>
      <w:r>
        <w:tab/>
        <w:t>Messages/Procedures and their contents</w:t>
      </w:r>
      <w:bookmarkEnd w:id="376"/>
    </w:p>
    <w:p w14:paraId="14B4CF32" w14:textId="77777777" w:rsidR="003E2122" w:rsidRDefault="0036185D" w:rsidP="00E17AF2">
      <w:pPr>
        <w:pStyle w:val="Heading2"/>
        <w:keepNext w:val="0"/>
        <w:keepLines w:val="0"/>
      </w:pPr>
      <w:bookmarkStart w:id="377" w:name="_Toc95921109"/>
      <w:r>
        <w:t>15</w:t>
      </w:r>
      <w:r w:rsidR="003E2122">
        <w:t>.1</w:t>
      </w:r>
      <w:r w:rsidR="003E2122">
        <w:tab/>
        <w:t>Messages between (G)MSC servers</w:t>
      </w:r>
      <w:bookmarkEnd w:id="377"/>
    </w:p>
    <w:p w14:paraId="777D659D" w14:textId="3B4271CA" w:rsidR="00D3623B" w:rsidRPr="000A6305" w:rsidRDefault="00D3623B" w:rsidP="00D3623B">
      <w:r>
        <w:rPr>
          <w:rFonts w:hint="eastAsia"/>
          <w:lang w:eastAsia="ja-JP"/>
        </w:rPr>
        <w:t>Table 1</w:t>
      </w:r>
      <w:r>
        <w:rPr>
          <w:lang w:eastAsia="ja-JP"/>
        </w:rPr>
        <w:t>5</w:t>
      </w:r>
      <w:r>
        <w:rPr>
          <w:rFonts w:hint="eastAsia"/>
          <w:lang w:eastAsia="ja-JP"/>
        </w:rPr>
        <w:t>.1</w:t>
      </w:r>
      <w:r>
        <w:rPr>
          <w:lang w:eastAsia="ja-JP"/>
        </w:rPr>
        <w:t>.1</w:t>
      </w:r>
      <w:r>
        <w:rPr>
          <w:rFonts w:hint="eastAsia"/>
          <w:lang w:eastAsia="ja-JP"/>
        </w:rPr>
        <w:t xml:space="preserve"> </w:t>
      </w:r>
      <w:r>
        <w:rPr>
          <w:lang w:eastAsia="ja-JP"/>
        </w:rPr>
        <w:t>lists the SIP</w:t>
      </w:r>
      <w:r>
        <w:rPr>
          <w:rFonts w:hint="eastAsia"/>
          <w:lang w:eastAsia="ja-JP"/>
        </w:rPr>
        <w:t xml:space="preserve"> </w:t>
      </w:r>
      <w:r>
        <w:rPr>
          <w:lang w:eastAsia="ja-JP"/>
        </w:rPr>
        <w:t>methods</w:t>
      </w:r>
      <w:r>
        <w:rPr>
          <w:rFonts w:hint="eastAsia"/>
          <w:lang w:eastAsia="ja-JP"/>
        </w:rPr>
        <w:t xml:space="preserve"> </w:t>
      </w:r>
      <w:r>
        <w:rPr>
          <w:lang w:eastAsia="ja-JP"/>
        </w:rPr>
        <w:t xml:space="preserve">that shall be supported </w:t>
      </w:r>
      <w:r>
        <w:rPr>
          <w:rFonts w:hint="eastAsia"/>
          <w:lang w:eastAsia="ja-JP"/>
        </w:rPr>
        <w:t xml:space="preserve">between </w:t>
      </w:r>
      <w:r>
        <w:rPr>
          <w:lang w:eastAsia="ja-JP"/>
        </w:rPr>
        <w:t xml:space="preserve">(G)MSC servers on Nc interface. </w:t>
      </w:r>
      <w:r>
        <w:t xml:space="preserve">Amendments and Endorsements to the referenced specifications are specified in 3GPP </w:t>
      </w:r>
      <w:r w:rsidR="00E17AF2">
        <w:t>TS 2</w:t>
      </w:r>
      <w:r>
        <w:t>9.231[4].</w:t>
      </w:r>
    </w:p>
    <w:p w14:paraId="20B02313" w14:textId="77777777" w:rsidR="00D3623B" w:rsidRPr="00A75AE0" w:rsidRDefault="00D3623B" w:rsidP="00D3623B">
      <w:pPr>
        <w:pStyle w:val="TH"/>
        <w:outlineLvl w:val="0"/>
      </w:pPr>
      <w:r w:rsidRPr="00A75AE0">
        <w:t xml:space="preserve">Table </w:t>
      </w:r>
      <w:r>
        <w:t>15.1.1</w:t>
      </w:r>
      <w:r w:rsidRPr="00A75AE0">
        <w:t xml:space="preserve">: </w:t>
      </w:r>
      <w:r>
        <w:t>Messages between (G)MSC servers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908"/>
        <w:gridCol w:w="1679"/>
      </w:tblGrid>
      <w:tr w:rsidR="00D3623B" w:rsidRPr="008418B9" w14:paraId="1D881A59" w14:textId="77777777" w:rsidTr="00D3623B">
        <w:trPr>
          <w:jc w:val="center"/>
        </w:trPr>
        <w:tc>
          <w:tcPr>
            <w:tcW w:w="1908" w:type="dxa"/>
            <w:shd w:val="clear" w:color="auto" w:fill="E6E6E6"/>
          </w:tcPr>
          <w:p w14:paraId="203E427B" w14:textId="77777777" w:rsidR="00D3623B" w:rsidRPr="008418B9" w:rsidRDefault="00D3623B" w:rsidP="00D3623B">
            <w:pPr>
              <w:pStyle w:val="TAH"/>
            </w:pPr>
            <w:r>
              <w:t>SIP method</w:t>
            </w:r>
          </w:p>
        </w:tc>
        <w:tc>
          <w:tcPr>
            <w:tcW w:w="1679" w:type="dxa"/>
            <w:shd w:val="clear" w:color="auto" w:fill="E6E6E6"/>
          </w:tcPr>
          <w:p w14:paraId="0F893377" w14:textId="77777777" w:rsidR="00D3623B" w:rsidRPr="008418B9" w:rsidRDefault="00D3623B" w:rsidP="00D3623B">
            <w:pPr>
              <w:pStyle w:val="TAH"/>
            </w:pPr>
            <w:r w:rsidRPr="008418B9">
              <w:t>Reference</w:t>
            </w:r>
          </w:p>
        </w:tc>
      </w:tr>
      <w:tr w:rsidR="00D3623B" w:rsidRPr="008418B9" w14:paraId="789E6EED" w14:textId="77777777" w:rsidTr="00D3623B">
        <w:trPr>
          <w:jc w:val="center"/>
        </w:trPr>
        <w:tc>
          <w:tcPr>
            <w:tcW w:w="1908" w:type="dxa"/>
          </w:tcPr>
          <w:p w14:paraId="09679211" w14:textId="77777777" w:rsidR="00D3623B" w:rsidRPr="008418B9" w:rsidRDefault="00D3623B" w:rsidP="00D3623B">
            <w:pPr>
              <w:pStyle w:val="TAC"/>
            </w:pPr>
            <w:r w:rsidRPr="008418B9">
              <w:t>INVITE</w:t>
            </w:r>
          </w:p>
        </w:tc>
        <w:tc>
          <w:tcPr>
            <w:tcW w:w="1679" w:type="dxa"/>
          </w:tcPr>
          <w:p w14:paraId="655B3F76" w14:textId="05B36AEF" w:rsidR="00D3623B" w:rsidRPr="008418B9" w:rsidRDefault="00D3623B" w:rsidP="00D3623B">
            <w:pPr>
              <w:pStyle w:val="TAC"/>
            </w:pPr>
            <w:r w:rsidRPr="008418B9">
              <w:t>RFC 3261</w:t>
            </w:r>
            <w:r w:rsidR="00E17AF2">
              <w:t> [</w:t>
            </w:r>
            <w:r>
              <w:t>15]</w:t>
            </w:r>
          </w:p>
        </w:tc>
      </w:tr>
      <w:tr w:rsidR="00D3623B" w:rsidRPr="008418B9" w14:paraId="456E16CD" w14:textId="77777777" w:rsidTr="00D3623B">
        <w:trPr>
          <w:jc w:val="center"/>
        </w:trPr>
        <w:tc>
          <w:tcPr>
            <w:tcW w:w="1908" w:type="dxa"/>
          </w:tcPr>
          <w:p w14:paraId="71126ADD" w14:textId="77777777" w:rsidR="00D3623B" w:rsidRPr="008418B9" w:rsidRDefault="00D3623B" w:rsidP="00D3623B">
            <w:pPr>
              <w:pStyle w:val="TAC"/>
            </w:pPr>
            <w:r w:rsidRPr="008418B9">
              <w:t>ACK</w:t>
            </w:r>
          </w:p>
        </w:tc>
        <w:tc>
          <w:tcPr>
            <w:tcW w:w="1679" w:type="dxa"/>
          </w:tcPr>
          <w:p w14:paraId="6A9A885C" w14:textId="680A8C3B" w:rsidR="00D3623B" w:rsidRPr="008418B9" w:rsidRDefault="00D3623B" w:rsidP="00D3623B">
            <w:pPr>
              <w:pStyle w:val="TAC"/>
            </w:pPr>
            <w:r w:rsidRPr="008418B9">
              <w:t>RFC 3261</w:t>
            </w:r>
            <w:r w:rsidR="00E17AF2">
              <w:t> [</w:t>
            </w:r>
            <w:r>
              <w:t>15]</w:t>
            </w:r>
          </w:p>
        </w:tc>
      </w:tr>
      <w:tr w:rsidR="00D3623B" w:rsidRPr="008418B9" w14:paraId="12410B23" w14:textId="77777777" w:rsidTr="00D3623B">
        <w:trPr>
          <w:jc w:val="center"/>
        </w:trPr>
        <w:tc>
          <w:tcPr>
            <w:tcW w:w="1908" w:type="dxa"/>
          </w:tcPr>
          <w:p w14:paraId="2B6D8719" w14:textId="77777777" w:rsidR="00D3623B" w:rsidRPr="008418B9" w:rsidRDefault="00D3623B" w:rsidP="00D3623B">
            <w:pPr>
              <w:pStyle w:val="TAC"/>
            </w:pPr>
            <w:r w:rsidRPr="008418B9">
              <w:t>BYE</w:t>
            </w:r>
          </w:p>
        </w:tc>
        <w:tc>
          <w:tcPr>
            <w:tcW w:w="1679" w:type="dxa"/>
          </w:tcPr>
          <w:p w14:paraId="23E48EA5" w14:textId="141798DD" w:rsidR="00D3623B" w:rsidRPr="008418B9" w:rsidRDefault="00D3623B" w:rsidP="00D3623B">
            <w:pPr>
              <w:pStyle w:val="TAC"/>
            </w:pPr>
            <w:r w:rsidRPr="008418B9">
              <w:t>RFC 3261</w:t>
            </w:r>
            <w:r w:rsidR="00E17AF2">
              <w:t> [</w:t>
            </w:r>
            <w:r>
              <w:t>15]</w:t>
            </w:r>
          </w:p>
        </w:tc>
      </w:tr>
      <w:tr w:rsidR="00D3623B" w:rsidRPr="008418B9" w14:paraId="25032994" w14:textId="77777777" w:rsidTr="00D3623B">
        <w:trPr>
          <w:jc w:val="center"/>
        </w:trPr>
        <w:tc>
          <w:tcPr>
            <w:tcW w:w="1908" w:type="dxa"/>
          </w:tcPr>
          <w:p w14:paraId="64550438" w14:textId="77777777" w:rsidR="00D3623B" w:rsidRPr="008418B9" w:rsidRDefault="00D3623B" w:rsidP="00D3623B">
            <w:pPr>
              <w:pStyle w:val="TAC"/>
            </w:pPr>
            <w:r w:rsidRPr="008418B9">
              <w:t>CANCEL</w:t>
            </w:r>
          </w:p>
        </w:tc>
        <w:tc>
          <w:tcPr>
            <w:tcW w:w="1679" w:type="dxa"/>
          </w:tcPr>
          <w:p w14:paraId="2C8FD5A0" w14:textId="6E5EB9C1" w:rsidR="00D3623B" w:rsidRPr="008418B9" w:rsidRDefault="00D3623B" w:rsidP="00D3623B">
            <w:pPr>
              <w:pStyle w:val="TAC"/>
            </w:pPr>
            <w:r w:rsidRPr="008418B9">
              <w:t>RFC 3261</w:t>
            </w:r>
            <w:r w:rsidR="00E17AF2">
              <w:t> [</w:t>
            </w:r>
            <w:r>
              <w:t>15]</w:t>
            </w:r>
          </w:p>
        </w:tc>
      </w:tr>
      <w:tr w:rsidR="00D3623B" w:rsidRPr="008418B9" w14:paraId="56E39D9A" w14:textId="77777777" w:rsidTr="00D3623B">
        <w:trPr>
          <w:jc w:val="center"/>
        </w:trPr>
        <w:tc>
          <w:tcPr>
            <w:tcW w:w="1908" w:type="dxa"/>
          </w:tcPr>
          <w:p w14:paraId="055ECD10" w14:textId="77777777" w:rsidR="00D3623B" w:rsidRPr="008418B9" w:rsidRDefault="00D3623B" w:rsidP="00D3623B">
            <w:pPr>
              <w:pStyle w:val="TAC"/>
            </w:pPr>
            <w:r w:rsidRPr="008418B9">
              <w:t>OPTIONS</w:t>
            </w:r>
          </w:p>
        </w:tc>
        <w:tc>
          <w:tcPr>
            <w:tcW w:w="1679" w:type="dxa"/>
          </w:tcPr>
          <w:p w14:paraId="20ED9E6E" w14:textId="64CFCB5A" w:rsidR="00D3623B" w:rsidRPr="008418B9" w:rsidRDefault="00D3623B" w:rsidP="00D3623B">
            <w:pPr>
              <w:pStyle w:val="TAC"/>
            </w:pPr>
            <w:r w:rsidRPr="008418B9">
              <w:t>RFC 3261</w:t>
            </w:r>
            <w:r w:rsidR="00E17AF2">
              <w:t> [</w:t>
            </w:r>
            <w:r>
              <w:t>15]</w:t>
            </w:r>
          </w:p>
        </w:tc>
      </w:tr>
      <w:tr w:rsidR="00D3623B" w:rsidRPr="008418B9" w14:paraId="282CCD0A" w14:textId="77777777" w:rsidTr="00D3623B">
        <w:trPr>
          <w:jc w:val="center"/>
        </w:trPr>
        <w:tc>
          <w:tcPr>
            <w:tcW w:w="1908" w:type="dxa"/>
          </w:tcPr>
          <w:p w14:paraId="75220D43" w14:textId="77777777" w:rsidR="00D3623B" w:rsidRPr="008418B9" w:rsidRDefault="00D3623B" w:rsidP="00D3623B">
            <w:pPr>
              <w:pStyle w:val="TAC"/>
            </w:pPr>
            <w:r w:rsidRPr="008418B9">
              <w:t>INFO</w:t>
            </w:r>
          </w:p>
        </w:tc>
        <w:tc>
          <w:tcPr>
            <w:tcW w:w="1679" w:type="dxa"/>
          </w:tcPr>
          <w:p w14:paraId="3663A7E5" w14:textId="2A05DAA5" w:rsidR="00D3623B" w:rsidRPr="008418B9" w:rsidRDefault="00D3623B" w:rsidP="00D3623B">
            <w:pPr>
              <w:pStyle w:val="TAC"/>
            </w:pPr>
            <w:r w:rsidRPr="008418B9">
              <w:t>RFC 2976</w:t>
            </w:r>
            <w:r w:rsidR="00E17AF2">
              <w:t> [</w:t>
            </w:r>
            <w:r>
              <w:t>17]</w:t>
            </w:r>
          </w:p>
        </w:tc>
      </w:tr>
      <w:tr w:rsidR="00D3623B" w:rsidRPr="008418B9" w14:paraId="6316116C" w14:textId="77777777" w:rsidTr="00D3623B">
        <w:trPr>
          <w:jc w:val="center"/>
        </w:trPr>
        <w:tc>
          <w:tcPr>
            <w:tcW w:w="1908" w:type="dxa"/>
          </w:tcPr>
          <w:p w14:paraId="59C2D219" w14:textId="77777777" w:rsidR="00D3623B" w:rsidRPr="008418B9" w:rsidRDefault="00D3623B" w:rsidP="00D3623B">
            <w:pPr>
              <w:pStyle w:val="TAC"/>
            </w:pPr>
            <w:r w:rsidRPr="008418B9">
              <w:t>UPDATE</w:t>
            </w:r>
          </w:p>
        </w:tc>
        <w:tc>
          <w:tcPr>
            <w:tcW w:w="1679" w:type="dxa"/>
          </w:tcPr>
          <w:p w14:paraId="2202DE47" w14:textId="393A825A" w:rsidR="00D3623B" w:rsidRPr="008418B9" w:rsidRDefault="00D3623B" w:rsidP="00D3623B">
            <w:pPr>
              <w:pStyle w:val="TAC"/>
            </w:pPr>
            <w:r w:rsidRPr="008418B9">
              <w:t>RFC 3311</w:t>
            </w:r>
            <w:r w:rsidR="00E17AF2">
              <w:t> [</w:t>
            </w:r>
            <w:r>
              <w:t>18]</w:t>
            </w:r>
          </w:p>
        </w:tc>
      </w:tr>
      <w:tr w:rsidR="00D3623B" w:rsidRPr="008418B9" w14:paraId="66885C7D" w14:textId="77777777" w:rsidTr="00D3623B">
        <w:trPr>
          <w:jc w:val="center"/>
        </w:trPr>
        <w:tc>
          <w:tcPr>
            <w:tcW w:w="1908" w:type="dxa"/>
          </w:tcPr>
          <w:p w14:paraId="60A74EF3" w14:textId="77777777" w:rsidR="00D3623B" w:rsidRPr="008418B9" w:rsidRDefault="00D3623B" w:rsidP="00D3623B">
            <w:pPr>
              <w:pStyle w:val="TAC"/>
            </w:pPr>
            <w:r w:rsidRPr="008418B9">
              <w:t>PRACK</w:t>
            </w:r>
          </w:p>
        </w:tc>
        <w:tc>
          <w:tcPr>
            <w:tcW w:w="1679" w:type="dxa"/>
          </w:tcPr>
          <w:p w14:paraId="0D8C9DA4" w14:textId="5BBFCC9E" w:rsidR="00D3623B" w:rsidRPr="008418B9" w:rsidRDefault="00D3623B" w:rsidP="00D3623B">
            <w:pPr>
              <w:pStyle w:val="TAC"/>
            </w:pPr>
            <w:r w:rsidRPr="008418B9">
              <w:t>RFC 3262</w:t>
            </w:r>
            <w:r w:rsidR="00E17AF2">
              <w:t> [</w:t>
            </w:r>
            <w:r>
              <w:t>19]</w:t>
            </w:r>
          </w:p>
        </w:tc>
      </w:tr>
    </w:tbl>
    <w:p w14:paraId="1851254B" w14:textId="77777777" w:rsidR="00893A79" w:rsidRDefault="00893A79" w:rsidP="00893A79"/>
    <w:p w14:paraId="7C1067B6" w14:textId="77777777" w:rsidR="003E2122" w:rsidRDefault="0036185D" w:rsidP="00E17AF2">
      <w:pPr>
        <w:pStyle w:val="Heading2"/>
      </w:pPr>
      <w:bookmarkStart w:id="378" w:name="_Toc95921110"/>
      <w:r>
        <w:t>15</w:t>
      </w:r>
      <w:r w:rsidR="003E2122">
        <w:t>.2</w:t>
      </w:r>
      <w:r w:rsidR="003E2122">
        <w:tab/>
        <w:t>Procedures between (G)MSC server and MGW</w:t>
      </w:r>
      <w:bookmarkEnd w:id="378"/>
    </w:p>
    <w:p w14:paraId="1C67BD89" w14:textId="77777777" w:rsidR="004E13D9" w:rsidRDefault="004E13D9" w:rsidP="00E17AF2">
      <w:pPr>
        <w:pStyle w:val="Heading3"/>
      </w:pPr>
      <w:bookmarkStart w:id="379" w:name="_Toc95921111"/>
      <w:r>
        <w:t>15.2.1</w:t>
      </w:r>
      <w:r>
        <w:tab/>
      </w:r>
      <w:r w:rsidR="005B7BF3">
        <w:t>Generic Mc Interface Procedures</w:t>
      </w:r>
      <w:bookmarkEnd w:id="379"/>
    </w:p>
    <w:p w14:paraId="52DEF388" w14:textId="4B07209A" w:rsidR="005B7BF3" w:rsidRDefault="005B7BF3" w:rsidP="005B7BF3">
      <w:r>
        <w:t xml:space="preserve">Table 15.2.1.1 below indicates the procedures used between the (G)MSC server and the MGW in the Mc interface.  These procedures are defined in </w:t>
      </w:r>
      <w:r w:rsidR="00E17AF2">
        <w:t>Clause 1</w:t>
      </w:r>
      <w:r w:rsidR="004E5DA0">
        <w:t xml:space="preserve">6.2 of </w:t>
      </w:r>
      <w:r>
        <w:t xml:space="preserve">3GPP </w:t>
      </w:r>
      <w:r w:rsidR="00E17AF2">
        <w:t>TS 2</w:t>
      </w:r>
      <w:r>
        <w:t>3.205</w:t>
      </w:r>
      <w:r w:rsidR="00E17AF2">
        <w:t> [</w:t>
      </w:r>
      <w:r>
        <w:t>7].</w:t>
      </w:r>
    </w:p>
    <w:p w14:paraId="4E317C2D" w14:textId="77777777" w:rsidR="005B7BF3" w:rsidRPr="00A75AE0" w:rsidRDefault="005B7BF3" w:rsidP="005B7BF3">
      <w:pPr>
        <w:pStyle w:val="TH"/>
      </w:pPr>
      <w:r>
        <w:lastRenderedPageBreak/>
        <w:t>Table 15.2.1.1</w:t>
      </w:r>
      <w:r w:rsidRPr="00A75AE0">
        <w:t xml:space="preserve">: </w:t>
      </w:r>
      <w:r>
        <w:t xml:space="preserve">Required </w:t>
      </w:r>
      <w:r w:rsidRPr="00A75AE0">
        <w:t xml:space="preserve">procedures </w:t>
      </w:r>
      <w:r>
        <w:t xml:space="preserve">defined in </w:t>
      </w:r>
      <w:r w:rsidRPr="00A75AE0">
        <w:t xml:space="preserve">3GPP TS </w:t>
      </w:r>
      <w:r>
        <w:t>23.205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4213"/>
        <w:gridCol w:w="5346"/>
      </w:tblGrid>
      <w:tr w:rsidR="005B7BF3" w:rsidRPr="00A75AE0" w14:paraId="4DAD9E68" w14:textId="77777777" w:rsidTr="00082700">
        <w:trPr>
          <w:jc w:val="center"/>
        </w:trPr>
        <w:tc>
          <w:tcPr>
            <w:tcW w:w="4213" w:type="dxa"/>
          </w:tcPr>
          <w:p w14:paraId="5B75A708" w14:textId="30ED1136" w:rsidR="005B7BF3" w:rsidRPr="00A75AE0" w:rsidRDefault="005B7BF3" w:rsidP="00082700">
            <w:pPr>
              <w:pStyle w:val="TAH"/>
            </w:pPr>
            <w:r w:rsidRPr="00A75AE0">
              <w:t xml:space="preserve">Procedure defined in 3GPP </w:t>
            </w:r>
            <w:r w:rsidR="00E17AF2" w:rsidRPr="00A75AE0">
              <w:t>TS</w:t>
            </w:r>
            <w:r w:rsidR="00E17AF2">
              <w:t> </w:t>
            </w:r>
            <w:r w:rsidR="00E17AF2" w:rsidRPr="00A75AE0">
              <w:t>2</w:t>
            </w:r>
            <w:r>
              <w:t>3.205</w:t>
            </w:r>
            <w:r w:rsidR="00E17AF2">
              <w:t> [</w:t>
            </w:r>
            <w:r>
              <w:t>7]</w:t>
            </w:r>
          </w:p>
        </w:tc>
        <w:tc>
          <w:tcPr>
            <w:tcW w:w="5346" w:type="dxa"/>
          </w:tcPr>
          <w:p w14:paraId="4B95D232" w14:textId="77777777" w:rsidR="005B7BF3" w:rsidRPr="00A75AE0" w:rsidRDefault="005B7BF3" w:rsidP="00082700">
            <w:pPr>
              <w:pStyle w:val="TAH"/>
            </w:pPr>
            <w:r w:rsidRPr="00A75AE0">
              <w:t>Remarks</w:t>
            </w:r>
          </w:p>
        </w:tc>
      </w:tr>
      <w:tr w:rsidR="005B7BF3" w:rsidRPr="00A75AE0" w14:paraId="14952080" w14:textId="77777777" w:rsidTr="00082700">
        <w:trPr>
          <w:jc w:val="center"/>
        </w:trPr>
        <w:tc>
          <w:tcPr>
            <w:tcW w:w="4213" w:type="dxa"/>
          </w:tcPr>
          <w:p w14:paraId="18A2D83F" w14:textId="77777777" w:rsidR="005B7BF3" w:rsidRPr="00A75AE0" w:rsidRDefault="005B7BF3" w:rsidP="00082700">
            <w:pPr>
              <w:pStyle w:val="TAL"/>
            </w:pPr>
            <w:r>
              <w:t>Change Flow Direction</w:t>
            </w:r>
          </w:p>
        </w:tc>
        <w:tc>
          <w:tcPr>
            <w:tcW w:w="5346" w:type="dxa"/>
          </w:tcPr>
          <w:p w14:paraId="3A4EA1E8" w14:textId="77777777" w:rsidR="005B7BF3" w:rsidRDefault="005B7BF3" w:rsidP="00082700">
            <w:pPr>
              <w:pStyle w:val="TAL"/>
            </w:pPr>
            <w:r>
              <w:t>NOTE 1 in that Clause is replaced by the following Note:</w:t>
            </w:r>
          </w:p>
          <w:p w14:paraId="75A623E2" w14:textId="77777777" w:rsidR="005B7BF3" w:rsidRDefault="005B7BF3" w:rsidP="00082700">
            <w:pPr>
              <w:pStyle w:val="TAL"/>
            </w:pPr>
          </w:p>
          <w:p w14:paraId="01BB96CE" w14:textId="77777777" w:rsidR="005B7BF3" w:rsidRPr="00A75AE0" w:rsidRDefault="005B7BF3" w:rsidP="00082700">
            <w:pPr>
              <w:pStyle w:val="TAL"/>
            </w:pPr>
            <w:r>
              <w:t>NOTE 1:</w:t>
            </w:r>
            <w:r>
              <w:tab/>
              <w:t>This procedure may be combined with the "Reserve RTP Connection Point" procedure, the "Configure RTP Connection Point" procedure, the "Reserve and Configure RTP Connection Point" procedure, the "Prepare Bearer" procedure, the "Reserve Circuit" procedure, the "Join Bearer Termination" procedure, or the "Isolate Bearer Termination" procedure.</w:t>
            </w:r>
          </w:p>
        </w:tc>
      </w:tr>
      <w:tr w:rsidR="005B7BF3" w:rsidRPr="00A75AE0" w14:paraId="2F9B3142" w14:textId="77777777" w:rsidTr="00082700">
        <w:trPr>
          <w:jc w:val="center"/>
        </w:trPr>
        <w:tc>
          <w:tcPr>
            <w:tcW w:w="4213" w:type="dxa"/>
          </w:tcPr>
          <w:p w14:paraId="380C82CE" w14:textId="77777777" w:rsidR="005B7BF3" w:rsidRPr="00A75AE0" w:rsidRDefault="005B7BF3" w:rsidP="00082700">
            <w:pPr>
              <w:pStyle w:val="TAL"/>
            </w:pPr>
            <w:r>
              <w:t>Join Bearer Termination</w:t>
            </w:r>
          </w:p>
        </w:tc>
        <w:tc>
          <w:tcPr>
            <w:tcW w:w="5346" w:type="dxa"/>
          </w:tcPr>
          <w:p w14:paraId="5302DB12" w14:textId="77777777" w:rsidR="005B7BF3" w:rsidRPr="00A75AE0" w:rsidRDefault="005B7BF3" w:rsidP="00082700">
            <w:pPr>
              <w:pStyle w:val="TAL"/>
            </w:pPr>
          </w:p>
        </w:tc>
      </w:tr>
      <w:tr w:rsidR="005B7BF3" w:rsidRPr="00A75AE0" w14:paraId="519707C7" w14:textId="77777777" w:rsidTr="00082700">
        <w:trPr>
          <w:jc w:val="center"/>
        </w:trPr>
        <w:tc>
          <w:tcPr>
            <w:tcW w:w="4213" w:type="dxa"/>
          </w:tcPr>
          <w:p w14:paraId="6FBD8425" w14:textId="77777777" w:rsidR="005B7BF3" w:rsidRPr="00A75AE0" w:rsidRDefault="005B7BF3" w:rsidP="00082700">
            <w:pPr>
              <w:pStyle w:val="TAL"/>
            </w:pPr>
            <w:r>
              <w:t>Isolate Bearer Termination</w:t>
            </w:r>
          </w:p>
        </w:tc>
        <w:tc>
          <w:tcPr>
            <w:tcW w:w="5346" w:type="dxa"/>
          </w:tcPr>
          <w:p w14:paraId="5483711B" w14:textId="77777777" w:rsidR="005B7BF3" w:rsidRPr="00A75AE0" w:rsidRDefault="005B7BF3" w:rsidP="00082700">
            <w:pPr>
              <w:pStyle w:val="TAL"/>
            </w:pPr>
          </w:p>
        </w:tc>
      </w:tr>
      <w:tr w:rsidR="005B7BF3" w:rsidRPr="00A75AE0" w14:paraId="13C6344E" w14:textId="77777777" w:rsidTr="00082700">
        <w:trPr>
          <w:jc w:val="center"/>
        </w:trPr>
        <w:tc>
          <w:tcPr>
            <w:tcW w:w="4213" w:type="dxa"/>
          </w:tcPr>
          <w:p w14:paraId="2A123782" w14:textId="77777777" w:rsidR="005B7BF3" w:rsidRPr="00A75AE0" w:rsidRDefault="005B7BF3" w:rsidP="00082700">
            <w:pPr>
              <w:pStyle w:val="TAL"/>
            </w:pPr>
            <w:r>
              <w:t>Prepare Bearer</w:t>
            </w:r>
          </w:p>
        </w:tc>
        <w:tc>
          <w:tcPr>
            <w:tcW w:w="5346" w:type="dxa"/>
          </w:tcPr>
          <w:p w14:paraId="17E84461" w14:textId="77777777" w:rsidR="005B7BF3" w:rsidRDefault="005B7BF3" w:rsidP="00082700">
            <w:pPr>
              <w:pStyle w:val="TAL"/>
            </w:pPr>
            <w:r>
              <w:t>This procedure is not applicable for terminations towards a 3GPP SIP-I based circuit-switched core network, but it is applicable for terminations toward an Iu-CS interface with ATM transport, or to seize internal terminations in a MGW, e.g. for conferencing scenarios or for VGCS.</w:t>
            </w:r>
          </w:p>
          <w:p w14:paraId="44940206" w14:textId="77777777" w:rsidR="005B7BF3" w:rsidRDefault="005B7BF3" w:rsidP="00082700">
            <w:pPr>
              <w:pStyle w:val="TAL"/>
            </w:pPr>
          </w:p>
          <w:p w14:paraId="7D1E7046" w14:textId="77777777" w:rsidR="005B7BF3" w:rsidRPr="00A75AE0" w:rsidRDefault="005B7BF3" w:rsidP="00082700">
            <w:pPr>
              <w:pStyle w:val="TAL"/>
            </w:pPr>
            <w:r>
              <w:t>The optional "Tunnel Support" Information element is not applicable.</w:t>
            </w:r>
          </w:p>
        </w:tc>
      </w:tr>
      <w:tr w:rsidR="005B7BF3" w:rsidRPr="00A75AE0" w14:paraId="66C091CF" w14:textId="77777777" w:rsidTr="00082700">
        <w:trPr>
          <w:jc w:val="center"/>
        </w:trPr>
        <w:tc>
          <w:tcPr>
            <w:tcW w:w="4213" w:type="dxa"/>
          </w:tcPr>
          <w:p w14:paraId="35D14604" w14:textId="77777777" w:rsidR="005B7BF3" w:rsidRPr="00A75AE0" w:rsidRDefault="005B7BF3" w:rsidP="00082700">
            <w:pPr>
              <w:pStyle w:val="TAL"/>
            </w:pPr>
            <w:r>
              <w:t>Reserve Circuit</w:t>
            </w:r>
          </w:p>
        </w:tc>
        <w:tc>
          <w:tcPr>
            <w:tcW w:w="5346" w:type="dxa"/>
          </w:tcPr>
          <w:p w14:paraId="3877CB57" w14:textId="77777777" w:rsidR="005B7BF3" w:rsidRPr="00A75AE0" w:rsidRDefault="005B7BF3" w:rsidP="00082700">
            <w:pPr>
              <w:pStyle w:val="TAL"/>
            </w:pPr>
          </w:p>
        </w:tc>
      </w:tr>
      <w:tr w:rsidR="005B7BF3" w:rsidRPr="00A75AE0" w14:paraId="07CC0B51" w14:textId="77777777" w:rsidTr="00082700">
        <w:trPr>
          <w:jc w:val="center"/>
        </w:trPr>
        <w:tc>
          <w:tcPr>
            <w:tcW w:w="4213" w:type="dxa"/>
          </w:tcPr>
          <w:p w14:paraId="04A69DCD" w14:textId="77777777" w:rsidR="005B7BF3" w:rsidRPr="00A75AE0" w:rsidRDefault="005B7BF3" w:rsidP="00082700">
            <w:pPr>
              <w:pStyle w:val="TAL"/>
            </w:pPr>
            <w:r>
              <w:t>Change Through-Connection</w:t>
            </w:r>
          </w:p>
        </w:tc>
        <w:tc>
          <w:tcPr>
            <w:tcW w:w="5346" w:type="dxa"/>
          </w:tcPr>
          <w:p w14:paraId="07006EA9" w14:textId="77777777" w:rsidR="005B7BF3" w:rsidRDefault="005B7BF3" w:rsidP="00082700">
            <w:pPr>
              <w:pStyle w:val="TAL"/>
            </w:pPr>
            <w:r>
              <w:t>The NOTE in that Clause is replaced by the following Note:</w:t>
            </w:r>
          </w:p>
          <w:p w14:paraId="36A1EAD0" w14:textId="77777777" w:rsidR="005B7BF3" w:rsidRDefault="005B7BF3" w:rsidP="00082700">
            <w:pPr>
              <w:pStyle w:val="TAL"/>
            </w:pPr>
          </w:p>
          <w:p w14:paraId="7CBA07D9" w14:textId="77777777" w:rsidR="005B7BF3" w:rsidRPr="00A75AE0" w:rsidRDefault="005B7BF3" w:rsidP="00082700">
            <w:pPr>
              <w:pStyle w:val="TAL"/>
            </w:pPr>
            <w:r>
              <w:t>NOTE:</w:t>
            </w:r>
            <w:r>
              <w:tab/>
              <w:t>This procedure may be combined with the "Reserve RTP Connection Point" procedure, the "Configure RTP Connection Point" procedure, the "Reserve and Configure RTP Connection Point" procedure, the "Prepare Bearer" procedure, the "Reserve Circuit" procedure, the "Join Bearer Termination" procedure, or the "Isolate Bearer Termination" procedure.</w:t>
            </w:r>
          </w:p>
        </w:tc>
      </w:tr>
      <w:tr w:rsidR="005B7BF3" w:rsidRPr="00A75AE0" w14:paraId="3D53D701" w14:textId="77777777" w:rsidTr="00082700">
        <w:trPr>
          <w:jc w:val="center"/>
        </w:trPr>
        <w:tc>
          <w:tcPr>
            <w:tcW w:w="4213" w:type="dxa"/>
          </w:tcPr>
          <w:p w14:paraId="39DAE317" w14:textId="77777777" w:rsidR="005B7BF3" w:rsidRPr="00A75AE0" w:rsidRDefault="005B7BF3" w:rsidP="00082700">
            <w:pPr>
              <w:pStyle w:val="TAL"/>
            </w:pPr>
            <w:r>
              <w:t>Activate Interworking Function</w:t>
            </w:r>
          </w:p>
        </w:tc>
        <w:tc>
          <w:tcPr>
            <w:tcW w:w="5346" w:type="dxa"/>
          </w:tcPr>
          <w:p w14:paraId="1D46B9D5" w14:textId="77777777" w:rsidR="005B7BF3" w:rsidRPr="00A75AE0" w:rsidRDefault="005B7BF3" w:rsidP="00082700">
            <w:pPr>
              <w:pStyle w:val="TAL"/>
            </w:pPr>
          </w:p>
        </w:tc>
      </w:tr>
      <w:tr w:rsidR="005B7BF3" w:rsidRPr="00A75AE0" w14:paraId="72599F64" w14:textId="77777777" w:rsidTr="00082700">
        <w:trPr>
          <w:jc w:val="center"/>
        </w:trPr>
        <w:tc>
          <w:tcPr>
            <w:tcW w:w="4213" w:type="dxa"/>
          </w:tcPr>
          <w:p w14:paraId="546C04CC" w14:textId="77777777" w:rsidR="005B7BF3" w:rsidRPr="00A75AE0" w:rsidRDefault="005B7BF3" w:rsidP="00082700">
            <w:pPr>
              <w:pStyle w:val="TAL"/>
            </w:pPr>
            <w:r>
              <w:t>Bearer Released</w:t>
            </w:r>
          </w:p>
        </w:tc>
        <w:tc>
          <w:tcPr>
            <w:tcW w:w="5346" w:type="dxa"/>
          </w:tcPr>
          <w:p w14:paraId="4F00F23B" w14:textId="77777777" w:rsidR="005B7BF3" w:rsidRPr="00A75AE0" w:rsidRDefault="005B7BF3" w:rsidP="00082700">
            <w:pPr>
              <w:pStyle w:val="TAL"/>
            </w:pPr>
          </w:p>
        </w:tc>
      </w:tr>
      <w:tr w:rsidR="005B7BF3" w:rsidRPr="00A75AE0" w14:paraId="0B560F12" w14:textId="77777777" w:rsidTr="00082700">
        <w:trPr>
          <w:jc w:val="center"/>
        </w:trPr>
        <w:tc>
          <w:tcPr>
            <w:tcW w:w="4213" w:type="dxa"/>
          </w:tcPr>
          <w:p w14:paraId="7344B6FC" w14:textId="77777777" w:rsidR="005B7BF3" w:rsidRPr="00A75AE0" w:rsidRDefault="005B7BF3" w:rsidP="00082700">
            <w:pPr>
              <w:pStyle w:val="TAL"/>
            </w:pPr>
            <w:r>
              <w:t>Release Termination</w:t>
            </w:r>
          </w:p>
        </w:tc>
        <w:tc>
          <w:tcPr>
            <w:tcW w:w="5346" w:type="dxa"/>
          </w:tcPr>
          <w:p w14:paraId="2E2CE4E6" w14:textId="77777777" w:rsidR="005B7BF3" w:rsidRPr="00A75AE0" w:rsidRDefault="005B7BF3" w:rsidP="00082700">
            <w:pPr>
              <w:pStyle w:val="TAL"/>
            </w:pPr>
          </w:p>
        </w:tc>
      </w:tr>
      <w:tr w:rsidR="005B7BF3" w:rsidRPr="00A75AE0" w14:paraId="137C823A" w14:textId="77777777" w:rsidTr="00082700">
        <w:trPr>
          <w:jc w:val="center"/>
        </w:trPr>
        <w:tc>
          <w:tcPr>
            <w:tcW w:w="4213" w:type="dxa"/>
          </w:tcPr>
          <w:p w14:paraId="7F8CCBE6" w14:textId="77777777" w:rsidR="005B7BF3" w:rsidRPr="00250280" w:rsidRDefault="005B7BF3" w:rsidP="00082700">
            <w:pPr>
              <w:pStyle w:val="TAL"/>
            </w:pPr>
            <w:r>
              <w:t>Send Tone</w:t>
            </w:r>
          </w:p>
        </w:tc>
        <w:tc>
          <w:tcPr>
            <w:tcW w:w="5346" w:type="dxa"/>
          </w:tcPr>
          <w:p w14:paraId="577736C2" w14:textId="77777777" w:rsidR="005B7BF3" w:rsidRPr="00A75AE0" w:rsidRDefault="005B7BF3" w:rsidP="00082700">
            <w:pPr>
              <w:pStyle w:val="TAL"/>
            </w:pPr>
          </w:p>
        </w:tc>
      </w:tr>
      <w:tr w:rsidR="005B7BF3" w:rsidRPr="00A75AE0" w14:paraId="6C3C6148" w14:textId="77777777" w:rsidTr="00082700">
        <w:trPr>
          <w:jc w:val="center"/>
        </w:trPr>
        <w:tc>
          <w:tcPr>
            <w:tcW w:w="4213" w:type="dxa"/>
          </w:tcPr>
          <w:p w14:paraId="2A9CA511" w14:textId="77777777" w:rsidR="005B7BF3" w:rsidRPr="00A75AE0" w:rsidRDefault="005B7BF3" w:rsidP="00082700">
            <w:pPr>
              <w:pStyle w:val="TAL"/>
            </w:pPr>
            <w:r>
              <w:t>Stop Tone</w:t>
            </w:r>
          </w:p>
        </w:tc>
        <w:tc>
          <w:tcPr>
            <w:tcW w:w="5346" w:type="dxa"/>
          </w:tcPr>
          <w:p w14:paraId="56754747" w14:textId="77777777" w:rsidR="005B7BF3" w:rsidRPr="00A75AE0" w:rsidRDefault="005B7BF3" w:rsidP="00082700">
            <w:pPr>
              <w:pStyle w:val="TAL"/>
            </w:pPr>
          </w:p>
        </w:tc>
      </w:tr>
      <w:tr w:rsidR="005B7BF3" w:rsidRPr="00A75AE0" w14:paraId="3EB52958" w14:textId="77777777" w:rsidTr="00082700">
        <w:trPr>
          <w:jc w:val="center"/>
        </w:trPr>
        <w:tc>
          <w:tcPr>
            <w:tcW w:w="4213" w:type="dxa"/>
          </w:tcPr>
          <w:p w14:paraId="636CF5F9" w14:textId="77777777" w:rsidR="005B7BF3" w:rsidRPr="00A75AE0" w:rsidRDefault="005B7BF3" w:rsidP="00082700">
            <w:pPr>
              <w:pStyle w:val="TAL"/>
            </w:pPr>
            <w:r>
              <w:t>Play Announcement</w:t>
            </w:r>
          </w:p>
        </w:tc>
        <w:tc>
          <w:tcPr>
            <w:tcW w:w="5346" w:type="dxa"/>
          </w:tcPr>
          <w:p w14:paraId="6625442C" w14:textId="77777777" w:rsidR="005B7BF3" w:rsidRPr="00A75AE0" w:rsidRDefault="005B7BF3" w:rsidP="00082700">
            <w:pPr>
              <w:pStyle w:val="TAL"/>
            </w:pPr>
          </w:p>
        </w:tc>
      </w:tr>
      <w:tr w:rsidR="005B7BF3" w:rsidRPr="00A75AE0" w14:paraId="412F8A40" w14:textId="77777777" w:rsidTr="00082700">
        <w:trPr>
          <w:jc w:val="center"/>
        </w:trPr>
        <w:tc>
          <w:tcPr>
            <w:tcW w:w="4213" w:type="dxa"/>
          </w:tcPr>
          <w:p w14:paraId="46FFFB3F" w14:textId="77777777" w:rsidR="005B7BF3" w:rsidRPr="00A75AE0" w:rsidRDefault="005B7BF3" w:rsidP="00082700">
            <w:pPr>
              <w:pStyle w:val="TAL"/>
            </w:pPr>
            <w:r>
              <w:t>Stop Announcement</w:t>
            </w:r>
          </w:p>
        </w:tc>
        <w:tc>
          <w:tcPr>
            <w:tcW w:w="5346" w:type="dxa"/>
          </w:tcPr>
          <w:p w14:paraId="65567767" w14:textId="77777777" w:rsidR="005B7BF3" w:rsidRPr="00A75AE0" w:rsidRDefault="005B7BF3" w:rsidP="00082700">
            <w:pPr>
              <w:pStyle w:val="TAL"/>
            </w:pPr>
          </w:p>
        </w:tc>
      </w:tr>
      <w:tr w:rsidR="005B7BF3" w:rsidRPr="00A75AE0" w14:paraId="5DAD711C" w14:textId="77777777" w:rsidTr="00082700">
        <w:trPr>
          <w:jc w:val="center"/>
        </w:trPr>
        <w:tc>
          <w:tcPr>
            <w:tcW w:w="4213" w:type="dxa"/>
          </w:tcPr>
          <w:p w14:paraId="57D79F4D" w14:textId="77777777" w:rsidR="005B7BF3" w:rsidRPr="00A75AE0" w:rsidRDefault="005B7BF3" w:rsidP="00082700">
            <w:pPr>
              <w:pStyle w:val="TAL"/>
            </w:pPr>
            <w:r>
              <w:t>Announcement Completed</w:t>
            </w:r>
          </w:p>
        </w:tc>
        <w:tc>
          <w:tcPr>
            <w:tcW w:w="5346" w:type="dxa"/>
          </w:tcPr>
          <w:p w14:paraId="060735F3" w14:textId="77777777" w:rsidR="005B7BF3" w:rsidRPr="00A75AE0" w:rsidRDefault="005B7BF3" w:rsidP="00082700">
            <w:pPr>
              <w:pStyle w:val="TAL"/>
            </w:pPr>
          </w:p>
        </w:tc>
      </w:tr>
      <w:tr w:rsidR="005B7BF3" w:rsidRPr="00A75AE0" w14:paraId="69B29F0C" w14:textId="77777777" w:rsidTr="00082700">
        <w:trPr>
          <w:jc w:val="center"/>
        </w:trPr>
        <w:tc>
          <w:tcPr>
            <w:tcW w:w="4213" w:type="dxa"/>
          </w:tcPr>
          <w:p w14:paraId="61D92419" w14:textId="77777777" w:rsidR="005B7BF3" w:rsidRPr="00A75AE0" w:rsidRDefault="005B7BF3" w:rsidP="00082700">
            <w:pPr>
              <w:pStyle w:val="TAL"/>
            </w:pPr>
            <w:r>
              <w:t>Tone Completed</w:t>
            </w:r>
          </w:p>
        </w:tc>
        <w:tc>
          <w:tcPr>
            <w:tcW w:w="5346" w:type="dxa"/>
          </w:tcPr>
          <w:p w14:paraId="624AC69F" w14:textId="77777777" w:rsidR="005B7BF3" w:rsidRPr="00A75AE0" w:rsidRDefault="005B7BF3" w:rsidP="00082700">
            <w:pPr>
              <w:pStyle w:val="TAL"/>
            </w:pPr>
          </w:p>
        </w:tc>
      </w:tr>
      <w:tr w:rsidR="005B7BF3" w:rsidRPr="00A75AE0" w14:paraId="41072059" w14:textId="77777777" w:rsidTr="00082700">
        <w:trPr>
          <w:jc w:val="center"/>
        </w:trPr>
        <w:tc>
          <w:tcPr>
            <w:tcW w:w="4213" w:type="dxa"/>
          </w:tcPr>
          <w:p w14:paraId="048C6EAC" w14:textId="77777777" w:rsidR="005B7BF3" w:rsidRPr="00A75AE0" w:rsidRDefault="005B7BF3" w:rsidP="00082700">
            <w:pPr>
              <w:pStyle w:val="TAL"/>
            </w:pPr>
            <w:r>
              <w:t>Detect</w:t>
            </w:r>
            <w:r w:rsidRPr="0000425B">
              <w:t xml:space="preserve"> </w:t>
            </w:r>
            <w:r>
              <w:t>DTMF</w:t>
            </w:r>
          </w:p>
        </w:tc>
        <w:tc>
          <w:tcPr>
            <w:tcW w:w="5346" w:type="dxa"/>
          </w:tcPr>
          <w:p w14:paraId="1A7E71C3" w14:textId="77777777" w:rsidR="005B7BF3" w:rsidRDefault="005B7BF3" w:rsidP="00082700">
            <w:pPr>
              <w:pStyle w:val="TAL"/>
            </w:pPr>
            <w:r>
              <w:t>The NOTE in that Clause is replaced by the following Note:</w:t>
            </w:r>
          </w:p>
          <w:p w14:paraId="7FDEFEEE" w14:textId="77777777" w:rsidR="005B7BF3" w:rsidRDefault="005B7BF3" w:rsidP="00082700">
            <w:pPr>
              <w:pStyle w:val="TAL"/>
            </w:pPr>
          </w:p>
          <w:p w14:paraId="28E70066" w14:textId="77777777" w:rsidR="005B7BF3" w:rsidRPr="00A75AE0" w:rsidRDefault="005B7BF3" w:rsidP="00082700">
            <w:pPr>
              <w:pStyle w:val="TAL"/>
            </w:pPr>
            <w:r>
              <w:t>NOTE:</w:t>
            </w:r>
            <w:r>
              <w:tab/>
              <w:t>This procedure may be combined with the "Reserve RTP Connection Point" procedure, the "Configure RTP Connection Point" procedure, the "Reserve and Configure RTP Connection Point" procedure, the "Prepare Bearer" procedure, the "Reserve Circuit" procedure.</w:t>
            </w:r>
          </w:p>
        </w:tc>
      </w:tr>
      <w:tr w:rsidR="005B7BF3" w:rsidRPr="00A75AE0" w14:paraId="3D302B2E" w14:textId="77777777" w:rsidTr="00082700">
        <w:trPr>
          <w:jc w:val="center"/>
        </w:trPr>
        <w:tc>
          <w:tcPr>
            <w:tcW w:w="4213" w:type="dxa"/>
          </w:tcPr>
          <w:p w14:paraId="4970C143" w14:textId="77777777" w:rsidR="005B7BF3" w:rsidRPr="00A75AE0" w:rsidRDefault="005B7BF3" w:rsidP="00082700">
            <w:pPr>
              <w:pStyle w:val="TAL"/>
            </w:pPr>
            <w:r>
              <w:t>Stop DTMF Detection</w:t>
            </w:r>
          </w:p>
        </w:tc>
        <w:tc>
          <w:tcPr>
            <w:tcW w:w="5346" w:type="dxa"/>
          </w:tcPr>
          <w:p w14:paraId="05B2F365" w14:textId="77777777" w:rsidR="005B7BF3" w:rsidRPr="00A75AE0" w:rsidRDefault="005B7BF3" w:rsidP="00082700">
            <w:pPr>
              <w:pStyle w:val="TAL"/>
            </w:pPr>
          </w:p>
        </w:tc>
      </w:tr>
      <w:tr w:rsidR="005B7BF3" w:rsidRPr="00A75AE0" w14:paraId="1616FB5C" w14:textId="77777777" w:rsidTr="00082700">
        <w:trPr>
          <w:jc w:val="center"/>
        </w:trPr>
        <w:tc>
          <w:tcPr>
            <w:tcW w:w="4213" w:type="dxa"/>
          </w:tcPr>
          <w:p w14:paraId="7BF5541B" w14:textId="77777777" w:rsidR="005B7BF3" w:rsidRPr="00A75AE0" w:rsidRDefault="005B7BF3" w:rsidP="00082700">
            <w:pPr>
              <w:pStyle w:val="TAL"/>
            </w:pPr>
            <w:r>
              <w:t>Report DTMF</w:t>
            </w:r>
          </w:p>
        </w:tc>
        <w:tc>
          <w:tcPr>
            <w:tcW w:w="5346" w:type="dxa"/>
          </w:tcPr>
          <w:p w14:paraId="0DA88C31" w14:textId="77777777" w:rsidR="005B7BF3" w:rsidRPr="00A75AE0" w:rsidRDefault="005B7BF3" w:rsidP="00082700">
            <w:pPr>
              <w:pStyle w:val="TAL"/>
            </w:pPr>
          </w:p>
        </w:tc>
      </w:tr>
      <w:tr w:rsidR="005B7BF3" w:rsidRPr="00A75AE0" w14:paraId="10B82E55" w14:textId="77777777" w:rsidTr="00082700">
        <w:trPr>
          <w:jc w:val="center"/>
        </w:trPr>
        <w:tc>
          <w:tcPr>
            <w:tcW w:w="4213" w:type="dxa"/>
          </w:tcPr>
          <w:p w14:paraId="0AB5BDCF" w14:textId="77777777" w:rsidR="005B7BF3" w:rsidRPr="00A75AE0" w:rsidRDefault="005B7BF3" w:rsidP="00082700">
            <w:pPr>
              <w:pStyle w:val="TAL"/>
            </w:pPr>
            <w:r>
              <w:t>Send DTMF</w:t>
            </w:r>
          </w:p>
        </w:tc>
        <w:tc>
          <w:tcPr>
            <w:tcW w:w="5346" w:type="dxa"/>
          </w:tcPr>
          <w:p w14:paraId="793F6951" w14:textId="77777777" w:rsidR="005B7BF3" w:rsidRPr="00A75AE0" w:rsidRDefault="005B7BF3" w:rsidP="00082700">
            <w:pPr>
              <w:pStyle w:val="TAL"/>
            </w:pPr>
          </w:p>
        </w:tc>
      </w:tr>
      <w:tr w:rsidR="005B7BF3" w:rsidRPr="00A75AE0" w14:paraId="05957794" w14:textId="77777777" w:rsidTr="00082700">
        <w:trPr>
          <w:jc w:val="center"/>
        </w:trPr>
        <w:tc>
          <w:tcPr>
            <w:tcW w:w="4213" w:type="dxa"/>
          </w:tcPr>
          <w:p w14:paraId="04D6278F" w14:textId="77777777" w:rsidR="005B7BF3" w:rsidRPr="00A75AE0" w:rsidRDefault="005B7BF3" w:rsidP="00082700">
            <w:pPr>
              <w:pStyle w:val="TAL"/>
            </w:pPr>
            <w:r>
              <w:t>Stop DTMF</w:t>
            </w:r>
          </w:p>
        </w:tc>
        <w:tc>
          <w:tcPr>
            <w:tcW w:w="5346" w:type="dxa"/>
          </w:tcPr>
          <w:p w14:paraId="26B840AA" w14:textId="77777777" w:rsidR="005B7BF3" w:rsidRPr="00A75AE0" w:rsidRDefault="005B7BF3" w:rsidP="00082700">
            <w:pPr>
              <w:pStyle w:val="TAL"/>
            </w:pPr>
          </w:p>
        </w:tc>
      </w:tr>
      <w:tr w:rsidR="005B7BF3" w:rsidRPr="00A75AE0" w14:paraId="4F0679C1" w14:textId="77777777" w:rsidTr="00082700">
        <w:trPr>
          <w:jc w:val="center"/>
        </w:trPr>
        <w:tc>
          <w:tcPr>
            <w:tcW w:w="4213" w:type="dxa"/>
          </w:tcPr>
          <w:p w14:paraId="5219169F" w14:textId="77777777" w:rsidR="005B7BF3" w:rsidRPr="00A75AE0" w:rsidRDefault="005B7BF3" w:rsidP="00082700">
            <w:pPr>
              <w:pStyle w:val="TAL"/>
            </w:pPr>
            <w:r>
              <w:t>MGW Out-of-Service/ Maintenance locking</w:t>
            </w:r>
          </w:p>
        </w:tc>
        <w:tc>
          <w:tcPr>
            <w:tcW w:w="5346" w:type="dxa"/>
          </w:tcPr>
          <w:p w14:paraId="2785B1E6" w14:textId="77777777" w:rsidR="005B7BF3" w:rsidRPr="00A75AE0" w:rsidRDefault="005B7BF3" w:rsidP="00082700">
            <w:pPr>
              <w:pStyle w:val="TAL"/>
            </w:pPr>
          </w:p>
        </w:tc>
      </w:tr>
      <w:tr w:rsidR="005B7BF3" w:rsidRPr="00A75AE0" w14:paraId="0987086C" w14:textId="77777777" w:rsidTr="00082700">
        <w:trPr>
          <w:jc w:val="center"/>
        </w:trPr>
        <w:tc>
          <w:tcPr>
            <w:tcW w:w="4213" w:type="dxa"/>
          </w:tcPr>
          <w:p w14:paraId="4679B99B" w14:textId="77777777" w:rsidR="005B7BF3" w:rsidRPr="00A75AE0" w:rsidRDefault="005B7BF3" w:rsidP="00082700">
            <w:pPr>
              <w:pStyle w:val="TAL"/>
            </w:pPr>
            <w:r>
              <w:t>MGW Communication Up</w:t>
            </w:r>
          </w:p>
        </w:tc>
        <w:tc>
          <w:tcPr>
            <w:tcW w:w="5346" w:type="dxa"/>
          </w:tcPr>
          <w:p w14:paraId="46D236A4" w14:textId="77777777" w:rsidR="005B7BF3" w:rsidRPr="00A75AE0" w:rsidRDefault="005B7BF3" w:rsidP="00082700">
            <w:pPr>
              <w:pStyle w:val="TAL"/>
            </w:pPr>
          </w:p>
        </w:tc>
      </w:tr>
      <w:tr w:rsidR="005B7BF3" w:rsidRPr="00A75AE0" w14:paraId="70008494" w14:textId="77777777" w:rsidTr="00082700">
        <w:trPr>
          <w:jc w:val="center"/>
        </w:trPr>
        <w:tc>
          <w:tcPr>
            <w:tcW w:w="4213" w:type="dxa"/>
          </w:tcPr>
          <w:p w14:paraId="1C5ADEB8" w14:textId="77777777" w:rsidR="005B7BF3" w:rsidRDefault="005B7BF3" w:rsidP="00082700">
            <w:pPr>
              <w:pStyle w:val="TAL"/>
            </w:pPr>
            <w:r>
              <w:t>MGW Restoration</w:t>
            </w:r>
          </w:p>
        </w:tc>
        <w:tc>
          <w:tcPr>
            <w:tcW w:w="5346" w:type="dxa"/>
          </w:tcPr>
          <w:p w14:paraId="651EF742" w14:textId="77777777" w:rsidR="005B7BF3" w:rsidRPr="00A75AE0" w:rsidRDefault="005B7BF3" w:rsidP="00082700">
            <w:pPr>
              <w:pStyle w:val="TAL"/>
            </w:pPr>
          </w:p>
        </w:tc>
      </w:tr>
      <w:tr w:rsidR="005B7BF3" w:rsidRPr="00A75AE0" w14:paraId="4AA5EF63" w14:textId="77777777" w:rsidTr="00082700">
        <w:trPr>
          <w:jc w:val="center"/>
        </w:trPr>
        <w:tc>
          <w:tcPr>
            <w:tcW w:w="4213" w:type="dxa"/>
          </w:tcPr>
          <w:p w14:paraId="5EEB074B" w14:textId="77777777" w:rsidR="005B7BF3" w:rsidRDefault="005B7BF3" w:rsidP="00082700">
            <w:pPr>
              <w:pStyle w:val="TAL"/>
            </w:pPr>
            <w:r>
              <w:t>MGW Register</w:t>
            </w:r>
          </w:p>
        </w:tc>
        <w:tc>
          <w:tcPr>
            <w:tcW w:w="5346" w:type="dxa"/>
          </w:tcPr>
          <w:p w14:paraId="7983A6E1" w14:textId="77777777" w:rsidR="005B7BF3" w:rsidRPr="00A75AE0" w:rsidRDefault="005B7BF3" w:rsidP="00082700">
            <w:pPr>
              <w:pStyle w:val="TAL"/>
            </w:pPr>
          </w:p>
        </w:tc>
      </w:tr>
      <w:tr w:rsidR="005B7BF3" w:rsidRPr="00A75AE0" w14:paraId="2D85280F" w14:textId="77777777" w:rsidTr="00082700">
        <w:trPr>
          <w:jc w:val="center"/>
        </w:trPr>
        <w:tc>
          <w:tcPr>
            <w:tcW w:w="4213" w:type="dxa"/>
          </w:tcPr>
          <w:p w14:paraId="5ADD874C" w14:textId="77777777" w:rsidR="005B7BF3" w:rsidRDefault="005B7BF3" w:rsidP="00082700">
            <w:pPr>
              <w:pStyle w:val="TAL"/>
            </w:pPr>
            <w:r>
              <w:t>MGW Re-register</w:t>
            </w:r>
          </w:p>
        </w:tc>
        <w:tc>
          <w:tcPr>
            <w:tcW w:w="5346" w:type="dxa"/>
          </w:tcPr>
          <w:p w14:paraId="7F9C62BF" w14:textId="77777777" w:rsidR="005B7BF3" w:rsidRPr="00A75AE0" w:rsidRDefault="005B7BF3" w:rsidP="00082700">
            <w:pPr>
              <w:pStyle w:val="TAL"/>
            </w:pPr>
          </w:p>
        </w:tc>
      </w:tr>
      <w:tr w:rsidR="005B7BF3" w:rsidRPr="00A1152C" w14:paraId="44BF6DFE" w14:textId="77777777" w:rsidTr="00082700">
        <w:trPr>
          <w:jc w:val="center"/>
        </w:trPr>
        <w:tc>
          <w:tcPr>
            <w:tcW w:w="4213" w:type="dxa"/>
          </w:tcPr>
          <w:p w14:paraId="685E85DD" w14:textId="77777777" w:rsidR="005B7BF3" w:rsidRPr="00A1152C" w:rsidRDefault="005B7BF3" w:rsidP="00082700">
            <w:pPr>
              <w:pStyle w:val="TAL"/>
              <w:rPr>
                <w:lang w:val="da-DK"/>
              </w:rPr>
            </w:pPr>
            <w:r w:rsidRPr="00A1152C">
              <w:rPr>
                <w:lang w:val="da-DK"/>
              </w:rPr>
              <w:t>(G)MSC Server Ordered Re-register</w:t>
            </w:r>
          </w:p>
        </w:tc>
        <w:tc>
          <w:tcPr>
            <w:tcW w:w="5346" w:type="dxa"/>
          </w:tcPr>
          <w:p w14:paraId="0D4254E4" w14:textId="77777777" w:rsidR="005B7BF3" w:rsidRPr="00A1152C" w:rsidRDefault="005B7BF3" w:rsidP="00082700">
            <w:pPr>
              <w:pStyle w:val="TAL"/>
              <w:rPr>
                <w:lang w:val="da-DK"/>
              </w:rPr>
            </w:pPr>
          </w:p>
        </w:tc>
      </w:tr>
      <w:tr w:rsidR="005B7BF3" w:rsidRPr="00A75AE0" w14:paraId="6381F6D4" w14:textId="77777777" w:rsidTr="00082700">
        <w:trPr>
          <w:jc w:val="center"/>
        </w:trPr>
        <w:tc>
          <w:tcPr>
            <w:tcW w:w="4213" w:type="dxa"/>
          </w:tcPr>
          <w:p w14:paraId="7EEB87D4" w14:textId="77777777" w:rsidR="005B7BF3" w:rsidRDefault="005B7BF3" w:rsidP="00082700">
            <w:pPr>
              <w:pStyle w:val="TAL"/>
            </w:pPr>
            <w:r>
              <w:t>(G)MSC Server Restoration</w:t>
            </w:r>
          </w:p>
        </w:tc>
        <w:tc>
          <w:tcPr>
            <w:tcW w:w="5346" w:type="dxa"/>
          </w:tcPr>
          <w:p w14:paraId="2CC6D910" w14:textId="77777777" w:rsidR="005B7BF3" w:rsidRPr="00A75AE0" w:rsidRDefault="005B7BF3" w:rsidP="00082700">
            <w:pPr>
              <w:pStyle w:val="TAL"/>
            </w:pPr>
          </w:p>
        </w:tc>
      </w:tr>
      <w:tr w:rsidR="005B7BF3" w:rsidRPr="00A75AE0" w14:paraId="20DA6A2A" w14:textId="77777777" w:rsidTr="00082700">
        <w:trPr>
          <w:jc w:val="center"/>
        </w:trPr>
        <w:tc>
          <w:tcPr>
            <w:tcW w:w="4213" w:type="dxa"/>
          </w:tcPr>
          <w:p w14:paraId="0BE70FD1" w14:textId="77777777" w:rsidR="005B7BF3" w:rsidRDefault="005B7BF3" w:rsidP="00082700">
            <w:pPr>
              <w:pStyle w:val="TAL"/>
            </w:pPr>
            <w:r>
              <w:t>(G)MSC Server Out of Service</w:t>
            </w:r>
          </w:p>
        </w:tc>
        <w:tc>
          <w:tcPr>
            <w:tcW w:w="5346" w:type="dxa"/>
          </w:tcPr>
          <w:p w14:paraId="3A566E83" w14:textId="77777777" w:rsidR="005B7BF3" w:rsidRPr="00A75AE0" w:rsidRDefault="005B7BF3" w:rsidP="00082700">
            <w:pPr>
              <w:pStyle w:val="TAL"/>
            </w:pPr>
          </w:p>
        </w:tc>
      </w:tr>
      <w:tr w:rsidR="005B7BF3" w:rsidRPr="00A75AE0" w14:paraId="08CEFF15" w14:textId="77777777" w:rsidTr="00082700">
        <w:trPr>
          <w:jc w:val="center"/>
        </w:trPr>
        <w:tc>
          <w:tcPr>
            <w:tcW w:w="4213" w:type="dxa"/>
          </w:tcPr>
          <w:p w14:paraId="7627872D" w14:textId="77777777" w:rsidR="005B7BF3" w:rsidRDefault="005B7BF3" w:rsidP="00082700">
            <w:pPr>
              <w:pStyle w:val="TAL"/>
            </w:pPr>
            <w:r>
              <w:t>Termination Out-of-Service</w:t>
            </w:r>
          </w:p>
        </w:tc>
        <w:tc>
          <w:tcPr>
            <w:tcW w:w="5346" w:type="dxa"/>
          </w:tcPr>
          <w:p w14:paraId="6579B2D8" w14:textId="77777777" w:rsidR="005B7BF3" w:rsidRPr="00A75AE0" w:rsidRDefault="005B7BF3" w:rsidP="00082700">
            <w:pPr>
              <w:pStyle w:val="TAL"/>
            </w:pPr>
          </w:p>
        </w:tc>
      </w:tr>
      <w:tr w:rsidR="005B7BF3" w:rsidRPr="00A75AE0" w14:paraId="509AAD01" w14:textId="77777777" w:rsidTr="00082700">
        <w:trPr>
          <w:jc w:val="center"/>
        </w:trPr>
        <w:tc>
          <w:tcPr>
            <w:tcW w:w="4213" w:type="dxa"/>
          </w:tcPr>
          <w:p w14:paraId="081C90B7" w14:textId="77777777" w:rsidR="005B7BF3" w:rsidRDefault="005B7BF3" w:rsidP="00082700">
            <w:pPr>
              <w:pStyle w:val="TAL"/>
            </w:pPr>
            <w:r>
              <w:t>Termination Restoration</w:t>
            </w:r>
          </w:p>
        </w:tc>
        <w:tc>
          <w:tcPr>
            <w:tcW w:w="5346" w:type="dxa"/>
          </w:tcPr>
          <w:p w14:paraId="4AE865EA" w14:textId="77777777" w:rsidR="005B7BF3" w:rsidRPr="00A75AE0" w:rsidRDefault="005B7BF3" w:rsidP="00082700">
            <w:pPr>
              <w:pStyle w:val="TAL"/>
            </w:pPr>
          </w:p>
        </w:tc>
      </w:tr>
      <w:tr w:rsidR="005B7BF3" w:rsidRPr="00A75AE0" w14:paraId="46128D46" w14:textId="77777777" w:rsidTr="00082700">
        <w:trPr>
          <w:jc w:val="center"/>
        </w:trPr>
        <w:tc>
          <w:tcPr>
            <w:tcW w:w="4213" w:type="dxa"/>
          </w:tcPr>
          <w:p w14:paraId="58EBE7E3" w14:textId="77777777" w:rsidR="005B7BF3" w:rsidRDefault="005B7BF3" w:rsidP="00082700">
            <w:pPr>
              <w:pStyle w:val="TAL"/>
            </w:pPr>
            <w:r>
              <w:t>Audit Value</w:t>
            </w:r>
          </w:p>
        </w:tc>
        <w:tc>
          <w:tcPr>
            <w:tcW w:w="5346" w:type="dxa"/>
          </w:tcPr>
          <w:p w14:paraId="6D2BD836" w14:textId="77777777" w:rsidR="005B7BF3" w:rsidRPr="00A75AE0" w:rsidRDefault="005B7BF3" w:rsidP="00082700">
            <w:pPr>
              <w:pStyle w:val="TAL"/>
            </w:pPr>
          </w:p>
        </w:tc>
      </w:tr>
      <w:tr w:rsidR="005B7BF3" w:rsidRPr="00A75AE0" w14:paraId="151FDDB4" w14:textId="77777777" w:rsidTr="00082700">
        <w:trPr>
          <w:jc w:val="center"/>
        </w:trPr>
        <w:tc>
          <w:tcPr>
            <w:tcW w:w="4213" w:type="dxa"/>
          </w:tcPr>
          <w:p w14:paraId="50C2816F" w14:textId="77777777" w:rsidR="005B7BF3" w:rsidRDefault="005B7BF3" w:rsidP="00082700">
            <w:pPr>
              <w:pStyle w:val="TAL"/>
            </w:pPr>
            <w:r>
              <w:t>Audit Capability</w:t>
            </w:r>
          </w:p>
        </w:tc>
        <w:tc>
          <w:tcPr>
            <w:tcW w:w="5346" w:type="dxa"/>
          </w:tcPr>
          <w:p w14:paraId="50EC5258" w14:textId="77777777" w:rsidR="005B7BF3" w:rsidRPr="00A75AE0" w:rsidRDefault="005B7BF3" w:rsidP="00082700">
            <w:pPr>
              <w:pStyle w:val="TAL"/>
            </w:pPr>
          </w:p>
        </w:tc>
      </w:tr>
      <w:tr w:rsidR="005B7BF3" w:rsidRPr="00A75AE0" w14:paraId="183C716A" w14:textId="77777777" w:rsidTr="00082700">
        <w:trPr>
          <w:jc w:val="center"/>
        </w:trPr>
        <w:tc>
          <w:tcPr>
            <w:tcW w:w="4213" w:type="dxa"/>
          </w:tcPr>
          <w:p w14:paraId="0288ECCE" w14:textId="77777777" w:rsidR="005B7BF3" w:rsidRDefault="005B7BF3" w:rsidP="00082700">
            <w:pPr>
              <w:pStyle w:val="TAL"/>
            </w:pPr>
            <w:r>
              <w:t>Capability Update</w:t>
            </w:r>
          </w:p>
        </w:tc>
        <w:tc>
          <w:tcPr>
            <w:tcW w:w="5346" w:type="dxa"/>
          </w:tcPr>
          <w:p w14:paraId="59F146F8" w14:textId="77777777" w:rsidR="005B7BF3" w:rsidRPr="00A75AE0" w:rsidRDefault="005B7BF3" w:rsidP="00082700">
            <w:pPr>
              <w:pStyle w:val="TAL"/>
            </w:pPr>
          </w:p>
        </w:tc>
      </w:tr>
      <w:tr w:rsidR="005B7BF3" w:rsidRPr="00A75AE0" w14:paraId="4BB5F848" w14:textId="77777777" w:rsidTr="00082700">
        <w:trPr>
          <w:jc w:val="center"/>
        </w:trPr>
        <w:tc>
          <w:tcPr>
            <w:tcW w:w="4213" w:type="dxa"/>
          </w:tcPr>
          <w:p w14:paraId="61D7A767" w14:textId="77777777" w:rsidR="005B7BF3" w:rsidRDefault="005B7BF3" w:rsidP="00082700">
            <w:pPr>
              <w:pStyle w:val="TAL"/>
            </w:pPr>
            <w:r>
              <w:t>Command Reject</w:t>
            </w:r>
          </w:p>
        </w:tc>
        <w:tc>
          <w:tcPr>
            <w:tcW w:w="5346" w:type="dxa"/>
          </w:tcPr>
          <w:p w14:paraId="293E0797" w14:textId="77777777" w:rsidR="005B7BF3" w:rsidRPr="00A75AE0" w:rsidRDefault="005B7BF3" w:rsidP="00082700">
            <w:pPr>
              <w:pStyle w:val="TAL"/>
            </w:pPr>
          </w:p>
        </w:tc>
      </w:tr>
      <w:tr w:rsidR="005B7BF3" w:rsidRPr="00A75AE0" w14:paraId="408853C8" w14:textId="77777777" w:rsidTr="00082700">
        <w:trPr>
          <w:jc w:val="center"/>
        </w:trPr>
        <w:tc>
          <w:tcPr>
            <w:tcW w:w="4213" w:type="dxa"/>
          </w:tcPr>
          <w:p w14:paraId="1F02C67D" w14:textId="77777777" w:rsidR="005B7BF3" w:rsidRDefault="005B7BF3" w:rsidP="00082700">
            <w:pPr>
              <w:pStyle w:val="TAL"/>
            </w:pPr>
            <w:r>
              <w:t>Activate Voice Processing Function</w:t>
            </w:r>
          </w:p>
        </w:tc>
        <w:tc>
          <w:tcPr>
            <w:tcW w:w="5346" w:type="dxa"/>
          </w:tcPr>
          <w:p w14:paraId="48856534" w14:textId="77777777" w:rsidR="005B7BF3" w:rsidRPr="00A75AE0" w:rsidRDefault="005B7BF3" w:rsidP="00082700">
            <w:pPr>
              <w:pStyle w:val="TAL"/>
            </w:pPr>
          </w:p>
        </w:tc>
      </w:tr>
      <w:tr w:rsidR="005B7BF3" w:rsidRPr="00A75AE0" w14:paraId="3331DAFB" w14:textId="77777777" w:rsidTr="00082700">
        <w:trPr>
          <w:jc w:val="center"/>
        </w:trPr>
        <w:tc>
          <w:tcPr>
            <w:tcW w:w="4213" w:type="dxa"/>
          </w:tcPr>
          <w:p w14:paraId="4902FBF8" w14:textId="77777777" w:rsidR="005B7BF3" w:rsidRDefault="005B7BF3" w:rsidP="00082700">
            <w:pPr>
              <w:pStyle w:val="TAL"/>
            </w:pPr>
            <w:r>
              <w:t>Modify Bearer Characteristics</w:t>
            </w:r>
          </w:p>
        </w:tc>
        <w:tc>
          <w:tcPr>
            <w:tcW w:w="5346" w:type="dxa"/>
          </w:tcPr>
          <w:p w14:paraId="12892A8B" w14:textId="77777777" w:rsidR="005B7BF3" w:rsidRPr="00F61BE3" w:rsidRDefault="005B7BF3" w:rsidP="00082700">
            <w:pPr>
              <w:pStyle w:val="TAL"/>
            </w:pPr>
            <w:r w:rsidRPr="00F61BE3">
              <w:t xml:space="preserve">This procedure is not applicable for terminations towards a 3GPP SIP-I based circuit-switched core network, but it is applicable for </w:t>
            </w:r>
            <w:r w:rsidRPr="00F61BE3">
              <w:lastRenderedPageBreak/>
              <w:t>terminations toward an Iu-CS or A interface.</w:t>
            </w:r>
          </w:p>
        </w:tc>
      </w:tr>
      <w:tr w:rsidR="005B7BF3" w:rsidRPr="00A75AE0" w14:paraId="4CD6D37E" w14:textId="77777777" w:rsidTr="00082700">
        <w:trPr>
          <w:jc w:val="center"/>
        </w:trPr>
        <w:tc>
          <w:tcPr>
            <w:tcW w:w="4213" w:type="dxa"/>
          </w:tcPr>
          <w:p w14:paraId="1AAAA9C6" w14:textId="77777777" w:rsidR="005B7BF3" w:rsidRDefault="005B7BF3" w:rsidP="00082700">
            <w:pPr>
              <w:pStyle w:val="TAL"/>
            </w:pPr>
            <w:r>
              <w:lastRenderedPageBreak/>
              <w:t>IWF Protocol Indication</w:t>
            </w:r>
          </w:p>
        </w:tc>
        <w:tc>
          <w:tcPr>
            <w:tcW w:w="5346" w:type="dxa"/>
          </w:tcPr>
          <w:p w14:paraId="203FDB8F" w14:textId="77777777" w:rsidR="005B7BF3" w:rsidRPr="00A75AE0" w:rsidRDefault="005B7BF3" w:rsidP="00082700">
            <w:pPr>
              <w:pStyle w:val="TAL"/>
            </w:pPr>
          </w:p>
        </w:tc>
      </w:tr>
      <w:tr w:rsidR="005B7BF3" w:rsidRPr="00A75AE0" w14:paraId="1D8D74A0" w14:textId="77777777" w:rsidTr="00082700">
        <w:trPr>
          <w:jc w:val="center"/>
        </w:trPr>
        <w:tc>
          <w:tcPr>
            <w:tcW w:w="4213" w:type="dxa"/>
          </w:tcPr>
          <w:p w14:paraId="687C5ABE" w14:textId="77777777" w:rsidR="005B7BF3" w:rsidRDefault="005B7BF3" w:rsidP="00082700">
            <w:pPr>
              <w:pStyle w:val="TAL"/>
            </w:pPr>
            <w:r>
              <w:t>MGW Resource Congestion Handling – Activate</w:t>
            </w:r>
          </w:p>
        </w:tc>
        <w:tc>
          <w:tcPr>
            <w:tcW w:w="5346" w:type="dxa"/>
          </w:tcPr>
          <w:p w14:paraId="05B2204A" w14:textId="77777777" w:rsidR="005B7BF3" w:rsidRPr="00A75AE0" w:rsidRDefault="005B7BF3" w:rsidP="00082700">
            <w:pPr>
              <w:pStyle w:val="TAL"/>
            </w:pPr>
          </w:p>
        </w:tc>
      </w:tr>
      <w:tr w:rsidR="005B7BF3" w:rsidRPr="00A75AE0" w14:paraId="22B31B2E" w14:textId="77777777" w:rsidTr="00082700">
        <w:trPr>
          <w:jc w:val="center"/>
        </w:trPr>
        <w:tc>
          <w:tcPr>
            <w:tcW w:w="4213" w:type="dxa"/>
          </w:tcPr>
          <w:p w14:paraId="56BFEB60" w14:textId="77777777" w:rsidR="005B7BF3" w:rsidRDefault="005B7BF3" w:rsidP="00082700">
            <w:pPr>
              <w:pStyle w:val="TAL"/>
            </w:pPr>
            <w:r>
              <w:t>MGW Resource Congestion Handling – Indication</w:t>
            </w:r>
          </w:p>
        </w:tc>
        <w:tc>
          <w:tcPr>
            <w:tcW w:w="5346" w:type="dxa"/>
          </w:tcPr>
          <w:p w14:paraId="1BB5A622" w14:textId="77777777" w:rsidR="005B7BF3" w:rsidRPr="00A75AE0" w:rsidRDefault="005B7BF3" w:rsidP="00082700">
            <w:pPr>
              <w:pStyle w:val="TAL"/>
            </w:pPr>
          </w:p>
        </w:tc>
      </w:tr>
      <w:tr w:rsidR="005B7BF3" w:rsidRPr="00A75AE0" w14:paraId="64F40063" w14:textId="77777777" w:rsidTr="00082700">
        <w:trPr>
          <w:jc w:val="center"/>
        </w:trPr>
        <w:tc>
          <w:tcPr>
            <w:tcW w:w="4213" w:type="dxa"/>
          </w:tcPr>
          <w:p w14:paraId="4C26695C" w14:textId="77777777" w:rsidR="005B7BF3" w:rsidRDefault="005B7BF3" w:rsidP="00082700">
            <w:pPr>
              <w:pStyle w:val="TAL"/>
            </w:pPr>
            <w:r>
              <w:t>Bearer Modification Support</w:t>
            </w:r>
          </w:p>
        </w:tc>
        <w:tc>
          <w:tcPr>
            <w:tcW w:w="5346" w:type="dxa"/>
          </w:tcPr>
          <w:p w14:paraId="78A4CA5B" w14:textId="77777777" w:rsidR="005B7BF3" w:rsidRPr="00A75AE0" w:rsidRDefault="005B7BF3" w:rsidP="00082700">
            <w:pPr>
              <w:pStyle w:val="TAL"/>
            </w:pPr>
            <w:r>
              <w:t>This procedure is not applicable for terminations towards a 3GPP SIP-I based circuit-switched core network, but it is applicable for terminations toward an Iu-CS interface.</w:t>
            </w:r>
          </w:p>
        </w:tc>
      </w:tr>
      <w:tr w:rsidR="005B7BF3" w:rsidRPr="00A75AE0" w14:paraId="737324A8" w14:textId="77777777" w:rsidTr="00082700">
        <w:trPr>
          <w:jc w:val="center"/>
        </w:trPr>
        <w:tc>
          <w:tcPr>
            <w:tcW w:w="4213" w:type="dxa"/>
          </w:tcPr>
          <w:p w14:paraId="7FBFD590" w14:textId="77777777" w:rsidR="005B7BF3" w:rsidRDefault="005B7BF3" w:rsidP="00082700">
            <w:pPr>
              <w:pStyle w:val="TAL"/>
            </w:pPr>
            <w:r>
              <w:t>CTM report</w:t>
            </w:r>
          </w:p>
        </w:tc>
        <w:tc>
          <w:tcPr>
            <w:tcW w:w="5346" w:type="dxa"/>
          </w:tcPr>
          <w:p w14:paraId="7D710253" w14:textId="77777777" w:rsidR="005B7BF3" w:rsidRPr="00A75AE0" w:rsidRDefault="005B7BF3" w:rsidP="00082700">
            <w:pPr>
              <w:pStyle w:val="TAL"/>
            </w:pPr>
          </w:p>
        </w:tc>
      </w:tr>
      <w:tr w:rsidR="005B7BF3" w:rsidRPr="00A75AE0" w14:paraId="3126A1BB" w14:textId="77777777" w:rsidTr="00082700">
        <w:trPr>
          <w:jc w:val="center"/>
        </w:trPr>
        <w:tc>
          <w:tcPr>
            <w:tcW w:w="4213" w:type="dxa"/>
          </w:tcPr>
          <w:p w14:paraId="235240A3" w14:textId="77777777" w:rsidR="005B7BF3" w:rsidRDefault="005B7BF3" w:rsidP="00082700">
            <w:pPr>
              <w:pStyle w:val="TAL"/>
            </w:pPr>
            <w:r>
              <w:t>Prepare IP Transport</w:t>
            </w:r>
          </w:p>
        </w:tc>
        <w:tc>
          <w:tcPr>
            <w:tcW w:w="5346" w:type="dxa"/>
          </w:tcPr>
          <w:p w14:paraId="25866D95" w14:textId="77777777" w:rsidR="005B7BF3" w:rsidRPr="00A75AE0" w:rsidRDefault="005B7BF3" w:rsidP="00082700">
            <w:pPr>
              <w:pStyle w:val="TAL"/>
            </w:pPr>
          </w:p>
        </w:tc>
      </w:tr>
      <w:tr w:rsidR="005B7BF3" w:rsidRPr="00A75AE0" w14:paraId="4EA129AB" w14:textId="77777777" w:rsidTr="00082700">
        <w:trPr>
          <w:jc w:val="center"/>
        </w:trPr>
        <w:tc>
          <w:tcPr>
            <w:tcW w:w="4213" w:type="dxa"/>
          </w:tcPr>
          <w:p w14:paraId="32174A0B" w14:textId="77777777" w:rsidR="005B7BF3" w:rsidRDefault="005B7BF3" w:rsidP="00082700">
            <w:pPr>
              <w:pStyle w:val="TAL"/>
            </w:pPr>
            <w:r>
              <w:t>Modify IP Transport Address</w:t>
            </w:r>
          </w:p>
        </w:tc>
        <w:tc>
          <w:tcPr>
            <w:tcW w:w="5346" w:type="dxa"/>
          </w:tcPr>
          <w:p w14:paraId="428049EF" w14:textId="77777777" w:rsidR="005B7BF3" w:rsidRPr="00A75AE0" w:rsidRDefault="005B7BF3" w:rsidP="00082700">
            <w:pPr>
              <w:pStyle w:val="TAL"/>
            </w:pPr>
          </w:p>
        </w:tc>
      </w:tr>
      <w:tr w:rsidR="005B7BF3" w:rsidRPr="00A75AE0" w14:paraId="05D4E9B4" w14:textId="77777777" w:rsidTr="00082700">
        <w:trPr>
          <w:jc w:val="center"/>
        </w:trPr>
        <w:tc>
          <w:tcPr>
            <w:tcW w:w="4213" w:type="dxa"/>
          </w:tcPr>
          <w:p w14:paraId="17C868C7" w14:textId="77777777" w:rsidR="005B7BF3" w:rsidRDefault="005B7BF3" w:rsidP="00082700">
            <w:pPr>
              <w:pStyle w:val="TAL"/>
            </w:pPr>
            <w:r>
              <w:t>Emergency Call Indication</w:t>
            </w:r>
          </w:p>
        </w:tc>
        <w:tc>
          <w:tcPr>
            <w:tcW w:w="5346" w:type="dxa"/>
          </w:tcPr>
          <w:p w14:paraId="7E686418" w14:textId="77777777" w:rsidR="005B7BF3" w:rsidRPr="00A75AE0" w:rsidRDefault="005B7BF3" w:rsidP="00082700">
            <w:pPr>
              <w:pStyle w:val="TAL"/>
            </w:pPr>
          </w:p>
        </w:tc>
      </w:tr>
      <w:tr w:rsidR="005B7BF3" w:rsidRPr="00A75AE0" w14:paraId="1520C37E" w14:textId="77777777" w:rsidTr="00082700">
        <w:trPr>
          <w:jc w:val="center"/>
        </w:trPr>
        <w:tc>
          <w:tcPr>
            <w:tcW w:w="4213" w:type="dxa"/>
          </w:tcPr>
          <w:p w14:paraId="541650F7" w14:textId="77777777" w:rsidR="005B7BF3" w:rsidRDefault="005B7BF3" w:rsidP="00082700">
            <w:pPr>
              <w:pStyle w:val="TAL"/>
            </w:pPr>
            <w:r>
              <w:t>Trace Activation</w:t>
            </w:r>
          </w:p>
        </w:tc>
        <w:tc>
          <w:tcPr>
            <w:tcW w:w="5346" w:type="dxa"/>
          </w:tcPr>
          <w:p w14:paraId="772D04DF" w14:textId="77777777" w:rsidR="005B7BF3" w:rsidRPr="00A75AE0" w:rsidRDefault="005B7BF3" w:rsidP="00082700">
            <w:pPr>
              <w:pStyle w:val="TAL"/>
            </w:pPr>
          </w:p>
        </w:tc>
      </w:tr>
      <w:tr w:rsidR="005B7BF3" w:rsidRPr="00A75AE0" w14:paraId="26840E8B" w14:textId="77777777" w:rsidTr="00082700">
        <w:trPr>
          <w:jc w:val="center"/>
        </w:trPr>
        <w:tc>
          <w:tcPr>
            <w:tcW w:w="4213" w:type="dxa"/>
          </w:tcPr>
          <w:p w14:paraId="24F88294" w14:textId="77777777" w:rsidR="005B7BF3" w:rsidRDefault="005B7BF3" w:rsidP="00082700">
            <w:pPr>
              <w:pStyle w:val="TAL"/>
            </w:pPr>
            <w:r>
              <w:t>Trace Deactivation</w:t>
            </w:r>
          </w:p>
        </w:tc>
        <w:tc>
          <w:tcPr>
            <w:tcW w:w="5346" w:type="dxa"/>
          </w:tcPr>
          <w:p w14:paraId="6CB63E61" w14:textId="77777777" w:rsidR="005B7BF3" w:rsidRPr="00A75AE0" w:rsidRDefault="005B7BF3" w:rsidP="00082700">
            <w:pPr>
              <w:pStyle w:val="TAL"/>
            </w:pPr>
          </w:p>
        </w:tc>
      </w:tr>
      <w:tr w:rsidR="005B7BF3" w:rsidRPr="00A75AE0" w14:paraId="0FA77845" w14:textId="77777777" w:rsidTr="00082700">
        <w:trPr>
          <w:jc w:val="center"/>
        </w:trPr>
        <w:tc>
          <w:tcPr>
            <w:tcW w:w="4213" w:type="dxa"/>
          </w:tcPr>
          <w:p w14:paraId="332EB55A" w14:textId="77777777" w:rsidR="005B7BF3" w:rsidRDefault="005B7BF3" w:rsidP="00082700">
            <w:pPr>
              <w:pStyle w:val="TAL"/>
            </w:pPr>
            <w:r>
              <w:t>Trace Activation result notification</w:t>
            </w:r>
          </w:p>
        </w:tc>
        <w:tc>
          <w:tcPr>
            <w:tcW w:w="5346" w:type="dxa"/>
          </w:tcPr>
          <w:p w14:paraId="21F002C8" w14:textId="77777777" w:rsidR="005B7BF3" w:rsidRPr="00A75AE0" w:rsidRDefault="005B7BF3" w:rsidP="00082700">
            <w:pPr>
              <w:pStyle w:val="TAL"/>
            </w:pPr>
          </w:p>
        </w:tc>
      </w:tr>
      <w:tr w:rsidR="005B7BF3" w:rsidRPr="00A75AE0" w14:paraId="50669B55" w14:textId="77777777" w:rsidTr="00082700">
        <w:trPr>
          <w:jc w:val="center"/>
        </w:trPr>
        <w:tc>
          <w:tcPr>
            <w:tcW w:w="4213" w:type="dxa"/>
          </w:tcPr>
          <w:p w14:paraId="26BD98BA" w14:textId="77777777" w:rsidR="005B7BF3" w:rsidRDefault="005B7BF3" w:rsidP="00082700">
            <w:pPr>
              <w:pStyle w:val="TAL"/>
            </w:pPr>
            <w:r>
              <w:t>Continuity Check Tone</w:t>
            </w:r>
          </w:p>
        </w:tc>
        <w:tc>
          <w:tcPr>
            <w:tcW w:w="5346" w:type="dxa"/>
          </w:tcPr>
          <w:p w14:paraId="5298F11C" w14:textId="77777777" w:rsidR="005B7BF3" w:rsidRPr="00A75AE0" w:rsidRDefault="005B7BF3" w:rsidP="00082700">
            <w:pPr>
              <w:pStyle w:val="TAL"/>
            </w:pPr>
          </w:p>
        </w:tc>
      </w:tr>
      <w:tr w:rsidR="005B7BF3" w:rsidRPr="00A75AE0" w14:paraId="376F46F2" w14:textId="77777777" w:rsidTr="00082700">
        <w:trPr>
          <w:jc w:val="center"/>
        </w:trPr>
        <w:tc>
          <w:tcPr>
            <w:tcW w:w="4213" w:type="dxa"/>
          </w:tcPr>
          <w:p w14:paraId="0B61F5C2" w14:textId="77777777" w:rsidR="005B7BF3" w:rsidRDefault="005B7BF3" w:rsidP="00082700">
            <w:pPr>
              <w:pStyle w:val="TAL"/>
            </w:pPr>
            <w:r>
              <w:t>Continuity Check Verify</w:t>
            </w:r>
          </w:p>
        </w:tc>
        <w:tc>
          <w:tcPr>
            <w:tcW w:w="5346" w:type="dxa"/>
          </w:tcPr>
          <w:p w14:paraId="481DB9D7" w14:textId="77777777" w:rsidR="005B7BF3" w:rsidRPr="00A75AE0" w:rsidRDefault="005B7BF3" w:rsidP="00082700">
            <w:pPr>
              <w:pStyle w:val="TAL"/>
            </w:pPr>
          </w:p>
        </w:tc>
      </w:tr>
      <w:tr w:rsidR="005B7BF3" w:rsidRPr="00A75AE0" w14:paraId="2C3CAE54" w14:textId="77777777" w:rsidTr="00082700">
        <w:trPr>
          <w:jc w:val="center"/>
        </w:trPr>
        <w:tc>
          <w:tcPr>
            <w:tcW w:w="4213" w:type="dxa"/>
          </w:tcPr>
          <w:p w14:paraId="43018396" w14:textId="77777777" w:rsidR="005B7BF3" w:rsidRDefault="005B7BF3" w:rsidP="00082700">
            <w:pPr>
              <w:pStyle w:val="TAL"/>
            </w:pPr>
            <w:r>
              <w:t>Continuity Check Response</w:t>
            </w:r>
          </w:p>
        </w:tc>
        <w:tc>
          <w:tcPr>
            <w:tcW w:w="5346" w:type="dxa"/>
          </w:tcPr>
          <w:p w14:paraId="2C21EAE2" w14:textId="77777777" w:rsidR="005B7BF3" w:rsidRPr="00A75AE0" w:rsidRDefault="005B7BF3" w:rsidP="00082700">
            <w:pPr>
              <w:pStyle w:val="TAL"/>
            </w:pPr>
          </w:p>
        </w:tc>
      </w:tr>
      <w:tr w:rsidR="005B7BF3" w:rsidRPr="00A75AE0" w14:paraId="330F95E1" w14:textId="77777777" w:rsidTr="00082700">
        <w:trPr>
          <w:jc w:val="center"/>
        </w:trPr>
        <w:tc>
          <w:tcPr>
            <w:tcW w:w="4213" w:type="dxa"/>
          </w:tcPr>
          <w:p w14:paraId="2EF89845" w14:textId="77777777" w:rsidR="005B7BF3" w:rsidRDefault="005B7BF3" w:rsidP="00082700">
            <w:pPr>
              <w:pStyle w:val="TAL"/>
            </w:pPr>
            <w:r>
              <w:t>Rate Change</w:t>
            </w:r>
          </w:p>
        </w:tc>
        <w:tc>
          <w:tcPr>
            <w:tcW w:w="5346" w:type="dxa"/>
          </w:tcPr>
          <w:p w14:paraId="11F65B0C" w14:textId="77777777" w:rsidR="005B7BF3" w:rsidRPr="00A75AE0" w:rsidRDefault="005B7BF3" w:rsidP="00082700">
            <w:pPr>
              <w:pStyle w:val="TAL"/>
            </w:pPr>
          </w:p>
        </w:tc>
      </w:tr>
      <w:tr w:rsidR="005B7BF3" w:rsidRPr="00A75AE0" w14:paraId="7579A8E9" w14:textId="77777777" w:rsidTr="00082700">
        <w:trPr>
          <w:jc w:val="center"/>
        </w:trPr>
        <w:tc>
          <w:tcPr>
            <w:tcW w:w="4213" w:type="dxa"/>
          </w:tcPr>
          <w:p w14:paraId="77F5AD41" w14:textId="77777777" w:rsidR="005B7BF3" w:rsidRDefault="005B7BF3" w:rsidP="00082700">
            <w:pPr>
              <w:pStyle w:val="TAL"/>
            </w:pPr>
            <w:r>
              <w:t>Bearer Modified</w:t>
            </w:r>
          </w:p>
        </w:tc>
        <w:tc>
          <w:tcPr>
            <w:tcW w:w="5346" w:type="dxa"/>
          </w:tcPr>
          <w:p w14:paraId="2704929F" w14:textId="77777777" w:rsidR="005B7BF3" w:rsidRPr="00A75AE0" w:rsidRDefault="005B7BF3" w:rsidP="00082700">
            <w:pPr>
              <w:pStyle w:val="TAL"/>
            </w:pPr>
            <w:r>
              <w:t>This procedure is not applicable for terminations towards a 3GPP SIP-I based circuit-switched core network, but it is applicable for terminations toward an Iu-CS interface with ATM transport.</w:t>
            </w:r>
          </w:p>
        </w:tc>
      </w:tr>
      <w:tr w:rsidR="005B7BF3" w:rsidRPr="00A75AE0" w14:paraId="3E84799C" w14:textId="77777777" w:rsidTr="00082700">
        <w:trPr>
          <w:jc w:val="center"/>
        </w:trPr>
        <w:tc>
          <w:tcPr>
            <w:tcW w:w="4213" w:type="dxa"/>
          </w:tcPr>
          <w:p w14:paraId="5751F9F7" w14:textId="77777777" w:rsidR="005B7BF3" w:rsidRDefault="005B7BF3" w:rsidP="00082700">
            <w:pPr>
              <w:pStyle w:val="TAL"/>
            </w:pPr>
            <w:r>
              <w:t>Bearer Modification Failed</w:t>
            </w:r>
          </w:p>
        </w:tc>
        <w:tc>
          <w:tcPr>
            <w:tcW w:w="5346" w:type="dxa"/>
          </w:tcPr>
          <w:p w14:paraId="7EEF545D" w14:textId="77777777" w:rsidR="005B7BF3" w:rsidRPr="00A75AE0" w:rsidRDefault="005B7BF3" w:rsidP="00082700">
            <w:pPr>
              <w:pStyle w:val="TAL"/>
            </w:pPr>
            <w:r>
              <w:t>This procedure is not applicable for terminations towards a 3GPP SIP-I based circuit-switched core network, but it is applicable for terminations toward an Iu-CS interface with ATM transport.</w:t>
            </w:r>
          </w:p>
        </w:tc>
      </w:tr>
      <w:tr w:rsidR="005B7BF3" w:rsidRPr="00A75AE0" w14:paraId="52D07AAE" w14:textId="77777777" w:rsidTr="00082700">
        <w:trPr>
          <w:jc w:val="center"/>
        </w:trPr>
        <w:tc>
          <w:tcPr>
            <w:tcW w:w="4213" w:type="dxa"/>
          </w:tcPr>
          <w:p w14:paraId="7B3A1907" w14:textId="77777777" w:rsidR="005B7BF3" w:rsidRDefault="005B7BF3" w:rsidP="00082700">
            <w:pPr>
              <w:pStyle w:val="TAL"/>
            </w:pPr>
            <w:r>
              <w:t>Termination heartbeat indication</w:t>
            </w:r>
          </w:p>
        </w:tc>
        <w:tc>
          <w:tcPr>
            <w:tcW w:w="5346" w:type="dxa"/>
          </w:tcPr>
          <w:p w14:paraId="7EDF2D0E" w14:textId="77777777" w:rsidR="005B7BF3" w:rsidRPr="00A75AE0" w:rsidRDefault="005B7BF3" w:rsidP="00082700">
            <w:pPr>
              <w:pStyle w:val="TAL"/>
            </w:pPr>
          </w:p>
        </w:tc>
      </w:tr>
      <w:tr w:rsidR="005B7BF3" w:rsidRPr="00A75AE0" w14:paraId="5830C7A5" w14:textId="77777777" w:rsidTr="00082700">
        <w:trPr>
          <w:jc w:val="center"/>
        </w:trPr>
        <w:tc>
          <w:tcPr>
            <w:tcW w:w="4213" w:type="dxa"/>
          </w:tcPr>
          <w:p w14:paraId="22FF4426" w14:textId="77777777" w:rsidR="005B7BF3" w:rsidRDefault="005B7BF3" w:rsidP="00082700">
            <w:pPr>
              <w:pStyle w:val="TAL"/>
            </w:pPr>
            <w:r>
              <w:t>Inactivity timeout activation</w:t>
            </w:r>
          </w:p>
        </w:tc>
        <w:tc>
          <w:tcPr>
            <w:tcW w:w="5346" w:type="dxa"/>
          </w:tcPr>
          <w:p w14:paraId="35E61E9A" w14:textId="77777777" w:rsidR="005B7BF3" w:rsidRPr="00A75AE0" w:rsidRDefault="005B7BF3" w:rsidP="00082700">
            <w:pPr>
              <w:pStyle w:val="TAL"/>
            </w:pPr>
          </w:p>
        </w:tc>
      </w:tr>
      <w:tr w:rsidR="005B7BF3" w:rsidRPr="00A75AE0" w14:paraId="18F6A5AE" w14:textId="77777777" w:rsidTr="00082700">
        <w:trPr>
          <w:jc w:val="center"/>
        </w:trPr>
        <w:tc>
          <w:tcPr>
            <w:tcW w:w="4213" w:type="dxa"/>
          </w:tcPr>
          <w:p w14:paraId="6267ECA4" w14:textId="77777777" w:rsidR="005B7BF3" w:rsidRDefault="005B7BF3" w:rsidP="00082700">
            <w:pPr>
              <w:pStyle w:val="TAL"/>
            </w:pPr>
            <w:r>
              <w:t>Inactivity timeout indication</w:t>
            </w:r>
          </w:p>
        </w:tc>
        <w:tc>
          <w:tcPr>
            <w:tcW w:w="5346" w:type="dxa"/>
          </w:tcPr>
          <w:p w14:paraId="47EE3867" w14:textId="77777777" w:rsidR="005B7BF3" w:rsidRPr="00A75AE0" w:rsidRDefault="005B7BF3" w:rsidP="00082700">
            <w:pPr>
              <w:pStyle w:val="TAL"/>
            </w:pPr>
          </w:p>
        </w:tc>
      </w:tr>
      <w:tr w:rsidR="005B7BF3" w:rsidRPr="00A75AE0" w14:paraId="44F66DDA" w14:textId="77777777" w:rsidTr="00082700">
        <w:trPr>
          <w:jc w:val="center"/>
        </w:trPr>
        <w:tc>
          <w:tcPr>
            <w:tcW w:w="4213" w:type="dxa"/>
          </w:tcPr>
          <w:p w14:paraId="493ECB05" w14:textId="77777777" w:rsidR="005B7BF3" w:rsidRDefault="005B7BF3" w:rsidP="00082700">
            <w:pPr>
              <w:pStyle w:val="TAL"/>
            </w:pPr>
            <w:r>
              <w:rPr>
                <w:lang w:val="en-US"/>
              </w:rPr>
              <w:t>Reserve RTP Connection Point</w:t>
            </w:r>
          </w:p>
        </w:tc>
        <w:tc>
          <w:tcPr>
            <w:tcW w:w="5346" w:type="dxa"/>
          </w:tcPr>
          <w:p w14:paraId="08FF4B3F" w14:textId="77777777" w:rsidR="005B7BF3" w:rsidRPr="00A75AE0" w:rsidRDefault="005B7BF3" w:rsidP="00082700">
            <w:pPr>
              <w:pStyle w:val="TAL"/>
            </w:pPr>
          </w:p>
        </w:tc>
      </w:tr>
      <w:tr w:rsidR="005B7BF3" w:rsidRPr="00A75AE0" w14:paraId="3C00B0CE" w14:textId="77777777" w:rsidTr="00082700">
        <w:trPr>
          <w:jc w:val="center"/>
        </w:trPr>
        <w:tc>
          <w:tcPr>
            <w:tcW w:w="4213" w:type="dxa"/>
          </w:tcPr>
          <w:p w14:paraId="3CE1265A" w14:textId="77777777" w:rsidR="005B7BF3" w:rsidRDefault="005B7BF3" w:rsidP="00082700">
            <w:pPr>
              <w:pStyle w:val="TAL"/>
            </w:pPr>
            <w:r>
              <w:rPr>
                <w:lang w:val="en-US"/>
              </w:rPr>
              <w:t>Configure RTP Connection Point</w:t>
            </w:r>
          </w:p>
        </w:tc>
        <w:tc>
          <w:tcPr>
            <w:tcW w:w="5346" w:type="dxa"/>
          </w:tcPr>
          <w:p w14:paraId="24892297" w14:textId="77777777" w:rsidR="005B7BF3" w:rsidRPr="00A75AE0" w:rsidRDefault="005B7BF3" w:rsidP="00082700">
            <w:pPr>
              <w:pStyle w:val="TAL"/>
            </w:pPr>
          </w:p>
        </w:tc>
      </w:tr>
      <w:tr w:rsidR="006B0B53" w:rsidRPr="00A75AE0" w14:paraId="234861F4" w14:textId="77777777" w:rsidTr="00082700">
        <w:trPr>
          <w:jc w:val="center"/>
        </w:trPr>
        <w:tc>
          <w:tcPr>
            <w:tcW w:w="4213" w:type="dxa"/>
          </w:tcPr>
          <w:p w14:paraId="018BA04A" w14:textId="77777777" w:rsidR="006B0B53" w:rsidRDefault="006B0B53" w:rsidP="00082700">
            <w:pPr>
              <w:pStyle w:val="TAL"/>
              <w:rPr>
                <w:lang w:val="en-US"/>
              </w:rPr>
            </w:pPr>
            <w:r>
              <w:rPr>
                <w:lang w:val="en-US"/>
              </w:rPr>
              <w:t>Reserve and Configure RTP Connection Point</w:t>
            </w:r>
          </w:p>
        </w:tc>
        <w:tc>
          <w:tcPr>
            <w:tcW w:w="5346" w:type="dxa"/>
          </w:tcPr>
          <w:p w14:paraId="6490D501" w14:textId="77777777" w:rsidR="006B0B53" w:rsidRPr="00A75AE0" w:rsidRDefault="006B0B53" w:rsidP="00082700">
            <w:pPr>
              <w:pStyle w:val="TAL"/>
            </w:pPr>
          </w:p>
        </w:tc>
      </w:tr>
    </w:tbl>
    <w:p w14:paraId="2AE2A3BC" w14:textId="77777777" w:rsidR="005B7BF3" w:rsidRDefault="005B7BF3" w:rsidP="005B7BF3">
      <w:pPr>
        <w:pStyle w:val="TH"/>
      </w:pPr>
    </w:p>
    <w:p w14:paraId="53B031D2" w14:textId="77777777" w:rsidR="005B7BF3" w:rsidRDefault="00082700" w:rsidP="00E17AF2">
      <w:pPr>
        <w:pStyle w:val="Heading3"/>
        <w:rPr>
          <w:lang w:val="en-US"/>
        </w:rPr>
      </w:pPr>
      <w:bookmarkStart w:id="380" w:name="_Toc95921112"/>
      <w:r>
        <w:t>15.2.2</w:t>
      </w:r>
      <w:r w:rsidR="005B7BF3">
        <w:tab/>
      </w:r>
      <w:r w:rsidR="005B7BF3">
        <w:rPr>
          <w:lang w:val="en-US"/>
        </w:rPr>
        <w:t>SIP-I Specific Mc Interface Procedures</w:t>
      </w:r>
      <w:bookmarkEnd w:id="380"/>
    </w:p>
    <w:p w14:paraId="29742CEB" w14:textId="77777777" w:rsidR="004E13D9" w:rsidRDefault="004E13D9" w:rsidP="004E13D9">
      <w:r>
        <w:t xml:space="preserve">The clauses below indicate the procedures used between </w:t>
      </w:r>
      <w:r w:rsidR="005B7BF3">
        <w:t xml:space="preserve">the </w:t>
      </w:r>
      <w:r>
        <w:t xml:space="preserve">(G)MSC server and </w:t>
      </w:r>
      <w:r w:rsidR="005B7BF3">
        <w:t xml:space="preserve">the </w:t>
      </w:r>
      <w:r>
        <w:t xml:space="preserve">MGW in </w:t>
      </w:r>
      <w:r w:rsidR="005B7BF3">
        <w:t xml:space="preserve">the </w:t>
      </w:r>
      <w:r>
        <w:t>Mc interface</w:t>
      </w:r>
      <w:r w:rsidR="005B7BF3">
        <w:t xml:space="preserve"> that are specific for a SIP-I based Nc network</w:t>
      </w:r>
      <w:r>
        <w:t>.</w:t>
      </w:r>
    </w:p>
    <w:p w14:paraId="68EBEEDD" w14:textId="77777777" w:rsidR="004E13D9" w:rsidRDefault="004E13D9" w:rsidP="004E13D9">
      <w:r>
        <w:t>The procedures are logical, i.e. message identifiers are not part of the protocol. Several logical procedures can be combined into one H.248 command in order to perform required transactions. If several logical procedures are combined into one H.248 command, only one context/context request and only one bearer termination/bearer termination request is sent in the H.248 command.</w:t>
      </w:r>
    </w:p>
    <w:p w14:paraId="72724978" w14:textId="77777777" w:rsidR="00E17AF2" w:rsidRDefault="004E13D9" w:rsidP="004E13D9">
      <w:r>
        <w:t>All the procedures below describe a successful operation. If the procedure is rejected, a Command Reject is sent back to the entity that sent the command request.</w:t>
      </w:r>
    </w:p>
    <w:p w14:paraId="70D0448D" w14:textId="25797BED" w:rsidR="004E13D9" w:rsidRDefault="004E13D9" w:rsidP="004E13D9">
      <w:r>
        <w:t>Each Information Element, IE, is marked as (M) Mandatory, (C) Conditional or (O) Optional. A mandatory information element shall always be present. A conditional information shall be present if certain conditions are fulfilled; if those conditions are not fulfilled it shall be absent. An optional information element may be present or absent, at the discretion of the application at the sending entity. This categorisation is a functional classification, i.e., stage 2 information and not a stage 3 classification to be used for the protocol.</w:t>
      </w:r>
    </w:p>
    <w:p w14:paraId="00E2CB8A" w14:textId="77777777" w:rsidR="004E13D9" w:rsidRDefault="004E13D9" w:rsidP="004E13D9">
      <w:r>
        <w:t>The stage 2 and stage 3 message and information element names are not necessarily identical.</w:t>
      </w:r>
    </w:p>
    <w:p w14:paraId="17A7196B" w14:textId="77777777" w:rsidR="003E2122" w:rsidRDefault="0036185D" w:rsidP="00E17AF2">
      <w:pPr>
        <w:pStyle w:val="Heading1"/>
      </w:pPr>
      <w:bookmarkStart w:id="381" w:name="_Toc95921113"/>
      <w:r>
        <w:t>16</w:t>
      </w:r>
      <w:r w:rsidR="003E2122">
        <w:tab/>
        <w:t>Bearer Redirect</w:t>
      </w:r>
      <w:bookmarkEnd w:id="381"/>
    </w:p>
    <w:p w14:paraId="0086DEC4" w14:textId="77777777" w:rsidR="003E2122" w:rsidRDefault="00AB41CD" w:rsidP="00E17AF2">
      <w:r w:rsidRPr="00E17AF2">
        <w:t>Bearer Redirect is not supported within this 3GPP Release.</w:t>
      </w:r>
    </w:p>
    <w:p w14:paraId="511CA95B" w14:textId="77777777" w:rsidR="003E2122" w:rsidRDefault="0036185D" w:rsidP="00E17AF2">
      <w:pPr>
        <w:pStyle w:val="Heading1"/>
      </w:pPr>
      <w:bookmarkStart w:id="382" w:name="_Toc95921114"/>
      <w:r>
        <w:t>17</w:t>
      </w:r>
      <w:r w:rsidR="003E2122">
        <w:tab/>
        <w:t>(G)MSC MGW Tandeming</w:t>
      </w:r>
      <w:bookmarkEnd w:id="382"/>
    </w:p>
    <w:p w14:paraId="5399E755" w14:textId="343FBB54" w:rsidR="006D3C91" w:rsidRPr="006D3C91" w:rsidRDefault="006D3C91" w:rsidP="006D3C91">
      <w:pPr>
        <w:rPr>
          <w:noProof/>
        </w:rPr>
      </w:pPr>
      <w:r w:rsidRPr="00D125E3">
        <w:rPr>
          <w:noProof/>
        </w:rPr>
        <w:t xml:space="preserve">For (G)MSC MGW Tandeming, the </w:t>
      </w:r>
      <w:r>
        <w:rPr>
          <w:noProof/>
        </w:rPr>
        <w:t>procedures</w:t>
      </w:r>
      <w:r w:rsidRPr="00D125E3">
        <w:rPr>
          <w:noProof/>
        </w:rPr>
        <w:t xml:space="preserve"> </w:t>
      </w:r>
      <w:r>
        <w:rPr>
          <w:noProof/>
        </w:rPr>
        <w:t>specified</w:t>
      </w:r>
      <w:r w:rsidRPr="00D125E3">
        <w:rPr>
          <w:noProof/>
        </w:rPr>
        <w:t xml:space="preserve"> in the </w:t>
      </w:r>
      <w:r w:rsidR="00E17AF2" w:rsidRPr="00D125E3">
        <w:rPr>
          <w:noProof/>
        </w:rPr>
        <w:t>clause</w:t>
      </w:r>
      <w:r w:rsidR="00E17AF2">
        <w:rPr>
          <w:noProof/>
        </w:rPr>
        <w:t> 1</w:t>
      </w:r>
      <w:r>
        <w:rPr>
          <w:noProof/>
        </w:rPr>
        <w:t xml:space="preserve">8 of 3GPP </w:t>
      </w:r>
      <w:r w:rsidR="00E17AF2">
        <w:rPr>
          <w:noProof/>
        </w:rPr>
        <w:t>TS 2</w:t>
      </w:r>
      <w:r>
        <w:rPr>
          <w:noProof/>
        </w:rPr>
        <w:t>3.205</w:t>
      </w:r>
      <w:r w:rsidR="00E17AF2">
        <w:rPr>
          <w:noProof/>
        </w:rPr>
        <w:t> [</w:t>
      </w:r>
      <w:r>
        <w:rPr>
          <w:noProof/>
        </w:rPr>
        <w:t>7</w:t>
      </w:r>
      <w:r w:rsidRPr="00D125E3">
        <w:rPr>
          <w:noProof/>
        </w:rPr>
        <w:t>] shall apply.</w:t>
      </w:r>
    </w:p>
    <w:p w14:paraId="524C785A" w14:textId="77777777" w:rsidR="003E2122" w:rsidRDefault="0036185D" w:rsidP="00E17AF2">
      <w:pPr>
        <w:pStyle w:val="Heading1"/>
      </w:pPr>
      <w:bookmarkStart w:id="383" w:name="_Toc95921115"/>
      <w:r>
        <w:lastRenderedPageBreak/>
        <w:t>18</w:t>
      </w:r>
      <w:r w:rsidR="003E2122">
        <w:tab/>
        <w:t xml:space="preserve">Timers for </w:t>
      </w:r>
      <w:r w:rsidR="00A97B70">
        <w:t xml:space="preserve">SIP-I based </w:t>
      </w:r>
      <w:r w:rsidR="003E2122">
        <w:t>CS core network</w:t>
      </w:r>
      <w:bookmarkEnd w:id="383"/>
    </w:p>
    <w:p w14:paraId="5AB1F1AE" w14:textId="0EF19632" w:rsidR="009842B7" w:rsidRDefault="009842B7" w:rsidP="009842B7">
      <w:r>
        <w:t xml:space="preserve">The </w:t>
      </w:r>
      <w:r w:rsidRPr="00EB1B1F">
        <w:t>Start_Bearer_Establishment</w:t>
      </w:r>
      <w:r>
        <w:t xml:space="preserve"> Timer, as defined in 3GPP </w:t>
      </w:r>
      <w:r w:rsidR="00E17AF2">
        <w:t>TS 2</w:t>
      </w:r>
      <w:r>
        <w:t>3.205</w:t>
      </w:r>
      <w:r w:rsidR="00E17AF2">
        <w:t> [</w:t>
      </w:r>
      <w:r>
        <w:t>7], shall apply to a SIP-I based CS core network.</w:t>
      </w:r>
    </w:p>
    <w:p w14:paraId="77918A02" w14:textId="656A8272" w:rsidR="009842B7" w:rsidRPr="009842B7" w:rsidRDefault="009842B7" w:rsidP="009842B7">
      <w:r>
        <w:t>Timer functionality and procedures defined within ITU-T Q.1912.5</w:t>
      </w:r>
      <w:r w:rsidR="00E17AF2">
        <w:t> [</w:t>
      </w:r>
      <w:r>
        <w:t>9] Profile C shall apply to a SIP-I based CS core network.</w:t>
      </w:r>
    </w:p>
    <w:p w14:paraId="25685ADA" w14:textId="77777777" w:rsidR="003E2122" w:rsidRDefault="0036185D" w:rsidP="00E17AF2">
      <w:pPr>
        <w:pStyle w:val="Heading1"/>
      </w:pPr>
      <w:bookmarkStart w:id="384" w:name="_Toc95921116"/>
      <w:r>
        <w:t>19</w:t>
      </w:r>
      <w:r w:rsidR="003E2122">
        <w:tab/>
      </w:r>
      <w:r w:rsidR="003E2122" w:rsidRPr="00823BBF">
        <w:rPr>
          <w:rFonts w:hint="eastAsia"/>
        </w:rPr>
        <w:t>Multiple IP Realms</w:t>
      </w:r>
      <w:bookmarkEnd w:id="384"/>
    </w:p>
    <w:p w14:paraId="2F7214DE" w14:textId="57008503" w:rsidR="004A3549" w:rsidRDefault="0026591B">
      <w:r>
        <w:t xml:space="preserve">Multiple IP realms are supported as specified in 3GPP </w:t>
      </w:r>
      <w:r w:rsidR="00E17AF2">
        <w:t>TS 2</w:t>
      </w:r>
      <w:r>
        <w:t>3.205</w:t>
      </w:r>
      <w:r w:rsidR="00E17AF2">
        <w:t> [</w:t>
      </w:r>
      <w:r>
        <w:t>7].</w:t>
      </w:r>
      <w:r w:rsidR="003E2122">
        <w:br w:type="page"/>
      </w:r>
    </w:p>
    <w:p w14:paraId="469760EA" w14:textId="53CA96EC" w:rsidR="004A3549" w:rsidRDefault="004A3549" w:rsidP="00E17AF2">
      <w:pPr>
        <w:pStyle w:val="Heading8"/>
      </w:pPr>
      <w:bookmarkStart w:id="385" w:name="historyclause"/>
      <w:bookmarkStart w:id="386" w:name="_Toc95921117"/>
      <w:r>
        <w:t xml:space="preserve">Annex </w:t>
      </w:r>
      <w:r w:rsidR="00545EA7">
        <w:t>A</w:t>
      </w:r>
      <w:r>
        <w:t xml:space="preserve"> (informative):</w:t>
      </w:r>
      <w:r>
        <w:br/>
        <w:t>Change history</w:t>
      </w:r>
      <w:bookmarkEnd w:id="386"/>
    </w:p>
    <w:p w14:paraId="619B0DAD" w14:textId="77777777" w:rsidR="00914C7C" w:rsidRPr="00235394" w:rsidRDefault="00914C7C" w:rsidP="00914C7C">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914C7C" w:rsidRPr="00235394" w14:paraId="07A1187E" w14:textId="77777777" w:rsidTr="00E17AF2">
        <w:trPr>
          <w:cantSplit/>
        </w:trPr>
        <w:tc>
          <w:tcPr>
            <w:tcW w:w="9639" w:type="dxa"/>
            <w:gridSpan w:val="8"/>
            <w:shd w:val="solid" w:color="FFFFFF" w:fill="auto"/>
          </w:tcPr>
          <w:p w14:paraId="14687D71" w14:textId="77777777" w:rsidR="00914C7C" w:rsidRPr="00E17AF2" w:rsidRDefault="00914C7C" w:rsidP="004A6FEE">
            <w:pPr>
              <w:pStyle w:val="TAL"/>
              <w:jc w:val="center"/>
              <w:rPr>
                <w:bCs/>
                <w:sz w:val="16"/>
              </w:rPr>
            </w:pPr>
            <w:r w:rsidRPr="00E17AF2">
              <w:rPr>
                <w:bCs/>
              </w:rPr>
              <w:t>Change history</w:t>
            </w:r>
          </w:p>
        </w:tc>
      </w:tr>
      <w:tr w:rsidR="00914C7C" w:rsidRPr="00235394" w14:paraId="3D9B4E7D" w14:textId="77777777" w:rsidTr="00E17AF2">
        <w:tc>
          <w:tcPr>
            <w:tcW w:w="800" w:type="dxa"/>
            <w:shd w:val="pct10" w:color="auto" w:fill="FFFFFF"/>
          </w:tcPr>
          <w:p w14:paraId="4A355557" w14:textId="77777777" w:rsidR="00914C7C" w:rsidRPr="00E17AF2" w:rsidRDefault="00914C7C" w:rsidP="004A6FEE">
            <w:pPr>
              <w:pStyle w:val="TAL"/>
              <w:rPr>
                <w:bCs/>
                <w:sz w:val="16"/>
              </w:rPr>
            </w:pPr>
            <w:r w:rsidRPr="00E17AF2">
              <w:rPr>
                <w:bCs/>
                <w:sz w:val="16"/>
              </w:rPr>
              <w:t>Date</w:t>
            </w:r>
          </w:p>
        </w:tc>
        <w:tc>
          <w:tcPr>
            <w:tcW w:w="800" w:type="dxa"/>
            <w:shd w:val="pct10" w:color="auto" w:fill="FFFFFF"/>
          </w:tcPr>
          <w:p w14:paraId="7B17D3F4" w14:textId="77777777" w:rsidR="00914C7C" w:rsidRPr="00E17AF2" w:rsidRDefault="00914C7C" w:rsidP="004A6FEE">
            <w:pPr>
              <w:pStyle w:val="TAL"/>
              <w:rPr>
                <w:bCs/>
                <w:sz w:val="16"/>
              </w:rPr>
            </w:pPr>
            <w:r w:rsidRPr="00E17AF2">
              <w:rPr>
                <w:bCs/>
                <w:sz w:val="16"/>
              </w:rPr>
              <w:t>Meeting</w:t>
            </w:r>
          </w:p>
        </w:tc>
        <w:tc>
          <w:tcPr>
            <w:tcW w:w="1094" w:type="dxa"/>
            <w:shd w:val="pct10" w:color="auto" w:fill="FFFFFF"/>
          </w:tcPr>
          <w:p w14:paraId="5C2B2050" w14:textId="77777777" w:rsidR="00914C7C" w:rsidRPr="00E17AF2" w:rsidRDefault="00914C7C" w:rsidP="004A6FEE">
            <w:pPr>
              <w:pStyle w:val="TAL"/>
              <w:rPr>
                <w:bCs/>
                <w:sz w:val="16"/>
              </w:rPr>
            </w:pPr>
            <w:r w:rsidRPr="00E17AF2">
              <w:rPr>
                <w:bCs/>
                <w:sz w:val="16"/>
              </w:rPr>
              <w:t>TDoc</w:t>
            </w:r>
          </w:p>
        </w:tc>
        <w:tc>
          <w:tcPr>
            <w:tcW w:w="567" w:type="dxa"/>
            <w:shd w:val="pct10" w:color="auto" w:fill="FFFFFF"/>
          </w:tcPr>
          <w:p w14:paraId="7D8393D2" w14:textId="77777777" w:rsidR="00914C7C" w:rsidRPr="00E17AF2" w:rsidRDefault="00914C7C" w:rsidP="004A6FEE">
            <w:pPr>
              <w:pStyle w:val="TAL"/>
              <w:rPr>
                <w:bCs/>
                <w:sz w:val="16"/>
              </w:rPr>
            </w:pPr>
            <w:r w:rsidRPr="00E17AF2">
              <w:rPr>
                <w:bCs/>
                <w:sz w:val="16"/>
              </w:rPr>
              <w:t>CR</w:t>
            </w:r>
          </w:p>
        </w:tc>
        <w:tc>
          <w:tcPr>
            <w:tcW w:w="425" w:type="dxa"/>
            <w:shd w:val="pct10" w:color="auto" w:fill="FFFFFF"/>
          </w:tcPr>
          <w:p w14:paraId="3BCADBAC" w14:textId="77777777" w:rsidR="00914C7C" w:rsidRPr="00E17AF2" w:rsidRDefault="00914C7C" w:rsidP="004A6FEE">
            <w:pPr>
              <w:pStyle w:val="TAL"/>
              <w:rPr>
                <w:bCs/>
                <w:sz w:val="16"/>
              </w:rPr>
            </w:pPr>
            <w:r w:rsidRPr="00E17AF2">
              <w:rPr>
                <w:bCs/>
                <w:sz w:val="16"/>
              </w:rPr>
              <w:t>Rev</w:t>
            </w:r>
          </w:p>
        </w:tc>
        <w:tc>
          <w:tcPr>
            <w:tcW w:w="425" w:type="dxa"/>
            <w:shd w:val="pct10" w:color="auto" w:fill="FFFFFF"/>
          </w:tcPr>
          <w:p w14:paraId="705A1D0A" w14:textId="77777777" w:rsidR="00914C7C" w:rsidRPr="00E17AF2" w:rsidRDefault="00914C7C" w:rsidP="004A6FEE">
            <w:pPr>
              <w:pStyle w:val="TAL"/>
              <w:rPr>
                <w:bCs/>
                <w:sz w:val="16"/>
              </w:rPr>
            </w:pPr>
            <w:r w:rsidRPr="00E17AF2">
              <w:rPr>
                <w:bCs/>
                <w:sz w:val="16"/>
              </w:rPr>
              <w:t>Cat</w:t>
            </w:r>
          </w:p>
        </w:tc>
        <w:tc>
          <w:tcPr>
            <w:tcW w:w="4820" w:type="dxa"/>
            <w:shd w:val="pct10" w:color="auto" w:fill="FFFFFF"/>
          </w:tcPr>
          <w:p w14:paraId="4C18F461" w14:textId="77777777" w:rsidR="00914C7C" w:rsidRPr="00E17AF2" w:rsidRDefault="00914C7C" w:rsidP="004A6FEE">
            <w:pPr>
              <w:pStyle w:val="TAL"/>
              <w:rPr>
                <w:bCs/>
                <w:sz w:val="16"/>
              </w:rPr>
            </w:pPr>
            <w:r w:rsidRPr="00E17AF2">
              <w:rPr>
                <w:bCs/>
                <w:sz w:val="16"/>
              </w:rPr>
              <w:t>Subject/Comment</w:t>
            </w:r>
          </w:p>
        </w:tc>
        <w:tc>
          <w:tcPr>
            <w:tcW w:w="708" w:type="dxa"/>
            <w:shd w:val="pct10" w:color="auto" w:fill="FFFFFF"/>
          </w:tcPr>
          <w:p w14:paraId="74640EDE" w14:textId="77777777" w:rsidR="00914C7C" w:rsidRPr="00E17AF2" w:rsidRDefault="00914C7C" w:rsidP="004A6FEE">
            <w:pPr>
              <w:pStyle w:val="TAL"/>
              <w:rPr>
                <w:bCs/>
                <w:sz w:val="16"/>
              </w:rPr>
            </w:pPr>
            <w:r w:rsidRPr="00E17AF2">
              <w:rPr>
                <w:bCs/>
                <w:sz w:val="16"/>
              </w:rPr>
              <w:t>New version</w:t>
            </w:r>
          </w:p>
        </w:tc>
      </w:tr>
      <w:tr w:rsidR="00914C7C" w:rsidRPr="006B0D02" w14:paraId="0664F60F" w14:textId="77777777" w:rsidTr="00E17AF2">
        <w:tc>
          <w:tcPr>
            <w:tcW w:w="800" w:type="dxa"/>
            <w:shd w:val="solid" w:color="FFFFFF" w:fill="auto"/>
          </w:tcPr>
          <w:p w14:paraId="0A1EE45C" w14:textId="7E7EFDA5" w:rsidR="00914C7C" w:rsidRPr="00E17AF2" w:rsidRDefault="00914C7C" w:rsidP="00914C7C">
            <w:pPr>
              <w:pStyle w:val="TAC"/>
              <w:rPr>
                <w:bCs/>
                <w:sz w:val="16"/>
                <w:szCs w:val="16"/>
              </w:rPr>
            </w:pPr>
            <w:r w:rsidRPr="00E17AF2">
              <w:rPr>
                <w:bCs/>
                <w:snapToGrid w:val="0"/>
                <w:color w:val="000000"/>
                <w:sz w:val="16"/>
                <w:lang w:val="en-AU"/>
              </w:rPr>
              <w:t>2008-06</w:t>
            </w:r>
          </w:p>
        </w:tc>
        <w:tc>
          <w:tcPr>
            <w:tcW w:w="800" w:type="dxa"/>
            <w:shd w:val="solid" w:color="FFFFFF" w:fill="auto"/>
          </w:tcPr>
          <w:p w14:paraId="5E2B53D1" w14:textId="098C4C35" w:rsidR="00914C7C" w:rsidRPr="00E17AF2" w:rsidRDefault="00914C7C" w:rsidP="00914C7C">
            <w:pPr>
              <w:pStyle w:val="TAC"/>
              <w:rPr>
                <w:bCs/>
                <w:sz w:val="16"/>
                <w:szCs w:val="16"/>
              </w:rPr>
            </w:pPr>
            <w:r w:rsidRPr="00E17AF2">
              <w:rPr>
                <w:bCs/>
                <w:snapToGrid w:val="0"/>
                <w:color w:val="000000"/>
                <w:sz w:val="16"/>
                <w:lang w:val="en-AU"/>
              </w:rPr>
              <w:t>CT#40</w:t>
            </w:r>
          </w:p>
        </w:tc>
        <w:tc>
          <w:tcPr>
            <w:tcW w:w="1094" w:type="dxa"/>
            <w:shd w:val="solid" w:color="FFFFFF" w:fill="auto"/>
          </w:tcPr>
          <w:p w14:paraId="3F3B742F" w14:textId="66543A5C" w:rsidR="00914C7C" w:rsidRPr="00E17AF2" w:rsidRDefault="00914C7C" w:rsidP="00914C7C">
            <w:pPr>
              <w:pStyle w:val="TAC"/>
              <w:rPr>
                <w:bCs/>
                <w:sz w:val="16"/>
                <w:szCs w:val="16"/>
              </w:rPr>
            </w:pPr>
            <w:r w:rsidRPr="00E17AF2">
              <w:rPr>
                <w:bCs/>
                <w:snapToGrid w:val="0"/>
                <w:color w:val="000000"/>
                <w:sz w:val="16"/>
                <w:lang w:val="en-AU"/>
              </w:rPr>
              <w:t>CP-080245</w:t>
            </w:r>
          </w:p>
        </w:tc>
        <w:tc>
          <w:tcPr>
            <w:tcW w:w="567" w:type="dxa"/>
            <w:shd w:val="solid" w:color="FFFFFF" w:fill="auto"/>
          </w:tcPr>
          <w:p w14:paraId="66E50132" w14:textId="77777777" w:rsidR="00914C7C" w:rsidRPr="00E17AF2" w:rsidRDefault="00914C7C" w:rsidP="00914C7C">
            <w:pPr>
              <w:pStyle w:val="TAL"/>
              <w:rPr>
                <w:bCs/>
                <w:sz w:val="16"/>
                <w:szCs w:val="16"/>
              </w:rPr>
            </w:pPr>
          </w:p>
        </w:tc>
        <w:tc>
          <w:tcPr>
            <w:tcW w:w="425" w:type="dxa"/>
            <w:shd w:val="solid" w:color="FFFFFF" w:fill="auto"/>
          </w:tcPr>
          <w:p w14:paraId="7A6BB7FF" w14:textId="77777777" w:rsidR="00914C7C" w:rsidRPr="00E17AF2" w:rsidRDefault="00914C7C" w:rsidP="00914C7C">
            <w:pPr>
              <w:pStyle w:val="TAR"/>
              <w:rPr>
                <w:bCs/>
                <w:sz w:val="16"/>
                <w:szCs w:val="16"/>
              </w:rPr>
            </w:pPr>
          </w:p>
        </w:tc>
        <w:tc>
          <w:tcPr>
            <w:tcW w:w="425" w:type="dxa"/>
            <w:shd w:val="solid" w:color="FFFFFF" w:fill="auto"/>
          </w:tcPr>
          <w:p w14:paraId="117EB3DE" w14:textId="77777777" w:rsidR="00914C7C" w:rsidRPr="00E17AF2" w:rsidRDefault="00914C7C" w:rsidP="00914C7C">
            <w:pPr>
              <w:pStyle w:val="TAC"/>
              <w:rPr>
                <w:bCs/>
                <w:sz w:val="16"/>
                <w:szCs w:val="16"/>
              </w:rPr>
            </w:pPr>
          </w:p>
        </w:tc>
        <w:tc>
          <w:tcPr>
            <w:tcW w:w="4820" w:type="dxa"/>
            <w:shd w:val="solid" w:color="FFFFFF" w:fill="auto"/>
          </w:tcPr>
          <w:p w14:paraId="44C6F36F" w14:textId="2A96E619" w:rsidR="00914C7C" w:rsidRPr="00E17AF2" w:rsidRDefault="00914C7C" w:rsidP="00914C7C">
            <w:pPr>
              <w:pStyle w:val="TAL"/>
              <w:rPr>
                <w:bCs/>
                <w:sz w:val="16"/>
                <w:szCs w:val="16"/>
              </w:rPr>
            </w:pPr>
            <w:r w:rsidRPr="00E17AF2">
              <w:rPr>
                <w:bCs/>
                <w:snapToGrid w:val="0"/>
                <w:color w:val="000000"/>
                <w:sz w:val="16"/>
                <w:lang w:val="en-AU"/>
              </w:rPr>
              <w:t>V2.0.0 approved in CT#40</w:t>
            </w:r>
          </w:p>
        </w:tc>
        <w:tc>
          <w:tcPr>
            <w:tcW w:w="708" w:type="dxa"/>
            <w:shd w:val="solid" w:color="FFFFFF" w:fill="auto"/>
          </w:tcPr>
          <w:p w14:paraId="1F75D479" w14:textId="7A061276" w:rsidR="00914C7C" w:rsidRPr="00E17AF2" w:rsidRDefault="00914C7C" w:rsidP="00914C7C">
            <w:pPr>
              <w:pStyle w:val="TAC"/>
              <w:rPr>
                <w:bCs/>
                <w:sz w:val="16"/>
                <w:szCs w:val="16"/>
              </w:rPr>
            </w:pPr>
            <w:r w:rsidRPr="00E17AF2">
              <w:rPr>
                <w:bCs/>
                <w:snapToGrid w:val="0"/>
                <w:color w:val="000000"/>
                <w:sz w:val="16"/>
                <w:lang w:val="en-AU"/>
              </w:rPr>
              <w:t>8.0.0</w:t>
            </w:r>
          </w:p>
        </w:tc>
      </w:tr>
      <w:tr w:rsidR="00914C7C" w:rsidRPr="006B0D02" w14:paraId="42C4C68C" w14:textId="77777777" w:rsidTr="00E17AF2">
        <w:tc>
          <w:tcPr>
            <w:tcW w:w="800" w:type="dxa"/>
            <w:shd w:val="solid" w:color="FFFFFF" w:fill="auto"/>
          </w:tcPr>
          <w:p w14:paraId="088C4F04" w14:textId="1201B178" w:rsidR="00914C7C" w:rsidRPr="00E17AF2" w:rsidRDefault="00914C7C" w:rsidP="00914C7C">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09C00148" w14:textId="484FC299" w:rsidR="00914C7C" w:rsidRPr="00E17AF2" w:rsidRDefault="00914C7C" w:rsidP="00914C7C">
            <w:pPr>
              <w:pStyle w:val="TAC"/>
              <w:rPr>
                <w:bCs/>
                <w:sz w:val="16"/>
                <w:szCs w:val="16"/>
              </w:rPr>
            </w:pPr>
            <w:r w:rsidRPr="00E17AF2">
              <w:rPr>
                <w:bCs/>
                <w:snapToGrid w:val="0"/>
                <w:color w:val="000000"/>
                <w:sz w:val="16"/>
                <w:lang w:val="en-AU"/>
              </w:rPr>
              <w:t>CT#41</w:t>
            </w:r>
          </w:p>
        </w:tc>
        <w:tc>
          <w:tcPr>
            <w:tcW w:w="1094" w:type="dxa"/>
            <w:shd w:val="solid" w:color="FFFFFF" w:fill="auto"/>
          </w:tcPr>
          <w:p w14:paraId="25FDDCCF" w14:textId="36E945FE" w:rsidR="00914C7C" w:rsidRPr="00E17AF2" w:rsidRDefault="00914C7C" w:rsidP="00914C7C">
            <w:pPr>
              <w:pStyle w:val="TAC"/>
              <w:rPr>
                <w:bCs/>
                <w:sz w:val="16"/>
                <w:szCs w:val="16"/>
              </w:rPr>
            </w:pPr>
            <w:r w:rsidRPr="00E17AF2">
              <w:rPr>
                <w:bCs/>
                <w:snapToGrid w:val="0"/>
                <w:color w:val="000000"/>
                <w:sz w:val="16"/>
                <w:lang w:val="en-AU"/>
              </w:rPr>
              <w:t>CP-080464</w:t>
            </w:r>
          </w:p>
        </w:tc>
        <w:tc>
          <w:tcPr>
            <w:tcW w:w="567" w:type="dxa"/>
            <w:shd w:val="solid" w:color="FFFFFF" w:fill="auto"/>
          </w:tcPr>
          <w:p w14:paraId="170CA6C7" w14:textId="2E2EF605" w:rsidR="00914C7C" w:rsidRPr="00E17AF2" w:rsidRDefault="00914C7C" w:rsidP="00914C7C">
            <w:pPr>
              <w:pStyle w:val="TAL"/>
              <w:rPr>
                <w:bCs/>
                <w:sz w:val="16"/>
                <w:szCs w:val="16"/>
              </w:rPr>
            </w:pPr>
            <w:r w:rsidRPr="00E17AF2">
              <w:rPr>
                <w:bCs/>
                <w:snapToGrid w:val="0"/>
                <w:color w:val="000000"/>
                <w:sz w:val="16"/>
                <w:lang w:val="en-AU"/>
              </w:rPr>
              <w:t>0005</w:t>
            </w:r>
          </w:p>
        </w:tc>
        <w:tc>
          <w:tcPr>
            <w:tcW w:w="425" w:type="dxa"/>
            <w:shd w:val="solid" w:color="FFFFFF" w:fill="auto"/>
          </w:tcPr>
          <w:p w14:paraId="5B66CEE6" w14:textId="5AA0E200" w:rsidR="00914C7C" w:rsidRPr="00E17AF2" w:rsidRDefault="00914C7C" w:rsidP="00914C7C">
            <w:pPr>
              <w:pStyle w:val="TAR"/>
              <w:rPr>
                <w:bCs/>
                <w:sz w:val="16"/>
                <w:szCs w:val="16"/>
              </w:rPr>
            </w:pPr>
            <w:r w:rsidRPr="00E17AF2">
              <w:rPr>
                <w:bCs/>
                <w:snapToGrid w:val="0"/>
                <w:color w:val="000000"/>
                <w:sz w:val="16"/>
                <w:lang w:val="en-AU"/>
              </w:rPr>
              <w:t>1</w:t>
            </w:r>
          </w:p>
        </w:tc>
        <w:tc>
          <w:tcPr>
            <w:tcW w:w="425" w:type="dxa"/>
            <w:shd w:val="solid" w:color="FFFFFF" w:fill="auto"/>
          </w:tcPr>
          <w:p w14:paraId="121C26A6" w14:textId="77777777" w:rsidR="00914C7C" w:rsidRPr="00E17AF2" w:rsidRDefault="00914C7C" w:rsidP="00914C7C">
            <w:pPr>
              <w:pStyle w:val="TAC"/>
              <w:rPr>
                <w:bCs/>
                <w:sz w:val="16"/>
                <w:szCs w:val="16"/>
              </w:rPr>
            </w:pPr>
          </w:p>
        </w:tc>
        <w:tc>
          <w:tcPr>
            <w:tcW w:w="4820" w:type="dxa"/>
            <w:shd w:val="solid" w:color="FFFFFF" w:fill="auto"/>
          </w:tcPr>
          <w:p w14:paraId="5D0360A8" w14:textId="55FF40B6" w:rsidR="00914C7C" w:rsidRPr="00E17AF2" w:rsidRDefault="00914C7C" w:rsidP="00914C7C">
            <w:pPr>
              <w:pStyle w:val="TAL"/>
              <w:rPr>
                <w:bCs/>
                <w:sz w:val="16"/>
                <w:szCs w:val="16"/>
              </w:rPr>
            </w:pPr>
            <w:r w:rsidRPr="00E17AF2">
              <w:rPr>
                <w:bCs/>
                <w:snapToGrid w:val="0"/>
                <w:color w:val="000000"/>
                <w:sz w:val="16"/>
                <w:lang w:val="en-AU"/>
              </w:rPr>
              <w:t>MGW selection procedures impacts on Call Forwarding services</w:t>
            </w:r>
          </w:p>
        </w:tc>
        <w:tc>
          <w:tcPr>
            <w:tcW w:w="708" w:type="dxa"/>
            <w:shd w:val="solid" w:color="FFFFFF" w:fill="auto"/>
          </w:tcPr>
          <w:p w14:paraId="659FE944" w14:textId="3C626C18" w:rsidR="00914C7C" w:rsidRPr="00E17AF2" w:rsidRDefault="00914C7C" w:rsidP="00914C7C">
            <w:pPr>
              <w:pStyle w:val="TAC"/>
              <w:rPr>
                <w:bCs/>
                <w:sz w:val="16"/>
                <w:szCs w:val="16"/>
              </w:rPr>
            </w:pPr>
            <w:r w:rsidRPr="00E17AF2">
              <w:rPr>
                <w:bCs/>
                <w:snapToGrid w:val="0"/>
                <w:color w:val="000000"/>
                <w:sz w:val="16"/>
                <w:lang w:val="en-AU"/>
              </w:rPr>
              <w:t>8.1.0</w:t>
            </w:r>
          </w:p>
        </w:tc>
      </w:tr>
      <w:tr w:rsidR="00E17AF2" w:rsidRPr="006B0D02" w14:paraId="08952642" w14:textId="77777777" w:rsidTr="00E17AF2">
        <w:tc>
          <w:tcPr>
            <w:tcW w:w="800" w:type="dxa"/>
            <w:shd w:val="solid" w:color="FFFFFF" w:fill="auto"/>
          </w:tcPr>
          <w:p w14:paraId="237C35CA" w14:textId="49E88790"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6F2844F2" w14:textId="78A56F55"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76E9EB73" w14:textId="5BDD1904"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06FA9E94" w14:textId="690AFF13" w:rsidR="00E17AF2" w:rsidRPr="00E17AF2" w:rsidRDefault="00E17AF2" w:rsidP="00E17AF2">
            <w:pPr>
              <w:pStyle w:val="TAL"/>
              <w:rPr>
                <w:bCs/>
                <w:sz w:val="16"/>
                <w:szCs w:val="16"/>
              </w:rPr>
            </w:pPr>
            <w:r w:rsidRPr="00E17AF2">
              <w:rPr>
                <w:bCs/>
                <w:snapToGrid w:val="0"/>
                <w:color w:val="000000"/>
                <w:sz w:val="16"/>
                <w:lang w:val="en-AU"/>
              </w:rPr>
              <w:t>0006</w:t>
            </w:r>
          </w:p>
        </w:tc>
        <w:tc>
          <w:tcPr>
            <w:tcW w:w="425" w:type="dxa"/>
            <w:shd w:val="solid" w:color="FFFFFF" w:fill="auto"/>
          </w:tcPr>
          <w:p w14:paraId="57A25AB9" w14:textId="77777777" w:rsidR="00E17AF2" w:rsidRPr="00E17AF2" w:rsidRDefault="00E17AF2" w:rsidP="00E17AF2">
            <w:pPr>
              <w:pStyle w:val="TAR"/>
              <w:rPr>
                <w:bCs/>
                <w:sz w:val="16"/>
                <w:szCs w:val="16"/>
              </w:rPr>
            </w:pPr>
          </w:p>
        </w:tc>
        <w:tc>
          <w:tcPr>
            <w:tcW w:w="425" w:type="dxa"/>
            <w:shd w:val="solid" w:color="FFFFFF" w:fill="auto"/>
          </w:tcPr>
          <w:p w14:paraId="0A7F4593" w14:textId="77777777" w:rsidR="00E17AF2" w:rsidRPr="00E17AF2" w:rsidRDefault="00E17AF2" w:rsidP="00E17AF2">
            <w:pPr>
              <w:pStyle w:val="TAC"/>
              <w:rPr>
                <w:bCs/>
                <w:sz w:val="16"/>
                <w:szCs w:val="16"/>
              </w:rPr>
            </w:pPr>
          </w:p>
        </w:tc>
        <w:tc>
          <w:tcPr>
            <w:tcW w:w="4820" w:type="dxa"/>
            <w:shd w:val="solid" w:color="FFFFFF" w:fill="auto"/>
          </w:tcPr>
          <w:p w14:paraId="4F9CCE20" w14:textId="26D9B6BA" w:rsidR="00E17AF2" w:rsidRPr="00E17AF2" w:rsidRDefault="00E17AF2" w:rsidP="00E17AF2">
            <w:pPr>
              <w:pStyle w:val="TAL"/>
              <w:rPr>
                <w:bCs/>
                <w:sz w:val="16"/>
                <w:szCs w:val="16"/>
              </w:rPr>
            </w:pPr>
            <w:r w:rsidRPr="00E17AF2">
              <w:rPr>
                <w:bCs/>
                <w:snapToGrid w:val="0"/>
                <w:color w:val="000000"/>
                <w:sz w:val="16"/>
                <w:lang w:val="en-AU"/>
              </w:rPr>
              <w:t>MGW selection procedures impacts on Call Deflection service</w:t>
            </w:r>
          </w:p>
        </w:tc>
        <w:tc>
          <w:tcPr>
            <w:tcW w:w="708" w:type="dxa"/>
            <w:shd w:val="solid" w:color="FFFFFF" w:fill="auto"/>
          </w:tcPr>
          <w:p w14:paraId="4D9C8488" w14:textId="2AD303A5"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2FD20AE3" w14:textId="77777777" w:rsidTr="00E17AF2">
        <w:tc>
          <w:tcPr>
            <w:tcW w:w="800" w:type="dxa"/>
            <w:shd w:val="solid" w:color="FFFFFF" w:fill="auto"/>
          </w:tcPr>
          <w:p w14:paraId="1B5DFD0D" w14:textId="7DAD0FC7"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7FC193FE" w14:textId="734347E4"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405760EC" w14:textId="4C158465"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732E1C11" w14:textId="65E87D60" w:rsidR="00E17AF2" w:rsidRPr="00E17AF2" w:rsidRDefault="00E17AF2" w:rsidP="00E17AF2">
            <w:pPr>
              <w:pStyle w:val="TAL"/>
              <w:rPr>
                <w:bCs/>
                <w:sz w:val="16"/>
                <w:szCs w:val="16"/>
              </w:rPr>
            </w:pPr>
            <w:r w:rsidRPr="00E17AF2">
              <w:rPr>
                <w:bCs/>
                <w:snapToGrid w:val="0"/>
                <w:color w:val="000000"/>
                <w:sz w:val="16"/>
                <w:lang w:val="en-AU"/>
              </w:rPr>
              <w:t>0007</w:t>
            </w:r>
          </w:p>
        </w:tc>
        <w:tc>
          <w:tcPr>
            <w:tcW w:w="425" w:type="dxa"/>
            <w:shd w:val="solid" w:color="FFFFFF" w:fill="auto"/>
          </w:tcPr>
          <w:p w14:paraId="4AF7AC50" w14:textId="77777777" w:rsidR="00E17AF2" w:rsidRPr="00E17AF2" w:rsidRDefault="00E17AF2" w:rsidP="00E17AF2">
            <w:pPr>
              <w:pStyle w:val="TAR"/>
              <w:rPr>
                <w:bCs/>
                <w:sz w:val="16"/>
                <w:szCs w:val="16"/>
              </w:rPr>
            </w:pPr>
          </w:p>
        </w:tc>
        <w:tc>
          <w:tcPr>
            <w:tcW w:w="425" w:type="dxa"/>
            <w:shd w:val="solid" w:color="FFFFFF" w:fill="auto"/>
          </w:tcPr>
          <w:p w14:paraId="1A9A67E2" w14:textId="77777777" w:rsidR="00E17AF2" w:rsidRPr="00E17AF2" w:rsidRDefault="00E17AF2" w:rsidP="00E17AF2">
            <w:pPr>
              <w:pStyle w:val="TAC"/>
              <w:rPr>
                <w:bCs/>
                <w:sz w:val="16"/>
                <w:szCs w:val="16"/>
              </w:rPr>
            </w:pPr>
          </w:p>
        </w:tc>
        <w:tc>
          <w:tcPr>
            <w:tcW w:w="4820" w:type="dxa"/>
            <w:shd w:val="solid" w:color="FFFFFF" w:fill="auto"/>
          </w:tcPr>
          <w:p w14:paraId="30901561" w14:textId="0943C787" w:rsidR="00E17AF2" w:rsidRPr="00E17AF2" w:rsidRDefault="00E17AF2" w:rsidP="00E17AF2">
            <w:pPr>
              <w:pStyle w:val="TAL"/>
              <w:rPr>
                <w:bCs/>
                <w:sz w:val="16"/>
                <w:szCs w:val="16"/>
              </w:rPr>
            </w:pPr>
            <w:r w:rsidRPr="00E17AF2">
              <w:rPr>
                <w:bCs/>
                <w:snapToGrid w:val="0"/>
                <w:color w:val="000000"/>
                <w:sz w:val="16"/>
                <w:lang w:val="en-AU"/>
              </w:rPr>
              <w:t>MGW selection procedures impacts on ODB</w:t>
            </w:r>
          </w:p>
        </w:tc>
        <w:tc>
          <w:tcPr>
            <w:tcW w:w="708" w:type="dxa"/>
            <w:shd w:val="solid" w:color="FFFFFF" w:fill="auto"/>
          </w:tcPr>
          <w:p w14:paraId="229100A2" w14:textId="7C3FA755"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55C9B7B5" w14:textId="77777777" w:rsidTr="00E17AF2">
        <w:tc>
          <w:tcPr>
            <w:tcW w:w="800" w:type="dxa"/>
            <w:shd w:val="solid" w:color="FFFFFF" w:fill="auto"/>
          </w:tcPr>
          <w:p w14:paraId="57261268" w14:textId="7729E6BE"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6A9D08D4" w14:textId="1D85FD0A"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2568A02F" w14:textId="7084FDA4"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39D5E585" w14:textId="231EC749" w:rsidR="00E17AF2" w:rsidRPr="00E17AF2" w:rsidRDefault="00E17AF2" w:rsidP="00E17AF2">
            <w:pPr>
              <w:pStyle w:val="TAL"/>
              <w:rPr>
                <w:bCs/>
                <w:sz w:val="16"/>
                <w:szCs w:val="16"/>
              </w:rPr>
            </w:pPr>
            <w:r w:rsidRPr="00E17AF2">
              <w:rPr>
                <w:bCs/>
                <w:snapToGrid w:val="0"/>
                <w:color w:val="000000"/>
                <w:sz w:val="16"/>
                <w:lang w:val="en-AU"/>
              </w:rPr>
              <w:t>0008</w:t>
            </w:r>
          </w:p>
        </w:tc>
        <w:tc>
          <w:tcPr>
            <w:tcW w:w="425" w:type="dxa"/>
            <w:shd w:val="solid" w:color="FFFFFF" w:fill="auto"/>
          </w:tcPr>
          <w:p w14:paraId="5DD2ECDE" w14:textId="6ECFF536"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7FD5DA69" w14:textId="77777777" w:rsidR="00E17AF2" w:rsidRPr="00E17AF2" w:rsidRDefault="00E17AF2" w:rsidP="00E17AF2">
            <w:pPr>
              <w:pStyle w:val="TAC"/>
              <w:rPr>
                <w:bCs/>
                <w:sz w:val="16"/>
                <w:szCs w:val="16"/>
              </w:rPr>
            </w:pPr>
          </w:p>
        </w:tc>
        <w:tc>
          <w:tcPr>
            <w:tcW w:w="4820" w:type="dxa"/>
            <w:shd w:val="solid" w:color="FFFFFF" w:fill="auto"/>
          </w:tcPr>
          <w:p w14:paraId="4A28DF36" w14:textId="084A443D" w:rsidR="00E17AF2" w:rsidRPr="00E17AF2" w:rsidRDefault="00E17AF2" w:rsidP="00E17AF2">
            <w:pPr>
              <w:pStyle w:val="TAL"/>
              <w:rPr>
                <w:bCs/>
                <w:sz w:val="16"/>
                <w:szCs w:val="16"/>
              </w:rPr>
            </w:pPr>
            <w:r w:rsidRPr="00E17AF2">
              <w:rPr>
                <w:bCs/>
                <w:snapToGrid w:val="0"/>
                <w:color w:val="000000"/>
                <w:sz w:val="16"/>
                <w:lang w:val="en-AU"/>
              </w:rPr>
              <w:t>Global Text Telephony for SIP-I on Nc</w:t>
            </w:r>
          </w:p>
        </w:tc>
        <w:tc>
          <w:tcPr>
            <w:tcW w:w="708" w:type="dxa"/>
            <w:shd w:val="solid" w:color="FFFFFF" w:fill="auto"/>
          </w:tcPr>
          <w:p w14:paraId="1D07F835" w14:textId="31035247"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6DA4858B" w14:textId="77777777" w:rsidTr="00E17AF2">
        <w:tc>
          <w:tcPr>
            <w:tcW w:w="800" w:type="dxa"/>
            <w:shd w:val="solid" w:color="FFFFFF" w:fill="auto"/>
          </w:tcPr>
          <w:p w14:paraId="42710022" w14:textId="38491F68"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041EE934" w14:textId="6846AA27"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30E522FE" w14:textId="39036C72"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617C3F77" w14:textId="3AFF1393" w:rsidR="00E17AF2" w:rsidRPr="00E17AF2" w:rsidRDefault="00E17AF2" w:rsidP="00E17AF2">
            <w:pPr>
              <w:pStyle w:val="TAL"/>
              <w:rPr>
                <w:bCs/>
                <w:sz w:val="16"/>
                <w:szCs w:val="16"/>
              </w:rPr>
            </w:pPr>
            <w:r w:rsidRPr="00E17AF2">
              <w:rPr>
                <w:bCs/>
                <w:snapToGrid w:val="0"/>
                <w:color w:val="000000"/>
                <w:sz w:val="16"/>
                <w:lang w:val="en-AU"/>
              </w:rPr>
              <w:t>0009</w:t>
            </w:r>
          </w:p>
        </w:tc>
        <w:tc>
          <w:tcPr>
            <w:tcW w:w="425" w:type="dxa"/>
            <w:shd w:val="solid" w:color="FFFFFF" w:fill="auto"/>
          </w:tcPr>
          <w:p w14:paraId="769BA639" w14:textId="669ECB16"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4C44CB6C" w14:textId="77777777" w:rsidR="00E17AF2" w:rsidRPr="00E17AF2" w:rsidRDefault="00E17AF2" w:rsidP="00E17AF2">
            <w:pPr>
              <w:pStyle w:val="TAC"/>
              <w:rPr>
                <w:bCs/>
                <w:sz w:val="16"/>
                <w:szCs w:val="16"/>
              </w:rPr>
            </w:pPr>
          </w:p>
        </w:tc>
        <w:tc>
          <w:tcPr>
            <w:tcW w:w="4820" w:type="dxa"/>
            <w:shd w:val="solid" w:color="FFFFFF" w:fill="auto"/>
          </w:tcPr>
          <w:p w14:paraId="063CCBAC" w14:textId="2428827F" w:rsidR="00E17AF2" w:rsidRPr="00E17AF2" w:rsidRDefault="00E17AF2" w:rsidP="00E17AF2">
            <w:pPr>
              <w:pStyle w:val="TAL"/>
              <w:rPr>
                <w:bCs/>
                <w:sz w:val="16"/>
                <w:szCs w:val="16"/>
              </w:rPr>
            </w:pPr>
            <w:r w:rsidRPr="00E17AF2">
              <w:rPr>
                <w:bCs/>
                <w:snapToGrid w:val="0"/>
                <w:color w:val="000000"/>
                <w:sz w:val="16"/>
                <w:lang w:val="en-AU"/>
              </w:rPr>
              <w:t>IP interface type indicator</w:t>
            </w:r>
          </w:p>
        </w:tc>
        <w:tc>
          <w:tcPr>
            <w:tcW w:w="708" w:type="dxa"/>
            <w:shd w:val="solid" w:color="FFFFFF" w:fill="auto"/>
          </w:tcPr>
          <w:p w14:paraId="655E4C5D" w14:textId="677844EF"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40E77ABC" w14:textId="77777777" w:rsidTr="00E17AF2">
        <w:tc>
          <w:tcPr>
            <w:tcW w:w="800" w:type="dxa"/>
            <w:shd w:val="solid" w:color="FFFFFF" w:fill="auto"/>
          </w:tcPr>
          <w:p w14:paraId="355D3667" w14:textId="79FA7E0B"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53FCD5F3" w14:textId="19C27112"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25A89E86" w14:textId="53643298"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50D64CF3" w14:textId="74E1FF47" w:rsidR="00E17AF2" w:rsidRPr="00E17AF2" w:rsidRDefault="00E17AF2" w:rsidP="00E17AF2">
            <w:pPr>
              <w:pStyle w:val="TAL"/>
              <w:rPr>
                <w:bCs/>
                <w:sz w:val="16"/>
                <w:szCs w:val="16"/>
              </w:rPr>
            </w:pPr>
            <w:r w:rsidRPr="00E17AF2">
              <w:rPr>
                <w:bCs/>
                <w:snapToGrid w:val="0"/>
                <w:color w:val="000000"/>
                <w:sz w:val="16"/>
                <w:lang w:val="en-AU"/>
              </w:rPr>
              <w:t>0010</w:t>
            </w:r>
          </w:p>
        </w:tc>
        <w:tc>
          <w:tcPr>
            <w:tcW w:w="425" w:type="dxa"/>
            <w:shd w:val="solid" w:color="FFFFFF" w:fill="auto"/>
          </w:tcPr>
          <w:p w14:paraId="4852F10D" w14:textId="1D0B4367"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30F65358" w14:textId="77777777" w:rsidR="00E17AF2" w:rsidRPr="00E17AF2" w:rsidRDefault="00E17AF2" w:rsidP="00E17AF2">
            <w:pPr>
              <w:pStyle w:val="TAC"/>
              <w:rPr>
                <w:bCs/>
                <w:sz w:val="16"/>
                <w:szCs w:val="16"/>
              </w:rPr>
            </w:pPr>
          </w:p>
        </w:tc>
        <w:tc>
          <w:tcPr>
            <w:tcW w:w="4820" w:type="dxa"/>
            <w:shd w:val="solid" w:color="FFFFFF" w:fill="auto"/>
          </w:tcPr>
          <w:p w14:paraId="74E825B7" w14:textId="41230DAA" w:rsidR="00E17AF2" w:rsidRPr="00E17AF2" w:rsidRDefault="00E17AF2" w:rsidP="00E17AF2">
            <w:pPr>
              <w:pStyle w:val="TAL"/>
              <w:rPr>
                <w:bCs/>
                <w:sz w:val="16"/>
                <w:szCs w:val="16"/>
              </w:rPr>
            </w:pPr>
            <w:r w:rsidRPr="00E17AF2">
              <w:rPr>
                <w:bCs/>
                <w:snapToGrid w:val="0"/>
                <w:color w:val="000000"/>
                <w:sz w:val="16"/>
                <w:lang w:val="en-AU"/>
              </w:rPr>
              <w:t>Call Hold Service</w:t>
            </w:r>
          </w:p>
        </w:tc>
        <w:tc>
          <w:tcPr>
            <w:tcW w:w="708" w:type="dxa"/>
            <w:shd w:val="solid" w:color="FFFFFF" w:fill="auto"/>
          </w:tcPr>
          <w:p w14:paraId="08FBDA04" w14:textId="0BF9682F"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10E34E1D" w14:textId="77777777" w:rsidTr="00E17AF2">
        <w:tc>
          <w:tcPr>
            <w:tcW w:w="800" w:type="dxa"/>
            <w:shd w:val="solid" w:color="FFFFFF" w:fill="auto"/>
          </w:tcPr>
          <w:p w14:paraId="16FA62B8" w14:textId="537889CB"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1EA9E9C3" w14:textId="524B0ACF"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7779AB2A" w14:textId="45F5E19C"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11A8557C" w14:textId="54257C97" w:rsidR="00E17AF2" w:rsidRPr="00E17AF2" w:rsidRDefault="00E17AF2" w:rsidP="00E17AF2">
            <w:pPr>
              <w:pStyle w:val="TAL"/>
              <w:rPr>
                <w:bCs/>
                <w:sz w:val="16"/>
                <w:szCs w:val="16"/>
              </w:rPr>
            </w:pPr>
            <w:r w:rsidRPr="00E17AF2">
              <w:rPr>
                <w:bCs/>
                <w:snapToGrid w:val="0"/>
                <w:color w:val="000000"/>
                <w:sz w:val="16"/>
                <w:lang w:val="en-AU"/>
              </w:rPr>
              <w:t>0011</w:t>
            </w:r>
          </w:p>
        </w:tc>
        <w:tc>
          <w:tcPr>
            <w:tcW w:w="425" w:type="dxa"/>
            <w:shd w:val="solid" w:color="FFFFFF" w:fill="auto"/>
          </w:tcPr>
          <w:p w14:paraId="01E426D4" w14:textId="3D299335"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28B25002" w14:textId="77777777" w:rsidR="00E17AF2" w:rsidRPr="00E17AF2" w:rsidRDefault="00E17AF2" w:rsidP="00E17AF2">
            <w:pPr>
              <w:pStyle w:val="TAC"/>
              <w:rPr>
                <w:bCs/>
                <w:sz w:val="16"/>
                <w:szCs w:val="16"/>
              </w:rPr>
            </w:pPr>
          </w:p>
        </w:tc>
        <w:tc>
          <w:tcPr>
            <w:tcW w:w="4820" w:type="dxa"/>
            <w:shd w:val="solid" w:color="FFFFFF" w:fill="auto"/>
          </w:tcPr>
          <w:p w14:paraId="5BB43106" w14:textId="78D01031" w:rsidR="00E17AF2" w:rsidRPr="00E17AF2" w:rsidRDefault="00E17AF2" w:rsidP="00E17AF2">
            <w:pPr>
              <w:pStyle w:val="TAL"/>
              <w:rPr>
                <w:bCs/>
                <w:sz w:val="16"/>
                <w:szCs w:val="16"/>
              </w:rPr>
            </w:pPr>
            <w:r w:rsidRPr="00E17AF2">
              <w:rPr>
                <w:bCs/>
                <w:snapToGrid w:val="0"/>
                <w:color w:val="000000"/>
                <w:sz w:val="16"/>
                <w:lang w:val="en-AU"/>
              </w:rPr>
              <w:t>Bearer Establishment for Multiparty Bearers</w:t>
            </w:r>
          </w:p>
        </w:tc>
        <w:tc>
          <w:tcPr>
            <w:tcW w:w="708" w:type="dxa"/>
            <w:shd w:val="solid" w:color="FFFFFF" w:fill="auto"/>
          </w:tcPr>
          <w:p w14:paraId="2AC98AEC" w14:textId="7A1E8101"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7E6DE668" w14:textId="77777777" w:rsidTr="00E17AF2">
        <w:tc>
          <w:tcPr>
            <w:tcW w:w="800" w:type="dxa"/>
            <w:shd w:val="solid" w:color="FFFFFF" w:fill="auto"/>
          </w:tcPr>
          <w:p w14:paraId="3E8424B7" w14:textId="23EA8DC7"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6E815F30" w14:textId="784DD851"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742DA50D" w14:textId="04DD0933"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1621E43A" w14:textId="7F0136BC" w:rsidR="00E17AF2" w:rsidRPr="00E17AF2" w:rsidRDefault="00E17AF2" w:rsidP="00E17AF2">
            <w:pPr>
              <w:pStyle w:val="TAL"/>
              <w:rPr>
                <w:bCs/>
                <w:sz w:val="16"/>
                <w:szCs w:val="16"/>
              </w:rPr>
            </w:pPr>
            <w:r w:rsidRPr="00E17AF2">
              <w:rPr>
                <w:bCs/>
                <w:snapToGrid w:val="0"/>
                <w:color w:val="000000"/>
                <w:sz w:val="16"/>
                <w:lang w:val="en-AU"/>
              </w:rPr>
              <w:t>0012</w:t>
            </w:r>
          </w:p>
        </w:tc>
        <w:tc>
          <w:tcPr>
            <w:tcW w:w="425" w:type="dxa"/>
            <w:shd w:val="solid" w:color="FFFFFF" w:fill="auto"/>
          </w:tcPr>
          <w:p w14:paraId="2D3D4C54" w14:textId="77777777" w:rsidR="00E17AF2" w:rsidRPr="00E17AF2" w:rsidRDefault="00E17AF2" w:rsidP="00E17AF2">
            <w:pPr>
              <w:pStyle w:val="TAR"/>
              <w:rPr>
                <w:bCs/>
                <w:sz w:val="16"/>
                <w:szCs w:val="16"/>
              </w:rPr>
            </w:pPr>
          </w:p>
        </w:tc>
        <w:tc>
          <w:tcPr>
            <w:tcW w:w="425" w:type="dxa"/>
            <w:shd w:val="solid" w:color="FFFFFF" w:fill="auto"/>
          </w:tcPr>
          <w:p w14:paraId="23A60264" w14:textId="77777777" w:rsidR="00E17AF2" w:rsidRPr="00E17AF2" w:rsidRDefault="00E17AF2" w:rsidP="00E17AF2">
            <w:pPr>
              <w:pStyle w:val="TAC"/>
              <w:rPr>
                <w:bCs/>
                <w:sz w:val="16"/>
                <w:szCs w:val="16"/>
              </w:rPr>
            </w:pPr>
          </w:p>
        </w:tc>
        <w:tc>
          <w:tcPr>
            <w:tcW w:w="4820" w:type="dxa"/>
            <w:shd w:val="solid" w:color="FFFFFF" w:fill="auto"/>
          </w:tcPr>
          <w:p w14:paraId="32B681EF" w14:textId="610A150B" w:rsidR="00E17AF2" w:rsidRPr="00E17AF2" w:rsidRDefault="00E17AF2" w:rsidP="00E17AF2">
            <w:pPr>
              <w:pStyle w:val="TAL"/>
              <w:rPr>
                <w:bCs/>
                <w:sz w:val="16"/>
                <w:szCs w:val="16"/>
              </w:rPr>
            </w:pPr>
            <w:r w:rsidRPr="00E17AF2">
              <w:rPr>
                <w:bCs/>
                <w:snapToGrid w:val="0"/>
                <w:color w:val="000000"/>
                <w:sz w:val="16"/>
                <w:lang w:val="en-AU"/>
              </w:rPr>
              <w:t>CS Data and Facsimile Updates</w:t>
            </w:r>
          </w:p>
        </w:tc>
        <w:tc>
          <w:tcPr>
            <w:tcW w:w="708" w:type="dxa"/>
            <w:shd w:val="solid" w:color="FFFFFF" w:fill="auto"/>
          </w:tcPr>
          <w:p w14:paraId="1EA36BDE" w14:textId="7F47EA76" w:rsidR="00E17AF2" w:rsidRPr="00E17AF2" w:rsidRDefault="00E17AF2" w:rsidP="00E17AF2">
            <w:pPr>
              <w:pStyle w:val="TAC"/>
              <w:rPr>
                <w:bCs/>
                <w:sz w:val="16"/>
                <w:szCs w:val="16"/>
              </w:rPr>
            </w:pPr>
            <w:r w:rsidRPr="008C74C1">
              <w:rPr>
                <w:bCs/>
                <w:snapToGrid w:val="0"/>
                <w:color w:val="000000"/>
                <w:sz w:val="16"/>
                <w:lang w:val="en-AU"/>
              </w:rPr>
              <w:t>8.1.0</w:t>
            </w:r>
          </w:p>
        </w:tc>
      </w:tr>
      <w:tr w:rsidR="00E17AF2" w:rsidRPr="006B0D02" w14:paraId="4680C2D1" w14:textId="77777777" w:rsidTr="00E17AF2">
        <w:tc>
          <w:tcPr>
            <w:tcW w:w="800" w:type="dxa"/>
            <w:shd w:val="solid" w:color="FFFFFF" w:fill="auto"/>
          </w:tcPr>
          <w:p w14:paraId="0121AA23" w14:textId="5D709123" w:rsidR="00E17AF2" w:rsidRPr="00E17AF2" w:rsidRDefault="00E17AF2" w:rsidP="00E17AF2">
            <w:pPr>
              <w:pStyle w:val="TAC"/>
              <w:rPr>
                <w:bCs/>
                <w:snapToGrid w:val="0"/>
                <w:color w:val="000000"/>
                <w:sz w:val="16"/>
                <w:lang w:val="en-AU"/>
              </w:rPr>
            </w:pPr>
            <w:r w:rsidRPr="00E17AF2">
              <w:rPr>
                <w:bCs/>
                <w:snapToGrid w:val="0"/>
                <w:color w:val="000000"/>
                <w:sz w:val="16"/>
                <w:lang w:val="en-AU"/>
              </w:rPr>
              <w:t>2008-09</w:t>
            </w:r>
          </w:p>
        </w:tc>
        <w:tc>
          <w:tcPr>
            <w:tcW w:w="800" w:type="dxa"/>
            <w:shd w:val="solid" w:color="FFFFFF" w:fill="auto"/>
          </w:tcPr>
          <w:p w14:paraId="03889FD0" w14:textId="427CD357" w:rsidR="00E17AF2" w:rsidRPr="00E17AF2" w:rsidRDefault="00E17AF2" w:rsidP="00E17AF2">
            <w:pPr>
              <w:pStyle w:val="TAC"/>
              <w:rPr>
                <w:bCs/>
                <w:sz w:val="16"/>
                <w:szCs w:val="16"/>
              </w:rPr>
            </w:pPr>
            <w:r w:rsidRPr="00E17AF2">
              <w:rPr>
                <w:bCs/>
                <w:snapToGrid w:val="0"/>
                <w:color w:val="000000"/>
                <w:sz w:val="16"/>
                <w:lang w:val="en-AU"/>
              </w:rPr>
              <w:t>CT#41</w:t>
            </w:r>
          </w:p>
        </w:tc>
        <w:tc>
          <w:tcPr>
            <w:tcW w:w="1094" w:type="dxa"/>
            <w:shd w:val="solid" w:color="FFFFFF" w:fill="auto"/>
          </w:tcPr>
          <w:p w14:paraId="2B67B0A7" w14:textId="2EB68FBE" w:rsidR="00E17AF2" w:rsidRPr="00E17AF2" w:rsidRDefault="00E17AF2" w:rsidP="00E17AF2">
            <w:pPr>
              <w:pStyle w:val="TAC"/>
              <w:rPr>
                <w:bCs/>
                <w:sz w:val="16"/>
                <w:szCs w:val="16"/>
              </w:rPr>
            </w:pPr>
            <w:r w:rsidRPr="00E17AF2">
              <w:rPr>
                <w:bCs/>
                <w:snapToGrid w:val="0"/>
                <w:color w:val="000000"/>
                <w:sz w:val="16"/>
                <w:lang w:val="en-AU"/>
              </w:rPr>
              <w:t>CP-080464</w:t>
            </w:r>
          </w:p>
        </w:tc>
        <w:tc>
          <w:tcPr>
            <w:tcW w:w="567" w:type="dxa"/>
            <w:shd w:val="solid" w:color="FFFFFF" w:fill="auto"/>
          </w:tcPr>
          <w:p w14:paraId="43F0BD95" w14:textId="6C9DCC5F" w:rsidR="00E17AF2" w:rsidRPr="00E17AF2" w:rsidRDefault="00E17AF2" w:rsidP="00E17AF2">
            <w:pPr>
              <w:pStyle w:val="TAL"/>
              <w:rPr>
                <w:bCs/>
                <w:sz w:val="16"/>
                <w:szCs w:val="16"/>
              </w:rPr>
            </w:pPr>
            <w:r w:rsidRPr="00E17AF2">
              <w:rPr>
                <w:bCs/>
                <w:snapToGrid w:val="0"/>
                <w:color w:val="000000"/>
                <w:sz w:val="16"/>
                <w:lang w:val="en-AU"/>
              </w:rPr>
              <w:t>0014</w:t>
            </w:r>
          </w:p>
        </w:tc>
        <w:tc>
          <w:tcPr>
            <w:tcW w:w="425" w:type="dxa"/>
            <w:shd w:val="solid" w:color="FFFFFF" w:fill="auto"/>
          </w:tcPr>
          <w:p w14:paraId="05A5DF8D" w14:textId="77777777" w:rsidR="00E17AF2" w:rsidRPr="00E17AF2" w:rsidRDefault="00E17AF2" w:rsidP="00E17AF2">
            <w:pPr>
              <w:pStyle w:val="TAR"/>
              <w:rPr>
                <w:bCs/>
                <w:sz w:val="16"/>
                <w:szCs w:val="16"/>
              </w:rPr>
            </w:pPr>
          </w:p>
        </w:tc>
        <w:tc>
          <w:tcPr>
            <w:tcW w:w="425" w:type="dxa"/>
            <w:shd w:val="solid" w:color="FFFFFF" w:fill="auto"/>
          </w:tcPr>
          <w:p w14:paraId="477DDAEC" w14:textId="77777777" w:rsidR="00E17AF2" w:rsidRPr="00E17AF2" w:rsidRDefault="00E17AF2" w:rsidP="00E17AF2">
            <w:pPr>
              <w:pStyle w:val="TAC"/>
              <w:rPr>
                <w:bCs/>
                <w:sz w:val="16"/>
                <w:szCs w:val="16"/>
              </w:rPr>
            </w:pPr>
          </w:p>
        </w:tc>
        <w:tc>
          <w:tcPr>
            <w:tcW w:w="4820" w:type="dxa"/>
            <w:shd w:val="solid" w:color="FFFFFF" w:fill="auto"/>
          </w:tcPr>
          <w:p w14:paraId="42445A23" w14:textId="5AD640E7" w:rsidR="00E17AF2" w:rsidRPr="00E17AF2" w:rsidRDefault="00E17AF2" w:rsidP="00E17AF2">
            <w:pPr>
              <w:pStyle w:val="TAL"/>
              <w:rPr>
                <w:bCs/>
                <w:sz w:val="16"/>
                <w:szCs w:val="16"/>
              </w:rPr>
            </w:pPr>
            <w:r w:rsidRPr="00E17AF2">
              <w:rPr>
                <w:bCs/>
                <w:snapToGrid w:val="0"/>
                <w:color w:val="000000"/>
                <w:sz w:val="16"/>
                <w:lang w:val="en-AU"/>
              </w:rPr>
              <w:t>Clarifications for Multiparty service</w:t>
            </w:r>
          </w:p>
        </w:tc>
        <w:tc>
          <w:tcPr>
            <w:tcW w:w="708" w:type="dxa"/>
            <w:shd w:val="solid" w:color="FFFFFF" w:fill="auto"/>
          </w:tcPr>
          <w:p w14:paraId="5342D8B7" w14:textId="04FAAEAD" w:rsidR="00E17AF2" w:rsidRPr="00E17AF2" w:rsidRDefault="00E17AF2" w:rsidP="00E17AF2">
            <w:pPr>
              <w:pStyle w:val="TAC"/>
              <w:rPr>
                <w:bCs/>
                <w:sz w:val="16"/>
                <w:szCs w:val="16"/>
              </w:rPr>
            </w:pPr>
            <w:r w:rsidRPr="008C74C1">
              <w:rPr>
                <w:bCs/>
                <w:snapToGrid w:val="0"/>
                <w:color w:val="000000"/>
                <w:sz w:val="16"/>
                <w:lang w:val="en-AU"/>
              </w:rPr>
              <w:t>8.1.0</w:t>
            </w:r>
          </w:p>
        </w:tc>
      </w:tr>
      <w:tr w:rsidR="00914C7C" w:rsidRPr="006B0D02" w14:paraId="2918E392" w14:textId="77777777" w:rsidTr="00E17AF2">
        <w:tc>
          <w:tcPr>
            <w:tcW w:w="800" w:type="dxa"/>
            <w:shd w:val="solid" w:color="FFFFFF" w:fill="auto"/>
          </w:tcPr>
          <w:p w14:paraId="2085DF3E" w14:textId="3ADF278A" w:rsidR="00914C7C" w:rsidRPr="00E17AF2" w:rsidRDefault="00914C7C" w:rsidP="00914C7C">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4AD20CD6" w14:textId="7CB63EEF" w:rsidR="00914C7C" w:rsidRPr="00E17AF2" w:rsidRDefault="00914C7C" w:rsidP="00914C7C">
            <w:pPr>
              <w:pStyle w:val="TAC"/>
              <w:rPr>
                <w:bCs/>
                <w:sz w:val="16"/>
                <w:szCs w:val="16"/>
              </w:rPr>
            </w:pPr>
            <w:r w:rsidRPr="00E17AF2">
              <w:rPr>
                <w:bCs/>
                <w:snapToGrid w:val="0"/>
                <w:color w:val="000000"/>
                <w:sz w:val="16"/>
                <w:lang w:val="en-AU"/>
              </w:rPr>
              <w:t>CT#42</w:t>
            </w:r>
          </w:p>
        </w:tc>
        <w:tc>
          <w:tcPr>
            <w:tcW w:w="1094" w:type="dxa"/>
            <w:shd w:val="solid" w:color="FFFFFF" w:fill="auto"/>
          </w:tcPr>
          <w:p w14:paraId="77435A3C" w14:textId="769962B6" w:rsidR="00914C7C" w:rsidRPr="00E17AF2" w:rsidRDefault="00914C7C" w:rsidP="00914C7C">
            <w:pPr>
              <w:pStyle w:val="TAC"/>
              <w:rPr>
                <w:bCs/>
                <w:sz w:val="16"/>
                <w:szCs w:val="16"/>
              </w:rPr>
            </w:pPr>
            <w:r w:rsidRPr="00E17AF2">
              <w:rPr>
                <w:bCs/>
                <w:snapToGrid w:val="0"/>
                <w:color w:val="000000"/>
                <w:sz w:val="16"/>
                <w:lang w:val="en-AU"/>
              </w:rPr>
              <w:t>CP-080697</w:t>
            </w:r>
          </w:p>
        </w:tc>
        <w:tc>
          <w:tcPr>
            <w:tcW w:w="567" w:type="dxa"/>
            <w:shd w:val="solid" w:color="FFFFFF" w:fill="auto"/>
          </w:tcPr>
          <w:p w14:paraId="6DE9B099" w14:textId="756CE51D" w:rsidR="00914C7C" w:rsidRPr="00E17AF2" w:rsidRDefault="00914C7C" w:rsidP="00914C7C">
            <w:pPr>
              <w:pStyle w:val="TAL"/>
              <w:rPr>
                <w:bCs/>
                <w:sz w:val="16"/>
                <w:szCs w:val="16"/>
              </w:rPr>
            </w:pPr>
            <w:r w:rsidRPr="00E17AF2">
              <w:rPr>
                <w:bCs/>
                <w:snapToGrid w:val="0"/>
                <w:color w:val="000000"/>
                <w:sz w:val="16"/>
                <w:lang w:val="en-AU"/>
              </w:rPr>
              <w:t>0019</w:t>
            </w:r>
          </w:p>
        </w:tc>
        <w:tc>
          <w:tcPr>
            <w:tcW w:w="425" w:type="dxa"/>
            <w:shd w:val="solid" w:color="FFFFFF" w:fill="auto"/>
          </w:tcPr>
          <w:p w14:paraId="3928C0B7" w14:textId="77777777" w:rsidR="00914C7C" w:rsidRPr="00E17AF2" w:rsidRDefault="00914C7C" w:rsidP="00914C7C">
            <w:pPr>
              <w:pStyle w:val="TAR"/>
              <w:rPr>
                <w:bCs/>
                <w:sz w:val="16"/>
                <w:szCs w:val="16"/>
              </w:rPr>
            </w:pPr>
          </w:p>
        </w:tc>
        <w:tc>
          <w:tcPr>
            <w:tcW w:w="425" w:type="dxa"/>
            <w:shd w:val="solid" w:color="FFFFFF" w:fill="auto"/>
          </w:tcPr>
          <w:p w14:paraId="6B75EBF1" w14:textId="77777777" w:rsidR="00914C7C" w:rsidRPr="00E17AF2" w:rsidRDefault="00914C7C" w:rsidP="00914C7C">
            <w:pPr>
              <w:pStyle w:val="TAC"/>
              <w:rPr>
                <w:bCs/>
                <w:sz w:val="16"/>
                <w:szCs w:val="16"/>
              </w:rPr>
            </w:pPr>
          </w:p>
        </w:tc>
        <w:tc>
          <w:tcPr>
            <w:tcW w:w="4820" w:type="dxa"/>
            <w:shd w:val="solid" w:color="FFFFFF" w:fill="auto"/>
          </w:tcPr>
          <w:p w14:paraId="25E976FC" w14:textId="6884CC0F" w:rsidR="00914C7C" w:rsidRPr="00E17AF2" w:rsidRDefault="00914C7C" w:rsidP="00914C7C">
            <w:pPr>
              <w:pStyle w:val="TAL"/>
              <w:rPr>
                <w:bCs/>
                <w:sz w:val="16"/>
                <w:szCs w:val="16"/>
              </w:rPr>
            </w:pPr>
            <w:r w:rsidRPr="00E17AF2">
              <w:rPr>
                <w:bCs/>
                <w:snapToGrid w:val="0"/>
                <w:color w:val="000000"/>
                <w:sz w:val="16"/>
                <w:lang w:val="en-AU"/>
              </w:rPr>
              <w:t>Call Clearing for A Interface on IP</w:t>
            </w:r>
          </w:p>
        </w:tc>
        <w:tc>
          <w:tcPr>
            <w:tcW w:w="708" w:type="dxa"/>
            <w:shd w:val="solid" w:color="FFFFFF" w:fill="auto"/>
          </w:tcPr>
          <w:p w14:paraId="088673E6" w14:textId="49955C1A" w:rsidR="00914C7C" w:rsidRPr="00E17AF2" w:rsidRDefault="00914C7C" w:rsidP="00914C7C">
            <w:pPr>
              <w:pStyle w:val="TAC"/>
              <w:rPr>
                <w:bCs/>
                <w:sz w:val="16"/>
                <w:szCs w:val="16"/>
              </w:rPr>
            </w:pPr>
            <w:r w:rsidRPr="00E17AF2">
              <w:rPr>
                <w:bCs/>
                <w:snapToGrid w:val="0"/>
                <w:color w:val="000000"/>
                <w:sz w:val="16"/>
                <w:lang w:val="en-AU"/>
              </w:rPr>
              <w:t>8.2.0</w:t>
            </w:r>
          </w:p>
        </w:tc>
      </w:tr>
      <w:tr w:rsidR="00E17AF2" w:rsidRPr="006B0D02" w14:paraId="0648D320" w14:textId="77777777" w:rsidTr="00E17AF2">
        <w:tc>
          <w:tcPr>
            <w:tcW w:w="800" w:type="dxa"/>
            <w:shd w:val="solid" w:color="FFFFFF" w:fill="auto"/>
          </w:tcPr>
          <w:p w14:paraId="3AC6C58A" w14:textId="6B102155"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769514B3" w14:textId="64DBAD44"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50480180" w14:textId="6D9E7342" w:rsidR="00E17AF2" w:rsidRPr="00E17AF2" w:rsidRDefault="00E17AF2" w:rsidP="00E17AF2">
            <w:pPr>
              <w:pStyle w:val="TAC"/>
              <w:rPr>
                <w:bCs/>
                <w:sz w:val="16"/>
                <w:szCs w:val="16"/>
              </w:rPr>
            </w:pPr>
            <w:r w:rsidRPr="00E17AF2">
              <w:rPr>
                <w:bCs/>
                <w:snapToGrid w:val="0"/>
                <w:color w:val="000000"/>
                <w:sz w:val="16"/>
                <w:lang w:val="en-AU"/>
              </w:rPr>
              <w:t>CP-080697</w:t>
            </w:r>
          </w:p>
        </w:tc>
        <w:tc>
          <w:tcPr>
            <w:tcW w:w="567" w:type="dxa"/>
            <w:shd w:val="solid" w:color="FFFFFF" w:fill="auto"/>
          </w:tcPr>
          <w:p w14:paraId="756E69AF" w14:textId="72B89034" w:rsidR="00E17AF2" w:rsidRPr="00E17AF2" w:rsidRDefault="00E17AF2" w:rsidP="00E17AF2">
            <w:pPr>
              <w:pStyle w:val="TAL"/>
              <w:rPr>
                <w:bCs/>
                <w:sz w:val="16"/>
                <w:szCs w:val="16"/>
              </w:rPr>
            </w:pPr>
            <w:r w:rsidRPr="00E17AF2">
              <w:rPr>
                <w:bCs/>
                <w:snapToGrid w:val="0"/>
                <w:color w:val="000000"/>
                <w:sz w:val="16"/>
                <w:lang w:val="en-AU"/>
              </w:rPr>
              <w:t>0020</w:t>
            </w:r>
          </w:p>
        </w:tc>
        <w:tc>
          <w:tcPr>
            <w:tcW w:w="425" w:type="dxa"/>
            <w:shd w:val="solid" w:color="FFFFFF" w:fill="auto"/>
          </w:tcPr>
          <w:p w14:paraId="27D944C7" w14:textId="2D810404"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553056D7" w14:textId="77777777" w:rsidR="00E17AF2" w:rsidRPr="00E17AF2" w:rsidRDefault="00E17AF2" w:rsidP="00E17AF2">
            <w:pPr>
              <w:pStyle w:val="TAC"/>
              <w:rPr>
                <w:bCs/>
                <w:sz w:val="16"/>
                <w:szCs w:val="16"/>
              </w:rPr>
            </w:pPr>
          </w:p>
        </w:tc>
        <w:tc>
          <w:tcPr>
            <w:tcW w:w="4820" w:type="dxa"/>
            <w:shd w:val="solid" w:color="FFFFFF" w:fill="auto"/>
          </w:tcPr>
          <w:p w14:paraId="3A805A0F" w14:textId="01FB2691" w:rsidR="00E17AF2" w:rsidRPr="00E17AF2" w:rsidRDefault="00E17AF2" w:rsidP="00E17AF2">
            <w:pPr>
              <w:pStyle w:val="TAL"/>
              <w:rPr>
                <w:bCs/>
                <w:sz w:val="16"/>
                <w:szCs w:val="16"/>
              </w:rPr>
            </w:pPr>
            <w:r w:rsidRPr="00E17AF2">
              <w:rPr>
                <w:bCs/>
                <w:snapToGrid w:val="0"/>
                <w:color w:val="000000"/>
                <w:sz w:val="16"/>
                <w:lang w:val="en-AU"/>
              </w:rPr>
              <w:t>BSS Internal Handover procedure</w:t>
            </w:r>
          </w:p>
        </w:tc>
        <w:tc>
          <w:tcPr>
            <w:tcW w:w="708" w:type="dxa"/>
            <w:shd w:val="solid" w:color="FFFFFF" w:fill="auto"/>
          </w:tcPr>
          <w:p w14:paraId="690BD720" w14:textId="470EE438"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378E323F" w14:textId="77777777" w:rsidTr="00E17AF2">
        <w:tc>
          <w:tcPr>
            <w:tcW w:w="800" w:type="dxa"/>
            <w:shd w:val="solid" w:color="FFFFFF" w:fill="auto"/>
          </w:tcPr>
          <w:p w14:paraId="7363E91A" w14:textId="5A92FF6A"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5AF26E53" w14:textId="545D6D0F"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217F44F0" w14:textId="4983E14C" w:rsidR="00E17AF2" w:rsidRPr="00E17AF2" w:rsidRDefault="00E17AF2" w:rsidP="00E17AF2">
            <w:pPr>
              <w:pStyle w:val="TAC"/>
              <w:rPr>
                <w:bCs/>
                <w:sz w:val="16"/>
                <w:szCs w:val="16"/>
              </w:rPr>
            </w:pPr>
            <w:r w:rsidRPr="00E17AF2">
              <w:rPr>
                <w:bCs/>
                <w:snapToGrid w:val="0"/>
                <w:color w:val="000000"/>
                <w:sz w:val="16"/>
                <w:lang w:val="en-AU"/>
              </w:rPr>
              <w:t>CP-080695</w:t>
            </w:r>
          </w:p>
        </w:tc>
        <w:tc>
          <w:tcPr>
            <w:tcW w:w="567" w:type="dxa"/>
            <w:shd w:val="solid" w:color="FFFFFF" w:fill="auto"/>
          </w:tcPr>
          <w:p w14:paraId="2A847C69" w14:textId="63670443" w:rsidR="00E17AF2" w:rsidRPr="00E17AF2" w:rsidRDefault="00E17AF2" w:rsidP="00E17AF2">
            <w:pPr>
              <w:pStyle w:val="TAL"/>
              <w:rPr>
                <w:bCs/>
                <w:sz w:val="16"/>
                <w:szCs w:val="16"/>
              </w:rPr>
            </w:pPr>
            <w:r w:rsidRPr="00E17AF2">
              <w:rPr>
                <w:bCs/>
                <w:snapToGrid w:val="0"/>
                <w:color w:val="000000"/>
                <w:sz w:val="16"/>
                <w:lang w:val="en-AU"/>
              </w:rPr>
              <w:t>0021</w:t>
            </w:r>
          </w:p>
        </w:tc>
        <w:tc>
          <w:tcPr>
            <w:tcW w:w="425" w:type="dxa"/>
            <w:shd w:val="solid" w:color="FFFFFF" w:fill="auto"/>
          </w:tcPr>
          <w:p w14:paraId="37A59E17" w14:textId="021B6E83"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67AE98F1" w14:textId="77777777" w:rsidR="00E17AF2" w:rsidRPr="00E17AF2" w:rsidRDefault="00E17AF2" w:rsidP="00E17AF2">
            <w:pPr>
              <w:pStyle w:val="TAC"/>
              <w:rPr>
                <w:bCs/>
                <w:sz w:val="16"/>
                <w:szCs w:val="16"/>
              </w:rPr>
            </w:pPr>
          </w:p>
        </w:tc>
        <w:tc>
          <w:tcPr>
            <w:tcW w:w="4820" w:type="dxa"/>
            <w:shd w:val="solid" w:color="FFFFFF" w:fill="auto"/>
          </w:tcPr>
          <w:p w14:paraId="302E456C" w14:textId="1B034957" w:rsidR="00E17AF2" w:rsidRPr="00E17AF2" w:rsidRDefault="00E17AF2" w:rsidP="00E17AF2">
            <w:pPr>
              <w:pStyle w:val="TAL"/>
              <w:rPr>
                <w:bCs/>
                <w:sz w:val="16"/>
                <w:szCs w:val="16"/>
              </w:rPr>
            </w:pPr>
            <w:r w:rsidRPr="00E17AF2">
              <w:rPr>
                <w:bCs/>
                <w:snapToGrid w:val="0"/>
                <w:color w:val="000000"/>
                <w:sz w:val="16"/>
                <w:lang w:val="en-AU"/>
              </w:rPr>
              <w:t>Multimedia CAT in the CS domain</w:t>
            </w:r>
          </w:p>
        </w:tc>
        <w:tc>
          <w:tcPr>
            <w:tcW w:w="708" w:type="dxa"/>
            <w:shd w:val="solid" w:color="FFFFFF" w:fill="auto"/>
          </w:tcPr>
          <w:p w14:paraId="7A29FAFA" w14:textId="215613AF"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366E5120" w14:textId="77777777" w:rsidTr="00E17AF2">
        <w:tc>
          <w:tcPr>
            <w:tcW w:w="800" w:type="dxa"/>
            <w:shd w:val="solid" w:color="FFFFFF" w:fill="auto"/>
          </w:tcPr>
          <w:p w14:paraId="679C75A8" w14:textId="1F2DB357"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785AAB4F" w14:textId="3745D0BF"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496AEA83" w14:textId="716B47D7" w:rsidR="00E17AF2" w:rsidRPr="00E17AF2" w:rsidRDefault="00E17AF2" w:rsidP="00E17AF2">
            <w:pPr>
              <w:pStyle w:val="TAC"/>
              <w:rPr>
                <w:bCs/>
                <w:sz w:val="16"/>
                <w:szCs w:val="16"/>
              </w:rPr>
            </w:pPr>
            <w:r w:rsidRPr="00E17AF2">
              <w:rPr>
                <w:bCs/>
                <w:snapToGrid w:val="0"/>
                <w:color w:val="000000"/>
                <w:sz w:val="16"/>
                <w:lang w:val="en-AU"/>
              </w:rPr>
              <w:t>CP-080697</w:t>
            </w:r>
          </w:p>
        </w:tc>
        <w:tc>
          <w:tcPr>
            <w:tcW w:w="567" w:type="dxa"/>
            <w:shd w:val="solid" w:color="FFFFFF" w:fill="auto"/>
          </w:tcPr>
          <w:p w14:paraId="25B38453" w14:textId="3BB00269" w:rsidR="00E17AF2" w:rsidRPr="00E17AF2" w:rsidRDefault="00E17AF2" w:rsidP="00E17AF2">
            <w:pPr>
              <w:pStyle w:val="TAL"/>
              <w:rPr>
                <w:bCs/>
                <w:sz w:val="16"/>
                <w:szCs w:val="16"/>
              </w:rPr>
            </w:pPr>
            <w:r w:rsidRPr="00E17AF2">
              <w:rPr>
                <w:bCs/>
                <w:snapToGrid w:val="0"/>
                <w:color w:val="000000"/>
                <w:sz w:val="16"/>
                <w:lang w:val="en-AU"/>
              </w:rPr>
              <w:t>0024</w:t>
            </w:r>
          </w:p>
        </w:tc>
        <w:tc>
          <w:tcPr>
            <w:tcW w:w="425" w:type="dxa"/>
            <w:shd w:val="solid" w:color="FFFFFF" w:fill="auto"/>
          </w:tcPr>
          <w:p w14:paraId="72E82ABB" w14:textId="77777777" w:rsidR="00E17AF2" w:rsidRPr="00E17AF2" w:rsidRDefault="00E17AF2" w:rsidP="00E17AF2">
            <w:pPr>
              <w:pStyle w:val="TAR"/>
              <w:rPr>
                <w:bCs/>
                <w:sz w:val="16"/>
                <w:szCs w:val="16"/>
              </w:rPr>
            </w:pPr>
          </w:p>
        </w:tc>
        <w:tc>
          <w:tcPr>
            <w:tcW w:w="425" w:type="dxa"/>
            <w:shd w:val="solid" w:color="FFFFFF" w:fill="auto"/>
          </w:tcPr>
          <w:p w14:paraId="4FBC4C2E" w14:textId="77777777" w:rsidR="00E17AF2" w:rsidRPr="00E17AF2" w:rsidRDefault="00E17AF2" w:rsidP="00E17AF2">
            <w:pPr>
              <w:pStyle w:val="TAC"/>
              <w:rPr>
                <w:bCs/>
                <w:sz w:val="16"/>
                <w:szCs w:val="16"/>
              </w:rPr>
            </w:pPr>
          </w:p>
        </w:tc>
        <w:tc>
          <w:tcPr>
            <w:tcW w:w="4820" w:type="dxa"/>
            <w:shd w:val="solid" w:color="FFFFFF" w:fill="auto"/>
          </w:tcPr>
          <w:p w14:paraId="05C3717B" w14:textId="68215F14" w:rsidR="00E17AF2" w:rsidRPr="00E17AF2" w:rsidRDefault="00E17AF2" w:rsidP="00E17AF2">
            <w:pPr>
              <w:pStyle w:val="TAL"/>
              <w:rPr>
                <w:bCs/>
                <w:sz w:val="16"/>
                <w:szCs w:val="16"/>
              </w:rPr>
            </w:pPr>
            <w:r w:rsidRPr="00E17AF2">
              <w:rPr>
                <w:bCs/>
                <w:snapToGrid w:val="0"/>
                <w:color w:val="000000"/>
                <w:sz w:val="16"/>
                <w:lang w:val="en-AU"/>
              </w:rPr>
              <w:t>AoIP Impacts for Handover/Relocation</w:t>
            </w:r>
          </w:p>
        </w:tc>
        <w:tc>
          <w:tcPr>
            <w:tcW w:w="708" w:type="dxa"/>
            <w:shd w:val="solid" w:color="FFFFFF" w:fill="auto"/>
          </w:tcPr>
          <w:p w14:paraId="35E53D52" w14:textId="7E3DE428"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411A3EB6" w14:textId="77777777" w:rsidTr="00E17AF2">
        <w:tc>
          <w:tcPr>
            <w:tcW w:w="800" w:type="dxa"/>
            <w:shd w:val="solid" w:color="FFFFFF" w:fill="auto"/>
          </w:tcPr>
          <w:p w14:paraId="4A40E438" w14:textId="0C65F573"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368016FB" w14:textId="3E85E9E2"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6AFE5E78" w14:textId="6A5957EC"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3B7AFFC7" w14:textId="008EFA84" w:rsidR="00E17AF2" w:rsidRPr="00E17AF2" w:rsidRDefault="00E17AF2" w:rsidP="00E17AF2">
            <w:pPr>
              <w:pStyle w:val="TAL"/>
              <w:rPr>
                <w:bCs/>
                <w:sz w:val="16"/>
                <w:szCs w:val="16"/>
              </w:rPr>
            </w:pPr>
            <w:r w:rsidRPr="00E17AF2">
              <w:rPr>
                <w:bCs/>
                <w:snapToGrid w:val="0"/>
                <w:color w:val="000000"/>
                <w:sz w:val="16"/>
                <w:lang w:val="en-AU"/>
              </w:rPr>
              <w:t>0025</w:t>
            </w:r>
          </w:p>
        </w:tc>
        <w:tc>
          <w:tcPr>
            <w:tcW w:w="425" w:type="dxa"/>
            <w:shd w:val="solid" w:color="FFFFFF" w:fill="auto"/>
          </w:tcPr>
          <w:p w14:paraId="78B35B91" w14:textId="082D3E26"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13CCC78F" w14:textId="77777777" w:rsidR="00E17AF2" w:rsidRPr="00E17AF2" w:rsidRDefault="00E17AF2" w:rsidP="00E17AF2">
            <w:pPr>
              <w:pStyle w:val="TAC"/>
              <w:rPr>
                <w:bCs/>
                <w:sz w:val="16"/>
                <w:szCs w:val="16"/>
              </w:rPr>
            </w:pPr>
          </w:p>
        </w:tc>
        <w:tc>
          <w:tcPr>
            <w:tcW w:w="4820" w:type="dxa"/>
            <w:shd w:val="solid" w:color="FFFFFF" w:fill="auto"/>
          </w:tcPr>
          <w:p w14:paraId="3210726C" w14:textId="63497641" w:rsidR="00E17AF2" w:rsidRPr="00E17AF2" w:rsidRDefault="00E17AF2" w:rsidP="00E17AF2">
            <w:pPr>
              <w:pStyle w:val="TAL"/>
              <w:rPr>
                <w:bCs/>
                <w:sz w:val="16"/>
                <w:szCs w:val="16"/>
              </w:rPr>
            </w:pPr>
            <w:r w:rsidRPr="00E17AF2">
              <w:rPr>
                <w:bCs/>
                <w:snapToGrid w:val="0"/>
                <w:color w:val="000000"/>
                <w:sz w:val="16"/>
                <w:lang w:val="en-AU"/>
              </w:rPr>
              <w:t>Telephone Numbering Schemes for a SIP-I based Nc Network</w:t>
            </w:r>
          </w:p>
        </w:tc>
        <w:tc>
          <w:tcPr>
            <w:tcW w:w="708" w:type="dxa"/>
            <w:shd w:val="solid" w:color="FFFFFF" w:fill="auto"/>
          </w:tcPr>
          <w:p w14:paraId="3C0258ED" w14:textId="2766CC97"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58017D1C" w14:textId="77777777" w:rsidTr="00E17AF2">
        <w:tc>
          <w:tcPr>
            <w:tcW w:w="800" w:type="dxa"/>
            <w:shd w:val="solid" w:color="FFFFFF" w:fill="auto"/>
          </w:tcPr>
          <w:p w14:paraId="44272F7C" w14:textId="326A6A47"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2E55925F" w14:textId="377C0434"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23DD16B0" w14:textId="4AB5E104"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73BC1F0C" w14:textId="3E86380C" w:rsidR="00E17AF2" w:rsidRPr="00E17AF2" w:rsidRDefault="00E17AF2" w:rsidP="00E17AF2">
            <w:pPr>
              <w:pStyle w:val="TAL"/>
              <w:rPr>
                <w:bCs/>
                <w:sz w:val="16"/>
                <w:szCs w:val="16"/>
              </w:rPr>
            </w:pPr>
            <w:r w:rsidRPr="00E17AF2">
              <w:rPr>
                <w:bCs/>
                <w:snapToGrid w:val="0"/>
                <w:color w:val="000000"/>
                <w:sz w:val="16"/>
                <w:lang w:val="en-AU"/>
              </w:rPr>
              <w:t>0027</w:t>
            </w:r>
          </w:p>
        </w:tc>
        <w:tc>
          <w:tcPr>
            <w:tcW w:w="425" w:type="dxa"/>
            <w:shd w:val="solid" w:color="FFFFFF" w:fill="auto"/>
          </w:tcPr>
          <w:p w14:paraId="130009A5" w14:textId="77777777" w:rsidR="00E17AF2" w:rsidRPr="00E17AF2" w:rsidRDefault="00E17AF2" w:rsidP="00E17AF2">
            <w:pPr>
              <w:pStyle w:val="TAR"/>
              <w:rPr>
                <w:bCs/>
                <w:sz w:val="16"/>
                <w:szCs w:val="16"/>
              </w:rPr>
            </w:pPr>
          </w:p>
        </w:tc>
        <w:tc>
          <w:tcPr>
            <w:tcW w:w="425" w:type="dxa"/>
            <w:shd w:val="solid" w:color="FFFFFF" w:fill="auto"/>
          </w:tcPr>
          <w:p w14:paraId="037EC335" w14:textId="77777777" w:rsidR="00E17AF2" w:rsidRPr="00E17AF2" w:rsidRDefault="00E17AF2" w:rsidP="00E17AF2">
            <w:pPr>
              <w:pStyle w:val="TAC"/>
              <w:rPr>
                <w:bCs/>
                <w:sz w:val="16"/>
                <w:szCs w:val="16"/>
              </w:rPr>
            </w:pPr>
          </w:p>
        </w:tc>
        <w:tc>
          <w:tcPr>
            <w:tcW w:w="4820" w:type="dxa"/>
            <w:shd w:val="solid" w:color="FFFFFF" w:fill="auto"/>
          </w:tcPr>
          <w:p w14:paraId="31136793" w14:textId="144A7C59" w:rsidR="00E17AF2" w:rsidRPr="00E17AF2" w:rsidRDefault="00E17AF2" w:rsidP="00E17AF2">
            <w:pPr>
              <w:pStyle w:val="TAL"/>
              <w:rPr>
                <w:bCs/>
                <w:sz w:val="16"/>
                <w:szCs w:val="16"/>
              </w:rPr>
            </w:pPr>
            <w:r w:rsidRPr="00E17AF2">
              <w:rPr>
                <w:bCs/>
                <w:snapToGrid w:val="0"/>
                <w:color w:val="000000"/>
                <w:sz w:val="16"/>
                <w:lang w:val="en-AU"/>
              </w:rPr>
              <w:t>Usage of SIP Resource-Priority header for eMLPP service</w:t>
            </w:r>
          </w:p>
        </w:tc>
        <w:tc>
          <w:tcPr>
            <w:tcW w:w="708" w:type="dxa"/>
            <w:shd w:val="solid" w:color="FFFFFF" w:fill="auto"/>
          </w:tcPr>
          <w:p w14:paraId="50794965" w14:textId="2DC392A6"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07C6EDF5" w14:textId="77777777" w:rsidTr="00E17AF2">
        <w:tc>
          <w:tcPr>
            <w:tcW w:w="800" w:type="dxa"/>
            <w:shd w:val="solid" w:color="FFFFFF" w:fill="auto"/>
          </w:tcPr>
          <w:p w14:paraId="0F5976F1" w14:textId="2BBA13A3"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7634C068" w14:textId="1C901867"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60C65336" w14:textId="3E210192"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33731B28" w14:textId="13461662" w:rsidR="00E17AF2" w:rsidRPr="00E17AF2" w:rsidRDefault="00E17AF2" w:rsidP="00E17AF2">
            <w:pPr>
              <w:pStyle w:val="TAL"/>
              <w:rPr>
                <w:bCs/>
                <w:sz w:val="16"/>
                <w:szCs w:val="16"/>
              </w:rPr>
            </w:pPr>
            <w:r w:rsidRPr="00E17AF2">
              <w:rPr>
                <w:bCs/>
                <w:snapToGrid w:val="0"/>
                <w:color w:val="000000"/>
                <w:sz w:val="16"/>
                <w:lang w:val="en-AU"/>
              </w:rPr>
              <w:t>0028</w:t>
            </w:r>
          </w:p>
        </w:tc>
        <w:tc>
          <w:tcPr>
            <w:tcW w:w="425" w:type="dxa"/>
            <w:shd w:val="solid" w:color="FFFFFF" w:fill="auto"/>
          </w:tcPr>
          <w:p w14:paraId="61E58D85" w14:textId="77777777" w:rsidR="00E17AF2" w:rsidRPr="00E17AF2" w:rsidRDefault="00E17AF2" w:rsidP="00E17AF2">
            <w:pPr>
              <w:pStyle w:val="TAR"/>
              <w:rPr>
                <w:bCs/>
                <w:sz w:val="16"/>
                <w:szCs w:val="16"/>
              </w:rPr>
            </w:pPr>
          </w:p>
        </w:tc>
        <w:tc>
          <w:tcPr>
            <w:tcW w:w="425" w:type="dxa"/>
            <w:shd w:val="solid" w:color="FFFFFF" w:fill="auto"/>
          </w:tcPr>
          <w:p w14:paraId="3E7305CD" w14:textId="77777777" w:rsidR="00E17AF2" w:rsidRPr="00E17AF2" w:rsidRDefault="00E17AF2" w:rsidP="00E17AF2">
            <w:pPr>
              <w:pStyle w:val="TAC"/>
              <w:rPr>
                <w:bCs/>
                <w:sz w:val="16"/>
                <w:szCs w:val="16"/>
              </w:rPr>
            </w:pPr>
          </w:p>
        </w:tc>
        <w:tc>
          <w:tcPr>
            <w:tcW w:w="4820" w:type="dxa"/>
            <w:shd w:val="solid" w:color="FFFFFF" w:fill="auto"/>
          </w:tcPr>
          <w:p w14:paraId="5DB2652F" w14:textId="089128EB" w:rsidR="00E17AF2" w:rsidRPr="00E17AF2" w:rsidRDefault="00E17AF2" w:rsidP="00E17AF2">
            <w:pPr>
              <w:pStyle w:val="TAL"/>
              <w:rPr>
                <w:bCs/>
                <w:sz w:val="16"/>
                <w:szCs w:val="16"/>
              </w:rPr>
            </w:pPr>
            <w:r w:rsidRPr="00E17AF2">
              <w:rPr>
                <w:bCs/>
                <w:snapToGrid w:val="0"/>
                <w:color w:val="000000"/>
                <w:sz w:val="16"/>
                <w:lang w:val="en-AU"/>
              </w:rPr>
              <w:t>Usage of re-INVITE without SDP for ECT Service</w:t>
            </w:r>
          </w:p>
        </w:tc>
        <w:tc>
          <w:tcPr>
            <w:tcW w:w="708" w:type="dxa"/>
            <w:shd w:val="solid" w:color="FFFFFF" w:fill="auto"/>
          </w:tcPr>
          <w:p w14:paraId="1FE0A281" w14:textId="42DDC352"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5A581E6E" w14:textId="77777777" w:rsidTr="00E17AF2">
        <w:tc>
          <w:tcPr>
            <w:tcW w:w="800" w:type="dxa"/>
            <w:shd w:val="solid" w:color="FFFFFF" w:fill="auto"/>
          </w:tcPr>
          <w:p w14:paraId="2DF4DD74" w14:textId="5F04E622"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25E0892D" w14:textId="59FD8177"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31FB5B9D" w14:textId="02D56700"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12F66ED4" w14:textId="4FDD23B8" w:rsidR="00E17AF2" w:rsidRPr="00E17AF2" w:rsidRDefault="00E17AF2" w:rsidP="00E17AF2">
            <w:pPr>
              <w:pStyle w:val="TAL"/>
              <w:rPr>
                <w:bCs/>
                <w:sz w:val="16"/>
                <w:szCs w:val="16"/>
              </w:rPr>
            </w:pPr>
            <w:r w:rsidRPr="00E17AF2">
              <w:rPr>
                <w:bCs/>
                <w:snapToGrid w:val="0"/>
                <w:color w:val="000000"/>
                <w:sz w:val="16"/>
                <w:lang w:val="en-AU"/>
              </w:rPr>
              <w:t>0029</w:t>
            </w:r>
          </w:p>
        </w:tc>
        <w:tc>
          <w:tcPr>
            <w:tcW w:w="425" w:type="dxa"/>
            <w:shd w:val="solid" w:color="FFFFFF" w:fill="auto"/>
          </w:tcPr>
          <w:p w14:paraId="130677DC" w14:textId="71B036F0"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7A30F947" w14:textId="77777777" w:rsidR="00E17AF2" w:rsidRPr="00E17AF2" w:rsidRDefault="00E17AF2" w:rsidP="00E17AF2">
            <w:pPr>
              <w:pStyle w:val="TAC"/>
              <w:rPr>
                <w:bCs/>
                <w:sz w:val="16"/>
                <w:szCs w:val="16"/>
              </w:rPr>
            </w:pPr>
          </w:p>
        </w:tc>
        <w:tc>
          <w:tcPr>
            <w:tcW w:w="4820" w:type="dxa"/>
            <w:shd w:val="solid" w:color="FFFFFF" w:fill="auto"/>
          </w:tcPr>
          <w:p w14:paraId="43D80823" w14:textId="43DB76E5" w:rsidR="00E17AF2" w:rsidRPr="00E17AF2" w:rsidRDefault="00E17AF2" w:rsidP="00E17AF2">
            <w:pPr>
              <w:pStyle w:val="TAL"/>
              <w:rPr>
                <w:bCs/>
                <w:sz w:val="16"/>
                <w:szCs w:val="16"/>
              </w:rPr>
            </w:pPr>
            <w:r w:rsidRPr="00E17AF2">
              <w:rPr>
                <w:bCs/>
                <w:snapToGrid w:val="0"/>
                <w:color w:val="000000"/>
                <w:sz w:val="16"/>
                <w:lang w:val="en-AU"/>
              </w:rPr>
              <w:t>Impacts for MSP, VGCS, VBS within a SIP-I based Nc network</w:t>
            </w:r>
          </w:p>
        </w:tc>
        <w:tc>
          <w:tcPr>
            <w:tcW w:w="708" w:type="dxa"/>
            <w:shd w:val="solid" w:color="FFFFFF" w:fill="auto"/>
          </w:tcPr>
          <w:p w14:paraId="51BCFD8E" w14:textId="509AF289"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64A88AEC" w14:textId="77777777" w:rsidTr="00E17AF2">
        <w:tc>
          <w:tcPr>
            <w:tcW w:w="800" w:type="dxa"/>
            <w:shd w:val="solid" w:color="FFFFFF" w:fill="auto"/>
          </w:tcPr>
          <w:p w14:paraId="1D83672B" w14:textId="6D5C8746"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5519A826" w14:textId="11BE687E"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5454973D" w14:textId="10389804" w:rsidR="00E17AF2" w:rsidRPr="00E17AF2" w:rsidRDefault="00E17AF2" w:rsidP="00E17AF2">
            <w:pPr>
              <w:pStyle w:val="TAC"/>
              <w:rPr>
                <w:bCs/>
                <w:sz w:val="16"/>
                <w:szCs w:val="16"/>
              </w:rPr>
            </w:pPr>
            <w:r w:rsidRPr="00E17AF2">
              <w:rPr>
                <w:bCs/>
                <w:snapToGrid w:val="0"/>
                <w:color w:val="000000"/>
                <w:sz w:val="16"/>
                <w:lang w:val="en-AU"/>
              </w:rPr>
              <w:t>CP-080697</w:t>
            </w:r>
          </w:p>
        </w:tc>
        <w:tc>
          <w:tcPr>
            <w:tcW w:w="567" w:type="dxa"/>
            <w:shd w:val="solid" w:color="FFFFFF" w:fill="auto"/>
          </w:tcPr>
          <w:p w14:paraId="4C3AEC68" w14:textId="662C8A9F" w:rsidR="00E17AF2" w:rsidRPr="00E17AF2" w:rsidRDefault="00E17AF2" w:rsidP="00E17AF2">
            <w:pPr>
              <w:pStyle w:val="TAL"/>
              <w:rPr>
                <w:bCs/>
                <w:sz w:val="16"/>
                <w:szCs w:val="16"/>
              </w:rPr>
            </w:pPr>
            <w:r w:rsidRPr="00E17AF2">
              <w:rPr>
                <w:bCs/>
                <w:snapToGrid w:val="0"/>
                <w:color w:val="000000"/>
                <w:sz w:val="16"/>
                <w:lang w:val="en-AU"/>
              </w:rPr>
              <w:t>0030</w:t>
            </w:r>
          </w:p>
        </w:tc>
        <w:tc>
          <w:tcPr>
            <w:tcW w:w="425" w:type="dxa"/>
            <w:shd w:val="solid" w:color="FFFFFF" w:fill="auto"/>
          </w:tcPr>
          <w:p w14:paraId="0B8C252E" w14:textId="77777777" w:rsidR="00E17AF2" w:rsidRPr="00E17AF2" w:rsidRDefault="00E17AF2" w:rsidP="00E17AF2">
            <w:pPr>
              <w:pStyle w:val="TAR"/>
              <w:rPr>
                <w:bCs/>
                <w:sz w:val="16"/>
                <w:szCs w:val="16"/>
              </w:rPr>
            </w:pPr>
          </w:p>
        </w:tc>
        <w:tc>
          <w:tcPr>
            <w:tcW w:w="425" w:type="dxa"/>
            <w:shd w:val="solid" w:color="FFFFFF" w:fill="auto"/>
          </w:tcPr>
          <w:p w14:paraId="1A7B0F8F" w14:textId="77777777" w:rsidR="00E17AF2" w:rsidRPr="00E17AF2" w:rsidRDefault="00E17AF2" w:rsidP="00E17AF2">
            <w:pPr>
              <w:pStyle w:val="TAC"/>
              <w:rPr>
                <w:bCs/>
                <w:sz w:val="16"/>
                <w:szCs w:val="16"/>
              </w:rPr>
            </w:pPr>
          </w:p>
        </w:tc>
        <w:tc>
          <w:tcPr>
            <w:tcW w:w="4820" w:type="dxa"/>
            <w:shd w:val="solid" w:color="FFFFFF" w:fill="auto"/>
          </w:tcPr>
          <w:p w14:paraId="7E109D1D" w14:textId="556CF985" w:rsidR="00E17AF2" w:rsidRPr="00E17AF2" w:rsidRDefault="00E17AF2" w:rsidP="00E17AF2">
            <w:pPr>
              <w:pStyle w:val="TAL"/>
              <w:rPr>
                <w:bCs/>
                <w:sz w:val="16"/>
                <w:szCs w:val="16"/>
              </w:rPr>
            </w:pPr>
            <w:r w:rsidRPr="00E17AF2">
              <w:rPr>
                <w:bCs/>
                <w:snapToGrid w:val="0"/>
                <w:color w:val="000000"/>
                <w:sz w:val="16"/>
                <w:lang w:val="en-AU"/>
              </w:rPr>
              <w:t>Usage of IP Interface Type within a SIP-I based Nc Network</w:t>
            </w:r>
          </w:p>
        </w:tc>
        <w:tc>
          <w:tcPr>
            <w:tcW w:w="708" w:type="dxa"/>
            <w:shd w:val="solid" w:color="FFFFFF" w:fill="auto"/>
          </w:tcPr>
          <w:p w14:paraId="5E685C44" w14:textId="63575220"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19B8A5D8" w14:textId="77777777" w:rsidTr="00E17AF2">
        <w:tc>
          <w:tcPr>
            <w:tcW w:w="800" w:type="dxa"/>
            <w:shd w:val="solid" w:color="FFFFFF" w:fill="auto"/>
          </w:tcPr>
          <w:p w14:paraId="67850B52" w14:textId="50BB5827"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761038BB" w14:textId="3E31BAB7"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675D4602" w14:textId="55CEE64E"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0053A01C" w14:textId="7D66116E" w:rsidR="00E17AF2" w:rsidRPr="00E17AF2" w:rsidRDefault="00E17AF2" w:rsidP="00E17AF2">
            <w:pPr>
              <w:pStyle w:val="TAL"/>
              <w:rPr>
                <w:bCs/>
                <w:sz w:val="16"/>
                <w:szCs w:val="16"/>
              </w:rPr>
            </w:pPr>
            <w:r w:rsidRPr="00E17AF2">
              <w:rPr>
                <w:bCs/>
                <w:snapToGrid w:val="0"/>
                <w:color w:val="000000"/>
                <w:sz w:val="16"/>
                <w:lang w:val="en-AU"/>
              </w:rPr>
              <w:t>0031</w:t>
            </w:r>
          </w:p>
        </w:tc>
        <w:tc>
          <w:tcPr>
            <w:tcW w:w="425" w:type="dxa"/>
            <w:shd w:val="solid" w:color="FFFFFF" w:fill="auto"/>
          </w:tcPr>
          <w:p w14:paraId="2331FC6F" w14:textId="77777777" w:rsidR="00E17AF2" w:rsidRPr="00E17AF2" w:rsidRDefault="00E17AF2" w:rsidP="00E17AF2">
            <w:pPr>
              <w:pStyle w:val="TAR"/>
              <w:rPr>
                <w:bCs/>
                <w:sz w:val="16"/>
                <w:szCs w:val="16"/>
              </w:rPr>
            </w:pPr>
          </w:p>
        </w:tc>
        <w:tc>
          <w:tcPr>
            <w:tcW w:w="425" w:type="dxa"/>
            <w:shd w:val="solid" w:color="FFFFFF" w:fill="auto"/>
          </w:tcPr>
          <w:p w14:paraId="4FADF2E2" w14:textId="77777777" w:rsidR="00E17AF2" w:rsidRPr="00E17AF2" w:rsidRDefault="00E17AF2" w:rsidP="00E17AF2">
            <w:pPr>
              <w:pStyle w:val="TAC"/>
              <w:rPr>
                <w:bCs/>
                <w:sz w:val="16"/>
                <w:szCs w:val="16"/>
              </w:rPr>
            </w:pPr>
          </w:p>
        </w:tc>
        <w:tc>
          <w:tcPr>
            <w:tcW w:w="4820" w:type="dxa"/>
            <w:shd w:val="solid" w:color="FFFFFF" w:fill="auto"/>
          </w:tcPr>
          <w:p w14:paraId="5F4BB80B" w14:textId="50AD4459" w:rsidR="00E17AF2" w:rsidRPr="00E17AF2" w:rsidRDefault="00E17AF2" w:rsidP="00E17AF2">
            <w:pPr>
              <w:pStyle w:val="TAL"/>
              <w:rPr>
                <w:bCs/>
                <w:sz w:val="16"/>
                <w:szCs w:val="16"/>
              </w:rPr>
            </w:pPr>
            <w:r w:rsidRPr="00E17AF2">
              <w:rPr>
                <w:bCs/>
                <w:snapToGrid w:val="0"/>
                <w:color w:val="000000"/>
                <w:sz w:val="16"/>
                <w:lang w:val="en-AU"/>
              </w:rPr>
              <w:t>Support of Bearer Redirect within a SIP-I based Nc network</w:t>
            </w:r>
          </w:p>
        </w:tc>
        <w:tc>
          <w:tcPr>
            <w:tcW w:w="708" w:type="dxa"/>
            <w:shd w:val="solid" w:color="FFFFFF" w:fill="auto"/>
          </w:tcPr>
          <w:p w14:paraId="76E06612" w14:textId="27F68618"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2FC4E934" w14:textId="77777777" w:rsidTr="00E17AF2">
        <w:tc>
          <w:tcPr>
            <w:tcW w:w="800" w:type="dxa"/>
            <w:shd w:val="solid" w:color="FFFFFF" w:fill="auto"/>
          </w:tcPr>
          <w:p w14:paraId="4E7FD2FB" w14:textId="14D4E390"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18CDB8EF" w14:textId="462AC010"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273C62D2" w14:textId="4FB793A8"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52A7DC64" w14:textId="50A8870C" w:rsidR="00E17AF2" w:rsidRPr="00E17AF2" w:rsidRDefault="00E17AF2" w:rsidP="00E17AF2">
            <w:pPr>
              <w:pStyle w:val="TAL"/>
              <w:rPr>
                <w:bCs/>
                <w:sz w:val="16"/>
                <w:szCs w:val="16"/>
              </w:rPr>
            </w:pPr>
            <w:r w:rsidRPr="00E17AF2">
              <w:rPr>
                <w:bCs/>
                <w:snapToGrid w:val="0"/>
                <w:color w:val="000000"/>
                <w:sz w:val="16"/>
                <w:lang w:val="en-AU"/>
              </w:rPr>
              <w:t>0018</w:t>
            </w:r>
          </w:p>
        </w:tc>
        <w:tc>
          <w:tcPr>
            <w:tcW w:w="425" w:type="dxa"/>
            <w:shd w:val="solid" w:color="FFFFFF" w:fill="auto"/>
          </w:tcPr>
          <w:p w14:paraId="0CBEDAD2" w14:textId="6C51AA3A" w:rsidR="00E17AF2" w:rsidRPr="00E17AF2" w:rsidRDefault="00E17AF2" w:rsidP="00E17AF2">
            <w:pPr>
              <w:pStyle w:val="TAR"/>
              <w:rPr>
                <w:bCs/>
                <w:sz w:val="16"/>
                <w:szCs w:val="16"/>
              </w:rPr>
            </w:pPr>
            <w:r w:rsidRPr="00E17AF2">
              <w:rPr>
                <w:bCs/>
                <w:snapToGrid w:val="0"/>
                <w:color w:val="000000"/>
                <w:sz w:val="16"/>
                <w:lang w:val="en-AU"/>
              </w:rPr>
              <w:t>3</w:t>
            </w:r>
          </w:p>
        </w:tc>
        <w:tc>
          <w:tcPr>
            <w:tcW w:w="425" w:type="dxa"/>
            <w:shd w:val="solid" w:color="FFFFFF" w:fill="auto"/>
          </w:tcPr>
          <w:p w14:paraId="10DD72BF" w14:textId="77777777" w:rsidR="00E17AF2" w:rsidRPr="00E17AF2" w:rsidRDefault="00E17AF2" w:rsidP="00E17AF2">
            <w:pPr>
              <w:pStyle w:val="TAC"/>
              <w:rPr>
                <w:bCs/>
                <w:sz w:val="16"/>
                <w:szCs w:val="16"/>
              </w:rPr>
            </w:pPr>
          </w:p>
        </w:tc>
        <w:tc>
          <w:tcPr>
            <w:tcW w:w="4820" w:type="dxa"/>
            <w:shd w:val="solid" w:color="FFFFFF" w:fill="auto"/>
          </w:tcPr>
          <w:p w14:paraId="1A87D5AB" w14:textId="2223ECCA" w:rsidR="00E17AF2" w:rsidRPr="00E17AF2" w:rsidRDefault="00E17AF2" w:rsidP="00E17AF2">
            <w:pPr>
              <w:pStyle w:val="TAL"/>
              <w:rPr>
                <w:bCs/>
                <w:sz w:val="16"/>
                <w:szCs w:val="16"/>
              </w:rPr>
            </w:pPr>
            <w:r w:rsidRPr="00E17AF2">
              <w:rPr>
                <w:bCs/>
                <w:snapToGrid w:val="0"/>
                <w:color w:val="000000"/>
                <w:sz w:val="16"/>
                <w:lang w:val="en-AU"/>
              </w:rPr>
              <w:t>Call Release</w:t>
            </w:r>
          </w:p>
        </w:tc>
        <w:tc>
          <w:tcPr>
            <w:tcW w:w="708" w:type="dxa"/>
            <w:shd w:val="solid" w:color="FFFFFF" w:fill="auto"/>
          </w:tcPr>
          <w:p w14:paraId="681CB126" w14:textId="378312D9"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28264BA1" w14:textId="77777777" w:rsidTr="00E17AF2">
        <w:tc>
          <w:tcPr>
            <w:tcW w:w="800" w:type="dxa"/>
            <w:shd w:val="solid" w:color="FFFFFF" w:fill="auto"/>
          </w:tcPr>
          <w:p w14:paraId="61C0EA82" w14:textId="7116FADA"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40F1733D" w14:textId="19A2839F"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09DEC83A" w14:textId="13FC6F3B"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42B3FD1C" w14:textId="5643DD29" w:rsidR="00E17AF2" w:rsidRPr="00E17AF2" w:rsidRDefault="00E17AF2" w:rsidP="00E17AF2">
            <w:pPr>
              <w:pStyle w:val="TAL"/>
              <w:rPr>
                <w:bCs/>
                <w:sz w:val="16"/>
                <w:szCs w:val="16"/>
              </w:rPr>
            </w:pPr>
            <w:r w:rsidRPr="00E17AF2">
              <w:rPr>
                <w:bCs/>
                <w:snapToGrid w:val="0"/>
                <w:color w:val="000000"/>
                <w:sz w:val="16"/>
                <w:lang w:val="en-AU"/>
              </w:rPr>
              <w:t>0032</w:t>
            </w:r>
          </w:p>
        </w:tc>
        <w:tc>
          <w:tcPr>
            <w:tcW w:w="425" w:type="dxa"/>
            <w:shd w:val="solid" w:color="FFFFFF" w:fill="auto"/>
          </w:tcPr>
          <w:p w14:paraId="0E02032D" w14:textId="0488469D"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7E408D51" w14:textId="77777777" w:rsidR="00E17AF2" w:rsidRPr="00E17AF2" w:rsidRDefault="00E17AF2" w:rsidP="00E17AF2">
            <w:pPr>
              <w:pStyle w:val="TAC"/>
              <w:rPr>
                <w:bCs/>
                <w:sz w:val="16"/>
                <w:szCs w:val="16"/>
              </w:rPr>
            </w:pPr>
          </w:p>
        </w:tc>
        <w:tc>
          <w:tcPr>
            <w:tcW w:w="4820" w:type="dxa"/>
            <w:shd w:val="solid" w:color="FFFFFF" w:fill="auto"/>
          </w:tcPr>
          <w:p w14:paraId="0D7A5091" w14:textId="573FCEC8" w:rsidR="00E17AF2" w:rsidRPr="00E17AF2" w:rsidRDefault="00E17AF2" w:rsidP="00E17AF2">
            <w:pPr>
              <w:pStyle w:val="TAL"/>
              <w:rPr>
                <w:bCs/>
                <w:sz w:val="16"/>
                <w:szCs w:val="16"/>
              </w:rPr>
            </w:pPr>
            <w:r w:rsidRPr="00E17AF2">
              <w:rPr>
                <w:bCs/>
                <w:snapToGrid w:val="0"/>
                <w:color w:val="000000"/>
                <w:sz w:val="16"/>
                <w:lang w:val="en-AU"/>
              </w:rPr>
              <w:t>Data Calls</w:t>
            </w:r>
          </w:p>
        </w:tc>
        <w:tc>
          <w:tcPr>
            <w:tcW w:w="708" w:type="dxa"/>
            <w:shd w:val="solid" w:color="FFFFFF" w:fill="auto"/>
          </w:tcPr>
          <w:p w14:paraId="28719322" w14:textId="3A76D74A" w:rsidR="00E17AF2" w:rsidRPr="00E17AF2" w:rsidRDefault="00E17AF2" w:rsidP="00E17AF2">
            <w:pPr>
              <w:pStyle w:val="TAC"/>
              <w:rPr>
                <w:bCs/>
                <w:sz w:val="16"/>
                <w:szCs w:val="16"/>
              </w:rPr>
            </w:pPr>
            <w:r w:rsidRPr="00BA528E">
              <w:rPr>
                <w:bCs/>
                <w:snapToGrid w:val="0"/>
                <w:color w:val="000000"/>
                <w:sz w:val="16"/>
                <w:lang w:val="en-AU"/>
              </w:rPr>
              <w:t>8.2.0</w:t>
            </w:r>
          </w:p>
        </w:tc>
      </w:tr>
      <w:tr w:rsidR="00E17AF2" w:rsidRPr="006B0D02" w14:paraId="2C8A1FE3" w14:textId="77777777" w:rsidTr="00E17AF2">
        <w:tc>
          <w:tcPr>
            <w:tcW w:w="800" w:type="dxa"/>
            <w:shd w:val="solid" w:color="FFFFFF" w:fill="auto"/>
          </w:tcPr>
          <w:p w14:paraId="598CB7C1" w14:textId="0AA01925" w:rsidR="00E17AF2" w:rsidRPr="00E17AF2" w:rsidRDefault="00E17AF2" w:rsidP="00E17AF2">
            <w:pPr>
              <w:pStyle w:val="TAC"/>
              <w:rPr>
                <w:bCs/>
                <w:snapToGrid w:val="0"/>
                <w:color w:val="000000"/>
                <w:sz w:val="16"/>
                <w:lang w:val="en-AU"/>
              </w:rPr>
            </w:pPr>
            <w:r w:rsidRPr="00E17AF2">
              <w:rPr>
                <w:bCs/>
                <w:snapToGrid w:val="0"/>
                <w:color w:val="000000"/>
                <w:sz w:val="16"/>
                <w:lang w:val="en-AU"/>
              </w:rPr>
              <w:t>2008-12</w:t>
            </w:r>
          </w:p>
        </w:tc>
        <w:tc>
          <w:tcPr>
            <w:tcW w:w="800" w:type="dxa"/>
            <w:shd w:val="solid" w:color="FFFFFF" w:fill="auto"/>
          </w:tcPr>
          <w:p w14:paraId="06724C32" w14:textId="3AF164A0" w:rsidR="00E17AF2" w:rsidRPr="00E17AF2" w:rsidRDefault="00E17AF2" w:rsidP="00E17AF2">
            <w:pPr>
              <w:pStyle w:val="TAC"/>
              <w:rPr>
                <w:bCs/>
                <w:sz w:val="16"/>
                <w:szCs w:val="16"/>
              </w:rPr>
            </w:pPr>
            <w:r w:rsidRPr="00E17AF2">
              <w:rPr>
                <w:bCs/>
                <w:snapToGrid w:val="0"/>
                <w:color w:val="000000"/>
                <w:sz w:val="16"/>
                <w:lang w:val="en-AU"/>
              </w:rPr>
              <w:t>CT#42</w:t>
            </w:r>
          </w:p>
        </w:tc>
        <w:tc>
          <w:tcPr>
            <w:tcW w:w="1094" w:type="dxa"/>
            <w:shd w:val="solid" w:color="FFFFFF" w:fill="auto"/>
          </w:tcPr>
          <w:p w14:paraId="69E1CEE9" w14:textId="7B09AAE8" w:rsidR="00E17AF2" w:rsidRPr="00E17AF2" w:rsidRDefault="00E17AF2" w:rsidP="00E17AF2">
            <w:pPr>
              <w:pStyle w:val="TAC"/>
              <w:rPr>
                <w:bCs/>
                <w:sz w:val="16"/>
                <w:szCs w:val="16"/>
              </w:rPr>
            </w:pPr>
            <w:r w:rsidRPr="00E17AF2">
              <w:rPr>
                <w:bCs/>
                <w:snapToGrid w:val="0"/>
                <w:color w:val="000000"/>
                <w:sz w:val="16"/>
                <w:lang w:val="en-AU"/>
              </w:rPr>
              <w:t>CP-080686</w:t>
            </w:r>
          </w:p>
        </w:tc>
        <w:tc>
          <w:tcPr>
            <w:tcW w:w="567" w:type="dxa"/>
            <w:shd w:val="solid" w:color="FFFFFF" w:fill="auto"/>
          </w:tcPr>
          <w:p w14:paraId="16CBBC0E" w14:textId="3CEE7720" w:rsidR="00E17AF2" w:rsidRPr="00E17AF2" w:rsidRDefault="00E17AF2" w:rsidP="00E17AF2">
            <w:pPr>
              <w:pStyle w:val="TAL"/>
              <w:rPr>
                <w:bCs/>
                <w:sz w:val="16"/>
                <w:szCs w:val="16"/>
              </w:rPr>
            </w:pPr>
            <w:r w:rsidRPr="00E17AF2">
              <w:rPr>
                <w:bCs/>
                <w:snapToGrid w:val="0"/>
                <w:color w:val="000000"/>
                <w:sz w:val="16"/>
                <w:lang w:val="en-AU"/>
              </w:rPr>
              <w:t>0033</w:t>
            </w:r>
          </w:p>
        </w:tc>
        <w:tc>
          <w:tcPr>
            <w:tcW w:w="425" w:type="dxa"/>
            <w:shd w:val="solid" w:color="FFFFFF" w:fill="auto"/>
          </w:tcPr>
          <w:p w14:paraId="20FA1EC8" w14:textId="235CCF62" w:rsidR="00E17AF2" w:rsidRPr="00E17AF2" w:rsidRDefault="00E17AF2" w:rsidP="00E17AF2">
            <w:pPr>
              <w:pStyle w:val="TAR"/>
              <w:rPr>
                <w:bCs/>
                <w:sz w:val="16"/>
                <w:szCs w:val="16"/>
              </w:rPr>
            </w:pPr>
            <w:r w:rsidRPr="00E17AF2">
              <w:rPr>
                <w:bCs/>
                <w:snapToGrid w:val="0"/>
                <w:color w:val="000000"/>
                <w:sz w:val="16"/>
                <w:lang w:val="en-AU"/>
              </w:rPr>
              <w:t>2</w:t>
            </w:r>
          </w:p>
        </w:tc>
        <w:tc>
          <w:tcPr>
            <w:tcW w:w="425" w:type="dxa"/>
            <w:shd w:val="solid" w:color="FFFFFF" w:fill="auto"/>
          </w:tcPr>
          <w:p w14:paraId="367BB340" w14:textId="77777777" w:rsidR="00E17AF2" w:rsidRPr="00E17AF2" w:rsidRDefault="00E17AF2" w:rsidP="00E17AF2">
            <w:pPr>
              <w:pStyle w:val="TAC"/>
              <w:rPr>
                <w:bCs/>
                <w:sz w:val="16"/>
                <w:szCs w:val="16"/>
              </w:rPr>
            </w:pPr>
          </w:p>
        </w:tc>
        <w:tc>
          <w:tcPr>
            <w:tcW w:w="4820" w:type="dxa"/>
            <w:shd w:val="solid" w:color="FFFFFF" w:fill="auto"/>
          </w:tcPr>
          <w:p w14:paraId="42987ADD" w14:textId="45ECC0D9" w:rsidR="00E17AF2" w:rsidRPr="00E17AF2" w:rsidRDefault="00E17AF2" w:rsidP="00E17AF2">
            <w:pPr>
              <w:pStyle w:val="TAL"/>
              <w:rPr>
                <w:bCs/>
                <w:sz w:val="16"/>
                <w:szCs w:val="16"/>
              </w:rPr>
            </w:pPr>
            <w:r w:rsidRPr="00E17AF2">
              <w:rPr>
                <w:bCs/>
                <w:snapToGrid w:val="0"/>
                <w:color w:val="000000"/>
                <w:sz w:val="16"/>
                <w:lang w:val="en-AU"/>
              </w:rPr>
              <w:t>Call Clearing procedures at G-MSC</w:t>
            </w:r>
          </w:p>
        </w:tc>
        <w:tc>
          <w:tcPr>
            <w:tcW w:w="708" w:type="dxa"/>
            <w:shd w:val="solid" w:color="FFFFFF" w:fill="auto"/>
          </w:tcPr>
          <w:p w14:paraId="6EAE373D" w14:textId="7C2DFE28" w:rsidR="00E17AF2" w:rsidRPr="00E17AF2" w:rsidRDefault="00E17AF2" w:rsidP="00E17AF2">
            <w:pPr>
              <w:pStyle w:val="TAC"/>
              <w:rPr>
                <w:bCs/>
                <w:sz w:val="16"/>
                <w:szCs w:val="16"/>
              </w:rPr>
            </w:pPr>
            <w:r w:rsidRPr="00BA528E">
              <w:rPr>
                <w:bCs/>
                <w:snapToGrid w:val="0"/>
                <w:color w:val="000000"/>
                <w:sz w:val="16"/>
                <w:lang w:val="en-AU"/>
              </w:rPr>
              <w:t>8.2.0</w:t>
            </w:r>
          </w:p>
        </w:tc>
      </w:tr>
      <w:tr w:rsidR="00914C7C" w:rsidRPr="006B0D02" w14:paraId="531AB784" w14:textId="77777777" w:rsidTr="00E17AF2">
        <w:tc>
          <w:tcPr>
            <w:tcW w:w="800" w:type="dxa"/>
            <w:shd w:val="solid" w:color="FFFFFF" w:fill="auto"/>
          </w:tcPr>
          <w:p w14:paraId="10D2F02F" w14:textId="42FF34B2" w:rsidR="00914C7C" w:rsidRPr="00E17AF2" w:rsidRDefault="00914C7C" w:rsidP="00914C7C">
            <w:pPr>
              <w:pStyle w:val="TAC"/>
              <w:rPr>
                <w:bCs/>
                <w:snapToGrid w:val="0"/>
                <w:color w:val="000000"/>
                <w:sz w:val="16"/>
                <w:lang w:val="en-AU"/>
              </w:rPr>
            </w:pPr>
            <w:r w:rsidRPr="00E17AF2">
              <w:rPr>
                <w:bCs/>
                <w:snapToGrid w:val="0"/>
                <w:color w:val="000000"/>
                <w:sz w:val="16"/>
                <w:lang w:val="en-AU"/>
              </w:rPr>
              <w:t>2009-03</w:t>
            </w:r>
          </w:p>
        </w:tc>
        <w:tc>
          <w:tcPr>
            <w:tcW w:w="800" w:type="dxa"/>
            <w:shd w:val="solid" w:color="FFFFFF" w:fill="auto"/>
          </w:tcPr>
          <w:p w14:paraId="07550375" w14:textId="3A8CA464" w:rsidR="00914C7C" w:rsidRPr="00E17AF2" w:rsidRDefault="00914C7C" w:rsidP="00914C7C">
            <w:pPr>
              <w:pStyle w:val="TAC"/>
              <w:rPr>
                <w:bCs/>
                <w:sz w:val="16"/>
                <w:szCs w:val="16"/>
              </w:rPr>
            </w:pPr>
            <w:r w:rsidRPr="00E17AF2">
              <w:rPr>
                <w:bCs/>
                <w:snapToGrid w:val="0"/>
                <w:color w:val="000000"/>
                <w:sz w:val="16"/>
                <w:lang w:val="en-AU"/>
              </w:rPr>
              <w:t>CT#43</w:t>
            </w:r>
          </w:p>
        </w:tc>
        <w:tc>
          <w:tcPr>
            <w:tcW w:w="1094" w:type="dxa"/>
            <w:shd w:val="solid" w:color="FFFFFF" w:fill="auto"/>
          </w:tcPr>
          <w:p w14:paraId="637264D0" w14:textId="408B563D" w:rsidR="00914C7C" w:rsidRPr="00E17AF2" w:rsidRDefault="00914C7C" w:rsidP="00914C7C">
            <w:pPr>
              <w:pStyle w:val="TAC"/>
              <w:rPr>
                <w:bCs/>
                <w:sz w:val="16"/>
                <w:szCs w:val="16"/>
              </w:rPr>
            </w:pPr>
            <w:r w:rsidRPr="00E17AF2">
              <w:rPr>
                <w:bCs/>
                <w:snapToGrid w:val="0"/>
                <w:color w:val="000000"/>
                <w:sz w:val="16"/>
                <w:lang w:val="en-AU"/>
              </w:rPr>
              <w:t>CP-090029</w:t>
            </w:r>
          </w:p>
        </w:tc>
        <w:tc>
          <w:tcPr>
            <w:tcW w:w="567" w:type="dxa"/>
            <w:shd w:val="solid" w:color="FFFFFF" w:fill="auto"/>
          </w:tcPr>
          <w:p w14:paraId="36925A14" w14:textId="3C7827B2" w:rsidR="00914C7C" w:rsidRPr="00E17AF2" w:rsidRDefault="00914C7C" w:rsidP="00914C7C">
            <w:pPr>
              <w:pStyle w:val="TAL"/>
              <w:rPr>
                <w:bCs/>
                <w:sz w:val="16"/>
                <w:szCs w:val="16"/>
              </w:rPr>
            </w:pPr>
            <w:r w:rsidRPr="00E17AF2">
              <w:rPr>
                <w:bCs/>
                <w:snapToGrid w:val="0"/>
                <w:color w:val="000000"/>
                <w:sz w:val="16"/>
                <w:lang w:val="en-AU"/>
              </w:rPr>
              <w:t>0035</w:t>
            </w:r>
          </w:p>
        </w:tc>
        <w:tc>
          <w:tcPr>
            <w:tcW w:w="425" w:type="dxa"/>
            <w:shd w:val="solid" w:color="FFFFFF" w:fill="auto"/>
          </w:tcPr>
          <w:p w14:paraId="279674ED" w14:textId="6897A0B8" w:rsidR="00914C7C" w:rsidRPr="00E17AF2" w:rsidRDefault="00914C7C" w:rsidP="00914C7C">
            <w:pPr>
              <w:pStyle w:val="TAR"/>
              <w:rPr>
                <w:bCs/>
                <w:sz w:val="16"/>
                <w:szCs w:val="16"/>
              </w:rPr>
            </w:pPr>
            <w:r w:rsidRPr="00E17AF2">
              <w:rPr>
                <w:bCs/>
                <w:snapToGrid w:val="0"/>
                <w:color w:val="000000"/>
                <w:sz w:val="16"/>
                <w:lang w:val="en-AU"/>
              </w:rPr>
              <w:t>1</w:t>
            </w:r>
          </w:p>
        </w:tc>
        <w:tc>
          <w:tcPr>
            <w:tcW w:w="425" w:type="dxa"/>
            <w:shd w:val="solid" w:color="FFFFFF" w:fill="auto"/>
          </w:tcPr>
          <w:p w14:paraId="521082C3" w14:textId="77777777" w:rsidR="00914C7C" w:rsidRPr="00E17AF2" w:rsidRDefault="00914C7C" w:rsidP="00914C7C">
            <w:pPr>
              <w:pStyle w:val="TAC"/>
              <w:rPr>
                <w:bCs/>
                <w:sz w:val="16"/>
                <w:szCs w:val="16"/>
              </w:rPr>
            </w:pPr>
          </w:p>
        </w:tc>
        <w:tc>
          <w:tcPr>
            <w:tcW w:w="4820" w:type="dxa"/>
            <w:shd w:val="solid" w:color="FFFFFF" w:fill="auto"/>
          </w:tcPr>
          <w:p w14:paraId="5E75446F" w14:textId="26AF17C8" w:rsidR="00914C7C" w:rsidRPr="00E17AF2" w:rsidRDefault="00914C7C" w:rsidP="00914C7C">
            <w:pPr>
              <w:pStyle w:val="TAL"/>
              <w:rPr>
                <w:bCs/>
                <w:sz w:val="16"/>
                <w:szCs w:val="16"/>
              </w:rPr>
            </w:pPr>
            <w:r w:rsidRPr="00E17AF2">
              <w:rPr>
                <w:bCs/>
                <w:snapToGrid w:val="0"/>
                <w:color w:val="000000"/>
                <w:sz w:val="16"/>
                <w:lang w:val="en-AU"/>
              </w:rPr>
              <w:t>G-MSC Procedures for Call Release- long variant</w:t>
            </w:r>
          </w:p>
        </w:tc>
        <w:tc>
          <w:tcPr>
            <w:tcW w:w="708" w:type="dxa"/>
            <w:shd w:val="solid" w:color="FFFFFF" w:fill="auto"/>
          </w:tcPr>
          <w:p w14:paraId="53CF4F1C" w14:textId="26300A0E" w:rsidR="00914C7C" w:rsidRPr="00E17AF2" w:rsidRDefault="00914C7C" w:rsidP="00914C7C">
            <w:pPr>
              <w:pStyle w:val="TAC"/>
              <w:rPr>
                <w:bCs/>
                <w:sz w:val="16"/>
                <w:szCs w:val="16"/>
              </w:rPr>
            </w:pPr>
            <w:r w:rsidRPr="00E17AF2">
              <w:rPr>
                <w:bCs/>
                <w:snapToGrid w:val="0"/>
                <w:color w:val="000000"/>
                <w:sz w:val="16"/>
                <w:lang w:val="en-AU"/>
              </w:rPr>
              <w:t>8.3.0</w:t>
            </w:r>
          </w:p>
        </w:tc>
      </w:tr>
      <w:tr w:rsidR="00914C7C" w:rsidRPr="006B0D02" w14:paraId="3E094CFF" w14:textId="77777777" w:rsidTr="00E17AF2">
        <w:tc>
          <w:tcPr>
            <w:tcW w:w="800" w:type="dxa"/>
            <w:shd w:val="solid" w:color="FFFFFF" w:fill="auto"/>
          </w:tcPr>
          <w:p w14:paraId="14A4B775" w14:textId="05DB9E2B" w:rsidR="00914C7C" w:rsidRPr="00E17AF2" w:rsidRDefault="00914C7C" w:rsidP="00914C7C">
            <w:pPr>
              <w:pStyle w:val="TAC"/>
              <w:rPr>
                <w:bCs/>
                <w:snapToGrid w:val="0"/>
                <w:color w:val="000000"/>
                <w:sz w:val="16"/>
                <w:lang w:val="en-AU"/>
              </w:rPr>
            </w:pPr>
            <w:r w:rsidRPr="00E17AF2">
              <w:rPr>
                <w:bCs/>
                <w:snapToGrid w:val="0"/>
                <w:color w:val="000000"/>
                <w:sz w:val="16"/>
                <w:lang w:val="en-AU"/>
              </w:rPr>
              <w:t>2009-06</w:t>
            </w:r>
          </w:p>
        </w:tc>
        <w:tc>
          <w:tcPr>
            <w:tcW w:w="800" w:type="dxa"/>
            <w:shd w:val="solid" w:color="FFFFFF" w:fill="auto"/>
          </w:tcPr>
          <w:p w14:paraId="0E1EB410" w14:textId="1BFD9082" w:rsidR="00914C7C" w:rsidRPr="00E17AF2" w:rsidRDefault="00914C7C" w:rsidP="00914C7C">
            <w:pPr>
              <w:pStyle w:val="TAC"/>
              <w:rPr>
                <w:bCs/>
                <w:sz w:val="16"/>
                <w:szCs w:val="16"/>
              </w:rPr>
            </w:pPr>
            <w:r w:rsidRPr="00E17AF2">
              <w:rPr>
                <w:bCs/>
                <w:snapToGrid w:val="0"/>
                <w:color w:val="000000"/>
                <w:sz w:val="16"/>
                <w:lang w:val="en-AU"/>
              </w:rPr>
              <w:t>CT#44</w:t>
            </w:r>
          </w:p>
        </w:tc>
        <w:tc>
          <w:tcPr>
            <w:tcW w:w="1094" w:type="dxa"/>
            <w:shd w:val="solid" w:color="FFFFFF" w:fill="auto"/>
          </w:tcPr>
          <w:p w14:paraId="4AEE71E6" w14:textId="699D80A6" w:rsidR="00914C7C" w:rsidRPr="00E17AF2" w:rsidRDefault="00914C7C" w:rsidP="00914C7C">
            <w:pPr>
              <w:pStyle w:val="TAC"/>
              <w:rPr>
                <w:bCs/>
                <w:sz w:val="16"/>
                <w:szCs w:val="16"/>
              </w:rPr>
            </w:pPr>
            <w:r w:rsidRPr="00E17AF2">
              <w:rPr>
                <w:bCs/>
                <w:snapToGrid w:val="0"/>
                <w:color w:val="000000"/>
                <w:sz w:val="16"/>
                <w:lang w:val="en-AU"/>
              </w:rPr>
              <w:t>CP-090307</w:t>
            </w:r>
          </w:p>
        </w:tc>
        <w:tc>
          <w:tcPr>
            <w:tcW w:w="567" w:type="dxa"/>
            <w:shd w:val="solid" w:color="FFFFFF" w:fill="auto"/>
          </w:tcPr>
          <w:p w14:paraId="38946537" w14:textId="5A5D4DB3" w:rsidR="00914C7C" w:rsidRPr="00E17AF2" w:rsidRDefault="00914C7C" w:rsidP="00914C7C">
            <w:pPr>
              <w:pStyle w:val="TAL"/>
              <w:rPr>
                <w:bCs/>
                <w:sz w:val="16"/>
                <w:szCs w:val="16"/>
              </w:rPr>
            </w:pPr>
            <w:r w:rsidRPr="00E17AF2">
              <w:rPr>
                <w:bCs/>
                <w:snapToGrid w:val="0"/>
                <w:color w:val="000000"/>
                <w:sz w:val="16"/>
                <w:lang w:val="en-AU"/>
              </w:rPr>
              <w:t>0036</w:t>
            </w:r>
          </w:p>
        </w:tc>
        <w:tc>
          <w:tcPr>
            <w:tcW w:w="425" w:type="dxa"/>
            <w:shd w:val="solid" w:color="FFFFFF" w:fill="auto"/>
          </w:tcPr>
          <w:p w14:paraId="2FFBAE99" w14:textId="77777777" w:rsidR="00914C7C" w:rsidRPr="00E17AF2" w:rsidRDefault="00914C7C" w:rsidP="00914C7C">
            <w:pPr>
              <w:pStyle w:val="TAR"/>
              <w:rPr>
                <w:bCs/>
                <w:sz w:val="16"/>
                <w:szCs w:val="16"/>
              </w:rPr>
            </w:pPr>
          </w:p>
        </w:tc>
        <w:tc>
          <w:tcPr>
            <w:tcW w:w="425" w:type="dxa"/>
            <w:shd w:val="solid" w:color="FFFFFF" w:fill="auto"/>
          </w:tcPr>
          <w:p w14:paraId="6565DF39" w14:textId="77777777" w:rsidR="00914C7C" w:rsidRPr="00E17AF2" w:rsidRDefault="00914C7C" w:rsidP="00914C7C">
            <w:pPr>
              <w:pStyle w:val="TAC"/>
              <w:rPr>
                <w:bCs/>
                <w:sz w:val="16"/>
                <w:szCs w:val="16"/>
              </w:rPr>
            </w:pPr>
          </w:p>
        </w:tc>
        <w:tc>
          <w:tcPr>
            <w:tcW w:w="4820" w:type="dxa"/>
            <w:shd w:val="solid" w:color="FFFFFF" w:fill="auto"/>
          </w:tcPr>
          <w:p w14:paraId="10317E07" w14:textId="1BFE8FFB" w:rsidR="00914C7C" w:rsidRPr="00E17AF2" w:rsidRDefault="00914C7C" w:rsidP="00914C7C">
            <w:pPr>
              <w:pStyle w:val="TAL"/>
              <w:rPr>
                <w:bCs/>
                <w:sz w:val="16"/>
                <w:szCs w:val="16"/>
              </w:rPr>
            </w:pPr>
            <w:r w:rsidRPr="00E17AF2">
              <w:rPr>
                <w:bCs/>
                <w:snapToGrid w:val="0"/>
                <w:color w:val="000000"/>
                <w:sz w:val="16"/>
                <w:lang w:val="en-AU"/>
              </w:rPr>
              <w:t>Customised Alerting Tones</w:t>
            </w:r>
          </w:p>
        </w:tc>
        <w:tc>
          <w:tcPr>
            <w:tcW w:w="708" w:type="dxa"/>
            <w:shd w:val="solid" w:color="FFFFFF" w:fill="auto"/>
          </w:tcPr>
          <w:p w14:paraId="55BC90BC" w14:textId="0FE6624F" w:rsidR="00914C7C" w:rsidRPr="00E17AF2" w:rsidRDefault="00914C7C" w:rsidP="00914C7C">
            <w:pPr>
              <w:pStyle w:val="TAC"/>
              <w:rPr>
                <w:bCs/>
                <w:sz w:val="16"/>
                <w:szCs w:val="16"/>
              </w:rPr>
            </w:pPr>
            <w:r w:rsidRPr="00E17AF2">
              <w:rPr>
                <w:bCs/>
                <w:snapToGrid w:val="0"/>
                <w:color w:val="000000"/>
                <w:sz w:val="16"/>
                <w:lang w:val="en-AU"/>
              </w:rPr>
              <w:t>8.4.0</w:t>
            </w:r>
          </w:p>
        </w:tc>
      </w:tr>
      <w:tr w:rsidR="00E17AF2" w:rsidRPr="006B0D02" w14:paraId="4BDF12F6" w14:textId="77777777" w:rsidTr="00E17AF2">
        <w:tc>
          <w:tcPr>
            <w:tcW w:w="800" w:type="dxa"/>
            <w:shd w:val="solid" w:color="FFFFFF" w:fill="auto"/>
          </w:tcPr>
          <w:p w14:paraId="268A6D72" w14:textId="62A88DC8" w:rsidR="00E17AF2" w:rsidRPr="00E17AF2" w:rsidRDefault="00E17AF2" w:rsidP="00E17AF2">
            <w:pPr>
              <w:pStyle w:val="TAC"/>
              <w:rPr>
                <w:bCs/>
                <w:snapToGrid w:val="0"/>
                <w:color w:val="000000"/>
                <w:sz w:val="16"/>
                <w:lang w:val="en-AU"/>
              </w:rPr>
            </w:pPr>
            <w:r w:rsidRPr="00E17AF2">
              <w:rPr>
                <w:bCs/>
                <w:snapToGrid w:val="0"/>
                <w:color w:val="000000"/>
                <w:sz w:val="16"/>
                <w:lang w:val="en-AU"/>
              </w:rPr>
              <w:t>2009-06</w:t>
            </w:r>
          </w:p>
        </w:tc>
        <w:tc>
          <w:tcPr>
            <w:tcW w:w="800" w:type="dxa"/>
            <w:shd w:val="solid" w:color="FFFFFF" w:fill="auto"/>
          </w:tcPr>
          <w:p w14:paraId="27956EB4" w14:textId="77542963" w:rsidR="00E17AF2" w:rsidRPr="00E17AF2" w:rsidRDefault="00E17AF2" w:rsidP="00E17AF2">
            <w:pPr>
              <w:pStyle w:val="TAC"/>
              <w:rPr>
                <w:bCs/>
                <w:sz w:val="16"/>
                <w:szCs w:val="16"/>
              </w:rPr>
            </w:pPr>
            <w:r w:rsidRPr="00E17AF2">
              <w:rPr>
                <w:bCs/>
                <w:snapToGrid w:val="0"/>
                <w:color w:val="000000"/>
                <w:sz w:val="16"/>
                <w:lang w:val="en-AU"/>
              </w:rPr>
              <w:t>CT#44</w:t>
            </w:r>
          </w:p>
        </w:tc>
        <w:tc>
          <w:tcPr>
            <w:tcW w:w="1094" w:type="dxa"/>
            <w:shd w:val="solid" w:color="FFFFFF" w:fill="auto"/>
          </w:tcPr>
          <w:p w14:paraId="2AC4C363" w14:textId="487AAD5C" w:rsidR="00E17AF2" w:rsidRPr="00E17AF2" w:rsidRDefault="00E17AF2" w:rsidP="00E17AF2">
            <w:pPr>
              <w:pStyle w:val="TAC"/>
              <w:rPr>
                <w:bCs/>
                <w:sz w:val="16"/>
                <w:szCs w:val="16"/>
              </w:rPr>
            </w:pPr>
            <w:r w:rsidRPr="00E17AF2">
              <w:rPr>
                <w:bCs/>
                <w:snapToGrid w:val="0"/>
                <w:color w:val="000000"/>
                <w:sz w:val="16"/>
                <w:lang w:val="en-AU"/>
              </w:rPr>
              <w:t>CP-090306</w:t>
            </w:r>
          </w:p>
        </w:tc>
        <w:tc>
          <w:tcPr>
            <w:tcW w:w="567" w:type="dxa"/>
            <w:shd w:val="solid" w:color="FFFFFF" w:fill="auto"/>
          </w:tcPr>
          <w:p w14:paraId="59887831" w14:textId="25597A64" w:rsidR="00E17AF2" w:rsidRPr="00E17AF2" w:rsidRDefault="00E17AF2" w:rsidP="00E17AF2">
            <w:pPr>
              <w:pStyle w:val="TAL"/>
              <w:rPr>
                <w:bCs/>
                <w:sz w:val="16"/>
                <w:szCs w:val="16"/>
              </w:rPr>
            </w:pPr>
            <w:r w:rsidRPr="00E17AF2">
              <w:rPr>
                <w:bCs/>
                <w:snapToGrid w:val="0"/>
                <w:color w:val="000000"/>
                <w:sz w:val="16"/>
                <w:lang w:val="en-AU"/>
              </w:rPr>
              <w:t>0039</w:t>
            </w:r>
          </w:p>
        </w:tc>
        <w:tc>
          <w:tcPr>
            <w:tcW w:w="425" w:type="dxa"/>
            <w:shd w:val="solid" w:color="FFFFFF" w:fill="auto"/>
          </w:tcPr>
          <w:p w14:paraId="6377D7B9" w14:textId="74B90B3E"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079BD1F1" w14:textId="77777777" w:rsidR="00E17AF2" w:rsidRPr="00E17AF2" w:rsidRDefault="00E17AF2" w:rsidP="00E17AF2">
            <w:pPr>
              <w:pStyle w:val="TAC"/>
              <w:rPr>
                <w:bCs/>
                <w:sz w:val="16"/>
                <w:szCs w:val="16"/>
              </w:rPr>
            </w:pPr>
          </w:p>
        </w:tc>
        <w:tc>
          <w:tcPr>
            <w:tcW w:w="4820" w:type="dxa"/>
            <w:shd w:val="solid" w:color="FFFFFF" w:fill="auto"/>
          </w:tcPr>
          <w:p w14:paraId="7FD1B615" w14:textId="1456272D" w:rsidR="00E17AF2" w:rsidRPr="00E17AF2" w:rsidRDefault="00E17AF2" w:rsidP="00E17AF2">
            <w:pPr>
              <w:pStyle w:val="TAL"/>
              <w:rPr>
                <w:bCs/>
                <w:sz w:val="16"/>
                <w:szCs w:val="16"/>
              </w:rPr>
            </w:pPr>
            <w:r w:rsidRPr="00E17AF2">
              <w:rPr>
                <w:bCs/>
                <w:snapToGrid w:val="0"/>
                <w:color w:val="000000"/>
                <w:sz w:val="16"/>
                <w:lang w:val="en-AU"/>
              </w:rPr>
              <w:t>MGW selection Context and Termination correction</w:t>
            </w:r>
          </w:p>
        </w:tc>
        <w:tc>
          <w:tcPr>
            <w:tcW w:w="708" w:type="dxa"/>
            <w:shd w:val="solid" w:color="FFFFFF" w:fill="auto"/>
          </w:tcPr>
          <w:p w14:paraId="2B4331ED" w14:textId="46922084" w:rsidR="00E17AF2" w:rsidRPr="00E17AF2" w:rsidRDefault="00E17AF2" w:rsidP="00E17AF2">
            <w:pPr>
              <w:pStyle w:val="TAC"/>
              <w:rPr>
                <w:bCs/>
                <w:sz w:val="16"/>
                <w:szCs w:val="16"/>
              </w:rPr>
            </w:pPr>
            <w:r w:rsidRPr="00E17AF2">
              <w:rPr>
                <w:bCs/>
                <w:snapToGrid w:val="0"/>
                <w:color w:val="000000"/>
                <w:sz w:val="16"/>
                <w:lang w:val="en-AU"/>
              </w:rPr>
              <w:t>8.4.0</w:t>
            </w:r>
          </w:p>
        </w:tc>
      </w:tr>
      <w:tr w:rsidR="00E17AF2" w:rsidRPr="006B0D02" w14:paraId="0366F1F3" w14:textId="77777777" w:rsidTr="00E17AF2">
        <w:tc>
          <w:tcPr>
            <w:tcW w:w="800" w:type="dxa"/>
            <w:shd w:val="solid" w:color="FFFFFF" w:fill="auto"/>
          </w:tcPr>
          <w:p w14:paraId="652533BB" w14:textId="18DA1E67" w:rsidR="00E17AF2" w:rsidRPr="00E17AF2" w:rsidRDefault="00E17AF2" w:rsidP="00E17AF2">
            <w:pPr>
              <w:pStyle w:val="TAC"/>
              <w:rPr>
                <w:bCs/>
                <w:snapToGrid w:val="0"/>
                <w:color w:val="000000"/>
                <w:sz w:val="16"/>
                <w:lang w:val="en-AU"/>
              </w:rPr>
            </w:pPr>
            <w:r w:rsidRPr="00E17AF2">
              <w:rPr>
                <w:bCs/>
                <w:snapToGrid w:val="0"/>
                <w:color w:val="000000"/>
                <w:sz w:val="16"/>
                <w:lang w:val="en-AU"/>
              </w:rPr>
              <w:t>2009-06</w:t>
            </w:r>
          </w:p>
        </w:tc>
        <w:tc>
          <w:tcPr>
            <w:tcW w:w="800" w:type="dxa"/>
            <w:shd w:val="solid" w:color="FFFFFF" w:fill="auto"/>
          </w:tcPr>
          <w:p w14:paraId="5F3E7575" w14:textId="02CD09A6" w:rsidR="00E17AF2" w:rsidRPr="00E17AF2" w:rsidRDefault="00E17AF2" w:rsidP="00E17AF2">
            <w:pPr>
              <w:pStyle w:val="TAC"/>
              <w:rPr>
                <w:bCs/>
                <w:sz w:val="16"/>
                <w:szCs w:val="16"/>
              </w:rPr>
            </w:pPr>
            <w:r w:rsidRPr="00E17AF2">
              <w:rPr>
                <w:bCs/>
                <w:snapToGrid w:val="0"/>
                <w:color w:val="000000"/>
                <w:sz w:val="16"/>
                <w:lang w:val="en-AU"/>
              </w:rPr>
              <w:t>CT#44</w:t>
            </w:r>
          </w:p>
        </w:tc>
        <w:tc>
          <w:tcPr>
            <w:tcW w:w="1094" w:type="dxa"/>
            <w:shd w:val="solid" w:color="FFFFFF" w:fill="auto"/>
          </w:tcPr>
          <w:p w14:paraId="7A2CF240" w14:textId="79F13D36" w:rsidR="00E17AF2" w:rsidRPr="00E17AF2" w:rsidRDefault="00E17AF2" w:rsidP="00E17AF2">
            <w:pPr>
              <w:pStyle w:val="TAC"/>
              <w:rPr>
                <w:bCs/>
                <w:sz w:val="16"/>
                <w:szCs w:val="16"/>
              </w:rPr>
            </w:pPr>
            <w:r w:rsidRPr="00E17AF2">
              <w:rPr>
                <w:bCs/>
                <w:snapToGrid w:val="0"/>
                <w:color w:val="000000"/>
                <w:sz w:val="16"/>
                <w:lang w:val="en-AU"/>
              </w:rPr>
              <w:t>CP-090306</w:t>
            </w:r>
          </w:p>
        </w:tc>
        <w:tc>
          <w:tcPr>
            <w:tcW w:w="567" w:type="dxa"/>
            <w:shd w:val="solid" w:color="FFFFFF" w:fill="auto"/>
          </w:tcPr>
          <w:p w14:paraId="29567EE8" w14:textId="36C62BD7" w:rsidR="00E17AF2" w:rsidRPr="00E17AF2" w:rsidRDefault="00E17AF2" w:rsidP="00E17AF2">
            <w:pPr>
              <w:pStyle w:val="TAL"/>
              <w:rPr>
                <w:bCs/>
                <w:sz w:val="16"/>
                <w:szCs w:val="16"/>
              </w:rPr>
            </w:pPr>
            <w:r w:rsidRPr="00E17AF2">
              <w:rPr>
                <w:bCs/>
                <w:snapToGrid w:val="0"/>
                <w:color w:val="000000"/>
                <w:sz w:val="16"/>
                <w:lang w:val="en-AU"/>
              </w:rPr>
              <w:t>0040</w:t>
            </w:r>
          </w:p>
        </w:tc>
        <w:tc>
          <w:tcPr>
            <w:tcW w:w="425" w:type="dxa"/>
            <w:shd w:val="solid" w:color="FFFFFF" w:fill="auto"/>
          </w:tcPr>
          <w:p w14:paraId="764F5548" w14:textId="6B8CAE3F"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5C87A48A" w14:textId="77777777" w:rsidR="00E17AF2" w:rsidRPr="00E17AF2" w:rsidRDefault="00E17AF2" w:rsidP="00E17AF2">
            <w:pPr>
              <w:pStyle w:val="TAC"/>
              <w:rPr>
                <w:bCs/>
                <w:sz w:val="16"/>
                <w:szCs w:val="16"/>
              </w:rPr>
            </w:pPr>
          </w:p>
        </w:tc>
        <w:tc>
          <w:tcPr>
            <w:tcW w:w="4820" w:type="dxa"/>
            <w:shd w:val="solid" w:color="FFFFFF" w:fill="auto"/>
          </w:tcPr>
          <w:p w14:paraId="5AC025DC" w14:textId="48299ED9" w:rsidR="00E17AF2" w:rsidRPr="00E17AF2" w:rsidRDefault="00E17AF2" w:rsidP="00E17AF2">
            <w:pPr>
              <w:pStyle w:val="TAL"/>
              <w:rPr>
                <w:bCs/>
                <w:sz w:val="16"/>
                <w:szCs w:val="16"/>
              </w:rPr>
            </w:pPr>
            <w:r w:rsidRPr="00E17AF2">
              <w:rPr>
                <w:bCs/>
                <w:snapToGrid w:val="0"/>
                <w:color w:val="000000"/>
                <w:sz w:val="16"/>
                <w:lang w:val="en-AU"/>
              </w:rPr>
              <w:t>Corrections to Deferred MGW Selection</w:t>
            </w:r>
          </w:p>
        </w:tc>
        <w:tc>
          <w:tcPr>
            <w:tcW w:w="708" w:type="dxa"/>
            <w:shd w:val="solid" w:color="FFFFFF" w:fill="auto"/>
          </w:tcPr>
          <w:p w14:paraId="18796010" w14:textId="59B8DE41" w:rsidR="00E17AF2" w:rsidRPr="00E17AF2" w:rsidRDefault="00E17AF2" w:rsidP="00E17AF2">
            <w:pPr>
              <w:pStyle w:val="TAC"/>
              <w:rPr>
                <w:bCs/>
                <w:sz w:val="16"/>
                <w:szCs w:val="16"/>
              </w:rPr>
            </w:pPr>
            <w:r w:rsidRPr="00E17AF2">
              <w:rPr>
                <w:bCs/>
                <w:snapToGrid w:val="0"/>
                <w:color w:val="000000"/>
                <w:sz w:val="16"/>
                <w:lang w:val="en-AU"/>
              </w:rPr>
              <w:t>8.4.0</w:t>
            </w:r>
          </w:p>
        </w:tc>
      </w:tr>
      <w:tr w:rsidR="00E17AF2" w:rsidRPr="006B0D02" w14:paraId="75BD4A78" w14:textId="77777777" w:rsidTr="00E17AF2">
        <w:tc>
          <w:tcPr>
            <w:tcW w:w="800" w:type="dxa"/>
            <w:shd w:val="solid" w:color="FFFFFF" w:fill="auto"/>
          </w:tcPr>
          <w:p w14:paraId="68F3B737" w14:textId="79DECF55" w:rsidR="00E17AF2" w:rsidRPr="00E17AF2" w:rsidRDefault="00E17AF2" w:rsidP="00E17AF2">
            <w:pPr>
              <w:pStyle w:val="TAC"/>
              <w:rPr>
                <w:bCs/>
                <w:snapToGrid w:val="0"/>
                <w:color w:val="000000"/>
                <w:sz w:val="16"/>
                <w:lang w:val="en-AU"/>
              </w:rPr>
            </w:pPr>
            <w:r w:rsidRPr="00E17AF2">
              <w:rPr>
                <w:bCs/>
                <w:snapToGrid w:val="0"/>
                <w:color w:val="000000"/>
                <w:sz w:val="16"/>
                <w:lang w:val="en-AU"/>
              </w:rPr>
              <w:t>2009-12</w:t>
            </w:r>
          </w:p>
        </w:tc>
        <w:tc>
          <w:tcPr>
            <w:tcW w:w="800" w:type="dxa"/>
            <w:shd w:val="solid" w:color="FFFFFF" w:fill="auto"/>
          </w:tcPr>
          <w:p w14:paraId="68C8B596" w14:textId="0F058A3F" w:rsidR="00E17AF2" w:rsidRPr="00E17AF2" w:rsidRDefault="00E17AF2" w:rsidP="00E17AF2">
            <w:pPr>
              <w:pStyle w:val="TAC"/>
              <w:rPr>
                <w:bCs/>
                <w:sz w:val="16"/>
                <w:szCs w:val="16"/>
              </w:rPr>
            </w:pPr>
            <w:r w:rsidRPr="00E17AF2">
              <w:rPr>
                <w:bCs/>
                <w:snapToGrid w:val="0"/>
                <w:color w:val="000000"/>
                <w:sz w:val="16"/>
                <w:lang w:val="en-AU"/>
              </w:rPr>
              <w:t>-</w:t>
            </w:r>
          </w:p>
        </w:tc>
        <w:tc>
          <w:tcPr>
            <w:tcW w:w="1094" w:type="dxa"/>
            <w:shd w:val="solid" w:color="FFFFFF" w:fill="auto"/>
          </w:tcPr>
          <w:p w14:paraId="76EB17F3" w14:textId="629540F7" w:rsidR="00E17AF2" w:rsidRPr="00E17AF2" w:rsidRDefault="00E17AF2" w:rsidP="00E17AF2">
            <w:pPr>
              <w:pStyle w:val="TAC"/>
              <w:rPr>
                <w:bCs/>
                <w:sz w:val="16"/>
                <w:szCs w:val="16"/>
              </w:rPr>
            </w:pPr>
            <w:r w:rsidRPr="00E17AF2">
              <w:rPr>
                <w:bCs/>
                <w:snapToGrid w:val="0"/>
                <w:color w:val="000000"/>
                <w:sz w:val="16"/>
                <w:lang w:val="en-AU"/>
              </w:rPr>
              <w:t>-</w:t>
            </w:r>
          </w:p>
        </w:tc>
        <w:tc>
          <w:tcPr>
            <w:tcW w:w="567" w:type="dxa"/>
            <w:shd w:val="solid" w:color="FFFFFF" w:fill="auto"/>
          </w:tcPr>
          <w:p w14:paraId="3402CB07" w14:textId="12EA38C6" w:rsidR="00E17AF2" w:rsidRPr="00E17AF2" w:rsidRDefault="00E17AF2" w:rsidP="00E17AF2">
            <w:pPr>
              <w:pStyle w:val="TAL"/>
              <w:rPr>
                <w:bCs/>
                <w:sz w:val="16"/>
                <w:szCs w:val="16"/>
              </w:rPr>
            </w:pPr>
            <w:r w:rsidRPr="00E17AF2">
              <w:rPr>
                <w:bCs/>
                <w:snapToGrid w:val="0"/>
                <w:color w:val="000000"/>
                <w:sz w:val="16"/>
                <w:lang w:val="en-AU"/>
              </w:rPr>
              <w:t>-</w:t>
            </w:r>
          </w:p>
        </w:tc>
        <w:tc>
          <w:tcPr>
            <w:tcW w:w="425" w:type="dxa"/>
            <w:shd w:val="solid" w:color="FFFFFF" w:fill="auto"/>
          </w:tcPr>
          <w:p w14:paraId="6A3387DC" w14:textId="3E90ACC4" w:rsidR="00E17AF2" w:rsidRPr="00E17AF2" w:rsidRDefault="00E17AF2" w:rsidP="00E17AF2">
            <w:pPr>
              <w:pStyle w:val="TAR"/>
              <w:rPr>
                <w:bCs/>
                <w:sz w:val="16"/>
                <w:szCs w:val="16"/>
              </w:rPr>
            </w:pPr>
            <w:r w:rsidRPr="00E17AF2">
              <w:rPr>
                <w:bCs/>
                <w:snapToGrid w:val="0"/>
                <w:color w:val="000000"/>
                <w:sz w:val="16"/>
                <w:lang w:val="en-AU"/>
              </w:rPr>
              <w:t>-</w:t>
            </w:r>
          </w:p>
        </w:tc>
        <w:tc>
          <w:tcPr>
            <w:tcW w:w="425" w:type="dxa"/>
            <w:shd w:val="solid" w:color="FFFFFF" w:fill="auto"/>
          </w:tcPr>
          <w:p w14:paraId="55EFE53A" w14:textId="77777777" w:rsidR="00E17AF2" w:rsidRPr="00E17AF2" w:rsidRDefault="00E17AF2" w:rsidP="00E17AF2">
            <w:pPr>
              <w:pStyle w:val="TAC"/>
              <w:rPr>
                <w:bCs/>
                <w:sz w:val="16"/>
                <w:szCs w:val="16"/>
              </w:rPr>
            </w:pPr>
          </w:p>
        </w:tc>
        <w:tc>
          <w:tcPr>
            <w:tcW w:w="4820" w:type="dxa"/>
            <w:shd w:val="solid" w:color="FFFFFF" w:fill="auto"/>
          </w:tcPr>
          <w:p w14:paraId="6F39C7E5" w14:textId="7FBFB8D4" w:rsidR="00E17AF2" w:rsidRPr="00E17AF2" w:rsidRDefault="00E17AF2" w:rsidP="00E17AF2">
            <w:pPr>
              <w:pStyle w:val="TAL"/>
              <w:rPr>
                <w:bCs/>
                <w:sz w:val="16"/>
                <w:szCs w:val="16"/>
              </w:rPr>
            </w:pPr>
            <w:r w:rsidRPr="00E17AF2">
              <w:rPr>
                <w:bCs/>
                <w:snapToGrid w:val="0"/>
                <w:color w:val="000000"/>
                <w:sz w:val="16"/>
                <w:lang w:val="en-AU"/>
              </w:rPr>
              <w:t>Update to Rel-9 version (MCC)</w:t>
            </w:r>
          </w:p>
        </w:tc>
        <w:tc>
          <w:tcPr>
            <w:tcW w:w="708" w:type="dxa"/>
            <w:shd w:val="solid" w:color="FFFFFF" w:fill="auto"/>
          </w:tcPr>
          <w:p w14:paraId="16B696A1" w14:textId="7922A096" w:rsidR="00E17AF2" w:rsidRPr="00E17AF2" w:rsidRDefault="00E17AF2" w:rsidP="00E17AF2">
            <w:pPr>
              <w:pStyle w:val="TAC"/>
              <w:rPr>
                <w:bCs/>
                <w:sz w:val="16"/>
                <w:szCs w:val="16"/>
              </w:rPr>
            </w:pPr>
            <w:r w:rsidRPr="00E17AF2">
              <w:rPr>
                <w:bCs/>
                <w:snapToGrid w:val="0"/>
                <w:color w:val="000000"/>
                <w:sz w:val="16"/>
                <w:lang w:val="en-AU"/>
              </w:rPr>
              <w:t>9.0.0</w:t>
            </w:r>
          </w:p>
        </w:tc>
      </w:tr>
      <w:tr w:rsidR="00E17AF2" w:rsidRPr="006B0D02" w14:paraId="253A9388" w14:textId="77777777" w:rsidTr="00E17AF2">
        <w:tc>
          <w:tcPr>
            <w:tcW w:w="800" w:type="dxa"/>
            <w:shd w:val="solid" w:color="FFFFFF" w:fill="auto"/>
          </w:tcPr>
          <w:p w14:paraId="41DB2268" w14:textId="533A8339" w:rsidR="00E17AF2" w:rsidRPr="00E17AF2" w:rsidRDefault="00E17AF2" w:rsidP="00E17AF2">
            <w:pPr>
              <w:pStyle w:val="TAC"/>
              <w:rPr>
                <w:bCs/>
                <w:snapToGrid w:val="0"/>
                <w:color w:val="000000"/>
                <w:sz w:val="16"/>
                <w:lang w:val="en-AU"/>
              </w:rPr>
            </w:pPr>
            <w:r w:rsidRPr="00E17AF2">
              <w:rPr>
                <w:bCs/>
                <w:snapToGrid w:val="0"/>
                <w:color w:val="000000"/>
                <w:sz w:val="16"/>
                <w:lang w:val="en-AU"/>
              </w:rPr>
              <w:t>2011-03</w:t>
            </w:r>
          </w:p>
        </w:tc>
        <w:tc>
          <w:tcPr>
            <w:tcW w:w="800" w:type="dxa"/>
            <w:shd w:val="solid" w:color="FFFFFF" w:fill="auto"/>
          </w:tcPr>
          <w:p w14:paraId="0EC3D05E" w14:textId="4F40B4D1" w:rsidR="00E17AF2" w:rsidRPr="00E17AF2" w:rsidRDefault="00E17AF2" w:rsidP="00E17AF2">
            <w:pPr>
              <w:pStyle w:val="TAC"/>
              <w:rPr>
                <w:bCs/>
                <w:sz w:val="16"/>
                <w:szCs w:val="16"/>
              </w:rPr>
            </w:pPr>
            <w:r w:rsidRPr="00E17AF2">
              <w:rPr>
                <w:bCs/>
                <w:snapToGrid w:val="0"/>
                <w:color w:val="000000"/>
                <w:sz w:val="16"/>
                <w:lang w:val="en-AU"/>
              </w:rPr>
              <w:t>CT#51</w:t>
            </w:r>
          </w:p>
        </w:tc>
        <w:tc>
          <w:tcPr>
            <w:tcW w:w="1094" w:type="dxa"/>
            <w:shd w:val="solid" w:color="FFFFFF" w:fill="auto"/>
          </w:tcPr>
          <w:p w14:paraId="091D5ECC" w14:textId="0065990F" w:rsidR="00E17AF2" w:rsidRPr="00E17AF2" w:rsidRDefault="00E17AF2" w:rsidP="00E17AF2">
            <w:pPr>
              <w:pStyle w:val="TAC"/>
              <w:rPr>
                <w:bCs/>
                <w:sz w:val="16"/>
                <w:szCs w:val="16"/>
              </w:rPr>
            </w:pPr>
            <w:r w:rsidRPr="00E17AF2">
              <w:rPr>
                <w:bCs/>
                <w:snapToGrid w:val="0"/>
                <w:color w:val="000000"/>
                <w:sz w:val="16"/>
                <w:lang w:val="en-AU"/>
              </w:rPr>
              <w:t>CP-110069</w:t>
            </w:r>
          </w:p>
        </w:tc>
        <w:tc>
          <w:tcPr>
            <w:tcW w:w="567" w:type="dxa"/>
            <w:shd w:val="solid" w:color="FFFFFF" w:fill="auto"/>
          </w:tcPr>
          <w:p w14:paraId="46CA77E0" w14:textId="54AD93D6" w:rsidR="00E17AF2" w:rsidRPr="00E17AF2" w:rsidRDefault="00E17AF2" w:rsidP="00E17AF2">
            <w:pPr>
              <w:pStyle w:val="TAL"/>
              <w:rPr>
                <w:bCs/>
                <w:sz w:val="16"/>
                <w:szCs w:val="16"/>
              </w:rPr>
            </w:pPr>
            <w:r w:rsidRPr="00E17AF2">
              <w:rPr>
                <w:bCs/>
                <w:snapToGrid w:val="0"/>
                <w:color w:val="000000"/>
                <w:sz w:val="16"/>
                <w:lang w:val="en-AU"/>
              </w:rPr>
              <w:t>0041</w:t>
            </w:r>
          </w:p>
        </w:tc>
        <w:tc>
          <w:tcPr>
            <w:tcW w:w="425" w:type="dxa"/>
            <w:shd w:val="solid" w:color="FFFFFF" w:fill="auto"/>
          </w:tcPr>
          <w:p w14:paraId="606595F4" w14:textId="220D6C36"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343699B8" w14:textId="77777777" w:rsidR="00E17AF2" w:rsidRPr="00E17AF2" w:rsidRDefault="00E17AF2" w:rsidP="00E17AF2">
            <w:pPr>
              <w:pStyle w:val="TAC"/>
              <w:rPr>
                <w:bCs/>
                <w:sz w:val="16"/>
                <w:szCs w:val="16"/>
              </w:rPr>
            </w:pPr>
          </w:p>
        </w:tc>
        <w:tc>
          <w:tcPr>
            <w:tcW w:w="4820" w:type="dxa"/>
            <w:shd w:val="solid" w:color="FFFFFF" w:fill="auto"/>
          </w:tcPr>
          <w:p w14:paraId="2DB3E6C9" w14:textId="40779932" w:rsidR="00E17AF2" w:rsidRPr="00E17AF2" w:rsidRDefault="00E17AF2" w:rsidP="00E17AF2">
            <w:pPr>
              <w:pStyle w:val="TAL"/>
              <w:rPr>
                <w:bCs/>
                <w:sz w:val="16"/>
                <w:szCs w:val="16"/>
              </w:rPr>
            </w:pPr>
            <w:r w:rsidRPr="00E17AF2">
              <w:rPr>
                <w:bCs/>
                <w:snapToGrid w:val="0"/>
                <w:color w:val="000000"/>
                <w:sz w:val="16"/>
                <w:lang w:val="en-AU"/>
              </w:rPr>
              <w:t>Deferred MGW selection</w:t>
            </w:r>
          </w:p>
        </w:tc>
        <w:tc>
          <w:tcPr>
            <w:tcW w:w="708" w:type="dxa"/>
            <w:shd w:val="solid" w:color="FFFFFF" w:fill="auto"/>
          </w:tcPr>
          <w:p w14:paraId="69A976AC" w14:textId="473CF2FF" w:rsidR="00E17AF2" w:rsidRPr="00E17AF2" w:rsidRDefault="00E17AF2" w:rsidP="00E17AF2">
            <w:pPr>
              <w:pStyle w:val="TAC"/>
              <w:rPr>
                <w:bCs/>
                <w:sz w:val="16"/>
                <w:szCs w:val="16"/>
              </w:rPr>
            </w:pPr>
            <w:r w:rsidRPr="00E17AF2">
              <w:rPr>
                <w:bCs/>
                <w:snapToGrid w:val="0"/>
                <w:color w:val="000000"/>
                <w:sz w:val="16"/>
                <w:lang w:val="en-AU"/>
              </w:rPr>
              <w:t>10.0.0</w:t>
            </w:r>
          </w:p>
        </w:tc>
      </w:tr>
      <w:tr w:rsidR="00E17AF2" w:rsidRPr="006B0D02" w14:paraId="21BB1471" w14:textId="77777777" w:rsidTr="00E17AF2">
        <w:tc>
          <w:tcPr>
            <w:tcW w:w="800" w:type="dxa"/>
            <w:shd w:val="solid" w:color="FFFFFF" w:fill="auto"/>
          </w:tcPr>
          <w:p w14:paraId="6461CE6E" w14:textId="0200038F" w:rsidR="00E17AF2" w:rsidRPr="00E17AF2" w:rsidRDefault="00E17AF2" w:rsidP="00E17AF2">
            <w:pPr>
              <w:pStyle w:val="TAC"/>
              <w:rPr>
                <w:bCs/>
                <w:snapToGrid w:val="0"/>
                <w:color w:val="000000"/>
                <w:sz w:val="16"/>
                <w:lang w:val="en-AU"/>
              </w:rPr>
            </w:pPr>
            <w:r w:rsidRPr="00E17AF2">
              <w:rPr>
                <w:bCs/>
                <w:snapToGrid w:val="0"/>
                <w:color w:val="000000"/>
                <w:sz w:val="16"/>
                <w:lang w:val="en-AU"/>
              </w:rPr>
              <w:t>2011-03</w:t>
            </w:r>
          </w:p>
        </w:tc>
        <w:tc>
          <w:tcPr>
            <w:tcW w:w="800" w:type="dxa"/>
            <w:shd w:val="solid" w:color="FFFFFF" w:fill="auto"/>
          </w:tcPr>
          <w:p w14:paraId="17393398" w14:textId="5595247E" w:rsidR="00E17AF2" w:rsidRPr="00E17AF2" w:rsidRDefault="00E17AF2" w:rsidP="00E17AF2">
            <w:pPr>
              <w:pStyle w:val="TAC"/>
              <w:rPr>
                <w:bCs/>
                <w:sz w:val="16"/>
                <w:szCs w:val="16"/>
              </w:rPr>
            </w:pPr>
            <w:r w:rsidRPr="00E17AF2">
              <w:rPr>
                <w:bCs/>
                <w:snapToGrid w:val="0"/>
                <w:color w:val="000000"/>
                <w:sz w:val="16"/>
                <w:lang w:val="en-AU"/>
              </w:rPr>
              <w:t>CT#51</w:t>
            </w:r>
          </w:p>
        </w:tc>
        <w:tc>
          <w:tcPr>
            <w:tcW w:w="1094" w:type="dxa"/>
            <w:shd w:val="solid" w:color="FFFFFF" w:fill="auto"/>
          </w:tcPr>
          <w:p w14:paraId="087D1BB3" w14:textId="1B49B6FE" w:rsidR="00E17AF2" w:rsidRPr="00E17AF2" w:rsidRDefault="00E17AF2" w:rsidP="00E17AF2">
            <w:pPr>
              <w:pStyle w:val="TAC"/>
              <w:rPr>
                <w:bCs/>
                <w:sz w:val="16"/>
                <w:szCs w:val="16"/>
              </w:rPr>
            </w:pPr>
            <w:r w:rsidRPr="00E17AF2">
              <w:rPr>
                <w:bCs/>
                <w:snapToGrid w:val="0"/>
                <w:color w:val="000000"/>
                <w:sz w:val="16"/>
                <w:lang w:val="en-AU"/>
              </w:rPr>
              <w:t>CP-110069</w:t>
            </w:r>
          </w:p>
        </w:tc>
        <w:tc>
          <w:tcPr>
            <w:tcW w:w="567" w:type="dxa"/>
            <w:shd w:val="solid" w:color="FFFFFF" w:fill="auto"/>
          </w:tcPr>
          <w:p w14:paraId="429C4E76" w14:textId="77FD11F4" w:rsidR="00E17AF2" w:rsidRPr="00E17AF2" w:rsidRDefault="00E17AF2" w:rsidP="00E17AF2">
            <w:pPr>
              <w:pStyle w:val="TAL"/>
              <w:rPr>
                <w:bCs/>
                <w:sz w:val="16"/>
                <w:szCs w:val="16"/>
              </w:rPr>
            </w:pPr>
            <w:r w:rsidRPr="00E17AF2">
              <w:rPr>
                <w:bCs/>
                <w:snapToGrid w:val="0"/>
                <w:color w:val="000000"/>
                <w:sz w:val="16"/>
                <w:lang w:val="en-AU"/>
              </w:rPr>
              <w:t>0042</w:t>
            </w:r>
          </w:p>
        </w:tc>
        <w:tc>
          <w:tcPr>
            <w:tcW w:w="425" w:type="dxa"/>
            <w:shd w:val="solid" w:color="FFFFFF" w:fill="auto"/>
          </w:tcPr>
          <w:p w14:paraId="017AD3B2" w14:textId="42A6C2A3"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60180A6F" w14:textId="77777777" w:rsidR="00E17AF2" w:rsidRPr="00E17AF2" w:rsidRDefault="00E17AF2" w:rsidP="00E17AF2">
            <w:pPr>
              <w:pStyle w:val="TAC"/>
              <w:rPr>
                <w:bCs/>
                <w:sz w:val="16"/>
                <w:szCs w:val="16"/>
              </w:rPr>
            </w:pPr>
          </w:p>
        </w:tc>
        <w:tc>
          <w:tcPr>
            <w:tcW w:w="4820" w:type="dxa"/>
            <w:shd w:val="solid" w:color="FFFFFF" w:fill="auto"/>
          </w:tcPr>
          <w:p w14:paraId="15553C10" w14:textId="084306B1" w:rsidR="00E17AF2" w:rsidRPr="00E17AF2" w:rsidRDefault="00E17AF2" w:rsidP="00E17AF2">
            <w:pPr>
              <w:pStyle w:val="TAL"/>
              <w:rPr>
                <w:bCs/>
                <w:sz w:val="16"/>
                <w:szCs w:val="16"/>
              </w:rPr>
            </w:pPr>
            <w:r w:rsidRPr="00E17AF2">
              <w:rPr>
                <w:bCs/>
                <w:snapToGrid w:val="0"/>
                <w:color w:val="000000"/>
                <w:sz w:val="16"/>
                <w:lang w:val="en-AU"/>
              </w:rPr>
              <w:t>Introduction of LCLS</w:t>
            </w:r>
          </w:p>
        </w:tc>
        <w:tc>
          <w:tcPr>
            <w:tcW w:w="708" w:type="dxa"/>
            <w:shd w:val="solid" w:color="FFFFFF" w:fill="auto"/>
          </w:tcPr>
          <w:p w14:paraId="01EDFACC" w14:textId="18732877" w:rsidR="00E17AF2" w:rsidRPr="00E17AF2" w:rsidRDefault="00E17AF2" w:rsidP="00E17AF2">
            <w:pPr>
              <w:pStyle w:val="TAC"/>
              <w:rPr>
                <w:bCs/>
                <w:sz w:val="16"/>
                <w:szCs w:val="16"/>
              </w:rPr>
            </w:pPr>
            <w:r w:rsidRPr="00E17AF2">
              <w:rPr>
                <w:bCs/>
                <w:snapToGrid w:val="0"/>
                <w:color w:val="000000"/>
                <w:sz w:val="16"/>
                <w:lang w:val="en-AU"/>
              </w:rPr>
              <w:t>10.0.0</w:t>
            </w:r>
          </w:p>
        </w:tc>
      </w:tr>
      <w:tr w:rsidR="00E17AF2" w:rsidRPr="006B0D02" w14:paraId="4D8709D5" w14:textId="77777777" w:rsidTr="00E17AF2">
        <w:tc>
          <w:tcPr>
            <w:tcW w:w="800" w:type="dxa"/>
            <w:shd w:val="solid" w:color="FFFFFF" w:fill="auto"/>
          </w:tcPr>
          <w:p w14:paraId="7828BC57" w14:textId="5090FD08" w:rsidR="00E17AF2" w:rsidRPr="00E17AF2" w:rsidRDefault="00E17AF2" w:rsidP="00E17AF2">
            <w:pPr>
              <w:pStyle w:val="TAC"/>
              <w:rPr>
                <w:bCs/>
                <w:snapToGrid w:val="0"/>
                <w:color w:val="000000"/>
                <w:sz w:val="16"/>
                <w:lang w:val="en-AU"/>
              </w:rPr>
            </w:pPr>
            <w:r w:rsidRPr="00E17AF2">
              <w:rPr>
                <w:bCs/>
                <w:snapToGrid w:val="0"/>
                <w:color w:val="000000"/>
                <w:sz w:val="16"/>
                <w:lang w:val="en-AU"/>
              </w:rPr>
              <w:t>2011-09</w:t>
            </w:r>
          </w:p>
        </w:tc>
        <w:tc>
          <w:tcPr>
            <w:tcW w:w="800" w:type="dxa"/>
            <w:shd w:val="solid" w:color="FFFFFF" w:fill="auto"/>
          </w:tcPr>
          <w:p w14:paraId="4DCE531C" w14:textId="1285D0F1" w:rsidR="00E17AF2" w:rsidRPr="00E17AF2" w:rsidRDefault="00E17AF2" w:rsidP="00E17AF2">
            <w:pPr>
              <w:pStyle w:val="TAC"/>
              <w:rPr>
                <w:bCs/>
                <w:sz w:val="16"/>
                <w:szCs w:val="16"/>
              </w:rPr>
            </w:pPr>
            <w:r w:rsidRPr="00E17AF2">
              <w:rPr>
                <w:bCs/>
                <w:snapToGrid w:val="0"/>
                <w:color w:val="000000"/>
                <w:sz w:val="16"/>
                <w:lang w:val="en-AU"/>
              </w:rPr>
              <w:t>CT#53</w:t>
            </w:r>
          </w:p>
        </w:tc>
        <w:tc>
          <w:tcPr>
            <w:tcW w:w="1094" w:type="dxa"/>
            <w:shd w:val="solid" w:color="FFFFFF" w:fill="auto"/>
          </w:tcPr>
          <w:p w14:paraId="7F573C99" w14:textId="32AD6C58" w:rsidR="00E17AF2" w:rsidRPr="00E17AF2" w:rsidRDefault="00E17AF2" w:rsidP="00E17AF2">
            <w:pPr>
              <w:pStyle w:val="TAC"/>
              <w:rPr>
                <w:bCs/>
                <w:sz w:val="16"/>
                <w:szCs w:val="16"/>
              </w:rPr>
            </w:pPr>
            <w:r w:rsidRPr="00E17AF2">
              <w:rPr>
                <w:bCs/>
                <w:snapToGrid w:val="0"/>
                <w:color w:val="000000"/>
                <w:sz w:val="16"/>
                <w:lang w:val="en-AU"/>
              </w:rPr>
              <w:t>CP-110585</w:t>
            </w:r>
          </w:p>
        </w:tc>
        <w:tc>
          <w:tcPr>
            <w:tcW w:w="567" w:type="dxa"/>
            <w:shd w:val="solid" w:color="FFFFFF" w:fill="auto"/>
          </w:tcPr>
          <w:p w14:paraId="50BCBB35" w14:textId="422227B0" w:rsidR="00E17AF2" w:rsidRPr="00E17AF2" w:rsidRDefault="00E17AF2" w:rsidP="00E17AF2">
            <w:pPr>
              <w:pStyle w:val="TAL"/>
              <w:rPr>
                <w:bCs/>
                <w:sz w:val="16"/>
                <w:szCs w:val="16"/>
              </w:rPr>
            </w:pPr>
            <w:r w:rsidRPr="00E17AF2">
              <w:rPr>
                <w:bCs/>
                <w:snapToGrid w:val="0"/>
                <w:color w:val="000000"/>
                <w:sz w:val="16"/>
                <w:lang w:val="en-AU"/>
              </w:rPr>
              <w:t>0044</w:t>
            </w:r>
          </w:p>
        </w:tc>
        <w:tc>
          <w:tcPr>
            <w:tcW w:w="425" w:type="dxa"/>
            <w:shd w:val="solid" w:color="FFFFFF" w:fill="auto"/>
          </w:tcPr>
          <w:p w14:paraId="7366C362" w14:textId="33595BDC"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48626C5B" w14:textId="77777777" w:rsidR="00E17AF2" w:rsidRPr="00E17AF2" w:rsidRDefault="00E17AF2" w:rsidP="00E17AF2">
            <w:pPr>
              <w:pStyle w:val="TAC"/>
              <w:rPr>
                <w:bCs/>
                <w:sz w:val="16"/>
                <w:szCs w:val="16"/>
              </w:rPr>
            </w:pPr>
          </w:p>
        </w:tc>
        <w:tc>
          <w:tcPr>
            <w:tcW w:w="4820" w:type="dxa"/>
            <w:shd w:val="solid" w:color="FFFFFF" w:fill="auto"/>
          </w:tcPr>
          <w:p w14:paraId="02E3AC50" w14:textId="0E6476EA" w:rsidR="00E17AF2" w:rsidRPr="00E17AF2" w:rsidRDefault="00E17AF2" w:rsidP="00E17AF2">
            <w:pPr>
              <w:pStyle w:val="TAL"/>
              <w:rPr>
                <w:bCs/>
                <w:sz w:val="16"/>
                <w:szCs w:val="16"/>
              </w:rPr>
            </w:pPr>
            <w:r w:rsidRPr="00E17AF2">
              <w:rPr>
                <w:bCs/>
                <w:snapToGrid w:val="0"/>
                <w:color w:val="000000"/>
                <w:sz w:val="16"/>
                <w:lang w:val="en-AU"/>
              </w:rPr>
              <w:t>Addition of Anonymous Call Rejection in the CS layered architecture</w:t>
            </w:r>
          </w:p>
        </w:tc>
        <w:tc>
          <w:tcPr>
            <w:tcW w:w="708" w:type="dxa"/>
            <w:shd w:val="solid" w:color="FFFFFF" w:fill="auto"/>
          </w:tcPr>
          <w:p w14:paraId="735636F3" w14:textId="3F32B4D7" w:rsidR="00E17AF2" w:rsidRPr="00E17AF2" w:rsidRDefault="00E17AF2" w:rsidP="00E17AF2">
            <w:pPr>
              <w:pStyle w:val="TAC"/>
              <w:rPr>
                <w:bCs/>
                <w:sz w:val="16"/>
                <w:szCs w:val="16"/>
              </w:rPr>
            </w:pPr>
            <w:r w:rsidRPr="00E17AF2">
              <w:rPr>
                <w:bCs/>
                <w:snapToGrid w:val="0"/>
                <w:color w:val="000000"/>
                <w:sz w:val="16"/>
                <w:lang w:val="en-AU"/>
              </w:rPr>
              <w:t>11.0.0</w:t>
            </w:r>
          </w:p>
        </w:tc>
      </w:tr>
      <w:tr w:rsidR="00E17AF2" w:rsidRPr="006B0D02" w14:paraId="5B59E704" w14:textId="77777777" w:rsidTr="00E17AF2">
        <w:tc>
          <w:tcPr>
            <w:tcW w:w="800" w:type="dxa"/>
            <w:shd w:val="solid" w:color="FFFFFF" w:fill="auto"/>
          </w:tcPr>
          <w:p w14:paraId="06E8ED60" w14:textId="230071C7" w:rsidR="00E17AF2" w:rsidRPr="00E17AF2" w:rsidRDefault="00E17AF2" w:rsidP="00E17AF2">
            <w:pPr>
              <w:pStyle w:val="TAC"/>
              <w:rPr>
                <w:bCs/>
                <w:snapToGrid w:val="0"/>
                <w:color w:val="000000"/>
                <w:sz w:val="16"/>
                <w:lang w:val="en-AU"/>
              </w:rPr>
            </w:pPr>
            <w:r w:rsidRPr="00E17AF2">
              <w:rPr>
                <w:bCs/>
                <w:snapToGrid w:val="0"/>
                <w:color w:val="000000"/>
                <w:sz w:val="16"/>
                <w:lang w:val="en-AU"/>
              </w:rPr>
              <w:t>2011-12</w:t>
            </w:r>
          </w:p>
        </w:tc>
        <w:tc>
          <w:tcPr>
            <w:tcW w:w="800" w:type="dxa"/>
            <w:shd w:val="solid" w:color="FFFFFF" w:fill="auto"/>
          </w:tcPr>
          <w:p w14:paraId="30E72A42" w14:textId="0625E75C" w:rsidR="00E17AF2" w:rsidRPr="00E17AF2" w:rsidRDefault="00E17AF2" w:rsidP="00E17AF2">
            <w:pPr>
              <w:pStyle w:val="TAC"/>
              <w:rPr>
                <w:bCs/>
                <w:sz w:val="16"/>
                <w:szCs w:val="16"/>
              </w:rPr>
            </w:pPr>
            <w:r w:rsidRPr="00E17AF2">
              <w:rPr>
                <w:bCs/>
                <w:snapToGrid w:val="0"/>
                <w:color w:val="000000"/>
                <w:sz w:val="16"/>
                <w:lang w:val="en-AU"/>
              </w:rPr>
              <w:t>CT#53</w:t>
            </w:r>
          </w:p>
        </w:tc>
        <w:tc>
          <w:tcPr>
            <w:tcW w:w="1094" w:type="dxa"/>
            <w:shd w:val="solid" w:color="FFFFFF" w:fill="auto"/>
          </w:tcPr>
          <w:p w14:paraId="2F4CEA2A" w14:textId="77295F21" w:rsidR="00E17AF2" w:rsidRPr="00E17AF2" w:rsidRDefault="00E17AF2" w:rsidP="00E17AF2">
            <w:pPr>
              <w:pStyle w:val="TAC"/>
              <w:rPr>
                <w:bCs/>
                <w:sz w:val="16"/>
                <w:szCs w:val="16"/>
              </w:rPr>
            </w:pPr>
            <w:r w:rsidRPr="00E17AF2">
              <w:rPr>
                <w:bCs/>
                <w:snapToGrid w:val="0"/>
                <w:color w:val="000000"/>
                <w:sz w:val="16"/>
                <w:lang w:val="en-AU"/>
              </w:rPr>
              <w:t>CP-110814</w:t>
            </w:r>
          </w:p>
        </w:tc>
        <w:tc>
          <w:tcPr>
            <w:tcW w:w="567" w:type="dxa"/>
            <w:shd w:val="solid" w:color="FFFFFF" w:fill="auto"/>
          </w:tcPr>
          <w:p w14:paraId="34C00BF9" w14:textId="0933635D" w:rsidR="00E17AF2" w:rsidRPr="00E17AF2" w:rsidRDefault="00E17AF2" w:rsidP="00E17AF2">
            <w:pPr>
              <w:pStyle w:val="TAL"/>
              <w:rPr>
                <w:bCs/>
                <w:sz w:val="16"/>
                <w:szCs w:val="16"/>
              </w:rPr>
            </w:pPr>
            <w:r w:rsidRPr="00E17AF2">
              <w:rPr>
                <w:bCs/>
                <w:snapToGrid w:val="0"/>
                <w:color w:val="000000"/>
                <w:sz w:val="16"/>
                <w:lang w:val="en-AU"/>
              </w:rPr>
              <w:t>0045</w:t>
            </w:r>
          </w:p>
        </w:tc>
        <w:tc>
          <w:tcPr>
            <w:tcW w:w="425" w:type="dxa"/>
            <w:shd w:val="solid" w:color="FFFFFF" w:fill="auto"/>
          </w:tcPr>
          <w:p w14:paraId="46982A92" w14:textId="13778955"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56A5F815" w14:textId="77777777" w:rsidR="00E17AF2" w:rsidRPr="00E17AF2" w:rsidRDefault="00E17AF2" w:rsidP="00E17AF2">
            <w:pPr>
              <w:pStyle w:val="TAC"/>
              <w:rPr>
                <w:bCs/>
                <w:sz w:val="16"/>
                <w:szCs w:val="16"/>
              </w:rPr>
            </w:pPr>
          </w:p>
        </w:tc>
        <w:tc>
          <w:tcPr>
            <w:tcW w:w="4820" w:type="dxa"/>
            <w:shd w:val="solid" w:color="FFFFFF" w:fill="auto"/>
          </w:tcPr>
          <w:p w14:paraId="382B1DB0" w14:textId="77777777" w:rsidR="00E17AF2" w:rsidRPr="00E17AF2" w:rsidRDefault="00E17AF2" w:rsidP="00E17AF2">
            <w:pPr>
              <w:pStyle w:val="TAL"/>
              <w:rPr>
                <w:bCs/>
                <w:sz w:val="16"/>
                <w:szCs w:val="16"/>
              </w:rPr>
            </w:pPr>
          </w:p>
        </w:tc>
        <w:tc>
          <w:tcPr>
            <w:tcW w:w="708" w:type="dxa"/>
            <w:shd w:val="solid" w:color="FFFFFF" w:fill="auto"/>
          </w:tcPr>
          <w:p w14:paraId="691EBD88" w14:textId="17508109" w:rsidR="00E17AF2" w:rsidRPr="00E17AF2" w:rsidRDefault="00E17AF2" w:rsidP="00E17AF2">
            <w:pPr>
              <w:pStyle w:val="TAC"/>
              <w:rPr>
                <w:bCs/>
                <w:sz w:val="16"/>
                <w:szCs w:val="16"/>
              </w:rPr>
            </w:pPr>
            <w:r w:rsidRPr="00E17AF2">
              <w:rPr>
                <w:bCs/>
                <w:snapToGrid w:val="0"/>
                <w:color w:val="000000"/>
                <w:sz w:val="16"/>
                <w:lang w:val="en-AU"/>
              </w:rPr>
              <w:t>11.1.0</w:t>
            </w:r>
          </w:p>
        </w:tc>
      </w:tr>
      <w:tr w:rsidR="00E17AF2" w:rsidRPr="006B0D02" w14:paraId="0E9CD18F" w14:textId="77777777" w:rsidTr="00E17AF2">
        <w:tc>
          <w:tcPr>
            <w:tcW w:w="800" w:type="dxa"/>
            <w:shd w:val="solid" w:color="FFFFFF" w:fill="auto"/>
          </w:tcPr>
          <w:p w14:paraId="60FD92E7" w14:textId="312011DF" w:rsidR="00E17AF2" w:rsidRPr="00E17AF2" w:rsidRDefault="00E17AF2" w:rsidP="00E17AF2">
            <w:pPr>
              <w:pStyle w:val="TAC"/>
              <w:rPr>
                <w:bCs/>
                <w:snapToGrid w:val="0"/>
                <w:color w:val="000000"/>
                <w:sz w:val="16"/>
                <w:lang w:val="en-AU"/>
              </w:rPr>
            </w:pPr>
            <w:r w:rsidRPr="00E17AF2">
              <w:rPr>
                <w:bCs/>
                <w:snapToGrid w:val="0"/>
                <w:color w:val="000000"/>
                <w:sz w:val="16"/>
                <w:lang w:val="en-AU"/>
              </w:rPr>
              <w:t>2012-11</w:t>
            </w:r>
          </w:p>
        </w:tc>
        <w:tc>
          <w:tcPr>
            <w:tcW w:w="800" w:type="dxa"/>
            <w:shd w:val="solid" w:color="FFFFFF" w:fill="auto"/>
          </w:tcPr>
          <w:p w14:paraId="7AF98E31" w14:textId="77777777" w:rsidR="00E17AF2" w:rsidRPr="00E17AF2" w:rsidRDefault="00E17AF2" w:rsidP="00E17AF2">
            <w:pPr>
              <w:pStyle w:val="TAC"/>
              <w:rPr>
                <w:bCs/>
                <w:sz w:val="16"/>
                <w:szCs w:val="16"/>
              </w:rPr>
            </w:pPr>
          </w:p>
        </w:tc>
        <w:tc>
          <w:tcPr>
            <w:tcW w:w="1094" w:type="dxa"/>
            <w:shd w:val="solid" w:color="FFFFFF" w:fill="auto"/>
          </w:tcPr>
          <w:p w14:paraId="52D0EBAE" w14:textId="77777777" w:rsidR="00E17AF2" w:rsidRPr="00E17AF2" w:rsidRDefault="00E17AF2" w:rsidP="00E17AF2">
            <w:pPr>
              <w:pStyle w:val="TAC"/>
              <w:rPr>
                <w:bCs/>
                <w:sz w:val="16"/>
                <w:szCs w:val="16"/>
              </w:rPr>
            </w:pPr>
          </w:p>
        </w:tc>
        <w:tc>
          <w:tcPr>
            <w:tcW w:w="567" w:type="dxa"/>
            <w:shd w:val="solid" w:color="FFFFFF" w:fill="auto"/>
          </w:tcPr>
          <w:p w14:paraId="33EE520C" w14:textId="77777777" w:rsidR="00E17AF2" w:rsidRPr="00E17AF2" w:rsidRDefault="00E17AF2" w:rsidP="00E17AF2">
            <w:pPr>
              <w:pStyle w:val="TAL"/>
              <w:rPr>
                <w:bCs/>
                <w:sz w:val="16"/>
                <w:szCs w:val="16"/>
              </w:rPr>
            </w:pPr>
          </w:p>
        </w:tc>
        <w:tc>
          <w:tcPr>
            <w:tcW w:w="425" w:type="dxa"/>
            <w:shd w:val="solid" w:color="FFFFFF" w:fill="auto"/>
          </w:tcPr>
          <w:p w14:paraId="58CE560C" w14:textId="77777777" w:rsidR="00E17AF2" w:rsidRPr="00E17AF2" w:rsidRDefault="00E17AF2" w:rsidP="00E17AF2">
            <w:pPr>
              <w:pStyle w:val="TAR"/>
              <w:rPr>
                <w:bCs/>
                <w:sz w:val="16"/>
                <w:szCs w:val="16"/>
              </w:rPr>
            </w:pPr>
          </w:p>
        </w:tc>
        <w:tc>
          <w:tcPr>
            <w:tcW w:w="425" w:type="dxa"/>
            <w:shd w:val="solid" w:color="FFFFFF" w:fill="auto"/>
          </w:tcPr>
          <w:p w14:paraId="7EC7F355" w14:textId="77777777" w:rsidR="00E17AF2" w:rsidRPr="00E17AF2" w:rsidRDefault="00E17AF2" w:rsidP="00E17AF2">
            <w:pPr>
              <w:pStyle w:val="TAC"/>
              <w:rPr>
                <w:bCs/>
                <w:sz w:val="16"/>
                <w:szCs w:val="16"/>
              </w:rPr>
            </w:pPr>
          </w:p>
        </w:tc>
        <w:tc>
          <w:tcPr>
            <w:tcW w:w="4820" w:type="dxa"/>
            <w:shd w:val="solid" w:color="FFFFFF" w:fill="auto"/>
          </w:tcPr>
          <w:p w14:paraId="57CEF013" w14:textId="06730373" w:rsidR="00E17AF2" w:rsidRPr="00E17AF2" w:rsidRDefault="00E17AF2" w:rsidP="00E17AF2">
            <w:pPr>
              <w:pStyle w:val="TAL"/>
              <w:rPr>
                <w:bCs/>
                <w:sz w:val="16"/>
                <w:szCs w:val="16"/>
              </w:rPr>
            </w:pPr>
            <w:r w:rsidRPr="00E17AF2">
              <w:rPr>
                <w:bCs/>
                <w:snapToGrid w:val="0"/>
                <w:color w:val="000000"/>
                <w:sz w:val="16"/>
                <w:lang w:val="en-AU"/>
              </w:rPr>
              <w:t>Change history table corrected.</w:t>
            </w:r>
          </w:p>
        </w:tc>
        <w:tc>
          <w:tcPr>
            <w:tcW w:w="708" w:type="dxa"/>
            <w:shd w:val="solid" w:color="FFFFFF" w:fill="auto"/>
          </w:tcPr>
          <w:p w14:paraId="38DCEDD5" w14:textId="055809B4" w:rsidR="00E17AF2" w:rsidRPr="00E17AF2" w:rsidRDefault="00E17AF2" w:rsidP="00E17AF2">
            <w:pPr>
              <w:pStyle w:val="TAC"/>
              <w:rPr>
                <w:bCs/>
                <w:sz w:val="16"/>
                <w:szCs w:val="16"/>
              </w:rPr>
            </w:pPr>
            <w:r w:rsidRPr="00E17AF2">
              <w:rPr>
                <w:bCs/>
                <w:snapToGrid w:val="0"/>
                <w:color w:val="000000"/>
                <w:sz w:val="16"/>
                <w:lang w:val="en-AU"/>
              </w:rPr>
              <w:t>11.1.1</w:t>
            </w:r>
          </w:p>
        </w:tc>
      </w:tr>
      <w:tr w:rsidR="00E17AF2" w:rsidRPr="006B0D02" w14:paraId="79A4834B" w14:textId="77777777" w:rsidTr="00E17AF2">
        <w:tc>
          <w:tcPr>
            <w:tcW w:w="800" w:type="dxa"/>
            <w:shd w:val="solid" w:color="FFFFFF" w:fill="auto"/>
          </w:tcPr>
          <w:p w14:paraId="60E78D01" w14:textId="374DDBA4" w:rsidR="00E17AF2" w:rsidRPr="00E17AF2" w:rsidRDefault="00E17AF2" w:rsidP="00E17AF2">
            <w:pPr>
              <w:pStyle w:val="TAC"/>
              <w:rPr>
                <w:bCs/>
                <w:snapToGrid w:val="0"/>
                <w:color w:val="000000"/>
                <w:sz w:val="16"/>
                <w:lang w:val="en-AU"/>
              </w:rPr>
            </w:pPr>
            <w:r w:rsidRPr="00E17AF2">
              <w:rPr>
                <w:bCs/>
                <w:snapToGrid w:val="0"/>
                <w:color w:val="000000"/>
                <w:sz w:val="16"/>
                <w:lang w:val="en-AU"/>
              </w:rPr>
              <w:t>2013-12</w:t>
            </w:r>
          </w:p>
        </w:tc>
        <w:tc>
          <w:tcPr>
            <w:tcW w:w="800" w:type="dxa"/>
            <w:shd w:val="solid" w:color="FFFFFF" w:fill="auto"/>
          </w:tcPr>
          <w:p w14:paraId="2E1957C6" w14:textId="6BDC2B3D" w:rsidR="00E17AF2" w:rsidRPr="00E17AF2" w:rsidRDefault="00E17AF2" w:rsidP="00E17AF2">
            <w:pPr>
              <w:pStyle w:val="TAC"/>
              <w:rPr>
                <w:bCs/>
                <w:sz w:val="16"/>
                <w:szCs w:val="16"/>
              </w:rPr>
            </w:pPr>
            <w:r w:rsidRPr="00E17AF2">
              <w:rPr>
                <w:bCs/>
                <w:snapToGrid w:val="0"/>
                <w:color w:val="000000"/>
                <w:sz w:val="16"/>
                <w:lang w:val="en-AU"/>
              </w:rPr>
              <w:t>CT#62</w:t>
            </w:r>
          </w:p>
        </w:tc>
        <w:tc>
          <w:tcPr>
            <w:tcW w:w="1094" w:type="dxa"/>
            <w:shd w:val="solid" w:color="FFFFFF" w:fill="auto"/>
          </w:tcPr>
          <w:p w14:paraId="1D491CCD" w14:textId="7873A730" w:rsidR="00E17AF2" w:rsidRPr="00E17AF2" w:rsidRDefault="00E17AF2" w:rsidP="00E17AF2">
            <w:pPr>
              <w:pStyle w:val="TAC"/>
              <w:rPr>
                <w:bCs/>
                <w:sz w:val="16"/>
                <w:szCs w:val="16"/>
              </w:rPr>
            </w:pPr>
            <w:r w:rsidRPr="00E17AF2">
              <w:rPr>
                <w:bCs/>
                <w:snapToGrid w:val="0"/>
                <w:color w:val="000000"/>
                <w:sz w:val="16"/>
                <w:lang w:val="en-AU"/>
              </w:rPr>
              <w:t>CP-130641</w:t>
            </w:r>
          </w:p>
        </w:tc>
        <w:tc>
          <w:tcPr>
            <w:tcW w:w="567" w:type="dxa"/>
            <w:shd w:val="solid" w:color="FFFFFF" w:fill="auto"/>
          </w:tcPr>
          <w:p w14:paraId="18E29E18" w14:textId="07E1C92A" w:rsidR="00E17AF2" w:rsidRPr="00E17AF2" w:rsidRDefault="00E17AF2" w:rsidP="00E17AF2">
            <w:pPr>
              <w:pStyle w:val="TAL"/>
              <w:rPr>
                <w:bCs/>
                <w:sz w:val="16"/>
                <w:szCs w:val="16"/>
              </w:rPr>
            </w:pPr>
            <w:r w:rsidRPr="00E17AF2">
              <w:rPr>
                <w:bCs/>
                <w:snapToGrid w:val="0"/>
                <w:color w:val="000000"/>
                <w:sz w:val="16"/>
                <w:lang w:val="en-AU"/>
              </w:rPr>
              <w:t>0046</w:t>
            </w:r>
          </w:p>
        </w:tc>
        <w:tc>
          <w:tcPr>
            <w:tcW w:w="425" w:type="dxa"/>
            <w:shd w:val="solid" w:color="FFFFFF" w:fill="auto"/>
          </w:tcPr>
          <w:p w14:paraId="48D7CC58" w14:textId="7BEEF2F2" w:rsidR="00E17AF2" w:rsidRPr="00E17AF2" w:rsidRDefault="00E17AF2" w:rsidP="00E17AF2">
            <w:pPr>
              <w:pStyle w:val="TAR"/>
              <w:rPr>
                <w:bCs/>
                <w:sz w:val="16"/>
                <w:szCs w:val="16"/>
              </w:rPr>
            </w:pPr>
            <w:r w:rsidRPr="00E17AF2">
              <w:rPr>
                <w:bCs/>
                <w:snapToGrid w:val="0"/>
                <w:color w:val="000000"/>
                <w:sz w:val="16"/>
                <w:lang w:val="en-AU"/>
              </w:rPr>
              <w:t>1</w:t>
            </w:r>
          </w:p>
        </w:tc>
        <w:tc>
          <w:tcPr>
            <w:tcW w:w="425" w:type="dxa"/>
            <w:shd w:val="solid" w:color="FFFFFF" w:fill="auto"/>
          </w:tcPr>
          <w:p w14:paraId="19C72CB4" w14:textId="77777777" w:rsidR="00E17AF2" w:rsidRPr="00E17AF2" w:rsidRDefault="00E17AF2" w:rsidP="00E17AF2">
            <w:pPr>
              <w:pStyle w:val="TAC"/>
              <w:rPr>
                <w:bCs/>
                <w:sz w:val="16"/>
                <w:szCs w:val="16"/>
              </w:rPr>
            </w:pPr>
          </w:p>
        </w:tc>
        <w:tc>
          <w:tcPr>
            <w:tcW w:w="4820" w:type="dxa"/>
            <w:shd w:val="solid" w:color="FFFFFF" w:fill="auto"/>
          </w:tcPr>
          <w:p w14:paraId="090ABBFA" w14:textId="1D78F757" w:rsidR="00E17AF2" w:rsidRPr="00E17AF2" w:rsidRDefault="00E17AF2" w:rsidP="00E17AF2">
            <w:pPr>
              <w:pStyle w:val="TAL"/>
              <w:rPr>
                <w:bCs/>
                <w:sz w:val="16"/>
                <w:szCs w:val="16"/>
              </w:rPr>
            </w:pPr>
            <w:r w:rsidRPr="00E17AF2">
              <w:rPr>
                <w:bCs/>
                <w:snapToGrid w:val="0"/>
                <w:color w:val="000000"/>
                <w:sz w:val="16"/>
                <w:lang w:val="en-AU"/>
              </w:rPr>
              <w:t>GERAN Iu Mode</w:t>
            </w:r>
          </w:p>
        </w:tc>
        <w:tc>
          <w:tcPr>
            <w:tcW w:w="708" w:type="dxa"/>
            <w:shd w:val="solid" w:color="FFFFFF" w:fill="auto"/>
          </w:tcPr>
          <w:p w14:paraId="7BDA1D57" w14:textId="44B579E1" w:rsidR="00E17AF2" w:rsidRPr="00E17AF2" w:rsidRDefault="00E17AF2" w:rsidP="00E17AF2">
            <w:pPr>
              <w:pStyle w:val="TAC"/>
              <w:rPr>
                <w:bCs/>
                <w:sz w:val="16"/>
                <w:szCs w:val="16"/>
              </w:rPr>
            </w:pPr>
            <w:r w:rsidRPr="00E17AF2">
              <w:rPr>
                <w:bCs/>
                <w:snapToGrid w:val="0"/>
                <w:color w:val="000000"/>
                <w:sz w:val="16"/>
                <w:lang w:val="en-AU"/>
              </w:rPr>
              <w:t>12.0.0</w:t>
            </w:r>
          </w:p>
        </w:tc>
      </w:tr>
      <w:tr w:rsidR="00E17AF2" w:rsidRPr="006B0D02" w14:paraId="1D95C24D" w14:textId="77777777" w:rsidTr="00E17AF2">
        <w:tc>
          <w:tcPr>
            <w:tcW w:w="800" w:type="dxa"/>
            <w:shd w:val="solid" w:color="FFFFFF" w:fill="auto"/>
          </w:tcPr>
          <w:p w14:paraId="5ECAC00C" w14:textId="154BCA55" w:rsidR="00E17AF2" w:rsidRPr="00E17AF2" w:rsidRDefault="00E17AF2" w:rsidP="00E17AF2">
            <w:pPr>
              <w:pStyle w:val="TAC"/>
              <w:rPr>
                <w:bCs/>
                <w:snapToGrid w:val="0"/>
                <w:color w:val="000000"/>
                <w:sz w:val="16"/>
                <w:lang w:val="en-AU"/>
              </w:rPr>
            </w:pPr>
            <w:r w:rsidRPr="00E17AF2">
              <w:rPr>
                <w:bCs/>
                <w:snapToGrid w:val="0"/>
                <w:color w:val="000000"/>
                <w:sz w:val="16"/>
                <w:lang w:val="en-AU"/>
              </w:rPr>
              <w:t>2015-12</w:t>
            </w:r>
          </w:p>
        </w:tc>
        <w:tc>
          <w:tcPr>
            <w:tcW w:w="800" w:type="dxa"/>
            <w:shd w:val="solid" w:color="FFFFFF" w:fill="auto"/>
          </w:tcPr>
          <w:p w14:paraId="2336647A" w14:textId="18EB31F1" w:rsidR="00E17AF2" w:rsidRPr="00E17AF2" w:rsidRDefault="00E17AF2" w:rsidP="00E17AF2">
            <w:pPr>
              <w:pStyle w:val="TAC"/>
              <w:rPr>
                <w:bCs/>
                <w:sz w:val="16"/>
                <w:szCs w:val="16"/>
              </w:rPr>
            </w:pPr>
            <w:r w:rsidRPr="00E17AF2">
              <w:rPr>
                <w:bCs/>
                <w:snapToGrid w:val="0"/>
                <w:color w:val="000000"/>
                <w:sz w:val="16"/>
                <w:lang w:val="en-AU"/>
              </w:rPr>
              <w:t>CT#70</w:t>
            </w:r>
          </w:p>
        </w:tc>
        <w:tc>
          <w:tcPr>
            <w:tcW w:w="1094" w:type="dxa"/>
            <w:shd w:val="solid" w:color="FFFFFF" w:fill="auto"/>
          </w:tcPr>
          <w:p w14:paraId="78B9672C" w14:textId="11E7A021" w:rsidR="00E17AF2" w:rsidRPr="00E17AF2" w:rsidRDefault="00E17AF2" w:rsidP="00E17AF2">
            <w:pPr>
              <w:pStyle w:val="TAC"/>
              <w:rPr>
                <w:bCs/>
                <w:sz w:val="16"/>
                <w:szCs w:val="16"/>
              </w:rPr>
            </w:pPr>
            <w:r w:rsidRPr="00E17AF2">
              <w:rPr>
                <w:bCs/>
                <w:snapToGrid w:val="0"/>
                <w:color w:val="000000"/>
                <w:sz w:val="16"/>
                <w:lang w:val="en-AU"/>
              </w:rPr>
              <w:t>-</w:t>
            </w:r>
          </w:p>
        </w:tc>
        <w:tc>
          <w:tcPr>
            <w:tcW w:w="567" w:type="dxa"/>
            <w:shd w:val="solid" w:color="FFFFFF" w:fill="auto"/>
          </w:tcPr>
          <w:p w14:paraId="7BB7EE6E" w14:textId="7DF6C097" w:rsidR="00E17AF2" w:rsidRPr="00E17AF2" w:rsidRDefault="00E17AF2" w:rsidP="00E17AF2">
            <w:pPr>
              <w:pStyle w:val="TAL"/>
              <w:rPr>
                <w:bCs/>
                <w:sz w:val="16"/>
                <w:szCs w:val="16"/>
              </w:rPr>
            </w:pPr>
            <w:r w:rsidRPr="00E17AF2">
              <w:rPr>
                <w:bCs/>
                <w:snapToGrid w:val="0"/>
                <w:color w:val="000000"/>
                <w:sz w:val="16"/>
                <w:lang w:val="en-AU"/>
              </w:rPr>
              <w:t>-</w:t>
            </w:r>
          </w:p>
        </w:tc>
        <w:tc>
          <w:tcPr>
            <w:tcW w:w="425" w:type="dxa"/>
            <w:shd w:val="solid" w:color="FFFFFF" w:fill="auto"/>
          </w:tcPr>
          <w:p w14:paraId="5A42DE15" w14:textId="7E47604E" w:rsidR="00E17AF2" w:rsidRPr="00E17AF2" w:rsidRDefault="00E17AF2" w:rsidP="00E17AF2">
            <w:pPr>
              <w:pStyle w:val="TAR"/>
              <w:rPr>
                <w:bCs/>
                <w:sz w:val="16"/>
                <w:szCs w:val="16"/>
              </w:rPr>
            </w:pPr>
            <w:r w:rsidRPr="00E17AF2">
              <w:rPr>
                <w:bCs/>
                <w:snapToGrid w:val="0"/>
                <w:color w:val="000000"/>
                <w:sz w:val="16"/>
                <w:lang w:val="en-AU"/>
              </w:rPr>
              <w:t>-</w:t>
            </w:r>
          </w:p>
        </w:tc>
        <w:tc>
          <w:tcPr>
            <w:tcW w:w="425" w:type="dxa"/>
            <w:shd w:val="solid" w:color="FFFFFF" w:fill="auto"/>
          </w:tcPr>
          <w:p w14:paraId="524EA9AA" w14:textId="77777777" w:rsidR="00E17AF2" w:rsidRPr="00E17AF2" w:rsidRDefault="00E17AF2" w:rsidP="00E17AF2">
            <w:pPr>
              <w:pStyle w:val="TAC"/>
              <w:rPr>
                <w:bCs/>
                <w:sz w:val="16"/>
                <w:szCs w:val="16"/>
              </w:rPr>
            </w:pPr>
          </w:p>
        </w:tc>
        <w:tc>
          <w:tcPr>
            <w:tcW w:w="4820" w:type="dxa"/>
            <w:shd w:val="solid" w:color="FFFFFF" w:fill="auto"/>
          </w:tcPr>
          <w:p w14:paraId="2ECFB706" w14:textId="01118C33" w:rsidR="00E17AF2" w:rsidRPr="00E17AF2" w:rsidRDefault="00E17AF2" w:rsidP="00E17AF2">
            <w:pPr>
              <w:pStyle w:val="TAL"/>
              <w:rPr>
                <w:bCs/>
                <w:sz w:val="16"/>
                <w:szCs w:val="16"/>
              </w:rPr>
            </w:pPr>
            <w:r w:rsidRPr="00E17AF2">
              <w:rPr>
                <w:bCs/>
                <w:snapToGrid w:val="0"/>
                <w:color w:val="000000"/>
                <w:sz w:val="16"/>
                <w:lang w:val="en-AU"/>
              </w:rPr>
              <w:t>Update to Rel-13 version (MCC)</w:t>
            </w:r>
          </w:p>
        </w:tc>
        <w:tc>
          <w:tcPr>
            <w:tcW w:w="708" w:type="dxa"/>
            <w:shd w:val="solid" w:color="FFFFFF" w:fill="auto"/>
          </w:tcPr>
          <w:p w14:paraId="71AD39F8" w14:textId="193C43BE" w:rsidR="00E17AF2" w:rsidRPr="00E17AF2" w:rsidRDefault="00E17AF2" w:rsidP="00E17AF2">
            <w:pPr>
              <w:pStyle w:val="TAC"/>
              <w:rPr>
                <w:bCs/>
                <w:sz w:val="16"/>
                <w:szCs w:val="16"/>
              </w:rPr>
            </w:pPr>
            <w:r w:rsidRPr="00E17AF2">
              <w:rPr>
                <w:bCs/>
                <w:snapToGrid w:val="0"/>
                <w:color w:val="000000"/>
                <w:sz w:val="16"/>
                <w:lang w:val="en-AU"/>
              </w:rPr>
              <w:t>13.0.0</w:t>
            </w:r>
          </w:p>
        </w:tc>
      </w:tr>
      <w:tr w:rsidR="00E17AF2" w:rsidRPr="006B0D02" w14:paraId="6BA2ECD0" w14:textId="77777777" w:rsidTr="00E17AF2">
        <w:tc>
          <w:tcPr>
            <w:tcW w:w="800" w:type="dxa"/>
            <w:shd w:val="solid" w:color="FFFFFF" w:fill="auto"/>
          </w:tcPr>
          <w:p w14:paraId="6F2A181C" w14:textId="6463D9C0" w:rsidR="00E17AF2" w:rsidRPr="00E17AF2" w:rsidRDefault="00E17AF2" w:rsidP="00E17AF2">
            <w:pPr>
              <w:pStyle w:val="TAC"/>
              <w:rPr>
                <w:bCs/>
                <w:snapToGrid w:val="0"/>
                <w:color w:val="000000"/>
                <w:sz w:val="16"/>
                <w:lang w:val="en-AU"/>
              </w:rPr>
            </w:pPr>
            <w:r w:rsidRPr="00E17AF2">
              <w:rPr>
                <w:bCs/>
                <w:snapToGrid w:val="0"/>
                <w:color w:val="000000"/>
                <w:sz w:val="16"/>
                <w:lang w:val="en-AU"/>
              </w:rPr>
              <w:t>2017-03</w:t>
            </w:r>
          </w:p>
        </w:tc>
        <w:tc>
          <w:tcPr>
            <w:tcW w:w="800" w:type="dxa"/>
            <w:shd w:val="solid" w:color="FFFFFF" w:fill="auto"/>
          </w:tcPr>
          <w:p w14:paraId="3CEBDE29" w14:textId="13468F7E" w:rsidR="00E17AF2" w:rsidRPr="00E17AF2" w:rsidRDefault="00E17AF2" w:rsidP="00E17AF2">
            <w:pPr>
              <w:pStyle w:val="TAC"/>
              <w:rPr>
                <w:bCs/>
                <w:sz w:val="16"/>
                <w:szCs w:val="16"/>
              </w:rPr>
            </w:pPr>
            <w:r w:rsidRPr="00E17AF2">
              <w:rPr>
                <w:bCs/>
                <w:snapToGrid w:val="0"/>
                <w:color w:val="000000"/>
                <w:sz w:val="16"/>
                <w:lang w:val="en-AU"/>
              </w:rPr>
              <w:t>CT#75</w:t>
            </w:r>
          </w:p>
        </w:tc>
        <w:tc>
          <w:tcPr>
            <w:tcW w:w="1094" w:type="dxa"/>
            <w:shd w:val="solid" w:color="FFFFFF" w:fill="auto"/>
          </w:tcPr>
          <w:p w14:paraId="3FB6ABA1" w14:textId="14FB91B1" w:rsidR="00E17AF2" w:rsidRPr="00E17AF2" w:rsidRDefault="00E17AF2" w:rsidP="00E17AF2">
            <w:pPr>
              <w:pStyle w:val="TAC"/>
              <w:rPr>
                <w:bCs/>
                <w:sz w:val="16"/>
                <w:szCs w:val="16"/>
              </w:rPr>
            </w:pPr>
            <w:r w:rsidRPr="00E17AF2">
              <w:rPr>
                <w:bCs/>
                <w:snapToGrid w:val="0"/>
                <w:color w:val="000000"/>
                <w:sz w:val="16"/>
                <w:lang w:val="en-AU"/>
              </w:rPr>
              <w:t>-</w:t>
            </w:r>
          </w:p>
        </w:tc>
        <w:tc>
          <w:tcPr>
            <w:tcW w:w="567" w:type="dxa"/>
            <w:shd w:val="solid" w:color="FFFFFF" w:fill="auto"/>
          </w:tcPr>
          <w:p w14:paraId="5DE30612" w14:textId="121100A1" w:rsidR="00E17AF2" w:rsidRPr="00E17AF2" w:rsidRDefault="00E17AF2" w:rsidP="00E17AF2">
            <w:pPr>
              <w:pStyle w:val="TAL"/>
              <w:rPr>
                <w:bCs/>
                <w:sz w:val="16"/>
                <w:szCs w:val="16"/>
              </w:rPr>
            </w:pPr>
            <w:r w:rsidRPr="00E17AF2">
              <w:rPr>
                <w:bCs/>
                <w:snapToGrid w:val="0"/>
                <w:color w:val="000000"/>
                <w:sz w:val="16"/>
                <w:lang w:val="en-AU"/>
              </w:rPr>
              <w:t>-</w:t>
            </w:r>
          </w:p>
        </w:tc>
        <w:tc>
          <w:tcPr>
            <w:tcW w:w="425" w:type="dxa"/>
            <w:shd w:val="solid" w:color="FFFFFF" w:fill="auto"/>
          </w:tcPr>
          <w:p w14:paraId="696CBE6C" w14:textId="3151E559" w:rsidR="00E17AF2" w:rsidRPr="00E17AF2" w:rsidRDefault="00E17AF2" w:rsidP="00E17AF2">
            <w:pPr>
              <w:pStyle w:val="TAR"/>
              <w:rPr>
                <w:bCs/>
                <w:sz w:val="16"/>
                <w:szCs w:val="16"/>
              </w:rPr>
            </w:pPr>
            <w:r w:rsidRPr="00E17AF2">
              <w:rPr>
                <w:bCs/>
                <w:snapToGrid w:val="0"/>
                <w:color w:val="000000"/>
                <w:sz w:val="16"/>
                <w:lang w:val="en-AU"/>
              </w:rPr>
              <w:t>-</w:t>
            </w:r>
          </w:p>
        </w:tc>
        <w:tc>
          <w:tcPr>
            <w:tcW w:w="425" w:type="dxa"/>
            <w:shd w:val="solid" w:color="FFFFFF" w:fill="auto"/>
          </w:tcPr>
          <w:p w14:paraId="0BD225EE" w14:textId="77777777" w:rsidR="00E17AF2" w:rsidRPr="00E17AF2" w:rsidRDefault="00E17AF2" w:rsidP="00E17AF2">
            <w:pPr>
              <w:pStyle w:val="TAC"/>
              <w:rPr>
                <w:bCs/>
                <w:sz w:val="16"/>
                <w:szCs w:val="16"/>
              </w:rPr>
            </w:pPr>
          </w:p>
        </w:tc>
        <w:tc>
          <w:tcPr>
            <w:tcW w:w="4820" w:type="dxa"/>
            <w:shd w:val="solid" w:color="FFFFFF" w:fill="auto"/>
          </w:tcPr>
          <w:p w14:paraId="1805D622" w14:textId="37FF80E1" w:rsidR="00E17AF2" w:rsidRPr="00E17AF2" w:rsidRDefault="00E17AF2" w:rsidP="00E17AF2">
            <w:pPr>
              <w:pStyle w:val="TAL"/>
              <w:rPr>
                <w:bCs/>
                <w:sz w:val="16"/>
                <w:szCs w:val="16"/>
              </w:rPr>
            </w:pPr>
            <w:r w:rsidRPr="00E17AF2">
              <w:rPr>
                <w:bCs/>
                <w:snapToGrid w:val="0"/>
                <w:color w:val="000000"/>
                <w:sz w:val="16"/>
                <w:lang w:val="en-AU"/>
              </w:rPr>
              <w:t>Update to Rel-14 version (MCC)</w:t>
            </w:r>
          </w:p>
        </w:tc>
        <w:tc>
          <w:tcPr>
            <w:tcW w:w="708" w:type="dxa"/>
            <w:shd w:val="solid" w:color="FFFFFF" w:fill="auto"/>
          </w:tcPr>
          <w:p w14:paraId="32F49272" w14:textId="60000733" w:rsidR="00E17AF2" w:rsidRPr="00E17AF2" w:rsidRDefault="00E17AF2" w:rsidP="00E17AF2">
            <w:pPr>
              <w:pStyle w:val="TAC"/>
              <w:rPr>
                <w:bCs/>
                <w:sz w:val="16"/>
                <w:szCs w:val="16"/>
              </w:rPr>
            </w:pPr>
            <w:r w:rsidRPr="00E17AF2">
              <w:rPr>
                <w:bCs/>
                <w:snapToGrid w:val="0"/>
                <w:color w:val="000000"/>
                <w:sz w:val="16"/>
                <w:lang w:val="en-AU"/>
              </w:rPr>
              <w:t>14.0.0</w:t>
            </w:r>
          </w:p>
        </w:tc>
      </w:tr>
      <w:tr w:rsidR="00E17AF2" w:rsidRPr="006B0D02" w14:paraId="422703AD" w14:textId="77777777" w:rsidTr="00E17AF2">
        <w:tc>
          <w:tcPr>
            <w:tcW w:w="800" w:type="dxa"/>
            <w:shd w:val="solid" w:color="FFFFFF" w:fill="auto"/>
          </w:tcPr>
          <w:p w14:paraId="3F60827A" w14:textId="6DC4DC43" w:rsidR="00E17AF2" w:rsidRPr="00E17AF2" w:rsidRDefault="00E17AF2" w:rsidP="00E17AF2">
            <w:pPr>
              <w:pStyle w:val="TAC"/>
              <w:rPr>
                <w:bCs/>
                <w:snapToGrid w:val="0"/>
                <w:color w:val="000000"/>
                <w:sz w:val="16"/>
                <w:lang w:val="en-AU"/>
              </w:rPr>
            </w:pPr>
            <w:r w:rsidRPr="00E17AF2">
              <w:rPr>
                <w:bCs/>
                <w:snapToGrid w:val="0"/>
                <w:color w:val="000000"/>
                <w:sz w:val="16"/>
                <w:lang w:val="en-AU"/>
              </w:rPr>
              <w:t>2018-06</w:t>
            </w:r>
          </w:p>
        </w:tc>
        <w:tc>
          <w:tcPr>
            <w:tcW w:w="800" w:type="dxa"/>
            <w:shd w:val="solid" w:color="FFFFFF" w:fill="auto"/>
          </w:tcPr>
          <w:p w14:paraId="747A6213" w14:textId="2DD85E66" w:rsidR="00E17AF2" w:rsidRPr="00E17AF2" w:rsidRDefault="00E17AF2" w:rsidP="00E17AF2">
            <w:pPr>
              <w:pStyle w:val="TAC"/>
              <w:rPr>
                <w:bCs/>
                <w:sz w:val="16"/>
                <w:szCs w:val="16"/>
              </w:rPr>
            </w:pPr>
            <w:r w:rsidRPr="00E17AF2">
              <w:rPr>
                <w:bCs/>
                <w:snapToGrid w:val="0"/>
                <w:color w:val="000000"/>
                <w:sz w:val="16"/>
                <w:lang w:val="en-AU"/>
              </w:rPr>
              <w:t>CT#80</w:t>
            </w:r>
          </w:p>
        </w:tc>
        <w:tc>
          <w:tcPr>
            <w:tcW w:w="1094" w:type="dxa"/>
            <w:shd w:val="solid" w:color="FFFFFF" w:fill="auto"/>
          </w:tcPr>
          <w:p w14:paraId="1611785A" w14:textId="60AA4B71" w:rsidR="00E17AF2" w:rsidRPr="00E17AF2" w:rsidRDefault="00E17AF2" w:rsidP="00E17AF2">
            <w:pPr>
              <w:pStyle w:val="TAC"/>
              <w:rPr>
                <w:bCs/>
                <w:sz w:val="16"/>
                <w:szCs w:val="16"/>
              </w:rPr>
            </w:pPr>
            <w:r w:rsidRPr="00E17AF2">
              <w:rPr>
                <w:bCs/>
                <w:snapToGrid w:val="0"/>
                <w:color w:val="000000"/>
                <w:sz w:val="16"/>
                <w:lang w:val="en-AU"/>
              </w:rPr>
              <w:t>-</w:t>
            </w:r>
          </w:p>
        </w:tc>
        <w:tc>
          <w:tcPr>
            <w:tcW w:w="567" w:type="dxa"/>
            <w:shd w:val="solid" w:color="FFFFFF" w:fill="auto"/>
          </w:tcPr>
          <w:p w14:paraId="3742DB81" w14:textId="001D0678" w:rsidR="00E17AF2" w:rsidRPr="00E17AF2" w:rsidRDefault="00E17AF2" w:rsidP="00E17AF2">
            <w:pPr>
              <w:pStyle w:val="TAL"/>
              <w:rPr>
                <w:bCs/>
                <w:sz w:val="16"/>
                <w:szCs w:val="16"/>
              </w:rPr>
            </w:pPr>
            <w:r w:rsidRPr="00E17AF2">
              <w:rPr>
                <w:bCs/>
                <w:snapToGrid w:val="0"/>
                <w:color w:val="000000"/>
                <w:sz w:val="16"/>
                <w:lang w:val="en-AU"/>
              </w:rPr>
              <w:t>-</w:t>
            </w:r>
          </w:p>
        </w:tc>
        <w:tc>
          <w:tcPr>
            <w:tcW w:w="425" w:type="dxa"/>
            <w:shd w:val="solid" w:color="FFFFFF" w:fill="auto"/>
          </w:tcPr>
          <w:p w14:paraId="1AEBB04B" w14:textId="748DE9F4" w:rsidR="00E17AF2" w:rsidRPr="00E17AF2" w:rsidRDefault="00E17AF2" w:rsidP="00E17AF2">
            <w:pPr>
              <w:pStyle w:val="TAR"/>
              <w:rPr>
                <w:bCs/>
                <w:sz w:val="16"/>
                <w:szCs w:val="16"/>
              </w:rPr>
            </w:pPr>
            <w:r w:rsidRPr="00E17AF2">
              <w:rPr>
                <w:bCs/>
                <w:snapToGrid w:val="0"/>
                <w:color w:val="000000"/>
                <w:sz w:val="16"/>
                <w:lang w:val="en-AU"/>
              </w:rPr>
              <w:t>-</w:t>
            </w:r>
          </w:p>
        </w:tc>
        <w:tc>
          <w:tcPr>
            <w:tcW w:w="425" w:type="dxa"/>
            <w:shd w:val="solid" w:color="FFFFFF" w:fill="auto"/>
          </w:tcPr>
          <w:p w14:paraId="5ED6EB36" w14:textId="77777777" w:rsidR="00E17AF2" w:rsidRPr="00E17AF2" w:rsidRDefault="00E17AF2" w:rsidP="00E17AF2">
            <w:pPr>
              <w:pStyle w:val="TAC"/>
              <w:rPr>
                <w:bCs/>
                <w:sz w:val="16"/>
                <w:szCs w:val="16"/>
              </w:rPr>
            </w:pPr>
          </w:p>
        </w:tc>
        <w:tc>
          <w:tcPr>
            <w:tcW w:w="4820" w:type="dxa"/>
            <w:shd w:val="solid" w:color="FFFFFF" w:fill="auto"/>
          </w:tcPr>
          <w:p w14:paraId="760A58C5" w14:textId="7C210E62" w:rsidR="00E17AF2" w:rsidRPr="00E17AF2" w:rsidRDefault="00E17AF2" w:rsidP="00E17AF2">
            <w:pPr>
              <w:pStyle w:val="TAL"/>
              <w:rPr>
                <w:bCs/>
                <w:sz w:val="16"/>
                <w:szCs w:val="16"/>
              </w:rPr>
            </w:pPr>
            <w:r w:rsidRPr="00E17AF2">
              <w:rPr>
                <w:bCs/>
                <w:snapToGrid w:val="0"/>
                <w:color w:val="000000"/>
                <w:sz w:val="16"/>
                <w:lang w:val="en-AU"/>
              </w:rPr>
              <w:t>Update to Rel-15 version (MCC)</w:t>
            </w:r>
          </w:p>
        </w:tc>
        <w:tc>
          <w:tcPr>
            <w:tcW w:w="708" w:type="dxa"/>
            <w:shd w:val="solid" w:color="FFFFFF" w:fill="auto"/>
          </w:tcPr>
          <w:p w14:paraId="05FC7BD3" w14:textId="1B31C428" w:rsidR="00E17AF2" w:rsidRPr="00E17AF2" w:rsidRDefault="00E17AF2" w:rsidP="00E17AF2">
            <w:pPr>
              <w:pStyle w:val="TAC"/>
              <w:rPr>
                <w:bCs/>
                <w:sz w:val="16"/>
                <w:szCs w:val="16"/>
              </w:rPr>
            </w:pPr>
            <w:r w:rsidRPr="00E17AF2">
              <w:rPr>
                <w:bCs/>
                <w:snapToGrid w:val="0"/>
                <w:color w:val="000000"/>
                <w:sz w:val="16"/>
                <w:lang w:val="en-AU"/>
              </w:rPr>
              <w:t>15.0.0</w:t>
            </w:r>
          </w:p>
        </w:tc>
      </w:tr>
      <w:tr w:rsidR="00E17AF2" w:rsidRPr="006B0D02" w14:paraId="144B80B2" w14:textId="77777777" w:rsidTr="00E17AF2">
        <w:tc>
          <w:tcPr>
            <w:tcW w:w="800" w:type="dxa"/>
            <w:shd w:val="solid" w:color="FFFFFF" w:fill="auto"/>
          </w:tcPr>
          <w:p w14:paraId="4316D2BB" w14:textId="2F94FB91" w:rsidR="00E17AF2" w:rsidRPr="00E17AF2" w:rsidRDefault="00E17AF2" w:rsidP="00E17AF2">
            <w:pPr>
              <w:pStyle w:val="TAC"/>
              <w:rPr>
                <w:bCs/>
                <w:snapToGrid w:val="0"/>
                <w:color w:val="000000"/>
                <w:sz w:val="16"/>
                <w:lang w:val="en-AU"/>
              </w:rPr>
            </w:pPr>
            <w:r w:rsidRPr="00E17AF2">
              <w:rPr>
                <w:bCs/>
                <w:snapToGrid w:val="0"/>
                <w:color w:val="000000"/>
                <w:sz w:val="16"/>
                <w:lang w:val="en-AU"/>
              </w:rPr>
              <w:t>2020-07</w:t>
            </w:r>
          </w:p>
        </w:tc>
        <w:tc>
          <w:tcPr>
            <w:tcW w:w="800" w:type="dxa"/>
            <w:shd w:val="solid" w:color="FFFFFF" w:fill="auto"/>
          </w:tcPr>
          <w:p w14:paraId="5D9F21AE" w14:textId="035536F9" w:rsidR="00E17AF2" w:rsidRPr="00E17AF2" w:rsidRDefault="00E17AF2" w:rsidP="00E17AF2">
            <w:pPr>
              <w:pStyle w:val="TAC"/>
              <w:rPr>
                <w:bCs/>
                <w:sz w:val="16"/>
                <w:szCs w:val="16"/>
              </w:rPr>
            </w:pPr>
            <w:r w:rsidRPr="00E17AF2">
              <w:rPr>
                <w:bCs/>
                <w:snapToGrid w:val="0"/>
                <w:color w:val="000000"/>
                <w:sz w:val="16"/>
                <w:lang w:val="en-AU"/>
              </w:rPr>
              <w:t>CT#80e</w:t>
            </w:r>
          </w:p>
        </w:tc>
        <w:tc>
          <w:tcPr>
            <w:tcW w:w="1094" w:type="dxa"/>
            <w:shd w:val="solid" w:color="FFFFFF" w:fill="auto"/>
          </w:tcPr>
          <w:p w14:paraId="3CDBF092" w14:textId="772A9D95" w:rsidR="00E17AF2" w:rsidRPr="00E17AF2" w:rsidRDefault="00E17AF2" w:rsidP="00E17AF2">
            <w:pPr>
              <w:pStyle w:val="TAC"/>
              <w:rPr>
                <w:bCs/>
                <w:sz w:val="16"/>
                <w:szCs w:val="16"/>
              </w:rPr>
            </w:pPr>
            <w:r w:rsidRPr="00E17AF2">
              <w:rPr>
                <w:bCs/>
                <w:snapToGrid w:val="0"/>
                <w:color w:val="000000"/>
                <w:sz w:val="16"/>
                <w:lang w:val="en-AU"/>
              </w:rPr>
              <w:t>-</w:t>
            </w:r>
          </w:p>
        </w:tc>
        <w:tc>
          <w:tcPr>
            <w:tcW w:w="567" w:type="dxa"/>
            <w:shd w:val="solid" w:color="FFFFFF" w:fill="auto"/>
          </w:tcPr>
          <w:p w14:paraId="5CA8DB24" w14:textId="38EC6700" w:rsidR="00E17AF2" w:rsidRPr="00E17AF2" w:rsidRDefault="00E17AF2" w:rsidP="00E17AF2">
            <w:pPr>
              <w:pStyle w:val="TAL"/>
              <w:rPr>
                <w:bCs/>
                <w:sz w:val="16"/>
                <w:szCs w:val="16"/>
              </w:rPr>
            </w:pPr>
            <w:r w:rsidRPr="00E17AF2">
              <w:rPr>
                <w:bCs/>
                <w:snapToGrid w:val="0"/>
                <w:color w:val="000000"/>
                <w:sz w:val="16"/>
                <w:lang w:val="en-AU"/>
              </w:rPr>
              <w:t>-</w:t>
            </w:r>
          </w:p>
        </w:tc>
        <w:tc>
          <w:tcPr>
            <w:tcW w:w="425" w:type="dxa"/>
            <w:shd w:val="solid" w:color="FFFFFF" w:fill="auto"/>
          </w:tcPr>
          <w:p w14:paraId="54EBE691" w14:textId="60383DF2" w:rsidR="00E17AF2" w:rsidRPr="00E17AF2" w:rsidRDefault="00E17AF2" w:rsidP="00E17AF2">
            <w:pPr>
              <w:pStyle w:val="TAR"/>
              <w:rPr>
                <w:bCs/>
                <w:sz w:val="16"/>
                <w:szCs w:val="16"/>
              </w:rPr>
            </w:pPr>
            <w:r w:rsidRPr="00E17AF2">
              <w:rPr>
                <w:bCs/>
                <w:snapToGrid w:val="0"/>
                <w:color w:val="000000"/>
                <w:sz w:val="16"/>
                <w:lang w:val="en-AU"/>
              </w:rPr>
              <w:t>-</w:t>
            </w:r>
          </w:p>
        </w:tc>
        <w:tc>
          <w:tcPr>
            <w:tcW w:w="425" w:type="dxa"/>
            <w:shd w:val="solid" w:color="FFFFFF" w:fill="auto"/>
          </w:tcPr>
          <w:p w14:paraId="78F9377E" w14:textId="77777777" w:rsidR="00E17AF2" w:rsidRPr="00E17AF2" w:rsidRDefault="00E17AF2" w:rsidP="00E17AF2">
            <w:pPr>
              <w:pStyle w:val="TAC"/>
              <w:rPr>
                <w:bCs/>
                <w:sz w:val="16"/>
                <w:szCs w:val="16"/>
              </w:rPr>
            </w:pPr>
          </w:p>
        </w:tc>
        <w:tc>
          <w:tcPr>
            <w:tcW w:w="4820" w:type="dxa"/>
            <w:shd w:val="solid" w:color="FFFFFF" w:fill="auto"/>
          </w:tcPr>
          <w:p w14:paraId="0BD2CF6B" w14:textId="5F3F046D" w:rsidR="00E17AF2" w:rsidRPr="00E17AF2" w:rsidRDefault="00E17AF2" w:rsidP="00E17AF2">
            <w:pPr>
              <w:pStyle w:val="TAL"/>
              <w:rPr>
                <w:bCs/>
                <w:sz w:val="16"/>
                <w:szCs w:val="16"/>
              </w:rPr>
            </w:pPr>
            <w:r w:rsidRPr="00E17AF2">
              <w:rPr>
                <w:bCs/>
                <w:snapToGrid w:val="0"/>
                <w:color w:val="000000"/>
                <w:sz w:val="16"/>
                <w:lang w:val="en-AU"/>
              </w:rPr>
              <w:t>Update to Rel-16 version (MCC)</w:t>
            </w:r>
          </w:p>
        </w:tc>
        <w:tc>
          <w:tcPr>
            <w:tcW w:w="708" w:type="dxa"/>
            <w:shd w:val="solid" w:color="FFFFFF" w:fill="auto"/>
          </w:tcPr>
          <w:p w14:paraId="316BEC0D" w14:textId="0F99B7E5" w:rsidR="00E17AF2" w:rsidRPr="00E17AF2" w:rsidRDefault="00E17AF2" w:rsidP="00E17AF2">
            <w:pPr>
              <w:pStyle w:val="TAC"/>
              <w:rPr>
                <w:bCs/>
                <w:sz w:val="16"/>
                <w:szCs w:val="16"/>
              </w:rPr>
            </w:pPr>
            <w:r w:rsidRPr="00E17AF2">
              <w:rPr>
                <w:bCs/>
                <w:snapToGrid w:val="0"/>
                <w:color w:val="000000"/>
                <w:sz w:val="16"/>
                <w:lang w:val="en-AU"/>
              </w:rPr>
              <w:t>16.0.0</w:t>
            </w:r>
          </w:p>
        </w:tc>
      </w:tr>
      <w:tr w:rsidR="00E17AF2" w:rsidRPr="006B0D02" w14:paraId="55E06F4B" w14:textId="77777777" w:rsidTr="00E17AF2">
        <w:tc>
          <w:tcPr>
            <w:tcW w:w="800" w:type="dxa"/>
            <w:shd w:val="solid" w:color="FFFFFF" w:fill="auto"/>
          </w:tcPr>
          <w:p w14:paraId="49A7B684" w14:textId="5AA729F1" w:rsidR="00E17AF2" w:rsidRPr="00E17AF2" w:rsidRDefault="00E17AF2" w:rsidP="00E17AF2">
            <w:pPr>
              <w:pStyle w:val="TAC"/>
              <w:rPr>
                <w:bCs/>
                <w:snapToGrid w:val="0"/>
                <w:color w:val="000000"/>
                <w:sz w:val="16"/>
                <w:lang w:val="en-AU"/>
              </w:rPr>
            </w:pPr>
            <w:r w:rsidRPr="00E17AF2">
              <w:rPr>
                <w:bCs/>
                <w:snapToGrid w:val="0"/>
                <w:color w:val="000000"/>
                <w:sz w:val="16"/>
                <w:lang w:val="en-AU"/>
              </w:rPr>
              <w:t>2022-0</w:t>
            </w:r>
            <w:r>
              <w:rPr>
                <w:bCs/>
                <w:snapToGrid w:val="0"/>
                <w:color w:val="000000"/>
                <w:sz w:val="16"/>
                <w:lang w:val="en-AU"/>
              </w:rPr>
              <w:t>3</w:t>
            </w:r>
          </w:p>
        </w:tc>
        <w:tc>
          <w:tcPr>
            <w:tcW w:w="800" w:type="dxa"/>
            <w:shd w:val="solid" w:color="FFFFFF" w:fill="auto"/>
          </w:tcPr>
          <w:p w14:paraId="4211C470" w14:textId="0DC79AF7" w:rsidR="00E17AF2" w:rsidRPr="00E17AF2" w:rsidRDefault="00E17AF2" w:rsidP="00E17AF2">
            <w:pPr>
              <w:pStyle w:val="TAC"/>
              <w:rPr>
                <w:bCs/>
                <w:snapToGrid w:val="0"/>
                <w:color w:val="000000"/>
                <w:sz w:val="16"/>
                <w:lang w:val="en-AU"/>
              </w:rPr>
            </w:pPr>
            <w:r w:rsidRPr="00E17AF2">
              <w:rPr>
                <w:bCs/>
                <w:snapToGrid w:val="0"/>
                <w:color w:val="000000"/>
                <w:sz w:val="16"/>
                <w:lang w:val="en-AU"/>
              </w:rPr>
              <w:t>-</w:t>
            </w:r>
          </w:p>
        </w:tc>
        <w:tc>
          <w:tcPr>
            <w:tcW w:w="1094" w:type="dxa"/>
            <w:shd w:val="solid" w:color="FFFFFF" w:fill="auto"/>
          </w:tcPr>
          <w:p w14:paraId="3EA9D866" w14:textId="46BA0155" w:rsidR="00E17AF2" w:rsidRPr="00E17AF2" w:rsidRDefault="00E17AF2" w:rsidP="00E17AF2">
            <w:pPr>
              <w:pStyle w:val="TAC"/>
              <w:rPr>
                <w:bCs/>
                <w:snapToGrid w:val="0"/>
                <w:color w:val="000000"/>
                <w:sz w:val="16"/>
                <w:lang w:val="en-AU"/>
              </w:rPr>
            </w:pPr>
            <w:r w:rsidRPr="00E17AF2">
              <w:rPr>
                <w:bCs/>
                <w:snapToGrid w:val="0"/>
                <w:color w:val="000000"/>
                <w:sz w:val="16"/>
                <w:lang w:val="en-AU"/>
              </w:rPr>
              <w:t>-</w:t>
            </w:r>
          </w:p>
        </w:tc>
        <w:tc>
          <w:tcPr>
            <w:tcW w:w="567" w:type="dxa"/>
            <w:shd w:val="solid" w:color="FFFFFF" w:fill="auto"/>
          </w:tcPr>
          <w:p w14:paraId="14DFA77C" w14:textId="11418083" w:rsidR="00E17AF2" w:rsidRPr="00E17AF2" w:rsidRDefault="00E17AF2" w:rsidP="00E17AF2">
            <w:pPr>
              <w:pStyle w:val="TAL"/>
              <w:rPr>
                <w:bCs/>
                <w:snapToGrid w:val="0"/>
                <w:color w:val="000000"/>
                <w:sz w:val="16"/>
                <w:lang w:val="en-AU"/>
              </w:rPr>
            </w:pPr>
            <w:r w:rsidRPr="00E17AF2">
              <w:rPr>
                <w:bCs/>
                <w:snapToGrid w:val="0"/>
                <w:color w:val="000000"/>
                <w:sz w:val="16"/>
                <w:lang w:val="en-AU"/>
              </w:rPr>
              <w:t>-</w:t>
            </w:r>
          </w:p>
        </w:tc>
        <w:tc>
          <w:tcPr>
            <w:tcW w:w="425" w:type="dxa"/>
            <w:shd w:val="solid" w:color="FFFFFF" w:fill="auto"/>
          </w:tcPr>
          <w:p w14:paraId="6328FF22" w14:textId="739749DD" w:rsidR="00E17AF2" w:rsidRPr="00E17AF2" w:rsidRDefault="00E17AF2" w:rsidP="00E17AF2">
            <w:pPr>
              <w:pStyle w:val="TAR"/>
              <w:rPr>
                <w:bCs/>
                <w:snapToGrid w:val="0"/>
                <w:color w:val="000000"/>
                <w:sz w:val="16"/>
                <w:lang w:val="en-AU"/>
              </w:rPr>
            </w:pPr>
            <w:r w:rsidRPr="00E17AF2">
              <w:rPr>
                <w:bCs/>
                <w:snapToGrid w:val="0"/>
                <w:color w:val="000000"/>
                <w:sz w:val="16"/>
                <w:lang w:val="en-AU"/>
              </w:rPr>
              <w:t>-</w:t>
            </w:r>
          </w:p>
        </w:tc>
        <w:tc>
          <w:tcPr>
            <w:tcW w:w="425" w:type="dxa"/>
            <w:shd w:val="solid" w:color="FFFFFF" w:fill="auto"/>
          </w:tcPr>
          <w:p w14:paraId="36D0B94F" w14:textId="010ACF50" w:rsidR="00E17AF2" w:rsidRPr="00E17AF2" w:rsidRDefault="00E17AF2" w:rsidP="00E17AF2">
            <w:pPr>
              <w:pStyle w:val="TAC"/>
              <w:rPr>
                <w:bCs/>
                <w:sz w:val="16"/>
                <w:szCs w:val="16"/>
              </w:rPr>
            </w:pPr>
            <w:r w:rsidRPr="00E17AF2">
              <w:rPr>
                <w:bCs/>
                <w:sz w:val="16"/>
                <w:szCs w:val="16"/>
              </w:rPr>
              <w:t>-</w:t>
            </w:r>
          </w:p>
        </w:tc>
        <w:tc>
          <w:tcPr>
            <w:tcW w:w="4820" w:type="dxa"/>
            <w:shd w:val="solid" w:color="FFFFFF" w:fill="auto"/>
          </w:tcPr>
          <w:p w14:paraId="0061CC24" w14:textId="059307E1" w:rsidR="00E17AF2" w:rsidRPr="00E17AF2" w:rsidRDefault="00E17AF2" w:rsidP="00E17AF2">
            <w:pPr>
              <w:pStyle w:val="TAL"/>
              <w:rPr>
                <w:bCs/>
                <w:snapToGrid w:val="0"/>
                <w:color w:val="000000"/>
                <w:sz w:val="16"/>
                <w:lang w:val="en-AU"/>
              </w:rPr>
            </w:pPr>
            <w:r w:rsidRPr="00E17AF2">
              <w:rPr>
                <w:bCs/>
                <w:snapToGrid w:val="0"/>
                <w:color w:val="000000"/>
                <w:sz w:val="16"/>
                <w:lang w:val="en-AU"/>
              </w:rPr>
              <w:t>Update to Rel-17 version (MCC)</w:t>
            </w:r>
          </w:p>
        </w:tc>
        <w:tc>
          <w:tcPr>
            <w:tcW w:w="708" w:type="dxa"/>
            <w:shd w:val="solid" w:color="FFFFFF" w:fill="auto"/>
          </w:tcPr>
          <w:p w14:paraId="42E13CA5" w14:textId="2759EAAC" w:rsidR="00E17AF2" w:rsidRPr="00E17AF2" w:rsidRDefault="00E17AF2" w:rsidP="00E17AF2">
            <w:pPr>
              <w:pStyle w:val="TAC"/>
              <w:rPr>
                <w:bCs/>
                <w:snapToGrid w:val="0"/>
                <w:color w:val="000000"/>
                <w:sz w:val="16"/>
                <w:lang w:val="en-AU"/>
              </w:rPr>
            </w:pPr>
            <w:r w:rsidRPr="00E17AF2">
              <w:rPr>
                <w:bCs/>
                <w:snapToGrid w:val="0"/>
                <w:color w:val="000000"/>
                <w:sz w:val="16"/>
                <w:lang w:val="en-AU"/>
              </w:rPr>
              <w:t>17.0.0</w:t>
            </w:r>
          </w:p>
        </w:tc>
      </w:tr>
      <w:bookmarkEnd w:id="385"/>
    </w:tbl>
    <w:p w14:paraId="6A405797" w14:textId="77777777" w:rsidR="00914C7C" w:rsidRPr="00235394" w:rsidRDefault="00914C7C" w:rsidP="00914C7C"/>
    <w:sectPr w:rsidR="00914C7C" w:rsidRPr="00235394">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7C24C3" w14:textId="77777777" w:rsidR="000D3967" w:rsidRDefault="000D3967">
      <w:r>
        <w:separator/>
      </w:r>
    </w:p>
  </w:endnote>
  <w:endnote w:type="continuationSeparator" w:id="0">
    <w:p w14:paraId="3B2DC9A5" w14:textId="77777777" w:rsidR="000D3967" w:rsidRDefault="000D39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38EC0" w14:textId="77777777" w:rsidR="007A3E6A" w:rsidRDefault="007A3E6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0E94AC" w14:textId="77777777" w:rsidR="000D3967" w:rsidRDefault="000D3967">
      <w:r>
        <w:separator/>
      </w:r>
    </w:p>
  </w:footnote>
  <w:footnote w:type="continuationSeparator" w:id="0">
    <w:p w14:paraId="2B5858AC" w14:textId="77777777" w:rsidR="000D3967" w:rsidRDefault="000D39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7633D7" w14:textId="129EE588" w:rsidR="007A3E6A" w:rsidRDefault="007A3E6A">
    <w:pPr>
      <w:framePr w:wrap="auto" w:vAnchor="text" w:hAnchor="margin" w:xAlign="right" w:y="1"/>
    </w:pPr>
    <w:fldSimple w:instr=" STYLEREF ZA ">
      <w:r w:rsidR="00E17AF2">
        <w:rPr>
          <w:noProof/>
        </w:rPr>
        <w:t>3GPP TS 23.231 V17.0.0 (2022-03)</w:t>
      </w:r>
    </w:fldSimple>
  </w:p>
  <w:p w14:paraId="10AFA0F7" w14:textId="77777777" w:rsidR="007A3E6A" w:rsidRDefault="007A3E6A">
    <w:pPr>
      <w:framePr w:wrap="auto" w:vAnchor="text" w:hAnchor="margin" w:xAlign="center" w:y="1"/>
    </w:pPr>
    <w:r>
      <w:fldChar w:fldCharType="begin"/>
    </w:r>
    <w:r>
      <w:instrText xml:space="preserve"> PAGE </w:instrText>
    </w:r>
    <w:r>
      <w:fldChar w:fldCharType="separate"/>
    </w:r>
    <w:r w:rsidR="000265D0">
      <w:t>44</w:t>
    </w:r>
    <w:r>
      <w:fldChar w:fldCharType="end"/>
    </w:r>
  </w:p>
  <w:p w14:paraId="3CBEDFC0" w14:textId="29EF0A67" w:rsidR="007A3E6A" w:rsidRDefault="007A3E6A">
    <w:pPr>
      <w:framePr w:wrap="auto" w:vAnchor="text" w:hAnchor="margin" w:y="1"/>
    </w:pPr>
    <w:fldSimple w:instr=" STYLEREF ZGSM ">
      <w:r w:rsidR="00E17AF2">
        <w:rPr>
          <w:noProof/>
        </w:rPr>
        <w:t>Release 17</w:t>
      </w:r>
    </w:fldSimple>
  </w:p>
  <w:p w14:paraId="019A8F30" w14:textId="77777777" w:rsidR="007A3E6A" w:rsidRDefault="007A3E6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C2C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106E34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7D2F31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12" w15:restartNumberingAfterBreak="0">
    <w:nsid w:val="04863FA0"/>
    <w:multiLevelType w:val="singleLevel"/>
    <w:tmpl w:val="0A3CEDA6"/>
    <w:lvl w:ilvl="0">
      <w:start w:val="1"/>
      <w:numFmt w:val="decimal"/>
      <w:lvlText w:val="%1."/>
      <w:lvlJc w:val="left"/>
      <w:pPr>
        <w:tabs>
          <w:tab w:val="num" w:pos="360"/>
        </w:tabs>
        <w:ind w:left="360" w:hanging="360"/>
      </w:pPr>
    </w:lvl>
  </w:abstractNum>
  <w:abstractNum w:abstractNumId="13" w15:restartNumberingAfterBreak="0">
    <w:nsid w:val="0B6C519B"/>
    <w:multiLevelType w:val="singleLevel"/>
    <w:tmpl w:val="EA64A418"/>
    <w:lvl w:ilvl="0">
      <w:start w:val="1"/>
      <w:numFmt w:val="decimal"/>
      <w:lvlText w:val="%1."/>
      <w:lvlJc w:val="left"/>
      <w:pPr>
        <w:tabs>
          <w:tab w:val="num" w:pos="644"/>
        </w:tabs>
        <w:ind w:left="644" w:hanging="360"/>
      </w:pPr>
      <w:rPr>
        <w:rFonts w:hint="default"/>
      </w:rPr>
    </w:lvl>
  </w:abstractNum>
  <w:abstractNum w:abstractNumId="14" w15:restartNumberingAfterBreak="0">
    <w:nsid w:val="0B770248"/>
    <w:multiLevelType w:val="singleLevel"/>
    <w:tmpl w:val="5A281664"/>
    <w:lvl w:ilvl="0">
      <w:start w:val="1"/>
      <w:numFmt w:val="lowerLetter"/>
      <w:lvlText w:val="%1."/>
      <w:lvlJc w:val="left"/>
      <w:pPr>
        <w:tabs>
          <w:tab w:val="num" w:pos="720"/>
        </w:tabs>
        <w:ind w:left="720" w:hanging="720"/>
      </w:pPr>
      <w:rPr>
        <w:rFonts w:hint="default"/>
      </w:rPr>
    </w:lvl>
  </w:abstractNum>
  <w:abstractNum w:abstractNumId="15" w15:restartNumberingAfterBreak="0">
    <w:nsid w:val="0D2A353B"/>
    <w:multiLevelType w:val="singleLevel"/>
    <w:tmpl w:val="0A3CEDA6"/>
    <w:lvl w:ilvl="0">
      <w:start w:val="1"/>
      <w:numFmt w:val="decimal"/>
      <w:lvlText w:val="%1."/>
      <w:lvlJc w:val="left"/>
      <w:pPr>
        <w:tabs>
          <w:tab w:val="num" w:pos="360"/>
        </w:tabs>
        <w:ind w:left="360" w:hanging="360"/>
      </w:pPr>
    </w:lvl>
  </w:abstractNum>
  <w:abstractNum w:abstractNumId="16"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9697B37"/>
    <w:multiLevelType w:val="singleLevel"/>
    <w:tmpl w:val="65EA4CD8"/>
    <w:lvl w:ilvl="0">
      <w:start w:val="1"/>
      <w:numFmt w:val="lowerLetter"/>
      <w:lvlText w:val="%1."/>
      <w:lvlJc w:val="left"/>
      <w:pPr>
        <w:tabs>
          <w:tab w:val="num" w:pos="720"/>
        </w:tabs>
        <w:ind w:left="720" w:hanging="360"/>
      </w:pPr>
      <w:rPr>
        <w:rFonts w:hint="default"/>
      </w:rPr>
    </w:lvl>
  </w:abstractNum>
  <w:abstractNum w:abstractNumId="18" w15:restartNumberingAfterBreak="0">
    <w:nsid w:val="1CE82959"/>
    <w:multiLevelType w:val="hybridMultilevel"/>
    <w:tmpl w:val="D9C034CC"/>
    <w:lvl w:ilvl="0" w:tplc="4C7EE740">
      <w:start w:val="1"/>
      <w:numFmt w:val="lowerLetter"/>
      <w:lvlText w:val="%1."/>
      <w:lvlJc w:val="left"/>
      <w:pPr>
        <w:tabs>
          <w:tab w:val="num" w:pos="928"/>
        </w:tabs>
        <w:ind w:left="928"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9" w15:restartNumberingAfterBreak="0">
    <w:nsid w:val="1DE1660F"/>
    <w:multiLevelType w:val="multilevel"/>
    <w:tmpl w:val="1CE860F6"/>
    <w:lvl w:ilvl="0">
      <w:start w:val="4"/>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2CD4BD1"/>
    <w:multiLevelType w:val="hybridMultilevel"/>
    <w:tmpl w:val="A71A38C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22" w15:restartNumberingAfterBreak="0">
    <w:nsid w:val="29F978E9"/>
    <w:multiLevelType w:val="multilevel"/>
    <w:tmpl w:val="9C7E1708"/>
    <w:lvl w:ilvl="0">
      <w:start w:val="1"/>
      <w:numFmt w:val="bullet"/>
      <w:lvlText w:val=""/>
      <w:lvlJc w:val="left"/>
      <w:pPr>
        <w:tabs>
          <w:tab w:val="num" w:pos="644"/>
        </w:tabs>
        <w:ind w:left="568" w:hanging="284"/>
      </w:pPr>
      <w:rPr>
        <w:rFonts w:ascii="Symbol" w:hAnsi="Symbol" w:hint="default"/>
        <w:color w:val="auto"/>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6633C4"/>
    <w:multiLevelType w:val="hybridMultilevel"/>
    <w:tmpl w:val="4802D01E"/>
    <w:lvl w:ilvl="0" w:tplc="4C7EE74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25" w15:restartNumberingAfterBreak="0">
    <w:nsid w:val="35C80964"/>
    <w:multiLevelType w:val="multilevel"/>
    <w:tmpl w:val="08700742"/>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3F4B5A8E"/>
    <w:multiLevelType w:val="singleLevel"/>
    <w:tmpl w:val="7A20AA60"/>
    <w:lvl w:ilvl="0">
      <w:start w:val="1"/>
      <w:numFmt w:val="lowerLetter"/>
      <w:lvlText w:val="%1."/>
      <w:lvlJc w:val="left"/>
      <w:pPr>
        <w:tabs>
          <w:tab w:val="num" w:pos="719"/>
        </w:tabs>
        <w:ind w:left="719" w:hanging="435"/>
      </w:pPr>
      <w:rPr>
        <w:rFonts w:hint="default"/>
      </w:rPr>
    </w:lvl>
  </w:abstractNum>
  <w:abstractNum w:abstractNumId="27" w15:restartNumberingAfterBreak="0">
    <w:nsid w:val="4072218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4A23649"/>
    <w:multiLevelType w:val="singleLevel"/>
    <w:tmpl w:val="9378D542"/>
    <w:lvl w:ilvl="0">
      <w:start w:val="1"/>
      <w:numFmt w:val="lowerLetter"/>
      <w:lvlText w:val="%1."/>
      <w:lvlJc w:val="left"/>
      <w:pPr>
        <w:tabs>
          <w:tab w:val="num" w:pos="1004"/>
        </w:tabs>
        <w:ind w:left="1004" w:hanging="360"/>
      </w:pPr>
      <w:rPr>
        <w:rFonts w:hint="default"/>
      </w:rPr>
    </w:lvl>
  </w:abstractNum>
  <w:abstractNum w:abstractNumId="29" w15:restartNumberingAfterBreak="0">
    <w:nsid w:val="48187C0B"/>
    <w:multiLevelType w:val="singleLevel"/>
    <w:tmpl w:val="E4B23DE2"/>
    <w:lvl w:ilvl="0">
      <w:start w:val="1"/>
      <w:numFmt w:val="lowerLetter"/>
      <w:lvlText w:val="%1."/>
      <w:lvlJc w:val="left"/>
      <w:pPr>
        <w:tabs>
          <w:tab w:val="num" w:pos="719"/>
        </w:tabs>
        <w:ind w:left="719" w:hanging="435"/>
      </w:pPr>
      <w:rPr>
        <w:rFonts w:hint="default"/>
      </w:rPr>
    </w:lvl>
  </w:abstractNum>
  <w:abstractNum w:abstractNumId="30" w15:restartNumberingAfterBreak="0">
    <w:nsid w:val="4DAC1392"/>
    <w:multiLevelType w:val="multilevel"/>
    <w:tmpl w:val="0EC855CA"/>
    <w:lvl w:ilvl="0">
      <w:start w:val="4"/>
      <w:numFmt w:val="decimal"/>
      <w:lvlText w:val="%1"/>
      <w:lvlJc w:val="left"/>
      <w:pPr>
        <w:tabs>
          <w:tab w:val="num" w:pos="1140"/>
        </w:tabs>
        <w:ind w:left="1140" w:hanging="1140"/>
      </w:pPr>
      <w:rPr>
        <w:rFonts w:cs="Times New Roman" w:hint="default"/>
      </w:rPr>
    </w:lvl>
    <w:lvl w:ilvl="1">
      <w:start w:val="4"/>
      <w:numFmt w:val="decimal"/>
      <w:lvlText w:val="%1.%2"/>
      <w:lvlJc w:val="left"/>
      <w:pPr>
        <w:tabs>
          <w:tab w:val="num" w:pos="1140"/>
        </w:tabs>
        <w:ind w:left="1140" w:hanging="1140"/>
      </w:pPr>
      <w:rPr>
        <w:rFonts w:cs="Times New Roman" w:hint="default"/>
      </w:rPr>
    </w:lvl>
    <w:lvl w:ilvl="2">
      <w:start w:val="4"/>
      <w:numFmt w:val="decimal"/>
      <w:lvlText w:val="%1.%2.%3"/>
      <w:lvlJc w:val="left"/>
      <w:pPr>
        <w:tabs>
          <w:tab w:val="num" w:pos="1140"/>
        </w:tabs>
        <w:ind w:left="1140" w:hanging="1140"/>
      </w:pPr>
      <w:rPr>
        <w:rFonts w:cs="Times New Roman" w:hint="default"/>
      </w:rPr>
    </w:lvl>
    <w:lvl w:ilvl="3">
      <w:start w:val="1"/>
      <w:numFmt w:val="decimal"/>
      <w:lvlText w:val="%1.%2.%3.%4"/>
      <w:lvlJc w:val="left"/>
      <w:pPr>
        <w:tabs>
          <w:tab w:val="num" w:pos="1140"/>
        </w:tabs>
        <w:ind w:left="1140" w:hanging="1140"/>
      </w:pPr>
      <w:rPr>
        <w:rFonts w:cs="Times New Roman" w:hint="default"/>
      </w:rPr>
    </w:lvl>
    <w:lvl w:ilvl="4">
      <w:start w:val="1"/>
      <w:numFmt w:val="decimal"/>
      <w:lvlText w:val="%1.%2.%3.%4.%5"/>
      <w:lvlJc w:val="left"/>
      <w:pPr>
        <w:tabs>
          <w:tab w:val="num" w:pos="1140"/>
        </w:tabs>
        <w:ind w:left="1140" w:hanging="1140"/>
      </w:pPr>
      <w:rPr>
        <w:rFonts w:cs="Times New Roman" w:hint="default"/>
      </w:rPr>
    </w:lvl>
    <w:lvl w:ilvl="5">
      <w:start w:val="1"/>
      <w:numFmt w:val="decimal"/>
      <w:lvlText w:val="%1.%2.%3.%4.%5.%6"/>
      <w:lvlJc w:val="left"/>
      <w:pPr>
        <w:tabs>
          <w:tab w:val="num" w:pos="1140"/>
        </w:tabs>
        <w:ind w:left="1140" w:hanging="1140"/>
      </w:pPr>
      <w:rPr>
        <w:rFonts w:cs="Times New Roman" w:hint="default"/>
      </w:rPr>
    </w:lvl>
    <w:lvl w:ilvl="6">
      <w:start w:val="1"/>
      <w:numFmt w:val="decimal"/>
      <w:lvlText w:val="%1.%2.%3.%4.%5.%6.%7"/>
      <w:lvlJc w:val="left"/>
      <w:pPr>
        <w:tabs>
          <w:tab w:val="num" w:pos="1140"/>
        </w:tabs>
        <w:ind w:left="1140" w:hanging="11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1" w15:restartNumberingAfterBreak="0">
    <w:nsid w:val="4F2D3CBA"/>
    <w:multiLevelType w:val="multilevel"/>
    <w:tmpl w:val="796EED1C"/>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2" w15:restartNumberingAfterBreak="0">
    <w:nsid w:val="529F558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562A4DC0"/>
    <w:multiLevelType w:val="multilevel"/>
    <w:tmpl w:val="2B9ECBA8"/>
    <w:lvl w:ilvl="0">
      <w:start w:val="7"/>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563E46A3"/>
    <w:multiLevelType w:val="singleLevel"/>
    <w:tmpl w:val="0409000F"/>
    <w:lvl w:ilvl="0">
      <w:start w:val="1"/>
      <w:numFmt w:val="decimal"/>
      <w:lvlText w:val="%1."/>
      <w:lvlJc w:val="left"/>
      <w:pPr>
        <w:tabs>
          <w:tab w:val="num" w:pos="360"/>
        </w:tabs>
        <w:ind w:left="360" w:hanging="360"/>
      </w:pPr>
    </w:lvl>
  </w:abstractNum>
  <w:abstractNum w:abstractNumId="35" w15:restartNumberingAfterBreak="0">
    <w:nsid w:val="5B4661DC"/>
    <w:multiLevelType w:val="hybridMultilevel"/>
    <w:tmpl w:val="CD84D934"/>
    <w:lvl w:ilvl="0" w:tplc="7B18C8BE">
      <w:start w:val="3"/>
      <w:numFmt w:val="bullet"/>
      <w:lvlText w:val="-"/>
      <w:lvlJc w:val="left"/>
      <w:pPr>
        <w:tabs>
          <w:tab w:val="num" w:pos="689"/>
        </w:tabs>
        <w:ind w:left="689" w:hanging="360"/>
      </w:pPr>
      <w:rPr>
        <w:rFonts w:ascii="Times New Roman" w:eastAsia="Times New Roman" w:hAnsi="Times New Roman" w:cs="Times New Roman" w:hint="default"/>
      </w:rPr>
    </w:lvl>
    <w:lvl w:ilvl="1" w:tplc="04090003" w:tentative="1">
      <w:start w:val="1"/>
      <w:numFmt w:val="bullet"/>
      <w:lvlText w:val="o"/>
      <w:lvlJc w:val="left"/>
      <w:pPr>
        <w:tabs>
          <w:tab w:val="num" w:pos="1409"/>
        </w:tabs>
        <w:ind w:left="1409" w:hanging="360"/>
      </w:pPr>
      <w:rPr>
        <w:rFonts w:ascii="Courier New" w:hAnsi="Courier New" w:cs="Courier New" w:hint="default"/>
      </w:rPr>
    </w:lvl>
    <w:lvl w:ilvl="2" w:tplc="04090005" w:tentative="1">
      <w:start w:val="1"/>
      <w:numFmt w:val="bullet"/>
      <w:lvlText w:val=""/>
      <w:lvlJc w:val="left"/>
      <w:pPr>
        <w:tabs>
          <w:tab w:val="num" w:pos="2129"/>
        </w:tabs>
        <w:ind w:left="2129" w:hanging="360"/>
      </w:pPr>
      <w:rPr>
        <w:rFonts w:ascii="Wingdings" w:hAnsi="Wingdings" w:hint="default"/>
      </w:rPr>
    </w:lvl>
    <w:lvl w:ilvl="3" w:tplc="04090001" w:tentative="1">
      <w:start w:val="1"/>
      <w:numFmt w:val="bullet"/>
      <w:lvlText w:val=""/>
      <w:lvlJc w:val="left"/>
      <w:pPr>
        <w:tabs>
          <w:tab w:val="num" w:pos="2849"/>
        </w:tabs>
        <w:ind w:left="2849" w:hanging="360"/>
      </w:pPr>
      <w:rPr>
        <w:rFonts w:ascii="Symbol" w:hAnsi="Symbol" w:hint="default"/>
      </w:rPr>
    </w:lvl>
    <w:lvl w:ilvl="4" w:tplc="04090003" w:tentative="1">
      <w:start w:val="1"/>
      <w:numFmt w:val="bullet"/>
      <w:lvlText w:val="o"/>
      <w:lvlJc w:val="left"/>
      <w:pPr>
        <w:tabs>
          <w:tab w:val="num" w:pos="3569"/>
        </w:tabs>
        <w:ind w:left="3569" w:hanging="360"/>
      </w:pPr>
      <w:rPr>
        <w:rFonts w:ascii="Courier New" w:hAnsi="Courier New" w:cs="Courier New" w:hint="default"/>
      </w:rPr>
    </w:lvl>
    <w:lvl w:ilvl="5" w:tplc="04090005" w:tentative="1">
      <w:start w:val="1"/>
      <w:numFmt w:val="bullet"/>
      <w:lvlText w:val=""/>
      <w:lvlJc w:val="left"/>
      <w:pPr>
        <w:tabs>
          <w:tab w:val="num" w:pos="4289"/>
        </w:tabs>
        <w:ind w:left="4289" w:hanging="360"/>
      </w:pPr>
      <w:rPr>
        <w:rFonts w:ascii="Wingdings" w:hAnsi="Wingdings" w:hint="default"/>
      </w:rPr>
    </w:lvl>
    <w:lvl w:ilvl="6" w:tplc="04090001" w:tentative="1">
      <w:start w:val="1"/>
      <w:numFmt w:val="bullet"/>
      <w:lvlText w:val=""/>
      <w:lvlJc w:val="left"/>
      <w:pPr>
        <w:tabs>
          <w:tab w:val="num" w:pos="5009"/>
        </w:tabs>
        <w:ind w:left="5009" w:hanging="360"/>
      </w:pPr>
      <w:rPr>
        <w:rFonts w:ascii="Symbol" w:hAnsi="Symbol" w:hint="default"/>
      </w:rPr>
    </w:lvl>
    <w:lvl w:ilvl="7" w:tplc="04090003" w:tentative="1">
      <w:start w:val="1"/>
      <w:numFmt w:val="bullet"/>
      <w:lvlText w:val="o"/>
      <w:lvlJc w:val="left"/>
      <w:pPr>
        <w:tabs>
          <w:tab w:val="num" w:pos="5729"/>
        </w:tabs>
        <w:ind w:left="5729" w:hanging="360"/>
      </w:pPr>
      <w:rPr>
        <w:rFonts w:ascii="Courier New" w:hAnsi="Courier New" w:cs="Courier New" w:hint="default"/>
      </w:rPr>
    </w:lvl>
    <w:lvl w:ilvl="8" w:tplc="04090005" w:tentative="1">
      <w:start w:val="1"/>
      <w:numFmt w:val="bullet"/>
      <w:lvlText w:val=""/>
      <w:lvlJc w:val="left"/>
      <w:pPr>
        <w:tabs>
          <w:tab w:val="num" w:pos="6449"/>
        </w:tabs>
        <w:ind w:left="6449" w:hanging="360"/>
      </w:pPr>
      <w:rPr>
        <w:rFonts w:ascii="Wingdings" w:hAnsi="Wingdings" w:hint="default"/>
      </w:rPr>
    </w:lvl>
  </w:abstractNum>
  <w:abstractNum w:abstractNumId="36" w15:restartNumberingAfterBreak="0">
    <w:nsid w:val="5C7A0042"/>
    <w:multiLevelType w:val="singleLevel"/>
    <w:tmpl w:val="030C1CDA"/>
    <w:lvl w:ilvl="0">
      <w:start w:val="1"/>
      <w:numFmt w:val="lowerLetter"/>
      <w:lvlText w:val="%1."/>
      <w:lvlJc w:val="left"/>
      <w:pPr>
        <w:tabs>
          <w:tab w:val="num" w:pos="720"/>
        </w:tabs>
        <w:ind w:left="720" w:hanging="720"/>
      </w:pPr>
      <w:rPr>
        <w:rFonts w:hint="default"/>
      </w:rPr>
    </w:lvl>
  </w:abstractNum>
  <w:abstractNum w:abstractNumId="37" w15:restartNumberingAfterBreak="0">
    <w:nsid w:val="61A11722"/>
    <w:multiLevelType w:val="singleLevel"/>
    <w:tmpl w:val="4C7EE740"/>
    <w:lvl w:ilvl="0">
      <w:start w:val="1"/>
      <w:numFmt w:val="lowerLetter"/>
      <w:lvlText w:val="%1."/>
      <w:lvlJc w:val="left"/>
      <w:pPr>
        <w:tabs>
          <w:tab w:val="num" w:pos="644"/>
        </w:tabs>
        <w:ind w:left="644" w:hanging="360"/>
      </w:pPr>
      <w:rPr>
        <w:rFonts w:hint="default"/>
      </w:rPr>
    </w:lvl>
  </w:abstractNum>
  <w:abstractNum w:abstractNumId="38"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9" w15:restartNumberingAfterBreak="0">
    <w:nsid w:val="70524BB0"/>
    <w:multiLevelType w:val="hybridMultilevel"/>
    <w:tmpl w:val="A67A2E60"/>
    <w:lvl w:ilvl="0" w:tplc="5C6E5F00">
      <w:numFmt w:val="bullet"/>
      <w:lvlText w:val="-"/>
      <w:lvlJc w:val="left"/>
      <w:pPr>
        <w:tabs>
          <w:tab w:val="num" w:pos="1080"/>
        </w:tabs>
        <w:ind w:left="1080" w:hanging="360"/>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A474C67"/>
    <w:multiLevelType w:val="singleLevel"/>
    <w:tmpl w:val="87EE27D2"/>
    <w:lvl w:ilvl="0">
      <w:start w:val="1"/>
      <w:numFmt w:val="lowerLetter"/>
      <w:lvlText w:val="%1."/>
      <w:lvlJc w:val="left"/>
      <w:pPr>
        <w:tabs>
          <w:tab w:val="num" w:pos="720"/>
        </w:tabs>
        <w:ind w:left="720" w:hanging="360"/>
      </w:pPr>
      <w:rPr>
        <w:rFonts w:hint="default"/>
      </w:rPr>
    </w:lvl>
  </w:abstractNum>
  <w:abstractNum w:abstractNumId="42" w15:restartNumberingAfterBreak="0">
    <w:nsid w:val="7B1103A4"/>
    <w:multiLevelType w:val="hybridMultilevel"/>
    <w:tmpl w:val="9B9ACEA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D045F55"/>
    <w:multiLevelType w:val="singleLevel"/>
    <w:tmpl w:val="1402F87E"/>
    <w:lvl w:ilvl="0">
      <w:start w:val="1"/>
      <w:numFmt w:val="decimal"/>
      <w:lvlText w:val="%1."/>
      <w:lvlJc w:val="left"/>
      <w:pPr>
        <w:tabs>
          <w:tab w:val="num" w:pos="644"/>
        </w:tabs>
        <w:ind w:left="644" w:hanging="360"/>
      </w:pPr>
      <w:rPr>
        <w:rFont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8"/>
  </w:num>
  <w:num w:numId="4">
    <w:abstractNumId w:val="34"/>
  </w:num>
  <w:num w:numId="5">
    <w:abstractNumId w:val="15"/>
  </w:num>
  <w:num w:numId="6">
    <w:abstractNumId w:val="12"/>
  </w:num>
  <w:num w:numId="7">
    <w:abstractNumId w:val="21"/>
  </w:num>
  <w:num w:numId="8">
    <w:abstractNumId w:val="17"/>
  </w:num>
  <w:num w:numId="9">
    <w:abstractNumId w:val="24"/>
  </w:num>
  <w:num w:numId="10">
    <w:abstractNumId w:val="41"/>
  </w:num>
  <w:num w:numId="11">
    <w:abstractNumId w:val="11"/>
  </w:num>
  <w:num w:numId="12">
    <w:abstractNumId w:val="29"/>
  </w:num>
  <w:num w:numId="13">
    <w:abstractNumId w:val="28"/>
  </w:num>
  <w:num w:numId="14">
    <w:abstractNumId w:val="43"/>
  </w:num>
  <w:num w:numId="15">
    <w:abstractNumId w:val="26"/>
  </w:num>
  <w:num w:numId="16">
    <w:abstractNumId w:val="37"/>
  </w:num>
  <w:num w:numId="17">
    <w:abstractNumId w:val="13"/>
  </w:num>
  <w:num w:numId="18">
    <w:abstractNumId w:val="36"/>
  </w:num>
  <w:num w:numId="19">
    <w:abstractNumId w:val="14"/>
  </w:num>
  <w:num w:numId="20">
    <w:abstractNumId w:val="22"/>
  </w:num>
  <w:num w:numId="21">
    <w:abstractNumId w:val="40"/>
  </w:num>
  <w:num w:numId="22">
    <w:abstractNumId w:val="16"/>
  </w:num>
  <w:num w:numId="23">
    <w:abstractNumId w:val="25"/>
  </w:num>
  <w:num w:numId="24">
    <w:abstractNumId w:val="31"/>
  </w:num>
  <w:num w:numId="25">
    <w:abstractNumId w:val="42"/>
  </w:num>
  <w:num w:numId="26">
    <w:abstractNumId w:val="20"/>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33"/>
  </w:num>
  <w:num w:numId="35">
    <w:abstractNumId w:val="23"/>
  </w:num>
  <w:num w:numId="36">
    <w:abstractNumId w:val="18"/>
  </w:num>
  <w:num w:numId="37">
    <w:abstractNumId w:val="30"/>
  </w:num>
  <w:num w:numId="38">
    <w:abstractNumId w:val="19"/>
  </w:num>
  <w:num w:numId="39">
    <w:abstractNumId w:val="35"/>
  </w:num>
  <w:num w:numId="40">
    <w:abstractNumId w:val="39"/>
  </w:num>
  <w:num w:numId="41">
    <w:abstractNumId w:val="27"/>
  </w:num>
  <w:num w:numId="42">
    <w:abstractNumId w:val="32"/>
  </w:num>
  <w:num w:numId="43">
    <w:abstractNumId w:val="2"/>
  </w:num>
  <w:num w:numId="44">
    <w:abstractNumId w:val="1"/>
  </w:num>
  <w:num w:numId="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17D"/>
    <w:rsid w:val="0000425B"/>
    <w:rsid w:val="00014EA0"/>
    <w:rsid w:val="00024AB2"/>
    <w:rsid w:val="000265D0"/>
    <w:rsid w:val="00040851"/>
    <w:rsid w:val="00047EF3"/>
    <w:rsid w:val="00077F35"/>
    <w:rsid w:val="000817DC"/>
    <w:rsid w:val="00082700"/>
    <w:rsid w:val="00091FD4"/>
    <w:rsid w:val="000A3B3E"/>
    <w:rsid w:val="000A5A69"/>
    <w:rsid w:val="000B77EE"/>
    <w:rsid w:val="000C1D9A"/>
    <w:rsid w:val="000C59EE"/>
    <w:rsid w:val="000D3967"/>
    <w:rsid w:val="000E27AA"/>
    <w:rsid w:val="000F1E5E"/>
    <w:rsid w:val="00100786"/>
    <w:rsid w:val="00101F8F"/>
    <w:rsid w:val="0012295E"/>
    <w:rsid w:val="0012496E"/>
    <w:rsid w:val="00131B59"/>
    <w:rsid w:val="001550F2"/>
    <w:rsid w:val="00156739"/>
    <w:rsid w:val="001806CB"/>
    <w:rsid w:val="00195AF3"/>
    <w:rsid w:val="00197B6B"/>
    <w:rsid w:val="001A13BE"/>
    <w:rsid w:val="001A3D79"/>
    <w:rsid w:val="001A7327"/>
    <w:rsid w:val="001B736C"/>
    <w:rsid w:val="001C7155"/>
    <w:rsid w:val="001E020D"/>
    <w:rsid w:val="001E7384"/>
    <w:rsid w:val="001F409B"/>
    <w:rsid w:val="002037B4"/>
    <w:rsid w:val="0021582A"/>
    <w:rsid w:val="00223113"/>
    <w:rsid w:val="00240710"/>
    <w:rsid w:val="00241514"/>
    <w:rsid w:val="002556ED"/>
    <w:rsid w:val="002618E2"/>
    <w:rsid w:val="002627B7"/>
    <w:rsid w:val="00262E36"/>
    <w:rsid w:val="0026591B"/>
    <w:rsid w:val="00273480"/>
    <w:rsid w:val="002A024C"/>
    <w:rsid w:val="002B06D3"/>
    <w:rsid w:val="002B1389"/>
    <w:rsid w:val="002B68A1"/>
    <w:rsid w:val="002D38A4"/>
    <w:rsid w:val="002D5F83"/>
    <w:rsid w:val="00311801"/>
    <w:rsid w:val="003346FD"/>
    <w:rsid w:val="00342CE5"/>
    <w:rsid w:val="003446C2"/>
    <w:rsid w:val="00346DDD"/>
    <w:rsid w:val="00352E1C"/>
    <w:rsid w:val="0036185D"/>
    <w:rsid w:val="00365F54"/>
    <w:rsid w:val="00376F17"/>
    <w:rsid w:val="0038177A"/>
    <w:rsid w:val="00383736"/>
    <w:rsid w:val="00384924"/>
    <w:rsid w:val="00385493"/>
    <w:rsid w:val="00385E5D"/>
    <w:rsid w:val="00387C65"/>
    <w:rsid w:val="00393BB7"/>
    <w:rsid w:val="003A4968"/>
    <w:rsid w:val="003B3410"/>
    <w:rsid w:val="003B7A00"/>
    <w:rsid w:val="003C0E1A"/>
    <w:rsid w:val="003C6C72"/>
    <w:rsid w:val="003D7115"/>
    <w:rsid w:val="003E2122"/>
    <w:rsid w:val="003E2780"/>
    <w:rsid w:val="0040576B"/>
    <w:rsid w:val="0041034A"/>
    <w:rsid w:val="004148D6"/>
    <w:rsid w:val="00420430"/>
    <w:rsid w:val="004224F1"/>
    <w:rsid w:val="004252F5"/>
    <w:rsid w:val="00425851"/>
    <w:rsid w:val="0043378B"/>
    <w:rsid w:val="00436C8C"/>
    <w:rsid w:val="00444C7F"/>
    <w:rsid w:val="0045124C"/>
    <w:rsid w:val="00451FE2"/>
    <w:rsid w:val="0045531E"/>
    <w:rsid w:val="004821D1"/>
    <w:rsid w:val="0049394D"/>
    <w:rsid w:val="004A3549"/>
    <w:rsid w:val="004C0617"/>
    <w:rsid w:val="004E13D9"/>
    <w:rsid w:val="004E5DA0"/>
    <w:rsid w:val="004F0BE5"/>
    <w:rsid w:val="004F0D32"/>
    <w:rsid w:val="004F27E6"/>
    <w:rsid w:val="004F73A4"/>
    <w:rsid w:val="0050159F"/>
    <w:rsid w:val="005078D6"/>
    <w:rsid w:val="00515CE4"/>
    <w:rsid w:val="00520603"/>
    <w:rsid w:val="005212B9"/>
    <w:rsid w:val="00526E24"/>
    <w:rsid w:val="0053627F"/>
    <w:rsid w:val="0053693F"/>
    <w:rsid w:val="00545EA7"/>
    <w:rsid w:val="00547714"/>
    <w:rsid w:val="005504C4"/>
    <w:rsid w:val="00575A6D"/>
    <w:rsid w:val="00592F77"/>
    <w:rsid w:val="005A3903"/>
    <w:rsid w:val="005A5DAE"/>
    <w:rsid w:val="005B145F"/>
    <w:rsid w:val="005B1802"/>
    <w:rsid w:val="005B2E65"/>
    <w:rsid w:val="005B7BF3"/>
    <w:rsid w:val="005C1AFE"/>
    <w:rsid w:val="005C2E76"/>
    <w:rsid w:val="005D3283"/>
    <w:rsid w:val="005F243B"/>
    <w:rsid w:val="005F26DE"/>
    <w:rsid w:val="005F4D62"/>
    <w:rsid w:val="00600CCE"/>
    <w:rsid w:val="00601724"/>
    <w:rsid w:val="006022C3"/>
    <w:rsid w:val="00611075"/>
    <w:rsid w:val="006172FA"/>
    <w:rsid w:val="00634C36"/>
    <w:rsid w:val="006407F7"/>
    <w:rsid w:val="00641CAC"/>
    <w:rsid w:val="006464C8"/>
    <w:rsid w:val="00653721"/>
    <w:rsid w:val="0065738C"/>
    <w:rsid w:val="0065792C"/>
    <w:rsid w:val="00664F02"/>
    <w:rsid w:val="00673242"/>
    <w:rsid w:val="0068514B"/>
    <w:rsid w:val="00694262"/>
    <w:rsid w:val="00695927"/>
    <w:rsid w:val="006974E6"/>
    <w:rsid w:val="006B0B53"/>
    <w:rsid w:val="006B268A"/>
    <w:rsid w:val="006C2870"/>
    <w:rsid w:val="006C3A06"/>
    <w:rsid w:val="006C3D24"/>
    <w:rsid w:val="006C4BB0"/>
    <w:rsid w:val="006D3C91"/>
    <w:rsid w:val="006D7369"/>
    <w:rsid w:val="006E3BE3"/>
    <w:rsid w:val="007101C8"/>
    <w:rsid w:val="007139FF"/>
    <w:rsid w:val="007145BF"/>
    <w:rsid w:val="00726876"/>
    <w:rsid w:val="00726C84"/>
    <w:rsid w:val="0073688C"/>
    <w:rsid w:val="00742210"/>
    <w:rsid w:val="00753461"/>
    <w:rsid w:val="00771779"/>
    <w:rsid w:val="00777BDD"/>
    <w:rsid w:val="00792CD4"/>
    <w:rsid w:val="00795C83"/>
    <w:rsid w:val="007A0BE0"/>
    <w:rsid w:val="007A1518"/>
    <w:rsid w:val="007A3B45"/>
    <w:rsid w:val="007A3E6A"/>
    <w:rsid w:val="007A7DFA"/>
    <w:rsid w:val="007B1698"/>
    <w:rsid w:val="007E4823"/>
    <w:rsid w:val="007E551E"/>
    <w:rsid w:val="007E79D8"/>
    <w:rsid w:val="00800A2A"/>
    <w:rsid w:val="00801584"/>
    <w:rsid w:val="00817D95"/>
    <w:rsid w:val="008426B0"/>
    <w:rsid w:val="0085124A"/>
    <w:rsid w:val="0087054E"/>
    <w:rsid w:val="00875994"/>
    <w:rsid w:val="0087672C"/>
    <w:rsid w:val="008833F4"/>
    <w:rsid w:val="00884097"/>
    <w:rsid w:val="008845ED"/>
    <w:rsid w:val="00887F04"/>
    <w:rsid w:val="00893A79"/>
    <w:rsid w:val="008B05E4"/>
    <w:rsid w:val="008C0CC2"/>
    <w:rsid w:val="008C5170"/>
    <w:rsid w:val="008C653D"/>
    <w:rsid w:val="008C6542"/>
    <w:rsid w:val="008C6DB3"/>
    <w:rsid w:val="008D14F4"/>
    <w:rsid w:val="008D176A"/>
    <w:rsid w:val="008D451F"/>
    <w:rsid w:val="008D4FC1"/>
    <w:rsid w:val="008D7E4B"/>
    <w:rsid w:val="008E52E7"/>
    <w:rsid w:val="008F234D"/>
    <w:rsid w:val="009017B8"/>
    <w:rsid w:val="00910F58"/>
    <w:rsid w:val="00914C7C"/>
    <w:rsid w:val="00915DAD"/>
    <w:rsid w:val="0091787D"/>
    <w:rsid w:val="009215CA"/>
    <w:rsid w:val="009243B2"/>
    <w:rsid w:val="00925CB2"/>
    <w:rsid w:val="00935BE6"/>
    <w:rsid w:val="009469A1"/>
    <w:rsid w:val="00951434"/>
    <w:rsid w:val="0095215A"/>
    <w:rsid w:val="00953A10"/>
    <w:rsid w:val="00956FB2"/>
    <w:rsid w:val="009663F7"/>
    <w:rsid w:val="009705FC"/>
    <w:rsid w:val="0097448F"/>
    <w:rsid w:val="009842B7"/>
    <w:rsid w:val="009916AE"/>
    <w:rsid w:val="009B3702"/>
    <w:rsid w:val="009B3AE9"/>
    <w:rsid w:val="009B4292"/>
    <w:rsid w:val="009C3114"/>
    <w:rsid w:val="009C3399"/>
    <w:rsid w:val="009E46BA"/>
    <w:rsid w:val="009F5165"/>
    <w:rsid w:val="009F634F"/>
    <w:rsid w:val="009F7143"/>
    <w:rsid w:val="00A006D7"/>
    <w:rsid w:val="00A1152C"/>
    <w:rsid w:val="00A122D5"/>
    <w:rsid w:val="00A27E62"/>
    <w:rsid w:val="00A31F0F"/>
    <w:rsid w:val="00A36B86"/>
    <w:rsid w:val="00A813EC"/>
    <w:rsid w:val="00A83CF1"/>
    <w:rsid w:val="00A87E21"/>
    <w:rsid w:val="00A93759"/>
    <w:rsid w:val="00A97501"/>
    <w:rsid w:val="00A97B70"/>
    <w:rsid w:val="00AA0E1F"/>
    <w:rsid w:val="00AB2678"/>
    <w:rsid w:val="00AB2A7B"/>
    <w:rsid w:val="00AB41CD"/>
    <w:rsid w:val="00AC10E9"/>
    <w:rsid w:val="00AD2CAE"/>
    <w:rsid w:val="00AE53CB"/>
    <w:rsid w:val="00AF2ACA"/>
    <w:rsid w:val="00B0495D"/>
    <w:rsid w:val="00B15A49"/>
    <w:rsid w:val="00B2110B"/>
    <w:rsid w:val="00B23F18"/>
    <w:rsid w:val="00B27BED"/>
    <w:rsid w:val="00B3488F"/>
    <w:rsid w:val="00B376C3"/>
    <w:rsid w:val="00B42558"/>
    <w:rsid w:val="00B50F2D"/>
    <w:rsid w:val="00B83DE0"/>
    <w:rsid w:val="00B84CF6"/>
    <w:rsid w:val="00B859A3"/>
    <w:rsid w:val="00B90B28"/>
    <w:rsid w:val="00B930FC"/>
    <w:rsid w:val="00B97093"/>
    <w:rsid w:val="00BA015A"/>
    <w:rsid w:val="00BA2D53"/>
    <w:rsid w:val="00BB23C8"/>
    <w:rsid w:val="00BC0FC5"/>
    <w:rsid w:val="00BE2104"/>
    <w:rsid w:val="00BE75E7"/>
    <w:rsid w:val="00BF3C5D"/>
    <w:rsid w:val="00BF5190"/>
    <w:rsid w:val="00C00CAA"/>
    <w:rsid w:val="00C01E0F"/>
    <w:rsid w:val="00C02E60"/>
    <w:rsid w:val="00C04C0B"/>
    <w:rsid w:val="00C14300"/>
    <w:rsid w:val="00C154C4"/>
    <w:rsid w:val="00C22D6A"/>
    <w:rsid w:val="00C24647"/>
    <w:rsid w:val="00C27E60"/>
    <w:rsid w:val="00C31FDE"/>
    <w:rsid w:val="00C3615E"/>
    <w:rsid w:val="00C403D6"/>
    <w:rsid w:val="00C42694"/>
    <w:rsid w:val="00C45028"/>
    <w:rsid w:val="00C47FB9"/>
    <w:rsid w:val="00C517F0"/>
    <w:rsid w:val="00C51B45"/>
    <w:rsid w:val="00C54C77"/>
    <w:rsid w:val="00C7092B"/>
    <w:rsid w:val="00C729AE"/>
    <w:rsid w:val="00C744CD"/>
    <w:rsid w:val="00C74E9B"/>
    <w:rsid w:val="00C756FE"/>
    <w:rsid w:val="00C8165B"/>
    <w:rsid w:val="00C879C1"/>
    <w:rsid w:val="00C95276"/>
    <w:rsid w:val="00CA0E7A"/>
    <w:rsid w:val="00CA5DD5"/>
    <w:rsid w:val="00CD598E"/>
    <w:rsid w:val="00CE3783"/>
    <w:rsid w:val="00CF1B97"/>
    <w:rsid w:val="00CF325E"/>
    <w:rsid w:val="00CF6981"/>
    <w:rsid w:val="00D0169B"/>
    <w:rsid w:val="00D03FFB"/>
    <w:rsid w:val="00D10BD8"/>
    <w:rsid w:val="00D126AE"/>
    <w:rsid w:val="00D202F3"/>
    <w:rsid w:val="00D23A84"/>
    <w:rsid w:val="00D25571"/>
    <w:rsid w:val="00D3623B"/>
    <w:rsid w:val="00D51BE8"/>
    <w:rsid w:val="00D6041E"/>
    <w:rsid w:val="00D61AD0"/>
    <w:rsid w:val="00D631CA"/>
    <w:rsid w:val="00D66AC3"/>
    <w:rsid w:val="00D73395"/>
    <w:rsid w:val="00D74A54"/>
    <w:rsid w:val="00D851D0"/>
    <w:rsid w:val="00DA2886"/>
    <w:rsid w:val="00DB2158"/>
    <w:rsid w:val="00DB2C04"/>
    <w:rsid w:val="00DC1740"/>
    <w:rsid w:val="00DD0B91"/>
    <w:rsid w:val="00DD1C4D"/>
    <w:rsid w:val="00DD5DAF"/>
    <w:rsid w:val="00DE115E"/>
    <w:rsid w:val="00DE753D"/>
    <w:rsid w:val="00DF185E"/>
    <w:rsid w:val="00DF74BF"/>
    <w:rsid w:val="00E165D8"/>
    <w:rsid w:val="00E17AF2"/>
    <w:rsid w:val="00E22282"/>
    <w:rsid w:val="00E30C27"/>
    <w:rsid w:val="00E33DF1"/>
    <w:rsid w:val="00E4016E"/>
    <w:rsid w:val="00E5413F"/>
    <w:rsid w:val="00E619EA"/>
    <w:rsid w:val="00E71DAD"/>
    <w:rsid w:val="00EA6914"/>
    <w:rsid w:val="00EB738B"/>
    <w:rsid w:val="00EC12F1"/>
    <w:rsid w:val="00EC161B"/>
    <w:rsid w:val="00EC3E0D"/>
    <w:rsid w:val="00F05483"/>
    <w:rsid w:val="00F06361"/>
    <w:rsid w:val="00F27B51"/>
    <w:rsid w:val="00F30EFE"/>
    <w:rsid w:val="00F54D96"/>
    <w:rsid w:val="00F556B6"/>
    <w:rsid w:val="00F56C6E"/>
    <w:rsid w:val="00F751ED"/>
    <w:rsid w:val="00F7685C"/>
    <w:rsid w:val="00F77F89"/>
    <w:rsid w:val="00F80A6A"/>
    <w:rsid w:val="00F91BD0"/>
    <w:rsid w:val="00FA6F59"/>
    <w:rsid w:val="00FB2D33"/>
    <w:rsid w:val="00FB4603"/>
    <w:rsid w:val="00FB50B9"/>
    <w:rsid w:val="00FB5DF3"/>
    <w:rsid w:val="00FE722A"/>
    <w:rsid w:val="00FF17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1E2AC6D2"/>
  <w15:chartTrackingRefBased/>
  <w15:docId w15:val="{BBB3531E-10AF-48C0-B79D-4242C10D2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7AF2"/>
    <w:pPr>
      <w:overflowPunct w:val="0"/>
      <w:autoSpaceDE w:val="0"/>
      <w:autoSpaceDN w:val="0"/>
      <w:adjustRightInd w:val="0"/>
      <w:spacing w:after="180"/>
      <w:textAlignment w:val="baseline"/>
    </w:pPr>
  </w:style>
  <w:style w:type="paragraph" w:styleId="Heading1">
    <w:name w:val="heading 1"/>
    <w:next w:val="Normal"/>
    <w:link w:val="Heading1Char"/>
    <w:qFormat/>
    <w:rsid w:val="00E17AF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17AF2"/>
    <w:pPr>
      <w:pBdr>
        <w:top w:val="none" w:sz="0" w:space="0" w:color="auto"/>
      </w:pBdr>
      <w:spacing w:before="180"/>
      <w:outlineLvl w:val="1"/>
    </w:pPr>
    <w:rPr>
      <w:sz w:val="32"/>
    </w:rPr>
  </w:style>
  <w:style w:type="paragraph" w:styleId="Heading3">
    <w:name w:val="heading 3"/>
    <w:basedOn w:val="Heading2"/>
    <w:next w:val="Normal"/>
    <w:link w:val="Heading3Char"/>
    <w:qFormat/>
    <w:rsid w:val="00E17AF2"/>
    <w:pPr>
      <w:spacing w:before="120"/>
      <w:outlineLvl w:val="2"/>
    </w:pPr>
    <w:rPr>
      <w:sz w:val="28"/>
    </w:rPr>
  </w:style>
  <w:style w:type="paragraph" w:styleId="Heading4">
    <w:name w:val="heading 4"/>
    <w:basedOn w:val="Heading3"/>
    <w:next w:val="Normal"/>
    <w:qFormat/>
    <w:rsid w:val="00E17AF2"/>
    <w:pPr>
      <w:ind w:left="1418" w:hanging="1418"/>
      <w:outlineLvl w:val="3"/>
    </w:pPr>
    <w:rPr>
      <w:sz w:val="24"/>
    </w:rPr>
  </w:style>
  <w:style w:type="paragraph" w:styleId="Heading5">
    <w:name w:val="heading 5"/>
    <w:basedOn w:val="Heading4"/>
    <w:next w:val="Normal"/>
    <w:qFormat/>
    <w:rsid w:val="00E17AF2"/>
    <w:pPr>
      <w:ind w:left="1701" w:hanging="1701"/>
      <w:outlineLvl w:val="4"/>
    </w:pPr>
    <w:rPr>
      <w:sz w:val="22"/>
    </w:rPr>
  </w:style>
  <w:style w:type="paragraph" w:styleId="Heading6">
    <w:name w:val="heading 6"/>
    <w:basedOn w:val="H6"/>
    <w:next w:val="Normal"/>
    <w:semiHidden/>
    <w:qFormat/>
    <w:pPr>
      <w:numPr>
        <w:ilvl w:val="5"/>
        <w:numId w:val="42"/>
      </w:numPr>
      <w:outlineLvl w:val="5"/>
    </w:pPr>
  </w:style>
  <w:style w:type="paragraph" w:styleId="Heading7">
    <w:name w:val="heading 7"/>
    <w:basedOn w:val="H6"/>
    <w:next w:val="Normal"/>
    <w:semiHidden/>
    <w:qFormat/>
    <w:pPr>
      <w:numPr>
        <w:ilvl w:val="6"/>
        <w:numId w:val="42"/>
      </w:numPr>
      <w:outlineLvl w:val="6"/>
    </w:pPr>
  </w:style>
  <w:style w:type="paragraph" w:styleId="Heading8">
    <w:name w:val="heading 8"/>
    <w:basedOn w:val="Heading1"/>
    <w:next w:val="Normal"/>
    <w:qFormat/>
    <w:rsid w:val="00E17AF2"/>
    <w:pPr>
      <w:ind w:left="0" w:firstLine="0"/>
      <w:outlineLvl w:val="7"/>
    </w:pPr>
  </w:style>
  <w:style w:type="paragraph" w:styleId="Heading9">
    <w:name w:val="heading 9"/>
    <w:basedOn w:val="Heading8"/>
    <w:next w:val="Normal"/>
    <w:qFormat/>
    <w:rsid w:val="00E17AF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17AF2"/>
    <w:pPr>
      <w:ind w:left="1985" w:hanging="1985"/>
      <w:outlineLvl w:val="9"/>
    </w:pPr>
    <w:rPr>
      <w:sz w:val="20"/>
    </w:rPr>
  </w:style>
  <w:style w:type="paragraph" w:styleId="List">
    <w:name w:val="List"/>
    <w:basedOn w:val="Normal"/>
    <w:rsid w:val="00E17AF2"/>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E17AF2"/>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E17AF2"/>
  </w:style>
  <w:style w:type="table" w:styleId="LightGrid">
    <w:name w:val="Light Grid"/>
    <w:basedOn w:val="TableNormal"/>
    <w:uiPriority w:val="62"/>
    <w:semiHidden/>
    <w:unhideWhenUsed/>
    <w:rsid w:val="00E17AF2"/>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E17AF2"/>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LightGrid-Accent1">
    <w:name w:val="Light Grid Accent 1"/>
    <w:basedOn w:val="TableNormal"/>
    <w:uiPriority w:val="62"/>
    <w:semiHidden/>
    <w:unhideWhenUsed/>
    <w:rsid w:val="00E17AF2"/>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E17AF2"/>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E17AF2"/>
    <w:pPr>
      <w:outlineLvl w:val="9"/>
    </w:pPr>
  </w:style>
  <w:style w:type="table" w:styleId="GridTable1Light-Accent1">
    <w:name w:val="Grid Table 1 Light Accent 1"/>
    <w:basedOn w:val="TableNormal"/>
    <w:uiPriority w:val="46"/>
    <w:rsid w:val="00E17AF2"/>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E17AF2"/>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E17AF2"/>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E17AF2"/>
    <w:pPr>
      <w:keepNext/>
      <w:spacing w:after="0"/>
    </w:pPr>
    <w:rPr>
      <w:rFonts w:ascii="Arial" w:hAnsi="Arial"/>
      <w:sz w:val="18"/>
    </w:rPr>
  </w:style>
  <w:style w:type="paragraph" w:customStyle="1" w:styleId="NO">
    <w:name w:val="NO"/>
    <w:basedOn w:val="Normal"/>
    <w:link w:val="NOChar"/>
    <w:rsid w:val="00E17AF2"/>
    <w:pPr>
      <w:keepLines/>
      <w:ind w:left="1135" w:hanging="851"/>
    </w:pPr>
  </w:style>
  <w:style w:type="table" w:styleId="PlainTable1">
    <w:name w:val="Plain Table 1"/>
    <w:basedOn w:val="TableNormal"/>
    <w:uiPriority w:val="41"/>
    <w:rsid w:val="00E17AF2"/>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R">
    <w:name w:val="TAR"/>
    <w:basedOn w:val="TAL"/>
    <w:rsid w:val="00E17AF2"/>
    <w:pPr>
      <w:jc w:val="right"/>
    </w:pPr>
  </w:style>
  <w:style w:type="paragraph" w:customStyle="1" w:styleId="TAL">
    <w:name w:val="TAL"/>
    <w:basedOn w:val="Normal"/>
    <w:link w:val="TALChar"/>
    <w:rsid w:val="00E17AF2"/>
    <w:pPr>
      <w:keepNext/>
      <w:keepLines/>
      <w:spacing w:after="0"/>
    </w:pPr>
    <w:rPr>
      <w:rFonts w:ascii="Arial" w:hAnsi="Arial"/>
      <w:sz w:val="18"/>
    </w:rPr>
  </w:style>
  <w:style w:type="table" w:styleId="ListTable1Light">
    <w:name w:val="List Table 1 Light"/>
    <w:basedOn w:val="TableNormal"/>
    <w:uiPriority w:val="46"/>
    <w:rsid w:val="00E17AF2"/>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E17AF2"/>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E17AF2"/>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E17AF2"/>
    <w:rPr>
      <w:b/>
    </w:rPr>
  </w:style>
  <w:style w:type="paragraph" w:customStyle="1" w:styleId="TAC">
    <w:name w:val="TAC"/>
    <w:basedOn w:val="TAL"/>
    <w:rsid w:val="00E17AF2"/>
    <w:pPr>
      <w:jc w:val="center"/>
    </w:pPr>
  </w:style>
  <w:style w:type="table" w:styleId="LightGrid-Accent3">
    <w:name w:val="Light Grid Accent 3"/>
    <w:basedOn w:val="TableNormal"/>
    <w:uiPriority w:val="62"/>
    <w:semiHidden/>
    <w:unhideWhenUsed/>
    <w:rsid w:val="00E17AF2"/>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E17AF2"/>
    <w:pPr>
      <w:keepLines/>
      <w:ind w:left="1702" w:hanging="1418"/>
    </w:pPr>
  </w:style>
  <w:style w:type="paragraph" w:customStyle="1" w:styleId="FP">
    <w:name w:val="FP"/>
    <w:basedOn w:val="Normal"/>
    <w:rsid w:val="00E17AF2"/>
    <w:pPr>
      <w:spacing w:after="0"/>
    </w:pPr>
  </w:style>
  <w:style w:type="table" w:styleId="PlainTable2">
    <w:name w:val="Plain Table 2"/>
    <w:basedOn w:val="TableNormal"/>
    <w:uiPriority w:val="42"/>
    <w:rsid w:val="00E17AF2"/>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E17AF2"/>
    <w:pPr>
      <w:spacing w:after="0"/>
    </w:pPr>
  </w:style>
  <w:style w:type="paragraph" w:customStyle="1" w:styleId="B1">
    <w:name w:val="B1"/>
    <w:basedOn w:val="List"/>
    <w:link w:val="B1Char"/>
    <w:rsid w:val="00E17AF2"/>
    <w:pPr>
      <w:ind w:left="568" w:hanging="284"/>
      <w:contextualSpacing w:val="0"/>
    </w:pPr>
  </w:style>
  <w:style w:type="paragraph" w:styleId="TOC6">
    <w:name w:val="toc 6"/>
    <w:basedOn w:val="TOC5"/>
    <w:next w:val="Normal"/>
    <w:uiPriority w:val="39"/>
    <w:pPr>
      <w:ind w:left="1985" w:hanging="1985"/>
    </w:pPr>
  </w:style>
  <w:style w:type="paragraph" w:styleId="List3">
    <w:name w:val="List 3"/>
    <w:basedOn w:val="Normal"/>
    <w:rsid w:val="00E17AF2"/>
    <w:pPr>
      <w:ind w:left="849" w:hanging="283"/>
      <w:contextualSpacing/>
    </w:pPr>
  </w:style>
  <w:style w:type="table" w:styleId="ListTable1Light-Accent3">
    <w:name w:val="List Table 1 Light Accent 3"/>
    <w:basedOn w:val="TableNormal"/>
    <w:uiPriority w:val="46"/>
    <w:rsid w:val="00E17AF2"/>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E17AF2"/>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EditorsNote">
    <w:name w:val="Editor's Note"/>
    <w:basedOn w:val="NO"/>
    <w:link w:val="EditorsNoteChar"/>
    <w:rsid w:val="00E17AF2"/>
    <w:rPr>
      <w:color w:val="FF0000"/>
    </w:rPr>
  </w:style>
  <w:style w:type="paragraph" w:customStyle="1" w:styleId="TH">
    <w:name w:val="TH"/>
    <w:basedOn w:val="Normal"/>
    <w:link w:val="THChar"/>
    <w:rsid w:val="00E17AF2"/>
    <w:pPr>
      <w:keepNext/>
      <w:keepLines/>
      <w:spacing w:before="60"/>
      <w:jc w:val="center"/>
    </w:pPr>
    <w:rPr>
      <w:rFonts w:ascii="Arial" w:hAnsi="Arial"/>
      <w:b/>
    </w:rPr>
  </w:style>
  <w:style w:type="paragraph" w:customStyle="1" w:styleId="ZA">
    <w:name w:val="ZA"/>
    <w:rsid w:val="00E17AF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B4">
    <w:name w:val="B4"/>
    <w:basedOn w:val="List4"/>
    <w:rsid w:val="00E17AF2"/>
    <w:pPr>
      <w:ind w:left="1418" w:hanging="284"/>
      <w:contextualSpacing w:val="0"/>
    </w:pPr>
  </w:style>
  <w:style w:type="paragraph" w:customStyle="1" w:styleId="ZT">
    <w:name w:val="ZT"/>
    <w:rsid w:val="00E17AF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4">
    <w:name w:val="List 4"/>
    <w:basedOn w:val="Normal"/>
    <w:rsid w:val="00E17AF2"/>
    <w:pPr>
      <w:ind w:left="1132" w:hanging="283"/>
      <w:contextualSpacing/>
    </w:pPr>
  </w:style>
  <w:style w:type="paragraph" w:customStyle="1" w:styleId="B5">
    <w:name w:val="B5"/>
    <w:basedOn w:val="List5"/>
    <w:rsid w:val="00E17AF2"/>
    <w:pPr>
      <w:ind w:left="1702" w:hanging="284"/>
      <w:contextualSpacing w:val="0"/>
    </w:pPr>
  </w:style>
  <w:style w:type="paragraph" w:styleId="List5">
    <w:name w:val="List 5"/>
    <w:basedOn w:val="Normal"/>
    <w:rsid w:val="00E17AF2"/>
    <w:pPr>
      <w:ind w:left="1415" w:hanging="283"/>
      <w:contextualSpacing/>
    </w:pPr>
  </w:style>
  <w:style w:type="paragraph" w:customStyle="1" w:styleId="TF">
    <w:name w:val="TF"/>
    <w:basedOn w:val="TH"/>
    <w:link w:val="TFChar"/>
    <w:rsid w:val="00E17AF2"/>
    <w:pPr>
      <w:keepNext w:val="0"/>
      <w:spacing w:before="0" w:after="240"/>
    </w:pPr>
  </w:style>
  <w:style w:type="paragraph" w:customStyle="1" w:styleId="EQ">
    <w:name w:val="EQ"/>
    <w:basedOn w:val="Normal"/>
    <w:next w:val="Normal"/>
    <w:rsid w:val="00E17AF2"/>
    <w:pPr>
      <w:keepLines/>
      <w:tabs>
        <w:tab w:val="center" w:pos="4536"/>
        <w:tab w:val="right" w:pos="9072"/>
      </w:tabs>
    </w:pPr>
    <w:rPr>
      <w:noProof/>
    </w:rPr>
  </w:style>
  <w:style w:type="table" w:styleId="ListTable1Light-Accent5">
    <w:name w:val="List Table 1 Light Accent 5"/>
    <w:basedOn w:val="TableNormal"/>
    <w:uiPriority w:val="46"/>
    <w:rsid w:val="00E17AF2"/>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E17AF2"/>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E17AF2"/>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E17AF2"/>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E17AF2"/>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E17AF2"/>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E17AF2"/>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E17AF2"/>
    <w:pPr>
      <w:ind w:left="851" w:hanging="284"/>
      <w:contextualSpacing w:val="0"/>
    </w:pPr>
  </w:style>
  <w:style w:type="paragraph" w:customStyle="1" w:styleId="B3">
    <w:name w:val="B3"/>
    <w:basedOn w:val="List3"/>
    <w:rsid w:val="00E17AF2"/>
    <w:pPr>
      <w:ind w:left="1135" w:hanging="284"/>
      <w:contextualSpacing w:val="0"/>
    </w:pPr>
  </w:style>
  <w:style w:type="paragraph" w:styleId="BodyText">
    <w:name w:val="Body Text"/>
    <w:basedOn w:val="Normal"/>
    <w:link w:val="BodyTextChar"/>
    <w:rsid w:val="00E17AF2"/>
    <w:pPr>
      <w:spacing w:after="120"/>
    </w:pPr>
  </w:style>
  <w:style w:type="character" w:customStyle="1" w:styleId="BodyTextChar">
    <w:name w:val="Body Text Char"/>
    <w:link w:val="BodyText"/>
    <w:rsid w:val="00E17AF2"/>
    <w:rPr>
      <w:lang w:eastAsia="en-US"/>
    </w:rPr>
  </w:style>
  <w:style w:type="paragraph" w:customStyle="1" w:styleId="LD">
    <w:name w:val="LD"/>
    <w:rsid w:val="00E17AF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ZV">
    <w:name w:val="ZV"/>
    <w:basedOn w:val="Normal"/>
    <w:rsid w:val="00E17AF2"/>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E17AF2"/>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
    <w:name w:val="Colorful Grid"/>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E17AF2"/>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E17AF2"/>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ghtGrid-Accent5">
    <w:name w:val="Light Grid Accent 5"/>
    <w:basedOn w:val="TableNormal"/>
    <w:uiPriority w:val="62"/>
    <w:semiHidden/>
    <w:unhideWhenUsed/>
    <w:rsid w:val="00E17AF2"/>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GridTable1Light-Accent4">
    <w:name w:val="Grid Table 1 Light Accent 4"/>
    <w:basedOn w:val="TableNormal"/>
    <w:uiPriority w:val="46"/>
    <w:rsid w:val="00E17AF2"/>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17AF2"/>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Table3Deffects1">
    <w:name w:val="Table 3D effects 1"/>
    <w:basedOn w:val="TableNormal"/>
    <w:semiHidden/>
    <w:unhideWhenUsed/>
    <w:rsid w:val="00E17AF2"/>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List-Accent1">
    <w:name w:val="Colorful List Accent 1"/>
    <w:basedOn w:val="TableNormal"/>
    <w:uiPriority w:val="72"/>
    <w:semiHidden/>
    <w:unhideWhenUsed/>
    <w:rsid w:val="00E17AF2"/>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E17AF2"/>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DarkList">
    <w:name w:val="Dark List"/>
    <w:basedOn w:val="TableNormal"/>
    <w:uiPriority w:val="70"/>
    <w:semiHidden/>
    <w:unhideWhenUsed/>
    <w:rsid w:val="00E17AF2"/>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LightGrid-Accent6">
    <w:name w:val="Light Grid Accent 6"/>
    <w:basedOn w:val="TableNormal"/>
    <w:uiPriority w:val="62"/>
    <w:semiHidden/>
    <w:unhideWhenUsed/>
    <w:rsid w:val="00E17AF2"/>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DarkList-Accent1">
    <w:name w:val="Dark List Accent 1"/>
    <w:basedOn w:val="TableNormal"/>
    <w:uiPriority w:val="70"/>
    <w:semiHidden/>
    <w:unhideWhenUsed/>
    <w:rsid w:val="00E17AF2"/>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E17AF2"/>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ColorfulList-Accent3">
    <w:name w:val="Colorful List Accent 3"/>
    <w:basedOn w:val="TableNormal"/>
    <w:uiPriority w:val="72"/>
    <w:semiHidden/>
    <w:unhideWhenUsed/>
    <w:rsid w:val="00E17AF2"/>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character" w:customStyle="1" w:styleId="Heading3Char">
    <w:name w:val="Heading 3 Char"/>
    <w:link w:val="Heading3"/>
    <w:rsid w:val="00EC12F1"/>
    <w:rPr>
      <w:rFonts w:ascii="Arial" w:hAnsi="Arial"/>
      <w:sz w:val="28"/>
    </w:rPr>
  </w:style>
  <w:style w:type="character" w:customStyle="1" w:styleId="Heading2Char">
    <w:name w:val="Heading 2 Char"/>
    <w:link w:val="Heading2"/>
    <w:rsid w:val="00EC12F1"/>
    <w:rPr>
      <w:rFonts w:ascii="Arial" w:hAnsi="Arial"/>
      <w:sz w:val="32"/>
    </w:rPr>
  </w:style>
  <w:style w:type="character" w:customStyle="1" w:styleId="Heading1Char">
    <w:name w:val="Heading 1 Char"/>
    <w:link w:val="Heading1"/>
    <w:rsid w:val="00910F58"/>
    <w:rPr>
      <w:rFonts w:ascii="Arial" w:hAnsi="Arial"/>
      <w:sz w:val="36"/>
    </w:rPr>
  </w:style>
  <w:style w:type="character" w:customStyle="1" w:styleId="NOChar">
    <w:name w:val="NO Char"/>
    <w:link w:val="NO"/>
    <w:rsid w:val="00910F58"/>
  </w:style>
  <w:style w:type="table" w:styleId="ColorfulList-Accent4">
    <w:name w:val="Colorful List Accent 4"/>
    <w:basedOn w:val="TableNormal"/>
    <w:uiPriority w:val="72"/>
    <w:semiHidden/>
    <w:unhideWhenUsed/>
    <w:rsid w:val="00E17AF2"/>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PlainTable3">
    <w:name w:val="Plain Table 3"/>
    <w:basedOn w:val="TableNormal"/>
    <w:uiPriority w:val="43"/>
    <w:rsid w:val="00E17AF2"/>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ColorfulList-Accent5">
    <w:name w:val="Colorful List Accent 5"/>
    <w:basedOn w:val="TableNormal"/>
    <w:uiPriority w:val="72"/>
    <w:semiHidden/>
    <w:unhideWhenUsed/>
    <w:rsid w:val="00E17AF2"/>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E17AF2"/>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character" w:customStyle="1" w:styleId="THChar">
    <w:name w:val="TH Char"/>
    <w:link w:val="TH"/>
    <w:rsid w:val="00FB5DF3"/>
    <w:rPr>
      <w:rFonts w:ascii="Arial" w:hAnsi="Arial"/>
      <w:b/>
    </w:rPr>
  </w:style>
  <w:style w:type="character" w:customStyle="1" w:styleId="TFChar">
    <w:name w:val="TF Char"/>
    <w:basedOn w:val="THChar"/>
    <w:link w:val="TF"/>
    <w:rsid w:val="00FB5DF3"/>
    <w:rPr>
      <w:rFonts w:ascii="Arial" w:hAnsi="Arial"/>
      <w:b/>
    </w:rPr>
  </w:style>
  <w:style w:type="table" w:styleId="ColorfulShading">
    <w:name w:val="Colorful Shading"/>
    <w:basedOn w:val="TableNormal"/>
    <w:uiPriority w:val="71"/>
    <w:semiHidden/>
    <w:unhideWhenUsed/>
    <w:rsid w:val="00E17AF2"/>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character" w:customStyle="1" w:styleId="EditorsNoteChar">
    <w:name w:val="Editor's Note Char"/>
    <w:link w:val="EditorsNote"/>
    <w:rsid w:val="00F06361"/>
    <w:rPr>
      <w:color w:val="FF0000"/>
    </w:rPr>
  </w:style>
  <w:style w:type="character" w:customStyle="1" w:styleId="B1Char">
    <w:name w:val="B1 Char"/>
    <w:link w:val="B1"/>
    <w:rsid w:val="00E619EA"/>
  </w:style>
  <w:style w:type="table" w:styleId="ColorfulShading-Accent1">
    <w:name w:val="Colorful Shading Accent 1"/>
    <w:basedOn w:val="TableNormal"/>
    <w:uiPriority w:val="71"/>
    <w:semiHidden/>
    <w:unhideWhenUsed/>
    <w:rsid w:val="00E17AF2"/>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E17AF2"/>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E17AF2"/>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E17AF2"/>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E17AF2"/>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TALChar">
    <w:name w:val="TAL Char"/>
    <w:link w:val="TAL"/>
    <w:rsid w:val="005B7BF3"/>
    <w:rPr>
      <w:rFonts w:ascii="Arial" w:hAnsi="Arial"/>
      <w:sz w:val="18"/>
    </w:rPr>
  </w:style>
  <w:style w:type="table" w:styleId="ColorfulShading-Accent6">
    <w:name w:val="Colorful Shading Accent 6"/>
    <w:basedOn w:val="TableNormal"/>
    <w:uiPriority w:val="71"/>
    <w:semiHidden/>
    <w:unhideWhenUsed/>
    <w:rsid w:val="00E17AF2"/>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3">
    <w:name w:val="Dark List Accent 3"/>
    <w:basedOn w:val="TableNormal"/>
    <w:uiPriority w:val="70"/>
    <w:semiHidden/>
    <w:unhideWhenUsed/>
    <w:rsid w:val="00E17AF2"/>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E17AF2"/>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E17AF2"/>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E17AF2"/>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6">
    <w:name w:val="Grid Table 1 Light Accent 6"/>
    <w:basedOn w:val="TableNormal"/>
    <w:uiPriority w:val="46"/>
    <w:rsid w:val="00E17AF2"/>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E17AF2"/>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E17AF2"/>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E17AF2"/>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E17AF2"/>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E17AF2"/>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E17AF2"/>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E17AF2"/>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E17AF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E17AF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E17AF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E17AF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E17AF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E17AF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E17AF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E17AF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E17AF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E17AF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E17AF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E17AF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E17AF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E17AF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E17AF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E17AF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E17AF2"/>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E17AF2"/>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E17AF2"/>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E17AF2"/>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E17AF2"/>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E17AF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E17AF2"/>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E17AF2"/>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E17AF2"/>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E17AF2"/>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E17AF2"/>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E17AF2"/>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E17AF2"/>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E17AF2"/>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E17AF2"/>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E17AF2"/>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E17AF2"/>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E17AF2"/>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E17AF2"/>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E17AF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E17AF2"/>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E17AF2"/>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E17AF2"/>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E17AF2"/>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E17AF2"/>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E17AF2"/>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E17AF2"/>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E17AF2"/>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E17AF2"/>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E17AF2"/>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E17AF2"/>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E17AF2"/>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E17AF2"/>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E17AF2"/>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E17AF2"/>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E17AF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E17AF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E17AF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E17AF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E17AF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E17AF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E17AF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E17AF2"/>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E17AF2"/>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E17AF2"/>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E17AF2"/>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E17AF2"/>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E17AF2"/>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E17AF2"/>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E17AF2"/>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E17AF2"/>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E17AF2"/>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E17AF2"/>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E17AF2"/>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E17AF2"/>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E17AF2"/>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E17AF2"/>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E17AF2"/>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E17AF2"/>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E17AF2"/>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E17AF2"/>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E17AF2"/>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E17AF2"/>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E17AF2"/>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E17AF2"/>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E17AF2"/>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E17AF2"/>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E17AF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E17AF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E17AF2"/>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E17AF2"/>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E17AF2"/>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E17AF2"/>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E17AF2"/>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E17AF2"/>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E17AF2"/>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E17AF2"/>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E17AF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E17AF2"/>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E17AF2"/>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E17AF2"/>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E17AF2"/>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E17AF2"/>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E17AF2"/>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E17AF2"/>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E17AF2"/>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E17AF2"/>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E17AF2"/>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E17AF2"/>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E17AF2"/>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E17AF2"/>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E17AF2"/>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E17AF2"/>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E17AF2"/>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E17AF2"/>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E17AF2"/>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E17AF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E17AF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E17AF2"/>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E17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E17AF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E17AF2"/>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E17AF2"/>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E17AF2"/>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E17AF2"/>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E17AF2"/>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E17AF2"/>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E17AF2"/>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E17AF2"/>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E17AF2"/>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E17AF2"/>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E17AF2"/>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E17AF2"/>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E17AF2"/>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E17AF2"/>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E17AF2"/>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E17AF2"/>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E17AF2"/>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E17A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E17AF2"/>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E17AF2"/>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E17AF2"/>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E17AF2"/>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E17AF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E17AF2"/>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E17AF2"/>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E17AF2"/>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E17AF2"/>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E17AF2"/>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E17AF2"/>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E17AF2"/>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E17AF2"/>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E17AF2"/>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E17AF2"/>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E17AF2"/>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E17AF2"/>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E17AF2"/>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E17AF2"/>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E17AF2"/>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E17AF2"/>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E17AF2"/>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E17AF2"/>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E17AF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E17AF2"/>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E17AF2"/>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E17AF2"/>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W">
    <w:name w:val="NW"/>
    <w:basedOn w:val="NO"/>
    <w:rsid w:val="00E17AF2"/>
    <w:pPr>
      <w:spacing w:after="0"/>
    </w:pPr>
  </w:style>
  <w:style w:type="paragraph" w:customStyle="1" w:styleId="PL">
    <w:name w:val="PL"/>
    <w:rsid w:val="00E17A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N">
    <w:name w:val="TAN"/>
    <w:basedOn w:val="TAL"/>
    <w:rsid w:val="00E17AF2"/>
    <w:pPr>
      <w:ind w:left="851" w:hanging="851"/>
    </w:pPr>
  </w:style>
  <w:style w:type="paragraph" w:styleId="TOC7">
    <w:name w:val="toc 7"/>
    <w:basedOn w:val="Normal"/>
    <w:next w:val="Normal"/>
    <w:autoRedefine/>
    <w:uiPriority w:val="39"/>
    <w:unhideWhenUsed/>
    <w:rsid w:val="00E17AF2"/>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autoRedefine/>
    <w:uiPriority w:val="39"/>
    <w:unhideWhenUsed/>
    <w:rsid w:val="00E17AF2"/>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17AF2"/>
    <w:pPr>
      <w:tabs>
        <w:tab w:val="center" w:pos="4513"/>
        <w:tab w:val="right" w:pos="9026"/>
      </w:tabs>
    </w:pPr>
  </w:style>
  <w:style w:type="character" w:customStyle="1" w:styleId="HeaderChar">
    <w:name w:val="Header Char"/>
    <w:basedOn w:val="DefaultParagraphFont"/>
    <w:link w:val="Header"/>
    <w:rsid w:val="00E17AF2"/>
  </w:style>
  <w:style w:type="paragraph" w:styleId="Footer">
    <w:name w:val="footer"/>
    <w:basedOn w:val="Normal"/>
    <w:link w:val="FooterChar"/>
    <w:rsid w:val="00E17AF2"/>
    <w:pPr>
      <w:tabs>
        <w:tab w:val="center" w:pos="4513"/>
        <w:tab w:val="right" w:pos="9026"/>
      </w:tabs>
    </w:pPr>
  </w:style>
  <w:style w:type="character" w:customStyle="1" w:styleId="FooterChar">
    <w:name w:val="Footer Char"/>
    <w:basedOn w:val="DefaultParagraphFont"/>
    <w:link w:val="Footer"/>
    <w:rsid w:val="00E17A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image" Target="media/image11.wmf"/><Relationship Id="rId39" Type="http://schemas.openxmlformats.org/officeDocument/2006/relationships/image" Target="media/image18.wmf"/><Relationship Id="rId21" Type="http://schemas.openxmlformats.org/officeDocument/2006/relationships/image" Target="media/image8.emf"/><Relationship Id="rId34" Type="http://schemas.openxmlformats.org/officeDocument/2006/relationships/image" Target="media/image15.wmf"/><Relationship Id="rId42" Type="http://schemas.openxmlformats.org/officeDocument/2006/relationships/oleObject" Target="embeddings/oleObject12.bin"/><Relationship Id="rId47" Type="http://schemas.openxmlformats.org/officeDocument/2006/relationships/image" Target="media/image22.wmf"/><Relationship Id="rId50" Type="http://schemas.openxmlformats.org/officeDocument/2006/relationships/image" Target="media/image24.wmf"/><Relationship Id="rId55" Type="http://schemas.openxmlformats.org/officeDocument/2006/relationships/image" Target="media/image27.wmf"/><Relationship Id="rId63" Type="http://schemas.openxmlformats.org/officeDocument/2006/relationships/image" Target="media/image31.wmf"/><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image" Target="media/image14.wmf"/><Relationship Id="rId37" Type="http://schemas.openxmlformats.org/officeDocument/2006/relationships/image" Target="media/image17.wmf"/><Relationship Id="rId40" Type="http://schemas.openxmlformats.org/officeDocument/2006/relationships/oleObject" Target="embeddings/oleObject11.bin"/><Relationship Id="rId45" Type="http://schemas.openxmlformats.org/officeDocument/2006/relationships/image" Target="media/image21.wmf"/><Relationship Id="rId53" Type="http://schemas.openxmlformats.org/officeDocument/2006/relationships/oleObject" Target="embeddings/Microsoft_Visio_2003-2010_Drawing4.vsd"/><Relationship Id="rId58" Type="http://schemas.openxmlformats.org/officeDocument/2006/relationships/oleObject" Target="embeddings/oleObject18.bin"/><Relationship Id="rId66" Type="http://schemas.openxmlformats.org/officeDocument/2006/relationships/oleObject" Target="embeddings/Microsoft_Visio_2003-2010_Drawing5.vsd"/><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media/image12.wmf"/><Relationship Id="rId36" Type="http://schemas.openxmlformats.org/officeDocument/2006/relationships/oleObject" Target="embeddings/oleObject9.bin"/><Relationship Id="rId49" Type="http://schemas.openxmlformats.org/officeDocument/2006/relationships/image" Target="media/image23.wmf"/><Relationship Id="rId57" Type="http://schemas.openxmlformats.org/officeDocument/2006/relationships/image" Target="media/image28.wmf"/><Relationship Id="rId61" Type="http://schemas.openxmlformats.org/officeDocument/2006/relationships/image" Target="media/image30.w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oleObject" Target="embeddings/oleObject7.bin"/><Relationship Id="rId44" Type="http://schemas.openxmlformats.org/officeDocument/2006/relationships/oleObject" Target="embeddings/oleObject13.bin"/><Relationship Id="rId52" Type="http://schemas.openxmlformats.org/officeDocument/2006/relationships/image" Target="media/image25.emf"/><Relationship Id="rId60" Type="http://schemas.openxmlformats.org/officeDocument/2006/relationships/oleObject" Target="embeddings/oleObject19.bin"/><Relationship Id="rId65" Type="http://schemas.openxmlformats.org/officeDocument/2006/relationships/image" Target="media/image32.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oleObject" Target="embeddings/oleObject5.bin"/><Relationship Id="rId30" Type="http://schemas.openxmlformats.org/officeDocument/2006/relationships/image" Target="media/image13.wmf"/><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oleObject" Target="embeddings/oleObject15.bin"/><Relationship Id="rId56" Type="http://schemas.openxmlformats.org/officeDocument/2006/relationships/oleObject" Target="embeddings/oleObject17.bin"/><Relationship Id="rId64" Type="http://schemas.openxmlformats.org/officeDocument/2006/relationships/oleObject" Target="embeddings/oleObject21.bin"/><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oleObject" Target="embeddings/oleObject16.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wmf"/><Relationship Id="rId33" Type="http://schemas.openxmlformats.org/officeDocument/2006/relationships/oleObject" Target="embeddings/oleObject8.bin"/><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9.wmf"/><Relationship Id="rId67"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19.wmf"/><Relationship Id="rId54" Type="http://schemas.openxmlformats.org/officeDocument/2006/relationships/image" Target="media/image26.emf"/><Relationship Id="rId62" Type="http://schemas.openxmlformats.org/officeDocument/2006/relationships/oleObject" Target="embeddings/oleObject20.bin"/><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TotalTime>
  <Pages>73</Pages>
  <Words>22414</Words>
  <Characters>118573</Characters>
  <Application>Microsoft Office Word</Application>
  <DocSecurity>0</DocSecurity>
  <Lines>2577</Lines>
  <Paragraphs>1879</Paragraphs>
  <ScaleCrop>false</ScaleCrop>
  <HeadingPairs>
    <vt:vector size="2" baseType="variant">
      <vt:variant>
        <vt:lpstr>Title</vt:lpstr>
      </vt:variant>
      <vt:variant>
        <vt:i4>1</vt:i4>
      </vt:variant>
    </vt:vector>
  </HeadingPairs>
  <TitlesOfParts>
    <vt:vector size="1" baseType="lpstr">
      <vt:lpstr>3GPP TS 23.231</vt:lpstr>
    </vt:vector>
  </TitlesOfParts>
  <Manager/>
  <Company/>
  <LinksUpToDate>false</LinksUpToDate>
  <CharactersWithSpaces>139108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23.231</dc:title>
  <dc:subject>Stage 2 (Release 9)</dc:subject>
  <dc:creator>MCC Support</dc:creator>
  <cp:keywords>LTE, UMTS, Network, SIP-I</cp:keywords>
  <dc:description/>
  <cp:lastModifiedBy>23.122_CR0807_(Rel-17)_5GSAT_ARCH-CT</cp:lastModifiedBy>
  <cp:revision>3</cp:revision>
  <dcterms:created xsi:type="dcterms:W3CDTF">2022-02-16T15:14:00Z</dcterms:created>
  <dcterms:modified xsi:type="dcterms:W3CDTF">2022-02-16T15:22:00Z</dcterms:modified>
  <cp:category/>
</cp:coreProperties>
</file>