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70168429" w:rsidR="00495D4A" w:rsidRPr="0090769B" w:rsidRDefault="00495D4A" w:rsidP="0025598F">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005E7F41">
              <w:rPr>
                <w:noProof w:val="0"/>
              </w:rPr>
              <w:t>17</w:t>
            </w:r>
            <w:r w:rsidRPr="0090769B">
              <w:rPr>
                <w:noProof w:val="0"/>
              </w:rPr>
              <w:t>.</w:t>
            </w:r>
            <w:r w:rsidR="007F0BE3">
              <w:rPr>
                <w:noProof w:val="0"/>
              </w:rPr>
              <w:t>2</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694F04">
              <w:rPr>
                <w:noProof w:val="0"/>
                <w:sz w:val="32"/>
              </w:rPr>
              <w:t>2</w:t>
            </w:r>
            <w:r w:rsidRPr="0090769B">
              <w:rPr>
                <w:noProof w:val="0"/>
                <w:sz w:val="32"/>
              </w:rPr>
              <w:t>-</w:t>
            </w:r>
            <w:bookmarkEnd w:id="4"/>
            <w:r w:rsidR="00694F04">
              <w:rPr>
                <w:noProof w:val="0"/>
                <w:sz w:val="32"/>
              </w:rPr>
              <w:t>0</w:t>
            </w:r>
            <w:r w:rsidR="007F0BE3">
              <w:rPr>
                <w:noProof w:val="0"/>
                <w:sz w:val="32"/>
              </w:rPr>
              <w:t>6</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84984F" w:rsidR="00495D4A" w:rsidRPr="0090769B" w:rsidRDefault="00495D4A" w:rsidP="004837B1">
            <w:pPr>
              <w:pStyle w:val="ZT"/>
              <w:framePr w:wrap="auto" w:hAnchor="text" w:yAlign="inline"/>
              <w:rPr>
                <w:lang w:eastAsia="zh-CN"/>
              </w:rPr>
            </w:pPr>
            <w:r w:rsidRPr="0090769B">
              <w:t>3rd Generation Partnership Project</w:t>
            </w:r>
            <w:r w:rsidR="00C640A2">
              <w:t>;</w:t>
            </w:r>
          </w:p>
          <w:p w14:paraId="565BAA2A" w14:textId="36E310F9"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r w:rsidR="00C640A2">
              <w:t>;</w:t>
            </w:r>
          </w:p>
          <w:bookmarkEnd w:id="6"/>
          <w:p w14:paraId="159BE53A" w14:textId="16325A9C" w:rsidR="00495D4A" w:rsidRDefault="00495D4A" w:rsidP="004837B1">
            <w:pPr>
              <w:pStyle w:val="ZT"/>
              <w:framePr w:wrap="auto" w:hAnchor="text" w:yAlign="inline"/>
            </w:pPr>
            <w:r w:rsidRPr="00537CFF">
              <w:t>Guidelines on Port Allocation for New 3GPP Interfaces</w:t>
            </w:r>
            <w:r w:rsidR="00C640A2">
              <w:t>;</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AF4E47"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1pt">
                  <v:imagedata r:id="rId9" o:title="5G-logo_175px"/>
                </v:shape>
              </w:pict>
            </w:r>
          </w:p>
        </w:tc>
        <w:tc>
          <w:tcPr>
            <w:tcW w:w="5540" w:type="dxa"/>
            <w:shd w:val="clear" w:color="auto" w:fill="auto"/>
          </w:tcPr>
          <w:p w14:paraId="6AC725D3" w14:textId="390AE588" w:rsidR="00885EC3" w:rsidRPr="0090769B" w:rsidRDefault="00AF4E47" w:rsidP="00885EC3">
            <w:pPr>
              <w:jc w:val="right"/>
            </w:pPr>
            <w:bookmarkStart w:id="8" w:name="logos"/>
            <w:r>
              <w:pict w14:anchorId="6D10D010">
                <v:shape id="_x0000_i1026" type="#_x0000_t75" style="width:128.05pt;height:73.8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13C34EB5" w:rsidR="00495D4A" w:rsidRPr="0090769B" w:rsidRDefault="00495D4A" w:rsidP="004837B1">
            <w:pPr>
              <w:pStyle w:val="FP"/>
              <w:jc w:val="center"/>
              <w:rPr>
                <w:sz w:val="18"/>
              </w:rPr>
            </w:pPr>
            <w:r w:rsidRPr="0090769B">
              <w:rPr>
                <w:sz w:val="18"/>
              </w:rPr>
              <w:t>© 202</w:t>
            </w:r>
            <w:r w:rsidR="00694F04">
              <w:rPr>
                <w:sz w:val="18"/>
              </w:rPr>
              <w:t>2</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EA5213">
      <w:pPr>
        <w:pStyle w:val="TT"/>
      </w:pPr>
      <w:r w:rsidRPr="0090769B">
        <w:br w:type="page"/>
      </w:r>
      <w:bookmarkStart w:id="14" w:name="tableOfContents"/>
      <w:bookmarkEnd w:id="14"/>
      <w:r w:rsidRPr="0090769B">
        <w:lastRenderedPageBreak/>
        <w:t>Contents</w:t>
      </w:r>
    </w:p>
    <w:p w14:paraId="23F6CB97" w14:textId="1A1A96EE" w:rsidR="007F0BE3" w:rsidRDefault="002559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F0BE3">
        <w:rPr>
          <w:noProof/>
        </w:rPr>
        <w:t>Foreword</w:t>
      </w:r>
      <w:r w:rsidR="007F0BE3">
        <w:rPr>
          <w:noProof/>
        </w:rPr>
        <w:tab/>
      </w:r>
      <w:r w:rsidR="007F0BE3">
        <w:rPr>
          <w:noProof/>
        </w:rPr>
        <w:fldChar w:fldCharType="begin" w:fldLock="1"/>
      </w:r>
      <w:r w:rsidR="007F0BE3">
        <w:rPr>
          <w:noProof/>
        </w:rPr>
        <w:instrText xml:space="preserve"> PAGEREF _Toc106911257 \h </w:instrText>
      </w:r>
      <w:r w:rsidR="007F0BE3">
        <w:rPr>
          <w:noProof/>
        </w:rPr>
      </w:r>
      <w:r w:rsidR="007F0BE3">
        <w:rPr>
          <w:noProof/>
        </w:rPr>
        <w:fldChar w:fldCharType="separate"/>
      </w:r>
      <w:r w:rsidR="007F0BE3">
        <w:rPr>
          <w:noProof/>
        </w:rPr>
        <w:t>5</w:t>
      </w:r>
      <w:r w:rsidR="007F0BE3">
        <w:rPr>
          <w:noProof/>
        </w:rPr>
        <w:fldChar w:fldCharType="end"/>
      </w:r>
    </w:p>
    <w:p w14:paraId="4DED2457" w14:textId="36E4241A" w:rsidR="007F0BE3" w:rsidRDefault="007F0BE3">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_Toc106911258 \h </w:instrText>
      </w:r>
      <w:r>
        <w:rPr>
          <w:noProof/>
        </w:rPr>
      </w:r>
      <w:r>
        <w:rPr>
          <w:noProof/>
        </w:rPr>
        <w:fldChar w:fldCharType="separate"/>
      </w:r>
      <w:r>
        <w:rPr>
          <w:noProof/>
        </w:rPr>
        <w:t>6</w:t>
      </w:r>
      <w:r>
        <w:rPr>
          <w:noProof/>
        </w:rPr>
        <w:fldChar w:fldCharType="end"/>
      </w:r>
    </w:p>
    <w:p w14:paraId="1D97F832" w14:textId="62C7400D" w:rsidR="007F0BE3" w:rsidRDefault="007F0BE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_Toc106911259 \h </w:instrText>
      </w:r>
      <w:r>
        <w:rPr>
          <w:noProof/>
        </w:rPr>
      </w:r>
      <w:r>
        <w:rPr>
          <w:noProof/>
        </w:rPr>
        <w:fldChar w:fldCharType="separate"/>
      </w:r>
      <w:r>
        <w:rPr>
          <w:noProof/>
        </w:rPr>
        <w:t>7</w:t>
      </w:r>
      <w:r>
        <w:rPr>
          <w:noProof/>
        </w:rPr>
        <w:fldChar w:fldCharType="end"/>
      </w:r>
    </w:p>
    <w:p w14:paraId="6A1960CA" w14:textId="16D32E34" w:rsidR="007F0BE3" w:rsidRDefault="007F0BE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_Toc106911260 \h </w:instrText>
      </w:r>
      <w:r>
        <w:rPr>
          <w:noProof/>
        </w:rPr>
      </w:r>
      <w:r>
        <w:rPr>
          <w:noProof/>
        </w:rPr>
        <w:fldChar w:fldCharType="separate"/>
      </w:r>
      <w:r>
        <w:rPr>
          <w:noProof/>
        </w:rPr>
        <w:t>7</w:t>
      </w:r>
      <w:r>
        <w:rPr>
          <w:noProof/>
        </w:rPr>
        <w:fldChar w:fldCharType="end"/>
      </w:r>
    </w:p>
    <w:p w14:paraId="6AA32249" w14:textId="4B66E0E5" w:rsidR="007F0BE3" w:rsidRDefault="007F0BE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_Toc106911261 \h </w:instrText>
      </w:r>
      <w:r>
        <w:rPr>
          <w:noProof/>
        </w:rPr>
      </w:r>
      <w:r>
        <w:rPr>
          <w:noProof/>
        </w:rPr>
        <w:fldChar w:fldCharType="separate"/>
      </w:r>
      <w:r>
        <w:rPr>
          <w:noProof/>
        </w:rPr>
        <w:t>8</w:t>
      </w:r>
      <w:r>
        <w:rPr>
          <w:noProof/>
        </w:rPr>
        <w:fldChar w:fldCharType="end"/>
      </w:r>
    </w:p>
    <w:p w14:paraId="0F6742DC" w14:textId="57743A1E" w:rsidR="007F0BE3" w:rsidRDefault="007F0BE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_Toc106911262 \h </w:instrText>
      </w:r>
      <w:r>
        <w:rPr>
          <w:noProof/>
        </w:rPr>
      </w:r>
      <w:r>
        <w:rPr>
          <w:noProof/>
        </w:rPr>
        <w:fldChar w:fldCharType="separate"/>
      </w:r>
      <w:r>
        <w:rPr>
          <w:noProof/>
        </w:rPr>
        <w:t>8</w:t>
      </w:r>
      <w:r>
        <w:rPr>
          <w:noProof/>
        </w:rPr>
        <w:fldChar w:fldCharType="end"/>
      </w:r>
    </w:p>
    <w:p w14:paraId="077C9A76" w14:textId="7BCA6311" w:rsidR="007F0BE3" w:rsidRDefault="007F0BE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_Toc106911263 \h </w:instrText>
      </w:r>
      <w:r>
        <w:rPr>
          <w:noProof/>
        </w:rPr>
      </w:r>
      <w:r>
        <w:rPr>
          <w:noProof/>
        </w:rPr>
        <w:fldChar w:fldCharType="separate"/>
      </w:r>
      <w:r>
        <w:rPr>
          <w:noProof/>
        </w:rPr>
        <w:t>8</w:t>
      </w:r>
      <w:r>
        <w:rPr>
          <w:noProof/>
        </w:rPr>
        <w:fldChar w:fldCharType="end"/>
      </w:r>
    </w:p>
    <w:p w14:paraId="523E5E9B" w14:textId="620EC5D7" w:rsidR="007F0BE3" w:rsidRDefault="007F0BE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_Toc106911264 \h </w:instrText>
      </w:r>
      <w:r>
        <w:rPr>
          <w:noProof/>
        </w:rPr>
      </w:r>
      <w:r>
        <w:rPr>
          <w:noProof/>
        </w:rPr>
        <w:fldChar w:fldCharType="separate"/>
      </w:r>
      <w:r>
        <w:rPr>
          <w:noProof/>
        </w:rPr>
        <w:t>8</w:t>
      </w:r>
      <w:r>
        <w:rPr>
          <w:noProof/>
        </w:rPr>
        <w:fldChar w:fldCharType="end"/>
      </w:r>
    </w:p>
    <w:p w14:paraId="3DC053EC" w14:textId="48C9FA8E" w:rsidR="007F0BE3" w:rsidRDefault="007F0BE3">
      <w:pPr>
        <w:pStyle w:val="TOC1"/>
        <w:rPr>
          <w:rFonts w:asciiTheme="minorHAnsi" w:eastAsiaTheme="minorEastAsia" w:hAnsiTheme="minorHAnsi" w:cstheme="minorBidi"/>
          <w:noProof/>
          <w:szCs w:val="22"/>
          <w:lang w:eastAsia="en-GB"/>
        </w:rPr>
      </w:pPr>
      <w:r>
        <w:rPr>
          <w:noProof/>
          <w:lang w:eastAsia="zh-CN"/>
        </w:rPr>
        <w:t>4</w:t>
      </w:r>
      <w:r>
        <w:rPr>
          <w:rFonts w:asciiTheme="minorHAnsi" w:eastAsiaTheme="minorEastAsia" w:hAnsiTheme="minorHAnsi" w:cstheme="minorBidi"/>
          <w:noProof/>
          <w:szCs w:val="22"/>
          <w:lang w:eastAsia="en-GB"/>
        </w:rPr>
        <w:tab/>
      </w:r>
      <w:r>
        <w:rPr>
          <w:noProof/>
          <w:lang w:eastAsia="zh-CN"/>
        </w:rPr>
        <w:t>Selected Solutions</w:t>
      </w:r>
      <w:r>
        <w:rPr>
          <w:noProof/>
        </w:rPr>
        <w:tab/>
      </w:r>
      <w:r>
        <w:rPr>
          <w:noProof/>
        </w:rPr>
        <w:fldChar w:fldCharType="begin" w:fldLock="1"/>
      </w:r>
      <w:r>
        <w:rPr>
          <w:noProof/>
        </w:rPr>
        <w:instrText xml:space="preserve"> PAGEREF _Toc106911265 \h </w:instrText>
      </w:r>
      <w:r>
        <w:rPr>
          <w:noProof/>
        </w:rPr>
      </w:r>
      <w:r>
        <w:rPr>
          <w:noProof/>
        </w:rPr>
        <w:fldChar w:fldCharType="separate"/>
      </w:r>
      <w:r>
        <w:rPr>
          <w:noProof/>
        </w:rPr>
        <w:t>8</w:t>
      </w:r>
      <w:r>
        <w:rPr>
          <w:noProof/>
        </w:rPr>
        <w:fldChar w:fldCharType="end"/>
      </w:r>
    </w:p>
    <w:p w14:paraId="166068FE" w14:textId="30D00BB1" w:rsidR="007F0BE3" w:rsidRDefault="007F0BE3">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_Toc106911266 \h </w:instrText>
      </w:r>
      <w:r>
        <w:rPr>
          <w:noProof/>
        </w:rPr>
      </w:r>
      <w:r>
        <w:rPr>
          <w:noProof/>
        </w:rPr>
        <w:fldChar w:fldCharType="separate"/>
      </w:r>
      <w:r>
        <w:rPr>
          <w:noProof/>
        </w:rPr>
        <w:t>8</w:t>
      </w:r>
      <w:r>
        <w:rPr>
          <w:noProof/>
        </w:rPr>
        <w:fldChar w:fldCharType="end"/>
      </w:r>
    </w:p>
    <w:p w14:paraId="0BA88D1A" w14:textId="053C3144" w:rsidR="007F0BE3" w:rsidRDefault="007F0BE3">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rPr>
        <w:t>DNS based solutions#1-4</w:t>
      </w:r>
      <w:r>
        <w:rPr>
          <w:noProof/>
        </w:rPr>
        <w:tab/>
      </w:r>
      <w:r>
        <w:rPr>
          <w:noProof/>
        </w:rPr>
        <w:fldChar w:fldCharType="begin" w:fldLock="1"/>
      </w:r>
      <w:r>
        <w:rPr>
          <w:noProof/>
        </w:rPr>
        <w:instrText xml:space="preserve"> PAGEREF _Toc106911267 \h </w:instrText>
      </w:r>
      <w:r>
        <w:rPr>
          <w:noProof/>
        </w:rPr>
      </w:r>
      <w:r>
        <w:rPr>
          <w:noProof/>
        </w:rPr>
        <w:fldChar w:fldCharType="separate"/>
      </w:r>
      <w:r>
        <w:rPr>
          <w:noProof/>
        </w:rPr>
        <w:t>12</w:t>
      </w:r>
      <w:r>
        <w:rPr>
          <w:noProof/>
        </w:rPr>
        <w:fldChar w:fldCharType="end"/>
      </w:r>
    </w:p>
    <w:p w14:paraId="5C39D418" w14:textId="6A7A8673" w:rsidR="007F0BE3" w:rsidRDefault="007F0BE3">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_Toc106911268 \h </w:instrText>
      </w:r>
      <w:r>
        <w:rPr>
          <w:noProof/>
        </w:rPr>
      </w:r>
      <w:r>
        <w:rPr>
          <w:noProof/>
        </w:rPr>
        <w:fldChar w:fldCharType="separate"/>
      </w:r>
      <w:r>
        <w:rPr>
          <w:noProof/>
        </w:rPr>
        <w:t>12</w:t>
      </w:r>
      <w:r>
        <w:rPr>
          <w:noProof/>
        </w:rPr>
        <w:fldChar w:fldCharType="end"/>
      </w:r>
    </w:p>
    <w:p w14:paraId="318A78A8" w14:textId="63AEEF45" w:rsidR="007F0BE3" w:rsidRDefault="007F0BE3">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Solution#1: DNS-SD based solution</w:t>
      </w:r>
      <w:r>
        <w:rPr>
          <w:noProof/>
        </w:rPr>
        <w:tab/>
      </w:r>
      <w:r>
        <w:rPr>
          <w:noProof/>
        </w:rPr>
        <w:fldChar w:fldCharType="begin" w:fldLock="1"/>
      </w:r>
      <w:r>
        <w:rPr>
          <w:noProof/>
        </w:rPr>
        <w:instrText xml:space="preserve"> PAGEREF _Toc106911269 \h </w:instrText>
      </w:r>
      <w:r>
        <w:rPr>
          <w:noProof/>
        </w:rPr>
      </w:r>
      <w:r>
        <w:rPr>
          <w:noProof/>
        </w:rPr>
        <w:fldChar w:fldCharType="separate"/>
      </w:r>
      <w:r>
        <w:rPr>
          <w:noProof/>
        </w:rPr>
        <w:t>13</w:t>
      </w:r>
      <w:r>
        <w:rPr>
          <w:noProof/>
        </w:rPr>
        <w:fldChar w:fldCharType="end"/>
      </w:r>
    </w:p>
    <w:p w14:paraId="28439A00" w14:textId="09E5147C" w:rsidR="007F0BE3" w:rsidRDefault="007F0BE3">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_Toc106911270 \h </w:instrText>
      </w:r>
      <w:r>
        <w:rPr>
          <w:noProof/>
        </w:rPr>
      </w:r>
      <w:r>
        <w:rPr>
          <w:noProof/>
        </w:rPr>
        <w:fldChar w:fldCharType="separate"/>
      </w:r>
      <w:r>
        <w:rPr>
          <w:noProof/>
        </w:rPr>
        <w:t>13</w:t>
      </w:r>
      <w:r>
        <w:rPr>
          <w:noProof/>
        </w:rPr>
        <w:fldChar w:fldCharType="end"/>
      </w:r>
    </w:p>
    <w:p w14:paraId="4477CB17" w14:textId="207F433C" w:rsidR="007F0BE3" w:rsidRDefault="007F0BE3">
      <w:pPr>
        <w:pStyle w:val="TOC4"/>
        <w:rPr>
          <w:rFonts w:asciiTheme="minorHAnsi" w:eastAsiaTheme="minorEastAsia" w:hAnsiTheme="minorHAnsi" w:cstheme="minorBidi"/>
          <w:noProof/>
          <w:sz w:val="22"/>
          <w:szCs w:val="22"/>
          <w:lang w:eastAsia="en-GB"/>
        </w:rPr>
      </w:pPr>
      <w:r>
        <w:rPr>
          <w:noProof/>
          <w:lang w:eastAsia="zh-CN"/>
        </w:rPr>
        <w:t>4.2.2.2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_Toc106911271 \h </w:instrText>
      </w:r>
      <w:r>
        <w:rPr>
          <w:noProof/>
        </w:rPr>
      </w:r>
      <w:r>
        <w:rPr>
          <w:noProof/>
        </w:rPr>
        <w:fldChar w:fldCharType="separate"/>
      </w:r>
      <w:r>
        <w:rPr>
          <w:noProof/>
        </w:rPr>
        <w:t>14</w:t>
      </w:r>
      <w:r>
        <w:rPr>
          <w:noProof/>
        </w:rPr>
        <w:fldChar w:fldCharType="end"/>
      </w:r>
    </w:p>
    <w:p w14:paraId="42B70A12" w14:textId="3750E84A" w:rsidR="007F0BE3" w:rsidRDefault="007F0BE3">
      <w:pPr>
        <w:pStyle w:val="TOC4"/>
        <w:rPr>
          <w:rFonts w:asciiTheme="minorHAnsi" w:eastAsiaTheme="minorEastAsia" w:hAnsiTheme="minorHAnsi" w:cstheme="minorBidi"/>
          <w:noProof/>
          <w:sz w:val="22"/>
          <w:szCs w:val="22"/>
          <w:lang w:eastAsia="en-GB"/>
        </w:rPr>
      </w:pPr>
      <w:r>
        <w:rPr>
          <w:noProof/>
          <w:lang w:eastAsia="zh-CN"/>
        </w:rPr>
        <w:t>4.2.2.3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_Toc106911272 \h </w:instrText>
      </w:r>
      <w:r>
        <w:rPr>
          <w:noProof/>
        </w:rPr>
      </w:r>
      <w:r>
        <w:rPr>
          <w:noProof/>
        </w:rPr>
        <w:fldChar w:fldCharType="separate"/>
      </w:r>
      <w:r>
        <w:rPr>
          <w:noProof/>
        </w:rPr>
        <w:t>14</w:t>
      </w:r>
      <w:r>
        <w:rPr>
          <w:noProof/>
        </w:rPr>
        <w:fldChar w:fldCharType="end"/>
      </w:r>
    </w:p>
    <w:p w14:paraId="030A30C8" w14:textId="7BDD5641" w:rsidR="007F0BE3" w:rsidRDefault="007F0BE3">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Solution#2: Service discovery using DNS SRV records</w:t>
      </w:r>
      <w:r>
        <w:rPr>
          <w:noProof/>
        </w:rPr>
        <w:tab/>
      </w:r>
      <w:r>
        <w:rPr>
          <w:noProof/>
        </w:rPr>
        <w:fldChar w:fldCharType="begin" w:fldLock="1"/>
      </w:r>
      <w:r>
        <w:rPr>
          <w:noProof/>
        </w:rPr>
        <w:instrText xml:space="preserve"> PAGEREF _Toc106911273 \h </w:instrText>
      </w:r>
      <w:r>
        <w:rPr>
          <w:noProof/>
        </w:rPr>
      </w:r>
      <w:r>
        <w:rPr>
          <w:noProof/>
        </w:rPr>
        <w:fldChar w:fldCharType="separate"/>
      </w:r>
      <w:r>
        <w:rPr>
          <w:noProof/>
        </w:rPr>
        <w:t>15</w:t>
      </w:r>
      <w:r>
        <w:rPr>
          <w:noProof/>
        </w:rPr>
        <w:fldChar w:fldCharType="end"/>
      </w:r>
    </w:p>
    <w:p w14:paraId="38FE0CC6" w14:textId="186C0392" w:rsidR="007F0BE3" w:rsidRDefault="007F0BE3">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_Toc106911274 \h </w:instrText>
      </w:r>
      <w:r>
        <w:rPr>
          <w:noProof/>
        </w:rPr>
      </w:r>
      <w:r>
        <w:rPr>
          <w:noProof/>
        </w:rPr>
        <w:fldChar w:fldCharType="separate"/>
      </w:r>
      <w:r>
        <w:rPr>
          <w:noProof/>
        </w:rPr>
        <w:t>15</w:t>
      </w:r>
      <w:r>
        <w:rPr>
          <w:noProof/>
        </w:rPr>
        <w:fldChar w:fldCharType="end"/>
      </w:r>
    </w:p>
    <w:p w14:paraId="053CD08B" w14:textId="7AC0B39A" w:rsidR="007F0BE3" w:rsidRDefault="007F0BE3">
      <w:pPr>
        <w:pStyle w:val="TOC4"/>
        <w:rPr>
          <w:rFonts w:asciiTheme="minorHAnsi" w:eastAsiaTheme="minorEastAsia" w:hAnsiTheme="minorHAnsi" w:cstheme="minorBidi"/>
          <w:noProof/>
          <w:sz w:val="22"/>
          <w:szCs w:val="22"/>
          <w:lang w:eastAsia="en-GB"/>
        </w:rPr>
      </w:pPr>
      <w:r>
        <w:rPr>
          <w:noProof/>
          <w:lang w:eastAsia="zh-CN"/>
        </w:rPr>
        <w:t>4.2.3.2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_Toc106911275 \h </w:instrText>
      </w:r>
      <w:r>
        <w:rPr>
          <w:noProof/>
        </w:rPr>
      </w:r>
      <w:r>
        <w:rPr>
          <w:noProof/>
        </w:rPr>
        <w:fldChar w:fldCharType="separate"/>
      </w:r>
      <w:r>
        <w:rPr>
          <w:noProof/>
        </w:rPr>
        <w:t>15</w:t>
      </w:r>
      <w:r>
        <w:rPr>
          <w:noProof/>
        </w:rPr>
        <w:fldChar w:fldCharType="end"/>
      </w:r>
    </w:p>
    <w:p w14:paraId="091908FD" w14:textId="50419B78" w:rsidR="007F0BE3" w:rsidRDefault="007F0BE3">
      <w:pPr>
        <w:pStyle w:val="TOC4"/>
        <w:rPr>
          <w:rFonts w:asciiTheme="minorHAnsi" w:eastAsiaTheme="minorEastAsia" w:hAnsiTheme="minorHAnsi" w:cstheme="minorBidi"/>
          <w:noProof/>
          <w:sz w:val="22"/>
          <w:szCs w:val="22"/>
          <w:lang w:eastAsia="en-GB"/>
        </w:rPr>
      </w:pPr>
      <w:r>
        <w:rPr>
          <w:noProof/>
          <w:lang w:eastAsia="zh-CN"/>
        </w:rPr>
        <w:t>4.2.3.3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_Toc106911276 \h </w:instrText>
      </w:r>
      <w:r>
        <w:rPr>
          <w:noProof/>
        </w:rPr>
      </w:r>
      <w:r>
        <w:rPr>
          <w:noProof/>
        </w:rPr>
        <w:fldChar w:fldCharType="separate"/>
      </w:r>
      <w:r>
        <w:rPr>
          <w:noProof/>
        </w:rPr>
        <w:t>16</w:t>
      </w:r>
      <w:r>
        <w:rPr>
          <w:noProof/>
        </w:rPr>
        <w:fldChar w:fldCharType="end"/>
      </w:r>
    </w:p>
    <w:p w14:paraId="207A96FF" w14:textId="1D98752D" w:rsidR="007F0BE3" w:rsidRDefault="007F0BE3">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Solution#3: Use of multicast address on local link (mDNS)</w:t>
      </w:r>
      <w:r>
        <w:rPr>
          <w:noProof/>
        </w:rPr>
        <w:tab/>
      </w:r>
      <w:r>
        <w:rPr>
          <w:noProof/>
        </w:rPr>
        <w:fldChar w:fldCharType="begin" w:fldLock="1"/>
      </w:r>
      <w:r>
        <w:rPr>
          <w:noProof/>
        </w:rPr>
        <w:instrText xml:space="preserve"> PAGEREF _Toc106911277 \h </w:instrText>
      </w:r>
      <w:r>
        <w:rPr>
          <w:noProof/>
        </w:rPr>
      </w:r>
      <w:r>
        <w:rPr>
          <w:noProof/>
        </w:rPr>
        <w:fldChar w:fldCharType="separate"/>
      </w:r>
      <w:r>
        <w:rPr>
          <w:noProof/>
        </w:rPr>
        <w:t>16</w:t>
      </w:r>
      <w:r>
        <w:rPr>
          <w:noProof/>
        </w:rPr>
        <w:fldChar w:fldCharType="end"/>
      </w:r>
    </w:p>
    <w:p w14:paraId="19FF7A3F" w14:textId="5D48DC1D" w:rsidR="007F0BE3" w:rsidRDefault="007F0BE3">
      <w:pPr>
        <w:pStyle w:val="TOC4"/>
        <w:rPr>
          <w:rFonts w:asciiTheme="minorHAnsi" w:eastAsiaTheme="minorEastAsia" w:hAnsiTheme="minorHAnsi" w:cstheme="minorBidi"/>
          <w:noProof/>
          <w:sz w:val="22"/>
          <w:szCs w:val="22"/>
          <w:lang w:eastAsia="en-GB"/>
        </w:rPr>
      </w:pPr>
      <w:r>
        <w:rPr>
          <w:noProof/>
        </w:rPr>
        <w:t>4.2.4.1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_Toc106911278 \h </w:instrText>
      </w:r>
      <w:r>
        <w:rPr>
          <w:noProof/>
        </w:rPr>
      </w:r>
      <w:r>
        <w:rPr>
          <w:noProof/>
        </w:rPr>
        <w:fldChar w:fldCharType="separate"/>
      </w:r>
      <w:r>
        <w:rPr>
          <w:noProof/>
        </w:rPr>
        <w:t>16</w:t>
      </w:r>
      <w:r>
        <w:rPr>
          <w:noProof/>
        </w:rPr>
        <w:fldChar w:fldCharType="end"/>
      </w:r>
    </w:p>
    <w:p w14:paraId="790192E8" w14:textId="24E71559" w:rsidR="007F0BE3" w:rsidRDefault="007F0BE3">
      <w:pPr>
        <w:pStyle w:val="TOC4"/>
        <w:rPr>
          <w:rFonts w:asciiTheme="minorHAnsi" w:eastAsiaTheme="minorEastAsia" w:hAnsiTheme="minorHAnsi" w:cstheme="minorBidi"/>
          <w:noProof/>
          <w:sz w:val="22"/>
          <w:szCs w:val="22"/>
          <w:lang w:eastAsia="en-GB"/>
        </w:rPr>
      </w:pPr>
      <w:r>
        <w:rPr>
          <w:noProof/>
        </w:rPr>
        <w:t>4.2.4</w:t>
      </w:r>
      <w:r>
        <w:rPr>
          <w:noProof/>
          <w:lang w:eastAsia="zh-CN"/>
        </w:rPr>
        <w:t>.2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_Toc106911279 \h </w:instrText>
      </w:r>
      <w:r>
        <w:rPr>
          <w:noProof/>
        </w:rPr>
      </w:r>
      <w:r>
        <w:rPr>
          <w:noProof/>
        </w:rPr>
        <w:fldChar w:fldCharType="separate"/>
      </w:r>
      <w:r>
        <w:rPr>
          <w:noProof/>
        </w:rPr>
        <w:t>16</w:t>
      </w:r>
      <w:r>
        <w:rPr>
          <w:noProof/>
        </w:rPr>
        <w:fldChar w:fldCharType="end"/>
      </w:r>
    </w:p>
    <w:p w14:paraId="4C6DCE2F" w14:textId="24866AD7" w:rsidR="007F0BE3" w:rsidRDefault="007F0BE3">
      <w:pPr>
        <w:pStyle w:val="TOC4"/>
        <w:rPr>
          <w:rFonts w:asciiTheme="minorHAnsi" w:eastAsiaTheme="minorEastAsia" w:hAnsiTheme="minorHAnsi" w:cstheme="minorBidi"/>
          <w:noProof/>
          <w:sz w:val="22"/>
          <w:szCs w:val="22"/>
          <w:lang w:eastAsia="en-GB"/>
        </w:rPr>
      </w:pPr>
      <w:r>
        <w:rPr>
          <w:noProof/>
        </w:rPr>
        <w:t>4.2.4</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_Toc106911280 \h </w:instrText>
      </w:r>
      <w:r>
        <w:rPr>
          <w:noProof/>
        </w:rPr>
      </w:r>
      <w:r>
        <w:rPr>
          <w:noProof/>
        </w:rPr>
        <w:fldChar w:fldCharType="separate"/>
      </w:r>
      <w:r>
        <w:rPr>
          <w:noProof/>
        </w:rPr>
        <w:t>17</w:t>
      </w:r>
      <w:r>
        <w:rPr>
          <w:noProof/>
        </w:rPr>
        <w:fldChar w:fldCharType="end"/>
      </w:r>
    </w:p>
    <w:p w14:paraId="2B8BBD50" w14:textId="17C1CAF2" w:rsidR="007F0BE3" w:rsidRDefault="007F0BE3">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 xml:space="preserve">Solution#4: Direct unicast DNS queries to </w:t>
      </w:r>
      <w:r w:rsidRPr="00A37D4F">
        <w:rPr>
          <w:rFonts w:eastAsia="SimSun"/>
          <w:noProof/>
          <w:lang w:eastAsia="zh-CN"/>
        </w:rPr>
        <w:t>the target node (uDNS)</w:t>
      </w:r>
      <w:r>
        <w:rPr>
          <w:noProof/>
        </w:rPr>
        <w:tab/>
      </w:r>
      <w:r>
        <w:rPr>
          <w:noProof/>
        </w:rPr>
        <w:fldChar w:fldCharType="begin" w:fldLock="1"/>
      </w:r>
      <w:r>
        <w:rPr>
          <w:noProof/>
        </w:rPr>
        <w:instrText xml:space="preserve"> PAGEREF _Toc106911281 \h </w:instrText>
      </w:r>
      <w:r>
        <w:rPr>
          <w:noProof/>
        </w:rPr>
      </w:r>
      <w:r>
        <w:rPr>
          <w:noProof/>
        </w:rPr>
        <w:fldChar w:fldCharType="separate"/>
      </w:r>
      <w:r>
        <w:rPr>
          <w:noProof/>
        </w:rPr>
        <w:t>17</w:t>
      </w:r>
      <w:r>
        <w:rPr>
          <w:noProof/>
        </w:rPr>
        <w:fldChar w:fldCharType="end"/>
      </w:r>
    </w:p>
    <w:p w14:paraId="2AEA708B" w14:textId="31D052AA" w:rsidR="007F0BE3" w:rsidRDefault="007F0BE3">
      <w:pPr>
        <w:pStyle w:val="TOC4"/>
        <w:rPr>
          <w:rFonts w:asciiTheme="minorHAnsi" w:eastAsiaTheme="minorEastAsia" w:hAnsiTheme="minorHAnsi" w:cstheme="minorBidi"/>
          <w:noProof/>
          <w:sz w:val="22"/>
          <w:szCs w:val="22"/>
          <w:lang w:eastAsia="en-GB"/>
        </w:rPr>
      </w:pPr>
      <w:r>
        <w:rPr>
          <w:noProof/>
        </w:rPr>
        <w:t>4.2.5.1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_Toc106911282 \h </w:instrText>
      </w:r>
      <w:r>
        <w:rPr>
          <w:noProof/>
        </w:rPr>
      </w:r>
      <w:r>
        <w:rPr>
          <w:noProof/>
        </w:rPr>
        <w:fldChar w:fldCharType="separate"/>
      </w:r>
      <w:r>
        <w:rPr>
          <w:noProof/>
        </w:rPr>
        <w:t>17</w:t>
      </w:r>
      <w:r>
        <w:rPr>
          <w:noProof/>
        </w:rPr>
        <w:fldChar w:fldCharType="end"/>
      </w:r>
    </w:p>
    <w:p w14:paraId="7EEC4D19" w14:textId="3F4A5B7F" w:rsidR="007F0BE3" w:rsidRDefault="007F0BE3">
      <w:pPr>
        <w:pStyle w:val="TOC4"/>
        <w:rPr>
          <w:rFonts w:asciiTheme="minorHAnsi" w:eastAsiaTheme="minorEastAsia" w:hAnsiTheme="minorHAnsi" w:cstheme="minorBidi"/>
          <w:noProof/>
          <w:sz w:val="22"/>
          <w:szCs w:val="22"/>
          <w:lang w:eastAsia="en-GB"/>
        </w:rPr>
      </w:pPr>
      <w:r>
        <w:rPr>
          <w:noProof/>
        </w:rPr>
        <w:t>4.2.5</w:t>
      </w:r>
      <w:r>
        <w:rPr>
          <w:noProof/>
          <w:lang w:eastAsia="zh-CN"/>
        </w:rPr>
        <w:t>.2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_Toc106911283 \h </w:instrText>
      </w:r>
      <w:r>
        <w:rPr>
          <w:noProof/>
        </w:rPr>
      </w:r>
      <w:r>
        <w:rPr>
          <w:noProof/>
        </w:rPr>
        <w:fldChar w:fldCharType="separate"/>
      </w:r>
      <w:r>
        <w:rPr>
          <w:noProof/>
        </w:rPr>
        <w:t>18</w:t>
      </w:r>
      <w:r>
        <w:rPr>
          <w:noProof/>
        </w:rPr>
        <w:fldChar w:fldCharType="end"/>
      </w:r>
    </w:p>
    <w:p w14:paraId="4A56B8A9" w14:textId="15197988" w:rsidR="007F0BE3" w:rsidRDefault="007F0BE3">
      <w:pPr>
        <w:pStyle w:val="TOC4"/>
        <w:rPr>
          <w:rFonts w:asciiTheme="minorHAnsi" w:eastAsiaTheme="minorEastAsia" w:hAnsiTheme="minorHAnsi" w:cstheme="minorBidi"/>
          <w:noProof/>
          <w:sz w:val="22"/>
          <w:szCs w:val="22"/>
          <w:lang w:eastAsia="en-GB"/>
        </w:rPr>
      </w:pPr>
      <w:r>
        <w:rPr>
          <w:noProof/>
        </w:rPr>
        <w:t>4.2.5</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_Toc106911284 \h </w:instrText>
      </w:r>
      <w:r>
        <w:rPr>
          <w:noProof/>
        </w:rPr>
      </w:r>
      <w:r>
        <w:rPr>
          <w:noProof/>
        </w:rPr>
        <w:fldChar w:fldCharType="separate"/>
      </w:r>
      <w:r>
        <w:rPr>
          <w:noProof/>
        </w:rPr>
        <w:t>18</w:t>
      </w:r>
      <w:r>
        <w:rPr>
          <w:noProof/>
        </w:rPr>
        <w:fldChar w:fldCharType="end"/>
      </w:r>
    </w:p>
    <w:p w14:paraId="7BF6F98B" w14:textId="46120412" w:rsidR="007F0BE3" w:rsidRDefault="007F0BE3">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Guidelines for DNS based solutions#1-4</w:t>
      </w:r>
      <w:r>
        <w:rPr>
          <w:noProof/>
        </w:rPr>
        <w:tab/>
      </w:r>
      <w:r>
        <w:rPr>
          <w:noProof/>
        </w:rPr>
        <w:fldChar w:fldCharType="begin" w:fldLock="1"/>
      </w:r>
      <w:r>
        <w:rPr>
          <w:noProof/>
        </w:rPr>
        <w:instrText xml:space="preserve"> PAGEREF _Toc106911285 \h </w:instrText>
      </w:r>
      <w:r>
        <w:rPr>
          <w:noProof/>
        </w:rPr>
      </w:r>
      <w:r>
        <w:rPr>
          <w:noProof/>
        </w:rPr>
        <w:fldChar w:fldCharType="separate"/>
      </w:r>
      <w:r>
        <w:rPr>
          <w:noProof/>
        </w:rPr>
        <w:t>19</w:t>
      </w:r>
      <w:r>
        <w:rPr>
          <w:noProof/>
        </w:rPr>
        <w:fldChar w:fldCharType="end"/>
      </w:r>
    </w:p>
    <w:p w14:paraId="4CD034A5" w14:textId="0BE79EBE" w:rsidR="007F0BE3" w:rsidRDefault="007F0BE3">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sidRPr="00A37D4F">
        <w:rPr>
          <w:noProof/>
          <w:lang w:val="en-US"/>
        </w:rPr>
        <w:t xml:space="preserve">SCTP based solution#5 – </w:t>
      </w:r>
      <w:r w:rsidRPr="00A37D4F">
        <w:rPr>
          <w:rFonts w:eastAsia="SimSun"/>
          <w:noProof/>
          <w:lang w:val="en-US" w:eastAsia="zh-CN"/>
        </w:rPr>
        <w:t>SCTP Multiplexer (</w:t>
      </w:r>
      <w:r>
        <w:rPr>
          <w:noProof/>
        </w:rPr>
        <w:t>SCTP MUX</w:t>
      </w:r>
      <w:r w:rsidRPr="00A37D4F">
        <w:rPr>
          <w:rFonts w:eastAsia="SimSun"/>
          <w:noProof/>
          <w:lang w:val="en-US" w:eastAsia="zh-CN"/>
        </w:rPr>
        <w:t>)</w:t>
      </w:r>
      <w:r>
        <w:rPr>
          <w:noProof/>
        </w:rPr>
        <w:tab/>
      </w:r>
      <w:r>
        <w:rPr>
          <w:noProof/>
        </w:rPr>
        <w:fldChar w:fldCharType="begin" w:fldLock="1"/>
      </w:r>
      <w:r>
        <w:rPr>
          <w:noProof/>
        </w:rPr>
        <w:instrText xml:space="preserve"> PAGEREF _Toc106911286 \h </w:instrText>
      </w:r>
      <w:r>
        <w:rPr>
          <w:noProof/>
        </w:rPr>
      </w:r>
      <w:r>
        <w:rPr>
          <w:noProof/>
        </w:rPr>
        <w:fldChar w:fldCharType="separate"/>
      </w:r>
      <w:r>
        <w:rPr>
          <w:noProof/>
        </w:rPr>
        <w:t>19</w:t>
      </w:r>
      <w:r>
        <w:rPr>
          <w:noProof/>
        </w:rPr>
        <w:fldChar w:fldCharType="end"/>
      </w:r>
    </w:p>
    <w:p w14:paraId="6A806E30" w14:textId="79BCC1DA" w:rsidR="007F0BE3" w:rsidRDefault="007F0BE3">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_Toc106911287 \h </w:instrText>
      </w:r>
      <w:r>
        <w:rPr>
          <w:noProof/>
        </w:rPr>
      </w:r>
      <w:r>
        <w:rPr>
          <w:noProof/>
        </w:rPr>
        <w:fldChar w:fldCharType="separate"/>
      </w:r>
      <w:r>
        <w:rPr>
          <w:noProof/>
        </w:rPr>
        <w:t>19</w:t>
      </w:r>
      <w:r>
        <w:rPr>
          <w:noProof/>
        </w:rPr>
        <w:fldChar w:fldCharType="end"/>
      </w:r>
    </w:p>
    <w:p w14:paraId="5C1015E1" w14:textId="4A06E5FC" w:rsidR="007F0BE3" w:rsidRDefault="007F0BE3">
      <w:pPr>
        <w:pStyle w:val="TOC3"/>
        <w:rPr>
          <w:rFonts w:asciiTheme="minorHAnsi" w:eastAsiaTheme="minorEastAsia" w:hAnsiTheme="minorHAnsi" w:cstheme="minorBidi"/>
          <w:noProof/>
          <w:sz w:val="22"/>
          <w:szCs w:val="22"/>
          <w:lang w:eastAsia="en-GB"/>
        </w:rPr>
      </w:pPr>
      <w:r>
        <w:rPr>
          <w:noProof/>
        </w:rPr>
        <w:t>4.3</w:t>
      </w:r>
      <w:r>
        <w:rPr>
          <w:noProof/>
          <w:lang w:eastAsia="zh-CN"/>
        </w:rPr>
        <w:t>.2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_Toc106911288 \h </w:instrText>
      </w:r>
      <w:r>
        <w:rPr>
          <w:noProof/>
        </w:rPr>
      </w:r>
      <w:r>
        <w:rPr>
          <w:noProof/>
        </w:rPr>
        <w:fldChar w:fldCharType="separate"/>
      </w:r>
      <w:r>
        <w:rPr>
          <w:noProof/>
        </w:rPr>
        <w:t>21</w:t>
      </w:r>
      <w:r>
        <w:rPr>
          <w:noProof/>
        </w:rPr>
        <w:fldChar w:fldCharType="end"/>
      </w:r>
    </w:p>
    <w:p w14:paraId="70244EE6" w14:textId="181FF314" w:rsidR="007F0BE3" w:rsidRDefault="007F0BE3">
      <w:pPr>
        <w:pStyle w:val="TOC3"/>
        <w:rPr>
          <w:rFonts w:asciiTheme="minorHAnsi" w:eastAsiaTheme="minorEastAsia" w:hAnsiTheme="minorHAnsi" w:cstheme="minorBidi"/>
          <w:noProof/>
          <w:sz w:val="22"/>
          <w:szCs w:val="22"/>
          <w:lang w:eastAsia="en-GB"/>
        </w:rPr>
      </w:pPr>
      <w:r>
        <w:rPr>
          <w:noProof/>
        </w:rPr>
        <w:t>4.3</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_Toc106911289 \h </w:instrText>
      </w:r>
      <w:r>
        <w:rPr>
          <w:noProof/>
        </w:rPr>
      </w:r>
      <w:r>
        <w:rPr>
          <w:noProof/>
        </w:rPr>
        <w:fldChar w:fldCharType="separate"/>
      </w:r>
      <w:r>
        <w:rPr>
          <w:noProof/>
        </w:rPr>
        <w:t>22</w:t>
      </w:r>
      <w:r>
        <w:rPr>
          <w:noProof/>
        </w:rPr>
        <w:fldChar w:fldCharType="end"/>
      </w:r>
    </w:p>
    <w:p w14:paraId="3BF3B88E" w14:textId="2FFB1D5C" w:rsidR="007F0BE3" w:rsidRDefault="007F0BE3">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Guidelines for SCTP based solution#5</w:t>
      </w:r>
      <w:r>
        <w:rPr>
          <w:noProof/>
        </w:rPr>
        <w:tab/>
      </w:r>
      <w:r>
        <w:rPr>
          <w:noProof/>
        </w:rPr>
        <w:fldChar w:fldCharType="begin" w:fldLock="1"/>
      </w:r>
      <w:r>
        <w:rPr>
          <w:noProof/>
        </w:rPr>
        <w:instrText xml:space="preserve"> PAGEREF _Toc106911290 \h </w:instrText>
      </w:r>
      <w:r>
        <w:rPr>
          <w:noProof/>
        </w:rPr>
      </w:r>
      <w:r>
        <w:rPr>
          <w:noProof/>
        </w:rPr>
        <w:fldChar w:fldCharType="separate"/>
      </w:r>
      <w:r>
        <w:rPr>
          <w:noProof/>
        </w:rPr>
        <w:t>22</w:t>
      </w:r>
      <w:r>
        <w:rPr>
          <w:noProof/>
        </w:rPr>
        <w:fldChar w:fldCharType="end"/>
      </w:r>
    </w:p>
    <w:p w14:paraId="0FFBE1C0" w14:textId="32BA1CEB" w:rsidR="007F0BE3" w:rsidRDefault="007F0BE3">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rPr>
        <w:t>3GPP allocated port number solution#6</w:t>
      </w:r>
      <w:r>
        <w:rPr>
          <w:noProof/>
        </w:rPr>
        <w:tab/>
      </w:r>
      <w:r>
        <w:rPr>
          <w:noProof/>
        </w:rPr>
        <w:fldChar w:fldCharType="begin" w:fldLock="1"/>
      </w:r>
      <w:r>
        <w:rPr>
          <w:noProof/>
        </w:rPr>
        <w:instrText xml:space="preserve"> PAGEREF _Toc106911291 \h </w:instrText>
      </w:r>
      <w:r>
        <w:rPr>
          <w:noProof/>
        </w:rPr>
      </w:r>
      <w:r>
        <w:rPr>
          <w:noProof/>
        </w:rPr>
        <w:fldChar w:fldCharType="separate"/>
      </w:r>
      <w:r>
        <w:rPr>
          <w:noProof/>
        </w:rPr>
        <w:t>22</w:t>
      </w:r>
      <w:r>
        <w:rPr>
          <w:noProof/>
        </w:rPr>
        <w:fldChar w:fldCharType="end"/>
      </w:r>
    </w:p>
    <w:p w14:paraId="4D104523" w14:textId="25F11768" w:rsidR="007F0BE3" w:rsidRDefault="007F0BE3">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_Toc106911292 \h </w:instrText>
      </w:r>
      <w:r>
        <w:rPr>
          <w:noProof/>
        </w:rPr>
      </w:r>
      <w:r>
        <w:rPr>
          <w:noProof/>
        </w:rPr>
        <w:fldChar w:fldCharType="separate"/>
      </w:r>
      <w:r>
        <w:rPr>
          <w:noProof/>
        </w:rPr>
        <w:t>22</w:t>
      </w:r>
      <w:r>
        <w:rPr>
          <w:noProof/>
        </w:rPr>
        <w:fldChar w:fldCharType="end"/>
      </w:r>
    </w:p>
    <w:p w14:paraId="04392703" w14:textId="77388B5E" w:rsidR="007F0BE3" w:rsidRDefault="007F0BE3">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D</w:t>
      </w:r>
      <w:r>
        <w:rPr>
          <w:noProof/>
          <w:lang w:eastAsia="zh-CN"/>
        </w:rPr>
        <w:t>etailed d</w:t>
      </w:r>
      <w:r>
        <w:rPr>
          <w:noProof/>
        </w:rPr>
        <w:t>escription</w:t>
      </w:r>
      <w:r>
        <w:rPr>
          <w:noProof/>
        </w:rPr>
        <w:tab/>
      </w:r>
      <w:r>
        <w:rPr>
          <w:noProof/>
        </w:rPr>
        <w:fldChar w:fldCharType="begin" w:fldLock="1"/>
      </w:r>
      <w:r>
        <w:rPr>
          <w:noProof/>
        </w:rPr>
        <w:instrText xml:space="preserve"> PAGEREF _Toc106911293 \h </w:instrText>
      </w:r>
      <w:r>
        <w:rPr>
          <w:noProof/>
        </w:rPr>
      </w:r>
      <w:r>
        <w:rPr>
          <w:noProof/>
        </w:rPr>
        <w:fldChar w:fldCharType="separate"/>
      </w:r>
      <w:r>
        <w:rPr>
          <w:noProof/>
        </w:rPr>
        <w:t>23</w:t>
      </w:r>
      <w:r>
        <w:rPr>
          <w:noProof/>
        </w:rPr>
        <w:fldChar w:fldCharType="end"/>
      </w:r>
    </w:p>
    <w:p w14:paraId="1F9A42A8" w14:textId="6D957C81" w:rsidR="007F0BE3" w:rsidRDefault="007F0BE3">
      <w:pPr>
        <w:pStyle w:val="TOC3"/>
        <w:rPr>
          <w:rFonts w:asciiTheme="minorHAnsi" w:eastAsiaTheme="minorEastAsia" w:hAnsiTheme="minorHAnsi" w:cstheme="minorBidi"/>
          <w:noProof/>
          <w:sz w:val="22"/>
          <w:szCs w:val="22"/>
          <w:lang w:eastAsia="en-GB"/>
        </w:rPr>
      </w:pPr>
      <w:r>
        <w:rPr>
          <w:noProof/>
          <w:lang w:eastAsia="zh-CN"/>
        </w:rPr>
        <w:t>4.4.3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_Toc106911294 \h </w:instrText>
      </w:r>
      <w:r>
        <w:rPr>
          <w:noProof/>
        </w:rPr>
      </w:r>
      <w:r>
        <w:rPr>
          <w:noProof/>
        </w:rPr>
        <w:fldChar w:fldCharType="separate"/>
      </w:r>
      <w:r>
        <w:rPr>
          <w:noProof/>
        </w:rPr>
        <w:t>24</w:t>
      </w:r>
      <w:r>
        <w:rPr>
          <w:noProof/>
        </w:rPr>
        <w:fldChar w:fldCharType="end"/>
      </w:r>
    </w:p>
    <w:p w14:paraId="7BFBF315" w14:textId="6CD9863D" w:rsidR="007F0BE3" w:rsidRDefault="007F0BE3">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Guidelines for 3GPP allocated port number solution#6</w:t>
      </w:r>
      <w:r>
        <w:rPr>
          <w:noProof/>
        </w:rPr>
        <w:tab/>
      </w:r>
      <w:r>
        <w:rPr>
          <w:noProof/>
        </w:rPr>
        <w:fldChar w:fldCharType="begin" w:fldLock="1"/>
      </w:r>
      <w:r>
        <w:rPr>
          <w:noProof/>
        </w:rPr>
        <w:instrText xml:space="preserve"> PAGEREF _Toc106911295 \h </w:instrText>
      </w:r>
      <w:r>
        <w:rPr>
          <w:noProof/>
        </w:rPr>
      </w:r>
      <w:r>
        <w:rPr>
          <w:noProof/>
        </w:rPr>
        <w:fldChar w:fldCharType="separate"/>
      </w:r>
      <w:r>
        <w:rPr>
          <w:noProof/>
        </w:rPr>
        <w:t>24</w:t>
      </w:r>
      <w:r>
        <w:rPr>
          <w:noProof/>
        </w:rPr>
        <w:fldChar w:fldCharType="end"/>
      </w:r>
    </w:p>
    <w:p w14:paraId="0BA9547C" w14:textId="03FEA298" w:rsidR="007F0BE3" w:rsidRDefault="007F0BE3">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rPr>
        <w:t>OAM allocated port number solution#7</w:t>
      </w:r>
      <w:r>
        <w:rPr>
          <w:noProof/>
        </w:rPr>
        <w:tab/>
      </w:r>
      <w:r>
        <w:rPr>
          <w:noProof/>
        </w:rPr>
        <w:fldChar w:fldCharType="begin" w:fldLock="1"/>
      </w:r>
      <w:r>
        <w:rPr>
          <w:noProof/>
        </w:rPr>
        <w:instrText xml:space="preserve"> PAGEREF _Toc106911296 \h </w:instrText>
      </w:r>
      <w:r>
        <w:rPr>
          <w:noProof/>
        </w:rPr>
      </w:r>
      <w:r>
        <w:rPr>
          <w:noProof/>
        </w:rPr>
        <w:fldChar w:fldCharType="separate"/>
      </w:r>
      <w:r>
        <w:rPr>
          <w:noProof/>
        </w:rPr>
        <w:t>24</w:t>
      </w:r>
      <w:r>
        <w:rPr>
          <w:noProof/>
        </w:rPr>
        <w:fldChar w:fldCharType="end"/>
      </w:r>
    </w:p>
    <w:p w14:paraId="7A1AC33A" w14:textId="076CFA2D" w:rsidR="007F0BE3" w:rsidRDefault="007F0BE3">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_Toc106911297 \h </w:instrText>
      </w:r>
      <w:r>
        <w:rPr>
          <w:noProof/>
        </w:rPr>
      </w:r>
      <w:r>
        <w:rPr>
          <w:noProof/>
        </w:rPr>
        <w:fldChar w:fldCharType="separate"/>
      </w:r>
      <w:r>
        <w:rPr>
          <w:noProof/>
        </w:rPr>
        <w:t>24</w:t>
      </w:r>
      <w:r>
        <w:rPr>
          <w:noProof/>
        </w:rPr>
        <w:fldChar w:fldCharType="end"/>
      </w:r>
    </w:p>
    <w:p w14:paraId="6FC09263" w14:textId="5D179960" w:rsidR="007F0BE3" w:rsidRDefault="007F0BE3">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D</w:t>
      </w:r>
      <w:r>
        <w:rPr>
          <w:noProof/>
          <w:lang w:eastAsia="zh-CN"/>
        </w:rPr>
        <w:t>etailed d</w:t>
      </w:r>
      <w:r>
        <w:rPr>
          <w:noProof/>
        </w:rPr>
        <w:t>escription</w:t>
      </w:r>
      <w:r>
        <w:rPr>
          <w:noProof/>
        </w:rPr>
        <w:tab/>
      </w:r>
      <w:r>
        <w:rPr>
          <w:noProof/>
        </w:rPr>
        <w:fldChar w:fldCharType="begin" w:fldLock="1"/>
      </w:r>
      <w:r>
        <w:rPr>
          <w:noProof/>
        </w:rPr>
        <w:instrText xml:space="preserve"> PAGEREF _Toc106911298 \h </w:instrText>
      </w:r>
      <w:r>
        <w:rPr>
          <w:noProof/>
        </w:rPr>
      </w:r>
      <w:r>
        <w:rPr>
          <w:noProof/>
        </w:rPr>
        <w:fldChar w:fldCharType="separate"/>
      </w:r>
      <w:r>
        <w:rPr>
          <w:noProof/>
        </w:rPr>
        <w:t>24</w:t>
      </w:r>
      <w:r>
        <w:rPr>
          <w:noProof/>
        </w:rPr>
        <w:fldChar w:fldCharType="end"/>
      </w:r>
    </w:p>
    <w:p w14:paraId="49BCC5CB" w14:textId="056402AF" w:rsidR="007F0BE3" w:rsidRDefault="007F0BE3">
      <w:pPr>
        <w:pStyle w:val="TOC3"/>
        <w:rPr>
          <w:rFonts w:asciiTheme="minorHAnsi" w:eastAsiaTheme="minorEastAsia" w:hAnsiTheme="minorHAnsi" w:cstheme="minorBidi"/>
          <w:noProof/>
          <w:sz w:val="22"/>
          <w:szCs w:val="22"/>
          <w:lang w:eastAsia="en-GB"/>
        </w:rPr>
      </w:pPr>
      <w:r>
        <w:rPr>
          <w:noProof/>
        </w:rPr>
        <w:t>4.5</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_Toc106911299 \h </w:instrText>
      </w:r>
      <w:r>
        <w:rPr>
          <w:noProof/>
        </w:rPr>
      </w:r>
      <w:r>
        <w:rPr>
          <w:noProof/>
        </w:rPr>
        <w:fldChar w:fldCharType="separate"/>
      </w:r>
      <w:r>
        <w:rPr>
          <w:noProof/>
        </w:rPr>
        <w:t>25</w:t>
      </w:r>
      <w:r>
        <w:rPr>
          <w:noProof/>
        </w:rPr>
        <w:fldChar w:fldCharType="end"/>
      </w:r>
    </w:p>
    <w:p w14:paraId="69FCD0E3" w14:textId="7EAE2415" w:rsidR="007F0BE3" w:rsidRDefault="007F0BE3">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Guidelines for OAM allocated port number solution7</w:t>
      </w:r>
      <w:r>
        <w:rPr>
          <w:noProof/>
        </w:rPr>
        <w:tab/>
      </w:r>
      <w:r>
        <w:rPr>
          <w:noProof/>
        </w:rPr>
        <w:fldChar w:fldCharType="begin" w:fldLock="1"/>
      </w:r>
      <w:r>
        <w:rPr>
          <w:noProof/>
        </w:rPr>
        <w:instrText xml:space="preserve"> PAGEREF _Toc106911300 \h </w:instrText>
      </w:r>
      <w:r>
        <w:rPr>
          <w:noProof/>
        </w:rPr>
      </w:r>
      <w:r>
        <w:rPr>
          <w:noProof/>
        </w:rPr>
        <w:fldChar w:fldCharType="separate"/>
      </w:r>
      <w:r>
        <w:rPr>
          <w:noProof/>
        </w:rPr>
        <w:t>25</w:t>
      </w:r>
      <w:r>
        <w:rPr>
          <w:noProof/>
        </w:rPr>
        <w:fldChar w:fldCharType="end"/>
      </w:r>
    </w:p>
    <w:p w14:paraId="22E693FF" w14:textId="7A0D7A17" w:rsidR="007F0BE3" w:rsidRDefault="007F0BE3">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rPr>
        <w:t>Port Registration and Retrieval via NRF solution#8</w:t>
      </w:r>
      <w:r>
        <w:rPr>
          <w:noProof/>
        </w:rPr>
        <w:tab/>
      </w:r>
      <w:r>
        <w:rPr>
          <w:noProof/>
        </w:rPr>
        <w:fldChar w:fldCharType="begin" w:fldLock="1"/>
      </w:r>
      <w:r>
        <w:rPr>
          <w:noProof/>
        </w:rPr>
        <w:instrText xml:space="preserve"> PAGEREF _Toc106911301 \h </w:instrText>
      </w:r>
      <w:r>
        <w:rPr>
          <w:noProof/>
        </w:rPr>
      </w:r>
      <w:r>
        <w:rPr>
          <w:noProof/>
        </w:rPr>
        <w:fldChar w:fldCharType="separate"/>
      </w:r>
      <w:r>
        <w:rPr>
          <w:noProof/>
        </w:rPr>
        <w:t>25</w:t>
      </w:r>
      <w:r>
        <w:rPr>
          <w:noProof/>
        </w:rPr>
        <w:fldChar w:fldCharType="end"/>
      </w:r>
    </w:p>
    <w:p w14:paraId="02C856F6" w14:textId="775E3B2E" w:rsidR="007F0BE3" w:rsidRDefault="007F0BE3">
      <w:pPr>
        <w:pStyle w:val="TOC3"/>
        <w:rPr>
          <w:rFonts w:asciiTheme="minorHAnsi" w:eastAsiaTheme="minorEastAsia" w:hAnsiTheme="minorHAnsi" w:cstheme="minorBidi"/>
          <w:noProof/>
          <w:sz w:val="22"/>
          <w:szCs w:val="22"/>
          <w:lang w:eastAsia="en-GB"/>
        </w:rPr>
      </w:pPr>
      <w:r>
        <w:rPr>
          <w:noProof/>
        </w:rPr>
        <w:t>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_Toc106911302 \h </w:instrText>
      </w:r>
      <w:r>
        <w:rPr>
          <w:noProof/>
        </w:rPr>
      </w:r>
      <w:r>
        <w:rPr>
          <w:noProof/>
        </w:rPr>
        <w:fldChar w:fldCharType="separate"/>
      </w:r>
      <w:r>
        <w:rPr>
          <w:noProof/>
        </w:rPr>
        <w:t>25</w:t>
      </w:r>
      <w:r>
        <w:rPr>
          <w:noProof/>
        </w:rPr>
        <w:fldChar w:fldCharType="end"/>
      </w:r>
    </w:p>
    <w:p w14:paraId="5ABCCD1E" w14:textId="000466F7" w:rsidR="007F0BE3" w:rsidRDefault="007F0BE3">
      <w:pPr>
        <w:pStyle w:val="TOC3"/>
        <w:rPr>
          <w:rFonts w:asciiTheme="minorHAnsi" w:eastAsiaTheme="minorEastAsia" w:hAnsiTheme="minorHAnsi" w:cstheme="minorBidi"/>
          <w:noProof/>
          <w:sz w:val="22"/>
          <w:szCs w:val="22"/>
          <w:lang w:eastAsia="en-GB"/>
        </w:rPr>
      </w:pPr>
      <w:r>
        <w:rPr>
          <w:noProof/>
        </w:rPr>
        <w:t>4.6.2</w:t>
      </w:r>
      <w:r>
        <w:rPr>
          <w:rFonts w:asciiTheme="minorHAnsi" w:eastAsiaTheme="minorEastAsia" w:hAnsiTheme="minorHAnsi" w:cstheme="minorBidi"/>
          <w:noProof/>
          <w:sz w:val="22"/>
          <w:szCs w:val="22"/>
          <w:lang w:eastAsia="en-GB"/>
        </w:rPr>
        <w:tab/>
      </w:r>
      <w:r>
        <w:rPr>
          <w:noProof/>
        </w:rPr>
        <w:t>D</w:t>
      </w:r>
      <w:r>
        <w:rPr>
          <w:noProof/>
          <w:lang w:eastAsia="zh-CN"/>
        </w:rPr>
        <w:t>etailed d</w:t>
      </w:r>
      <w:r>
        <w:rPr>
          <w:noProof/>
        </w:rPr>
        <w:t>escription</w:t>
      </w:r>
      <w:r>
        <w:rPr>
          <w:noProof/>
        </w:rPr>
        <w:tab/>
      </w:r>
      <w:r>
        <w:rPr>
          <w:noProof/>
        </w:rPr>
        <w:fldChar w:fldCharType="begin" w:fldLock="1"/>
      </w:r>
      <w:r>
        <w:rPr>
          <w:noProof/>
        </w:rPr>
        <w:instrText xml:space="preserve"> PAGEREF _Toc106911303 \h </w:instrText>
      </w:r>
      <w:r>
        <w:rPr>
          <w:noProof/>
        </w:rPr>
      </w:r>
      <w:r>
        <w:rPr>
          <w:noProof/>
        </w:rPr>
        <w:fldChar w:fldCharType="separate"/>
      </w:r>
      <w:r>
        <w:rPr>
          <w:noProof/>
        </w:rPr>
        <w:t>26</w:t>
      </w:r>
      <w:r>
        <w:rPr>
          <w:noProof/>
        </w:rPr>
        <w:fldChar w:fldCharType="end"/>
      </w:r>
    </w:p>
    <w:p w14:paraId="1815E91F" w14:textId="781080E4" w:rsidR="007F0BE3" w:rsidRDefault="007F0BE3">
      <w:pPr>
        <w:pStyle w:val="TOC3"/>
        <w:rPr>
          <w:rFonts w:asciiTheme="minorHAnsi" w:eastAsiaTheme="minorEastAsia" w:hAnsiTheme="minorHAnsi" w:cstheme="minorBidi"/>
          <w:noProof/>
          <w:sz w:val="22"/>
          <w:szCs w:val="22"/>
          <w:lang w:eastAsia="en-GB"/>
        </w:rPr>
      </w:pPr>
      <w:r>
        <w:rPr>
          <w:noProof/>
        </w:rPr>
        <w:t>4.6</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_Toc106911304 \h </w:instrText>
      </w:r>
      <w:r>
        <w:rPr>
          <w:noProof/>
        </w:rPr>
      </w:r>
      <w:r>
        <w:rPr>
          <w:noProof/>
        </w:rPr>
        <w:fldChar w:fldCharType="separate"/>
      </w:r>
      <w:r>
        <w:rPr>
          <w:noProof/>
        </w:rPr>
        <w:t>26</w:t>
      </w:r>
      <w:r>
        <w:rPr>
          <w:noProof/>
        </w:rPr>
        <w:fldChar w:fldCharType="end"/>
      </w:r>
    </w:p>
    <w:p w14:paraId="1B9CFFFD" w14:textId="11681A0E" w:rsidR="007F0BE3" w:rsidRDefault="007F0BE3">
      <w:pPr>
        <w:pStyle w:val="TOC3"/>
        <w:rPr>
          <w:rFonts w:asciiTheme="minorHAnsi" w:eastAsiaTheme="minorEastAsia" w:hAnsiTheme="minorHAnsi" w:cstheme="minorBidi"/>
          <w:noProof/>
          <w:sz w:val="22"/>
          <w:szCs w:val="22"/>
          <w:lang w:eastAsia="en-GB"/>
        </w:rPr>
      </w:pPr>
      <w:r>
        <w:rPr>
          <w:noProof/>
        </w:rPr>
        <w:t>4.6.4</w:t>
      </w:r>
      <w:r>
        <w:rPr>
          <w:rFonts w:asciiTheme="minorHAnsi" w:eastAsiaTheme="minorEastAsia" w:hAnsiTheme="minorHAnsi" w:cstheme="minorBidi"/>
          <w:noProof/>
          <w:sz w:val="22"/>
          <w:szCs w:val="22"/>
          <w:lang w:eastAsia="en-GB"/>
        </w:rPr>
        <w:tab/>
      </w:r>
      <w:r>
        <w:rPr>
          <w:noProof/>
        </w:rPr>
        <w:t>Guidelines for Port Registration and Retrieval via NRF solution#8</w:t>
      </w:r>
      <w:r>
        <w:rPr>
          <w:noProof/>
        </w:rPr>
        <w:tab/>
      </w:r>
      <w:r>
        <w:rPr>
          <w:noProof/>
        </w:rPr>
        <w:fldChar w:fldCharType="begin" w:fldLock="1"/>
      </w:r>
      <w:r>
        <w:rPr>
          <w:noProof/>
        </w:rPr>
        <w:instrText xml:space="preserve"> PAGEREF _Toc106911305 \h </w:instrText>
      </w:r>
      <w:r>
        <w:rPr>
          <w:noProof/>
        </w:rPr>
      </w:r>
      <w:r>
        <w:rPr>
          <w:noProof/>
        </w:rPr>
        <w:fldChar w:fldCharType="separate"/>
      </w:r>
      <w:r>
        <w:rPr>
          <w:noProof/>
        </w:rPr>
        <w:t>26</w:t>
      </w:r>
      <w:r>
        <w:rPr>
          <w:noProof/>
        </w:rPr>
        <w:fldChar w:fldCharType="end"/>
      </w:r>
    </w:p>
    <w:p w14:paraId="71154973" w14:textId="6CC1B61F" w:rsidR="007F0BE3" w:rsidRDefault="007F0BE3">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Summary</w:t>
      </w:r>
      <w:r>
        <w:rPr>
          <w:noProof/>
        </w:rPr>
        <w:tab/>
      </w:r>
      <w:r>
        <w:rPr>
          <w:noProof/>
        </w:rPr>
        <w:fldChar w:fldCharType="begin" w:fldLock="1"/>
      </w:r>
      <w:r>
        <w:rPr>
          <w:noProof/>
        </w:rPr>
        <w:instrText xml:space="preserve"> PAGEREF _Toc106911306 \h </w:instrText>
      </w:r>
      <w:r>
        <w:rPr>
          <w:noProof/>
        </w:rPr>
      </w:r>
      <w:r>
        <w:rPr>
          <w:noProof/>
        </w:rPr>
        <w:fldChar w:fldCharType="separate"/>
      </w:r>
      <w:r>
        <w:rPr>
          <w:noProof/>
        </w:rPr>
        <w:t>26</w:t>
      </w:r>
      <w:r>
        <w:rPr>
          <w:noProof/>
        </w:rPr>
        <w:fldChar w:fldCharType="end"/>
      </w:r>
    </w:p>
    <w:p w14:paraId="58AFB7FD" w14:textId="04766631" w:rsidR="007F0BE3" w:rsidRDefault="007F0BE3">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_Toc106911307 \h </w:instrText>
      </w:r>
      <w:r>
        <w:rPr>
          <w:noProof/>
        </w:rPr>
      </w:r>
      <w:r>
        <w:rPr>
          <w:noProof/>
        </w:rPr>
        <w:fldChar w:fldCharType="separate"/>
      </w:r>
      <w:r>
        <w:rPr>
          <w:noProof/>
        </w:rPr>
        <w:t>26</w:t>
      </w:r>
      <w:r>
        <w:rPr>
          <w:noProof/>
        </w:rPr>
        <w:fldChar w:fldCharType="end"/>
      </w:r>
    </w:p>
    <w:p w14:paraId="68323E73" w14:textId="0305A909" w:rsidR="007F0BE3" w:rsidRDefault="007F0BE3">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rPr>
        <w:t>3GPP allocated Service Name and Port Number registry</w:t>
      </w:r>
      <w:r>
        <w:rPr>
          <w:noProof/>
        </w:rPr>
        <w:tab/>
      </w:r>
      <w:r>
        <w:rPr>
          <w:noProof/>
        </w:rPr>
        <w:fldChar w:fldCharType="begin" w:fldLock="1"/>
      </w:r>
      <w:r>
        <w:rPr>
          <w:noProof/>
        </w:rPr>
        <w:instrText xml:space="preserve"> PAGEREF _Toc106911308 \h </w:instrText>
      </w:r>
      <w:r>
        <w:rPr>
          <w:noProof/>
        </w:rPr>
      </w:r>
      <w:r>
        <w:rPr>
          <w:noProof/>
        </w:rPr>
        <w:fldChar w:fldCharType="separate"/>
      </w:r>
      <w:r>
        <w:rPr>
          <w:noProof/>
        </w:rPr>
        <w:t>26</w:t>
      </w:r>
      <w:r>
        <w:rPr>
          <w:noProof/>
        </w:rPr>
        <w:fldChar w:fldCharType="end"/>
      </w:r>
    </w:p>
    <w:p w14:paraId="6A929DF0" w14:textId="6182B4B3" w:rsidR="007F0BE3" w:rsidRDefault="007F0BE3">
      <w:pPr>
        <w:pStyle w:val="TOC9"/>
        <w:rPr>
          <w:rFonts w:asciiTheme="minorHAnsi" w:eastAsiaTheme="minorEastAsia" w:hAnsiTheme="minorHAnsi" w:cstheme="minorBidi"/>
          <w:b w:val="0"/>
          <w:noProof/>
          <w:szCs w:val="22"/>
          <w:lang w:eastAsia="en-GB"/>
        </w:rPr>
      </w:pPr>
      <w:r>
        <w:rPr>
          <w:noProof/>
        </w:rPr>
        <w:lastRenderedPageBreak/>
        <w:t>Annex A: IANA port allocation policy</w:t>
      </w:r>
      <w:r>
        <w:rPr>
          <w:noProof/>
        </w:rPr>
        <w:tab/>
      </w:r>
      <w:r>
        <w:rPr>
          <w:noProof/>
        </w:rPr>
        <w:fldChar w:fldCharType="begin" w:fldLock="1"/>
      </w:r>
      <w:r>
        <w:rPr>
          <w:noProof/>
        </w:rPr>
        <w:instrText xml:space="preserve"> PAGEREF _Toc106911309 \h </w:instrText>
      </w:r>
      <w:r>
        <w:rPr>
          <w:noProof/>
        </w:rPr>
      </w:r>
      <w:r>
        <w:rPr>
          <w:noProof/>
        </w:rPr>
        <w:fldChar w:fldCharType="separate"/>
      </w:r>
      <w:r>
        <w:rPr>
          <w:noProof/>
        </w:rPr>
        <w:t>27</w:t>
      </w:r>
      <w:r>
        <w:rPr>
          <w:noProof/>
        </w:rPr>
        <w:fldChar w:fldCharType="end"/>
      </w:r>
    </w:p>
    <w:p w14:paraId="15C1EA10" w14:textId="50F7FD14" w:rsidR="007F0BE3" w:rsidRDefault="007F0BE3">
      <w:pPr>
        <w:pStyle w:val="TOC9"/>
        <w:rPr>
          <w:rFonts w:asciiTheme="minorHAnsi" w:eastAsiaTheme="minorEastAsia" w:hAnsiTheme="minorHAnsi" w:cstheme="minorBidi"/>
          <w:b w:val="0"/>
          <w:noProof/>
          <w:szCs w:val="22"/>
          <w:lang w:eastAsia="en-GB"/>
        </w:rPr>
      </w:pPr>
      <w:r>
        <w:rPr>
          <w:noProof/>
        </w:rPr>
        <w:t xml:space="preserve">Annex B: </w:t>
      </w:r>
      <w:r w:rsidRPr="00A37D4F">
        <w:rPr>
          <w:noProof/>
          <w:lang w:val="en-US"/>
        </w:rPr>
        <w:t>Port number use</w:t>
      </w:r>
      <w:r>
        <w:rPr>
          <w:noProof/>
        </w:rPr>
        <w:tab/>
      </w:r>
      <w:r>
        <w:rPr>
          <w:noProof/>
        </w:rPr>
        <w:fldChar w:fldCharType="begin" w:fldLock="1"/>
      </w:r>
      <w:r>
        <w:rPr>
          <w:noProof/>
        </w:rPr>
        <w:instrText xml:space="preserve"> PAGEREF _Toc106911310 \h </w:instrText>
      </w:r>
      <w:r>
        <w:rPr>
          <w:noProof/>
        </w:rPr>
      </w:r>
      <w:r>
        <w:rPr>
          <w:noProof/>
        </w:rPr>
        <w:fldChar w:fldCharType="separate"/>
      </w:r>
      <w:r>
        <w:rPr>
          <w:noProof/>
        </w:rPr>
        <w:t>27</w:t>
      </w:r>
      <w:r>
        <w:rPr>
          <w:noProof/>
        </w:rPr>
        <w:fldChar w:fldCharType="end"/>
      </w:r>
    </w:p>
    <w:p w14:paraId="4B3D348A" w14:textId="3406951F" w:rsidR="007F0BE3" w:rsidRDefault="007F0BE3">
      <w:pPr>
        <w:pStyle w:val="TOC1"/>
        <w:rPr>
          <w:rFonts w:asciiTheme="minorHAnsi" w:eastAsiaTheme="minorEastAsia" w:hAnsiTheme="minorHAnsi" w:cstheme="minorBidi"/>
          <w:noProof/>
          <w:szCs w:val="22"/>
          <w:lang w:eastAsia="en-GB"/>
        </w:rPr>
      </w:pPr>
      <w:r w:rsidRPr="00A37D4F">
        <w:rPr>
          <w:noProof/>
          <w:lang w:val="en-US"/>
        </w:rPr>
        <w:t>B.1</w:t>
      </w:r>
      <w:r>
        <w:rPr>
          <w:rFonts w:asciiTheme="minorHAnsi" w:eastAsiaTheme="minorEastAsia" w:hAnsiTheme="minorHAnsi" w:cstheme="minorBidi"/>
          <w:noProof/>
          <w:szCs w:val="22"/>
          <w:lang w:eastAsia="en-GB"/>
        </w:rPr>
        <w:tab/>
      </w:r>
      <w:r w:rsidRPr="00A37D4F">
        <w:rPr>
          <w:noProof/>
          <w:lang w:val="en-US"/>
        </w:rPr>
        <w:t>General</w:t>
      </w:r>
      <w:r>
        <w:rPr>
          <w:noProof/>
        </w:rPr>
        <w:tab/>
      </w:r>
      <w:r>
        <w:rPr>
          <w:noProof/>
        </w:rPr>
        <w:fldChar w:fldCharType="begin" w:fldLock="1"/>
      </w:r>
      <w:r>
        <w:rPr>
          <w:noProof/>
        </w:rPr>
        <w:instrText xml:space="preserve"> PAGEREF _Toc106911311 \h </w:instrText>
      </w:r>
      <w:r>
        <w:rPr>
          <w:noProof/>
        </w:rPr>
      </w:r>
      <w:r>
        <w:rPr>
          <w:noProof/>
        </w:rPr>
        <w:fldChar w:fldCharType="separate"/>
      </w:r>
      <w:r>
        <w:rPr>
          <w:noProof/>
        </w:rPr>
        <w:t>27</w:t>
      </w:r>
      <w:r>
        <w:rPr>
          <w:noProof/>
        </w:rPr>
        <w:fldChar w:fldCharType="end"/>
      </w:r>
    </w:p>
    <w:p w14:paraId="06156BFA" w14:textId="59D1D09C" w:rsidR="007F0BE3" w:rsidRDefault="007F0BE3">
      <w:pPr>
        <w:pStyle w:val="TOC1"/>
        <w:rPr>
          <w:rFonts w:asciiTheme="minorHAnsi" w:eastAsiaTheme="minorEastAsia" w:hAnsiTheme="minorHAnsi" w:cstheme="minorBidi"/>
          <w:noProof/>
          <w:szCs w:val="22"/>
          <w:lang w:eastAsia="en-GB"/>
        </w:rPr>
      </w:pPr>
      <w:r w:rsidRPr="00A37D4F">
        <w:rPr>
          <w:noProof/>
          <w:lang w:val="en-US"/>
        </w:rPr>
        <w:t>B.2</w:t>
      </w:r>
      <w:r>
        <w:rPr>
          <w:rFonts w:asciiTheme="minorHAnsi" w:eastAsiaTheme="minorEastAsia" w:hAnsiTheme="minorHAnsi" w:cstheme="minorBidi"/>
          <w:noProof/>
          <w:szCs w:val="22"/>
          <w:lang w:eastAsia="en-GB"/>
        </w:rPr>
        <w:tab/>
      </w:r>
      <w:r w:rsidRPr="00A37D4F">
        <w:rPr>
          <w:noProof/>
          <w:lang w:val="en-US"/>
        </w:rPr>
        <w:t>Port number ranges</w:t>
      </w:r>
      <w:r>
        <w:rPr>
          <w:noProof/>
        </w:rPr>
        <w:tab/>
      </w:r>
      <w:r>
        <w:rPr>
          <w:noProof/>
        </w:rPr>
        <w:fldChar w:fldCharType="begin" w:fldLock="1"/>
      </w:r>
      <w:r>
        <w:rPr>
          <w:noProof/>
        </w:rPr>
        <w:instrText xml:space="preserve"> PAGEREF _Toc106911312 \h </w:instrText>
      </w:r>
      <w:r>
        <w:rPr>
          <w:noProof/>
        </w:rPr>
      </w:r>
      <w:r>
        <w:rPr>
          <w:noProof/>
        </w:rPr>
        <w:fldChar w:fldCharType="separate"/>
      </w:r>
      <w:r>
        <w:rPr>
          <w:noProof/>
        </w:rPr>
        <w:t>28</w:t>
      </w:r>
      <w:r>
        <w:rPr>
          <w:noProof/>
        </w:rPr>
        <w:fldChar w:fldCharType="end"/>
      </w:r>
    </w:p>
    <w:p w14:paraId="7EDC0120" w14:textId="790E094A" w:rsidR="007F0BE3" w:rsidRDefault="007F0BE3">
      <w:pPr>
        <w:pStyle w:val="TOC1"/>
        <w:rPr>
          <w:rFonts w:asciiTheme="minorHAnsi" w:eastAsiaTheme="minorEastAsia" w:hAnsiTheme="minorHAnsi" w:cstheme="minorBidi"/>
          <w:noProof/>
          <w:szCs w:val="22"/>
          <w:lang w:eastAsia="en-GB"/>
        </w:rPr>
      </w:pPr>
      <w:r w:rsidRPr="00A37D4F">
        <w:rPr>
          <w:noProof/>
          <w:lang w:val="en-US"/>
        </w:rPr>
        <w:t>B.3</w:t>
      </w:r>
      <w:r>
        <w:rPr>
          <w:rFonts w:asciiTheme="minorHAnsi" w:eastAsiaTheme="minorEastAsia" w:hAnsiTheme="minorHAnsi" w:cstheme="minorBidi"/>
          <w:noProof/>
          <w:szCs w:val="22"/>
          <w:lang w:eastAsia="en-GB"/>
        </w:rPr>
        <w:tab/>
      </w:r>
      <w:r w:rsidRPr="00A37D4F">
        <w:rPr>
          <w:noProof/>
          <w:lang w:val="en-US"/>
        </w:rPr>
        <w:t>Service identified by port number not assigned by IANA</w:t>
      </w:r>
      <w:r>
        <w:rPr>
          <w:noProof/>
        </w:rPr>
        <w:tab/>
      </w:r>
      <w:r>
        <w:rPr>
          <w:noProof/>
        </w:rPr>
        <w:fldChar w:fldCharType="begin" w:fldLock="1"/>
      </w:r>
      <w:r>
        <w:rPr>
          <w:noProof/>
        </w:rPr>
        <w:instrText xml:space="preserve"> PAGEREF _Toc106911313 \h </w:instrText>
      </w:r>
      <w:r>
        <w:rPr>
          <w:noProof/>
        </w:rPr>
      </w:r>
      <w:r>
        <w:rPr>
          <w:noProof/>
        </w:rPr>
        <w:fldChar w:fldCharType="separate"/>
      </w:r>
      <w:r>
        <w:rPr>
          <w:noProof/>
        </w:rPr>
        <w:t>29</w:t>
      </w:r>
      <w:r>
        <w:rPr>
          <w:noProof/>
        </w:rPr>
        <w:fldChar w:fldCharType="end"/>
      </w:r>
    </w:p>
    <w:p w14:paraId="59242860" w14:textId="1ECD91B2" w:rsidR="007F0BE3" w:rsidRDefault="007F0BE3">
      <w:pPr>
        <w:pStyle w:val="TOC9"/>
        <w:rPr>
          <w:rFonts w:asciiTheme="minorHAnsi" w:eastAsiaTheme="minorEastAsia" w:hAnsiTheme="minorHAnsi" w:cstheme="minorBidi"/>
          <w:b w:val="0"/>
          <w:noProof/>
          <w:szCs w:val="22"/>
          <w:lang w:eastAsia="en-GB"/>
        </w:rPr>
      </w:pPr>
      <w:r>
        <w:rPr>
          <w:noProof/>
        </w:rPr>
        <w:t>Annex C: IANA procedures for Service Name and Port Number registry management</w:t>
      </w:r>
      <w:r>
        <w:rPr>
          <w:noProof/>
        </w:rPr>
        <w:tab/>
      </w:r>
      <w:r>
        <w:rPr>
          <w:noProof/>
        </w:rPr>
        <w:fldChar w:fldCharType="begin" w:fldLock="1"/>
      </w:r>
      <w:r>
        <w:rPr>
          <w:noProof/>
        </w:rPr>
        <w:instrText xml:space="preserve"> PAGEREF _Toc106911314 \h </w:instrText>
      </w:r>
      <w:r>
        <w:rPr>
          <w:noProof/>
        </w:rPr>
      </w:r>
      <w:r>
        <w:rPr>
          <w:noProof/>
        </w:rPr>
        <w:fldChar w:fldCharType="separate"/>
      </w:r>
      <w:r>
        <w:rPr>
          <w:noProof/>
        </w:rPr>
        <w:t>30</w:t>
      </w:r>
      <w:r>
        <w:rPr>
          <w:noProof/>
        </w:rPr>
        <w:fldChar w:fldCharType="end"/>
      </w:r>
    </w:p>
    <w:p w14:paraId="5B2DDF89" w14:textId="3CD8B58F" w:rsidR="007F0BE3" w:rsidRDefault="007F0BE3">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 principles</w:t>
      </w:r>
      <w:r>
        <w:rPr>
          <w:noProof/>
        </w:rPr>
        <w:tab/>
      </w:r>
      <w:r>
        <w:rPr>
          <w:noProof/>
        </w:rPr>
        <w:fldChar w:fldCharType="begin" w:fldLock="1"/>
      </w:r>
      <w:r>
        <w:rPr>
          <w:noProof/>
        </w:rPr>
        <w:instrText xml:space="preserve"> PAGEREF _Toc106911315 \h </w:instrText>
      </w:r>
      <w:r>
        <w:rPr>
          <w:noProof/>
        </w:rPr>
      </w:r>
      <w:r>
        <w:rPr>
          <w:noProof/>
        </w:rPr>
        <w:fldChar w:fldCharType="separate"/>
      </w:r>
      <w:r>
        <w:rPr>
          <w:noProof/>
        </w:rPr>
        <w:t>30</w:t>
      </w:r>
      <w:r>
        <w:rPr>
          <w:noProof/>
        </w:rPr>
        <w:fldChar w:fldCharType="end"/>
      </w:r>
    </w:p>
    <w:p w14:paraId="09E583DB" w14:textId="7A15DB57" w:rsidR="007F0BE3" w:rsidRDefault="007F0BE3">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Assignment Procedure</w:t>
      </w:r>
      <w:r>
        <w:rPr>
          <w:noProof/>
        </w:rPr>
        <w:tab/>
      </w:r>
      <w:r>
        <w:rPr>
          <w:noProof/>
        </w:rPr>
        <w:fldChar w:fldCharType="begin" w:fldLock="1"/>
      </w:r>
      <w:r>
        <w:rPr>
          <w:noProof/>
        </w:rPr>
        <w:instrText xml:space="preserve"> PAGEREF _Toc106911316 \h </w:instrText>
      </w:r>
      <w:r>
        <w:rPr>
          <w:noProof/>
        </w:rPr>
      </w:r>
      <w:r>
        <w:rPr>
          <w:noProof/>
        </w:rPr>
        <w:fldChar w:fldCharType="separate"/>
      </w:r>
      <w:r>
        <w:rPr>
          <w:noProof/>
        </w:rPr>
        <w:t>30</w:t>
      </w:r>
      <w:r>
        <w:rPr>
          <w:noProof/>
        </w:rPr>
        <w:fldChar w:fldCharType="end"/>
      </w:r>
    </w:p>
    <w:p w14:paraId="4500306A" w14:textId="3B722ABA" w:rsidR="007F0BE3" w:rsidRDefault="007F0BE3">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IANA Policies for Port Number assignment</w:t>
      </w:r>
      <w:r>
        <w:rPr>
          <w:noProof/>
        </w:rPr>
        <w:tab/>
      </w:r>
      <w:r>
        <w:rPr>
          <w:noProof/>
        </w:rPr>
        <w:fldChar w:fldCharType="begin" w:fldLock="1"/>
      </w:r>
      <w:r>
        <w:rPr>
          <w:noProof/>
        </w:rPr>
        <w:instrText xml:space="preserve"> PAGEREF _Toc106911317 \h </w:instrText>
      </w:r>
      <w:r>
        <w:rPr>
          <w:noProof/>
        </w:rPr>
      </w:r>
      <w:r>
        <w:rPr>
          <w:noProof/>
        </w:rPr>
        <w:fldChar w:fldCharType="separate"/>
      </w:r>
      <w:r>
        <w:rPr>
          <w:noProof/>
        </w:rPr>
        <w:t>31</w:t>
      </w:r>
      <w:r>
        <w:rPr>
          <w:noProof/>
        </w:rPr>
        <w:fldChar w:fldCharType="end"/>
      </w:r>
    </w:p>
    <w:p w14:paraId="334E33C4" w14:textId="361B33E6" w:rsidR="007F0BE3" w:rsidRDefault="007F0BE3">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Recommendations to designers of application and service protocols</w:t>
      </w:r>
      <w:r>
        <w:rPr>
          <w:noProof/>
        </w:rPr>
        <w:tab/>
      </w:r>
      <w:r>
        <w:rPr>
          <w:noProof/>
        </w:rPr>
        <w:fldChar w:fldCharType="begin" w:fldLock="1"/>
      </w:r>
      <w:r>
        <w:rPr>
          <w:noProof/>
        </w:rPr>
        <w:instrText xml:space="preserve"> PAGEREF _Toc106911318 \h </w:instrText>
      </w:r>
      <w:r>
        <w:rPr>
          <w:noProof/>
        </w:rPr>
      </w:r>
      <w:r>
        <w:rPr>
          <w:noProof/>
        </w:rPr>
        <w:fldChar w:fldCharType="separate"/>
      </w:r>
      <w:r>
        <w:rPr>
          <w:noProof/>
        </w:rPr>
        <w:t>31</w:t>
      </w:r>
      <w:r>
        <w:rPr>
          <w:noProof/>
        </w:rPr>
        <w:fldChar w:fldCharType="end"/>
      </w:r>
    </w:p>
    <w:p w14:paraId="5A24B733" w14:textId="33D2EF18" w:rsidR="007F0BE3" w:rsidRDefault="007F0BE3">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3GPP port assignment applications since 2009</w:t>
      </w:r>
      <w:r>
        <w:rPr>
          <w:noProof/>
        </w:rPr>
        <w:tab/>
      </w:r>
      <w:r>
        <w:rPr>
          <w:noProof/>
        </w:rPr>
        <w:fldChar w:fldCharType="begin" w:fldLock="1"/>
      </w:r>
      <w:r>
        <w:rPr>
          <w:noProof/>
        </w:rPr>
        <w:instrText xml:space="preserve"> PAGEREF _Toc106911319 \h </w:instrText>
      </w:r>
      <w:r>
        <w:rPr>
          <w:noProof/>
        </w:rPr>
      </w:r>
      <w:r>
        <w:rPr>
          <w:noProof/>
        </w:rPr>
        <w:fldChar w:fldCharType="separate"/>
      </w:r>
      <w:r>
        <w:rPr>
          <w:noProof/>
        </w:rPr>
        <w:t>32</w:t>
      </w:r>
      <w:r>
        <w:rPr>
          <w:noProof/>
        </w:rPr>
        <w:fldChar w:fldCharType="end"/>
      </w:r>
    </w:p>
    <w:p w14:paraId="4D9506EE" w14:textId="4D23F9B5" w:rsidR="007F0BE3" w:rsidRDefault="007F0BE3">
      <w:pPr>
        <w:pStyle w:val="TOC9"/>
        <w:rPr>
          <w:rFonts w:asciiTheme="minorHAnsi" w:eastAsiaTheme="minorEastAsia" w:hAnsiTheme="minorHAnsi" w:cstheme="minorBidi"/>
          <w:b w:val="0"/>
          <w:noProof/>
          <w:szCs w:val="22"/>
          <w:lang w:eastAsia="en-GB"/>
        </w:rPr>
      </w:pPr>
      <w:r>
        <w:rPr>
          <w:noProof/>
        </w:rPr>
        <w:t>Annex D: Change history</w:t>
      </w:r>
      <w:r>
        <w:rPr>
          <w:noProof/>
        </w:rPr>
        <w:tab/>
      </w:r>
      <w:r>
        <w:rPr>
          <w:noProof/>
        </w:rPr>
        <w:fldChar w:fldCharType="begin" w:fldLock="1"/>
      </w:r>
      <w:r>
        <w:rPr>
          <w:noProof/>
        </w:rPr>
        <w:instrText xml:space="preserve"> PAGEREF _Toc106911320 \h </w:instrText>
      </w:r>
      <w:r>
        <w:rPr>
          <w:noProof/>
        </w:rPr>
      </w:r>
      <w:r>
        <w:rPr>
          <w:noProof/>
        </w:rPr>
        <w:fldChar w:fldCharType="separate"/>
      </w:r>
      <w:r>
        <w:rPr>
          <w:noProof/>
        </w:rPr>
        <w:t>34</w:t>
      </w:r>
      <w:r>
        <w:rPr>
          <w:noProof/>
        </w:rPr>
        <w:fldChar w:fldCharType="end"/>
      </w:r>
    </w:p>
    <w:p w14:paraId="557CCF3C" w14:textId="6937A569" w:rsidR="00495D4A" w:rsidRPr="0090769B" w:rsidRDefault="0025598F" w:rsidP="00495D4A">
      <w:r>
        <w:rPr>
          <w:noProof/>
          <w:sz w:val="22"/>
        </w:rPr>
        <w:fldChar w:fldCharType="end"/>
      </w:r>
    </w:p>
    <w:p w14:paraId="0826EAE7" w14:textId="149603B9" w:rsidR="00FA19CF" w:rsidRDefault="00495D4A" w:rsidP="00EA5213">
      <w:pPr>
        <w:pStyle w:val="Heading1"/>
      </w:pPr>
      <w:r w:rsidRPr="0090769B">
        <w:br w:type="page"/>
      </w:r>
      <w:bookmarkStart w:id="15" w:name="foreword"/>
      <w:bookmarkStart w:id="16" w:name="_Toc2086433"/>
      <w:bookmarkStart w:id="17" w:name="_Toc70082171"/>
      <w:bookmarkStart w:id="18" w:name="_Toc70927179"/>
      <w:bookmarkStart w:id="19" w:name="_Toc73782001"/>
      <w:bookmarkStart w:id="20" w:name="_Toc81221175"/>
      <w:bookmarkStart w:id="21" w:name="_Toc81738513"/>
      <w:bookmarkStart w:id="22" w:name="_Toc85874985"/>
      <w:bookmarkStart w:id="23" w:name="_Toc2086436"/>
      <w:bookmarkStart w:id="24" w:name="_Toc106911257"/>
      <w:bookmarkEnd w:id="15"/>
      <w:r w:rsidR="00FA19CF" w:rsidRPr="004D3578">
        <w:lastRenderedPageBreak/>
        <w:t>Foreword</w:t>
      </w:r>
      <w:bookmarkEnd w:id="16"/>
      <w:bookmarkEnd w:id="17"/>
      <w:bookmarkEnd w:id="18"/>
      <w:bookmarkEnd w:id="19"/>
      <w:bookmarkEnd w:id="20"/>
      <w:bookmarkEnd w:id="21"/>
      <w:bookmarkEnd w:id="22"/>
      <w:bookmarkEnd w:id="24"/>
    </w:p>
    <w:p w14:paraId="3948D3DD" w14:textId="77777777" w:rsidR="00FA19CF" w:rsidRPr="004D3578" w:rsidRDefault="00FA19CF" w:rsidP="00FA19CF">
      <w:r w:rsidRPr="004D3578">
        <w:t xml:space="preserve">This Technical </w:t>
      </w:r>
      <w:bookmarkStart w:id="25" w:name="spectype3"/>
      <w:r w:rsidRPr="004519CC">
        <w:t>Report</w:t>
      </w:r>
      <w:bookmarkEnd w:id="25"/>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Version x.y.z</w:t>
      </w:r>
    </w:p>
    <w:p w14:paraId="5F24D28E" w14:textId="77777777" w:rsidR="00FA19CF" w:rsidRPr="004D3578" w:rsidRDefault="00FA19CF" w:rsidP="00FA19CF">
      <w:pPr>
        <w:pStyle w:val="B1"/>
      </w:pPr>
      <w:r w:rsidRPr="004D3578">
        <w:t>where:</w:t>
      </w:r>
    </w:p>
    <w:p w14:paraId="22AE7E29" w14:textId="77777777" w:rsidR="00FA19CF" w:rsidRPr="004D3578" w:rsidRDefault="00FA19CF" w:rsidP="00FA19CF">
      <w:pPr>
        <w:pStyle w:val="B2"/>
      </w:pPr>
      <w:r w:rsidRPr="004D3578">
        <w:t>x</w:t>
      </w:r>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r w:rsidRPr="004D3578">
        <w:t>y</w:t>
      </w:r>
      <w:r w:rsidRPr="004D3578">
        <w:tab/>
        <w:t>the second digit is incremented for all changes of substance, i.e. technical enhancements, corrections, updates, etc.</w:t>
      </w:r>
    </w:p>
    <w:p w14:paraId="74ACCB86" w14:textId="77777777" w:rsidR="00FA19CF" w:rsidRDefault="00FA19CF" w:rsidP="00FA19CF">
      <w:pPr>
        <w:pStyle w:val="B2"/>
      </w:pPr>
      <w:r w:rsidRPr="004D3578">
        <w:t>z</w:t>
      </w:r>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r w:rsidRPr="008C384C">
        <w:rPr>
          <w:b/>
        </w:rPr>
        <w:t>shall</w:t>
      </w:r>
      <w:r>
        <w:tab/>
        <w:t>indicates a mandatory requirement to do something</w:t>
      </w:r>
    </w:p>
    <w:p w14:paraId="146C99CB" w14:textId="77777777" w:rsidR="00FA19CF" w:rsidRDefault="00FA19CF" w:rsidP="00FA19CF">
      <w:pPr>
        <w:pStyle w:val="EX"/>
      </w:pPr>
      <w:r w:rsidRPr="008C384C">
        <w:rPr>
          <w:b/>
        </w:rPr>
        <w:t>shall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r w:rsidRPr="008C384C">
        <w:rPr>
          <w:b/>
        </w:rPr>
        <w:t>should</w:t>
      </w:r>
      <w:r>
        <w:tab/>
        <w:t>indicates a recommendation to do something</w:t>
      </w:r>
    </w:p>
    <w:p w14:paraId="3847FBD4" w14:textId="77777777" w:rsidR="00FA19CF" w:rsidRDefault="00FA19CF" w:rsidP="00FA19CF">
      <w:pPr>
        <w:pStyle w:val="EX"/>
      </w:pPr>
      <w:r w:rsidRPr="008C384C">
        <w:rPr>
          <w:b/>
        </w:rPr>
        <w:t>should not</w:t>
      </w:r>
      <w:r>
        <w:tab/>
        <w:t>indicates a recommendation not to do something</w:t>
      </w:r>
    </w:p>
    <w:p w14:paraId="3C94D75F" w14:textId="77777777" w:rsidR="00FA19CF" w:rsidRDefault="00FA19CF" w:rsidP="00FA19CF">
      <w:pPr>
        <w:pStyle w:val="EX"/>
      </w:pPr>
      <w:r w:rsidRPr="00774DA4">
        <w:rPr>
          <w:b/>
        </w:rPr>
        <w:t>may</w:t>
      </w:r>
      <w:r>
        <w:tab/>
        <w:t>indicates permission to do something</w:t>
      </w:r>
    </w:p>
    <w:p w14:paraId="35172BCF" w14:textId="77777777" w:rsidR="00FA19CF" w:rsidRDefault="00FA19CF" w:rsidP="00FA19CF">
      <w:pPr>
        <w:pStyle w:val="EX"/>
      </w:pPr>
      <w:r w:rsidRPr="00774DA4">
        <w:rPr>
          <w:b/>
        </w:rPr>
        <w:t>need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r w:rsidRPr="00774DA4">
        <w:rPr>
          <w:b/>
        </w:rPr>
        <w:t>can</w:t>
      </w:r>
      <w:r>
        <w:tab/>
        <w:t>indicates that something is possible</w:t>
      </w:r>
    </w:p>
    <w:p w14:paraId="6F4E535A" w14:textId="77777777" w:rsidR="00FA19CF" w:rsidRDefault="00FA19CF" w:rsidP="00FA19CF">
      <w:pPr>
        <w:pStyle w:val="EX"/>
      </w:pPr>
      <w:r w:rsidRPr="00774DA4">
        <w:rPr>
          <w:b/>
        </w:rPr>
        <w:t>cannot</w:t>
      </w:r>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r w:rsidRPr="00774DA4">
        <w:rPr>
          <w:b/>
        </w:rPr>
        <w:t>will</w:t>
      </w:r>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r w:rsidRPr="00647114">
        <w:rPr>
          <w:b/>
        </w:rPr>
        <w:t>is</w:t>
      </w:r>
      <w:r>
        <w:tab/>
        <w:t>(or any other verb in the indicative mood) indicates a statement of fact</w:t>
      </w:r>
    </w:p>
    <w:p w14:paraId="4452123D" w14:textId="77777777" w:rsidR="00FA19CF" w:rsidRDefault="00FA19CF" w:rsidP="00FA19CF">
      <w:pPr>
        <w:pStyle w:val="EX"/>
      </w:pPr>
      <w:r w:rsidRPr="00647114">
        <w:rPr>
          <w:b/>
        </w:rPr>
        <w:t>is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EA5213">
      <w:pPr>
        <w:pStyle w:val="Heading1"/>
      </w:pPr>
      <w:bookmarkStart w:id="26" w:name="introduction"/>
      <w:bookmarkStart w:id="27" w:name="_Toc2086434"/>
      <w:bookmarkStart w:id="28" w:name="_Toc52362724"/>
      <w:bookmarkStart w:id="29" w:name="_Toc70082172"/>
      <w:bookmarkStart w:id="30" w:name="_Toc70927180"/>
      <w:bookmarkStart w:id="31" w:name="_Toc73782002"/>
      <w:bookmarkStart w:id="32" w:name="_Toc81221176"/>
      <w:bookmarkStart w:id="33" w:name="_Toc81738514"/>
      <w:bookmarkStart w:id="34" w:name="_Toc85874986"/>
      <w:bookmarkStart w:id="35" w:name="_Toc106911258"/>
      <w:bookmarkEnd w:id="26"/>
      <w:r w:rsidRPr="004D3578">
        <w:t>Introduction</w:t>
      </w:r>
      <w:bookmarkEnd w:id="27"/>
      <w:bookmarkEnd w:id="28"/>
      <w:bookmarkEnd w:id="29"/>
      <w:bookmarkEnd w:id="30"/>
      <w:bookmarkEnd w:id="31"/>
      <w:bookmarkEnd w:id="32"/>
      <w:bookmarkEnd w:id="33"/>
      <w:bookmarkEnd w:id="34"/>
      <w:bookmarkEnd w:id="35"/>
    </w:p>
    <w:p w14:paraId="0166B713" w14:textId="77777777" w:rsidR="0035261A" w:rsidRDefault="00FA19CF" w:rsidP="00FA19CF">
      <w:r>
        <w:rPr>
          <w:lang w:val="en-US"/>
        </w:rPr>
        <w:t>3GPP TR 29.</w:t>
      </w:r>
      <w:r w:rsidRPr="009B2D5F">
        <w:rPr>
          <w:lang w:val="en-US"/>
        </w:rPr>
        <w:t>835 [2]</w:t>
      </w:r>
      <w:r>
        <w:rPr>
          <w:lang w:val="en-US"/>
        </w:rPr>
        <w:t xml:space="preserve"> studies </w:t>
      </w:r>
      <w:r>
        <w:t>Port Number Allocation Alternatives for New 3GPP Interfaces. This specification documents the outcome of the study by providing the guidelines for addressing the problem.</w:t>
      </w:r>
    </w:p>
    <w:p w14:paraId="3998583F" w14:textId="5C89FB63" w:rsidR="00FA19CF" w:rsidRPr="004D3578" w:rsidRDefault="00FA19CF" w:rsidP="00EA5213">
      <w:pPr>
        <w:pStyle w:val="Heading1"/>
      </w:pPr>
      <w:r w:rsidRPr="004D3578">
        <w:br w:type="page"/>
      </w:r>
      <w:bookmarkStart w:id="36" w:name="scope"/>
      <w:bookmarkStart w:id="37" w:name="references"/>
      <w:bookmarkStart w:id="38" w:name="_Toc70082173"/>
      <w:bookmarkStart w:id="39" w:name="_Toc70927181"/>
      <w:bookmarkStart w:id="40" w:name="_Toc73782003"/>
      <w:bookmarkStart w:id="41" w:name="_Toc81221177"/>
      <w:bookmarkStart w:id="42" w:name="_Toc81738515"/>
      <w:bookmarkStart w:id="43" w:name="_Toc85874987"/>
      <w:bookmarkStart w:id="44" w:name="_Toc106911259"/>
      <w:bookmarkEnd w:id="36"/>
      <w:bookmarkEnd w:id="37"/>
      <w:r w:rsidRPr="004D3578">
        <w:lastRenderedPageBreak/>
        <w:t>1</w:t>
      </w:r>
      <w:r w:rsidRPr="004D3578">
        <w:tab/>
        <w:t>Scope</w:t>
      </w:r>
      <w:bookmarkEnd w:id="38"/>
      <w:bookmarkEnd w:id="39"/>
      <w:bookmarkEnd w:id="40"/>
      <w:bookmarkEnd w:id="41"/>
      <w:bookmarkEnd w:id="42"/>
      <w:bookmarkEnd w:id="43"/>
      <w:bookmarkEnd w:id="44"/>
    </w:p>
    <w:p w14:paraId="4AEAEA5E" w14:textId="77777777" w:rsidR="00474DE9" w:rsidRDefault="00474DE9" w:rsidP="00474DE9">
      <w:bookmarkStart w:id="45" w:name="definitions"/>
      <w:bookmarkStart w:id="46" w:name="_Toc52362726"/>
      <w:bookmarkStart w:id="47" w:name="_Toc70082174"/>
      <w:bookmarkStart w:id="48" w:name="_Toc70927182"/>
      <w:bookmarkStart w:id="49" w:name="_Toc73782004"/>
      <w:bookmarkStart w:id="50" w:name="_Toc81221178"/>
      <w:bookmarkStart w:id="51" w:name="_Toc2086437"/>
      <w:bookmarkEnd w:id="23"/>
      <w:bookmarkEnd w:id="45"/>
      <w:r w:rsidRPr="00CD7AA7">
        <w:t xml:space="preserve">IETF has indicated to 3GPP that </w:t>
      </w:r>
      <w:r>
        <w:t xml:space="preserve">future </w:t>
      </w:r>
      <w:r w:rsidRPr="00CD7AA7">
        <w:t>IANA port number assignment requests for protocol only used inside 3GPP networks will be likely rejected except if there is a strong justification for it.</w:t>
      </w:r>
      <w:r>
        <w:t xml:space="preserve"> </w:t>
      </w:r>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A5213">
      <w:pPr>
        <w:pStyle w:val="Heading1"/>
      </w:pPr>
      <w:bookmarkStart w:id="52" w:name="_Toc81738516"/>
      <w:bookmarkStart w:id="53" w:name="_Toc85874988"/>
      <w:bookmarkStart w:id="54" w:name="_Toc106911260"/>
      <w:r w:rsidRPr="004D3578">
        <w:t>2</w:t>
      </w:r>
      <w:r w:rsidRPr="004D3578">
        <w:tab/>
        <w:t>References</w:t>
      </w:r>
      <w:bookmarkEnd w:id="46"/>
      <w:bookmarkEnd w:id="47"/>
      <w:bookmarkEnd w:id="48"/>
      <w:bookmarkEnd w:id="49"/>
      <w:bookmarkEnd w:id="50"/>
      <w:bookmarkEnd w:id="52"/>
      <w:bookmarkEnd w:id="53"/>
      <w:bookmarkEnd w:id="54"/>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25598F" w:rsidRDefault="00A7487F" w:rsidP="00A7487F">
      <w:pPr>
        <w:pStyle w:val="EX"/>
        <w:rPr>
          <w:lang w:val="en-US"/>
        </w:rPr>
      </w:pPr>
      <w:r w:rsidRPr="0025598F">
        <w:rPr>
          <w:lang w:val="en-US"/>
        </w:rPr>
        <w:t>[4]</w:t>
      </w:r>
      <w:r w:rsidRPr="0025598F">
        <w:rPr>
          <w:lang w:val="en-US"/>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lang w:val="en-US"/>
        </w:rPr>
      </w:pPr>
      <w:r>
        <w:rPr>
          <w:lang w:val="en-US"/>
        </w:rPr>
        <w:t>[18]</w:t>
      </w:r>
      <w:r w:rsidRPr="00D61FD5">
        <w:rPr>
          <w:lang w:val="en-US"/>
        </w:rPr>
        <w:tab/>
        <w:t>IETF RFC 8446: "The Transport Layer Security (TLS) Protocol Version 1.3".</w:t>
      </w:r>
    </w:p>
    <w:p w14:paraId="2C88EC89" w14:textId="46D187E9" w:rsidR="00FA19CF" w:rsidRDefault="00FA19CF" w:rsidP="00FA19CF">
      <w:pPr>
        <w:pStyle w:val="EX"/>
        <w:rPr>
          <w:lang w:val="en-US"/>
        </w:rPr>
      </w:pPr>
      <w:r>
        <w:rPr>
          <w:lang w:val="en-US"/>
        </w:rPr>
        <w:lastRenderedPageBreak/>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6F57D28E" w14:textId="5DD8420D" w:rsidR="00694F04" w:rsidRPr="00D61FD5" w:rsidRDefault="00694F04" w:rsidP="00FA19CF">
      <w:pPr>
        <w:pStyle w:val="EX"/>
        <w:rPr>
          <w:lang w:val="en-US"/>
        </w:rPr>
      </w:pPr>
      <w:r>
        <w:t>[20</w:t>
      </w:r>
      <w:r w:rsidRPr="004D3578">
        <w:t>]</w:t>
      </w:r>
      <w:r w:rsidRPr="004D3578">
        <w:tab/>
        <w:t>3GPP T</w:t>
      </w:r>
      <w:r>
        <w:t>S</w:t>
      </w:r>
      <w:r w:rsidRPr="004D3578">
        <w:t> 2</w:t>
      </w:r>
      <w:r>
        <w:t>9</w:t>
      </w:r>
      <w:r w:rsidRPr="004D3578">
        <w:t>.</w:t>
      </w:r>
      <w:r>
        <w:t>641</w:t>
      </w:r>
      <w:r w:rsidRPr="004D3578">
        <w:t>: "</w:t>
      </w:r>
      <w:r>
        <w:t xml:space="preserve">3GPP registry </w:t>
      </w:r>
      <w:r w:rsidRPr="00D61FD5">
        <w:t>for Service Name</w:t>
      </w:r>
      <w:r>
        <w:t>s</w:t>
      </w:r>
      <w:r w:rsidRPr="00D61FD5">
        <w:t xml:space="preserve"> an</w:t>
      </w:r>
      <w:r>
        <w:t>d Port Numbers</w:t>
      </w:r>
      <w:r w:rsidRPr="004D3578">
        <w:t>".</w:t>
      </w:r>
    </w:p>
    <w:p w14:paraId="7381083A" w14:textId="77777777" w:rsidR="00694F04" w:rsidRPr="004D3578" w:rsidRDefault="00694F04" w:rsidP="00EA5213">
      <w:pPr>
        <w:pStyle w:val="Heading1"/>
      </w:pPr>
      <w:bookmarkStart w:id="55" w:name="_Toc70082175"/>
      <w:bookmarkStart w:id="56" w:name="_Toc70927183"/>
      <w:bookmarkStart w:id="57" w:name="_Toc73782005"/>
      <w:bookmarkStart w:id="58" w:name="_Toc81221179"/>
      <w:bookmarkStart w:id="59" w:name="_Toc81738517"/>
      <w:bookmarkStart w:id="60" w:name="_Toc85874989"/>
      <w:bookmarkStart w:id="61" w:name="_Toc70082179"/>
      <w:bookmarkStart w:id="62" w:name="_Toc70927187"/>
      <w:bookmarkStart w:id="63" w:name="_Toc73782009"/>
      <w:bookmarkStart w:id="64" w:name="_Toc81221183"/>
      <w:bookmarkStart w:id="65" w:name="_Toc81738521"/>
      <w:bookmarkStart w:id="66" w:name="_Toc85874993"/>
      <w:bookmarkStart w:id="67" w:name="_Toc39050164"/>
      <w:bookmarkStart w:id="68" w:name="_Toc49766775"/>
      <w:bookmarkStart w:id="69" w:name="_Toc51229981"/>
      <w:bookmarkStart w:id="70" w:name="_Toc106911261"/>
      <w:bookmarkEnd w:id="51"/>
      <w:r w:rsidRPr="004D3578">
        <w:t>3</w:t>
      </w:r>
      <w:r w:rsidRPr="004D3578">
        <w:tab/>
        <w:t>Definitions</w:t>
      </w:r>
      <w:r>
        <w:t xml:space="preserve"> of terms, symbols and abbreviations</w:t>
      </w:r>
      <w:bookmarkEnd w:id="55"/>
      <w:bookmarkEnd w:id="56"/>
      <w:bookmarkEnd w:id="57"/>
      <w:bookmarkEnd w:id="58"/>
      <w:bookmarkEnd w:id="59"/>
      <w:bookmarkEnd w:id="60"/>
      <w:bookmarkEnd w:id="70"/>
    </w:p>
    <w:p w14:paraId="1686F7F8" w14:textId="77777777" w:rsidR="00694F04" w:rsidRPr="004D3578" w:rsidRDefault="00694F04" w:rsidP="00EA5213">
      <w:pPr>
        <w:pStyle w:val="Heading2"/>
      </w:pPr>
      <w:bookmarkStart w:id="71" w:name="_Toc2086438"/>
      <w:bookmarkStart w:id="72" w:name="_Toc70082176"/>
      <w:bookmarkStart w:id="73" w:name="_Toc70927184"/>
      <w:bookmarkStart w:id="74" w:name="_Toc73782006"/>
      <w:bookmarkStart w:id="75" w:name="_Toc81221180"/>
      <w:bookmarkStart w:id="76" w:name="_Toc81738518"/>
      <w:bookmarkStart w:id="77" w:name="_Toc85874990"/>
      <w:bookmarkStart w:id="78" w:name="_Toc106911262"/>
      <w:r w:rsidRPr="004D3578">
        <w:t>3.1</w:t>
      </w:r>
      <w:r w:rsidRPr="004D3578">
        <w:tab/>
      </w:r>
      <w:r>
        <w:t>Terms</w:t>
      </w:r>
      <w:bookmarkEnd w:id="71"/>
      <w:bookmarkEnd w:id="72"/>
      <w:bookmarkEnd w:id="73"/>
      <w:bookmarkEnd w:id="74"/>
      <w:bookmarkEnd w:id="75"/>
      <w:bookmarkEnd w:id="76"/>
      <w:bookmarkEnd w:id="77"/>
      <w:bookmarkEnd w:id="78"/>
    </w:p>
    <w:p w14:paraId="52E39E30" w14:textId="77777777" w:rsidR="00694F04" w:rsidRPr="004D3578" w:rsidRDefault="00694F04" w:rsidP="00694F0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3ABD6F6" w14:textId="77777777" w:rsidR="007F0BE3" w:rsidRPr="004D3578" w:rsidRDefault="007F0BE3" w:rsidP="007F0BE3">
      <w:pPr>
        <w:pStyle w:val="Heading2"/>
      </w:pPr>
      <w:bookmarkStart w:id="79" w:name="_Toc2086439"/>
      <w:bookmarkStart w:id="80" w:name="_Toc70082177"/>
      <w:bookmarkStart w:id="81" w:name="_Toc70927185"/>
      <w:bookmarkStart w:id="82" w:name="_Toc73782007"/>
      <w:bookmarkStart w:id="83" w:name="_Toc81221181"/>
      <w:bookmarkStart w:id="84" w:name="_Toc81738519"/>
      <w:bookmarkStart w:id="85" w:name="_Toc85874991"/>
      <w:bookmarkStart w:id="86" w:name="_Toc106911263"/>
      <w:r w:rsidRPr="004D3578">
        <w:t>3.2</w:t>
      </w:r>
      <w:r w:rsidRPr="004D3578">
        <w:tab/>
        <w:t>Symbols</w:t>
      </w:r>
      <w:bookmarkEnd w:id="79"/>
      <w:bookmarkEnd w:id="80"/>
      <w:bookmarkEnd w:id="81"/>
      <w:bookmarkEnd w:id="82"/>
      <w:bookmarkEnd w:id="83"/>
      <w:bookmarkEnd w:id="84"/>
      <w:bookmarkEnd w:id="85"/>
      <w:bookmarkEnd w:id="86"/>
    </w:p>
    <w:p w14:paraId="126266D3" w14:textId="77777777" w:rsidR="007F0BE3" w:rsidRDefault="007F0BE3" w:rsidP="007F0BE3">
      <w:r>
        <w:t>Void.</w:t>
      </w:r>
      <w:bookmarkStart w:id="87" w:name="_Toc2086440"/>
      <w:bookmarkStart w:id="88" w:name="_Toc70082178"/>
      <w:bookmarkStart w:id="89" w:name="_Toc70927186"/>
      <w:bookmarkStart w:id="90" w:name="_Toc73782008"/>
      <w:bookmarkStart w:id="91" w:name="_Toc81221182"/>
      <w:bookmarkStart w:id="92" w:name="_Toc81738520"/>
      <w:bookmarkStart w:id="93" w:name="_Toc85874992"/>
    </w:p>
    <w:p w14:paraId="640F5CC1" w14:textId="77777777" w:rsidR="007F0BE3" w:rsidRPr="004D3578" w:rsidRDefault="007F0BE3" w:rsidP="007F0BE3">
      <w:pPr>
        <w:pStyle w:val="Heading2"/>
      </w:pPr>
      <w:bookmarkStart w:id="94" w:name="_Toc106911264"/>
      <w:r w:rsidRPr="004D3578">
        <w:t>3.3</w:t>
      </w:r>
      <w:r w:rsidRPr="004D3578">
        <w:tab/>
        <w:t>Abbreviations</w:t>
      </w:r>
      <w:bookmarkEnd w:id="87"/>
      <w:bookmarkEnd w:id="88"/>
      <w:bookmarkEnd w:id="89"/>
      <w:bookmarkEnd w:id="90"/>
      <w:bookmarkEnd w:id="91"/>
      <w:bookmarkEnd w:id="92"/>
      <w:bookmarkEnd w:id="93"/>
      <w:bookmarkEnd w:id="94"/>
    </w:p>
    <w:p w14:paraId="53269C55" w14:textId="28797F2A" w:rsidR="00694F04" w:rsidRDefault="007F0BE3" w:rsidP="007F0BE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5B11" w14:textId="77777777" w:rsidR="00D956E9" w:rsidRPr="0090769B" w:rsidRDefault="00D956E9" w:rsidP="00EA5213">
      <w:pPr>
        <w:pStyle w:val="Heading1"/>
        <w:rPr>
          <w:lang w:eastAsia="zh-CN"/>
        </w:rPr>
      </w:pPr>
      <w:bookmarkStart w:id="95" w:name="_Toc106911265"/>
      <w:r>
        <w:rPr>
          <w:lang w:eastAsia="zh-CN"/>
        </w:rPr>
        <w:t>4</w:t>
      </w:r>
      <w:r w:rsidRPr="0090769B">
        <w:rPr>
          <w:lang w:eastAsia="zh-CN"/>
        </w:rPr>
        <w:tab/>
      </w:r>
      <w:r>
        <w:rPr>
          <w:lang w:eastAsia="zh-CN"/>
        </w:rPr>
        <w:t>Selected Solutions</w:t>
      </w:r>
      <w:bookmarkEnd w:id="61"/>
      <w:bookmarkEnd w:id="62"/>
      <w:bookmarkEnd w:id="63"/>
      <w:bookmarkEnd w:id="64"/>
      <w:bookmarkEnd w:id="65"/>
      <w:bookmarkEnd w:id="66"/>
      <w:bookmarkEnd w:id="95"/>
    </w:p>
    <w:p w14:paraId="04745428" w14:textId="77777777" w:rsidR="002A70CD" w:rsidRPr="00A4020D" w:rsidRDefault="002A70CD" w:rsidP="00EA5213">
      <w:pPr>
        <w:pStyle w:val="Heading2"/>
        <w:rPr>
          <w:lang w:eastAsia="zh-CN"/>
        </w:rPr>
      </w:pPr>
      <w:bookmarkStart w:id="96" w:name="_Toc70082180"/>
      <w:bookmarkStart w:id="97" w:name="_Toc70927188"/>
      <w:bookmarkStart w:id="98" w:name="_Toc73782010"/>
      <w:bookmarkStart w:id="99" w:name="_Toc81221184"/>
      <w:bookmarkStart w:id="100" w:name="_Toc81738522"/>
      <w:bookmarkStart w:id="101" w:name="_Toc85874994"/>
      <w:bookmarkStart w:id="102" w:name="_Toc70082181"/>
      <w:bookmarkStart w:id="103" w:name="_Toc70927189"/>
      <w:bookmarkStart w:id="104" w:name="_Toc73782011"/>
      <w:bookmarkStart w:id="105" w:name="_Toc81221185"/>
      <w:bookmarkStart w:id="106" w:name="_Toc81738523"/>
      <w:bookmarkStart w:id="107" w:name="_Toc69591305"/>
      <w:bookmarkStart w:id="108" w:name="_Toc70082183"/>
      <w:bookmarkStart w:id="109" w:name="_Toc70927191"/>
      <w:bookmarkStart w:id="110" w:name="_Toc73782013"/>
      <w:bookmarkStart w:id="111" w:name="_Toc106911266"/>
      <w:r w:rsidRPr="00A4020D">
        <w:rPr>
          <w:lang w:eastAsia="zh-CN"/>
        </w:rPr>
        <w:t>4.1</w:t>
      </w:r>
      <w:r w:rsidRPr="00A4020D">
        <w:rPr>
          <w:lang w:eastAsia="zh-CN"/>
        </w:rPr>
        <w:tab/>
        <w:t>General</w:t>
      </w:r>
      <w:bookmarkEnd w:id="96"/>
      <w:bookmarkEnd w:id="97"/>
      <w:bookmarkEnd w:id="98"/>
      <w:bookmarkEnd w:id="99"/>
      <w:bookmarkEnd w:id="100"/>
      <w:bookmarkEnd w:id="101"/>
      <w:bookmarkEnd w:id="111"/>
    </w:p>
    <w:p w14:paraId="7DCD285E" w14:textId="77777777" w:rsidR="002A70CD" w:rsidRDefault="002A70CD" w:rsidP="002A70CD">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429293F0" w14:textId="77777777" w:rsidR="002A70CD" w:rsidRDefault="002A70CD" w:rsidP="002A70CD">
      <w:pPr>
        <w:pStyle w:val="B1"/>
      </w:pPr>
      <w:r>
        <w:t>-</w:t>
      </w:r>
      <w:r>
        <w:tab/>
        <w:t>The recommendations given in IETF RFC 7605 [3] have been carefully followed (see Annex C.4);</w:t>
      </w:r>
    </w:p>
    <w:p w14:paraId="0C422659" w14:textId="77777777" w:rsidR="002A70CD" w:rsidRDefault="002A70CD" w:rsidP="002A70CD">
      <w:pPr>
        <w:pStyle w:val="B1"/>
      </w:pPr>
      <w:r>
        <w:t>-</w:t>
      </w:r>
      <w:r>
        <w:tab/>
        <w:t>It is proved that there is no other solution than port assignment for service port discovery.</w:t>
      </w:r>
    </w:p>
    <w:p w14:paraId="60C5D4BC" w14:textId="77777777" w:rsidR="002A70CD" w:rsidRDefault="002A70CD" w:rsidP="002A70CD">
      <w:r>
        <w:t>The IETF RFC 7605 [3] provides recommendations to designers of application and service protocols on how to use the transport protocol port number space and when to request a port assignment from IANA. In this document, it is reminded that:</w:t>
      </w:r>
    </w:p>
    <w:p w14:paraId="207F172D" w14:textId="77777777" w:rsidR="002A70CD" w:rsidRDefault="002A70CD" w:rsidP="002A70CD">
      <w:pPr>
        <w:pStyle w:val="B1"/>
      </w:pPr>
      <w:r>
        <w:tab/>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46A8DBE2" w14:textId="77777777" w:rsidR="002A70CD" w:rsidRDefault="002A70CD" w:rsidP="002A70CD">
      <w:r>
        <w:t>It is also clarified that:</w:t>
      </w:r>
    </w:p>
    <w:p w14:paraId="57085254" w14:textId="77777777" w:rsidR="002A70CD" w:rsidRDefault="002A70CD" w:rsidP="002A70CD">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54B4990" w14:textId="77777777" w:rsidR="002A70CD" w:rsidRDefault="002A70CD" w:rsidP="002A70CD">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64520C7A" w14:textId="77777777" w:rsidR="002A70CD" w:rsidRDefault="002A70CD" w:rsidP="002A70CD">
      <w:r>
        <w:lastRenderedPageBreak/>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3AB58534" w14:textId="77777777" w:rsidR="002A70CD" w:rsidRDefault="002A70CD" w:rsidP="002A70CD">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60C3F068" w14:textId="77777777" w:rsidR="002A70CD" w:rsidRDefault="002A70CD" w:rsidP="002A70CD">
      <w:r>
        <w:t>For 3GPP interfaces that would be used only in intra-domain scenarios, alternative solutions to IANA assigned port numbers are required.</w:t>
      </w:r>
    </w:p>
    <w:p w14:paraId="05DA2F77" w14:textId="77777777" w:rsidR="0035261A" w:rsidRDefault="002A70CD" w:rsidP="002A70CD">
      <w:r>
        <w:t>Table 4.1-1 provides brief summary of the identified alternative solutions.</w:t>
      </w:r>
    </w:p>
    <w:p w14:paraId="64192D76" w14:textId="1E5BA05B" w:rsidR="002A70CD" w:rsidRPr="00A4020D" w:rsidRDefault="002A70CD" w:rsidP="002A70CD">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2A70CD" w:rsidRPr="00A4020D" w14:paraId="71DD5B62" w14:textId="77777777" w:rsidTr="00130A6E">
        <w:trPr>
          <w:trHeight w:val="416"/>
        </w:trPr>
        <w:tc>
          <w:tcPr>
            <w:tcW w:w="999" w:type="dxa"/>
            <w:vMerge w:val="restart"/>
            <w:tcBorders>
              <w:top w:val="single" w:sz="4" w:space="0" w:color="auto"/>
              <w:left w:val="single" w:sz="4" w:space="0" w:color="auto"/>
              <w:right w:val="single" w:sz="4" w:space="0" w:color="auto"/>
            </w:tcBorders>
            <w:hideMark/>
          </w:tcPr>
          <w:p w14:paraId="34F1E1DB" w14:textId="77777777" w:rsidR="002A70CD" w:rsidRPr="00A4020D" w:rsidRDefault="002A70CD" w:rsidP="00130A6E">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3E726E2B" w14:textId="77777777" w:rsidR="002A70CD" w:rsidRPr="00A4020D" w:rsidRDefault="002A70CD" w:rsidP="00130A6E">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46F938C5" w14:textId="77777777" w:rsidR="002A70CD" w:rsidRPr="00A4020D" w:rsidRDefault="002A70CD" w:rsidP="00130A6E">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6203AC8A" w14:textId="77777777" w:rsidR="002A70CD" w:rsidRPr="00A4020D" w:rsidRDefault="002A70CD" w:rsidP="00130A6E">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41FF1535" w14:textId="77777777" w:rsidR="002A70CD" w:rsidRPr="00A4020D" w:rsidRDefault="002A70CD" w:rsidP="00130A6E">
            <w:pPr>
              <w:pStyle w:val="TAH"/>
            </w:pPr>
            <w:r w:rsidRPr="00A4020D">
              <w:t>Comments</w:t>
            </w:r>
          </w:p>
        </w:tc>
      </w:tr>
      <w:tr w:rsidR="002A70CD" w:rsidRPr="00A4020D" w14:paraId="4F34146E" w14:textId="77777777" w:rsidTr="00130A6E">
        <w:tc>
          <w:tcPr>
            <w:tcW w:w="999" w:type="dxa"/>
            <w:vMerge/>
            <w:tcBorders>
              <w:left w:val="single" w:sz="4" w:space="0" w:color="auto"/>
              <w:bottom w:val="single" w:sz="4" w:space="0" w:color="auto"/>
              <w:right w:val="single" w:sz="4" w:space="0" w:color="auto"/>
            </w:tcBorders>
          </w:tcPr>
          <w:p w14:paraId="5407A33B" w14:textId="77777777" w:rsidR="002A70CD" w:rsidRPr="00A4020D" w:rsidRDefault="002A70CD" w:rsidP="00130A6E">
            <w:pPr>
              <w:pStyle w:val="TAH"/>
            </w:pPr>
          </w:p>
        </w:tc>
        <w:tc>
          <w:tcPr>
            <w:tcW w:w="1114" w:type="dxa"/>
            <w:vMerge/>
            <w:tcBorders>
              <w:left w:val="single" w:sz="4" w:space="0" w:color="auto"/>
              <w:bottom w:val="single" w:sz="4" w:space="0" w:color="auto"/>
              <w:right w:val="single" w:sz="4" w:space="0" w:color="auto"/>
            </w:tcBorders>
          </w:tcPr>
          <w:p w14:paraId="440DE62D" w14:textId="77777777" w:rsidR="002A70CD" w:rsidRPr="00A4020D" w:rsidRDefault="002A70CD" w:rsidP="00130A6E">
            <w:pPr>
              <w:pStyle w:val="TAH"/>
            </w:pPr>
          </w:p>
        </w:tc>
        <w:tc>
          <w:tcPr>
            <w:tcW w:w="1173" w:type="dxa"/>
            <w:vMerge/>
            <w:tcBorders>
              <w:left w:val="single" w:sz="4" w:space="0" w:color="auto"/>
              <w:bottom w:val="single" w:sz="4" w:space="0" w:color="auto"/>
              <w:right w:val="single" w:sz="4" w:space="0" w:color="auto"/>
            </w:tcBorders>
          </w:tcPr>
          <w:p w14:paraId="64441AB9" w14:textId="77777777" w:rsidR="002A70CD" w:rsidRPr="00A4020D" w:rsidRDefault="002A70CD" w:rsidP="00130A6E">
            <w:pPr>
              <w:pStyle w:val="TAH"/>
            </w:pPr>
          </w:p>
        </w:tc>
        <w:tc>
          <w:tcPr>
            <w:tcW w:w="880" w:type="dxa"/>
            <w:tcBorders>
              <w:left w:val="single" w:sz="4" w:space="0" w:color="auto"/>
              <w:bottom w:val="single" w:sz="4" w:space="0" w:color="auto"/>
              <w:right w:val="single" w:sz="4" w:space="0" w:color="auto"/>
            </w:tcBorders>
          </w:tcPr>
          <w:p w14:paraId="23C204E6" w14:textId="77777777" w:rsidR="002A70CD" w:rsidRPr="00A4020D" w:rsidRDefault="002A70CD" w:rsidP="00EA5213">
            <w:pPr>
              <w:pStyle w:val="TAH"/>
            </w:pPr>
            <w:r w:rsidRPr="00EA5213">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6542AF4A" w14:textId="77777777" w:rsidR="002A70CD" w:rsidRPr="00A4020D" w:rsidRDefault="002A70CD" w:rsidP="00130A6E">
            <w:pPr>
              <w:pStyle w:val="TAH"/>
            </w:pPr>
            <w:r w:rsidRPr="00A4020D">
              <w:t>Intra-domain</w:t>
            </w:r>
          </w:p>
        </w:tc>
        <w:tc>
          <w:tcPr>
            <w:tcW w:w="4961" w:type="dxa"/>
            <w:vMerge/>
            <w:tcBorders>
              <w:left w:val="single" w:sz="4" w:space="0" w:color="auto"/>
              <w:bottom w:val="single" w:sz="4" w:space="0" w:color="auto"/>
              <w:right w:val="single" w:sz="4" w:space="0" w:color="auto"/>
            </w:tcBorders>
          </w:tcPr>
          <w:p w14:paraId="4A4B8B84" w14:textId="77777777" w:rsidR="002A70CD" w:rsidRPr="00A4020D" w:rsidRDefault="002A70CD" w:rsidP="00130A6E">
            <w:pPr>
              <w:pStyle w:val="TAH"/>
            </w:pPr>
          </w:p>
        </w:tc>
      </w:tr>
      <w:tr w:rsidR="002A70CD" w:rsidRPr="00A4020D" w14:paraId="259AD0D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C0092C2" w14:textId="77777777" w:rsidR="002A70CD" w:rsidRPr="00A4020D" w:rsidRDefault="002A70CD" w:rsidP="00130A6E">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5D0AEB4D"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6F1C61D"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449F18C"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3C44561"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BA65296" w14:textId="77777777" w:rsidR="002A70CD" w:rsidRPr="00A4020D" w:rsidRDefault="002A70CD" w:rsidP="00130A6E">
            <w:pPr>
              <w:pStyle w:val="TAL"/>
              <w:rPr>
                <w:b/>
              </w:rPr>
            </w:pPr>
            <w:r w:rsidRPr="00A4020D">
              <w:rPr>
                <w:b/>
              </w:rPr>
              <w:t>DNS infrastructure based solution (DNS-SD)</w:t>
            </w:r>
          </w:p>
          <w:p w14:paraId="76BB0EBE" w14:textId="77777777" w:rsidR="002A70CD" w:rsidRDefault="002A70CD" w:rsidP="00130A6E">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01318F74" w14:textId="77777777" w:rsidR="002A70CD" w:rsidRPr="00A4020D" w:rsidRDefault="002A70CD" w:rsidP="00130A6E">
            <w:pPr>
              <w:pStyle w:val="TAL"/>
            </w:pPr>
            <w:r w:rsidRPr="00A4020D">
              <w:t>This solution is suitable for inter-domain scenario with certain limitations.</w:t>
            </w:r>
          </w:p>
          <w:p w14:paraId="65591581"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4B0AD1A3"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F4A2796" w14:textId="77777777" w:rsidR="002A70CD" w:rsidRPr="00A4020D" w:rsidRDefault="002A70CD" w:rsidP="00130A6E">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1ADD85C7"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F61E66E"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9D1DA36"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2AD11B2"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48CCFD3" w14:textId="77777777" w:rsidR="002A70CD" w:rsidRPr="00A4020D" w:rsidRDefault="002A70CD" w:rsidP="00130A6E">
            <w:pPr>
              <w:pStyle w:val="TAL"/>
              <w:rPr>
                <w:b/>
              </w:rPr>
            </w:pPr>
            <w:r w:rsidRPr="00A4020D">
              <w:rPr>
                <w:b/>
              </w:rPr>
              <w:t>DNS infrastructure based solution (DNS SRV)</w:t>
            </w:r>
          </w:p>
          <w:p w14:paraId="590DBCB9" w14:textId="77777777" w:rsidR="002A70CD" w:rsidRPr="00A4020D" w:rsidRDefault="002A70CD" w:rsidP="00130A6E">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F0DF4C6" w14:textId="77777777" w:rsidR="002A70CD" w:rsidRDefault="002A70CD" w:rsidP="00130A6E">
            <w:pPr>
              <w:pStyle w:val="TAL"/>
            </w:pPr>
            <w:r w:rsidRPr="00A4020D">
              <w:t>Requires DNS infrastructure application clients that support DNS queries.</w:t>
            </w:r>
          </w:p>
          <w:p w14:paraId="55743B87" w14:textId="77777777" w:rsidR="002A70CD" w:rsidRDefault="002A70CD" w:rsidP="00130A6E">
            <w:pPr>
              <w:pStyle w:val="TAL"/>
            </w:pPr>
            <w:r w:rsidRPr="00A4020D">
              <w:t>This solution is suitable for inter-domain scenario with certain limitations.</w:t>
            </w:r>
          </w:p>
          <w:p w14:paraId="671C7D96"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37DBB40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79193480" w14:textId="77777777" w:rsidR="002A70CD" w:rsidRPr="00A4020D" w:rsidRDefault="002A70CD" w:rsidP="00130A6E">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57000DFB"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8253D36"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7AA1118"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225E7C58"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DD4FF68" w14:textId="77777777" w:rsidR="002A70CD" w:rsidRPr="00A4020D" w:rsidRDefault="002A70CD" w:rsidP="00130A6E">
            <w:pPr>
              <w:pStyle w:val="TAL"/>
              <w:rPr>
                <w:b/>
              </w:rPr>
            </w:pPr>
            <w:r w:rsidRPr="00A4020D">
              <w:rPr>
                <w:b/>
              </w:rPr>
              <w:t>Multicast DNS based solution (mDNS)</w:t>
            </w:r>
          </w:p>
          <w:p w14:paraId="0F56FE8B" w14:textId="77777777" w:rsidR="002A70CD" w:rsidRPr="00A4020D" w:rsidRDefault="002A70CD" w:rsidP="00130A6E">
            <w:pPr>
              <w:pStyle w:val="TAL"/>
            </w:pPr>
            <w:r w:rsidRPr="00A4020D">
              <w:t>Instead of sending the DNS query to a unicast DNS server, the query is sent to a link-local multicast address. The nodes are implemented with mDNS resolver and responder. The node supporting the service responds to the mDNS query.</w:t>
            </w:r>
          </w:p>
          <w:p w14:paraId="176FD218" w14:textId="77777777" w:rsidR="002A70CD" w:rsidRPr="00A4020D" w:rsidRDefault="002A70CD" w:rsidP="00130A6E">
            <w:pPr>
              <w:pStyle w:val="TAL"/>
            </w:pPr>
            <w:r w:rsidRPr="00A4020D">
              <w:t>This solution is not suitable for Inter-domain scenario, because multicast is restricted to local link.</w:t>
            </w:r>
          </w:p>
        </w:tc>
      </w:tr>
      <w:tr w:rsidR="002A70CD" w:rsidRPr="00A4020D" w14:paraId="36BF7AE0"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0295DA5E" w14:textId="77777777" w:rsidR="002A70CD" w:rsidRPr="00A4020D" w:rsidRDefault="002A70CD" w:rsidP="00130A6E">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49E7049E"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A8EB4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156F761"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05D365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2FB0D1D" w14:textId="77777777" w:rsidR="002A70CD" w:rsidRPr="00A4020D" w:rsidRDefault="002A70CD" w:rsidP="00130A6E">
            <w:pPr>
              <w:pStyle w:val="TAL"/>
              <w:rPr>
                <w:b/>
              </w:rPr>
            </w:pPr>
            <w:r w:rsidRPr="00A4020D">
              <w:rPr>
                <w:b/>
              </w:rPr>
              <w:t>Unicast DNS based solution (uDNS)</w:t>
            </w:r>
          </w:p>
          <w:p w14:paraId="7432D305" w14:textId="77777777" w:rsidR="002A70CD" w:rsidRDefault="002A70CD" w:rsidP="00130A6E">
            <w:pPr>
              <w:pStyle w:val="TAL"/>
            </w:pPr>
            <w:r w:rsidRPr="00A4020D">
              <w:t>Similar to Solution#3 with only difference that the mDNS query is sent to a pre-configured IP address instead of the link-local multicast address.</w:t>
            </w:r>
          </w:p>
          <w:p w14:paraId="5CD65D94" w14:textId="77777777" w:rsidR="002A70CD" w:rsidRPr="00A4020D" w:rsidRDefault="002A70CD" w:rsidP="00130A6E">
            <w:pPr>
              <w:pStyle w:val="TAL"/>
            </w:pPr>
            <w:r w:rsidRPr="00A4020D">
              <w:t>This solution is suitable for inter-domain scenario with certain limitations.</w:t>
            </w:r>
          </w:p>
          <w:p w14:paraId="26D0E3CA" w14:textId="77777777" w:rsidR="002A70CD" w:rsidRPr="00A4020D" w:rsidRDefault="002A70CD" w:rsidP="00130A6E">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2A70CD" w:rsidRPr="00A4020D" w14:paraId="5AACFCFB"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6AD9A995" w14:textId="77777777" w:rsidR="002A70CD" w:rsidRPr="00A4020D" w:rsidRDefault="002A70CD" w:rsidP="00130A6E">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3B4B9A8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5E7458B4" w14:textId="77777777" w:rsidR="002A70CD" w:rsidRPr="00A4020D" w:rsidRDefault="002A70CD" w:rsidP="00130A6E">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307BD08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18FC7EED"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99E0B70" w14:textId="77777777" w:rsidR="002A70CD" w:rsidRPr="00A4020D" w:rsidRDefault="002A70CD" w:rsidP="00130A6E">
            <w:pPr>
              <w:pStyle w:val="TAL"/>
              <w:rPr>
                <w:b/>
              </w:rPr>
            </w:pPr>
            <w:r w:rsidRPr="00A4020D">
              <w:rPr>
                <w:b/>
              </w:rPr>
              <w:t>SCTP MUX based solution using standardized PPID (SCTP MUX)</w:t>
            </w:r>
          </w:p>
          <w:p w14:paraId="2F298A26" w14:textId="77777777" w:rsidR="002A70CD" w:rsidRDefault="002A70CD" w:rsidP="00130A6E">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67A5B210" w14:textId="77777777" w:rsidR="002A70CD" w:rsidRPr="00A4020D" w:rsidRDefault="002A70CD" w:rsidP="00130A6E">
            <w:pPr>
              <w:pStyle w:val="TAL"/>
            </w:pPr>
            <w:r w:rsidRPr="00A4020D">
              <w:t>This solution is suitable for Inter-domain scenario</w:t>
            </w:r>
            <w:r>
              <w:t>.</w:t>
            </w:r>
          </w:p>
        </w:tc>
      </w:tr>
      <w:tr w:rsidR="002A70CD" w:rsidRPr="00A4020D" w14:paraId="3FD97D3E"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9721BF9" w14:textId="77777777" w:rsidR="002A70CD" w:rsidRPr="00A4020D" w:rsidRDefault="002A70CD" w:rsidP="00130A6E">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69A803C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DA6182C"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7FA4E3E"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898568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73D1147" w14:textId="77777777" w:rsidR="002A70CD" w:rsidRPr="00A4020D" w:rsidRDefault="002A70CD" w:rsidP="00130A6E">
            <w:pPr>
              <w:pStyle w:val="TAL"/>
              <w:rPr>
                <w:b/>
              </w:rPr>
            </w:pPr>
            <w:r w:rsidRPr="00A4020D">
              <w:rPr>
                <w:b/>
              </w:rPr>
              <w:t>3GPP allocated port number solution (3GPP)</w:t>
            </w:r>
          </w:p>
          <w:p w14:paraId="4CCC9128" w14:textId="77777777" w:rsidR="002A70CD" w:rsidRPr="00A4020D" w:rsidRDefault="002A70CD" w:rsidP="00130A6E">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EE9867E" w14:textId="77777777" w:rsidR="002A70CD" w:rsidRPr="00A4020D" w:rsidRDefault="002A70CD" w:rsidP="00130A6E">
            <w:pPr>
              <w:pStyle w:val="TAL"/>
            </w:pPr>
            <w:r w:rsidRPr="00A4020D">
              <w:t>This solution is suitable for inter-domain scenario with certain limitations.</w:t>
            </w:r>
            <w:r>
              <w:t xml:space="preserve"> The limitation may be mitigated if firewall implementations will start supporting </w:t>
            </w:r>
            <w:r w:rsidRPr="00A4020D">
              <w:t>3GPP allocated port number</w:t>
            </w:r>
            <w:r>
              <w:t xml:space="preserve"> range.</w:t>
            </w:r>
          </w:p>
        </w:tc>
      </w:tr>
      <w:tr w:rsidR="002A70CD" w:rsidRPr="00A4020D" w14:paraId="597422B5"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5A69BD4" w14:textId="77777777" w:rsidR="002A70CD" w:rsidRPr="00A4020D" w:rsidRDefault="002A70CD" w:rsidP="00130A6E">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33B4C180"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387008CB"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D0E1D8D"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619080D7"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FAB910B" w14:textId="77777777" w:rsidR="002A70CD" w:rsidRPr="00A4020D" w:rsidRDefault="002A70CD" w:rsidP="00130A6E">
            <w:pPr>
              <w:pStyle w:val="TAL"/>
              <w:rPr>
                <w:b/>
              </w:rPr>
            </w:pPr>
            <w:r w:rsidRPr="00A4020D">
              <w:rPr>
                <w:b/>
              </w:rPr>
              <w:t>OAM allocated port number solution (OAM)</w:t>
            </w:r>
          </w:p>
          <w:p w14:paraId="73E84423" w14:textId="77777777" w:rsidR="002A70CD" w:rsidRDefault="002A70CD" w:rsidP="00130A6E">
            <w:pPr>
              <w:pStyle w:val="TAL"/>
            </w:pPr>
            <w:r w:rsidRPr="00A4020D">
              <w:t>Operator becomes responsible for allocating port numbers via OAM from either the User range [1024-49151] or from the Dynamic/Private range [49152 - 65535]. Operator is also responsible for avoiding port number clashes.</w:t>
            </w:r>
          </w:p>
          <w:p w14:paraId="308AD758" w14:textId="77777777" w:rsidR="002A70CD" w:rsidRPr="00A4020D" w:rsidRDefault="002A70CD" w:rsidP="00130A6E">
            <w:pPr>
              <w:pStyle w:val="TAL"/>
            </w:pPr>
            <w:r w:rsidRPr="00A4020D">
              <w:t>This solution is not suitable for Inter-domain scenario</w:t>
            </w:r>
            <w:r>
              <w:t>.</w:t>
            </w:r>
          </w:p>
        </w:tc>
      </w:tr>
      <w:tr w:rsidR="002A70CD" w:rsidRPr="00A4020D" w14:paraId="18CF12C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57646E7E" w14:textId="77777777" w:rsidR="002A70CD" w:rsidRPr="00A4020D" w:rsidRDefault="002A70CD" w:rsidP="00130A6E">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42EFB176"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77E5F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2BE165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216CBB44"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58D7A3" w14:textId="77777777" w:rsidR="002A70CD" w:rsidRPr="00A4020D" w:rsidRDefault="002A70CD" w:rsidP="00130A6E">
            <w:pPr>
              <w:pStyle w:val="TAL"/>
              <w:rPr>
                <w:b/>
              </w:rPr>
            </w:pPr>
            <w:r w:rsidRPr="00A4020D">
              <w:rPr>
                <w:b/>
              </w:rPr>
              <w:t>Port Registration and Retrieval via NRF based solution (NRF)</w:t>
            </w:r>
          </w:p>
          <w:p w14:paraId="625565B0" w14:textId="77777777" w:rsidR="002A70CD" w:rsidRPr="00A4020D" w:rsidRDefault="002A70CD" w:rsidP="00130A6E">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012AEE74" w14:textId="77777777" w:rsidR="002A70CD" w:rsidRDefault="002A70CD" w:rsidP="00130A6E">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670A7FA0" w14:textId="77777777" w:rsidR="002A70CD" w:rsidRPr="00A4020D" w:rsidRDefault="002A70CD" w:rsidP="00130A6E">
            <w:pPr>
              <w:pStyle w:val="TAL"/>
            </w:pPr>
            <w:r w:rsidRPr="00A4020D">
              <w:t>This solution is suitable for inter-domain scenario.</w:t>
            </w:r>
          </w:p>
        </w:tc>
      </w:tr>
      <w:tr w:rsidR="002A70CD" w:rsidRPr="00A4020D" w14:paraId="03B51176" w14:textId="77777777" w:rsidTr="00130A6E">
        <w:tc>
          <w:tcPr>
            <w:tcW w:w="10007" w:type="dxa"/>
            <w:gridSpan w:val="6"/>
            <w:tcBorders>
              <w:top w:val="single" w:sz="4" w:space="0" w:color="auto"/>
              <w:left w:val="single" w:sz="4" w:space="0" w:color="auto"/>
              <w:bottom w:val="single" w:sz="4" w:space="0" w:color="auto"/>
              <w:right w:val="single" w:sz="4" w:space="0" w:color="auto"/>
            </w:tcBorders>
          </w:tcPr>
          <w:p w14:paraId="5B0FAEE3" w14:textId="77777777" w:rsidR="002A70CD" w:rsidRPr="00A4020D" w:rsidRDefault="002A70CD" w:rsidP="00130A6E">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546B8AEC" w14:textId="77777777" w:rsidR="002A70CD" w:rsidRPr="00A4020D" w:rsidRDefault="002A70CD" w:rsidP="002A70CD">
      <w:pPr>
        <w:pStyle w:val="NoSpacing"/>
      </w:pPr>
    </w:p>
    <w:p w14:paraId="155E0166" w14:textId="77777777" w:rsidR="0035261A" w:rsidRPr="00A4020D" w:rsidRDefault="002A70CD" w:rsidP="002A70CD">
      <w:r w:rsidRPr="00A4020D">
        <w:t>Annex A on this specification summarizes IANA port allocation policy.</w:t>
      </w:r>
    </w:p>
    <w:p w14:paraId="21CCAF7D" w14:textId="52685A94" w:rsidR="0035261A" w:rsidRPr="00A4020D" w:rsidRDefault="002A70CD" w:rsidP="002A70CD">
      <w:r w:rsidRPr="00A4020D">
        <w:t>Annexes B.1 and B.2 provide essential background information and also how IANA classifies different port number ranges. Annex B.3 explains relations between the services and port numbers.</w:t>
      </w:r>
    </w:p>
    <w:p w14:paraId="07354C5C" w14:textId="54D4239D" w:rsidR="002A70CD" w:rsidRDefault="002A70CD" w:rsidP="002A70CD">
      <w:r w:rsidRPr="00A4020D">
        <w:t>Annex C explains IANA procedures for Service Name and Port Number registry management.</w:t>
      </w:r>
    </w:p>
    <w:p w14:paraId="696724AF" w14:textId="0D1B6624" w:rsidR="00694F04" w:rsidRPr="00A4020D" w:rsidRDefault="00694F04" w:rsidP="002A70CD">
      <w:r>
        <w:t>3GPP p</w:t>
      </w:r>
      <w:r w:rsidRPr="00D61FD5">
        <w:t>rocedures for Service Name and Port Number registry management</w:t>
      </w:r>
      <w:r w:rsidRPr="00A4020D">
        <w:t xml:space="preserve"> </w:t>
      </w:r>
      <w:r>
        <w:t>are specified in 3GPP TS 29.641 [20]</w:t>
      </w:r>
      <w:r w:rsidRPr="00A4020D">
        <w:t>.</w:t>
      </w:r>
    </w:p>
    <w:p w14:paraId="208D8CD2" w14:textId="77777777" w:rsidR="00FA19CF" w:rsidRDefault="00FA19CF" w:rsidP="00EA5213">
      <w:pPr>
        <w:pStyle w:val="Heading2"/>
        <w:rPr>
          <w:lang w:eastAsia="zh-CN"/>
        </w:rPr>
      </w:pPr>
      <w:bookmarkStart w:id="112" w:name="_Toc85874995"/>
      <w:bookmarkStart w:id="113" w:name="_Toc106911267"/>
      <w:r>
        <w:rPr>
          <w:lang w:eastAsia="zh-CN"/>
        </w:rPr>
        <w:t>4.2</w:t>
      </w:r>
      <w:r>
        <w:rPr>
          <w:lang w:eastAsia="zh-CN"/>
        </w:rPr>
        <w:tab/>
      </w:r>
      <w:r>
        <w:t>DNS based solutions#1-4</w:t>
      </w:r>
      <w:bookmarkEnd w:id="102"/>
      <w:bookmarkEnd w:id="103"/>
      <w:bookmarkEnd w:id="104"/>
      <w:bookmarkEnd w:id="105"/>
      <w:bookmarkEnd w:id="106"/>
      <w:bookmarkEnd w:id="112"/>
      <w:bookmarkEnd w:id="113"/>
    </w:p>
    <w:p w14:paraId="71601F4A" w14:textId="77777777" w:rsidR="00FA19CF" w:rsidRDefault="00FA19CF" w:rsidP="00EA5213">
      <w:pPr>
        <w:pStyle w:val="Heading3"/>
      </w:pPr>
      <w:bookmarkStart w:id="114" w:name="_Toc69591304"/>
      <w:bookmarkStart w:id="115" w:name="_Toc70082182"/>
      <w:bookmarkStart w:id="116" w:name="_Toc70927190"/>
      <w:bookmarkStart w:id="117" w:name="_Toc73782012"/>
      <w:bookmarkStart w:id="118" w:name="_Toc81221186"/>
      <w:bookmarkStart w:id="119" w:name="_Toc81738524"/>
      <w:bookmarkStart w:id="120" w:name="_Toc85874996"/>
      <w:bookmarkStart w:id="121" w:name="_Toc106911268"/>
      <w:r>
        <w:t>4.2.1</w:t>
      </w:r>
      <w:r>
        <w:tab/>
        <w:t>General</w:t>
      </w:r>
      <w:bookmarkEnd w:id="114"/>
      <w:bookmarkEnd w:id="115"/>
      <w:bookmarkEnd w:id="116"/>
      <w:bookmarkEnd w:id="117"/>
      <w:bookmarkEnd w:id="118"/>
      <w:bookmarkEnd w:id="119"/>
      <w:bookmarkEnd w:id="120"/>
      <w:bookmarkEnd w:id="121"/>
    </w:p>
    <w:p w14:paraId="0F9D5345" w14:textId="24C21144" w:rsidR="00FA19CF" w:rsidRDefault="00FA19CF" w:rsidP="00FA19CF">
      <w:pPr>
        <w:rPr>
          <w:lang w:val="en-US"/>
        </w:rPr>
      </w:pPr>
      <w:r>
        <w:rPr>
          <w:lang w:val="en-US"/>
        </w:rPr>
        <w:t>DNS procedures can be used to discover a service or a service instance in a given domain using PTR (see IETF RFC 1035 [19])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7445B376" w14:textId="77777777" w:rsidR="0035261A" w:rsidRDefault="00FA19CF" w:rsidP="00FA19CF">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p>
    <w:p w14:paraId="74CABAE2" w14:textId="3102A344" w:rsidR="00FA19CF" w:rsidRDefault="00FA19CF" w:rsidP="00FA19CF">
      <w:pPr>
        <w:pStyle w:val="NO"/>
        <w:rPr>
          <w:lang w:val="en-US"/>
        </w:rPr>
      </w:pPr>
      <w:r>
        <w:rPr>
          <w:lang w:val="en-US"/>
        </w:rPr>
        <w:lastRenderedPageBreak/>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r>
        <w:t>mnc&lt;MNC&gt;.mcc&lt;MCC&gt;.3gppnetwork.org"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EA5213">
      <w:pPr>
        <w:pStyle w:val="Heading3"/>
      </w:pPr>
      <w:bookmarkStart w:id="122" w:name="_Toc81221187"/>
      <w:bookmarkStart w:id="123" w:name="_Toc81738525"/>
      <w:bookmarkStart w:id="124" w:name="_Toc85874997"/>
      <w:bookmarkStart w:id="125" w:name="_Toc106911269"/>
      <w:r>
        <w:t>4.2.2</w:t>
      </w:r>
      <w:r>
        <w:tab/>
        <w:t xml:space="preserve">Solution#1: </w:t>
      </w:r>
      <w:r w:rsidRPr="00D61FD5">
        <w:t>DNS-SD based solution</w:t>
      </w:r>
      <w:bookmarkEnd w:id="107"/>
      <w:bookmarkEnd w:id="108"/>
      <w:bookmarkEnd w:id="109"/>
      <w:bookmarkEnd w:id="110"/>
      <w:bookmarkEnd w:id="122"/>
      <w:bookmarkEnd w:id="123"/>
      <w:bookmarkEnd w:id="124"/>
      <w:bookmarkEnd w:id="125"/>
    </w:p>
    <w:p w14:paraId="4269DDFF" w14:textId="77777777" w:rsidR="00643519" w:rsidRDefault="00643519" w:rsidP="00EA5213">
      <w:pPr>
        <w:pStyle w:val="Heading4"/>
      </w:pPr>
      <w:bookmarkStart w:id="126" w:name="_Toc69591306"/>
      <w:bookmarkStart w:id="127" w:name="_Toc70082184"/>
      <w:bookmarkStart w:id="128" w:name="_Toc70927192"/>
      <w:bookmarkStart w:id="129" w:name="_Toc73782014"/>
      <w:bookmarkStart w:id="130" w:name="_Toc81221188"/>
      <w:bookmarkStart w:id="131" w:name="_Toc81738526"/>
      <w:bookmarkStart w:id="132" w:name="_Toc85874998"/>
      <w:bookmarkStart w:id="133" w:name="_Toc106911270"/>
      <w:r>
        <w:t>4.2.2.1</w:t>
      </w:r>
      <w:r>
        <w:tab/>
      </w:r>
      <w:r w:rsidR="004837B1">
        <w:t>General</w:t>
      </w:r>
      <w:bookmarkEnd w:id="126"/>
      <w:bookmarkEnd w:id="127"/>
      <w:bookmarkEnd w:id="128"/>
      <w:bookmarkEnd w:id="129"/>
      <w:bookmarkEnd w:id="130"/>
      <w:bookmarkEnd w:id="131"/>
      <w:bookmarkEnd w:id="132"/>
      <w:bookmarkEnd w:id="133"/>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167C370F" w14:textId="77777777" w:rsidR="0035261A"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w:t>
      </w:r>
    </w:p>
    <w:p w14:paraId="081EB1BF" w14:textId="365907C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EA5213">
      <w:pPr>
        <w:pStyle w:val="Heading4"/>
        <w:rPr>
          <w:lang w:eastAsia="zh-CN"/>
        </w:rPr>
      </w:pPr>
      <w:bookmarkStart w:id="134" w:name="_Toc56624205"/>
      <w:bookmarkStart w:id="135" w:name="_Toc57018101"/>
      <w:bookmarkStart w:id="136" w:name="_Toc57272063"/>
      <w:bookmarkStart w:id="137" w:name="_Toc57272168"/>
      <w:bookmarkStart w:id="138" w:name="_Toc57272271"/>
      <w:bookmarkStart w:id="139" w:name="_Toc57272497"/>
      <w:bookmarkStart w:id="140" w:name="_Toc57285021"/>
      <w:bookmarkStart w:id="141" w:name="_Toc57983669"/>
      <w:bookmarkStart w:id="142" w:name="_Toc63666203"/>
      <w:bookmarkStart w:id="143" w:name="_Toc66105027"/>
      <w:bookmarkStart w:id="144" w:name="_Toc66106900"/>
      <w:bookmarkStart w:id="145" w:name="_Toc66462557"/>
      <w:bookmarkStart w:id="146" w:name="_Toc70082185"/>
      <w:bookmarkStart w:id="147" w:name="_Toc70927193"/>
      <w:bookmarkStart w:id="148" w:name="_Toc73782015"/>
      <w:bookmarkStart w:id="149" w:name="_Toc81738527"/>
      <w:bookmarkStart w:id="150" w:name="_Toc85874999"/>
      <w:bookmarkStart w:id="151" w:name="_Toc56624207"/>
      <w:bookmarkStart w:id="152" w:name="_Toc57018103"/>
      <w:bookmarkStart w:id="153" w:name="_Toc57272065"/>
      <w:bookmarkStart w:id="154" w:name="_Toc57272170"/>
      <w:bookmarkStart w:id="155" w:name="_Toc57272273"/>
      <w:bookmarkStart w:id="156" w:name="_Toc57272499"/>
      <w:bookmarkStart w:id="157" w:name="_Toc57285023"/>
      <w:bookmarkStart w:id="158" w:name="_Toc57983671"/>
      <w:bookmarkStart w:id="159" w:name="_Toc63666205"/>
      <w:bookmarkStart w:id="160" w:name="_Toc66105029"/>
      <w:bookmarkStart w:id="161" w:name="_Toc66106902"/>
      <w:bookmarkStart w:id="162" w:name="_Toc66462559"/>
      <w:bookmarkStart w:id="163" w:name="_Toc70082186"/>
      <w:bookmarkStart w:id="164" w:name="_Toc70927194"/>
      <w:bookmarkStart w:id="165" w:name="_Toc73782016"/>
      <w:bookmarkStart w:id="166" w:name="_Toc81221190"/>
      <w:bookmarkStart w:id="167" w:name="_Toc106911271"/>
      <w:r w:rsidRPr="00D61FD5">
        <w:rPr>
          <w:lang w:eastAsia="zh-CN"/>
        </w:rPr>
        <w:lastRenderedPageBreak/>
        <w:t>4</w:t>
      </w:r>
      <w:r>
        <w:rPr>
          <w:lang w:eastAsia="zh-CN"/>
        </w:rPr>
        <w:t>.2</w:t>
      </w:r>
      <w:r w:rsidRPr="00D61FD5">
        <w:rPr>
          <w:lang w:eastAsia="zh-CN"/>
        </w:rPr>
        <w:t>.2</w:t>
      </w:r>
      <w:r>
        <w:rPr>
          <w:lang w:eastAsia="zh-CN"/>
        </w:rPr>
        <w:t>.2</w:t>
      </w:r>
      <w:r w:rsidRPr="00D61FD5">
        <w:rPr>
          <w:lang w:eastAsia="zh-CN"/>
        </w:rPr>
        <w:tab/>
        <w:t>Detailed description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67"/>
    </w:p>
    <w:p w14:paraId="650FCA3B" w14:textId="77777777" w:rsidR="000423AE" w:rsidRDefault="000423AE" w:rsidP="000423AE">
      <w:r w:rsidRPr="00D61FD5">
        <w:t>The proposed solution is based on the following assumptions:</w:t>
      </w:r>
    </w:p>
    <w:p w14:paraId="29CE14EC"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62057341"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0623766F"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1983306E" w14:textId="77777777" w:rsidR="000423AE" w:rsidRPr="00D61FD5" w:rsidRDefault="000423AE" w:rsidP="000423AE">
      <w:pPr>
        <w:rPr>
          <w:lang w:val="en-US"/>
        </w:rPr>
      </w:pPr>
      <w:r>
        <w:t>To set-up a transport connection with the application server, the following steps apply</w:t>
      </w:r>
      <w:r>
        <w:rPr>
          <w:lang w:val="en-US"/>
        </w:rPr>
        <w:t>:</w:t>
      </w:r>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bookmarkStart w:id="168" w:name="_PERM_MCCTEMPBM_CRPT21020001___3"/>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bookmarkEnd w:id="168"/>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07FA1F30" w14:textId="77777777" w:rsidR="0035261A" w:rsidRPr="00D61FD5" w:rsidRDefault="000423AE" w:rsidP="000423AE">
      <w:pPr>
        <w:pStyle w:val="B2"/>
        <w:rPr>
          <w:lang w:val="en-US"/>
        </w:rPr>
      </w:pPr>
      <w:r w:rsidRPr="00D61FD5">
        <w:rPr>
          <w:lang w:val="en-US"/>
        </w:rPr>
        <w:t>-</w:t>
      </w:r>
      <w:r w:rsidRPr="00D61FD5">
        <w:rPr>
          <w:lang w:val="en-US"/>
        </w:rPr>
        <w:tab/>
        <w:t>The TXT record(s) containing a single zero octet (i.e., a single empty string.) for each Service Instance Name named in the PTR record(s).</w:t>
      </w:r>
    </w:p>
    <w:p w14:paraId="57942F9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(and Multicast DNS Responders) that fail to generate these additional records automatically, by issuing subsequent queries for any further record(s) they require.</w:t>
      </w:r>
    </w:p>
    <w:p w14:paraId="224D6172" w14:textId="77777777" w:rsidR="0035261A"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TXT record(s) containing a single zero octet indicate that there is no additional data for the given Service Instance</w:t>
      </w:r>
    </w:p>
    <w:p w14:paraId="082FE6F8" w14:textId="0DA00BD0"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E603913"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4A7FAECB" w14:textId="3C7A4FFD"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EA5213">
      <w:pPr>
        <w:pStyle w:val="Heading4"/>
        <w:rPr>
          <w:lang w:eastAsia="zh-CN"/>
        </w:rPr>
      </w:pPr>
      <w:bookmarkStart w:id="169" w:name="_Toc81738528"/>
      <w:bookmarkStart w:id="170" w:name="_Toc85875000"/>
      <w:bookmarkStart w:id="171" w:name="_Toc106911272"/>
      <w:r w:rsidRPr="00D61FD5">
        <w:rPr>
          <w:lang w:eastAsia="zh-CN"/>
        </w:rPr>
        <w:t>4</w:t>
      </w:r>
      <w:r>
        <w:rPr>
          <w:lang w:eastAsia="zh-CN"/>
        </w:rPr>
        <w:t>.2.2.3</w:t>
      </w:r>
      <w:r w:rsidRPr="00D61FD5">
        <w:rPr>
          <w:lang w:eastAsia="zh-CN"/>
        </w:rPr>
        <w:tab/>
        <w:t>Pros and cons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9"/>
      <w:bookmarkEnd w:id="170"/>
      <w:bookmarkEnd w:id="171"/>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lastRenderedPageBreak/>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EA5213">
      <w:pPr>
        <w:pStyle w:val="Heading3"/>
      </w:pPr>
      <w:bookmarkStart w:id="172" w:name="_Toc69591307"/>
      <w:bookmarkStart w:id="173" w:name="_Toc70082187"/>
      <w:bookmarkStart w:id="174" w:name="_Toc70927195"/>
      <w:bookmarkStart w:id="175" w:name="_Toc73782017"/>
      <w:bookmarkStart w:id="176" w:name="_Toc81221191"/>
      <w:bookmarkStart w:id="177" w:name="_Toc81738529"/>
      <w:bookmarkStart w:id="178" w:name="_Toc85875001"/>
      <w:bookmarkStart w:id="179" w:name="_Toc106911273"/>
      <w:r>
        <w:t>4.2.3</w:t>
      </w:r>
      <w:r>
        <w:tab/>
        <w:t xml:space="preserve">Solution#2: </w:t>
      </w:r>
      <w:r w:rsidRPr="00D61FD5">
        <w:t>Service discovery using DNS SRV records</w:t>
      </w:r>
      <w:bookmarkEnd w:id="172"/>
      <w:bookmarkEnd w:id="173"/>
      <w:bookmarkEnd w:id="174"/>
      <w:bookmarkEnd w:id="175"/>
      <w:bookmarkEnd w:id="176"/>
      <w:bookmarkEnd w:id="177"/>
      <w:bookmarkEnd w:id="178"/>
      <w:bookmarkEnd w:id="179"/>
    </w:p>
    <w:p w14:paraId="78CEFCD1" w14:textId="77777777" w:rsidR="00643519" w:rsidRDefault="00643519" w:rsidP="00EA5213">
      <w:pPr>
        <w:pStyle w:val="Heading4"/>
      </w:pPr>
      <w:bookmarkStart w:id="180" w:name="_Toc69591308"/>
      <w:bookmarkStart w:id="181" w:name="_Toc70082188"/>
      <w:bookmarkStart w:id="182" w:name="_Toc70927196"/>
      <w:bookmarkStart w:id="183" w:name="_Toc73782018"/>
      <w:bookmarkStart w:id="184" w:name="_Toc81221192"/>
      <w:bookmarkStart w:id="185" w:name="_Toc81738530"/>
      <w:bookmarkStart w:id="186" w:name="_Toc85875002"/>
      <w:bookmarkStart w:id="187" w:name="_Toc106911274"/>
      <w:r>
        <w:t>4.2.3.1</w:t>
      </w:r>
      <w:r>
        <w:tab/>
      </w:r>
      <w:bookmarkEnd w:id="180"/>
      <w:r w:rsidR="004837B1">
        <w:t>General</w:t>
      </w:r>
      <w:bookmarkEnd w:id="181"/>
      <w:bookmarkEnd w:id="182"/>
      <w:bookmarkEnd w:id="183"/>
      <w:bookmarkEnd w:id="184"/>
      <w:bookmarkEnd w:id="185"/>
      <w:bookmarkEnd w:id="186"/>
      <w:bookmarkEnd w:id="187"/>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EA5213">
      <w:pPr>
        <w:pStyle w:val="Heading4"/>
        <w:rPr>
          <w:lang w:eastAsia="zh-CN"/>
        </w:rPr>
      </w:pPr>
      <w:bookmarkStart w:id="188" w:name="_Toc56624210"/>
      <w:bookmarkStart w:id="189" w:name="_Toc57018106"/>
      <w:bookmarkStart w:id="190" w:name="_Toc57272068"/>
      <w:bookmarkStart w:id="191" w:name="_Toc57272173"/>
      <w:bookmarkStart w:id="192" w:name="_Toc57272276"/>
      <w:bookmarkStart w:id="193" w:name="_Toc57272502"/>
      <w:bookmarkStart w:id="194" w:name="_Toc57285026"/>
      <w:bookmarkStart w:id="195" w:name="_Toc57983674"/>
      <w:bookmarkStart w:id="196" w:name="_Toc63666208"/>
      <w:bookmarkStart w:id="197" w:name="_Toc66105032"/>
      <w:bookmarkStart w:id="198" w:name="_Toc66106905"/>
      <w:bookmarkStart w:id="199" w:name="_Toc66462562"/>
      <w:bookmarkStart w:id="200" w:name="_Toc70082189"/>
      <w:bookmarkStart w:id="201" w:name="_Toc70927197"/>
      <w:bookmarkStart w:id="202" w:name="_Toc73782019"/>
      <w:bookmarkStart w:id="203" w:name="_Toc81738531"/>
      <w:bookmarkStart w:id="204" w:name="_Toc85875003"/>
      <w:bookmarkStart w:id="205" w:name="_Toc56624212"/>
      <w:bookmarkStart w:id="206" w:name="_Toc57018108"/>
      <w:bookmarkStart w:id="207" w:name="_Toc57272070"/>
      <w:bookmarkStart w:id="208" w:name="_Toc57272175"/>
      <w:bookmarkStart w:id="209" w:name="_Toc57272278"/>
      <w:bookmarkStart w:id="210" w:name="_Toc57272504"/>
      <w:bookmarkStart w:id="211" w:name="_Toc57285028"/>
      <w:bookmarkStart w:id="212" w:name="_Toc57983676"/>
      <w:bookmarkStart w:id="213" w:name="_Toc63666210"/>
      <w:bookmarkStart w:id="214" w:name="_Toc66105034"/>
      <w:bookmarkStart w:id="215" w:name="_Toc66106907"/>
      <w:bookmarkStart w:id="216" w:name="_Toc66462564"/>
      <w:bookmarkStart w:id="217" w:name="_Toc70082190"/>
      <w:bookmarkStart w:id="218" w:name="_Toc70927198"/>
      <w:bookmarkStart w:id="219" w:name="_Toc73782020"/>
      <w:bookmarkStart w:id="220" w:name="_Toc81221194"/>
      <w:bookmarkStart w:id="221" w:name="_Toc106911275"/>
      <w:r>
        <w:rPr>
          <w:lang w:eastAsia="zh-CN"/>
        </w:rPr>
        <w:t>4.2.3</w:t>
      </w:r>
      <w:r w:rsidRPr="00D61FD5">
        <w:rPr>
          <w:lang w:eastAsia="zh-CN"/>
        </w:rPr>
        <w:t>.2</w:t>
      </w:r>
      <w:r w:rsidRPr="00D61FD5">
        <w:rPr>
          <w:lang w:eastAsia="zh-CN"/>
        </w:rPr>
        <w:tab/>
        <w:t>Detailed description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21"/>
    </w:p>
    <w:p w14:paraId="59A08418" w14:textId="77777777" w:rsidR="000423AE" w:rsidRDefault="000423AE" w:rsidP="000423AE">
      <w:r w:rsidRPr="00D61FD5">
        <w:t>The proposed solution is based on the following assumptions:</w:t>
      </w:r>
    </w:p>
    <w:p w14:paraId="7DF87AA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4085AAF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62FC80FF"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0BEDAA7B" w14:textId="77777777" w:rsidR="000423AE" w:rsidRPr="00D61FD5" w:rsidRDefault="000423AE" w:rsidP="000423AE">
      <w:pPr>
        <w:rPr>
          <w:lang w:val="en-US"/>
        </w:rPr>
      </w:pPr>
      <w:r>
        <w:t>To set-up a transport connection with the application server, the following steps apply</w:t>
      </w:r>
      <w:r>
        <w:rPr>
          <w:lang w:val="en-US"/>
        </w:rPr>
        <w:t>:</w:t>
      </w:r>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79B8620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that fail to generate these additional A/AAAA records automatically, by issuing subsequent queries for any further record(s) they require.</w:t>
      </w:r>
    </w:p>
    <w:p w14:paraId="6D47AD7A" w14:textId="3195C2D8" w:rsidR="000423AE" w:rsidRPr="00D61FD5" w:rsidRDefault="000423AE" w:rsidP="000423AE">
      <w:pPr>
        <w:pStyle w:val="B1"/>
        <w:rPr>
          <w:lang w:val="en-US"/>
        </w:rPr>
      </w:pPr>
      <w:r w:rsidRPr="00D61FD5">
        <w:rPr>
          <w:lang w:val="en-US"/>
        </w:rPr>
        <w:lastRenderedPageBreak/>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4D220526"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6153EFB5" w14:textId="2D2C657D" w:rsidR="000423AE" w:rsidRPr="00D61FD5" w:rsidRDefault="000423AE" w:rsidP="000423AE">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EA5213">
      <w:pPr>
        <w:pStyle w:val="Heading4"/>
        <w:rPr>
          <w:lang w:eastAsia="zh-CN"/>
        </w:rPr>
      </w:pPr>
      <w:bookmarkStart w:id="222" w:name="_Toc81738532"/>
      <w:bookmarkStart w:id="223" w:name="_Toc85875004"/>
      <w:bookmarkStart w:id="224" w:name="_Toc106911276"/>
      <w:r>
        <w:rPr>
          <w:lang w:eastAsia="zh-CN"/>
        </w:rPr>
        <w:t>4.2.3.3</w:t>
      </w:r>
      <w:r w:rsidRPr="00D61FD5">
        <w:rPr>
          <w:lang w:eastAsia="zh-CN"/>
        </w:rPr>
        <w:tab/>
        <w:t>Pros and cons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2"/>
      <w:bookmarkEnd w:id="223"/>
      <w:bookmarkEnd w:id="224"/>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97EABF" w14:textId="77777777" w:rsidR="0035261A" w:rsidRDefault="004837B1" w:rsidP="004837B1">
      <w:pPr>
        <w:pStyle w:val="B1"/>
      </w:pPr>
      <w:r w:rsidRPr="00D61FD5">
        <w:t>-</w:t>
      </w:r>
      <w:r w:rsidRPr="00D61FD5">
        <w:tab/>
        <w:t>The discovery mechanism implies additional signalling before setting up the connection between nodes.</w:t>
      </w:r>
    </w:p>
    <w:p w14:paraId="2C604F04" w14:textId="481599F2"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EA5213">
      <w:pPr>
        <w:pStyle w:val="Heading3"/>
      </w:pPr>
      <w:bookmarkStart w:id="225" w:name="_Toc81221195"/>
      <w:bookmarkStart w:id="226" w:name="_Toc81738533"/>
      <w:bookmarkStart w:id="227" w:name="_Toc85875005"/>
      <w:bookmarkStart w:id="228" w:name="_Toc69591310"/>
      <w:bookmarkStart w:id="229" w:name="_Toc70082192"/>
      <w:bookmarkStart w:id="230" w:name="_Toc70083201"/>
      <w:bookmarkStart w:id="231" w:name="_Toc73782022"/>
      <w:bookmarkStart w:id="232" w:name="_Toc56624217"/>
      <w:bookmarkStart w:id="233" w:name="_Toc57018113"/>
      <w:bookmarkStart w:id="234" w:name="_Toc57272075"/>
      <w:bookmarkStart w:id="235" w:name="_Toc57272180"/>
      <w:bookmarkStart w:id="236" w:name="_Toc57272283"/>
      <w:bookmarkStart w:id="237" w:name="_Toc57272509"/>
      <w:bookmarkStart w:id="238" w:name="_Toc57285033"/>
      <w:bookmarkStart w:id="239" w:name="_Toc57983681"/>
      <w:bookmarkStart w:id="240" w:name="_Toc63666215"/>
      <w:bookmarkStart w:id="241" w:name="_Toc66105039"/>
      <w:bookmarkStart w:id="242" w:name="_Toc66106912"/>
      <w:bookmarkStart w:id="243" w:name="_Toc66462569"/>
      <w:bookmarkStart w:id="244" w:name="_Toc70082194"/>
      <w:bookmarkStart w:id="245" w:name="_Toc70927202"/>
      <w:bookmarkStart w:id="246" w:name="_Toc106911277"/>
      <w:r w:rsidRPr="00A4020D">
        <w:t>4.2.4</w:t>
      </w:r>
      <w:r w:rsidRPr="00A4020D">
        <w:tab/>
        <w:t>Solution#3: Use of multicast address on local link (mDNS)</w:t>
      </w:r>
      <w:bookmarkEnd w:id="225"/>
      <w:bookmarkEnd w:id="226"/>
      <w:bookmarkEnd w:id="227"/>
      <w:bookmarkEnd w:id="246"/>
    </w:p>
    <w:p w14:paraId="15D35F37" w14:textId="77777777" w:rsidR="004D1624" w:rsidRDefault="004D1624" w:rsidP="00EA5213">
      <w:pPr>
        <w:pStyle w:val="Heading4"/>
      </w:pPr>
      <w:bookmarkStart w:id="247" w:name="_Toc81221196"/>
      <w:bookmarkStart w:id="248" w:name="_Toc81738534"/>
      <w:bookmarkStart w:id="249" w:name="_Toc85875006"/>
      <w:bookmarkStart w:id="250" w:name="_Toc106911278"/>
      <w:r>
        <w:t>4.2.4.1</w:t>
      </w:r>
      <w:r>
        <w:tab/>
      </w:r>
      <w:bookmarkEnd w:id="228"/>
      <w:r>
        <w:t>General</w:t>
      </w:r>
      <w:bookmarkEnd w:id="229"/>
      <w:bookmarkEnd w:id="230"/>
      <w:bookmarkEnd w:id="231"/>
      <w:bookmarkEnd w:id="247"/>
      <w:bookmarkEnd w:id="248"/>
      <w:bookmarkEnd w:id="249"/>
      <w:bookmarkEnd w:id="250"/>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EA5213">
      <w:pPr>
        <w:pStyle w:val="Heading4"/>
        <w:rPr>
          <w:lang w:eastAsia="zh-CN"/>
        </w:rPr>
      </w:pPr>
      <w:bookmarkStart w:id="251" w:name="_Toc56624215"/>
      <w:bookmarkStart w:id="252" w:name="_Toc57018111"/>
      <w:bookmarkStart w:id="253" w:name="_Toc57272073"/>
      <w:bookmarkStart w:id="254" w:name="_Toc57272178"/>
      <w:bookmarkStart w:id="255" w:name="_Toc57272281"/>
      <w:bookmarkStart w:id="256" w:name="_Toc57272507"/>
      <w:bookmarkStart w:id="257" w:name="_Toc57285031"/>
      <w:bookmarkStart w:id="258" w:name="_Toc57983679"/>
      <w:bookmarkStart w:id="259" w:name="_Toc63666213"/>
      <w:bookmarkStart w:id="260" w:name="_Toc66105037"/>
      <w:bookmarkStart w:id="261" w:name="_Toc66106910"/>
      <w:bookmarkStart w:id="262" w:name="_Toc66462567"/>
      <w:bookmarkStart w:id="263" w:name="_Toc70082193"/>
      <w:bookmarkStart w:id="264" w:name="_Toc70083202"/>
      <w:bookmarkStart w:id="265" w:name="_Toc73782023"/>
      <w:bookmarkStart w:id="266" w:name="_Toc81738535"/>
      <w:bookmarkStart w:id="267" w:name="_Toc85875007"/>
      <w:bookmarkStart w:id="268" w:name="_Toc73782024"/>
      <w:bookmarkStart w:id="269" w:name="_Toc81221198"/>
      <w:bookmarkStart w:id="270" w:name="_Toc106911279"/>
      <w:r>
        <w:t>4.2.4</w:t>
      </w:r>
      <w:r w:rsidRPr="00D61FD5">
        <w:rPr>
          <w:lang w:eastAsia="zh-CN"/>
        </w:rPr>
        <w:t>.2</w:t>
      </w:r>
      <w:r w:rsidRPr="00D61FD5">
        <w:rPr>
          <w:lang w:eastAsia="zh-CN"/>
        </w:rPr>
        <w:tab/>
        <w:t>Detailed description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70"/>
    </w:p>
    <w:p w14:paraId="6693F3B8" w14:textId="77777777" w:rsidR="000423AE" w:rsidRDefault="000423AE" w:rsidP="000423AE">
      <w:r w:rsidRPr="00D61FD5">
        <w:t>The proposed solution is based on the following assumptions:</w:t>
      </w:r>
    </w:p>
    <w:p w14:paraId="54F9D5D9"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0F8DD747"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4F88726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409A527B" w14:textId="77777777" w:rsidR="000423AE" w:rsidRPr="00D61FD5" w:rsidRDefault="000423AE" w:rsidP="000423AE">
      <w:pPr>
        <w:rPr>
          <w:lang w:val="en-US"/>
        </w:rPr>
      </w:pPr>
      <w:r>
        <w:t>To set-up a transport connection with the SCTP application server, the following steps apply</w:t>
      </w:r>
      <w:r>
        <w:rPr>
          <w:lang w:val="en-US"/>
        </w:rPr>
        <w:t>:</w:t>
      </w:r>
    </w:p>
    <w:p w14:paraId="7B5B09D4" w14:textId="77777777" w:rsidR="000423AE" w:rsidRPr="00D61FD5" w:rsidRDefault="000423AE" w:rsidP="000423AE">
      <w:pPr>
        <w:pStyle w:val="B1"/>
        <w:rPr>
          <w:lang w:val="en-US"/>
        </w:rPr>
      </w:pPr>
      <w:r>
        <w:rPr>
          <w:rFonts w:eastAsia="SimSun"/>
          <w:lang w:val="en-US" w:eastAsia="zh-CN"/>
        </w:rPr>
        <w:lastRenderedPageBreak/>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EA5213">
      <w:pPr>
        <w:pStyle w:val="Heading4"/>
        <w:rPr>
          <w:lang w:eastAsia="zh-CN"/>
        </w:rPr>
      </w:pPr>
      <w:bookmarkStart w:id="271" w:name="_Toc81738536"/>
      <w:bookmarkStart w:id="272" w:name="_Toc85875008"/>
      <w:bookmarkStart w:id="273" w:name="_Toc106911280"/>
      <w:r>
        <w:t>4.2.4</w:t>
      </w:r>
      <w:r>
        <w:rPr>
          <w:lang w:eastAsia="zh-CN"/>
        </w:rPr>
        <w:t>.3</w:t>
      </w:r>
      <w:r w:rsidRPr="00D61FD5">
        <w:rPr>
          <w:lang w:eastAsia="zh-CN"/>
        </w:rPr>
        <w:tab/>
        <w:t>Pros and cons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68"/>
      <w:bookmarkEnd w:id="269"/>
      <w:bookmarkEnd w:id="271"/>
      <w:bookmarkEnd w:id="272"/>
      <w:bookmarkEnd w:id="273"/>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EA5213">
      <w:pPr>
        <w:pStyle w:val="Heading3"/>
        <w:rPr>
          <w:rFonts w:eastAsia="SimSun"/>
          <w:lang w:eastAsia="zh-CN"/>
        </w:rPr>
      </w:pPr>
      <w:bookmarkStart w:id="274" w:name="_Toc81221199"/>
      <w:bookmarkStart w:id="275" w:name="_Toc81738537"/>
      <w:bookmarkStart w:id="276" w:name="_Toc85875009"/>
      <w:bookmarkStart w:id="277" w:name="_Toc69591312"/>
      <w:bookmarkStart w:id="278" w:name="_Toc70082196"/>
      <w:bookmarkStart w:id="279" w:name="_Toc70083205"/>
      <w:bookmarkStart w:id="280" w:name="_Toc73782026"/>
      <w:bookmarkStart w:id="281" w:name="_Toc56624222"/>
      <w:bookmarkStart w:id="282" w:name="_Toc57018118"/>
      <w:bookmarkStart w:id="283" w:name="_Toc57272080"/>
      <w:bookmarkStart w:id="284" w:name="_Toc57272185"/>
      <w:bookmarkStart w:id="285" w:name="_Toc57272288"/>
      <w:bookmarkStart w:id="286" w:name="_Toc57272514"/>
      <w:bookmarkStart w:id="287" w:name="_Toc57285038"/>
      <w:bookmarkStart w:id="288" w:name="_Toc57983686"/>
      <w:bookmarkStart w:id="289" w:name="_Toc63666220"/>
      <w:bookmarkStart w:id="290" w:name="_Toc66105044"/>
      <w:bookmarkStart w:id="291" w:name="_Toc66106917"/>
      <w:bookmarkStart w:id="292" w:name="_Toc66462574"/>
      <w:bookmarkStart w:id="293" w:name="_Toc70082198"/>
      <w:bookmarkStart w:id="294" w:name="_Toc70927206"/>
      <w:bookmarkStart w:id="295" w:name="_Toc106911281"/>
      <w:r w:rsidRPr="00A4020D">
        <w:t>4.2.5</w:t>
      </w:r>
      <w:r w:rsidRPr="00A4020D">
        <w:tab/>
        <w:t xml:space="preserve">Solution#4: Direct unicast DNS queries to </w:t>
      </w:r>
      <w:r w:rsidRPr="00A4020D">
        <w:rPr>
          <w:rFonts w:eastAsia="SimSun"/>
          <w:lang w:eastAsia="zh-CN"/>
        </w:rPr>
        <w:t>the target node (uDNS)</w:t>
      </w:r>
      <w:bookmarkEnd w:id="274"/>
      <w:bookmarkEnd w:id="275"/>
      <w:bookmarkEnd w:id="276"/>
      <w:bookmarkEnd w:id="295"/>
    </w:p>
    <w:p w14:paraId="37973ACB" w14:textId="77777777" w:rsidR="004D1624" w:rsidRDefault="004D1624" w:rsidP="00EA5213">
      <w:pPr>
        <w:pStyle w:val="Heading4"/>
      </w:pPr>
      <w:bookmarkStart w:id="296" w:name="_Toc81221200"/>
      <w:bookmarkStart w:id="297" w:name="_Toc81738538"/>
      <w:bookmarkStart w:id="298" w:name="_Toc85875010"/>
      <w:bookmarkStart w:id="299" w:name="_Toc106911282"/>
      <w:r>
        <w:t>4.2.5.1</w:t>
      </w:r>
      <w:r>
        <w:tab/>
      </w:r>
      <w:bookmarkEnd w:id="277"/>
      <w:r>
        <w:t>General</w:t>
      </w:r>
      <w:bookmarkEnd w:id="278"/>
      <w:bookmarkEnd w:id="279"/>
      <w:bookmarkEnd w:id="280"/>
      <w:bookmarkEnd w:id="296"/>
      <w:bookmarkEnd w:id="297"/>
      <w:bookmarkEnd w:id="298"/>
      <w:bookmarkEnd w:id="299"/>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EA5213">
      <w:pPr>
        <w:pStyle w:val="Heading4"/>
        <w:rPr>
          <w:lang w:eastAsia="zh-CN"/>
        </w:rPr>
      </w:pPr>
      <w:bookmarkStart w:id="300" w:name="_Toc81738539"/>
      <w:bookmarkStart w:id="301" w:name="_Toc85875011"/>
      <w:bookmarkStart w:id="302" w:name="_Toc73782028"/>
      <w:bookmarkStart w:id="303" w:name="_Toc81221202"/>
      <w:bookmarkStart w:id="304" w:name="_Toc106911283"/>
      <w:r>
        <w:lastRenderedPageBreak/>
        <w:t>4.2.5</w:t>
      </w:r>
      <w:r w:rsidRPr="00D61FD5">
        <w:rPr>
          <w:lang w:eastAsia="zh-CN"/>
        </w:rPr>
        <w:t>.2</w:t>
      </w:r>
      <w:r w:rsidRPr="00D61FD5">
        <w:rPr>
          <w:lang w:eastAsia="zh-CN"/>
        </w:rPr>
        <w:tab/>
        <w:t>Detailed description</w:t>
      </w:r>
      <w:bookmarkEnd w:id="300"/>
      <w:bookmarkEnd w:id="301"/>
      <w:bookmarkEnd w:id="304"/>
    </w:p>
    <w:p w14:paraId="4CF69A29" w14:textId="77777777" w:rsidR="000423AE" w:rsidRDefault="000423AE" w:rsidP="000423AE">
      <w:r w:rsidRPr="00D61FD5">
        <w:t>The proposed solution is based on the following assumptions:</w:t>
      </w:r>
    </w:p>
    <w:p w14:paraId="2B84E42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243143B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10FEDED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1CB82D36" w14:textId="77777777" w:rsidR="000423AE" w:rsidRPr="00D61FD5" w:rsidRDefault="000423AE" w:rsidP="000423AE">
      <w:pPr>
        <w:rPr>
          <w:lang w:val="en-US"/>
        </w:rPr>
      </w:pPr>
      <w:r>
        <w:t>To set-up a transport connection with the application server, the following steps apply</w:t>
      </w:r>
      <w:r>
        <w:rPr>
          <w:lang w:val="en-US"/>
        </w:rPr>
        <w:t>:</w:t>
      </w:r>
    </w:p>
    <w:p w14:paraId="60AB2630" w14:textId="77777777" w:rsidR="000423AE" w:rsidRPr="00D61FD5" w:rsidRDefault="000423AE" w:rsidP="00EA5213">
      <w:pPr>
        <w:pStyle w:val="B1"/>
        <w:rPr>
          <w:rFonts w:eastAsia="SimSun"/>
          <w:lang w:val="en-US" w:eastAsia="zh-CN"/>
        </w:rPr>
      </w:pPr>
      <w:r w:rsidRPr="00EA5213">
        <w:rPr>
          <w:rFonts w:eastAsia="SimSun"/>
        </w:rPr>
        <w:t>1</w:t>
      </w:r>
      <w:r w:rsidRPr="00EA5213">
        <w:rPr>
          <w:rFonts w:eastAsia="SimSu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ort 5353 if the client supports a fully compliant mDNS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EA5213">
      <w:pPr>
        <w:pStyle w:val="Heading4"/>
        <w:rPr>
          <w:lang w:eastAsia="zh-CN"/>
        </w:rPr>
      </w:pPr>
      <w:bookmarkStart w:id="305" w:name="_Toc81738540"/>
      <w:bookmarkStart w:id="306" w:name="_Toc85875012"/>
      <w:bookmarkStart w:id="307" w:name="_Toc106911284"/>
      <w:r>
        <w:t>4.2.5</w:t>
      </w:r>
      <w:r>
        <w:rPr>
          <w:lang w:eastAsia="zh-CN"/>
        </w:rPr>
        <w:t>.3</w:t>
      </w:r>
      <w:r w:rsidRPr="00D61FD5">
        <w:rPr>
          <w:lang w:eastAsia="zh-CN"/>
        </w:rPr>
        <w:tab/>
        <w:t>Pros and cons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302"/>
      <w:bookmarkEnd w:id="303"/>
      <w:bookmarkEnd w:id="305"/>
      <w:bookmarkEnd w:id="306"/>
      <w:bookmarkEnd w:id="307"/>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EA5213">
      <w:pPr>
        <w:pStyle w:val="Heading3"/>
      </w:pPr>
      <w:bookmarkStart w:id="308" w:name="_Toc81221203"/>
      <w:bookmarkStart w:id="309" w:name="_Toc81738541"/>
      <w:bookmarkStart w:id="310" w:name="_Toc85875013"/>
      <w:bookmarkStart w:id="311" w:name="_Toc70082200"/>
      <w:bookmarkStart w:id="312" w:name="_Toc70927208"/>
      <w:bookmarkStart w:id="313" w:name="_Toc73782030"/>
      <w:bookmarkStart w:id="314" w:name="_Toc106911285"/>
      <w:r w:rsidRPr="00A4020D">
        <w:lastRenderedPageBreak/>
        <w:t>4.2.6</w:t>
      </w:r>
      <w:r w:rsidRPr="00A4020D">
        <w:tab/>
        <w:t>Guidelines for DNS based solutions#1-4</w:t>
      </w:r>
      <w:bookmarkEnd w:id="308"/>
      <w:bookmarkEnd w:id="309"/>
      <w:bookmarkEnd w:id="310"/>
      <w:bookmarkEnd w:id="314"/>
    </w:p>
    <w:p w14:paraId="05A78D0A" w14:textId="77777777" w:rsidR="006A457D" w:rsidRPr="00A4020D" w:rsidRDefault="006A457D" w:rsidP="006A457D">
      <w:r w:rsidRPr="00A4020D">
        <w:t>It is beneficial to use solution#1 (DNS-SD) and solution#2 (DNS SRV), if DNS infrastructure is readily available and if the clients support DNS-based discovery mechanisms.</w:t>
      </w:r>
    </w:p>
    <w:p w14:paraId="07DA613F" w14:textId="77777777" w:rsidR="006A457D" w:rsidRPr="00A4020D" w:rsidRDefault="006A457D" w:rsidP="006A457D">
      <w:r w:rsidRPr="00A4020D">
        <w:t>When relying on a DNS infrastructure, the &lt;Domain&gt; portion of the Service Instance Name in which the Service Instance Names are registered depends on the nature of the interface on which the transport protocol is used:</w:t>
      </w:r>
    </w:p>
    <w:p w14:paraId="5FD17298" w14:textId="77777777" w:rsidR="006A457D" w:rsidRPr="00A4020D" w:rsidRDefault="006A457D" w:rsidP="006A457D">
      <w:pPr>
        <w:pStyle w:val="B1"/>
      </w:pPr>
      <w:r w:rsidRPr="00A4020D">
        <w:t>-</w:t>
      </w:r>
      <w:r w:rsidRPr="00A4020D">
        <w:tab/>
        <w:t>If the interface is only used in an intra-domain scenario, the operators are free to use any suitable subdomain of the domain for which the operator is responsible, e.g. "example.com";</w:t>
      </w:r>
    </w:p>
    <w:p w14:paraId="012620B7" w14:textId="77777777" w:rsidR="006A457D" w:rsidRPr="00A4020D" w:rsidRDefault="006A457D" w:rsidP="006A457D">
      <w:pPr>
        <w:pStyle w:val="B1"/>
      </w:pPr>
      <w:r w:rsidRPr="00A4020D">
        <w:t>-</w:t>
      </w:r>
      <w:r w:rsidRPr="00A4020D">
        <w:tab/>
        <w:t>If the interface may be used in an inter-domain scenario, the &lt;Domain&gt; portion must be a subdomain of the domain "mnc&lt;MNC&gt;.mcc&lt;MCC&gt;.3gppnetwork.org", e.g.:</w:t>
      </w:r>
    </w:p>
    <w:p w14:paraId="2EC1CABF" w14:textId="77777777" w:rsidR="006A457D" w:rsidRPr="00A4020D" w:rsidRDefault="006A457D" w:rsidP="006A457D">
      <w:pPr>
        <w:pStyle w:val="B2"/>
      </w:pPr>
      <w:r w:rsidRPr="00A4020D">
        <w:t>-</w:t>
      </w:r>
      <w:r w:rsidRPr="00A4020D">
        <w:tab/>
        <w:t>"epc.mnc&lt;MNC&gt;.mcc&lt;MCC&gt;.3gppnetwork.org" when the DNS server is located in the 3GPP core network;</w:t>
      </w:r>
    </w:p>
    <w:p w14:paraId="5B8BD90D" w14:textId="77777777" w:rsidR="006A457D" w:rsidRPr="00A4020D" w:rsidRDefault="006A457D" w:rsidP="006A457D">
      <w:pPr>
        <w:pStyle w:val="B2"/>
      </w:pPr>
      <w:r w:rsidRPr="00A4020D">
        <w:t>-</w:t>
      </w:r>
      <w:r w:rsidRPr="00A4020D">
        <w:tab/>
        <w:t>"ran.mnc&lt;MNC&gt;.mcc&lt;MCC&gt;.3gppnetwork.org" when the DNS server is located in the 3GPP radio access network.</w:t>
      </w:r>
    </w:p>
    <w:p w14:paraId="062AD0C3" w14:textId="77777777" w:rsidR="0035261A" w:rsidRPr="00A4020D" w:rsidRDefault="006A457D" w:rsidP="006A457D">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p>
    <w:p w14:paraId="2D82BCC5" w14:textId="33977C9E" w:rsidR="006A457D" w:rsidRPr="00A4020D" w:rsidRDefault="006A457D" w:rsidP="006A457D">
      <w:r w:rsidRPr="00A4020D">
        <w:t>It is beneficial to use solution#3 (mDNS), if DNS infrastructure is not available and the clients support mDNS queries. Solution#3 however is not suitable for the inter-domain scenario, because multicast is restricted to the local link.</w:t>
      </w:r>
    </w:p>
    <w:p w14:paraId="0B90AC02" w14:textId="77777777" w:rsidR="006A457D" w:rsidRPr="00A4020D" w:rsidRDefault="006A457D" w:rsidP="006A457D">
      <w:r w:rsidRPr="00A4020D">
        <w:t>It is beneficial to use solution#4 (uDNS), if there is no DNS server, the target node can be outside the local link and the clients support unicast DNS queries. Solution#4 can also be used for the inter-domain scenario, but that requires DNS infrastructure. If DNS has to be used, then solution#4 has less value than solution#1 and solution#2.</w:t>
      </w:r>
    </w:p>
    <w:p w14:paraId="4823856B"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3DC6269B" w14:textId="430F9F7E" w:rsidR="007F0BE3" w:rsidRDefault="007F0BE3" w:rsidP="007F0BE3">
      <w:pPr>
        <w:pStyle w:val="Heading2"/>
        <w:rPr>
          <w:lang w:eastAsia="zh-CN"/>
        </w:rPr>
      </w:pPr>
      <w:bookmarkStart w:id="315" w:name="_Toc56624225"/>
      <w:bookmarkStart w:id="316" w:name="_Toc57018121"/>
      <w:bookmarkStart w:id="317" w:name="_Toc57272083"/>
      <w:bookmarkStart w:id="318" w:name="_Toc57272188"/>
      <w:bookmarkStart w:id="319" w:name="_Toc57272291"/>
      <w:bookmarkStart w:id="320" w:name="_Toc57272517"/>
      <w:bookmarkStart w:id="321" w:name="_Toc57285041"/>
      <w:bookmarkStart w:id="322" w:name="_Toc57983689"/>
      <w:bookmarkStart w:id="323" w:name="_Toc63666223"/>
      <w:bookmarkStart w:id="324" w:name="_Toc66105047"/>
      <w:bookmarkStart w:id="325" w:name="_Toc66106920"/>
      <w:bookmarkStart w:id="326" w:name="_Toc66462577"/>
      <w:bookmarkStart w:id="327" w:name="_Toc70082202"/>
      <w:bookmarkStart w:id="328" w:name="_Toc70927210"/>
      <w:bookmarkStart w:id="329" w:name="_Toc73782032"/>
      <w:bookmarkStart w:id="330" w:name="_Toc81221206"/>
      <w:bookmarkStart w:id="331" w:name="_Toc81221204"/>
      <w:bookmarkStart w:id="332" w:name="_Toc81738542"/>
      <w:bookmarkStart w:id="333" w:name="_Toc85875014"/>
      <w:bookmarkStart w:id="334" w:name="_Toc106911286"/>
      <w:bookmarkEnd w:id="311"/>
      <w:bookmarkEnd w:id="312"/>
      <w:bookmarkEnd w:id="313"/>
      <w:r>
        <w:rPr>
          <w:lang w:eastAsia="zh-CN"/>
        </w:rPr>
        <w:t>4.3</w:t>
      </w:r>
      <w:r>
        <w:rPr>
          <w:lang w:eastAsia="zh-CN"/>
        </w:rPr>
        <w:tab/>
      </w:r>
      <w:r>
        <w:rPr>
          <w:lang w:val="en-US"/>
        </w:rPr>
        <w:t xml:space="preserve">SCTP based solution#5 – </w:t>
      </w:r>
      <w:r w:rsidRPr="00D61FD5">
        <w:rPr>
          <w:rFonts w:eastAsia="SimSun"/>
          <w:lang w:val="en-US" w:eastAsia="zh-CN"/>
        </w:rPr>
        <w:t>SCTP Multiplexer (</w:t>
      </w:r>
      <w:r w:rsidRPr="00934CE4">
        <w:t>SCTP MUX</w:t>
      </w:r>
      <w:r w:rsidRPr="00D61FD5">
        <w:rPr>
          <w:rFonts w:eastAsia="SimSun"/>
          <w:lang w:val="en-US" w:eastAsia="zh-CN"/>
        </w:rPr>
        <w:t>)</w:t>
      </w:r>
      <w:bookmarkEnd w:id="331"/>
      <w:bookmarkEnd w:id="332"/>
      <w:bookmarkEnd w:id="333"/>
      <w:bookmarkEnd w:id="334"/>
    </w:p>
    <w:p w14:paraId="75C3E8E3" w14:textId="77777777" w:rsidR="007F0BE3" w:rsidRDefault="007F0BE3" w:rsidP="007F0BE3">
      <w:pPr>
        <w:pStyle w:val="Heading3"/>
      </w:pPr>
      <w:bookmarkStart w:id="335" w:name="_Toc69591315"/>
      <w:bookmarkStart w:id="336" w:name="_Toc70082201"/>
      <w:bookmarkStart w:id="337" w:name="_Toc70927209"/>
      <w:bookmarkStart w:id="338" w:name="_Toc73782031"/>
      <w:bookmarkStart w:id="339" w:name="_Toc81738543"/>
      <w:bookmarkStart w:id="340" w:name="_Toc85875015"/>
      <w:bookmarkStart w:id="341" w:name="_Toc106911287"/>
      <w:r>
        <w:t>4.3.1</w:t>
      </w:r>
      <w:r>
        <w:tab/>
        <w:t>General</w:t>
      </w:r>
      <w:bookmarkEnd w:id="335"/>
      <w:bookmarkEnd w:id="336"/>
      <w:bookmarkEnd w:id="337"/>
      <w:bookmarkEnd w:id="338"/>
      <w:bookmarkEnd w:id="339"/>
      <w:bookmarkEnd w:id="340"/>
      <w:bookmarkEnd w:id="341"/>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013631FF" w14:textId="77777777" w:rsidR="0035261A"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packet is composed of a common header and chunks.</w:t>
      </w:r>
    </w:p>
    <w:p w14:paraId="71599624" w14:textId="1728C14E"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lastRenderedPageBreak/>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0269BC2B" w14:textId="5AE8D937" w:rsidR="00B2342D" w:rsidRPr="00D61FD5" w:rsidRDefault="00B2342D" w:rsidP="00B2342D">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31E1EE52"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23BA1BBF" w14:textId="77777777" w:rsidR="00B2342D" w:rsidRPr="00D61FD5" w:rsidRDefault="00B2342D" w:rsidP="00B2342D">
      <w:pPr>
        <w:pStyle w:val="TH"/>
      </w:pPr>
      <w:r w:rsidRPr="00D61FD5">
        <w:object w:dxaOrig="6615" w:dyaOrig="12480" w14:anchorId="1D5802D8">
          <v:shape id="_x0000_i1027" type="#_x0000_t75" style="width:123.5pt;height:234.7pt" o:ole="">
            <v:imagedata r:id="rId11" o:title=""/>
          </v:shape>
          <o:OLEObject Type="Embed" ProgID="Visio.Drawing.15" ShapeID="_x0000_i1027" DrawAspect="Content" ObjectID="_1717524039" r:id="rId12"/>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43808360"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28" type="#_x0000_t75" style="width:125.3pt;height:258.85pt" o:ole="">
            <v:imagedata r:id="rId13" o:title=""/>
          </v:shape>
          <o:OLEObject Type="Embed" ProgID="Visio.Drawing.15" ShapeID="_x0000_i1028" DrawAspect="Content" ObjectID="_1717524040" r:id="rId14"/>
        </w:object>
      </w:r>
    </w:p>
    <w:p w14:paraId="7031EB55" w14:textId="72665FAE" w:rsidR="007F0BE3" w:rsidRPr="00D61FD5" w:rsidRDefault="007F0BE3" w:rsidP="007F0BE3">
      <w:pPr>
        <w:pStyle w:val="TF"/>
      </w:pPr>
      <w:bookmarkStart w:id="342" w:name="_Toc81738544"/>
      <w:bookmarkStart w:id="343" w:name="_Toc85875016"/>
      <w:bookmarkStart w:id="344" w:name="_Toc56624227"/>
      <w:bookmarkStart w:id="345" w:name="_Toc57018123"/>
      <w:bookmarkStart w:id="346" w:name="_Toc57272085"/>
      <w:bookmarkStart w:id="347" w:name="_Toc57272190"/>
      <w:bookmarkStart w:id="348" w:name="_Toc57272293"/>
      <w:bookmarkStart w:id="349" w:name="_Toc57272519"/>
      <w:bookmarkStart w:id="350" w:name="_Toc57285043"/>
      <w:bookmarkStart w:id="351" w:name="_Toc57983691"/>
      <w:bookmarkStart w:id="352" w:name="_Toc63666225"/>
      <w:bookmarkStart w:id="353" w:name="_Toc66105049"/>
      <w:bookmarkStart w:id="354" w:name="_Toc66106922"/>
      <w:bookmarkStart w:id="355" w:name="_Toc66462579"/>
      <w:bookmarkStart w:id="356" w:name="_Toc70082203"/>
      <w:bookmarkStart w:id="357" w:name="_Toc70927211"/>
      <w:bookmarkStart w:id="358" w:name="_Toc73782033"/>
      <w:bookmarkStart w:id="359" w:name="_Toc81221207"/>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D61FD5">
        <w:t xml:space="preserve">Figure </w:t>
      </w:r>
      <w:r>
        <w:t>4</w:t>
      </w:r>
      <w:r w:rsidRPr="00D61FD5">
        <w:t>.</w:t>
      </w:r>
      <w:r>
        <w:t>3</w:t>
      </w:r>
      <w:r w:rsidRPr="00D61FD5">
        <w:t>.1-2: SCTP server-side illustration for SCTP Multiplexer (</w:t>
      </w:r>
      <w:r>
        <w:t>SCTP MUX</w:t>
      </w:r>
      <w:r w:rsidRPr="00D61FD5">
        <w:t>) with used of DTLS over SCTP</w:t>
      </w:r>
    </w:p>
    <w:p w14:paraId="132F540F" w14:textId="77777777" w:rsidR="008D58CF" w:rsidRPr="00D61FD5" w:rsidRDefault="008D58CF" w:rsidP="00EA5213">
      <w:pPr>
        <w:pStyle w:val="Heading3"/>
        <w:rPr>
          <w:lang w:eastAsia="zh-CN"/>
        </w:rPr>
      </w:pPr>
      <w:bookmarkStart w:id="360" w:name="_Toc106911288"/>
      <w:r>
        <w:t>4.3</w:t>
      </w:r>
      <w:r w:rsidRPr="00D61FD5">
        <w:rPr>
          <w:lang w:eastAsia="zh-CN"/>
        </w:rPr>
        <w:t>.2</w:t>
      </w:r>
      <w:r w:rsidRPr="00D61FD5">
        <w:rPr>
          <w:lang w:eastAsia="zh-CN"/>
        </w:rPr>
        <w:tab/>
        <w:t>Detailed description</w:t>
      </w:r>
      <w:bookmarkEnd w:id="342"/>
      <w:bookmarkEnd w:id="343"/>
      <w:bookmarkEnd w:id="360"/>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rsidP="00900BCF">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rsidP="00900BCF">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6C7D4A8F" w14:textId="77777777" w:rsidR="008D58CF" w:rsidRDefault="008D58CF" w:rsidP="00900BCF">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1DA2448A" w14:textId="77777777" w:rsidR="008D58CF" w:rsidRPr="00D61FD5" w:rsidRDefault="008D58CF" w:rsidP="00900BCF">
      <w:pPr>
        <w:pStyle w:val="B1"/>
        <w:rPr>
          <w:lang w:val="en-US"/>
        </w:rPr>
      </w:pPr>
      <w:r>
        <w:t>To set-up a transport connection with the SCTP application server, the following steps apply:</w:t>
      </w:r>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4C40C543" w14:textId="77777777" w:rsidR="008D58CF" w:rsidRPr="00D61FD5" w:rsidRDefault="008D58CF" w:rsidP="008D58CF">
      <w:pPr>
        <w:pStyle w:val="B2"/>
        <w:rPr>
          <w:lang w:val="en-US"/>
        </w:rPr>
      </w:pPr>
      <w:r>
        <w:rPr>
          <w:lang w:val="en-US"/>
        </w:rPr>
        <w:t>a</w:t>
      </w:r>
      <w:r w:rsidRPr="00D61FD5">
        <w:rPr>
          <w:lang w:val="en-US"/>
        </w:rPr>
        <w:tab/>
        <w:t xml:space="preserve">If the Payload Protocol Identifier is supported i.e., there is an internal process that supports the requested application, the SCTP multiplexer delivers the user data to the correct receiving application. The reception of </w:t>
      </w:r>
      <w:r w:rsidRPr="00D61FD5">
        <w:rPr>
          <w:lang w:val="en-US"/>
        </w:rPr>
        <w:lastRenderedPageBreak/>
        <w:t>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EA5213">
      <w:pPr>
        <w:pStyle w:val="Heading3"/>
        <w:rPr>
          <w:lang w:eastAsia="zh-CN"/>
        </w:rPr>
      </w:pPr>
      <w:bookmarkStart w:id="361" w:name="_Toc81738545"/>
      <w:bookmarkStart w:id="362" w:name="_Toc85875017"/>
      <w:bookmarkStart w:id="363" w:name="_Toc106911289"/>
      <w:r>
        <w:t>4.3</w:t>
      </w:r>
      <w:r>
        <w:rPr>
          <w:lang w:eastAsia="zh-CN"/>
        </w:rPr>
        <w:t>.3</w:t>
      </w:r>
      <w:r w:rsidRPr="00D61FD5">
        <w:rPr>
          <w:lang w:eastAsia="zh-CN"/>
        </w:rPr>
        <w:tab/>
        <w:t>Pros and cons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1"/>
      <w:bookmarkEnd w:id="362"/>
      <w:bookmarkEnd w:id="363"/>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EA5213">
      <w:pPr>
        <w:pStyle w:val="Heading3"/>
      </w:pPr>
      <w:bookmarkStart w:id="364" w:name="_Toc69591317"/>
      <w:bookmarkStart w:id="365" w:name="_Toc70082204"/>
      <w:bookmarkStart w:id="366" w:name="_Toc70927212"/>
      <w:bookmarkStart w:id="367" w:name="_Toc73782034"/>
      <w:bookmarkStart w:id="368" w:name="_Toc81221208"/>
      <w:bookmarkStart w:id="369" w:name="_Toc81738546"/>
      <w:bookmarkStart w:id="370" w:name="_Toc85875018"/>
      <w:bookmarkStart w:id="371" w:name="_Toc69591321"/>
      <w:bookmarkStart w:id="372" w:name="_Toc70082209"/>
      <w:bookmarkStart w:id="373" w:name="_Toc70927217"/>
      <w:bookmarkStart w:id="374" w:name="_Toc73782039"/>
      <w:bookmarkStart w:id="375" w:name="_Toc106911290"/>
      <w:r w:rsidRPr="00A4020D">
        <w:t>4.3.4</w:t>
      </w:r>
      <w:r w:rsidRPr="00A4020D">
        <w:tab/>
        <w:t>Guidelines for SCTP based solution#5</w:t>
      </w:r>
      <w:bookmarkEnd w:id="364"/>
      <w:bookmarkEnd w:id="365"/>
      <w:bookmarkEnd w:id="366"/>
      <w:bookmarkEnd w:id="367"/>
      <w:bookmarkEnd w:id="368"/>
      <w:bookmarkEnd w:id="369"/>
      <w:bookmarkEnd w:id="370"/>
      <w:bookmarkEnd w:id="375"/>
    </w:p>
    <w:p w14:paraId="2630BC66" w14:textId="77777777" w:rsidR="006A457D" w:rsidRPr="00A4020D" w:rsidRDefault="006A457D" w:rsidP="006A457D">
      <w:r w:rsidRPr="00A4020D">
        <w:t>Solution#5 (SCTP MUX) is beneficial for clients that utilize SCTP.</w:t>
      </w:r>
    </w:p>
    <w:p w14:paraId="36B85F16" w14:textId="343CCD92" w:rsidR="006A457D" w:rsidRDefault="006A457D" w:rsidP="006A457D">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A249426" w14:textId="77777777" w:rsidR="006A457D" w:rsidRPr="00A4020D" w:rsidRDefault="006A457D" w:rsidP="006A457D">
      <w:r>
        <w:t>With IANA assigned</w:t>
      </w:r>
      <w:r w:rsidRPr="00A4020D">
        <w:t xml:space="preserve"> service name and port number</w:t>
      </w:r>
      <w:r>
        <w:t>s, solution#5 is beneficial for inter-domain scenario.</w:t>
      </w:r>
    </w:p>
    <w:p w14:paraId="4528A807" w14:textId="77777777" w:rsidR="00C37EAF" w:rsidRDefault="00C37EAF" w:rsidP="00EA5213">
      <w:pPr>
        <w:pStyle w:val="Heading2"/>
        <w:rPr>
          <w:lang w:eastAsia="zh-CN"/>
        </w:rPr>
      </w:pPr>
      <w:bookmarkStart w:id="376" w:name="_Toc81221209"/>
      <w:bookmarkStart w:id="377" w:name="_Toc81738547"/>
      <w:bookmarkStart w:id="378" w:name="_Toc85875019"/>
      <w:bookmarkStart w:id="379" w:name="_Toc106911291"/>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376"/>
      <w:bookmarkEnd w:id="377"/>
      <w:bookmarkEnd w:id="378"/>
      <w:bookmarkEnd w:id="379"/>
    </w:p>
    <w:p w14:paraId="43C2E4B7" w14:textId="77777777" w:rsidR="00C37EAF" w:rsidRDefault="00C37EAF" w:rsidP="00EA5213">
      <w:pPr>
        <w:pStyle w:val="Heading3"/>
      </w:pPr>
      <w:bookmarkStart w:id="380" w:name="_Toc69591319"/>
      <w:bookmarkStart w:id="381" w:name="_Toc70082206"/>
      <w:bookmarkStart w:id="382" w:name="_Toc70927214"/>
      <w:bookmarkStart w:id="383" w:name="_Toc73782036"/>
      <w:bookmarkStart w:id="384" w:name="_Toc81221210"/>
      <w:bookmarkStart w:id="385" w:name="_Toc81738548"/>
      <w:bookmarkStart w:id="386" w:name="_Toc85875020"/>
      <w:bookmarkStart w:id="387" w:name="_Toc106911292"/>
      <w:r>
        <w:t>4.4.1</w:t>
      </w:r>
      <w:r>
        <w:tab/>
        <w:t>General</w:t>
      </w:r>
      <w:bookmarkEnd w:id="380"/>
      <w:bookmarkEnd w:id="381"/>
      <w:bookmarkEnd w:id="382"/>
      <w:bookmarkEnd w:id="383"/>
      <w:bookmarkEnd w:id="384"/>
      <w:bookmarkEnd w:id="385"/>
      <w:bookmarkEnd w:id="386"/>
      <w:bookmarkEnd w:id="387"/>
    </w:p>
    <w:p w14:paraId="24324EE5" w14:textId="77777777" w:rsidR="0035261A"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w:t>
      </w:r>
    </w:p>
    <w:p w14:paraId="2782B5ED" w14:textId="390960BD"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0A16ADC7" w:rsidR="00C37EAF" w:rsidRPr="00D61FD5" w:rsidRDefault="00C37EAF" w:rsidP="00C37EAF">
      <w:r w:rsidRPr="00D61FD5">
        <w:lastRenderedPageBreak/>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w:t>
      </w:r>
      <w:r w:rsidR="00694F04">
        <w:t>3GPP TS 29.641 [20]</w:t>
      </w:r>
      <w:r>
        <w:t>.</w:t>
      </w:r>
    </w:p>
    <w:p w14:paraId="2CF6E6CD" w14:textId="77777777" w:rsidR="00C37EAF" w:rsidRDefault="00C37EAF" w:rsidP="00EA5213">
      <w:pPr>
        <w:pStyle w:val="Heading3"/>
      </w:pPr>
      <w:bookmarkStart w:id="388" w:name="_Toc69591320"/>
      <w:bookmarkStart w:id="389" w:name="_Toc70082207"/>
      <w:bookmarkStart w:id="390" w:name="_Toc70927215"/>
      <w:bookmarkStart w:id="391" w:name="_Toc73782037"/>
      <w:bookmarkStart w:id="392" w:name="_Toc81221211"/>
      <w:bookmarkStart w:id="393" w:name="_Toc81738549"/>
      <w:bookmarkStart w:id="394" w:name="_Toc85875021"/>
      <w:bookmarkStart w:id="395" w:name="_Toc106911293"/>
      <w:r>
        <w:t>4.4.2</w:t>
      </w:r>
      <w:r>
        <w:tab/>
        <w:t>D</w:t>
      </w:r>
      <w:r w:rsidRPr="00D61FD5">
        <w:rPr>
          <w:lang w:eastAsia="zh-CN"/>
        </w:rPr>
        <w:t xml:space="preserve">etailed </w:t>
      </w:r>
      <w:r>
        <w:rPr>
          <w:lang w:eastAsia="zh-CN"/>
        </w:rPr>
        <w:t>d</w:t>
      </w:r>
      <w:r>
        <w:t>escription</w:t>
      </w:r>
      <w:bookmarkEnd w:id="388"/>
      <w:bookmarkEnd w:id="389"/>
      <w:bookmarkEnd w:id="390"/>
      <w:bookmarkEnd w:id="391"/>
      <w:bookmarkEnd w:id="392"/>
      <w:bookmarkEnd w:id="393"/>
      <w:bookmarkEnd w:id="394"/>
      <w:bookmarkEnd w:id="395"/>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C47F95E" w14:textId="77777777" w:rsidR="0035261A"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w:t>
      </w:r>
    </w:p>
    <w:p w14:paraId="13F31376" w14:textId="40364631"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Destination port: e.g. 50000</w:t>
      </w:r>
    </w:p>
    <w:p w14:paraId="76FBF27C" w14:textId="77777777" w:rsidR="0035261A" w:rsidRPr="00D61FD5" w:rsidRDefault="00C37EAF" w:rsidP="00C37EAF">
      <w:pPr>
        <w:pStyle w:val="B2"/>
        <w:rPr>
          <w:lang w:val="fr-FR"/>
        </w:rPr>
      </w:pPr>
      <w:r w:rsidRPr="00D61FD5">
        <w:rPr>
          <w:lang w:val="fr-FR"/>
        </w:rPr>
        <w:t>-</w:t>
      </w:r>
      <w:r w:rsidRPr="00D61FD5">
        <w:rPr>
          <w:lang w:val="fr-FR"/>
        </w:rPr>
        <w:tab/>
        <w:t>Source port: e.g. 60000</w:t>
      </w:r>
    </w:p>
    <w:p w14:paraId="2E0B782F" w14:textId="3A926420"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90B858" w14:textId="77777777" w:rsidR="0035261A" w:rsidRPr="00D61FD5" w:rsidRDefault="00C37EAF" w:rsidP="00C37EAF">
      <w:pPr>
        <w:pStyle w:val="B2"/>
      </w:pPr>
      <w:r w:rsidRPr="00D61FD5">
        <w:t>b.</w:t>
      </w:r>
      <w:r w:rsidRPr="00D61FD5">
        <w:tab/>
        <w:t>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w:t>
      </w:r>
    </w:p>
    <w:p w14:paraId="53D7A97F" w14:textId="0EFCB694"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t>-</w:t>
      </w:r>
      <w:r w:rsidRPr="00D61FD5">
        <w:tab/>
        <w:t>Both apps share the same IP address;</w:t>
      </w:r>
    </w:p>
    <w:p w14:paraId="4626FC98" w14:textId="77777777" w:rsidR="00C37EAF" w:rsidRPr="00D61FD5" w:rsidRDefault="00C37EAF" w:rsidP="00C37EAF">
      <w:pPr>
        <w:pStyle w:val="B1"/>
      </w:pPr>
      <w:r w:rsidRPr="00D61FD5">
        <w:lastRenderedPageBreak/>
        <w:t>-</w:t>
      </w:r>
      <w:r w:rsidRPr="00D61FD5">
        <w:tab/>
        <w:t>The new 3GPP Rel-17 app shall listen to e.g. port 50000 for incoming requests;</w:t>
      </w:r>
    </w:p>
    <w:p w14:paraId="60B53B25" w14:textId="77777777" w:rsidR="00C37EAF" w:rsidRPr="00D61FD5" w:rsidRDefault="00C37EAF" w:rsidP="00C37EAF">
      <w:pPr>
        <w:pStyle w:val="B1"/>
      </w:pPr>
      <w:r w:rsidRPr="00D61FD5">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EA5213">
      <w:pPr>
        <w:pStyle w:val="Heading3"/>
        <w:rPr>
          <w:lang w:eastAsia="zh-CN"/>
        </w:rPr>
      </w:pPr>
      <w:bookmarkStart w:id="396" w:name="_Toc49766800"/>
      <w:bookmarkStart w:id="397" w:name="_Toc51230006"/>
      <w:bookmarkStart w:id="398" w:name="_Toc56624192"/>
      <w:bookmarkStart w:id="399" w:name="_Toc57018093"/>
      <w:bookmarkStart w:id="400" w:name="_Toc57272055"/>
      <w:bookmarkStart w:id="401" w:name="_Toc57272160"/>
      <w:bookmarkStart w:id="402" w:name="_Toc57272263"/>
      <w:bookmarkStart w:id="403" w:name="_Toc57272489"/>
      <w:bookmarkStart w:id="404" w:name="_Toc57285013"/>
      <w:bookmarkStart w:id="405" w:name="_Toc57983661"/>
      <w:bookmarkStart w:id="406" w:name="_Toc63666195"/>
      <w:bookmarkStart w:id="407" w:name="_Toc66105019"/>
      <w:bookmarkStart w:id="408" w:name="_Toc66106892"/>
      <w:bookmarkStart w:id="409" w:name="_Toc66462549"/>
      <w:bookmarkStart w:id="410" w:name="_Toc70082208"/>
      <w:bookmarkStart w:id="411" w:name="_Toc70927216"/>
      <w:bookmarkStart w:id="412" w:name="_Toc73782038"/>
      <w:bookmarkStart w:id="413" w:name="_Toc81221212"/>
      <w:bookmarkStart w:id="414" w:name="_Toc81738550"/>
      <w:bookmarkStart w:id="415" w:name="_Toc85875022"/>
      <w:bookmarkStart w:id="416" w:name="_Toc106911294"/>
      <w:r>
        <w:rPr>
          <w:lang w:eastAsia="zh-CN"/>
        </w:rPr>
        <w:t>4.4</w:t>
      </w:r>
      <w:r w:rsidRPr="00D61FD5">
        <w:rPr>
          <w:lang w:eastAsia="zh-CN"/>
        </w:rPr>
        <w:t>.</w:t>
      </w:r>
      <w:r>
        <w:rPr>
          <w:lang w:eastAsia="zh-CN"/>
        </w:rPr>
        <w:t>3</w:t>
      </w:r>
      <w:r w:rsidRPr="00D61FD5">
        <w:rPr>
          <w:lang w:eastAsia="zh-CN"/>
        </w:rPr>
        <w:tab/>
        <w:t>Pros and cons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6F623D29" w14:textId="77777777" w:rsidR="002A70CD" w:rsidRPr="00A4020D" w:rsidRDefault="002A70CD" w:rsidP="00EA5213">
      <w:pPr>
        <w:pStyle w:val="Heading3"/>
      </w:pPr>
      <w:bookmarkStart w:id="417" w:name="_Toc81221213"/>
      <w:bookmarkStart w:id="418" w:name="_Toc81738551"/>
      <w:bookmarkStart w:id="419" w:name="_Toc85875023"/>
      <w:bookmarkStart w:id="420" w:name="_Toc69591322"/>
      <w:bookmarkStart w:id="421" w:name="_Toc70082210"/>
      <w:bookmarkStart w:id="422" w:name="_Toc70927218"/>
      <w:bookmarkStart w:id="423" w:name="_Toc73782040"/>
      <w:bookmarkStart w:id="424" w:name="_Toc81221214"/>
      <w:bookmarkStart w:id="425" w:name="_Toc81738552"/>
      <w:bookmarkStart w:id="426" w:name="_Toc106911295"/>
      <w:bookmarkEnd w:id="371"/>
      <w:bookmarkEnd w:id="372"/>
      <w:bookmarkEnd w:id="373"/>
      <w:bookmarkEnd w:id="374"/>
      <w:r w:rsidRPr="00A4020D">
        <w:t>4.4.4</w:t>
      </w:r>
      <w:r w:rsidRPr="00A4020D">
        <w:tab/>
        <w:t>Guidelines for 3GPP allocated port number solution#6</w:t>
      </w:r>
      <w:bookmarkEnd w:id="417"/>
      <w:bookmarkEnd w:id="418"/>
      <w:bookmarkEnd w:id="419"/>
      <w:bookmarkEnd w:id="426"/>
    </w:p>
    <w:p w14:paraId="26D134B3" w14:textId="77777777" w:rsidR="002A70CD" w:rsidRPr="00A4020D" w:rsidRDefault="002A70CD" w:rsidP="002A70CD">
      <w:r w:rsidRPr="00A4020D">
        <w:t>It is beneficial to use solution#6 (3GPP), if obtaining new default port number from IANA is deemed unsuitable, but when it is preferable for applications to use a fixed port number.</w:t>
      </w:r>
    </w:p>
    <w:p w14:paraId="65FEB4E5" w14:textId="77777777" w:rsidR="0035261A" w:rsidRPr="00A4020D" w:rsidRDefault="002A70CD" w:rsidP="005E5BAD">
      <w:r w:rsidRPr="00A4020D">
        <w:t xml:space="preserve">For inter-domain scenario, </w:t>
      </w:r>
      <w:r>
        <w:t xml:space="preserve">currently </w:t>
      </w:r>
      <w:r w:rsidRPr="00A4020D">
        <w:t>it is not possible to prevent firewalls/security gateways located between two domains from restricting outgoing/incoming network traffic for a specific port not assigned by IANA.</w:t>
      </w:r>
      <w:r>
        <w:t xml:space="preserve"> This limitation may be mitigated if firewall implementations will start supporting </w:t>
      </w:r>
      <w:r w:rsidRPr="00A4020D">
        <w:t>3GPP allocated port number</w:t>
      </w:r>
      <w:r>
        <w:t xml:space="preserve"> range. This will be similar to the GTP-aware firewall implementations, which are already commonplace in operator networks. </w:t>
      </w:r>
      <w:r w:rsidRPr="00A4020D">
        <w:t xml:space="preserve"> It is strongly recommended </w:t>
      </w:r>
      <w:r>
        <w:t>that</w:t>
      </w:r>
      <w:r w:rsidRPr="00A4020D">
        <w:t xml:space="preserve"> 3GPP appl</w:t>
      </w:r>
      <w:r>
        <w:t>ies</w:t>
      </w:r>
      <w:r w:rsidRPr="00A4020D">
        <w:t xml:space="preserve"> </w:t>
      </w:r>
      <w:r>
        <w:t>for</w:t>
      </w:r>
      <w:r w:rsidRPr="00A4020D">
        <w:t xml:space="preserve"> IANA</w:t>
      </w:r>
      <w:r>
        <w:t>-</w:t>
      </w:r>
      <w:r w:rsidRPr="00A4020D">
        <w:t>assigned service name and port number</w:t>
      </w:r>
      <w:r>
        <w:t>s</w:t>
      </w:r>
      <w:r w:rsidRPr="00A4020D">
        <w:t>.</w:t>
      </w:r>
      <w:bookmarkStart w:id="427" w:name="_Toc85875024"/>
    </w:p>
    <w:p w14:paraId="16CD0923" w14:textId="776EA4FB" w:rsidR="00643519" w:rsidRDefault="00643519" w:rsidP="00EA5213">
      <w:pPr>
        <w:pStyle w:val="Heading2"/>
        <w:rPr>
          <w:lang w:eastAsia="zh-CN"/>
        </w:rPr>
      </w:pPr>
      <w:bookmarkStart w:id="428" w:name="_Toc106911296"/>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420"/>
      <w:bookmarkEnd w:id="421"/>
      <w:bookmarkEnd w:id="422"/>
      <w:bookmarkEnd w:id="423"/>
      <w:bookmarkEnd w:id="424"/>
      <w:bookmarkEnd w:id="425"/>
      <w:bookmarkEnd w:id="427"/>
      <w:bookmarkEnd w:id="428"/>
    </w:p>
    <w:p w14:paraId="52E4408E" w14:textId="77777777" w:rsidR="00643519" w:rsidRDefault="00643519" w:rsidP="00EA5213">
      <w:pPr>
        <w:pStyle w:val="Heading3"/>
      </w:pPr>
      <w:bookmarkStart w:id="429" w:name="_Toc69591323"/>
      <w:bookmarkStart w:id="430" w:name="_Toc70082211"/>
      <w:bookmarkStart w:id="431" w:name="_Toc70927219"/>
      <w:bookmarkStart w:id="432" w:name="_Toc73782041"/>
      <w:bookmarkStart w:id="433" w:name="_Toc81221215"/>
      <w:bookmarkStart w:id="434" w:name="_Toc81738553"/>
      <w:bookmarkStart w:id="435" w:name="_Toc85875025"/>
      <w:bookmarkStart w:id="436" w:name="_Toc106911297"/>
      <w:r>
        <w:t>4.5.1</w:t>
      </w:r>
      <w:r>
        <w:tab/>
        <w:t>General</w:t>
      </w:r>
      <w:bookmarkEnd w:id="429"/>
      <w:bookmarkEnd w:id="430"/>
      <w:bookmarkEnd w:id="431"/>
      <w:bookmarkEnd w:id="432"/>
      <w:bookmarkEnd w:id="433"/>
      <w:bookmarkEnd w:id="434"/>
      <w:bookmarkEnd w:id="435"/>
      <w:bookmarkEnd w:id="436"/>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EA5213">
      <w:pPr>
        <w:pStyle w:val="Heading3"/>
      </w:pPr>
      <w:bookmarkStart w:id="437" w:name="_Toc69591324"/>
      <w:bookmarkStart w:id="438" w:name="_Toc70082212"/>
      <w:bookmarkStart w:id="439" w:name="_Toc70927220"/>
      <w:bookmarkStart w:id="440" w:name="_Toc73782042"/>
      <w:bookmarkStart w:id="441" w:name="_Toc81221216"/>
      <w:bookmarkStart w:id="442" w:name="_Toc81738554"/>
      <w:bookmarkStart w:id="443" w:name="_Toc85875026"/>
      <w:bookmarkStart w:id="444" w:name="_Toc106911298"/>
      <w:r>
        <w:t>4.5.2</w:t>
      </w:r>
      <w:r>
        <w:tab/>
        <w:t>D</w:t>
      </w:r>
      <w:r w:rsidR="00CC2193" w:rsidRPr="00D61FD5">
        <w:rPr>
          <w:lang w:eastAsia="zh-CN"/>
        </w:rPr>
        <w:t>etailed d</w:t>
      </w:r>
      <w:r>
        <w:t>escription</w:t>
      </w:r>
      <w:bookmarkEnd w:id="437"/>
      <w:bookmarkEnd w:id="438"/>
      <w:bookmarkEnd w:id="439"/>
      <w:bookmarkEnd w:id="440"/>
      <w:bookmarkEnd w:id="441"/>
      <w:bookmarkEnd w:id="442"/>
      <w:bookmarkEnd w:id="443"/>
      <w:bookmarkEnd w:id="444"/>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lastRenderedPageBreak/>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EA5213">
      <w:pPr>
        <w:pStyle w:val="Heading3"/>
        <w:rPr>
          <w:lang w:eastAsia="zh-CN"/>
        </w:rPr>
      </w:pPr>
      <w:bookmarkStart w:id="445" w:name="_Toc47446723"/>
      <w:bookmarkStart w:id="446" w:name="_Toc49766805"/>
      <w:bookmarkStart w:id="447" w:name="_Toc51230011"/>
      <w:bookmarkStart w:id="448" w:name="_Toc56624197"/>
      <w:bookmarkStart w:id="449" w:name="_Toc57018098"/>
      <w:bookmarkStart w:id="450" w:name="_Toc57272060"/>
      <w:bookmarkStart w:id="451" w:name="_Toc57272165"/>
      <w:bookmarkStart w:id="452" w:name="_Toc57272268"/>
      <w:bookmarkStart w:id="453" w:name="_Toc57272494"/>
      <w:bookmarkStart w:id="454" w:name="_Toc57285018"/>
      <w:bookmarkStart w:id="455" w:name="_Toc57983666"/>
      <w:bookmarkStart w:id="456" w:name="_Toc63666200"/>
      <w:bookmarkStart w:id="457" w:name="_Toc66105024"/>
      <w:bookmarkStart w:id="458" w:name="_Toc66106897"/>
      <w:bookmarkStart w:id="459" w:name="_Toc66462554"/>
      <w:bookmarkStart w:id="460" w:name="_Toc70082213"/>
      <w:bookmarkStart w:id="461" w:name="_Toc70927221"/>
      <w:bookmarkStart w:id="462" w:name="_Toc73782043"/>
      <w:bookmarkStart w:id="463" w:name="_Toc81221217"/>
      <w:bookmarkStart w:id="464" w:name="_Toc81738555"/>
      <w:bookmarkStart w:id="465" w:name="_Toc85875027"/>
      <w:bookmarkStart w:id="466" w:name="_Toc106911299"/>
      <w:r>
        <w:t>4.5</w:t>
      </w:r>
      <w:r w:rsidRPr="00D61FD5">
        <w:rPr>
          <w:lang w:eastAsia="zh-CN"/>
        </w:rPr>
        <w:t>.</w:t>
      </w:r>
      <w:r>
        <w:rPr>
          <w:lang w:eastAsia="zh-CN"/>
        </w:rPr>
        <w:t>3</w:t>
      </w:r>
      <w:r w:rsidRPr="00D61FD5">
        <w:rPr>
          <w:lang w:eastAsia="zh-CN"/>
        </w:rPr>
        <w:tab/>
        <w:t>Pros and cons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1506F20A" w14:textId="77777777" w:rsidR="0035261A" w:rsidRPr="00D61FD5" w:rsidRDefault="00CC2193" w:rsidP="00CC2193">
      <w:pPr>
        <w:pStyle w:val="B1"/>
      </w:pPr>
      <w:r w:rsidRPr="00D61FD5">
        <w:t>-</w:t>
      </w:r>
      <w:r w:rsidRPr="00D61FD5">
        <w:tab/>
        <w:t>The new application cannot have hard-coded default port number. That is, it will learn the default port number after successful configuration action.</w:t>
      </w:r>
    </w:p>
    <w:p w14:paraId="67DFEC8B" w14:textId="4680353C"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EA5213">
      <w:pPr>
        <w:pStyle w:val="Heading3"/>
      </w:pPr>
      <w:bookmarkStart w:id="467" w:name="_Toc69591325"/>
      <w:bookmarkStart w:id="468" w:name="_Toc70082214"/>
      <w:bookmarkStart w:id="469" w:name="_Toc70927222"/>
      <w:bookmarkStart w:id="470" w:name="_Toc73782044"/>
      <w:bookmarkStart w:id="471" w:name="_Toc81221218"/>
      <w:bookmarkStart w:id="472" w:name="_Toc81738556"/>
      <w:bookmarkStart w:id="473" w:name="_Toc85875028"/>
      <w:bookmarkStart w:id="474" w:name="_Toc69591326"/>
      <w:bookmarkStart w:id="475" w:name="_Toc70082215"/>
      <w:bookmarkStart w:id="476" w:name="_Toc70927223"/>
      <w:bookmarkStart w:id="477" w:name="_Toc73782045"/>
      <w:bookmarkStart w:id="478" w:name="_Toc106911300"/>
      <w:r w:rsidRPr="00A4020D">
        <w:t>4.5.4</w:t>
      </w:r>
      <w:r w:rsidRPr="00A4020D">
        <w:tab/>
        <w:t>Guidelines for OAM allocated port number solution7</w:t>
      </w:r>
      <w:bookmarkEnd w:id="467"/>
      <w:bookmarkEnd w:id="468"/>
      <w:bookmarkEnd w:id="469"/>
      <w:bookmarkEnd w:id="470"/>
      <w:bookmarkEnd w:id="471"/>
      <w:bookmarkEnd w:id="472"/>
      <w:bookmarkEnd w:id="473"/>
      <w:bookmarkEnd w:id="478"/>
    </w:p>
    <w:p w14:paraId="637D3BCD" w14:textId="77777777" w:rsidR="006A457D" w:rsidRPr="00A4020D" w:rsidRDefault="006A457D" w:rsidP="006A457D">
      <w:r w:rsidRPr="00A4020D">
        <w:t>It is beneficial to use solution#7 (OAM), if obtaining new default port number from IANA or from 3GPP is deemed unsuitable, but when it is preferable for applications to use a fixed port number. Solution#7 is not suitable for the inter-domain scenario.</w:t>
      </w:r>
    </w:p>
    <w:p w14:paraId="4FEA7109" w14:textId="77777777" w:rsidR="00643519" w:rsidRDefault="00643519" w:rsidP="00EA5213">
      <w:pPr>
        <w:pStyle w:val="Heading2"/>
        <w:rPr>
          <w:lang w:eastAsia="zh-CN"/>
        </w:rPr>
      </w:pPr>
      <w:bookmarkStart w:id="479" w:name="_Toc81221219"/>
      <w:bookmarkStart w:id="480" w:name="_Toc81738557"/>
      <w:bookmarkStart w:id="481" w:name="_Toc85875029"/>
      <w:bookmarkStart w:id="482" w:name="_Toc106911301"/>
      <w:r>
        <w:rPr>
          <w:lang w:eastAsia="zh-CN"/>
        </w:rPr>
        <w:t>4.6</w:t>
      </w:r>
      <w:r>
        <w:rPr>
          <w:lang w:eastAsia="zh-CN"/>
        </w:rPr>
        <w:tab/>
      </w:r>
      <w:r w:rsidRPr="00D61FD5">
        <w:t>Port Registration and Retrieval via NRF</w:t>
      </w:r>
      <w:r>
        <w:t xml:space="preserve"> solution#8</w:t>
      </w:r>
      <w:bookmarkEnd w:id="474"/>
      <w:bookmarkEnd w:id="475"/>
      <w:bookmarkEnd w:id="476"/>
      <w:bookmarkEnd w:id="477"/>
      <w:bookmarkEnd w:id="479"/>
      <w:bookmarkEnd w:id="480"/>
      <w:bookmarkEnd w:id="481"/>
      <w:bookmarkEnd w:id="482"/>
    </w:p>
    <w:p w14:paraId="6FFF4859" w14:textId="77777777" w:rsidR="00643519" w:rsidRDefault="00643519" w:rsidP="00EA5213">
      <w:pPr>
        <w:pStyle w:val="Heading3"/>
      </w:pPr>
      <w:bookmarkStart w:id="483" w:name="_Toc69591327"/>
      <w:bookmarkStart w:id="484" w:name="_Toc70082216"/>
      <w:bookmarkStart w:id="485" w:name="_Toc70927224"/>
      <w:bookmarkStart w:id="486" w:name="_Toc73782046"/>
      <w:bookmarkStart w:id="487" w:name="_Toc81221220"/>
      <w:bookmarkStart w:id="488" w:name="_Toc81738558"/>
      <w:bookmarkStart w:id="489" w:name="_Toc85875030"/>
      <w:bookmarkStart w:id="490" w:name="_Toc106911302"/>
      <w:r>
        <w:t>4.6.1</w:t>
      </w:r>
      <w:r>
        <w:tab/>
        <w:t>General</w:t>
      </w:r>
      <w:bookmarkEnd w:id="483"/>
      <w:bookmarkEnd w:id="484"/>
      <w:bookmarkEnd w:id="485"/>
      <w:bookmarkEnd w:id="486"/>
      <w:bookmarkEnd w:id="487"/>
      <w:bookmarkEnd w:id="488"/>
      <w:bookmarkEnd w:id="489"/>
      <w:bookmarkEnd w:id="490"/>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417C8E70" w14:textId="77777777" w:rsidR="0035261A"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w:t>
      </w:r>
    </w:p>
    <w:p w14:paraId="021DD275" w14:textId="62713B5F"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EA5213">
      <w:pPr>
        <w:pStyle w:val="Heading3"/>
      </w:pPr>
      <w:bookmarkStart w:id="491" w:name="_Toc69591328"/>
      <w:bookmarkStart w:id="492" w:name="_Toc70082217"/>
      <w:bookmarkStart w:id="493" w:name="_Toc70927225"/>
      <w:bookmarkStart w:id="494" w:name="_Toc73782047"/>
      <w:bookmarkStart w:id="495" w:name="_Toc81221221"/>
      <w:bookmarkStart w:id="496" w:name="_Toc81738559"/>
      <w:bookmarkStart w:id="497" w:name="_Toc85875031"/>
      <w:bookmarkStart w:id="498" w:name="_Toc106911303"/>
      <w:r>
        <w:lastRenderedPageBreak/>
        <w:t>4.6.2</w:t>
      </w:r>
      <w:r>
        <w:tab/>
        <w:t>D</w:t>
      </w:r>
      <w:r w:rsidR="006958A4" w:rsidRPr="00D61FD5">
        <w:rPr>
          <w:lang w:eastAsia="zh-CN"/>
        </w:rPr>
        <w:t xml:space="preserve">etailed </w:t>
      </w:r>
      <w:r w:rsidR="006958A4">
        <w:rPr>
          <w:lang w:eastAsia="zh-CN"/>
        </w:rPr>
        <w:t>d</w:t>
      </w:r>
      <w:r>
        <w:t>escription</w:t>
      </w:r>
      <w:bookmarkEnd w:id="491"/>
      <w:bookmarkEnd w:id="492"/>
      <w:bookmarkEnd w:id="493"/>
      <w:bookmarkEnd w:id="494"/>
      <w:bookmarkEnd w:id="495"/>
      <w:bookmarkEnd w:id="496"/>
      <w:bookmarkEnd w:id="497"/>
      <w:bookmarkEnd w:id="498"/>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499" w:name="_Toc56624251"/>
      <w:bookmarkStart w:id="500" w:name="_Toc57018147"/>
      <w:bookmarkStart w:id="501" w:name="_Toc57272109"/>
      <w:bookmarkStart w:id="502" w:name="_Toc57272214"/>
      <w:bookmarkStart w:id="503" w:name="_Toc57272317"/>
      <w:bookmarkStart w:id="504" w:name="_Toc57272543"/>
      <w:bookmarkStart w:id="505" w:name="_Toc57285067"/>
      <w:bookmarkStart w:id="506" w:name="_Toc57983715"/>
    </w:p>
    <w:p w14:paraId="2D031EF8" w14:textId="77777777" w:rsidR="006958A4" w:rsidRPr="00D61FD5" w:rsidRDefault="006958A4" w:rsidP="00EA5213">
      <w:pPr>
        <w:pStyle w:val="Heading3"/>
        <w:rPr>
          <w:lang w:eastAsia="zh-CN"/>
        </w:rPr>
      </w:pPr>
      <w:bookmarkStart w:id="507" w:name="_Toc56624252"/>
      <w:bookmarkStart w:id="508" w:name="_Toc57018148"/>
      <w:bookmarkStart w:id="509" w:name="_Toc57272110"/>
      <w:bookmarkStart w:id="510" w:name="_Toc57272215"/>
      <w:bookmarkStart w:id="511" w:name="_Toc57272318"/>
      <w:bookmarkStart w:id="512" w:name="_Toc57272544"/>
      <w:bookmarkStart w:id="513" w:name="_Toc57285068"/>
      <w:bookmarkStart w:id="514" w:name="_Toc57983716"/>
      <w:bookmarkStart w:id="515" w:name="_Toc63666250"/>
      <w:bookmarkStart w:id="516" w:name="_Toc66105074"/>
      <w:bookmarkStart w:id="517" w:name="_Toc66106947"/>
      <w:bookmarkStart w:id="518" w:name="_Toc66462604"/>
      <w:bookmarkStart w:id="519" w:name="_Toc70082218"/>
      <w:bookmarkStart w:id="520" w:name="_Toc70927226"/>
      <w:bookmarkStart w:id="521" w:name="_Toc73782048"/>
      <w:bookmarkStart w:id="522" w:name="_Toc81221222"/>
      <w:bookmarkStart w:id="523" w:name="_Toc81738560"/>
      <w:bookmarkStart w:id="524" w:name="_Toc85875032"/>
      <w:bookmarkStart w:id="525" w:name="_Toc106911304"/>
      <w:bookmarkEnd w:id="499"/>
      <w:bookmarkEnd w:id="500"/>
      <w:bookmarkEnd w:id="501"/>
      <w:bookmarkEnd w:id="502"/>
      <w:bookmarkEnd w:id="503"/>
      <w:bookmarkEnd w:id="504"/>
      <w:bookmarkEnd w:id="505"/>
      <w:bookmarkEnd w:id="506"/>
      <w:r>
        <w:t>4.6</w:t>
      </w:r>
      <w:r w:rsidRPr="00D61FD5">
        <w:rPr>
          <w:lang w:eastAsia="zh-CN"/>
        </w:rPr>
        <w:t>.</w:t>
      </w:r>
      <w:r>
        <w:rPr>
          <w:lang w:eastAsia="zh-CN"/>
        </w:rPr>
        <w:t>3</w:t>
      </w:r>
      <w:r w:rsidRPr="00D61FD5">
        <w:rPr>
          <w:lang w:eastAsia="zh-CN"/>
        </w:rPr>
        <w:tab/>
        <w:t>Pros and cons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EA5213">
      <w:pPr>
        <w:pStyle w:val="Heading3"/>
      </w:pPr>
      <w:bookmarkStart w:id="526" w:name="_Toc69591329"/>
      <w:bookmarkStart w:id="527" w:name="_Toc70082219"/>
      <w:bookmarkStart w:id="528" w:name="_Toc70927227"/>
      <w:bookmarkStart w:id="529" w:name="_Toc73782049"/>
      <w:bookmarkStart w:id="530" w:name="_Toc81221223"/>
      <w:bookmarkStart w:id="531" w:name="_Toc81738561"/>
      <w:bookmarkStart w:id="532" w:name="_Toc85875033"/>
      <w:bookmarkStart w:id="533" w:name="_Toc70082220"/>
      <w:bookmarkStart w:id="534" w:name="_Toc70927228"/>
      <w:bookmarkStart w:id="535" w:name="_Toc73782050"/>
      <w:bookmarkStart w:id="536" w:name="_Toc106911305"/>
      <w:r w:rsidRPr="00A4020D">
        <w:t>4.6.4</w:t>
      </w:r>
      <w:r w:rsidRPr="00A4020D">
        <w:tab/>
        <w:t>Guidelines for Port Registration and Retrieval via NRF solution#8</w:t>
      </w:r>
      <w:bookmarkEnd w:id="526"/>
      <w:bookmarkEnd w:id="527"/>
      <w:bookmarkEnd w:id="528"/>
      <w:bookmarkEnd w:id="529"/>
      <w:bookmarkEnd w:id="530"/>
      <w:bookmarkEnd w:id="531"/>
      <w:bookmarkEnd w:id="532"/>
      <w:bookmarkEnd w:id="536"/>
    </w:p>
    <w:p w14:paraId="3AD419AF" w14:textId="77777777" w:rsidR="006A457D" w:rsidRPr="00A4020D" w:rsidRDefault="006A457D" w:rsidP="006A457D">
      <w:r w:rsidRPr="00A4020D">
        <w:t>It is beneficial to use solution#8 (NRF), if the network element can support service-based interface and access an NRF.</w:t>
      </w:r>
    </w:p>
    <w:p w14:paraId="7125894F" w14:textId="77777777" w:rsidR="00495D4A" w:rsidRPr="0090769B" w:rsidRDefault="00D956E9" w:rsidP="00EA5213">
      <w:pPr>
        <w:pStyle w:val="Heading1"/>
        <w:rPr>
          <w:lang w:eastAsia="zh-CN"/>
        </w:rPr>
      </w:pPr>
      <w:bookmarkStart w:id="537" w:name="_Toc81221224"/>
      <w:bookmarkStart w:id="538" w:name="_Toc81738562"/>
      <w:bookmarkStart w:id="539" w:name="_Toc85875034"/>
      <w:bookmarkStart w:id="540" w:name="_Toc106911306"/>
      <w:r>
        <w:rPr>
          <w:lang w:eastAsia="zh-CN"/>
        </w:rPr>
        <w:t>5</w:t>
      </w:r>
      <w:r w:rsidR="00495D4A" w:rsidRPr="0090769B">
        <w:rPr>
          <w:lang w:eastAsia="zh-CN"/>
        </w:rPr>
        <w:tab/>
      </w:r>
      <w:bookmarkEnd w:id="67"/>
      <w:bookmarkEnd w:id="68"/>
      <w:bookmarkEnd w:id="69"/>
      <w:r w:rsidR="00643519">
        <w:rPr>
          <w:lang w:eastAsia="zh-CN"/>
        </w:rPr>
        <w:t>Summary</w:t>
      </w:r>
      <w:bookmarkEnd w:id="533"/>
      <w:bookmarkEnd w:id="534"/>
      <w:bookmarkEnd w:id="535"/>
      <w:bookmarkEnd w:id="537"/>
      <w:bookmarkEnd w:id="538"/>
      <w:bookmarkEnd w:id="539"/>
      <w:bookmarkEnd w:id="540"/>
    </w:p>
    <w:p w14:paraId="568A9912" w14:textId="77777777" w:rsidR="000E667E" w:rsidRDefault="000E667E" w:rsidP="00EA5213">
      <w:pPr>
        <w:pStyle w:val="Heading2"/>
        <w:rPr>
          <w:lang w:eastAsia="zh-CN"/>
        </w:rPr>
      </w:pPr>
      <w:bookmarkStart w:id="541" w:name="_Toc81738563"/>
      <w:bookmarkStart w:id="542" w:name="_Toc85875035"/>
      <w:bookmarkStart w:id="543" w:name="_Toc49766777"/>
      <w:bookmarkStart w:id="544" w:name="_Toc51229983"/>
      <w:bookmarkStart w:id="545" w:name="_Toc70082222"/>
      <w:bookmarkStart w:id="546" w:name="_Toc70927230"/>
      <w:bookmarkStart w:id="547" w:name="_Toc73782052"/>
      <w:bookmarkStart w:id="548" w:name="_Toc81221226"/>
      <w:bookmarkStart w:id="549" w:name="_Toc39050165"/>
      <w:bookmarkStart w:id="550" w:name="_Toc106911307"/>
      <w:r>
        <w:rPr>
          <w:lang w:eastAsia="zh-CN"/>
        </w:rPr>
        <w:t>5.1</w:t>
      </w:r>
      <w:r>
        <w:rPr>
          <w:lang w:eastAsia="zh-CN"/>
        </w:rPr>
        <w:tab/>
        <w:t>General</w:t>
      </w:r>
      <w:bookmarkEnd w:id="541"/>
      <w:bookmarkEnd w:id="542"/>
      <w:bookmarkEnd w:id="550"/>
    </w:p>
    <w:p w14:paraId="2E7533B3" w14:textId="1D78459C" w:rsidR="000E667E" w:rsidRDefault="000E667E" w:rsidP="000E667E">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614D306B" w14:textId="77777777" w:rsidR="000E667E" w:rsidRDefault="000E667E" w:rsidP="000E667E">
      <w:r>
        <w:t>When the IANA assignment request cannot be justified, one of the alternative solutions described in clause 4 should be adopted.</w:t>
      </w:r>
    </w:p>
    <w:p w14:paraId="715D3D35" w14:textId="6B8F262C" w:rsidR="00495D4A" w:rsidRDefault="00D956E9" w:rsidP="00EA5213">
      <w:pPr>
        <w:pStyle w:val="Heading2"/>
        <w:rPr>
          <w:lang w:eastAsia="zh-CN"/>
        </w:rPr>
      </w:pPr>
      <w:bookmarkStart w:id="551" w:name="_Toc81738564"/>
      <w:bookmarkStart w:id="552" w:name="_Toc85875036"/>
      <w:bookmarkStart w:id="553" w:name="_Toc106911308"/>
      <w:r>
        <w:rPr>
          <w:lang w:eastAsia="zh-CN"/>
        </w:rPr>
        <w:t>5.2</w:t>
      </w:r>
      <w:r w:rsidR="00495D4A">
        <w:rPr>
          <w:lang w:eastAsia="zh-CN"/>
        </w:rPr>
        <w:tab/>
      </w:r>
      <w:r w:rsidR="0025598F">
        <w:t xml:space="preserve">3GPP allocated </w:t>
      </w:r>
      <w:r w:rsidR="0025598F" w:rsidRPr="00D61FD5">
        <w:t>Service Name and Port Number registry</w:t>
      </w:r>
      <w:bookmarkEnd w:id="553"/>
      <w:r w:rsidR="0025598F">
        <w:rPr>
          <w:lang w:eastAsia="zh-CN"/>
        </w:rPr>
        <w:t xml:space="preserve"> </w:t>
      </w:r>
      <w:bookmarkEnd w:id="543"/>
      <w:bookmarkEnd w:id="544"/>
      <w:bookmarkEnd w:id="545"/>
      <w:bookmarkEnd w:id="546"/>
      <w:bookmarkEnd w:id="547"/>
      <w:bookmarkEnd w:id="548"/>
      <w:bookmarkEnd w:id="551"/>
      <w:bookmarkEnd w:id="552"/>
    </w:p>
    <w:p w14:paraId="6422CD6A" w14:textId="5A1CC8DE" w:rsidR="0025598F" w:rsidRPr="0025598F" w:rsidRDefault="00694F04" w:rsidP="0080600B">
      <w:pPr>
        <w:rPr>
          <w:lang w:eastAsia="zh-CN"/>
        </w:rPr>
      </w:pPr>
      <w:r>
        <w:rPr>
          <w:lang w:eastAsia="zh-CN"/>
        </w:rPr>
        <w:t xml:space="preserve">3GPP CT4 maintains </w:t>
      </w:r>
      <w:r>
        <w:t xml:space="preserve">3GPP TS 29.641 [20] </w:t>
      </w:r>
      <w:r>
        <w:rPr>
          <w:lang w:eastAsia="zh-CN"/>
        </w:rPr>
        <w:t xml:space="preserve">as a repository of the </w:t>
      </w:r>
      <w:r w:rsidRPr="00EC0AB2">
        <w:rPr>
          <w:lang w:eastAsia="zh-CN"/>
        </w:rPr>
        <w:t xml:space="preserve">3GPP </w:t>
      </w:r>
      <w:r>
        <w:rPr>
          <w:lang w:eastAsia="zh-CN"/>
        </w:rPr>
        <w:t>assigned</w:t>
      </w:r>
      <w:r w:rsidRPr="00EC0AB2">
        <w:rPr>
          <w:lang w:eastAsia="zh-CN"/>
        </w:rPr>
        <w:t xml:space="preserve"> </w:t>
      </w:r>
      <w:r>
        <w:t xml:space="preserve">Service Name and Port Numbers, which are necessary for the </w:t>
      </w:r>
      <w:r w:rsidRPr="00EC0AB2">
        <w:rPr>
          <w:lang w:eastAsia="zh-CN"/>
        </w:rPr>
        <w:t>solution#6</w:t>
      </w:r>
      <w:r>
        <w:rPr>
          <w:lang w:eastAsia="zh-CN"/>
        </w:rPr>
        <w:t>, which is specified in clause 4.4.</w:t>
      </w:r>
    </w:p>
    <w:p w14:paraId="32D5FA8B" w14:textId="77777777" w:rsidR="0002448F" w:rsidRPr="00D61FD5" w:rsidRDefault="0002448F" w:rsidP="00EA5213">
      <w:pPr>
        <w:pStyle w:val="Heading9"/>
      </w:pPr>
      <w:bookmarkStart w:id="554" w:name="_Toc63666273"/>
      <w:bookmarkStart w:id="555" w:name="_Toc66105107"/>
      <w:bookmarkStart w:id="556" w:name="_Toc66106980"/>
      <w:bookmarkStart w:id="557" w:name="_Toc66462637"/>
      <w:bookmarkStart w:id="558" w:name="_Toc70328275"/>
      <w:bookmarkStart w:id="559" w:name="_Toc73782053"/>
      <w:bookmarkStart w:id="560" w:name="_Toc81221227"/>
      <w:bookmarkStart w:id="561" w:name="_Toc81738565"/>
      <w:bookmarkStart w:id="562" w:name="_Toc85875037"/>
      <w:bookmarkStart w:id="563" w:name="_Toc49766816"/>
      <w:bookmarkStart w:id="564" w:name="_Toc51230022"/>
      <w:bookmarkStart w:id="565" w:name="_Toc70082223"/>
      <w:bookmarkStart w:id="566" w:name="_Toc70927231"/>
      <w:bookmarkStart w:id="567" w:name="_Toc106911309"/>
      <w:bookmarkEnd w:id="549"/>
      <w:r w:rsidRPr="00D61FD5">
        <w:lastRenderedPageBreak/>
        <w:t>Annex A:</w:t>
      </w:r>
      <w:r w:rsidRPr="00D61FD5">
        <w:br/>
        <w:t>IANA port allocation policy</w:t>
      </w:r>
      <w:bookmarkEnd w:id="554"/>
      <w:bookmarkEnd w:id="555"/>
      <w:bookmarkEnd w:id="556"/>
      <w:bookmarkEnd w:id="557"/>
      <w:bookmarkEnd w:id="558"/>
      <w:bookmarkEnd w:id="559"/>
      <w:bookmarkEnd w:id="560"/>
      <w:bookmarkEnd w:id="561"/>
      <w:bookmarkEnd w:id="562"/>
      <w:bookmarkEnd w:id="567"/>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647F248E" w14:textId="77777777" w:rsidR="0035261A" w:rsidRPr="00D61FD5" w:rsidRDefault="0002448F" w:rsidP="00EA5213">
      <w:pPr>
        <w:pStyle w:val="B1"/>
        <w:rPr>
          <w:lang w:val="en-IN"/>
        </w:rPr>
      </w:pPr>
      <w:r w:rsidRPr="00EA5213">
        <w:t>-</w:t>
      </w:r>
      <w:r w:rsidRPr="00EA5213">
        <w:tab/>
        <w:t>IETF Review:</w:t>
      </w:r>
    </w:p>
    <w:p w14:paraId="336EED8E" w14:textId="7CAA55CA"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74E18610" w14:textId="77777777" w:rsidR="0035261A" w:rsidRPr="00D61FD5" w:rsidRDefault="0002448F" w:rsidP="0002448F">
      <w:r w:rsidRPr="00D61FD5">
        <w:t>System Ports are assigned by IANA using the "IETF Review" or "IESG Approval" procedures.</w:t>
      </w:r>
    </w:p>
    <w:p w14:paraId="76029162" w14:textId="77777777" w:rsidR="0035261A" w:rsidRPr="00D61FD5" w:rsidRDefault="0002448F" w:rsidP="0002448F">
      <w:r w:rsidRPr="00D61FD5">
        <w:t>User Ports are assigned by IANA using the "IETF Review" process or the "IESG Approval" process or the "Expert Review" process.</w:t>
      </w:r>
    </w:p>
    <w:p w14:paraId="4404CC95" w14:textId="5B905DA0"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EA5213">
      <w:pPr>
        <w:pStyle w:val="Heading9"/>
      </w:pPr>
      <w:bookmarkStart w:id="568" w:name="_Toc63666274"/>
      <w:bookmarkStart w:id="569" w:name="_Toc66105108"/>
      <w:bookmarkStart w:id="570" w:name="_Toc66106981"/>
      <w:bookmarkStart w:id="571" w:name="_Toc66462638"/>
      <w:bookmarkStart w:id="572" w:name="_Toc70328276"/>
      <w:bookmarkStart w:id="573" w:name="_Toc73782054"/>
      <w:bookmarkStart w:id="574" w:name="_Toc81221228"/>
      <w:bookmarkStart w:id="575" w:name="_Toc81738566"/>
      <w:bookmarkStart w:id="576" w:name="_Toc85875038"/>
      <w:bookmarkStart w:id="577" w:name="_Toc106911310"/>
      <w:r w:rsidRPr="00D61FD5">
        <w:t>Annex B:</w:t>
      </w:r>
      <w:r w:rsidRPr="00D61FD5">
        <w:br/>
      </w:r>
      <w:r w:rsidRPr="00D61FD5">
        <w:rPr>
          <w:lang w:val="en-US"/>
        </w:rPr>
        <w:t>Port number use</w:t>
      </w:r>
      <w:bookmarkEnd w:id="568"/>
      <w:bookmarkEnd w:id="569"/>
      <w:bookmarkEnd w:id="570"/>
      <w:bookmarkEnd w:id="571"/>
      <w:bookmarkEnd w:id="572"/>
      <w:bookmarkEnd w:id="573"/>
      <w:bookmarkEnd w:id="574"/>
      <w:bookmarkEnd w:id="575"/>
      <w:bookmarkEnd w:id="576"/>
      <w:bookmarkEnd w:id="577"/>
    </w:p>
    <w:p w14:paraId="35DFAB86" w14:textId="77777777" w:rsidR="0002448F" w:rsidRPr="00D61FD5" w:rsidRDefault="0002448F" w:rsidP="007F0BE3">
      <w:pPr>
        <w:pStyle w:val="Heading1"/>
        <w:rPr>
          <w:lang w:val="en-US"/>
        </w:rPr>
      </w:pPr>
      <w:bookmarkStart w:id="578" w:name="_Toc63666275"/>
      <w:bookmarkStart w:id="579" w:name="_Toc66105109"/>
      <w:bookmarkStart w:id="580" w:name="_Toc66106982"/>
      <w:bookmarkStart w:id="581" w:name="_Toc66462639"/>
      <w:bookmarkStart w:id="582" w:name="_Toc70328277"/>
      <w:bookmarkStart w:id="583" w:name="_Toc73782055"/>
      <w:bookmarkStart w:id="584" w:name="_Toc81221229"/>
      <w:bookmarkStart w:id="585" w:name="_Toc81738567"/>
      <w:bookmarkStart w:id="586" w:name="_Toc85875039"/>
      <w:bookmarkStart w:id="587" w:name="_Toc106911311"/>
      <w:r w:rsidRPr="00D61FD5">
        <w:rPr>
          <w:lang w:val="en-US"/>
        </w:rPr>
        <w:t>B.1</w:t>
      </w:r>
      <w:r w:rsidRPr="00D61FD5">
        <w:rPr>
          <w:lang w:val="en-US"/>
        </w:rPr>
        <w:tab/>
        <w:t>General</w:t>
      </w:r>
      <w:bookmarkEnd w:id="578"/>
      <w:bookmarkEnd w:id="579"/>
      <w:bookmarkEnd w:id="580"/>
      <w:bookmarkEnd w:id="581"/>
      <w:bookmarkEnd w:id="582"/>
      <w:bookmarkEnd w:id="583"/>
      <w:bookmarkEnd w:id="584"/>
      <w:bookmarkEnd w:id="585"/>
      <w:bookmarkEnd w:id="586"/>
      <w:bookmarkEnd w:id="587"/>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lastRenderedPageBreak/>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7F0BE3">
      <w:pPr>
        <w:pStyle w:val="Heading1"/>
        <w:rPr>
          <w:lang w:val="en-US"/>
        </w:rPr>
      </w:pPr>
      <w:bookmarkStart w:id="588" w:name="_Toc63666276"/>
      <w:bookmarkStart w:id="589" w:name="_Toc66105110"/>
      <w:bookmarkStart w:id="590" w:name="_Toc66106983"/>
      <w:bookmarkStart w:id="591" w:name="_Toc66462640"/>
      <w:bookmarkStart w:id="592" w:name="_Toc70328278"/>
      <w:bookmarkStart w:id="593" w:name="_Toc73782056"/>
      <w:bookmarkStart w:id="594" w:name="_Toc81221230"/>
      <w:bookmarkStart w:id="595" w:name="_Toc81738568"/>
      <w:bookmarkStart w:id="596" w:name="_Toc85875040"/>
      <w:bookmarkStart w:id="597" w:name="_Toc106911312"/>
      <w:r w:rsidRPr="00D61FD5">
        <w:rPr>
          <w:lang w:val="en-US"/>
        </w:rPr>
        <w:t>B.2</w:t>
      </w:r>
      <w:r w:rsidRPr="00D61FD5">
        <w:rPr>
          <w:lang w:val="en-US"/>
        </w:rPr>
        <w:tab/>
        <w:t>Port number ranges</w:t>
      </w:r>
      <w:bookmarkEnd w:id="588"/>
      <w:bookmarkEnd w:id="589"/>
      <w:bookmarkEnd w:id="590"/>
      <w:bookmarkEnd w:id="591"/>
      <w:bookmarkEnd w:id="592"/>
      <w:bookmarkEnd w:id="593"/>
      <w:bookmarkEnd w:id="594"/>
      <w:bookmarkEnd w:id="595"/>
      <w:bookmarkEnd w:id="596"/>
      <w:bookmarkEnd w:id="597"/>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05pt;height:129.85pt" o:ole="">
            <v:imagedata r:id="rId15" o:title=""/>
          </v:shape>
          <o:OLEObject Type="Embed" ProgID="Visio.Drawing.15" ShapeID="_x0000_i1029" DrawAspect="Content" ObjectID="_1717524041" r:id="rId16"/>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99.8pt;height:141.7pt" o:ole="">
            <v:imagedata r:id="rId17" o:title=""/>
          </v:shape>
          <o:OLEObject Type="Embed" ProgID="Visio.Drawing.15" ShapeID="_x0000_i1030" DrawAspect="Content" ObjectID="_1717524042" r:id="rId18"/>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7F0BE3">
      <w:pPr>
        <w:pStyle w:val="Heading1"/>
        <w:rPr>
          <w:lang w:val="en-US"/>
        </w:rPr>
      </w:pPr>
      <w:bookmarkStart w:id="598" w:name="_Toc63666277"/>
      <w:bookmarkStart w:id="599" w:name="_Toc66105111"/>
      <w:bookmarkStart w:id="600" w:name="_Toc66106984"/>
      <w:bookmarkStart w:id="601" w:name="_Toc66462641"/>
      <w:bookmarkStart w:id="602" w:name="_Toc70328279"/>
      <w:bookmarkStart w:id="603" w:name="_Toc73782057"/>
      <w:bookmarkStart w:id="604" w:name="_Toc81221231"/>
      <w:bookmarkStart w:id="605" w:name="_Toc81738569"/>
      <w:bookmarkStart w:id="606" w:name="_Toc85875041"/>
      <w:bookmarkStart w:id="607" w:name="_Toc106911313"/>
      <w:r w:rsidRPr="00D61FD5">
        <w:rPr>
          <w:lang w:val="en-US"/>
        </w:rPr>
        <w:t>B.3</w:t>
      </w:r>
      <w:r w:rsidRPr="00D61FD5">
        <w:rPr>
          <w:lang w:val="en-US"/>
        </w:rPr>
        <w:tab/>
        <w:t>Service identified by port number not assigned by IANA</w:t>
      </w:r>
      <w:bookmarkEnd w:id="598"/>
      <w:bookmarkEnd w:id="599"/>
      <w:bookmarkEnd w:id="600"/>
      <w:bookmarkEnd w:id="601"/>
      <w:bookmarkEnd w:id="602"/>
      <w:bookmarkEnd w:id="603"/>
      <w:bookmarkEnd w:id="604"/>
      <w:bookmarkEnd w:id="605"/>
      <w:bookmarkEnd w:id="606"/>
      <w:bookmarkEnd w:id="607"/>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56A3DE01" w14:textId="77777777" w:rsidR="0002448F" w:rsidRPr="00D61FD5" w:rsidRDefault="0002448F" w:rsidP="0002448F">
      <w:pPr>
        <w:pStyle w:val="B1"/>
        <w:rPr>
          <w:lang w:val="en-US"/>
        </w:rPr>
      </w:pPr>
      <w:r w:rsidRPr="00D61FD5">
        <w:rPr>
          <w:lang w:val="en-US"/>
        </w:rPr>
        <w:lastRenderedPageBreak/>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EA5213">
      <w:pPr>
        <w:pStyle w:val="Heading9"/>
      </w:pPr>
      <w:bookmarkStart w:id="608" w:name="_Toc63666278"/>
      <w:bookmarkStart w:id="609" w:name="_Toc66105112"/>
      <w:bookmarkStart w:id="610" w:name="_Toc66106985"/>
      <w:bookmarkStart w:id="611" w:name="_Toc66462642"/>
      <w:bookmarkStart w:id="612" w:name="_Toc70328280"/>
      <w:bookmarkStart w:id="613" w:name="_Toc73782058"/>
      <w:bookmarkStart w:id="614" w:name="_Toc81221232"/>
      <w:bookmarkStart w:id="615" w:name="_Toc81738570"/>
      <w:bookmarkStart w:id="616" w:name="_Toc85875042"/>
      <w:bookmarkStart w:id="617" w:name="_Toc106911314"/>
      <w:r w:rsidRPr="00D61FD5">
        <w:t>Annex C:</w:t>
      </w:r>
      <w:r w:rsidRPr="00D61FD5">
        <w:br/>
        <w:t>IANA procedures for Service Name and Port Number registry management</w:t>
      </w:r>
      <w:bookmarkEnd w:id="608"/>
      <w:bookmarkEnd w:id="609"/>
      <w:bookmarkEnd w:id="610"/>
      <w:bookmarkEnd w:id="611"/>
      <w:bookmarkEnd w:id="612"/>
      <w:bookmarkEnd w:id="613"/>
      <w:bookmarkEnd w:id="614"/>
      <w:bookmarkEnd w:id="615"/>
      <w:bookmarkEnd w:id="616"/>
      <w:bookmarkEnd w:id="617"/>
    </w:p>
    <w:p w14:paraId="6DAB4BF9" w14:textId="77777777" w:rsidR="0002448F" w:rsidRPr="00D61FD5" w:rsidRDefault="0002448F" w:rsidP="007F0BE3">
      <w:pPr>
        <w:pStyle w:val="Heading1"/>
      </w:pPr>
      <w:bookmarkStart w:id="618" w:name="_Toc63666279"/>
      <w:bookmarkStart w:id="619" w:name="_Toc66105113"/>
      <w:bookmarkStart w:id="620" w:name="_Toc66106986"/>
      <w:bookmarkStart w:id="621" w:name="_Toc66462643"/>
      <w:bookmarkStart w:id="622" w:name="_Toc70328281"/>
      <w:bookmarkStart w:id="623" w:name="_Toc73782059"/>
      <w:bookmarkStart w:id="624" w:name="_Toc81221233"/>
      <w:bookmarkStart w:id="625" w:name="_Toc81738571"/>
      <w:bookmarkStart w:id="626" w:name="_Toc85875043"/>
      <w:bookmarkStart w:id="627" w:name="_Toc106911315"/>
      <w:r w:rsidRPr="00D61FD5">
        <w:t>C.1</w:t>
      </w:r>
      <w:r w:rsidRPr="00D61FD5">
        <w:tab/>
        <w:t>General principles</w:t>
      </w:r>
      <w:bookmarkEnd w:id="618"/>
      <w:bookmarkEnd w:id="619"/>
      <w:bookmarkEnd w:id="620"/>
      <w:bookmarkEnd w:id="621"/>
      <w:bookmarkEnd w:id="622"/>
      <w:bookmarkEnd w:id="623"/>
      <w:bookmarkEnd w:id="624"/>
      <w:bookmarkEnd w:id="625"/>
      <w:bookmarkEnd w:id="626"/>
      <w:bookmarkEnd w:id="627"/>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7F0BE3">
      <w:pPr>
        <w:pStyle w:val="Heading1"/>
      </w:pPr>
      <w:bookmarkStart w:id="628" w:name="_Toc63666280"/>
      <w:bookmarkStart w:id="629" w:name="_Toc66105114"/>
      <w:bookmarkStart w:id="630" w:name="_Toc66106987"/>
      <w:bookmarkStart w:id="631" w:name="_Toc66462644"/>
      <w:bookmarkStart w:id="632" w:name="_Toc70328282"/>
      <w:bookmarkStart w:id="633" w:name="_Toc73782060"/>
      <w:bookmarkStart w:id="634" w:name="_Toc81221234"/>
      <w:bookmarkStart w:id="635" w:name="_Toc81738572"/>
      <w:bookmarkStart w:id="636" w:name="_Toc85875044"/>
      <w:bookmarkStart w:id="637" w:name="_Toc106911316"/>
      <w:r w:rsidRPr="00D61FD5">
        <w:t>C.2</w:t>
      </w:r>
      <w:r w:rsidRPr="00D61FD5">
        <w:tab/>
        <w:t>Assignment Procedure</w:t>
      </w:r>
      <w:bookmarkEnd w:id="628"/>
      <w:bookmarkEnd w:id="629"/>
      <w:bookmarkEnd w:id="630"/>
      <w:bookmarkEnd w:id="631"/>
      <w:bookmarkEnd w:id="632"/>
      <w:bookmarkEnd w:id="633"/>
      <w:bookmarkEnd w:id="634"/>
      <w:bookmarkEnd w:id="635"/>
      <w:bookmarkEnd w:id="636"/>
      <w:bookmarkEnd w:id="637"/>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7F0BE3">
      <w:pPr>
        <w:pStyle w:val="Heading1"/>
        <w:rPr>
          <w:sz w:val="28"/>
        </w:rPr>
      </w:pPr>
      <w:bookmarkStart w:id="638" w:name="_Toc63666281"/>
      <w:bookmarkStart w:id="639" w:name="_Toc66105115"/>
      <w:bookmarkStart w:id="640" w:name="_Toc66106988"/>
      <w:bookmarkStart w:id="641" w:name="_Toc66462645"/>
      <w:bookmarkStart w:id="642" w:name="_Toc70328283"/>
      <w:bookmarkStart w:id="643" w:name="_Toc73782061"/>
      <w:bookmarkStart w:id="644" w:name="_Toc81221235"/>
      <w:bookmarkStart w:id="645" w:name="_Toc81738573"/>
      <w:bookmarkStart w:id="646" w:name="_Toc85875045"/>
      <w:bookmarkStart w:id="647" w:name="_Toc106911317"/>
      <w:r w:rsidRPr="00D61FD5">
        <w:lastRenderedPageBreak/>
        <w:t>C.3</w:t>
      </w:r>
      <w:r w:rsidRPr="00D61FD5">
        <w:tab/>
        <w:t>IANA Policies for Port Number assignment</w:t>
      </w:r>
      <w:bookmarkEnd w:id="638"/>
      <w:bookmarkEnd w:id="639"/>
      <w:bookmarkEnd w:id="640"/>
      <w:bookmarkEnd w:id="641"/>
      <w:bookmarkEnd w:id="642"/>
      <w:bookmarkEnd w:id="643"/>
      <w:bookmarkEnd w:id="644"/>
      <w:bookmarkEnd w:id="645"/>
      <w:bookmarkEnd w:id="646"/>
      <w:bookmarkEnd w:id="647"/>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7F0BE3">
      <w:pPr>
        <w:pStyle w:val="Heading1"/>
      </w:pPr>
      <w:bookmarkStart w:id="648" w:name="_Toc63666282"/>
      <w:bookmarkStart w:id="649" w:name="_Toc66105116"/>
      <w:bookmarkStart w:id="650" w:name="_Toc66106989"/>
      <w:bookmarkStart w:id="651" w:name="_Toc66462646"/>
      <w:bookmarkStart w:id="652" w:name="_Toc70328284"/>
      <w:bookmarkStart w:id="653" w:name="_Toc73782062"/>
      <w:bookmarkStart w:id="654" w:name="_Toc81221236"/>
      <w:bookmarkStart w:id="655" w:name="_Toc81738574"/>
      <w:bookmarkStart w:id="656" w:name="_Toc85875046"/>
      <w:bookmarkStart w:id="657" w:name="_Toc106911318"/>
      <w:r w:rsidRPr="00D61FD5">
        <w:t>C.4</w:t>
      </w:r>
      <w:r w:rsidRPr="00D61FD5">
        <w:tab/>
        <w:t>Recommendations to designers of application and service protocols</w:t>
      </w:r>
      <w:bookmarkEnd w:id="648"/>
      <w:bookmarkEnd w:id="649"/>
      <w:bookmarkEnd w:id="650"/>
      <w:bookmarkEnd w:id="651"/>
      <w:bookmarkEnd w:id="652"/>
      <w:bookmarkEnd w:id="653"/>
      <w:bookmarkEnd w:id="654"/>
      <w:bookmarkEnd w:id="655"/>
      <w:bookmarkEnd w:id="656"/>
      <w:bookmarkEnd w:id="657"/>
    </w:p>
    <w:p w14:paraId="0F1E41A3" w14:textId="77777777" w:rsidR="0035261A" w:rsidRPr="00D61FD5" w:rsidRDefault="0002448F" w:rsidP="0002448F">
      <w:r w:rsidRPr="00D61FD5">
        <w:t>Used as companion document of the IETF RFC 6335 [2], the IETF RFC 7605 [3] provides recommendations to designers of application and service protocols on how to use the transport protocol port number space and when to request a port assignment from IANA.</w:t>
      </w:r>
    </w:p>
    <w:p w14:paraId="66AC7602" w14:textId="16C8D658"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By internal mechanisms within the same host (e.g., a configuration file, indicated within a URI or using interprocess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Using an existing port discovery service: portmapper [RFC1833], mDNS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lastRenderedPageBreak/>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7F0BE3">
      <w:pPr>
        <w:pStyle w:val="Heading1"/>
      </w:pPr>
      <w:bookmarkStart w:id="658" w:name="_Toc63666283"/>
      <w:bookmarkStart w:id="659" w:name="_Toc66105117"/>
      <w:bookmarkStart w:id="660" w:name="_Toc66106990"/>
      <w:bookmarkStart w:id="661" w:name="_Toc66462647"/>
      <w:bookmarkStart w:id="662" w:name="_Toc70328285"/>
      <w:bookmarkStart w:id="663" w:name="_Toc73782063"/>
      <w:bookmarkStart w:id="664" w:name="_Toc81221237"/>
      <w:bookmarkStart w:id="665" w:name="_Toc81738575"/>
      <w:bookmarkStart w:id="666" w:name="_Toc85875047"/>
      <w:bookmarkStart w:id="667" w:name="_Toc106911319"/>
      <w:r w:rsidRPr="00D61FD5">
        <w:t>C.5</w:t>
      </w:r>
      <w:r w:rsidRPr="00D61FD5">
        <w:tab/>
        <w:t>3GPP port assignment applications since 2009</w:t>
      </w:r>
      <w:bookmarkEnd w:id="658"/>
      <w:bookmarkEnd w:id="659"/>
      <w:bookmarkEnd w:id="660"/>
      <w:bookmarkEnd w:id="661"/>
      <w:bookmarkEnd w:id="662"/>
      <w:bookmarkEnd w:id="663"/>
      <w:bookmarkEnd w:id="664"/>
      <w:bookmarkEnd w:id="665"/>
      <w:bookmarkEnd w:id="666"/>
      <w:bookmarkEnd w:id="667"/>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r w:rsidRPr="007514A0">
              <w:rPr>
                <w:b w:val="0"/>
              </w:rPr>
              <w:t>sgsap</w:t>
            </w:r>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r w:rsidRPr="007514A0">
              <w:rPr>
                <w:b w:val="0"/>
              </w:rPr>
              <w:t>sctp</w:t>
            </w:r>
          </w:p>
        </w:tc>
        <w:tc>
          <w:tcPr>
            <w:tcW w:w="1821" w:type="dxa"/>
            <w:shd w:val="clear" w:color="auto" w:fill="auto"/>
          </w:tcPr>
          <w:p w14:paraId="41584313" w14:textId="77777777" w:rsidR="0002448F" w:rsidRPr="007514A0" w:rsidRDefault="0002448F" w:rsidP="00781CD5">
            <w:pPr>
              <w:pStyle w:val="TH"/>
              <w:rPr>
                <w:b w:val="0"/>
              </w:rPr>
            </w:pPr>
            <w:r w:rsidRPr="007514A0">
              <w:rPr>
                <w:b w:val="0"/>
              </w:rPr>
              <w:t>SGsAP</w:t>
            </w:r>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r w:rsidRPr="007514A0">
              <w:rPr>
                <w:b w:val="0"/>
              </w:rPr>
              <w:t>sbcap</w:t>
            </w:r>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r w:rsidRPr="007514A0">
              <w:rPr>
                <w:b w:val="0"/>
              </w:rPr>
              <w:t>sctp</w:t>
            </w:r>
          </w:p>
        </w:tc>
        <w:tc>
          <w:tcPr>
            <w:tcW w:w="1821" w:type="dxa"/>
            <w:shd w:val="clear" w:color="auto" w:fill="auto"/>
          </w:tcPr>
          <w:p w14:paraId="23D4E92D" w14:textId="77777777" w:rsidR="0002448F" w:rsidRPr="007514A0" w:rsidRDefault="0002448F" w:rsidP="00781CD5">
            <w:pPr>
              <w:pStyle w:val="TH"/>
              <w:rPr>
                <w:b w:val="0"/>
              </w:rPr>
            </w:pPr>
            <w:r w:rsidRPr="007514A0">
              <w:rPr>
                <w:b w:val="0"/>
              </w:rPr>
              <w:t>SBcAP</w:t>
            </w:r>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r w:rsidRPr="007514A0">
              <w:rPr>
                <w:b w:val="0"/>
              </w:rPr>
              <w:t>sctp</w:t>
            </w:r>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(MME/eNB)</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r w:rsidRPr="007514A0">
              <w:rPr>
                <w:b w:val="0"/>
              </w:rPr>
              <w:t>sctp</w:t>
            </w:r>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(eNB/eNB)</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r w:rsidRPr="007514A0">
              <w:rPr>
                <w:b w:val="0"/>
              </w:rPr>
              <w:t xml:space="preserve">iuhsctpassoc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r w:rsidRPr="007514A0">
              <w:rPr>
                <w:b w:val="0"/>
              </w:rPr>
              <w:t>tcp</w:t>
            </w:r>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r w:rsidRPr="007514A0">
              <w:rPr>
                <w:b w:val="0"/>
              </w:rPr>
              <w:t xml:space="preserve">wlcp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r w:rsidRPr="007514A0">
              <w:rPr>
                <w:b w:val="0"/>
              </w:rPr>
              <w:t xml:space="preserve">slmap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1517E3" w14:textId="77777777" w:rsidR="0002448F" w:rsidRPr="007514A0" w:rsidRDefault="0002448F" w:rsidP="00781CD5">
            <w:pPr>
              <w:pStyle w:val="TH"/>
              <w:rPr>
                <w:b w:val="0"/>
              </w:rPr>
            </w:pPr>
            <w:r w:rsidRPr="007514A0">
              <w:rPr>
                <w:b w:val="0"/>
              </w:rPr>
              <w:t>SLm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r w:rsidRPr="007514A0">
              <w:rPr>
                <w:b w:val="0"/>
              </w:rPr>
              <w:t>xw-control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r w:rsidRPr="007514A0">
              <w:rPr>
                <w:b w:val="0"/>
              </w:rPr>
              <w:t>sctp</w:t>
            </w:r>
          </w:p>
        </w:tc>
        <w:tc>
          <w:tcPr>
            <w:tcW w:w="1821" w:type="dxa"/>
            <w:shd w:val="clear" w:color="auto" w:fill="auto"/>
          </w:tcPr>
          <w:p w14:paraId="163271E7" w14:textId="77777777" w:rsidR="0002448F" w:rsidRPr="007514A0" w:rsidRDefault="0002448F" w:rsidP="00781CD5">
            <w:pPr>
              <w:pStyle w:val="TH"/>
              <w:rPr>
                <w:b w:val="0"/>
              </w:rPr>
            </w:pPr>
            <w:r w:rsidRPr="007514A0">
              <w:rPr>
                <w:b w:val="0"/>
              </w:rPr>
              <w:t>Xw-Control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(eNB/WT)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r w:rsidRPr="007514A0">
              <w:rPr>
                <w:b w:val="0"/>
              </w:rPr>
              <w:t>pfcp</w:t>
            </w:r>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r w:rsidRPr="007514A0">
              <w:rPr>
                <w:b w:val="0"/>
              </w:rPr>
              <w:t>udp</w:t>
            </w:r>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r w:rsidRPr="007514A0">
              <w:rPr>
                <w:b w:val="0"/>
              </w:rPr>
              <w:t>sctp</w:t>
            </w:r>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(gNB/ng-eNB-AMF)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r w:rsidRPr="007514A0">
              <w:rPr>
                <w:b w:val="0"/>
              </w:rPr>
              <w:t>xn-control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r w:rsidRPr="007514A0">
              <w:rPr>
                <w:b w:val="0"/>
              </w:rPr>
              <w:t>sctp</w:t>
            </w:r>
          </w:p>
        </w:tc>
        <w:tc>
          <w:tcPr>
            <w:tcW w:w="1821" w:type="dxa"/>
            <w:shd w:val="clear" w:color="auto" w:fill="auto"/>
          </w:tcPr>
          <w:p w14:paraId="5CC3E2AE" w14:textId="77777777" w:rsidR="0002448F" w:rsidRPr="007514A0" w:rsidRDefault="0002448F" w:rsidP="00781CD5">
            <w:pPr>
              <w:pStyle w:val="TH"/>
              <w:rPr>
                <w:b w:val="0"/>
              </w:rPr>
            </w:pPr>
            <w:r w:rsidRPr="007514A0">
              <w:rPr>
                <w:b w:val="0"/>
              </w:rPr>
              <w:t>Xn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(gNB-gNB/ng-eNB)</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r w:rsidRPr="007514A0">
              <w:rPr>
                <w:b w:val="0"/>
              </w:rPr>
              <w:t>sctp</w:t>
            </w:r>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(gNBCU/gNBDU)</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r w:rsidRPr="007514A0">
              <w:rPr>
                <w:b w:val="0"/>
              </w:rPr>
              <w:t>sctp</w:t>
            </w:r>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(gNB-CU-CP/gNB-CU-UP)</w:t>
            </w:r>
          </w:p>
        </w:tc>
      </w:tr>
      <w:tr w:rsidR="007514A0" w:rsidRPr="0080600B"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r w:rsidRPr="007514A0">
              <w:rPr>
                <w:b w:val="0"/>
              </w:rPr>
              <w:t>udp</w:t>
            </w:r>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25598F" w:rsidRDefault="0002448F" w:rsidP="00781CD5">
            <w:pPr>
              <w:pStyle w:val="TH"/>
              <w:rPr>
                <w:b w:val="0"/>
                <w:lang w:val="fr-FR"/>
              </w:rPr>
            </w:pPr>
            <w:r w:rsidRPr="0025598F">
              <w:rPr>
                <w:b w:val="0"/>
                <w:lang w:val="fr-FR"/>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r w:rsidRPr="007514A0">
              <w:rPr>
                <w:b w:val="0"/>
              </w:rPr>
              <w:t>sctp</w:t>
            </w:r>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(ng-eNB-DU/ng-eNB-CU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6A85D2BC" w14:textId="05D5A66C" w:rsidR="002001ED" w:rsidRPr="0090769B" w:rsidRDefault="002001ED" w:rsidP="007F0BE3">
      <w:pPr>
        <w:pStyle w:val="Heading9"/>
      </w:pPr>
      <w:bookmarkStart w:id="668" w:name="historyclause"/>
      <w:bookmarkStart w:id="669" w:name="_Toc73782064"/>
      <w:bookmarkStart w:id="670" w:name="_Toc81221242"/>
      <w:bookmarkStart w:id="671" w:name="_Toc81738580"/>
      <w:bookmarkStart w:id="672" w:name="_Toc85875052"/>
      <w:bookmarkStart w:id="673" w:name="_Toc106911320"/>
      <w:bookmarkEnd w:id="563"/>
      <w:bookmarkEnd w:id="564"/>
      <w:bookmarkEnd w:id="565"/>
      <w:bookmarkEnd w:id="566"/>
      <w:bookmarkEnd w:id="668"/>
      <w:r w:rsidRPr="0090769B">
        <w:t xml:space="preserve">Annex </w:t>
      </w:r>
      <w:r w:rsidR="00694F04">
        <w:t>D</w:t>
      </w:r>
      <w:r w:rsidRPr="0090769B">
        <w:t>:</w:t>
      </w:r>
      <w:r w:rsidR="007F0BE3">
        <w:br/>
      </w:r>
      <w:r w:rsidRPr="0090769B">
        <w:t>Change history</w:t>
      </w:r>
      <w:bookmarkEnd w:id="669"/>
      <w:bookmarkEnd w:id="670"/>
      <w:bookmarkEnd w:id="671"/>
      <w:bookmarkEnd w:id="672"/>
      <w:bookmarkEnd w:id="673"/>
    </w:p>
    <w:tbl>
      <w:tblPr>
        <w:tblW w:w="9639" w:type="dxa"/>
        <w:tblLayout w:type="fixed"/>
        <w:tblLook w:val="04A0" w:firstRow="1" w:lastRow="0" w:firstColumn="1" w:lastColumn="0" w:noHBand="0" w:noVBand="1"/>
      </w:tblPr>
      <w:tblGrid>
        <w:gridCol w:w="851"/>
        <w:gridCol w:w="992"/>
        <w:gridCol w:w="1276"/>
        <w:gridCol w:w="709"/>
        <w:gridCol w:w="283"/>
        <w:gridCol w:w="284"/>
        <w:gridCol w:w="4536"/>
        <w:gridCol w:w="708"/>
      </w:tblGrid>
      <w:tr w:rsidR="00495D4A" w:rsidRPr="0090769B" w14:paraId="34C28F7B" w14:textId="77777777" w:rsidTr="00EA5213">
        <w:tc>
          <w:tcPr>
            <w:tcW w:w="9639" w:type="dxa"/>
            <w:gridSpan w:val="8"/>
            <w:tcBorders>
              <w:bottom w:val="single" w:sz="4" w:space="0" w:color="auto"/>
            </w:tcBorders>
          </w:tcPr>
          <w:p w14:paraId="7F171D0E" w14:textId="77777777" w:rsidR="00495D4A" w:rsidRPr="0090769B" w:rsidRDefault="00495D4A" w:rsidP="004837B1">
            <w:pPr>
              <w:pStyle w:val="TAL"/>
              <w:jc w:val="center"/>
              <w:rPr>
                <w:b/>
                <w:sz w:val="16"/>
              </w:rPr>
            </w:pPr>
            <w:r w:rsidRPr="0090769B">
              <w:rPr>
                <w:b/>
              </w:rPr>
              <w:t>Change history</w:t>
            </w:r>
          </w:p>
        </w:tc>
      </w:tr>
      <w:tr w:rsidR="00EA5213" w:rsidRPr="0090769B" w14:paraId="03B0077C" w14:textId="77777777" w:rsidTr="00EA5213">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74304" w14:textId="77777777" w:rsidR="00495D4A" w:rsidRPr="0090769B" w:rsidRDefault="00495D4A" w:rsidP="004837B1">
            <w:pPr>
              <w:pStyle w:val="TAL"/>
              <w:rPr>
                <w:b/>
                <w:sz w:val="16"/>
              </w:rPr>
            </w:pPr>
            <w:r w:rsidRPr="0090769B">
              <w:rPr>
                <w:b/>
                <w:sz w:val="16"/>
              </w:rPr>
              <w:t>Date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2C86B" w14:textId="77777777" w:rsidR="00495D4A" w:rsidRPr="0090769B" w:rsidRDefault="00495D4A" w:rsidP="004837B1">
            <w:pPr>
              <w:pStyle w:val="TAL"/>
              <w:rPr>
                <w:b/>
                <w:sz w:val="16"/>
              </w:rPr>
            </w:pPr>
            <w:r w:rsidRPr="0090769B">
              <w:rPr>
                <w:b/>
                <w:sz w:val="16"/>
              </w:rPr>
              <w:t>Meeting</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F9426" w14:textId="77777777" w:rsidR="00495D4A" w:rsidRPr="0090769B" w:rsidRDefault="00495D4A" w:rsidP="004837B1">
            <w:pPr>
              <w:pStyle w:val="TAL"/>
              <w:rPr>
                <w:b/>
                <w:sz w:val="16"/>
              </w:rPr>
            </w:pPr>
            <w:r w:rsidRPr="0090769B">
              <w:rPr>
                <w:b/>
                <w:sz w:val="16"/>
              </w:rPr>
              <w:t>TDoc</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3697E" w14:textId="77777777" w:rsidR="00495D4A" w:rsidRPr="0090769B" w:rsidRDefault="00495D4A" w:rsidP="004837B1">
            <w:pPr>
              <w:pStyle w:val="TAL"/>
              <w:rPr>
                <w:b/>
                <w:sz w:val="16"/>
              </w:rPr>
            </w:pPr>
            <w:r w:rsidRPr="0090769B">
              <w:rPr>
                <w:b/>
                <w:sz w:val="16"/>
              </w:rPr>
              <w:t>CR</w:t>
            </w: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2F1FF" w14:textId="77777777" w:rsidR="00495D4A" w:rsidRPr="0090769B" w:rsidRDefault="00495D4A" w:rsidP="004837B1">
            <w:pPr>
              <w:pStyle w:val="TAL"/>
              <w:rPr>
                <w:b/>
                <w:sz w:val="16"/>
              </w:rPr>
            </w:pPr>
            <w:r w:rsidRPr="0090769B">
              <w:rPr>
                <w:b/>
                <w:sz w:val="16"/>
              </w:rPr>
              <w:t>Rev</w:t>
            </w:r>
          </w:p>
        </w:tc>
        <w:tc>
          <w:tcPr>
            <w:tcW w:w="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A9AB5" w14:textId="77777777" w:rsidR="00495D4A" w:rsidRPr="0090769B" w:rsidRDefault="00495D4A" w:rsidP="004837B1">
            <w:pPr>
              <w:pStyle w:val="TAL"/>
              <w:rPr>
                <w:b/>
                <w:sz w:val="16"/>
              </w:rPr>
            </w:pPr>
            <w:r w:rsidRPr="0090769B">
              <w:rPr>
                <w:b/>
                <w:sz w:val="16"/>
              </w:rPr>
              <w:t>Cat</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DC7C7" w14:textId="77777777" w:rsidR="00495D4A" w:rsidRPr="0090769B" w:rsidRDefault="00495D4A" w:rsidP="004837B1">
            <w:pPr>
              <w:pStyle w:val="TAL"/>
              <w:rPr>
                <w:b/>
                <w:sz w:val="16"/>
              </w:rPr>
            </w:pPr>
            <w:r w:rsidRPr="0090769B">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5F5B5" w14:textId="77777777" w:rsidR="00495D4A" w:rsidRPr="0090769B" w:rsidRDefault="00495D4A" w:rsidP="004837B1">
            <w:pPr>
              <w:pStyle w:val="TAL"/>
              <w:rPr>
                <w:b/>
                <w:sz w:val="16"/>
              </w:rPr>
            </w:pPr>
            <w:r w:rsidRPr="0090769B">
              <w:rPr>
                <w:b/>
                <w:sz w:val="16"/>
              </w:rPr>
              <w:t>New version</w:t>
            </w:r>
          </w:p>
        </w:tc>
      </w:tr>
      <w:tr w:rsidR="00EA5213" w:rsidRPr="0090769B" w14:paraId="1E0B52AB" w14:textId="77777777" w:rsidTr="00EA5213">
        <w:tc>
          <w:tcPr>
            <w:tcW w:w="851" w:type="dxa"/>
            <w:tcBorders>
              <w:top w:val="single" w:sz="4" w:space="0" w:color="auto"/>
              <w:left w:val="single" w:sz="4" w:space="0" w:color="auto"/>
              <w:bottom w:val="single" w:sz="4" w:space="0" w:color="auto"/>
              <w:right w:val="single" w:sz="4" w:space="0" w:color="auto"/>
            </w:tcBorders>
          </w:tcPr>
          <w:p w14:paraId="131BD4A6" w14:textId="77777777" w:rsidR="00E76BCA" w:rsidRPr="0090769B" w:rsidRDefault="00E76BCA" w:rsidP="00E76BCA">
            <w:pPr>
              <w:pStyle w:val="TAC"/>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14:paraId="2DB9AB6A" w14:textId="77777777" w:rsidR="00E76BCA" w:rsidRPr="0090769B" w:rsidRDefault="00E76BCA" w:rsidP="00E76BCA">
            <w:pPr>
              <w:pStyle w:val="TAC"/>
              <w:rPr>
                <w:sz w:val="16"/>
                <w:szCs w:val="16"/>
              </w:rPr>
            </w:pPr>
            <w:r>
              <w:rPr>
                <w:sz w:val="16"/>
                <w:szCs w:val="16"/>
              </w:rPr>
              <w:t>CT4#101e</w:t>
            </w:r>
          </w:p>
        </w:tc>
        <w:tc>
          <w:tcPr>
            <w:tcW w:w="1276" w:type="dxa"/>
            <w:tcBorders>
              <w:top w:val="single" w:sz="4" w:space="0" w:color="auto"/>
              <w:left w:val="single" w:sz="4" w:space="0" w:color="auto"/>
              <w:bottom w:val="single" w:sz="4" w:space="0" w:color="auto"/>
              <w:right w:val="single" w:sz="4" w:space="0" w:color="auto"/>
            </w:tcBorders>
          </w:tcPr>
          <w:p w14:paraId="46F1C372" w14:textId="77777777" w:rsidR="00E76BCA" w:rsidRPr="0090769B" w:rsidRDefault="00E76BCA" w:rsidP="00E76BCA">
            <w:pPr>
              <w:pStyle w:val="TAC"/>
              <w:rPr>
                <w:sz w:val="16"/>
                <w:szCs w:val="16"/>
              </w:rPr>
            </w:pPr>
            <w:r w:rsidRPr="00E76BCA">
              <w:rPr>
                <w:sz w:val="16"/>
                <w:szCs w:val="16"/>
              </w:rPr>
              <w:t>C4-205007</w:t>
            </w:r>
          </w:p>
        </w:tc>
        <w:tc>
          <w:tcPr>
            <w:tcW w:w="709" w:type="dxa"/>
            <w:tcBorders>
              <w:top w:val="single" w:sz="4" w:space="0" w:color="auto"/>
              <w:left w:val="single" w:sz="4" w:space="0" w:color="auto"/>
              <w:bottom w:val="single" w:sz="4" w:space="0" w:color="auto"/>
              <w:right w:val="single" w:sz="4" w:space="0" w:color="auto"/>
            </w:tcBorders>
          </w:tcPr>
          <w:p w14:paraId="43E3C042" w14:textId="77777777" w:rsidR="00E76BCA" w:rsidRPr="0090769B" w:rsidRDefault="00E76BCA" w:rsidP="00E76B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135387A2" w14:textId="77777777" w:rsidR="00E76BCA" w:rsidRPr="0090769B" w:rsidRDefault="00E76BCA" w:rsidP="00E76B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06871BA9" w14:textId="77777777" w:rsidR="00E76BCA" w:rsidRPr="0090769B" w:rsidRDefault="00E76BCA" w:rsidP="00E76B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083CD2A7" w14:textId="77777777" w:rsidR="00E76BCA" w:rsidRPr="0090769B" w:rsidRDefault="00E76BCA" w:rsidP="00E76BCA">
            <w:pPr>
              <w:pStyle w:val="TAL"/>
              <w:rPr>
                <w:sz w:val="16"/>
                <w:szCs w:val="16"/>
              </w:rPr>
            </w:pPr>
            <w:r>
              <w:rPr>
                <w:sz w:val="16"/>
                <w:szCs w:val="16"/>
              </w:rPr>
              <w:t>Skeleton</w:t>
            </w:r>
          </w:p>
        </w:tc>
        <w:tc>
          <w:tcPr>
            <w:tcW w:w="708" w:type="dxa"/>
            <w:tcBorders>
              <w:top w:val="single" w:sz="4" w:space="0" w:color="auto"/>
              <w:left w:val="single" w:sz="4" w:space="0" w:color="auto"/>
              <w:bottom w:val="single" w:sz="4" w:space="0" w:color="auto"/>
              <w:right w:val="single" w:sz="4" w:space="0" w:color="auto"/>
            </w:tcBorders>
          </w:tcPr>
          <w:p w14:paraId="206A033F" w14:textId="77777777" w:rsidR="00E76BCA" w:rsidRPr="0090769B" w:rsidRDefault="00E76BCA" w:rsidP="00E76BCA">
            <w:pPr>
              <w:pStyle w:val="TAC"/>
              <w:rPr>
                <w:sz w:val="16"/>
                <w:szCs w:val="16"/>
              </w:rPr>
            </w:pPr>
            <w:r>
              <w:rPr>
                <w:sz w:val="16"/>
                <w:szCs w:val="16"/>
              </w:rPr>
              <w:t>0.0.0</w:t>
            </w:r>
          </w:p>
        </w:tc>
      </w:tr>
      <w:tr w:rsidR="00EA5213" w:rsidRPr="0090769B" w14:paraId="69DF9FAD" w14:textId="77777777" w:rsidTr="00EA5213">
        <w:tc>
          <w:tcPr>
            <w:tcW w:w="851" w:type="dxa"/>
            <w:tcBorders>
              <w:top w:val="single" w:sz="4" w:space="0" w:color="auto"/>
              <w:left w:val="single" w:sz="4" w:space="0" w:color="auto"/>
              <w:bottom w:val="single" w:sz="4" w:space="0" w:color="auto"/>
              <w:right w:val="single" w:sz="4" w:space="0" w:color="auto"/>
            </w:tcBorders>
          </w:tcPr>
          <w:p w14:paraId="336F283D" w14:textId="77777777" w:rsidR="00E76BCA" w:rsidRPr="0090769B" w:rsidRDefault="00E76BCA" w:rsidP="00E76BCA">
            <w:pPr>
              <w:pStyle w:val="TAC"/>
              <w:rPr>
                <w:sz w:val="16"/>
                <w:szCs w:val="16"/>
              </w:rPr>
            </w:pPr>
            <w:r>
              <w:rPr>
                <w:sz w:val="16"/>
                <w:szCs w:val="16"/>
              </w:rPr>
              <w:t>2020-11</w:t>
            </w:r>
          </w:p>
        </w:tc>
        <w:tc>
          <w:tcPr>
            <w:tcW w:w="992" w:type="dxa"/>
            <w:tcBorders>
              <w:top w:val="single" w:sz="4" w:space="0" w:color="auto"/>
              <w:left w:val="single" w:sz="4" w:space="0" w:color="auto"/>
              <w:bottom w:val="single" w:sz="4" w:space="0" w:color="auto"/>
              <w:right w:val="single" w:sz="4" w:space="0" w:color="auto"/>
            </w:tcBorders>
          </w:tcPr>
          <w:p w14:paraId="4A6775E4" w14:textId="77777777" w:rsidR="00E76BCA" w:rsidRPr="0090769B" w:rsidRDefault="00E76BCA" w:rsidP="00E76BCA">
            <w:pPr>
              <w:pStyle w:val="TAC"/>
              <w:rPr>
                <w:sz w:val="16"/>
                <w:szCs w:val="16"/>
              </w:rPr>
            </w:pPr>
            <w:r>
              <w:rPr>
                <w:sz w:val="16"/>
                <w:szCs w:val="16"/>
              </w:rPr>
              <w:t>CT4#101e</w:t>
            </w:r>
          </w:p>
        </w:tc>
        <w:tc>
          <w:tcPr>
            <w:tcW w:w="1276" w:type="dxa"/>
            <w:tcBorders>
              <w:top w:val="single" w:sz="4" w:space="0" w:color="auto"/>
              <w:left w:val="single" w:sz="4" w:space="0" w:color="auto"/>
              <w:bottom w:val="single" w:sz="4" w:space="0" w:color="auto"/>
              <w:right w:val="single" w:sz="4" w:space="0" w:color="auto"/>
            </w:tcBorders>
          </w:tcPr>
          <w:p w14:paraId="7E227B79" w14:textId="77777777" w:rsidR="00E76BCA" w:rsidRPr="0090769B" w:rsidRDefault="00E76BCA" w:rsidP="00E76BCA">
            <w:pPr>
              <w:pStyle w:val="TAC"/>
              <w:rPr>
                <w:sz w:val="16"/>
                <w:szCs w:val="16"/>
              </w:rPr>
            </w:pPr>
            <w:r w:rsidRPr="00E76BCA">
              <w:rPr>
                <w:sz w:val="16"/>
                <w:szCs w:val="16"/>
              </w:rPr>
              <w:t>C4-205774</w:t>
            </w:r>
          </w:p>
        </w:tc>
        <w:tc>
          <w:tcPr>
            <w:tcW w:w="709" w:type="dxa"/>
            <w:tcBorders>
              <w:top w:val="single" w:sz="4" w:space="0" w:color="auto"/>
              <w:left w:val="single" w:sz="4" w:space="0" w:color="auto"/>
              <w:bottom w:val="single" w:sz="4" w:space="0" w:color="auto"/>
              <w:right w:val="single" w:sz="4" w:space="0" w:color="auto"/>
            </w:tcBorders>
          </w:tcPr>
          <w:p w14:paraId="0BE7D463" w14:textId="77777777" w:rsidR="00E76BCA" w:rsidRPr="0090769B" w:rsidRDefault="00E76BCA" w:rsidP="00E76B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7CB7E27" w14:textId="77777777" w:rsidR="00E76BCA" w:rsidRPr="0090769B" w:rsidRDefault="00E76BCA" w:rsidP="00E76B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34B3941B" w14:textId="77777777" w:rsidR="00E76BCA" w:rsidRPr="0090769B" w:rsidRDefault="00E76BCA" w:rsidP="00E76B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4" w:space="0" w:color="auto"/>
              <w:left w:val="single" w:sz="4" w:space="0" w:color="auto"/>
              <w:bottom w:val="single" w:sz="4" w:space="0" w:color="auto"/>
              <w:right w:val="single" w:sz="4" w:space="0" w:color="auto"/>
            </w:tcBorders>
          </w:tcPr>
          <w:p w14:paraId="52FA5D71" w14:textId="77777777" w:rsidR="00E76BCA" w:rsidRPr="0090769B" w:rsidRDefault="00E76BCA" w:rsidP="00E76BCA">
            <w:pPr>
              <w:pStyle w:val="TAC"/>
              <w:rPr>
                <w:sz w:val="16"/>
                <w:szCs w:val="16"/>
              </w:rPr>
            </w:pPr>
            <w:r>
              <w:rPr>
                <w:sz w:val="16"/>
                <w:szCs w:val="16"/>
              </w:rPr>
              <w:t>0.1.0</w:t>
            </w:r>
          </w:p>
        </w:tc>
      </w:tr>
      <w:tr w:rsidR="00EA5213" w:rsidRPr="0090769B" w14:paraId="58AEE88E" w14:textId="77777777" w:rsidTr="00EA5213">
        <w:tc>
          <w:tcPr>
            <w:tcW w:w="851" w:type="dxa"/>
            <w:tcBorders>
              <w:top w:val="single" w:sz="4" w:space="0" w:color="auto"/>
              <w:left w:val="single" w:sz="4" w:space="0" w:color="auto"/>
              <w:bottom w:val="single" w:sz="4" w:space="0" w:color="auto"/>
              <w:right w:val="single" w:sz="4" w:space="0" w:color="auto"/>
            </w:tcBorders>
          </w:tcPr>
          <w:p w14:paraId="42FD91B4" w14:textId="77777777" w:rsidR="00D57ECA" w:rsidRDefault="00D57ECA" w:rsidP="00D57ECA">
            <w:pPr>
              <w:pStyle w:val="TAC"/>
              <w:rPr>
                <w:sz w:val="16"/>
                <w:szCs w:val="16"/>
              </w:rPr>
            </w:pPr>
            <w:r>
              <w:rPr>
                <w:sz w:val="16"/>
                <w:szCs w:val="16"/>
              </w:rPr>
              <w:t>2021-04</w:t>
            </w:r>
          </w:p>
        </w:tc>
        <w:tc>
          <w:tcPr>
            <w:tcW w:w="992" w:type="dxa"/>
            <w:tcBorders>
              <w:top w:val="single" w:sz="4" w:space="0" w:color="auto"/>
              <w:left w:val="single" w:sz="4" w:space="0" w:color="auto"/>
              <w:bottom w:val="single" w:sz="4" w:space="0" w:color="auto"/>
              <w:right w:val="single" w:sz="4" w:space="0" w:color="auto"/>
            </w:tcBorders>
          </w:tcPr>
          <w:p w14:paraId="14CB88C6" w14:textId="77777777" w:rsidR="00D57ECA" w:rsidRDefault="00D57ECA" w:rsidP="00D57ECA">
            <w:pPr>
              <w:pStyle w:val="TAC"/>
              <w:rPr>
                <w:sz w:val="16"/>
                <w:szCs w:val="16"/>
              </w:rPr>
            </w:pPr>
            <w:r>
              <w:rPr>
                <w:sz w:val="16"/>
                <w:szCs w:val="16"/>
              </w:rPr>
              <w:t>CT4#103e</w:t>
            </w:r>
          </w:p>
        </w:tc>
        <w:tc>
          <w:tcPr>
            <w:tcW w:w="1276" w:type="dxa"/>
            <w:tcBorders>
              <w:top w:val="single" w:sz="4" w:space="0" w:color="auto"/>
              <w:left w:val="single" w:sz="4" w:space="0" w:color="auto"/>
              <w:bottom w:val="single" w:sz="4" w:space="0" w:color="auto"/>
              <w:right w:val="single" w:sz="4" w:space="0" w:color="auto"/>
            </w:tcBorders>
          </w:tcPr>
          <w:p w14:paraId="5F4ADA5C" w14:textId="77777777" w:rsidR="00D57ECA" w:rsidRPr="00E76BCA" w:rsidRDefault="00D57ECA" w:rsidP="00D57ECA">
            <w:pPr>
              <w:pStyle w:val="TAC"/>
              <w:rPr>
                <w:sz w:val="16"/>
                <w:szCs w:val="16"/>
              </w:rPr>
            </w:pPr>
            <w:r>
              <w:rPr>
                <w:sz w:val="16"/>
                <w:szCs w:val="16"/>
              </w:rPr>
              <w:t>C4-212403</w:t>
            </w:r>
          </w:p>
        </w:tc>
        <w:tc>
          <w:tcPr>
            <w:tcW w:w="709" w:type="dxa"/>
            <w:tcBorders>
              <w:top w:val="single" w:sz="4" w:space="0" w:color="auto"/>
              <w:left w:val="single" w:sz="4" w:space="0" w:color="auto"/>
              <w:bottom w:val="single" w:sz="4" w:space="0" w:color="auto"/>
              <w:right w:val="single" w:sz="4" w:space="0" w:color="auto"/>
            </w:tcBorders>
          </w:tcPr>
          <w:p w14:paraId="55A7F1BC" w14:textId="77777777" w:rsidR="00D57ECA" w:rsidRPr="0090769B" w:rsidRDefault="00D57ECA" w:rsidP="00D57E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26F18BDF" w14:textId="77777777" w:rsidR="00D57ECA" w:rsidRPr="0090769B" w:rsidRDefault="00D57ECA" w:rsidP="00D57E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1B8FA3EF" w14:textId="77777777" w:rsidR="00D57ECA" w:rsidRPr="0090769B" w:rsidRDefault="00D57ECA" w:rsidP="00D57E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4" w:space="0" w:color="auto"/>
              <w:left w:val="single" w:sz="4" w:space="0" w:color="auto"/>
              <w:bottom w:val="single" w:sz="4" w:space="0" w:color="auto"/>
              <w:right w:val="single" w:sz="4" w:space="0" w:color="auto"/>
            </w:tcBorders>
          </w:tcPr>
          <w:p w14:paraId="7DC70F9D" w14:textId="77777777" w:rsidR="00D57ECA" w:rsidRDefault="00D57ECA" w:rsidP="00D57ECA">
            <w:pPr>
              <w:pStyle w:val="TAC"/>
              <w:rPr>
                <w:sz w:val="16"/>
                <w:szCs w:val="16"/>
              </w:rPr>
            </w:pPr>
            <w:r>
              <w:rPr>
                <w:sz w:val="16"/>
                <w:szCs w:val="16"/>
              </w:rPr>
              <w:t>0.1.1</w:t>
            </w:r>
          </w:p>
        </w:tc>
      </w:tr>
      <w:tr w:rsidR="00EA5213" w:rsidRPr="0090769B" w14:paraId="70903201" w14:textId="77777777" w:rsidTr="00EA5213">
        <w:tc>
          <w:tcPr>
            <w:tcW w:w="851" w:type="dxa"/>
            <w:tcBorders>
              <w:top w:val="single" w:sz="4" w:space="0" w:color="auto"/>
              <w:left w:val="single" w:sz="4" w:space="0" w:color="auto"/>
              <w:bottom w:val="single" w:sz="4" w:space="0" w:color="auto"/>
              <w:right w:val="single" w:sz="4" w:space="0" w:color="auto"/>
            </w:tcBorders>
          </w:tcPr>
          <w:p w14:paraId="491C666D" w14:textId="77777777" w:rsidR="00D57ECA" w:rsidRDefault="00D57ECA" w:rsidP="00D57ECA">
            <w:pPr>
              <w:pStyle w:val="TAC"/>
              <w:rPr>
                <w:sz w:val="16"/>
                <w:szCs w:val="16"/>
              </w:rPr>
            </w:pPr>
            <w:r>
              <w:rPr>
                <w:sz w:val="16"/>
                <w:szCs w:val="16"/>
              </w:rPr>
              <w:t>2021-04</w:t>
            </w:r>
          </w:p>
        </w:tc>
        <w:tc>
          <w:tcPr>
            <w:tcW w:w="992" w:type="dxa"/>
            <w:tcBorders>
              <w:top w:val="single" w:sz="4" w:space="0" w:color="auto"/>
              <w:left w:val="single" w:sz="4" w:space="0" w:color="auto"/>
              <w:bottom w:val="single" w:sz="4" w:space="0" w:color="auto"/>
              <w:right w:val="single" w:sz="4" w:space="0" w:color="auto"/>
            </w:tcBorders>
          </w:tcPr>
          <w:p w14:paraId="61925171" w14:textId="77777777" w:rsidR="00D57ECA" w:rsidRDefault="00D57ECA" w:rsidP="00D57ECA">
            <w:pPr>
              <w:pStyle w:val="TAC"/>
              <w:rPr>
                <w:sz w:val="16"/>
                <w:szCs w:val="16"/>
              </w:rPr>
            </w:pPr>
            <w:r>
              <w:rPr>
                <w:sz w:val="16"/>
                <w:szCs w:val="16"/>
              </w:rPr>
              <w:t>CT4#103e</w:t>
            </w:r>
          </w:p>
        </w:tc>
        <w:tc>
          <w:tcPr>
            <w:tcW w:w="1276" w:type="dxa"/>
            <w:tcBorders>
              <w:top w:val="single" w:sz="4" w:space="0" w:color="auto"/>
              <w:left w:val="single" w:sz="4" w:space="0" w:color="auto"/>
              <w:bottom w:val="single" w:sz="4" w:space="0" w:color="auto"/>
              <w:right w:val="single" w:sz="4" w:space="0" w:color="auto"/>
            </w:tcBorders>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709" w:type="dxa"/>
            <w:tcBorders>
              <w:top w:val="single" w:sz="4" w:space="0" w:color="auto"/>
              <w:left w:val="single" w:sz="4" w:space="0" w:color="auto"/>
              <w:bottom w:val="single" w:sz="4" w:space="0" w:color="auto"/>
              <w:right w:val="single" w:sz="4" w:space="0" w:color="auto"/>
            </w:tcBorders>
          </w:tcPr>
          <w:p w14:paraId="7302EA9E" w14:textId="77777777" w:rsidR="00D57ECA" w:rsidRPr="0090769B" w:rsidRDefault="00D57ECA" w:rsidP="00D57E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1EF94ED" w14:textId="77777777" w:rsidR="00D57ECA" w:rsidRPr="0090769B" w:rsidRDefault="00D57ECA" w:rsidP="00D57E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6F3126BB" w14:textId="77777777" w:rsidR="00D57ECA" w:rsidRPr="0090769B" w:rsidRDefault="00D57ECA" w:rsidP="00D57E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4BA7BD95" w14:textId="4423BD89" w:rsidR="00D57ECA" w:rsidRPr="00E76BCA" w:rsidRDefault="00D57ECA" w:rsidP="00D57ECA">
            <w:pPr>
              <w:pStyle w:val="TAL"/>
              <w:rPr>
                <w:sz w:val="16"/>
                <w:szCs w:val="16"/>
              </w:rPr>
            </w:pPr>
            <w:r>
              <w:rPr>
                <w:sz w:val="16"/>
                <w:szCs w:val="16"/>
              </w:rPr>
              <w:t xml:space="preserve">The following pCRs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4" w:space="0" w:color="auto"/>
              <w:left w:val="single" w:sz="4" w:space="0" w:color="auto"/>
              <w:bottom w:val="single" w:sz="4" w:space="0" w:color="auto"/>
              <w:right w:val="single" w:sz="4" w:space="0" w:color="auto"/>
            </w:tcBorders>
          </w:tcPr>
          <w:p w14:paraId="7D20DB76" w14:textId="77777777" w:rsidR="00D57ECA" w:rsidRDefault="00D57ECA" w:rsidP="00D57ECA">
            <w:pPr>
              <w:pStyle w:val="TAC"/>
              <w:rPr>
                <w:sz w:val="16"/>
                <w:szCs w:val="16"/>
              </w:rPr>
            </w:pPr>
            <w:r>
              <w:rPr>
                <w:sz w:val="16"/>
                <w:szCs w:val="16"/>
              </w:rPr>
              <w:t>0.2.0</w:t>
            </w:r>
          </w:p>
        </w:tc>
      </w:tr>
      <w:tr w:rsidR="00EA5213" w:rsidRPr="0090769B" w14:paraId="3267771B" w14:textId="77777777" w:rsidTr="00EA5213">
        <w:tc>
          <w:tcPr>
            <w:tcW w:w="851" w:type="dxa"/>
            <w:tcBorders>
              <w:top w:val="single" w:sz="4" w:space="0" w:color="auto"/>
              <w:left w:val="single" w:sz="4" w:space="0" w:color="auto"/>
              <w:bottom w:val="single" w:sz="4" w:space="0" w:color="auto"/>
              <w:right w:val="single" w:sz="4" w:space="0" w:color="auto"/>
            </w:tcBorders>
          </w:tcPr>
          <w:p w14:paraId="1B29B3CC" w14:textId="433E5170" w:rsidR="00414B60" w:rsidRDefault="00414B60" w:rsidP="00781CD5">
            <w:pPr>
              <w:pStyle w:val="TAC"/>
              <w:rPr>
                <w:sz w:val="16"/>
                <w:szCs w:val="16"/>
              </w:rPr>
            </w:pPr>
            <w:r>
              <w:rPr>
                <w:sz w:val="16"/>
                <w:szCs w:val="16"/>
              </w:rPr>
              <w:t>2021-05</w:t>
            </w:r>
          </w:p>
        </w:tc>
        <w:tc>
          <w:tcPr>
            <w:tcW w:w="992" w:type="dxa"/>
            <w:tcBorders>
              <w:top w:val="single" w:sz="4" w:space="0" w:color="auto"/>
              <w:left w:val="single" w:sz="4" w:space="0" w:color="auto"/>
              <w:bottom w:val="single" w:sz="4" w:space="0" w:color="auto"/>
              <w:right w:val="single" w:sz="4" w:space="0" w:color="auto"/>
            </w:tcBorders>
          </w:tcPr>
          <w:p w14:paraId="29E36683" w14:textId="17582378" w:rsidR="00414B60" w:rsidRDefault="00414B60" w:rsidP="00414B60">
            <w:pPr>
              <w:pStyle w:val="TAC"/>
              <w:rPr>
                <w:sz w:val="16"/>
                <w:szCs w:val="16"/>
              </w:rPr>
            </w:pPr>
            <w:r>
              <w:rPr>
                <w:sz w:val="16"/>
                <w:szCs w:val="16"/>
              </w:rPr>
              <w:t>CT4#104e</w:t>
            </w:r>
          </w:p>
        </w:tc>
        <w:tc>
          <w:tcPr>
            <w:tcW w:w="1276" w:type="dxa"/>
            <w:tcBorders>
              <w:top w:val="single" w:sz="4" w:space="0" w:color="auto"/>
              <w:left w:val="single" w:sz="4" w:space="0" w:color="auto"/>
              <w:bottom w:val="single" w:sz="4" w:space="0" w:color="auto"/>
              <w:right w:val="single" w:sz="4" w:space="0" w:color="auto"/>
            </w:tcBorders>
          </w:tcPr>
          <w:p w14:paraId="13E07B6C" w14:textId="3E3EE736" w:rsidR="00414B60" w:rsidRPr="00E76BCA" w:rsidRDefault="00414B60" w:rsidP="00781CD5">
            <w:pPr>
              <w:pStyle w:val="TAC"/>
              <w:rPr>
                <w:sz w:val="16"/>
                <w:szCs w:val="16"/>
              </w:rPr>
            </w:pPr>
            <w:r>
              <w:rPr>
                <w:sz w:val="16"/>
                <w:szCs w:val="16"/>
              </w:rPr>
              <w:t>C4-213521</w:t>
            </w:r>
          </w:p>
        </w:tc>
        <w:tc>
          <w:tcPr>
            <w:tcW w:w="709" w:type="dxa"/>
            <w:tcBorders>
              <w:top w:val="single" w:sz="4" w:space="0" w:color="auto"/>
              <w:left w:val="single" w:sz="4" w:space="0" w:color="auto"/>
              <w:bottom w:val="single" w:sz="4" w:space="0" w:color="auto"/>
              <w:right w:val="single" w:sz="4" w:space="0" w:color="auto"/>
            </w:tcBorders>
          </w:tcPr>
          <w:p w14:paraId="25EB8AD2" w14:textId="77777777" w:rsidR="00414B60" w:rsidRPr="0090769B" w:rsidRDefault="00414B60" w:rsidP="00781CD5">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83950B0" w14:textId="77777777" w:rsidR="00414B60" w:rsidRPr="0090769B" w:rsidRDefault="00414B60" w:rsidP="00781CD5">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29D944D5" w14:textId="77777777" w:rsidR="00414B60" w:rsidRPr="0090769B" w:rsidRDefault="00414B60" w:rsidP="00781CD5">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0F327181" w14:textId="386EAFAE" w:rsidR="00414B60" w:rsidRPr="00E76BCA" w:rsidRDefault="00414B60" w:rsidP="00414B60">
            <w:pPr>
              <w:pStyle w:val="TAL"/>
              <w:rPr>
                <w:sz w:val="16"/>
                <w:szCs w:val="16"/>
              </w:rPr>
            </w:pPr>
            <w:r>
              <w:rPr>
                <w:sz w:val="16"/>
                <w:szCs w:val="16"/>
              </w:rPr>
              <w:t xml:space="preserve">The following pCRs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4" w:space="0" w:color="auto"/>
              <w:left w:val="single" w:sz="4" w:space="0" w:color="auto"/>
              <w:bottom w:val="single" w:sz="4" w:space="0" w:color="auto"/>
              <w:right w:val="single" w:sz="4" w:space="0" w:color="auto"/>
            </w:tcBorders>
          </w:tcPr>
          <w:p w14:paraId="1D391857" w14:textId="71042916" w:rsidR="00414B60" w:rsidRDefault="00414B60" w:rsidP="00781CD5">
            <w:pPr>
              <w:pStyle w:val="TAC"/>
              <w:rPr>
                <w:sz w:val="16"/>
                <w:szCs w:val="16"/>
              </w:rPr>
            </w:pPr>
            <w:r>
              <w:rPr>
                <w:sz w:val="16"/>
                <w:szCs w:val="16"/>
              </w:rPr>
              <w:t>0.3.0</w:t>
            </w:r>
          </w:p>
        </w:tc>
      </w:tr>
      <w:tr w:rsidR="00EA5213" w:rsidRPr="0090769B" w14:paraId="2C2CC66A" w14:textId="77777777" w:rsidTr="00EA5213">
        <w:tc>
          <w:tcPr>
            <w:tcW w:w="851" w:type="dxa"/>
            <w:tcBorders>
              <w:top w:val="single" w:sz="4" w:space="0" w:color="auto"/>
              <w:left w:val="single" w:sz="4" w:space="0" w:color="auto"/>
              <w:bottom w:val="single" w:sz="4" w:space="0" w:color="auto"/>
              <w:right w:val="single" w:sz="4" w:space="0" w:color="auto"/>
            </w:tcBorders>
          </w:tcPr>
          <w:p w14:paraId="0B5EFD6A" w14:textId="193C5C94" w:rsidR="005E319C" w:rsidRDefault="005E319C" w:rsidP="00781CD5">
            <w:pPr>
              <w:pStyle w:val="TAC"/>
              <w:rPr>
                <w:sz w:val="16"/>
                <w:szCs w:val="16"/>
              </w:rPr>
            </w:pPr>
            <w:r>
              <w:rPr>
                <w:sz w:val="16"/>
                <w:szCs w:val="16"/>
              </w:rPr>
              <w:t>2021-06</w:t>
            </w:r>
          </w:p>
        </w:tc>
        <w:tc>
          <w:tcPr>
            <w:tcW w:w="992" w:type="dxa"/>
            <w:tcBorders>
              <w:top w:val="single" w:sz="4" w:space="0" w:color="auto"/>
              <w:left w:val="single" w:sz="4" w:space="0" w:color="auto"/>
              <w:bottom w:val="single" w:sz="4" w:space="0" w:color="auto"/>
              <w:right w:val="single" w:sz="4" w:space="0" w:color="auto"/>
            </w:tcBorders>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1276" w:type="dxa"/>
            <w:tcBorders>
              <w:top w:val="single" w:sz="4" w:space="0" w:color="auto"/>
              <w:left w:val="single" w:sz="4" w:space="0" w:color="auto"/>
              <w:bottom w:val="single" w:sz="4" w:space="0" w:color="auto"/>
              <w:right w:val="single" w:sz="4" w:space="0" w:color="auto"/>
            </w:tcBorders>
          </w:tcPr>
          <w:p w14:paraId="059A2981" w14:textId="6198E681" w:rsidR="005E319C" w:rsidRDefault="005E319C" w:rsidP="00781CD5">
            <w:pPr>
              <w:pStyle w:val="TAC"/>
              <w:rPr>
                <w:sz w:val="16"/>
                <w:szCs w:val="16"/>
              </w:rPr>
            </w:pPr>
            <w:r>
              <w:rPr>
                <w:sz w:val="16"/>
                <w:szCs w:val="16"/>
              </w:rPr>
              <w:t>CP-211086</w:t>
            </w:r>
          </w:p>
        </w:tc>
        <w:tc>
          <w:tcPr>
            <w:tcW w:w="709" w:type="dxa"/>
            <w:tcBorders>
              <w:top w:val="single" w:sz="4" w:space="0" w:color="auto"/>
              <w:left w:val="single" w:sz="4" w:space="0" w:color="auto"/>
              <w:bottom w:val="single" w:sz="4" w:space="0" w:color="auto"/>
              <w:right w:val="single" w:sz="4" w:space="0" w:color="auto"/>
            </w:tcBorders>
          </w:tcPr>
          <w:p w14:paraId="0636F7C2" w14:textId="77777777" w:rsidR="005E319C" w:rsidRPr="0090769B" w:rsidRDefault="005E319C" w:rsidP="00781CD5">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05CB824E" w14:textId="77777777" w:rsidR="005E319C" w:rsidRPr="0090769B" w:rsidRDefault="005E319C" w:rsidP="00781CD5">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6B529FFB" w14:textId="77777777" w:rsidR="005E319C" w:rsidRPr="0090769B" w:rsidRDefault="005E319C" w:rsidP="00781CD5">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4" w:space="0" w:color="auto"/>
              <w:left w:val="single" w:sz="4" w:space="0" w:color="auto"/>
              <w:bottom w:val="single" w:sz="4" w:space="0" w:color="auto"/>
              <w:right w:val="single" w:sz="4" w:space="0" w:color="auto"/>
            </w:tcBorders>
          </w:tcPr>
          <w:p w14:paraId="645F0417" w14:textId="60C0AE03" w:rsidR="005E319C" w:rsidRDefault="005E319C" w:rsidP="00781CD5">
            <w:pPr>
              <w:pStyle w:val="TAC"/>
              <w:rPr>
                <w:sz w:val="16"/>
                <w:szCs w:val="16"/>
              </w:rPr>
            </w:pPr>
            <w:r>
              <w:rPr>
                <w:sz w:val="16"/>
                <w:szCs w:val="16"/>
              </w:rPr>
              <w:t>1.0.0</w:t>
            </w:r>
          </w:p>
        </w:tc>
      </w:tr>
      <w:tr w:rsidR="00EA5213" w:rsidRPr="0090769B" w14:paraId="2502C504" w14:textId="77777777" w:rsidTr="00EA5213">
        <w:tc>
          <w:tcPr>
            <w:tcW w:w="851" w:type="dxa"/>
            <w:tcBorders>
              <w:top w:val="single" w:sz="4" w:space="0" w:color="auto"/>
              <w:left w:val="single" w:sz="4" w:space="0" w:color="auto"/>
              <w:bottom w:val="single" w:sz="4" w:space="0" w:color="auto"/>
              <w:right w:val="single" w:sz="4" w:space="0" w:color="auto"/>
            </w:tcBorders>
          </w:tcPr>
          <w:p w14:paraId="3DF96825" w14:textId="6073F124" w:rsidR="00576D69" w:rsidRDefault="00576D69" w:rsidP="00781CD5">
            <w:pPr>
              <w:pStyle w:val="TAC"/>
              <w:rPr>
                <w:sz w:val="16"/>
                <w:szCs w:val="16"/>
              </w:rPr>
            </w:pPr>
            <w:r>
              <w:rPr>
                <w:sz w:val="16"/>
                <w:szCs w:val="16"/>
              </w:rPr>
              <w:t>2021+06</w:t>
            </w:r>
          </w:p>
        </w:tc>
        <w:tc>
          <w:tcPr>
            <w:tcW w:w="992" w:type="dxa"/>
            <w:tcBorders>
              <w:top w:val="single" w:sz="4" w:space="0" w:color="auto"/>
              <w:left w:val="single" w:sz="4" w:space="0" w:color="auto"/>
              <w:bottom w:val="single" w:sz="4" w:space="0" w:color="auto"/>
              <w:right w:val="single" w:sz="4" w:space="0" w:color="auto"/>
            </w:tcBorders>
          </w:tcPr>
          <w:p w14:paraId="241D329A" w14:textId="28E177CD" w:rsidR="00576D69" w:rsidRDefault="00576D69" w:rsidP="00414B60">
            <w:pPr>
              <w:pStyle w:val="TAC"/>
              <w:rPr>
                <w:sz w:val="16"/>
                <w:szCs w:val="16"/>
              </w:rPr>
            </w:pPr>
            <w:r>
              <w:rPr>
                <w:sz w:val="16"/>
                <w:szCs w:val="16"/>
              </w:rPr>
              <w:t>CT'92e</w:t>
            </w:r>
          </w:p>
        </w:tc>
        <w:tc>
          <w:tcPr>
            <w:tcW w:w="1276" w:type="dxa"/>
            <w:tcBorders>
              <w:top w:val="single" w:sz="4" w:space="0" w:color="auto"/>
              <w:left w:val="single" w:sz="4" w:space="0" w:color="auto"/>
              <w:bottom w:val="single" w:sz="4" w:space="0" w:color="auto"/>
              <w:right w:val="single" w:sz="4" w:space="0" w:color="auto"/>
            </w:tcBorders>
          </w:tcPr>
          <w:p w14:paraId="0F2B0BA6" w14:textId="3072D6A7" w:rsidR="00576D69" w:rsidRDefault="00576D69" w:rsidP="00781CD5">
            <w:pPr>
              <w:pStyle w:val="TAC"/>
              <w:rPr>
                <w:sz w:val="16"/>
                <w:szCs w:val="16"/>
              </w:rPr>
            </w:pPr>
            <w:r>
              <w:rPr>
                <w:sz w:val="16"/>
                <w:szCs w:val="16"/>
              </w:rPr>
              <w:t>CP-211339</w:t>
            </w:r>
          </w:p>
        </w:tc>
        <w:tc>
          <w:tcPr>
            <w:tcW w:w="709" w:type="dxa"/>
            <w:tcBorders>
              <w:top w:val="single" w:sz="4" w:space="0" w:color="auto"/>
              <w:left w:val="single" w:sz="4" w:space="0" w:color="auto"/>
              <w:bottom w:val="single" w:sz="4" w:space="0" w:color="auto"/>
              <w:right w:val="single" w:sz="4" w:space="0" w:color="auto"/>
            </w:tcBorders>
          </w:tcPr>
          <w:p w14:paraId="016AA0A5" w14:textId="77777777" w:rsidR="00576D69" w:rsidRPr="0090769B" w:rsidRDefault="00576D69" w:rsidP="00781CD5">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72A19C66" w14:textId="77777777" w:rsidR="00576D69" w:rsidRPr="0090769B" w:rsidRDefault="00576D69" w:rsidP="00781CD5">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3CF9F9AE" w14:textId="77777777" w:rsidR="00576D69" w:rsidRPr="0090769B" w:rsidRDefault="00576D69" w:rsidP="00781CD5">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4" w:space="0" w:color="auto"/>
              <w:left w:val="single" w:sz="4" w:space="0" w:color="auto"/>
              <w:bottom w:val="single" w:sz="4" w:space="0" w:color="auto"/>
              <w:right w:val="single" w:sz="4" w:space="0" w:color="auto"/>
            </w:tcBorders>
          </w:tcPr>
          <w:p w14:paraId="725AEB53" w14:textId="56A16754" w:rsidR="00576D69" w:rsidRDefault="00576D69" w:rsidP="00781CD5">
            <w:pPr>
              <w:pStyle w:val="TAC"/>
              <w:rPr>
                <w:sz w:val="16"/>
                <w:szCs w:val="16"/>
              </w:rPr>
            </w:pPr>
            <w:r>
              <w:rPr>
                <w:sz w:val="16"/>
                <w:szCs w:val="16"/>
              </w:rPr>
              <w:t>1.0.1</w:t>
            </w:r>
          </w:p>
        </w:tc>
      </w:tr>
      <w:tr w:rsidR="00EA5213" w:rsidRPr="0090769B" w14:paraId="467FED27" w14:textId="77777777" w:rsidTr="00EA5213">
        <w:tc>
          <w:tcPr>
            <w:tcW w:w="851" w:type="dxa"/>
            <w:tcBorders>
              <w:top w:val="single" w:sz="4" w:space="0" w:color="auto"/>
              <w:left w:val="single" w:sz="4" w:space="0" w:color="auto"/>
              <w:bottom w:val="single" w:sz="4" w:space="0" w:color="auto"/>
              <w:right w:val="single" w:sz="4" w:space="0" w:color="auto"/>
            </w:tcBorders>
          </w:tcPr>
          <w:p w14:paraId="2E204036" w14:textId="41F79560" w:rsidR="00473D91" w:rsidRDefault="00473D91" w:rsidP="00E46CE2">
            <w:pPr>
              <w:pStyle w:val="TAC"/>
              <w:rPr>
                <w:sz w:val="16"/>
                <w:szCs w:val="16"/>
              </w:rPr>
            </w:pPr>
            <w:r>
              <w:rPr>
                <w:sz w:val="16"/>
                <w:szCs w:val="16"/>
              </w:rPr>
              <w:t>2021-08</w:t>
            </w:r>
          </w:p>
        </w:tc>
        <w:tc>
          <w:tcPr>
            <w:tcW w:w="992" w:type="dxa"/>
            <w:tcBorders>
              <w:top w:val="single" w:sz="4" w:space="0" w:color="auto"/>
              <w:left w:val="single" w:sz="4" w:space="0" w:color="auto"/>
              <w:bottom w:val="single" w:sz="4" w:space="0" w:color="auto"/>
              <w:right w:val="single" w:sz="4" w:space="0" w:color="auto"/>
            </w:tcBorders>
          </w:tcPr>
          <w:p w14:paraId="264C1FC6" w14:textId="105BE9D7" w:rsidR="00473D91" w:rsidRDefault="00473D91" w:rsidP="00E46CE2">
            <w:pPr>
              <w:pStyle w:val="TAC"/>
              <w:rPr>
                <w:sz w:val="16"/>
                <w:szCs w:val="16"/>
              </w:rPr>
            </w:pPr>
            <w:r>
              <w:rPr>
                <w:sz w:val="16"/>
                <w:szCs w:val="16"/>
              </w:rPr>
              <w:t>CT4#105e</w:t>
            </w:r>
          </w:p>
        </w:tc>
        <w:tc>
          <w:tcPr>
            <w:tcW w:w="1276" w:type="dxa"/>
            <w:tcBorders>
              <w:top w:val="single" w:sz="4" w:space="0" w:color="auto"/>
              <w:left w:val="single" w:sz="4" w:space="0" w:color="auto"/>
              <w:bottom w:val="single" w:sz="4" w:space="0" w:color="auto"/>
              <w:right w:val="single" w:sz="4" w:space="0" w:color="auto"/>
            </w:tcBorders>
          </w:tcPr>
          <w:p w14:paraId="516BC5B2" w14:textId="4613188E" w:rsidR="00473D91" w:rsidRDefault="00483FAF" w:rsidP="00E46CE2">
            <w:pPr>
              <w:pStyle w:val="TAC"/>
              <w:rPr>
                <w:sz w:val="16"/>
                <w:szCs w:val="16"/>
              </w:rPr>
            </w:pPr>
            <w:r>
              <w:rPr>
                <w:sz w:val="16"/>
                <w:szCs w:val="16"/>
              </w:rPr>
              <w:t>C4-31</w:t>
            </w:r>
            <w:r w:rsidRPr="004A43AB">
              <w:rPr>
                <w:sz w:val="16"/>
                <w:szCs w:val="16"/>
              </w:rPr>
              <w:t>4748</w:t>
            </w:r>
          </w:p>
        </w:tc>
        <w:tc>
          <w:tcPr>
            <w:tcW w:w="709" w:type="dxa"/>
            <w:tcBorders>
              <w:top w:val="single" w:sz="4" w:space="0" w:color="auto"/>
              <w:left w:val="single" w:sz="4" w:space="0" w:color="auto"/>
              <w:bottom w:val="single" w:sz="4" w:space="0" w:color="auto"/>
              <w:right w:val="single" w:sz="4" w:space="0" w:color="auto"/>
            </w:tcBorders>
          </w:tcPr>
          <w:p w14:paraId="2E8C248B" w14:textId="77777777" w:rsidR="00473D91" w:rsidRPr="0090769B" w:rsidRDefault="00473D91" w:rsidP="00E46CE2">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162AB08" w14:textId="77777777" w:rsidR="00473D91" w:rsidRPr="0090769B" w:rsidRDefault="00473D91" w:rsidP="00E46CE2">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51483722" w14:textId="77777777" w:rsidR="00473D91" w:rsidRPr="0090769B" w:rsidRDefault="00473D91" w:rsidP="00E46CE2">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A77FC66" w14:textId="415E7A6F" w:rsidR="00473D91" w:rsidRDefault="00473D91" w:rsidP="00ED2E5E">
            <w:pPr>
              <w:pStyle w:val="TAL"/>
              <w:rPr>
                <w:sz w:val="16"/>
                <w:szCs w:val="16"/>
              </w:rPr>
            </w:pPr>
            <w:r>
              <w:rPr>
                <w:sz w:val="16"/>
                <w:szCs w:val="16"/>
              </w:rPr>
              <w:t xml:space="preserve">The following pCRs were implemented: </w:t>
            </w:r>
            <w:r w:rsidR="00ED2E5E">
              <w:rPr>
                <w:sz w:val="16"/>
                <w:szCs w:val="16"/>
              </w:rPr>
              <w:t xml:space="preserve"> </w:t>
            </w:r>
            <w:r w:rsidRPr="00473D91">
              <w:rPr>
                <w:sz w:val="16"/>
                <w:szCs w:val="16"/>
              </w:rPr>
              <w:t>C4-214038</w:t>
            </w:r>
            <w:r>
              <w:rPr>
                <w:sz w:val="16"/>
                <w:szCs w:val="16"/>
              </w:rPr>
              <w:t xml:space="preserve">, </w:t>
            </w:r>
            <w:r w:rsidR="006925FF" w:rsidRPr="006925FF">
              <w:rPr>
                <w:sz w:val="16"/>
                <w:szCs w:val="16"/>
              </w:rPr>
              <w:t>C4-214053,</w:t>
            </w:r>
            <w:r w:rsidR="006925FF">
              <w:rPr>
                <w:sz w:val="16"/>
                <w:szCs w:val="16"/>
              </w:rPr>
              <w:t xml:space="preserve"> </w:t>
            </w:r>
            <w:r w:rsidR="006925FF" w:rsidRPr="006925FF">
              <w:rPr>
                <w:sz w:val="16"/>
                <w:szCs w:val="16"/>
              </w:rPr>
              <w:t>C4-214054, C4-214055, C4-214056</w:t>
            </w:r>
            <w:r w:rsidR="006925FF">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4" w:space="0" w:color="auto"/>
              <w:left w:val="single" w:sz="4" w:space="0" w:color="auto"/>
              <w:bottom w:val="single" w:sz="4" w:space="0" w:color="auto"/>
              <w:right w:val="single" w:sz="4" w:space="0" w:color="auto"/>
            </w:tcBorders>
          </w:tcPr>
          <w:p w14:paraId="481AC838" w14:textId="393DE59F" w:rsidR="00473D91" w:rsidRDefault="00473D91" w:rsidP="00473D91">
            <w:pPr>
              <w:pStyle w:val="TAC"/>
              <w:rPr>
                <w:sz w:val="16"/>
                <w:szCs w:val="16"/>
              </w:rPr>
            </w:pPr>
            <w:r>
              <w:rPr>
                <w:sz w:val="16"/>
                <w:szCs w:val="16"/>
              </w:rPr>
              <w:t>1.1.0</w:t>
            </w:r>
          </w:p>
        </w:tc>
      </w:tr>
      <w:tr w:rsidR="00EA5213" w:rsidRPr="0090769B" w14:paraId="1284A071" w14:textId="77777777" w:rsidTr="00EA5213">
        <w:tc>
          <w:tcPr>
            <w:tcW w:w="851" w:type="dxa"/>
            <w:tcBorders>
              <w:top w:val="single" w:sz="4" w:space="0" w:color="auto"/>
              <w:left w:val="single" w:sz="4" w:space="0" w:color="auto"/>
              <w:bottom w:val="single" w:sz="4" w:space="0" w:color="auto"/>
              <w:right w:val="single" w:sz="4" w:space="0" w:color="auto"/>
            </w:tcBorders>
          </w:tcPr>
          <w:p w14:paraId="3F0C5957" w14:textId="77777777" w:rsidR="004F25A8" w:rsidRDefault="004F25A8" w:rsidP="00130A6E">
            <w:pPr>
              <w:pStyle w:val="TAC"/>
              <w:rPr>
                <w:sz w:val="16"/>
                <w:szCs w:val="16"/>
              </w:rPr>
            </w:pPr>
            <w:r>
              <w:rPr>
                <w:sz w:val="16"/>
                <w:szCs w:val="16"/>
              </w:rPr>
              <w:t>2021-10</w:t>
            </w:r>
          </w:p>
        </w:tc>
        <w:tc>
          <w:tcPr>
            <w:tcW w:w="992" w:type="dxa"/>
            <w:tcBorders>
              <w:top w:val="single" w:sz="4" w:space="0" w:color="auto"/>
              <w:left w:val="single" w:sz="4" w:space="0" w:color="auto"/>
              <w:bottom w:val="single" w:sz="4" w:space="0" w:color="auto"/>
              <w:right w:val="single" w:sz="4" w:space="0" w:color="auto"/>
            </w:tcBorders>
          </w:tcPr>
          <w:p w14:paraId="57CC3898" w14:textId="77777777" w:rsidR="004F25A8" w:rsidRDefault="004F25A8" w:rsidP="00130A6E">
            <w:pPr>
              <w:pStyle w:val="TAC"/>
              <w:rPr>
                <w:sz w:val="16"/>
                <w:szCs w:val="16"/>
              </w:rPr>
            </w:pPr>
            <w:r>
              <w:rPr>
                <w:sz w:val="16"/>
                <w:szCs w:val="16"/>
              </w:rPr>
              <w:t>CT4#106e</w:t>
            </w:r>
          </w:p>
        </w:tc>
        <w:tc>
          <w:tcPr>
            <w:tcW w:w="1276" w:type="dxa"/>
            <w:tcBorders>
              <w:top w:val="single" w:sz="4" w:space="0" w:color="auto"/>
              <w:left w:val="single" w:sz="4" w:space="0" w:color="auto"/>
              <w:bottom w:val="single" w:sz="4" w:space="0" w:color="auto"/>
              <w:right w:val="single" w:sz="4" w:space="0" w:color="auto"/>
            </w:tcBorders>
          </w:tcPr>
          <w:p w14:paraId="50A3FED4" w14:textId="77777777" w:rsidR="004F25A8" w:rsidRDefault="004F25A8" w:rsidP="00130A6E">
            <w:pPr>
              <w:pStyle w:val="TAC"/>
              <w:rPr>
                <w:sz w:val="16"/>
                <w:szCs w:val="16"/>
              </w:rPr>
            </w:pPr>
            <w:r>
              <w:rPr>
                <w:sz w:val="16"/>
                <w:szCs w:val="16"/>
              </w:rPr>
              <w:t>C4-315511</w:t>
            </w:r>
          </w:p>
        </w:tc>
        <w:tc>
          <w:tcPr>
            <w:tcW w:w="709" w:type="dxa"/>
            <w:tcBorders>
              <w:top w:val="single" w:sz="4" w:space="0" w:color="auto"/>
              <w:left w:val="single" w:sz="4" w:space="0" w:color="auto"/>
              <w:bottom w:val="single" w:sz="4" w:space="0" w:color="auto"/>
              <w:right w:val="single" w:sz="4" w:space="0" w:color="auto"/>
            </w:tcBorders>
          </w:tcPr>
          <w:p w14:paraId="3E73DC2A" w14:textId="77777777" w:rsidR="004F25A8" w:rsidRPr="0090769B" w:rsidRDefault="004F25A8" w:rsidP="00130A6E">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7DD2063B" w14:textId="77777777" w:rsidR="004F25A8" w:rsidRPr="0090769B" w:rsidRDefault="004F25A8" w:rsidP="00130A6E">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7D45F081" w14:textId="77777777" w:rsidR="004F25A8" w:rsidRPr="0090769B" w:rsidRDefault="004F25A8" w:rsidP="00130A6E">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F28746E" w14:textId="77777777" w:rsidR="004F25A8" w:rsidRDefault="004F25A8" w:rsidP="00130A6E">
            <w:pPr>
              <w:pStyle w:val="TAL"/>
              <w:rPr>
                <w:sz w:val="16"/>
                <w:szCs w:val="16"/>
              </w:rPr>
            </w:pPr>
            <w:r>
              <w:rPr>
                <w:sz w:val="16"/>
                <w:szCs w:val="16"/>
              </w:rPr>
              <w:t xml:space="preserve">The following pCRs were implemented: </w:t>
            </w:r>
            <w:r w:rsidRPr="00161403">
              <w:rPr>
                <w:sz w:val="16"/>
                <w:szCs w:val="16"/>
              </w:rPr>
              <w:t>C4-215343</w:t>
            </w:r>
            <w:r>
              <w:rPr>
                <w:sz w:val="16"/>
                <w:szCs w:val="16"/>
              </w:rPr>
              <w:t xml:space="preserve">, </w:t>
            </w:r>
            <w:r w:rsidRPr="00161403">
              <w:rPr>
                <w:sz w:val="16"/>
                <w:szCs w:val="16"/>
              </w:rPr>
              <w:t>C4-215499</w:t>
            </w:r>
            <w:r>
              <w:rPr>
                <w:sz w:val="16"/>
                <w:szCs w:val="16"/>
              </w:rPr>
              <w:t>.</w:t>
            </w:r>
          </w:p>
        </w:tc>
        <w:tc>
          <w:tcPr>
            <w:tcW w:w="708" w:type="dxa"/>
            <w:tcBorders>
              <w:top w:val="single" w:sz="4" w:space="0" w:color="auto"/>
              <w:left w:val="single" w:sz="4" w:space="0" w:color="auto"/>
              <w:bottom w:val="single" w:sz="4" w:space="0" w:color="auto"/>
              <w:right w:val="single" w:sz="4" w:space="0" w:color="auto"/>
            </w:tcBorders>
          </w:tcPr>
          <w:p w14:paraId="4E078BA2" w14:textId="77777777" w:rsidR="004F25A8" w:rsidRDefault="004F25A8" w:rsidP="00130A6E">
            <w:pPr>
              <w:pStyle w:val="TAC"/>
              <w:rPr>
                <w:sz w:val="16"/>
                <w:szCs w:val="16"/>
              </w:rPr>
            </w:pPr>
            <w:r>
              <w:rPr>
                <w:sz w:val="16"/>
                <w:szCs w:val="16"/>
              </w:rPr>
              <w:t>1.2.0</w:t>
            </w:r>
          </w:p>
        </w:tc>
      </w:tr>
      <w:tr w:rsidR="00EA5213" w:rsidRPr="0090769B" w14:paraId="41267E36" w14:textId="77777777" w:rsidTr="00EA5213">
        <w:tc>
          <w:tcPr>
            <w:tcW w:w="851" w:type="dxa"/>
            <w:tcBorders>
              <w:top w:val="single" w:sz="4" w:space="0" w:color="auto"/>
              <w:left w:val="single" w:sz="4" w:space="0" w:color="auto"/>
              <w:bottom w:val="single" w:sz="4" w:space="0" w:color="auto"/>
              <w:right w:val="single" w:sz="4" w:space="0" w:color="auto"/>
            </w:tcBorders>
          </w:tcPr>
          <w:p w14:paraId="69FB1FF9" w14:textId="1F2C92CB" w:rsidR="001012FB" w:rsidRDefault="001012FB" w:rsidP="001012FB">
            <w:pPr>
              <w:pStyle w:val="TAC"/>
              <w:rPr>
                <w:sz w:val="16"/>
                <w:szCs w:val="16"/>
              </w:rPr>
            </w:pPr>
            <w:r>
              <w:rPr>
                <w:sz w:val="16"/>
                <w:szCs w:val="16"/>
              </w:rPr>
              <w:t>2021-11</w:t>
            </w:r>
          </w:p>
        </w:tc>
        <w:tc>
          <w:tcPr>
            <w:tcW w:w="992" w:type="dxa"/>
            <w:tcBorders>
              <w:top w:val="single" w:sz="4" w:space="0" w:color="auto"/>
              <w:left w:val="single" w:sz="4" w:space="0" w:color="auto"/>
              <w:bottom w:val="single" w:sz="4" w:space="0" w:color="auto"/>
              <w:right w:val="single" w:sz="4" w:space="0" w:color="auto"/>
            </w:tcBorders>
          </w:tcPr>
          <w:p w14:paraId="62068DE3" w14:textId="33865A53" w:rsidR="001012FB" w:rsidRDefault="001012FB" w:rsidP="001012FB">
            <w:pPr>
              <w:pStyle w:val="TAC"/>
              <w:rPr>
                <w:sz w:val="16"/>
                <w:szCs w:val="16"/>
              </w:rPr>
            </w:pPr>
            <w:r>
              <w:rPr>
                <w:sz w:val="16"/>
                <w:szCs w:val="16"/>
              </w:rPr>
              <w:t>CT4#107e</w:t>
            </w:r>
          </w:p>
        </w:tc>
        <w:tc>
          <w:tcPr>
            <w:tcW w:w="1276" w:type="dxa"/>
            <w:tcBorders>
              <w:top w:val="single" w:sz="4" w:space="0" w:color="auto"/>
              <w:left w:val="single" w:sz="4" w:space="0" w:color="auto"/>
              <w:bottom w:val="single" w:sz="4" w:space="0" w:color="auto"/>
              <w:right w:val="single" w:sz="4" w:space="0" w:color="auto"/>
            </w:tcBorders>
          </w:tcPr>
          <w:p w14:paraId="307E3607" w14:textId="28F1F6AC" w:rsidR="001012FB" w:rsidRDefault="001012FB" w:rsidP="00627A2C">
            <w:pPr>
              <w:pStyle w:val="TAC"/>
              <w:rPr>
                <w:sz w:val="16"/>
                <w:szCs w:val="16"/>
              </w:rPr>
            </w:pPr>
            <w:r>
              <w:rPr>
                <w:sz w:val="16"/>
                <w:szCs w:val="16"/>
              </w:rPr>
              <w:t>C4-316464</w:t>
            </w:r>
          </w:p>
        </w:tc>
        <w:tc>
          <w:tcPr>
            <w:tcW w:w="709" w:type="dxa"/>
            <w:tcBorders>
              <w:top w:val="single" w:sz="4" w:space="0" w:color="auto"/>
              <w:left w:val="single" w:sz="4" w:space="0" w:color="auto"/>
              <w:bottom w:val="single" w:sz="4" w:space="0" w:color="auto"/>
              <w:right w:val="single" w:sz="4" w:space="0" w:color="auto"/>
            </w:tcBorders>
          </w:tcPr>
          <w:p w14:paraId="74EB67FB" w14:textId="77777777" w:rsidR="001012FB" w:rsidRPr="0090769B" w:rsidRDefault="001012FB" w:rsidP="00627A2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0601064B" w14:textId="77777777" w:rsidR="001012FB" w:rsidRPr="0090769B" w:rsidRDefault="001012FB" w:rsidP="00627A2C">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705B1355" w14:textId="77777777" w:rsidR="001012FB" w:rsidRPr="0090769B" w:rsidRDefault="001012FB" w:rsidP="00627A2C">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1018489" w14:textId="1D6ED57B" w:rsidR="001012FB" w:rsidRDefault="001012FB" w:rsidP="001012FB">
            <w:pPr>
              <w:pStyle w:val="TAL"/>
              <w:rPr>
                <w:sz w:val="16"/>
                <w:szCs w:val="16"/>
              </w:rPr>
            </w:pPr>
            <w:r>
              <w:rPr>
                <w:sz w:val="16"/>
                <w:szCs w:val="16"/>
              </w:rPr>
              <w:t xml:space="preserve">The following pCR was implemented: </w:t>
            </w:r>
            <w:r w:rsidRPr="001012FB">
              <w:rPr>
                <w:sz w:val="16"/>
                <w:szCs w:val="16"/>
              </w:rPr>
              <w:t>C4-216017</w:t>
            </w:r>
            <w:r>
              <w:rPr>
                <w:sz w:val="16"/>
                <w:szCs w:val="16"/>
              </w:rPr>
              <w:t>.</w:t>
            </w:r>
          </w:p>
        </w:tc>
        <w:tc>
          <w:tcPr>
            <w:tcW w:w="708" w:type="dxa"/>
            <w:tcBorders>
              <w:top w:val="single" w:sz="4" w:space="0" w:color="auto"/>
              <w:left w:val="single" w:sz="4" w:space="0" w:color="auto"/>
              <w:bottom w:val="single" w:sz="4" w:space="0" w:color="auto"/>
              <w:right w:val="single" w:sz="4" w:space="0" w:color="auto"/>
            </w:tcBorders>
          </w:tcPr>
          <w:p w14:paraId="624661E5" w14:textId="7288C177" w:rsidR="001012FB" w:rsidRDefault="001012FB" w:rsidP="00627A2C">
            <w:pPr>
              <w:pStyle w:val="TAC"/>
              <w:rPr>
                <w:sz w:val="16"/>
                <w:szCs w:val="16"/>
              </w:rPr>
            </w:pPr>
            <w:r>
              <w:rPr>
                <w:sz w:val="16"/>
                <w:szCs w:val="16"/>
              </w:rPr>
              <w:t>1.3.0</w:t>
            </w:r>
          </w:p>
        </w:tc>
      </w:tr>
      <w:tr w:rsidR="00EA5213" w:rsidRPr="0090769B" w14:paraId="41350D4E" w14:textId="77777777" w:rsidTr="00EA5213">
        <w:tc>
          <w:tcPr>
            <w:tcW w:w="851" w:type="dxa"/>
            <w:tcBorders>
              <w:top w:val="single" w:sz="4" w:space="0" w:color="auto"/>
              <w:left w:val="single" w:sz="4" w:space="0" w:color="auto"/>
              <w:bottom w:val="single" w:sz="4" w:space="0" w:color="auto"/>
              <w:right w:val="single" w:sz="4" w:space="0" w:color="auto"/>
            </w:tcBorders>
          </w:tcPr>
          <w:p w14:paraId="0C8F21A8" w14:textId="704650D7" w:rsidR="004F720B" w:rsidRDefault="004F720B" w:rsidP="001012FB">
            <w:pPr>
              <w:pStyle w:val="TAC"/>
              <w:rPr>
                <w:sz w:val="16"/>
                <w:szCs w:val="16"/>
              </w:rPr>
            </w:pPr>
            <w:r>
              <w:rPr>
                <w:sz w:val="16"/>
                <w:szCs w:val="16"/>
              </w:rPr>
              <w:t>2021-12</w:t>
            </w:r>
          </w:p>
        </w:tc>
        <w:tc>
          <w:tcPr>
            <w:tcW w:w="992" w:type="dxa"/>
            <w:tcBorders>
              <w:top w:val="single" w:sz="4" w:space="0" w:color="auto"/>
              <w:left w:val="single" w:sz="4" w:space="0" w:color="auto"/>
              <w:bottom w:val="single" w:sz="4" w:space="0" w:color="auto"/>
              <w:right w:val="single" w:sz="4" w:space="0" w:color="auto"/>
            </w:tcBorders>
          </w:tcPr>
          <w:p w14:paraId="6A0AEAFE" w14:textId="68035854" w:rsidR="004F720B" w:rsidRDefault="004F720B" w:rsidP="001012FB">
            <w:pPr>
              <w:pStyle w:val="TAC"/>
              <w:rPr>
                <w:sz w:val="16"/>
                <w:szCs w:val="16"/>
              </w:rPr>
            </w:pPr>
            <w:r>
              <w:rPr>
                <w:sz w:val="16"/>
                <w:szCs w:val="16"/>
              </w:rPr>
              <w:t>CT#94</w:t>
            </w:r>
            <w:r w:rsidR="00694F04">
              <w:rPr>
                <w:sz w:val="16"/>
                <w:szCs w:val="16"/>
              </w:rPr>
              <w:t>e</w:t>
            </w:r>
          </w:p>
        </w:tc>
        <w:tc>
          <w:tcPr>
            <w:tcW w:w="1276" w:type="dxa"/>
            <w:tcBorders>
              <w:top w:val="single" w:sz="4" w:space="0" w:color="auto"/>
              <w:left w:val="single" w:sz="4" w:space="0" w:color="auto"/>
              <w:bottom w:val="single" w:sz="4" w:space="0" w:color="auto"/>
              <w:right w:val="single" w:sz="4" w:space="0" w:color="auto"/>
            </w:tcBorders>
          </w:tcPr>
          <w:p w14:paraId="3FE5FE9F" w14:textId="1794D347" w:rsidR="004F720B" w:rsidRDefault="004F720B" w:rsidP="00627A2C">
            <w:pPr>
              <w:pStyle w:val="TAC"/>
              <w:rPr>
                <w:sz w:val="16"/>
                <w:szCs w:val="16"/>
              </w:rPr>
            </w:pPr>
            <w:r>
              <w:rPr>
                <w:sz w:val="16"/>
                <w:szCs w:val="16"/>
              </w:rPr>
              <w:t>CP-213151</w:t>
            </w:r>
          </w:p>
        </w:tc>
        <w:tc>
          <w:tcPr>
            <w:tcW w:w="709" w:type="dxa"/>
            <w:tcBorders>
              <w:top w:val="single" w:sz="4" w:space="0" w:color="auto"/>
              <w:left w:val="single" w:sz="4" w:space="0" w:color="auto"/>
              <w:bottom w:val="single" w:sz="4" w:space="0" w:color="auto"/>
              <w:right w:val="single" w:sz="4" w:space="0" w:color="auto"/>
            </w:tcBorders>
          </w:tcPr>
          <w:p w14:paraId="7565E643" w14:textId="77777777" w:rsidR="004F720B" w:rsidRPr="0090769B" w:rsidRDefault="004F720B" w:rsidP="00627A2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613F83A3" w14:textId="77777777" w:rsidR="004F720B" w:rsidRPr="0090769B" w:rsidRDefault="004F720B" w:rsidP="00627A2C">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5CA9E240" w14:textId="77777777" w:rsidR="004F720B" w:rsidRPr="0090769B" w:rsidRDefault="004F720B" w:rsidP="00627A2C">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C598983" w14:textId="4EDBA223" w:rsidR="004F720B" w:rsidRDefault="005E7F41" w:rsidP="001012FB">
            <w:pPr>
              <w:pStyle w:val="TAL"/>
              <w:rPr>
                <w:sz w:val="16"/>
                <w:szCs w:val="16"/>
              </w:rPr>
            </w:pPr>
            <w:r>
              <w:rPr>
                <w:sz w:val="16"/>
                <w:szCs w:val="16"/>
              </w:rPr>
              <w:t>V</w:t>
            </w:r>
            <w:r w:rsidR="004F720B">
              <w:rPr>
                <w:sz w:val="16"/>
                <w:szCs w:val="16"/>
              </w:rPr>
              <w:t>2.0.0 presented for approval</w:t>
            </w:r>
          </w:p>
        </w:tc>
        <w:tc>
          <w:tcPr>
            <w:tcW w:w="708" w:type="dxa"/>
            <w:tcBorders>
              <w:top w:val="single" w:sz="4" w:space="0" w:color="auto"/>
              <w:left w:val="single" w:sz="4" w:space="0" w:color="auto"/>
              <w:bottom w:val="single" w:sz="4" w:space="0" w:color="auto"/>
              <w:right w:val="single" w:sz="4" w:space="0" w:color="auto"/>
            </w:tcBorders>
          </w:tcPr>
          <w:p w14:paraId="11FD65BF" w14:textId="3648FD75" w:rsidR="004F720B" w:rsidRDefault="004F720B" w:rsidP="00627A2C">
            <w:pPr>
              <w:pStyle w:val="TAC"/>
              <w:rPr>
                <w:sz w:val="16"/>
                <w:szCs w:val="16"/>
              </w:rPr>
            </w:pPr>
            <w:r>
              <w:rPr>
                <w:sz w:val="16"/>
                <w:szCs w:val="16"/>
              </w:rPr>
              <w:t>2.0.0</w:t>
            </w:r>
          </w:p>
        </w:tc>
      </w:tr>
      <w:tr w:rsidR="00EA5213" w:rsidRPr="0090769B" w14:paraId="694EBD6B" w14:textId="77777777" w:rsidTr="00EA5213">
        <w:tc>
          <w:tcPr>
            <w:tcW w:w="851" w:type="dxa"/>
            <w:tcBorders>
              <w:top w:val="single" w:sz="4" w:space="0" w:color="auto"/>
              <w:left w:val="single" w:sz="4" w:space="0" w:color="auto"/>
              <w:bottom w:val="single" w:sz="4" w:space="0" w:color="auto"/>
              <w:right w:val="single" w:sz="4" w:space="0" w:color="auto"/>
            </w:tcBorders>
          </w:tcPr>
          <w:p w14:paraId="401F8D85" w14:textId="0FD4266D" w:rsidR="005E7F41" w:rsidRDefault="005E7F41" w:rsidP="005E7F41">
            <w:pPr>
              <w:pStyle w:val="TAC"/>
              <w:rPr>
                <w:sz w:val="16"/>
                <w:szCs w:val="16"/>
              </w:rPr>
            </w:pPr>
            <w:r>
              <w:rPr>
                <w:sz w:val="16"/>
                <w:szCs w:val="16"/>
              </w:rPr>
              <w:t>2021-12</w:t>
            </w:r>
          </w:p>
        </w:tc>
        <w:tc>
          <w:tcPr>
            <w:tcW w:w="992" w:type="dxa"/>
            <w:tcBorders>
              <w:top w:val="single" w:sz="4" w:space="0" w:color="auto"/>
              <w:left w:val="single" w:sz="4" w:space="0" w:color="auto"/>
              <w:bottom w:val="single" w:sz="4" w:space="0" w:color="auto"/>
              <w:right w:val="single" w:sz="4" w:space="0" w:color="auto"/>
            </w:tcBorders>
          </w:tcPr>
          <w:p w14:paraId="1584EDAD" w14:textId="37748884" w:rsidR="005E7F41" w:rsidRDefault="005E7F41" w:rsidP="005E7F41">
            <w:pPr>
              <w:pStyle w:val="TAC"/>
              <w:rPr>
                <w:sz w:val="16"/>
                <w:szCs w:val="16"/>
              </w:rPr>
            </w:pPr>
            <w:r>
              <w:rPr>
                <w:sz w:val="16"/>
                <w:szCs w:val="16"/>
              </w:rPr>
              <w:t>CT#94</w:t>
            </w:r>
            <w:r w:rsidR="00694F04">
              <w:rPr>
                <w:sz w:val="16"/>
                <w:szCs w:val="16"/>
              </w:rPr>
              <w:t>e</w:t>
            </w:r>
          </w:p>
        </w:tc>
        <w:tc>
          <w:tcPr>
            <w:tcW w:w="1276" w:type="dxa"/>
            <w:tcBorders>
              <w:top w:val="single" w:sz="4" w:space="0" w:color="auto"/>
              <w:left w:val="single" w:sz="4" w:space="0" w:color="auto"/>
              <w:bottom w:val="single" w:sz="4" w:space="0" w:color="auto"/>
              <w:right w:val="single" w:sz="4" w:space="0" w:color="auto"/>
            </w:tcBorders>
          </w:tcPr>
          <w:p w14:paraId="279ECED4" w14:textId="77777777" w:rsidR="005E7F41" w:rsidRDefault="005E7F41" w:rsidP="005E7F41">
            <w:pPr>
              <w:pStyle w:val="TAC"/>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127171B6" w14:textId="77777777" w:rsidR="005E7F41" w:rsidRPr="0090769B" w:rsidRDefault="005E7F41" w:rsidP="005E7F4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25240CAA" w14:textId="77777777" w:rsidR="005E7F41" w:rsidRPr="0090769B" w:rsidRDefault="005E7F41" w:rsidP="005E7F41">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73069C6A" w14:textId="77777777" w:rsidR="005E7F41" w:rsidRPr="0090769B" w:rsidRDefault="005E7F41" w:rsidP="005E7F41">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FAB735C" w14:textId="1F77BADC" w:rsidR="005E7F41" w:rsidRDefault="005E7F41" w:rsidP="005E7F41">
            <w:pPr>
              <w:pStyle w:val="TAL"/>
              <w:rPr>
                <w:sz w:val="16"/>
                <w:szCs w:val="16"/>
              </w:rPr>
            </w:pPr>
            <w:r>
              <w:rPr>
                <w:sz w:val="16"/>
                <w:szCs w:val="16"/>
              </w:rPr>
              <w:t>V17.0.0 published after CT#94</w:t>
            </w:r>
          </w:p>
        </w:tc>
        <w:tc>
          <w:tcPr>
            <w:tcW w:w="708" w:type="dxa"/>
            <w:tcBorders>
              <w:top w:val="single" w:sz="4" w:space="0" w:color="auto"/>
              <w:left w:val="single" w:sz="4" w:space="0" w:color="auto"/>
              <w:bottom w:val="single" w:sz="4" w:space="0" w:color="auto"/>
              <w:right w:val="single" w:sz="4" w:space="0" w:color="auto"/>
            </w:tcBorders>
          </w:tcPr>
          <w:p w14:paraId="4F757D24" w14:textId="368524D9" w:rsidR="005E7F41" w:rsidRDefault="005E7F41" w:rsidP="005E7F41">
            <w:pPr>
              <w:pStyle w:val="TAC"/>
              <w:rPr>
                <w:sz w:val="16"/>
                <w:szCs w:val="16"/>
              </w:rPr>
            </w:pPr>
            <w:r>
              <w:rPr>
                <w:sz w:val="16"/>
                <w:szCs w:val="16"/>
              </w:rPr>
              <w:t>17.0.0</w:t>
            </w:r>
          </w:p>
        </w:tc>
      </w:tr>
      <w:tr w:rsidR="00EA5213" w:rsidRPr="0090769B" w14:paraId="54D378D8" w14:textId="77777777" w:rsidTr="00EA5213">
        <w:tc>
          <w:tcPr>
            <w:tcW w:w="851" w:type="dxa"/>
            <w:tcBorders>
              <w:top w:val="single" w:sz="4" w:space="0" w:color="auto"/>
              <w:left w:val="single" w:sz="4" w:space="0" w:color="auto"/>
              <w:bottom w:val="single" w:sz="4" w:space="0" w:color="auto"/>
              <w:right w:val="single" w:sz="4" w:space="0" w:color="auto"/>
            </w:tcBorders>
          </w:tcPr>
          <w:p w14:paraId="6779A1A1" w14:textId="7B7138A0" w:rsidR="00694F04" w:rsidRDefault="00694F04" w:rsidP="00EA5213">
            <w:pPr>
              <w:pStyle w:val="TAC"/>
              <w:rPr>
                <w:sz w:val="16"/>
                <w:szCs w:val="16"/>
              </w:rPr>
            </w:pPr>
            <w:r>
              <w:rPr>
                <w:sz w:val="16"/>
                <w:szCs w:val="16"/>
              </w:rPr>
              <w:t>2022-03</w:t>
            </w:r>
          </w:p>
        </w:tc>
        <w:tc>
          <w:tcPr>
            <w:tcW w:w="992" w:type="dxa"/>
            <w:tcBorders>
              <w:top w:val="single" w:sz="4" w:space="0" w:color="auto"/>
              <w:left w:val="single" w:sz="4" w:space="0" w:color="auto"/>
              <w:bottom w:val="single" w:sz="4" w:space="0" w:color="auto"/>
              <w:right w:val="single" w:sz="4" w:space="0" w:color="auto"/>
            </w:tcBorders>
          </w:tcPr>
          <w:p w14:paraId="403A9021" w14:textId="373E6A30" w:rsidR="00694F04" w:rsidRDefault="00694F04" w:rsidP="00EA5213">
            <w:pPr>
              <w:pStyle w:val="TAC"/>
              <w:rPr>
                <w:sz w:val="16"/>
                <w:szCs w:val="16"/>
              </w:rPr>
            </w:pPr>
            <w:r>
              <w:rPr>
                <w:sz w:val="16"/>
                <w:szCs w:val="16"/>
              </w:rPr>
              <w:t>CT#95e</w:t>
            </w:r>
          </w:p>
        </w:tc>
        <w:tc>
          <w:tcPr>
            <w:tcW w:w="1276" w:type="dxa"/>
            <w:tcBorders>
              <w:top w:val="single" w:sz="4" w:space="0" w:color="auto"/>
              <w:left w:val="single" w:sz="4" w:space="0" w:color="auto"/>
              <w:bottom w:val="single" w:sz="4" w:space="0" w:color="auto"/>
              <w:right w:val="single" w:sz="4" w:space="0" w:color="auto"/>
            </w:tcBorders>
          </w:tcPr>
          <w:p w14:paraId="21B81862" w14:textId="77777777" w:rsidR="00694F04" w:rsidRDefault="00694F04" w:rsidP="00EA5213">
            <w:pPr>
              <w:pStyle w:val="TAC"/>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2E8C2BA3" w14:textId="29023866" w:rsidR="00694F04" w:rsidRPr="0090769B" w:rsidRDefault="00694F04" w:rsidP="00EA5213">
            <w:pPr>
              <w:pStyle w:val="TAL"/>
              <w:rPr>
                <w:sz w:val="16"/>
                <w:szCs w:val="16"/>
              </w:rPr>
            </w:pPr>
            <w:r>
              <w:rPr>
                <w:sz w:val="16"/>
                <w:szCs w:val="16"/>
              </w:rPr>
              <w:t>0001</w:t>
            </w:r>
          </w:p>
        </w:tc>
        <w:tc>
          <w:tcPr>
            <w:tcW w:w="283" w:type="dxa"/>
            <w:tcBorders>
              <w:top w:val="single" w:sz="4" w:space="0" w:color="auto"/>
              <w:left w:val="single" w:sz="4" w:space="0" w:color="auto"/>
              <w:bottom w:val="single" w:sz="4" w:space="0" w:color="auto"/>
              <w:right w:val="single" w:sz="4" w:space="0" w:color="auto"/>
            </w:tcBorders>
          </w:tcPr>
          <w:p w14:paraId="5272E35B" w14:textId="553A6C82" w:rsidR="00694F04" w:rsidRPr="0090769B" w:rsidRDefault="00694F04" w:rsidP="00EA5213">
            <w:pPr>
              <w:pStyle w:val="TAR"/>
              <w:rPr>
                <w:sz w:val="16"/>
                <w:szCs w:val="16"/>
              </w:rPr>
            </w:pPr>
            <w:r>
              <w:rPr>
                <w:sz w:val="16"/>
                <w:szCs w:val="16"/>
              </w:rPr>
              <w:t>1</w:t>
            </w:r>
          </w:p>
        </w:tc>
        <w:tc>
          <w:tcPr>
            <w:tcW w:w="284" w:type="dxa"/>
            <w:tcBorders>
              <w:top w:val="single" w:sz="4" w:space="0" w:color="auto"/>
              <w:left w:val="single" w:sz="4" w:space="0" w:color="auto"/>
              <w:bottom w:val="single" w:sz="4" w:space="0" w:color="auto"/>
              <w:right w:val="single" w:sz="4" w:space="0" w:color="auto"/>
            </w:tcBorders>
          </w:tcPr>
          <w:p w14:paraId="1C88FD6A" w14:textId="3D618DB2" w:rsidR="00694F04" w:rsidRPr="0090769B" w:rsidRDefault="00694F04" w:rsidP="00EA5213">
            <w:pPr>
              <w:pStyle w:val="TAC"/>
              <w:rPr>
                <w:sz w:val="16"/>
                <w:szCs w:val="16"/>
              </w:rPr>
            </w:pPr>
            <w:r>
              <w:rPr>
                <w:sz w:val="16"/>
                <w:szCs w:val="16"/>
              </w:rPr>
              <w:t>F</w:t>
            </w:r>
          </w:p>
        </w:tc>
        <w:tc>
          <w:tcPr>
            <w:tcW w:w="4536" w:type="dxa"/>
            <w:tcBorders>
              <w:top w:val="single" w:sz="4" w:space="0" w:color="auto"/>
              <w:left w:val="single" w:sz="4" w:space="0" w:color="auto"/>
              <w:bottom w:val="single" w:sz="4" w:space="0" w:color="auto"/>
              <w:right w:val="single" w:sz="4" w:space="0" w:color="auto"/>
            </w:tcBorders>
          </w:tcPr>
          <w:p w14:paraId="4E6E9FCD" w14:textId="3DD76324" w:rsidR="00694F04" w:rsidRDefault="00694F04" w:rsidP="00EA5213">
            <w:pPr>
              <w:pStyle w:val="TAL"/>
              <w:rPr>
                <w:sz w:val="16"/>
                <w:szCs w:val="16"/>
              </w:rPr>
            </w:pPr>
            <w:r>
              <w:rPr>
                <w:sz w:val="16"/>
                <w:szCs w:val="16"/>
              </w:rPr>
              <w:t>Moving Annex D into new TS</w:t>
            </w:r>
          </w:p>
        </w:tc>
        <w:tc>
          <w:tcPr>
            <w:tcW w:w="708" w:type="dxa"/>
            <w:tcBorders>
              <w:top w:val="single" w:sz="4" w:space="0" w:color="auto"/>
              <w:left w:val="single" w:sz="4" w:space="0" w:color="auto"/>
              <w:bottom w:val="single" w:sz="4" w:space="0" w:color="auto"/>
              <w:right w:val="single" w:sz="4" w:space="0" w:color="auto"/>
            </w:tcBorders>
          </w:tcPr>
          <w:p w14:paraId="04F56294" w14:textId="7F4389F2" w:rsidR="00694F04" w:rsidRDefault="00694F04" w:rsidP="00EA5213">
            <w:pPr>
              <w:pStyle w:val="TAC"/>
              <w:rPr>
                <w:sz w:val="16"/>
                <w:szCs w:val="16"/>
              </w:rPr>
            </w:pPr>
            <w:r>
              <w:rPr>
                <w:sz w:val="16"/>
                <w:szCs w:val="16"/>
              </w:rPr>
              <w:t>17.1.0</w:t>
            </w:r>
          </w:p>
        </w:tc>
      </w:tr>
      <w:tr w:rsidR="007F0BE3" w:rsidRPr="0090769B" w14:paraId="57E3EBD8" w14:textId="77777777" w:rsidTr="00EA5213">
        <w:tc>
          <w:tcPr>
            <w:tcW w:w="851" w:type="dxa"/>
            <w:tcBorders>
              <w:top w:val="single" w:sz="4" w:space="0" w:color="auto"/>
              <w:left w:val="single" w:sz="4" w:space="0" w:color="auto"/>
              <w:bottom w:val="single" w:sz="4" w:space="0" w:color="auto"/>
              <w:right w:val="single" w:sz="4" w:space="0" w:color="auto"/>
            </w:tcBorders>
          </w:tcPr>
          <w:p w14:paraId="3DDBE7DC" w14:textId="5E883BA5" w:rsidR="007F0BE3" w:rsidRDefault="007F0BE3" w:rsidP="00EA5213">
            <w:pPr>
              <w:pStyle w:val="TAC"/>
              <w:rPr>
                <w:sz w:val="16"/>
                <w:szCs w:val="16"/>
              </w:rPr>
            </w:pPr>
            <w:r>
              <w:rPr>
                <w:sz w:val="16"/>
                <w:szCs w:val="16"/>
              </w:rPr>
              <w:t>2022-06</w:t>
            </w:r>
          </w:p>
        </w:tc>
        <w:tc>
          <w:tcPr>
            <w:tcW w:w="992" w:type="dxa"/>
            <w:tcBorders>
              <w:top w:val="single" w:sz="4" w:space="0" w:color="auto"/>
              <w:left w:val="single" w:sz="4" w:space="0" w:color="auto"/>
              <w:bottom w:val="single" w:sz="4" w:space="0" w:color="auto"/>
              <w:right w:val="single" w:sz="4" w:space="0" w:color="auto"/>
            </w:tcBorders>
          </w:tcPr>
          <w:p w14:paraId="385AB6B1" w14:textId="2412FFAB" w:rsidR="007F0BE3" w:rsidRDefault="007F0BE3" w:rsidP="00EA5213">
            <w:pPr>
              <w:pStyle w:val="TAC"/>
              <w:rPr>
                <w:sz w:val="16"/>
                <w:szCs w:val="16"/>
              </w:rPr>
            </w:pPr>
            <w:r>
              <w:rPr>
                <w:sz w:val="16"/>
                <w:szCs w:val="16"/>
              </w:rPr>
              <w:t>CT#96</w:t>
            </w:r>
          </w:p>
        </w:tc>
        <w:tc>
          <w:tcPr>
            <w:tcW w:w="1276" w:type="dxa"/>
            <w:tcBorders>
              <w:top w:val="single" w:sz="4" w:space="0" w:color="auto"/>
              <w:left w:val="single" w:sz="4" w:space="0" w:color="auto"/>
              <w:bottom w:val="single" w:sz="4" w:space="0" w:color="auto"/>
              <w:right w:val="single" w:sz="4" w:space="0" w:color="auto"/>
            </w:tcBorders>
          </w:tcPr>
          <w:p w14:paraId="0B1F80FE" w14:textId="60C9662D" w:rsidR="007F0BE3" w:rsidRDefault="007F0BE3" w:rsidP="00EA5213">
            <w:pPr>
              <w:pStyle w:val="TAC"/>
              <w:rPr>
                <w:sz w:val="16"/>
                <w:szCs w:val="16"/>
              </w:rPr>
            </w:pPr>
            <w:r>
              <w:rPr>
                <w:sz w:val="16"/>
                <w:szCs w:val="16"/>
              </w:rPr>
              <w:t>CP-221027</w:t>
            </w:r>
          </w:p>
        </w:tc>
        <w:tc>
          <w:tcPr>
            <w:tcW w:w="709" w:type="dxa"/>
            <w:tcBorders>
              <w:top w:val="single" w:sz="4" w:space="0" w:color="auto"/>
              <w:left w:val="single" w:sz="4" w:space="0" w:color="auto"/>
              <w:bottom w:val="single" w:sz="4" w:space="0" w:color="auto"/>
              <w:right w:val="single" w:sz="4" w:space="0" w:color="auto"/>
            </w:tcBorders>
          </w:tcPr>
          <w:p w14:paraId="52A437D6" w14:textId="69C26486" w:rsidR="007F0BE3" w:rsidRDefault="007F0BE3" w:rsidP="00EA5213">
            <w:pPr>
              <w:pStyle w:val="TAL"/>
              <w:rPr>
                <w:sz w:val="16"/>
                <w:szCs w:val="16"/>
              </w:rPr>
            </w:pPr>
            <w:r>
              <w:rPr>
                <w:sz w:val="16"/>
                <w:szCs w:val="16"/>
              </w:rPr>
              <w:t>0002</w:t>
            </w:r>
          </w:p>
        </w:tc>
        <w:tc>
          <w:tcPr>
            <w:tcW w:w="283" w:type="dxa"/>
            <w:tcBorders>
              <w:top w:val="single" w:sz="4" w:space="0" w:color="auto"/>
              <w:left w:val="single" w:sz="4" w:space="0" w:color="auto"/>
              <w:bottom w:val="single" w:sz="4" w:space="0" w:color="auto"/>
              <w:right w:val="single" w:sz="4" w:space="0" w:color="auto"/>
            </w:tcBorders>
          </w:tcPr>
          <w:p w14:paraId="00FEE2FD" w14:textId="052A1F9C" w:rsidR="007F0BE3" w:rsidRDefault="007F0BE3" w:rsidP="00EA5213">
            <w:pPr>
              <w:pStyle w:val="TAR"/>
              <w:rPr>
                <w:sz w:val="16"/>
                <w:szCs w:val="16"/>
              </w:rPr>
            </w:pPr>
            <w:r>
              <w:rPr>
                <w:sz w:val="16"/>
                <w:szCs w:val="16"/>
              </w:rPr>
              <w:t>-</w:t>
            </w:r>
          </w:p>
        </w:tc>
        <w:tc>
          <w:tcPr>
            <w:tcW w:w="284" w:type="dxa"/>
            <w:tcBorders>
              <w:top w:val="single" w:sz="4" w:space="0" w:color="auto"/>
              <w:left w:val="single" w:sz="4" w:space="0" w:color="auto"/>
              <w:bottom w:val="single" w:sz="4" w:space="0" w:color="auto"/>
              <w:right w:val="single" w:sz="4" w:space="0" w:color="auto"/>
            </w:tcBorders>
          </w:tcPr>
          <w:p w14:paraId="4D56BA02" w14:textId="1A885991" w:rsidR="007F0BE3" w:rsidRDefault="007F0BE3" w:rsidP="00EA5213">
            <w:pPr>
              <w:pStyle w:val="TAC"/>
              <w:rPr>
                <w:sz w:val="16"/>
                <w:szCs w:val="16"/>
              </w:rPr>
            </w:pPr>
            <w:r>
              <w:rPr>
                <w:sz w:val="16"/>
                <w:szCs w:val="16"/>
              </w:rPr>
              <w:t>D</w:t>
            </w:r>
          </w:p>
        </w:tc>
        <w:tc>
          <w:tcPr>
            <w:tcW w:w="4536" w:type="dxa"/>
            <w:tcBorders>
              <w:top w:val="single" w:sz="4" w:space="0" w:color="auto"/>
              <w:left w:val="single" w:sz="4" w:space="0" w:color="auto"/>
              <w:bottom w:val="single" w:sz="4" w:space="0" w:color="auto"/>
              <w:right w:val="single" w:sz="4" w:space="0" w:color="auto"/>
            </w:tcBorders>
          </w:tcPr>
          <w:p w14:paraId="132ABE1D" w14:textId="7821870B" w:rsidR="007F0BE3" w:rsidRDefault="007F0BE3" w:rsidP="00EA5213">
            <w:pPr>
              <w:pStyle w:val="TAL"/>
              <w:rPr>
                <w:sz w:val="16"/>
                <w:szCs w:val="16"/>
              </w:rPr>
            </w:pPr>
            <w:r>
              <w:rPr>
                <w:sz w:val="16"/>
                <w:szCs w:val="16"/>
              </w:rPr>
              <w:t>Editorial corrections</w:t>
            </w:r>
          </w:p>
        </w:tc>
        <w:tc>
          <w:tcPr>
            <w:tcW w:w="708" w:type="dxa"/>
            <w:tcBorders>
              <w:top w:val="single" w:sz="4" w:space="0" w:color="auto"/>
              <w:left w:val="single" w:sz="4" w:space="0" w:color="auto"/>
              <w:bottom w:val="single" w:sz="4" w:space="0" w:color="auto"/>
              <w:right w:val="single" w:sz="4" w:space="0" w:color="auto"/>
            </w:tcBorders>
          </w:tcPr>
          <w:p w14:paraId="69CC263D" w14:textId="4246596A" w:rsidR="007F0BE3" w:rsidRDefault="007F0BE3" w:rsidP="00EA5213">
            <w:pPr>
              <w:pStyle w:val="TAC"/>
              <w:rPr>
                <w:sz w:val="16"/>
                <w:szCs w:val="16"/>
              </w:rPr>
            </w:pPr>
            <w:r>
              <w:rPr>
                <w:sz w:val="16"/>
                <w:szCs w:val="16"/>
              </w:rPr>
              <w:t>17.2.0</w:t>
            </w:r>
          </w:p>
        </w:tc>
      </w:tr>
    </w:tbl>
    <w:p w14:paraId="50CE942D" w14:textId="77777777" w:rsidR="00495D4A" w:rsidRPr="00495D4A" w:rsidRDefault="00495D4A" w:rsidP="00495D4A"/>
    <w:sectPr w:rsidR="00495D4A" w:rsidRPr="00495D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1C197" w14:textId="77777777" w:rsidR="00AF4E47" w:rsidRDefault="00AF4E47">
      <w:r>
        <w:separator/>
      </w:r>
    </w:p>
  </w:endnote>
  <w:endnote w:type="continuationSeparator" w:id="0">
    <w:p w14:paraId="5BB9F3B8" w14:textId="77777777" w:rsidR="00AF4E47" w:rsidRDefault="00AF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2B90" w14:textId="77777777" w:rsidR="00812803" w:rsidRDefault="008128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F8220" w14:textId="77777777" w:rsidR="00AF4E47" w:rsidRDefault="00AF4E47">
      <w:r>
        <w:separator/>
      </w:r>
    </w:p>
  </w:footnote>
  <w:footnote w:type="continuationSeparator" w:id="0">
    <w:p w14:paraId="337E8ADD" w14:textId="77777777" w:rsidR="00AF4E47" w:rsidRDefault="00AF4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8F46A" w14:textId="7035FD93"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0BE3">
      <w:rPr>
        <w:rFonts w:ascii="Arial" w:hAnsi="Arial" w:cs="Arial"/>
        <w:b/>
        <w:noProof/>
        <w:sz w:val="18"/>
        <w:szCs w:val="18"/>
      </w:rPr>
      <w:t>3GPP TR 29.941 V17.2.0 (2022-06)</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1163">
      <w:rPr>
        <w:rFonts w:ascii="Arial" w:hAnsi="Arial" w:cs="Arial"/>
        <w:b/>
        <w:noProof/>
        <w:sz w:val="18"/>
        <w:szCs w:val="18"/>
      </w:rPr>
      <w:t>3</w:t>
    </w:r>
    <w:r>
      <w:rPr>
        <w:rFonts w:ascii="Arial" w:hAnsi="Arial" w:cs="Arial"/>
        <w:b/>
        <w:sz w:val="18"/>
        <w:szCs w:val="18"/>
      </w:rPr>
      <w:fldChar w:fldCharType="end"/>
    </w:r>
  </w:p>
  <w:p w14:paraId="5157348C" w14:textId="622B669B"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0BE3">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68B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3CE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4C50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B6F30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176E0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F832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3CFB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0E5A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0237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21E8D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5812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5B92D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0F46FF"/>
    <w:rsid w:val="001012FB"/>
    <w:rsid w:val="00120D25"/>
    <w:rsid w:val="00133525"/>
    <w:rsid w:val="00133BB6"/>
    <w:rsid w:val="00144667"/>
    <w:rsid w:val="00161403"/>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35326"/>
    <w:rsid w:val="002473B6"/>
    <w:rsid w:val="0025491F"/>
    <w:rsid w:val="0025598F"/>
    <w:rsid w:val="002675F0"/>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C6288"/>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213A"/>
    <w:rsid w:val="004F06C8"/>
    <w:rsid w:val="004F0988"/>
    <w:rsid w:val="004F25A8"/>
    <w:rsid w:val="004F3340"/>
    <w:rsid w:val="004F720B"/>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E7F41"/>
    <w:rsid w:val="00602AEA"/>
    <w:rsid w:val="00604059"/>
    <w:rsid w:val="0061098A"/>
    <w:rsid w:val="00614FDF"/>
    <w:rsid w:val="00616B14"/>
    <w:rsid w:val="0063543D"/>
    <w:rsid w:val="006401A9"/>
    <w:rsid w:val="00643519"/>
    <w:rsid w:val="00647114"/>
    <w:rsid w:val="00653BCA"/>
    <w:rsid w:val="00663861"/>
    <w:rsid w:val="006732E8"/>
    <w:rsid w:val="006925FF"/>
    <w:rsid w:val="00694F04"/>
    <w:rsid w:val="006958A4"/>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BE3"/>
    <w:rsid w:val="007F0F4A"/>
    <w:rsid w:val="008028A4"/>
    <w:rsid w:val="0080600B"/>
    <w:rsid w:val="00812803"/>
    <w:rsid w:val="008135D7"/>
    <w:rsid w:val="00815CB5"/>
    <w:rsid w:val="00830747"/>
    <w:rsid w:val="008326BF"/>
    <w:rsid w:val="00850C19"/>
    <w:rsid w:val="0085623D"/>
    <w:rsid w:val="008618B4"/>
    <w:rsid w:val="0086433E"/>
    <w:rsid w:val="008655CA"/>
    <w:rsid w:val="00865C8A"/>
    <w:rsid w:val="008768CA"/>
    <w:rsid w:val="0088090A"/>
    <w:rsid w:val="0088184E"/>
    <w:rsid w:val="00883355"/>
    <w:rsid w:val="00885EC3"/>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81153"/>
    <w:rsid w:val="009A7942"/>
    <w:rsid w:val="009B0693"/>
    <w:rsid w:val="009B2D5F"/>
    <w:rsid w:val="009D2C04"/>
    <w:rsid w:val="009D6D95"/>
    <w:rsid w:val="009E3063"/>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AF4E47"/>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40A2"/>
    <w:rsid w:val="00C72833"/>
    <w:rsid w:val="00C74B32"/>
    <w:rsid w:val="00C8025D"/>
    <w:rsid w:val="00C80A8D"/>
    <w:rsid w:val="00C80F1D"/>
    <w:rsid w:val="00C85377"/>
    <w:rsid w:val="00C9294F"/>
    <w:rsid w:val="00C93F40"/>
    <w:rsid w:val="00CA3D0C"/>
    <w:rsid w:val="00CB649D"/>
    <w:rsid w:val="00CC2193"/>
    <w:rsid w:val="00CC4AD1"/>
    <w:rsid w:val="00CC5E70"/>
    <w:rsid w:val="00CD613A"/>
    <w:rsid w:val="00CE3B94"/>
    <w:rsid w:val="00CF7FB4"/>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17BE8"/>
    <w:rsid w:val="00E20EF2"/>
    <w:rsid w:val="00E31C2E"/>
    <w:rsid w:val="00E3593C"/>
    <w:rsid w:val="00E44582"/>
    <w:rsid w:val="00E60C30"/>
    <w:rsid w:val="00E74164"/>
    <w:rsid w:val="00E76BCA"/>
    <w:rsid w:val="00E77645"/>
    <w:rsid w:val="00E80113"/>
    <w:rsid w:val="00E83682"/>
    <w:rsid w:val="00EA15B0"/>
    <w:rsid w:val="00EA5213"/>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131C"/>
    <w:rsid w:val="00F43353"/>
    <w:rsid w:val="00F653B8"/>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21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A5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A5213"/>
    <w:pPr>
      <w:pBdr>
        <w:top w:val="none" w:sz="0" w:space="0" w:color="auto"/>
      </w:pBdr>
      <w:spacing w:before="180"/>
      <w:outlineLvl w:val="1"/>
    </w:pPr>
    <w:rPr>
      <w:sz w:val="32"/>
    </w:rPr>
  </w:style>
  <w:style w:type="paragraph" w:styleId="Heading3">
    <w:name w:val="heading 3"/>
    <w:basedOn w:val="Heading2"/>
    <w:next w:val="Normal"/>
    <w:qFormat/>
    <w:rsid w:val="00EA5213"/>
    <w:pPr>
      <w:spacing w:before="120"/>
      <w:outlineLvl w:val="2"/>
    </w:pPr>
    <w:rPr>
      <w:sz w:val="28"/>
    </w:rPr>
  </w:style>
  <w:style w:type="paragraph" w:styleId="Heading4">
    <w:name w:val="heading 4"/>
    <w:basedOn w:val="Heading3"/>
    <w:next w:val="Normal"/>
    <w:qFormat/>
    <w:rsid w:val="00EA5213"/>
    <w:pPr>
      <w:ind w:left="1418" w:hanging="1418"/>
      <w:outlineLvl w:val="3"/>
    </w:pPr>
    <w:rPr>
      <w:sz w:val="24"/>
    </w:rPr>
  </w:style>
  <w:style w:type="paragraph" w:styleId="Heading5">
    <w:name w:val="heading 5"/>
    <w:basedOn w:val="Heading4"/>
    <w:next w:val="Normal"/>
    <w:qFormat/>
    <w:rsid w:val="00EA5213"/>
    <w:pPr>
      <w:ind w:left="1701" w:hanging="1701"/>
      <w:outlineLvl w:val="4"/>
    </w:pPr>
    <w:rPr>
      <w:sz w:val="22"/>
    </w:rPr>
  </w:style>
  <w:style w:type="paragraph" w:styleId="Heading6">
    <w:name w:val="heading 6"/>
    <w:next w:val="Normal"/>
    <w:qFormat/>
    <w:pPr>
      <w:numPr>
        <w:ilvl w:val="5"/>
        <w:numId w:val="16"/>
      </w:numPr>
      <w:outlineLvl w:val="5"/>
    </w:pPr>
    <w:rPr>
      <w:rFonts w:ascii="Arial" w:hAnsi="Arial"/>
      <w:lang w:val="en-GB" w:eastAsia="en-GB"/>
    </w:rPr>
  </w:style>
  <w:style w:type="paragraph" w:styleId="Heading7">
    <w:name w:val="heading 7"/>
    <w:next w:val="Normal"/>
    <w:qFormat/>
    <w:pPr>
      <w:numPr>
        <w:ilvl w:val="6"/>
        <w:numId w:val="16"/>
      </w:numPr>
      <w:outlineLvl w:val="6"/>
    </w:pPr>
    <w:rPr>
      <w:rFonts w:ascii="Arial" w:hAnsi="Arial"/>
      <w:lang w:val="en-GB" w:eastAsia="en-GB"/>
    </w:rPr>
  </w:style>
  <w:style w:type="paragraph" w:styleId="Heading8">
    <w:name w:val="heading 8"/>
    <w:basedOn w:val="Heading1"/>
    <w:next w:val="Normal"/>
    <w:qFormat/>
    <w:rsid w:val="00EA5213"/>
    <w:pPr>
      <w:ind w:left="0" w:firstLine="0"/>
      <w:outlineLvl w:val="7"/>
    </w:pPr>
  </w:style>
  <w:style w:type="paragraph" w:styleId="Heading9">
    <w:name w:val="heading 9"/>
    <w:basedOn w:val="Heading8"/>
    <w:next w:val="Normal"/>
    <w:qFormat/>
    <w:rsid w:val="00EA52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EA5213"/>
    <w:pPr>
      <w:spacing w:after="0"/>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character" w:customStyle="1" w:styleId="HeaderChar">
    <w:name w:val="Header Char"/>
    <w:basedOn w:val="DefaultParagraphFont"/>
    <w:rsid w:val="00EA5213"/>
    <w:rPr>
      <w:lang w:val="en-GB"/>
    </w:rPr>
  </w:style>
  <w:style w:type="character" w:customStyle="1" w:styleId="ZGSM">
    <w:name w:val="ZGSM"/>
    <w:rsid w:val="00EA5213"/>
  </w:style>
  <w:style w:type="paragraph" w:styleId="List">
    <w:name w:val="List"/>
    <w:basedOn w:val="Normal"/>
    <w:rsid w:val="00EA5213"/>
    <w:pPr>
      <w:ind w:left="283" w:hanging="283"/>
      <w:contextualSpacing/>
    </w:pPr>
  </w:style>
  <w:style w:type="paragraph" w:styleId="List2">
    <w:name w:val="List 2"/>
    <w:basedOn w:val="Normal"/>
    <w:rsid w:val="00EA5213"/>
    <w:pPr>
      <w:ind w:left="566" w:hanging="283"/>
      <w:contextualSpacing/>
    </w:pPr>
  </w:style>
  <w:style w:type="paragraph" w:styleId="BodyText">
    <w:name w:val="Body Text"/>
    <w:basedOn w:val="Normal"/>
    <w:link w:val="BodyTextChar1"/>
    <w:rsid w:val="00EA5213"/>
    <w:pPr>
      <w:spacing w:after="12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basedOn w:val="DefaultParagraphFont"/>
    <w:rsid w:val="00EA5213"/>
    <w:rPr>
      <w:rFonts w:ascii="Consolas" w:hAnsi="Consolas"/>
      <w:lang w:val="en-GB"/>
    </w:rPr>
  </w:style>
  <w:style w:type="paragraph" w:customStyle="1" w:styleId="TT">
    <w:name w:val="TT"/>
    <w:basedOn w:val="Heading1"/>
    <w:next w:val="Normal"/>
    <w:rsid w:val="00EA5213"/>
    <w:pPr>
      <w:outlineLvl w:val="9"/>
    </w:pPr>
  </w:style>
  <w:style w:type="character" w:customStyle="1" w:styleId="NoteHeadingChar1">
    <w:name w:val="Note Heading Char1"/>
    <w:basedOn w:val="DefaultParagraphFont"/>
    <w:rsid w:val="00EA5213"/>
    <w:rPr>
      <w:lang w:val="en-GB"/>
    </w:rPr>
  </w:style>
  <w:style w:type="paragraph" w:customStyle="1" w:styleId="NO">
    <w:name w:val="NO"/>
    <w:basedOn w:val="Normal"/>
    <w:link w:val="NOChar"/>
    <w:rsid w:val="00EA5213"/>
    <w:pPr>
      <w:keepLines/>
      <w:ind w:left="1135" w:hanging="851"/>
    </w:pPr>
  </w:style>
  <w:style w:type="character" w:customStyle="1" w:styleId="PlainTextChar1">
    <w:name w:val="Plain Text Char1"/>
    <w:basedOn w:val="DefaultParagraphFont"/>
    <w:rsid w:val="00EA5213"/>
    <w:rPr>
      <w:rFonts w:ascii="Consolas" w:hAnsi="Consolas"/>
      <w:sz w:val="21"/>
      <w:szCs w:val="21"/>
      <w:lang w:val="en-GB"/>
    </w:rPr>
  </w:style>
  <w:style w:type="paragraph" w:customStyle="1" w:styleId="TAR">
    <w:name w:val="TAR"/>
    <w:basedOn w:val="TAL"/>
    <w:rsid w:val="00EA5213"/>
    <w:pPr>
      <w:jc w:val="right"/>
    </w:pPr>
  </w:style>
  <w:style w:type="paragraph" w:customStyle="1" w:styleId="TAL">
    <w:name w:val="TAL"/>
    <w:basedOn w:val="Normal"/>
    <w:link w:val="TALChar"/>
    <w:rsid w:val="00EA5213"/>
    <w:pPr>
      <w:keepNext/>
      <w:keepLines/>
      <w:spacing w:after="0"/>
    </w:pPr>
    <w:rPr>
      <w:rFonts w:ascii="Arial" w:hAnsi="Arial"/>
      <w:sz w:val="18"/>
    </w:rPr>
  </w:style>
  <w:style w:type="paragraph" w:customStyle="1" w:styleId="TAH">
    <w:name w:val="TAH"/>
    <w:basedOn w:val="TAC"/>
    <w:link w:val="TAHChar"/>
    <w:rsid w:val="00EA5213"/>
    <w:rPr>
      <w:b/>
    </w:rPr>
  </w:style>
  <w:style w:type="paragraph" w:customStyle="1" w:styleId="TAC">
    <w:name w:val="TAC"/>
    <w:basedOn w:val="TAL"/>
    <w:link w:val="TACChar"/>
    <w:rsid w:val="00EA5213"/>
    <w:pPr>
      <w:jc w:val="center"/>
    </w:pPr>
  </w:style>
  <w:style w:type="character" w:customStyle="1" w:styleId="MacroTextChar1">
    <w:name w:val="Macro Text Char1"/>
    <w:basedOn w:val="DefaultParagraphFont"/>
    <w:rsid w:val="00EA5213"/>
    <w:rPr>
      <w:rFonts w:ascii="Consolas" w:hAnsi="Consolas"/>
      <w:lang w:val="en-GB"/>
    </w:rPr>
  </w:style>
  <w:style w:type="paragraph" w:customStyle="1" w:styleId="EX">
    <w:name w:val="EX"/>
    <w:basedOn w:val="Normal"/>
    <w:link w:val="EXCar"/>
    <w:rsid w:val="00EA5213"/>
    <w:pPr>
      <w:keepLines/>
      <w:ind w:left="1702" w:hanging="1418"/>
    </w:pPr>
  </w:style>
  <w:style w:type="paragraph" w:customStyle="1" w:styleId="FP">
    <w:name w:val="FP"/>
    <w:basedOn w:val="Normal"/>
    <w:rsid w:val="00EA5213"/>
    <w:pPr>
      <w:spacing w:after="0"/>
    </w:pPr>
  </w:style>
  <w:style w:type="character" w:customStyle="1" w:styleId="QuoteChar1">
    <w:name w:val="Quote Char1"/>
    <w:basedOn w:val="DefaultParagraphFont"/>
    <w:uiPriority w:val="29"/>
    <w:rsid w:val="00EA5213"/>
    <w:rPr>
      <w:i/>
      <w:iCs/>
      <w:color w:val="404040" w:themeColor="text1" w:themeTint="BF"/>
      <w:lang w:val="en-GB"/>
    </w:rPr>
  </w:style>
  <w:style w:type="character" w:customStyle="1" w:styleId="FooterChar">
    <w:name w:val="Footer Char"/>
    <w:basedOn w:val="DefaultParagraphFont"/>
    <w:rsid w:val="00EA5213"/>
    <w:rPr>
      <w:lang w:val="en-GB"/>
    </w:rPr>
  </w:style>
  <w:style w:type="paragraph" w:customStyle="1" w:styleId="B1">
    <w:name w:val="B1"/>
    <w:basedOn w:val="List"/>
    <w:link w:val="B1Char1"/>
    <w:rsid w:val="00EA5213"/>
    <w:pPr>
      <w:ind w:left="568" w:hanging="284"/>
      <w:contextualSpacing w:val="0"/>
    </w:pPr>
  </w:style>
  <w:style w:type="character" w:customStyle="1" w:styleId="BodyTextChar">
    <w:name w:val="Body Text Char"/>
    <w:basedOn w:val="DefaultParagraphFont"/>
    <w:rsid w:val="00EA5213"/>
    <w:rPr>
      <w:lang w:val="en-GB"/>
    </w:rPr>
  </w:style>
  <w:style w:type="character" w:customStyle="1" w:styleId="BodyText2Char">
    <w:name w:val="Body Text 2 Char"/>
    <w:basedOn w:val="DefaultParagraphFont"/>
    <w:rsid w:val="00EA5213"/>
    <w:rPr>
      <w:lang w:val="en-GB"/>
    </w:rPr>
  </w:style>
  <w:style w:type="character" w:customStyle="1" w:styleId="FootnoteTextChar1">
    <w:name w:val="Footnote Text Char1"/>
    <w:basedOn w:val="DefaultParagraphFont"/>
    <w:rsid w:val="00EA5213"/>
    <w:rPr>
      <w:lang w:val="en-GB"/>
    </w:rPr>
  </w:style>
  <w:style w:type="paragraph" w:customStyle="1" w:styleId="TH">
    <w:name w:val="TH"/>
    <w:basedOn w:val="Normal"/>
    <w:link w:val="THChar"/>
    <w:rsid w:val="00EA5213"/>
    <w:pPr>
      <w:keepNext/>
      <w:keepLines/>
      <w:spacing w:before="60"/>
      <w:jc w:val="center"/>
    </w:pPr>
    <w:rPr>
      <w:rFonts w:ascii="Arial" w:hAnsi="Arial"/>
      <w:b/>
    </w:rPr>
  </w:style>
  <w:style w:type="paragraph" w:customStyle="1" w:styleId="ZA">
    <w:name w:val="ZA"/>
    <w:rsid w:val="00EA52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A52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A52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A52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EA5213"/>
    <w:pPr>
      <w:ind w:left="851" w:hanging="851"/>
    </w:pPr>
  </w:style>
  <w:style w:type="paragraph" w:styleId="List3">
    <w:name w:val="List 3"/>
    <w:basedOn w:val="Normal"/>
    <w:rsid w:val="00EA5213"/>
    <w:pPr>
      <w:ind w:left="849" w:hanging="283"/>
      <w:contextualSpacing/>
    </w:pPr>
  </w:style>
  <w:style w:type="paragraph" w:customStyle="1" w:styleId="TF">
    <w:name w:val="TF"/>
    <w:basedOn w:val="TH"/>
    <w:rsid w:val="00EA5213"/>
    <w:pPr>
      <w:keepNext w:val="0"/>
      <w:spacing w:before="0" w:after="240"/>
    </w:pPr>
  </w:style>
  <w:style w:type="paragraph" w:customStyle="1" w:styleId="B4">
    <w:name w:val="B4"/>
    <w:basedOn w:val="List4"/>
    <w:rsid w:val="00EA5213"/>
    <w:pPr>
      <w:ind w:left="1418" w:hanging="284"/>
      <w:contextualSpacing w:val="0"/>
    </w:pPr>
  </w:style>
  <w:style w:type="paragraph" w:customStyle="1" w:styleId="B2">
    <w:name w:val="B2"/>
    <w:basedOn w:val="List2"/>
    <w:rsid w:val="00EA5213"/>
    <w:pPr>
      <w:ind w:left="851" w:hanging="284"/>
      <w:contextualSpacing w:val="0"/>
    </w:pPr>
  </w:style>
  <w:style w:type="paragraph" w:customStyle="1" w:styleId="B3">
    <w:name w:val="B3"/>
    <w:basedOn w:val="List3"/>
    <w:rsid w:val="00EA5213"/>
    <w:pPr>
      <w:ind w:left="1135" w:hanging="284"/>
      <w:contextualSpacing w:val="0"/>
    </w:pPr>
  </w:style>
  <w:style w:type="character" w:customStyle="1" w:styleId="BodyText3Char">
    <w:name w:val="Body Text 3 Char"/>
    <w:basedOn w:val="DefaultParagraphFont"/>
    <w:rsid w:val="00EA5213"/>
    <w:rPr>
      <w:sz w:val="16"/>
      <w:szCs w:val="16"/>
      <w:lang w:val="en-GB"/>
    </w:rPr>
  </w:style>
  <w:style w:type="character" w:customStyle="1" w:styleId="BodyTextChar1">
    <w:name w:val="Body Text Char1"/>
    <w:basedOn w:val="DefaultParagraphFont"/>
    <w:link w:val="BodyText"/>
    <w:rsid w:val="00EA5213"/>
    <w:rPr>
      <w:lang w:val="en-GB" w:eastAsia="en-GB"/>
    </w:rPr>
  </w:style>
  <w:style w:type="paragraph" w:styleId="List4">
    <w:name w:val="List 4"/>
    <w:basedOn w:val="Normal"/>
    <w:rsid w:val="00EA5213"/>
    <w:pPr>
      <w:ind w:left="1132" w:hanging="283"/>
      <w:contextualSpacing/>
    </w:pPr>
  </w:style>
  <w:style w:type="paragraph" w:customStyle="1" w:styleId="ZV">
    <w:name w:val="ZV"/>
    <w:basedOn w:val="ZU"/>
    <w:rsid w:val="00EA5213"/>
    <w:pPr>
      <w:framePr w:wrap="notBeside" w:y="16161"/>
    </w:pPr>
  </w:style>
  <w:style w:type="character" w:customStyle="1" w:styleId="E-mailSignatureChar">
    <w:name w:val="E-mail Signature Char"/>
    <w:basedOn w:val="DefaultParagraphFont"/>
    <w:rsid w:val="00EA5213"/>
    <w:rPr>
      <w:lang w:val="en-GB"/>
    </w:rPr>
  </w:style>
  <w:style w:type="paragraph" w:customStyle="1" w:styleId="Guidance">
    <w:name w:val="Guidance"/>
    <w:basedOn w:val="Normal"/>
    <w:rPr>
      <w:i/>
      <w:color w:val="0000FF"/>
    </w:rPr>
  </w:style>
  <w:style w:type="character" w:customStyle="1" w:styleId="BodyTextFirstIndentChar">
    <w:name w:val="Body Text First Indent Char"/>
    <w:basedOn w:val="BodyTextChar1"/>
    <w:rsid w:val="00EA5213"/>
    <w:rPr>
      <w:lang w:val="en-GB" w:eastAsia="en-GB"/>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EA5213"/>
    <w:pPr>
      <w:ind w:left="1702" w:hanging="284"/>
      <w:contextualSpacing w:val="0"/>
    </w:pPr>
  </w:style>
  <w:style w:type="character" w:customStyle="1" w:styleId="BodyTextIndentChar">
    <w:name w:val="Body Text Indent Char"/>
    <w:basedOn w:val="DefaultParagraphFont"/>
    <w:rsid w:val="00EA5213"/>
    <w:rPr>
      <w:lang w:val="en-GB"/>
    </w:rPr>
  </w:style>
  <w:style w:type="character" w:customStyle="1" w:styleId="BodyTextIndent2Char">
    <w:name w:val="Body Text Indent 2 Char"/>
    <w:basedOn w:val="DefaultParagraphFont"/>
    <w:rsid w:val="00EA5213"/>
    <w:rPr>
      <w:lang w:val="en-GB"/>
    </w:rPr>
  </w:style>
  <w:style w:type="character" w:customStyle="1" w:styleId="HTMLAddressChar1">
    <w:name w:val="HTML Address Char1"/>
    <w:basedOn w:val="DefaultParagraphFont"/>
    <w:rsid w:val="00EA5213"/>
    <w:rPr>
      <w:i/>
      <w:iCs/>
      <w:lang w:val="en-GB"/>
    </w:rPr>
  </w:style>
  <w:style w:type="character" w:customStyle="1" w:styleId="IntenseQuoteChar1">
    <w:name w:val="Intense Quote Char1"/>
    <w:basedOn w:val="DefaultParagraphFont"/>
    <w:uiPriority w:val="30"/>
    <w:rsid w:val="00EA5213"/>
    <w:rPr>
      <w:i/>
      <w:iCs/>
      <w:color w:val="4472C4" w:themeColor="accent1"/>
      <w:lang w:val="en-GB"/>
    </w:rPr>
  </w:style>
  <w:style w:type="character" w:customStyle="1" w:styleId="EXCar">
    <w:name w:val="EX Car"/>
    <w:link w:val="EX"/>
    <w:rsid w:val="00A7487F"/>
    <w:rPr>
      <w:lang w:val="en-GB" w:eastAsia="en-GB"/>
    </w:rPr>
  </w:style>
  <w:style w:type="character" w:customStyle="1" w:styleId="B1Char1">
    <w:name w:val="B1 Char1"/>
    <w:link w:val="B1"/>
    <w:rsid w:val="004837B1"/>
    <w:rPr>
      <w:lang w:val="en-GB" w:eastAsia="en-GB"/>
    </w:rPr>
  </w:style>
  <w:style w:type="character" w:customStyle="1" w:styleId="NOChar">
    <w:name w:val="NO Char"/>
    <w:link w:val="NO"/>
    <w:rsid w:val="004837B1"/>
    <w:rPr>
      <w:lang w:val="en-GB" w:eastAsia="en-GB"/>
    </w:rPr>
  </w:style>
  <w:style w:type="character" w:customStyle="1" w:styleId="THChar">
    <w:name w:val="TH Char"/>
    <w:link w:val="TH"/>
    <w:locked/>
    <w:rsid w:val="004837B1"/>
    <w:rPr>
      <w:rFonts w:ascii="Arial" w:hAnsi="Arial"/>
      <w:b/>
      <w:lang w:val="en-GB" w:eastAsia="en-GB"/>
    </w:rPr>
  </w:style>
  <w:style w:type="character" w:customStyle="1" w:styleId="TALChar">
    <w:name w:val="TAL Char"/>
    <w:link w:val="TAL"/>
    <w:rsid w:val="00812803"/>
    <w:rPr>
      <w:rFonts w:ascii="Arial" w:hAnsi="Arial"/>
      <w:sz w:val="18"/>
      <w:lang w:val="en-GB" w:eastAsia="en-GB"/>
    </w:rPr>
  </w:style>
  <w:style w:type="character" w:customStyle="1" w:styleId="TACChar">
    <w:name w:val="TAC Char"/>
    <w:link w:val="TAC"/>
    <w:rsid w:val="00812803"/>
    <w:rPr>
      <w:rFonts w:ascii="Arial" w:hAnsi="Arial"/>
      <w:sz w:val="18"/>
      <w:lang w:val="en-GB" w:eastAsia="en-GB"/>
    </w:rPr>
  </w:style>
  <w:style w:type="character" w:customStyle="1" w:styleId="TAHChar">
    <w:name w:val="TAH Char"/>
    <w:link w:val="TAH"/>
    <w:rsid w:val="00812803"/>
    <w:rPr>
      <w:rFonts w:ascii="Arial" w:hAnsi="Arial"/>
      <w:b/>
      <w:sz w:val="18"/>
      <w:lang w:val="en-GB" w:eastAsia="en-GB"/>
    </w:rPr>
  </w:style>
  <w:style w:type="paragraph" w:styleId="NoSpacing">
    <w:name w:val="No Spacing"/>
    <w:uiPriority w:val="1"/>
    <w:qFormat/>
    <w:rsid w:val="007152E6"/>
    <w:rPr>
      <w:lang w:val="en-GB"/>
    </w:rPr>
  </w:style>
  <w:style w:type="character" w:customStyle="1" w:styleId="MessageHeaderChar1">
    <w:name w:val="Message Header Char1"/>
    <w:basedOn w:val="DefaultParagraphFont"/>
    <w:rsid w:val="00EA5213"/>
    <w:rPr>
      <w:rFonts w:asciiTheme="majorHAnsi" w:eastAsiaTheme="majorEastAsia" w:hAnsiTheme="majorHAnsi" w:cstheme="majorBidi"/>
      <w:sz w:val="24"/>
      <w:szCs w:val="24"/>
      <w:shd w:val="pct20" w:color="auto" w:fill="auto"/>
      <w:lang w:val="en-GB"/>
    </w:rPr>
  </w:style>
  <w:style w:type="character" w:customStyle="1" w:styleId="SalutationChar1">
    <w:name w:val="Salutation Char1"/>
    <w:basedOn w:val="DefaultParagraphFont"/>
    <w:rsid w:val="00EA5213"/>
    <w:rPr>
      <w:lang w:val="en-GB"/>
    </w:rPr>
  </w:style>
  <w:style w:type="character" w:customStyle="1" w:styleId="SignatureChar1">
    <w:name w:val="Signature Char1"/>
    <w:basedOn w:val="DefaultParagraphFont"/>
    <w:rsid w:val="00EA5213"/>
    <w:rPr>
      <w:lang w:val="en-GB"/>
    </w:rPr>
  </w:style>
  <w:style w:type="character" w:customStyle="1" w:styleId="SubtitleChar1">
    <w:name w:val="Subtitle Char1"/>
    <w:basedOn w:val="DefaultParagraphFont"/>
    <w:rsid w:val="00EA5213"/>
    <w:rPr>
      <w:rFonts w:asciiTheme="minorHAnsi" w:eastAsiaTheme="minorEastAsia" w:hAnsiTheme="minorHAnsi" w:cstheme="minorBidi"/>
      <w:color w:val="5A5A5A" w:themeColor="text1" w:themeTint="A5"/>
      <w:spacing w:val="15"/>
      <w:sz w:val="22"/>
      <w:szCs w:val="22"/>
      <w:lang w:val="en-GB"/>
    </w:rPr>
  </w:style>
  <w:style w:type="character" w:customStyle="1" w:styleId="TitleChar1">
    <w:name w:val="Title Char1"/>
    <w:basedOn w:val="DefaultParagraphFont"/>
    <w:rsid w:val="00EA5213"/>
    <w:rPr>
      <w:rFonts w:asciiTheme="majorHAnsi" w:eastAsiaTheme="majorEastAsia" w:hAnsiTheme="majorHAnsi" w:cstheme="majorBidi"/>
      <w:spacing w:val="-10"/>
      <w:kern w:val="28"/>
      <w:sz w:val="56"/>
      <w:szCs w:val="56"/>
      <w:lang w:val="en-GB"/>
    </w:rPr>
  </w:style>
  <w:style w:type="paragraph" w:styleId="List5">
    <w:name w:val="List 5"/>
    <w:basedOn w:val="Normal"/>
    <w:rsid w:val="00EA5213"/>
    <w:pPr>
      <w:ind w:left="1415" w:hanging="283"/>
      <w:contextualSpacing/>
    </w:pPr>
  </w:style>
  <w:style w:type="paragraph" w:customStyle="1" w:styleId="EQ">
    <w:name w:val="EQ"/>
    <w:basedOn w:val="Normal"/>
    <w:next w:val="Normal"/>
    <w:rsid w:val="00EA5213"/>
    <w:pPr>
      <w:keepLines/>
      <w:tabs>
        <w:tab w:val="center" w:pos="4536"/>
        <w:tab w:val="right" w:pos="9072"/>
      </w:tabs>
    </w:pPr>
  </w:style>
  <w:style w:type="paragraph" w:customStyle="1" w:styleId="EW">
    <w:name w:val="EW"/>
    <w:basedOn w:val="EX"/>
    <w:rsid w:val="00EA5213"/>
    <w:pPr>
      <w:spacing w:after="0"/>
    </w:pPr>
  </w:style>
  <w:style w:type="paragraph" w:customStyle="1" w:styleId="EditorsNote">
    <w:name w:val="Editor's Note"/>
    <w:basedOn w:val="NO"/>
    <w:rsid w:val="00EA5213"/>
    <w:rPr>
      <w:color w:val="FF0000"/>
    </w:rPr>
  </w:style>
  <w:style w:type="paragraph" w:customStyle="1" w:styleId="H6">
    <w:name w:val="H6"/>
    <w:basedOn w:val="Heading5"/>
    <w:next w:val="Normal"/>
    <w:rsid w:val="00EA5213"/>
    <w:pPr>
      <w:ind w:left="1985" w:hanging="1985"/>
      <w:outlineLvl w:val="9"/>
    </w:pPr>
    <w:rPr>
      <w:sz w:val="20"/>
    </w:rPr>
  </w:style>
  <w:style w:type="character" w:customStyle="1" w:styleId="BodyTextFirstIndent2Char">
    <w:name w:val="Body Text First Indent 2 Char"/>
    <w:basedOn w:val="BodyTextIndentChar"/>
    <w:rsid w:val="00EA5213"/>
    <w:rPr>
      <w:lang w:val="en-GB"/>
    </w:rPr>
  </w:style>
  <w:style w:type="character" w:customStyle="1" w:styleId="BodyTextIndent3Char">
    <w:name w:val="Body Text Indent 3 Char"/>
    <w:basedOn w:val="DefaultParagraphFont"/>
    <w:rsid w:val="00EA5213"/>
    <w:rPr>
      <w:sz w:val="16"/>
      <w:szCs w:val="16"/>
      <w:lang w:val="en-GB"/>
    </w:rPr>
  </w:style>
  <w:style w:type="character" w:customStyle="1" w:styleId="ClosingChar">
    <w:name w:val="Closing Char"/>
    <w:basedOn w:val="DefaultParagraphFont"/>
    <w:rsid w:val="00EA5213"/>
    <w:rPr>
      <w:lang w:val="en-GB"/>
    </w:rPr>
  </w:style>
  <w:style w:type="character" w:customStyle="1" w:styleId="CommentTextChar">
    <w:name w:val="Comment Text Char"/>
    <w:basedOn w:val="DefaultParagraphFont"/>
    <w:rsid w:val="00EA5213"/>
    <w:rPr>
      <w:lang w:val="en-GB"/>
    </w:rPr>
  </w:style>
  <w:style w:type="character" w:customStyle="1" w:styleId="DateChar">
    <w:name w:val="Date Char"/>
    <w:basedOn w:val="DefaultParagraphFont"/>
    <w:rsid w:val="00EA5213"/>
    <w:rPr>
      <w:lang w:val="en-GB"/>
    </w:rPr>
  </w:style>
  <w:style w:type="character" w:customStyle="1" w:styleId="CommentSubjectChar">
    <w:name w:val="Comment Subject Char"/>
    <w:basedOn w:val="CommentTextChar"/>
    <w:semiHidden/>
    <w:rsid w:val="00EA5213"/>
    <w:rPr>
      <w:b/>
      <w:bCs/>
      <w:lang w:val="en-GB"/>
    </w:rPr>
  </w:style>
  <w:style w:type="character" w:customStyle="1" w:styleId="DocumentMapChar">
    <w:name w:val="Document Map Char"/>
    <w:basedOn w:val="DefaultParagraphFont"/>
    <w:rsid w:val="00EA5213"/>
    <w:rPr>
      <w:rFonts w:ascii="Segoe UI" w:hAnsi="Segoe UI" w:cs="Segoe UI"/>
      <w:sz w:val="16"/>
      <w:szCs w:val="16"/>
      <w:lang w:val="en-GB"/>
    </w:rPr>
  </w:style>
  <w:style w:type="character" w:customStyle="1" w:styleId="EndnoteTextChar1">
    <w:name w:val="Endnote Text Char1"/>
    <w:basedOn w:val="DefaultParagraphFont"/>
    <w:rsid w:val="00EA5213"/>
    <w:rPr>
      <w:lang w:val="en-GB"/>
    </w:rPr>
  </w:style>
  <w:style w:type="paragraph" w:customStyle="1" w:styleId="LD">
    <w:name w:val="LD"/>
    <w:rsid w:val="00EA521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EA5213"/>
    <w:pPr>
      <w:keepNext/>
      <w:spacing w:after="0"/>
    </w:pPr>
    <w:rPr>
      <w:rFonts w:ascii="Arial" w:hAnsi="Arial"/>
      <w:sz w:val="18"/>
    </w:rPr>
  </w:style>
  <w:style w:type="paragraph" w:customStyle="1" w:styleId="NW">
    <w:name w:val="NW"/>
    <w:basedOn w:val="NO"/>
    <w:rsid w:val="00EA5213"/>
    <w:pPr>
      <w:spacing w:after="0"/>
    </w:pPr>
  </w:style>
  <w:style w:type="paragraph" w:customStyle="1" w:styleId="PL">
    <w:name w:val="PL"/>
    <w:rsid w:val="00EA5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Header">
    <w:name w:val="header"/>
    <w:basedOn w:val="Normal"/>
    <w:link w:val="HeaderChar1"/>
    <w:rsid w:val="00E17BE8"/>
    <w:pPr>
      <w:tabs>
        <w:tab w:val="center" w:pos="4513"/>
        <w:tab w:val="right" w:pos="9026"/>
      </w:tabs>
      <w:spacing w:after="0"/>
    </w:pPr>
  </w:style>
  <w:style w:type="character" w:customStyle="1" w:styleId="HeaderChar1">
    <w:name w:val="Header Char1"/>
    <w:basedOn w:val="DefaultParagraphFont"/>
    <w:link w:val="Header"/>
    <w:rsid w:val="00E17BE8"/>
    <w:rPr>
      <w:lang w:val="en-GB" w:eastAsia="en-GB"/>
    </w:rPr>
  </w:style>
  <w:style w:type="paragraph" w:styleId="Footer">
    <w:name w:val="footer"/>
    <w:basedOn w:val="Normal"/>
    <w:link w:val="FooterChar1"/>
    <w:rsid w:val="00E17BE8"/>
    <w:pPr>
      <w:tabs>
        <w:tab w:val="center" w:pos="4513"/>
        <w:tab w:val="right" w:pos="9026"/>
      </w:tabs>
      <w:spacing w:after="0"/>
    </w:pPr>
  </w:style>
  <w:style w:type="character" w:customStyle="1" w:styleId="FooterChar1">
    <w:name w:val="Footer Char1"/>
    <w:basedOn w:val="DefaultParagraphFont"/>
    <w:link w:val="Footer"/>
    <w:rsid w:val="00E17BE8"/>
    <w:rPr>
      <w:lang w:val="en-GB" w:eastAsia="en-GB"/>
    </w:rPr>
  </w:style>
  <w:style w:type="paragraph" w:styleId="BalloonText">
    <w:name w:val="Balloon Text"/>
    <w:basedOn w:val="Normal"/>
    <w:link w:val="BalloonTextChar1"/>
    <w:semiHidden/>
    <w:unhideWhenUsed/>
    <w:rsid w:val="007F0BE3"/>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7F0BE3"/>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F0BE3"/>
  </w:style>
  <w:style w:type="paragraph" w:styleId="BlockText">
    <w:name w:val="Block Text"/>
    <w:basedOn w:val="Normal"/>
    <w:rsid w:val="007F0BE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7F0BE3"/>
    <w:pPr>
      <w:spacing w:after="120" w:line="480" w:lineRule="auto"/>
    </w:pPr>
  </w:style>
  <w:style w:type="character" w:customStyle="1" w:styleId="BodyText2Char1">
    <w:name w:val="Body Text 2 Char1"/>
    <w:basedOn w:val="DefaultParagraphFont"/>
    <w:link w:val="BodyText2"/>
    <w:rsid w:val="007F0BE3"/>
    <w:rPr>
      <w:lang w:val="en-GB" w:eastAsia="en-GB"/>
    </w:rPr>
  </w:style>
  <w:style w:type="paragraph" w:styleId="BodyText3">
    <w:name w:val="Body Text 3"/>
    <w:basedOn w:val="Normal"/>
    <w:link w:val="BodyText3Char1"/>
    <w:rsid w:val="007F0BE3"/>
    <w:pPr>
      <w:spacing w:after="120"/>
    </w:pPr>
    <w:rPr>
      <w:sz w:val="16"/>
      <w:szCs w:val="16"/>
    </w:rPr>
  </w:style>
  <w:style w:type="character" w:customStyle="1" w:styleId="BodyText3Char1">
    <w:name w:val="Body Text 3 Char1"/>
    <w:basedOn w:val="DefaultParagraphFont"/>
    <w:link w:val="BodyText3"/>
    <w:rsid w:val="007F0BE3"/>
    <w:rPr>
      <w:sz w:val="16"/>
      <w:szCs w:val="16"/>
      <w:lang w:val="en-GB" w:eastAsia="en-GB"/>
    </w:rPr>
  </w:style>
  <w:style w:type="paragraph" w:styleId="BodyTextFirstIndent">
    <w:name w:val="Body Text First Indent"/>
    <w:basedOn w:val="BodyText"/>
    <w:link w:val="BodyTextFirstIndentChar1"/>
    <w:rsid w:val="007F0BE3"/>
    <w:pPr>
      <w:spacing w:after="180"/>
      <w:ind w:firstLine="360"/>
    </w:pPr>
  </w:style>
  <w:style w:type="character" w:customStyle="1" w:styleId="BodyTextFirstIndentChar1">
    <w:name w:val="Body Text First Indent Char1"/>
    <w:basedOn w:val="BodyTextChar1"/>
    <w:link w:val="BodyTextFirstIndent"/>
    <w:rsid w:val="007F0BE3"/>
    <w:rPr>
      <w:lang w:val="en-GB" w:eastAsia="en-GB"/>
    </w:rPr>
  </w:style>
  <w:style w:type="paragraph" w:styleId="BodyTextIndent">
    <w:name w:val="Body Text Indent"/>
    <w:basedOn w:val="Normal"/>
    <w:link w:val="BodyTextIndentChar1"/>
    <w:rsid w:val="007F0BE3"/>
    <w:pPr>
      <w:spacing w:after="120"/>
      <w:ind w:left="283"/>
    </w:pPr>
  </w:style>
  <w:style w:type="character" w:customStyle="1" w:styleId="BodyTextIndentChar1">
    <w:name w:val="Body Text Indent Char1"/>
    <w:basedOn w:val="DefaultParagraphFont"/>
    <w:link w:val="BodyTextIndent"/>
    <w:rsid w:val="007F0BE3"/>
    <w:rPr>
      <w:lang w:val="en-GB" w:eastAsia="en-GB"/>
    </w:rPr>
  </w:style>
  <w:style w:type="paragraph" w:styleId="BodyTextFirstIndent2">
    <w:name w:val="Body Text First Indent 2"/>
    <w:basedOn w:val="BodyTextIndent"/>
    <w:link w:val="BodyTextFirstIndent2Char1"/>
    <w:rsid w:val="007F0BE3"/>
    <w:pPr>
      <w:spacing w:after="180"/>
      <w:ind w:left="360" w:firstLine="360"/>
    </w:pPr>
  </w:style>
  <w:style w:type="character" w:customStyle="1" w:styleId="BodyTextFirstIndent2Char1">
    <w:name w:val="Body Text First Indent 2 Char1"/>
    <w:basedOn w:val="BodyTextIndentChar1"/>
    <w:link w:val="BodyTextFirstIndent2"/>
    <w:rsid w:val="007F0BE3"/>
    <w:rPr>
      <w:lang w:val="en-GB" w:eastAsia="en-GB"/>
    </w:rPr>
  </w:style>
  <w:style w:type="paragraph" w:styleId="BodyTextIndent2">
    <w:name w:val="Body Text Indent 2"/>
    <w:basedOn w:val="Normal"/>
    <w:link w:val="BodyTextIndent2Char1"/>
    <w:rsid w:val="007F0BE3"/>
    <w:pPr>
      <w:spacing w:after="120" w:line="480" w:lineRule="auto"/>
      <w:ind w:left="283"/>
    </w:pPr>
  </w:style>
  <w:style w:type="character" w:customStyle="1" w:styleId="BodyTextIndent2Char1">
    <w:name w:val="Body Text Indent 2 Char1"/>
    <w:basedOn w:val="DefaultParagraphFont"/>
    <w:link w:val="BodyTextIndent2"/>
    <w:rsid w:val="007F0BE3"/>
    <w:rPr>
      <w:lang w:val="en-GB" w:eastAsia="en-GB"/>
    </w:rPr>
  </w:style>
  <w:style w:type="paragraph" w:styleId="BodyTextIndent3">
    <w:name w:val="Body Text Indent 3"/>
    <w:basedOn w:val="Normal"/>
    <w:link w:val="BodyTextIndent3Char1"/>
    <w:rsid w:val="007F0BE3"/>
    <w:pPr>
      <w:spacing w:after="120"/>
      <w:ind w:left="283"/>
    </w:pPr>
    <w:rPr>
      <w:sz w:val="16"/>
      <w:szCs w:val="16"/>
    </w:rPr>
  </w:style>
  <w:style w:type="character" w:customStyle="1" w:styleId="BodyTextIndent3Char1">
    <w:name w:val="Body Text Indent 3 Char1"/>
    <w:basedOn w:val="DefaultParagraphFont"/>
    <w:link w:val="BodyTextIndent3"/>
    <w:rsid w:val="007F0BE3"/>
    <w:rPr>
      <w:sz w:val="16"/>
      <w:szCs w:val="16"/>
      <w:lang w:val="en-GB" w:eastAsia="en-GB"/>
    </w:rPr>
  </w:style>
  <w:style w:type="paragraph" w:styleId="Caption">
    <w:name w:val="caption"/>
    <w:basedOn w:val="Normal"/>
    <w:next w:val="Normal"/>
    <w:semiHidden/>
    <w:unhideWhenUsed/>
    <w:qFormat/>
    <w:rsid w:val="007F0BE3"/>
    <w:pPr>
      <w:spacing w:after="200"/>
    </w:pPr>
    <w:rPr>
      <w:i/>
      <w:iCs/>
      <w:color w:val="44546A" w:themeColor="text2"/>
      <w:sz w:val="18"/>
      <w:szCs w:val="18"/>
    </w:rPr>
  </w:style>
  <w:style w:type="paragraph" w:styleId="Closing">
    <w:name w:val="Closing"/>
    <w:basedOn w:val="Normal"/>
    <w:link w:val="ClosingChar1"/>
    <w:rsid w:val="007F0BE3"/>
    <w:pPr>
      <w:spacing w:after="0"/>
      <w:ind w:left="4252"/>
    </w:pPr>
  </w:style>
  <w:style w:type="character" w:customStyle="1" w:styleId="ClosingChar1">
    <w:name w:val="Closing Char1"/>
    <w:basedOn w:val="DefaultParagraphFont"/>
    <w:link w:val="Closing"/>
    <w:rsid w:val="007F0BE3"/>
    <w:rPr>
      <w:lang w:val="en-GB" w:eastAsia="en-GB"/>
    </w:rPr>
  </w:style>
  <w:style w:type="paragraph" w:styleId="CommentText">
    <w:name w:val="annotation text"/>
    <w:basedOn w:val="Normal"/>
    <w:link w:val="CommentTextChar1"/>
    <w:rsid w:val="007F0BE3"/>
  </w:style>
  <w:style w:type="character" w:customStyle="1" w:styleId="CommentTextChar1">
    <w:name w:val="Comment Text Char1"/>
    <w:basedOn w:val="DefaultParagraphFont"/>
    <w:link w:val="CommentText"/>
    <w:rsid w:val="007F0BE3"/>
    <w:rPr>
      <w:lang w:val="en-GB" w:eastAsia="en-GB"/>
    </w:rPr>
  </w:style>
  <w:style w:type="paragraph" w:styleId="CommentSubject">
    <w:name w:val="annotation subject"/>
    <w:basedOn w:val="CommentText"/>
    <w:next w:val="CommentText"/>
    <w:link w:val="CommentSubjectChar1"/>
    <w:semiHidden/>
    <w:unhideWhenUsed/>
    <w:rsid w:val="007F0BE3"/>
    <w:rPr>
      <w:b/>
      <w:bCs/>
    </w:rPr>
  </w:style>
  <w:style w:type="character" w:customStyle="1" w:styleId="CommentSubjectChar1">
    <w:name w:val="Comment Subject Char1"/>
    <w:basedOn w:val="CommentTextChar1"/>
    <w:link w:val="CommentSubject"/>
    <w:semiHidden/>
    <w:rsid w:val="007F0BE3"/>
    <w:rPr>
      <w:b/>
      <w:bCs/>
      <w:lang w:val="en-GB" w:eastAsia="en-GB"/>
    </w:rPr>
  </w:style>
  <w:style w:type="paragraph" w:styleId="Date">
    <w:name w:val="Date"/>
    <w:basedOn w:val="Normal"/>
    <w:next w:val="Normal"/>
    <w:link w:val="DateChar1"/>
    <w:rsid w:val="007F0BE3"/>
  </w:style>
  <w:style w:type="character" w:customStyle="1" w:styleId="DateChar1">
    <w:name w:val="Date Char1"/>
    <w:basedOn w:val="DefaultParagraphFont"/>
    <w:link w:val="Date"/>
    <w:rsid w:val="007F0BE3"/>
    <w:rPr>
      <w:lang w:val="en-GB" w:eastAsia="en-GB"/>
    </w:rPr>
  </w:style>
  <w:style w:type="paragraph" w:styleId="DocumentMap">
    <w:name w:val="Document Map"/>
    <w:basedOn w:val="Normal"/>
    <w:link w:val="DocumentMapChar1"/>
    <w:rsid w:val="007F0BE3"/>
    <w:pPr>
      <w:spacing w:after="0"/>
    </w:pPr>
    <w:rPr>
      <w:rFonts w:ascii="Segoe UI" w:hAnsi="Segoe UI" w:cs="Segoe UI"/>
      <w:sz w:val="16"/>
      <w:szCs w:val="16"/>
    </w:rPr>
  </w:style>
  <w:style w:type="character" w:customStyle="1" w:styleId="DocumentMapChar1">
    <w:name w:val="Document Map Char1"/>
    <w:basedOn w:val="DefaultParagraphFont"/>
    <w:link w:val="DocumentMap"/>
    <w:rsid w:val="007F0BE3"/>
    <w:rPr>
      <w:rFonts w:ascii="Segoe UI" w:hAnsi="Segoe UI" w:cs="Segoe UI"/>
      <w:sz w:val="16"/>
      <w:szCs w:val="16"/>
      <w:lang w:val="en-GB" w:eastAsia="en-GB"/>
    </w:rPr>
  </w:style>
  <w:style w:type="paragraph" w:styleId="E-mailSignature">
    <w:name w:val="E-mail Signature"/>
    <w:basedOn w:val="Normal"/>
    <w:link w:val="E-mailSignatureChar1"/>
    <w:rsid w:val="007F0BE3"/>
    <w:pPr>
      <w:spacing w:after="0"/>
    </w:pPr>
  </w:style>
  <w:style w:type="character" w:customStyle="1" w:styleId="E-mailSignatureChar1">
    <w:name w:val="E-mail Signature Char1"/>
    <w:basedOn w:val="DefaultParagraphFont"/>
    <w:link w:val="E-mailSignature"/>
    <w:rsid w:val="007F0BE3"/>
    <w:rPr>
      <w:lang w:val="en-GB" w:eastAsia="en-GB"/>
    </w:rPr>
  </w:style>
  <w:style w:type="paragraph" w:styleId="EndnoteText">
    <w:name w:val="endnote text"/>
    <w:basedOn w:val="Normal"/>
    <w:link w:val="EndnoteTextChar"/>
    <w:rsid w:val="007F0BE3"/>
    <w:pPr>
      <w:spacing w:after="0"/>
    </w:pPr>
  </w:style>
  <w:style w:type="character" w:customStyle="1" w:styleId="EndnoteTextChar">
    <w:name w:val="Endnote Text Char"/>
    <w:basedOn w:val="DefaultParagraphFont"/>
    <w:link w:val="EndnoteText"/>
    <w:rsid w:val="007F0BE3"/>
    <w:rPr>
      <w:lang w:val="en-GB" w:eastAsia="en-GB"/>
    </w:rPr>
  </w:style>
  <w:style w:type="paragraph" w:styleId="EnvelopeAddress">
    <w:name w:val="envelope address"/>
    <w:basedOn w:val="Normal"/>
    <w:rsid w:val="007F0BE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F0BE3"/>
    <w:pPr>
      <w:spacing w:after="0"/>
    </w:pPr>
    <w:rPr>
      <w:rFonts w:asciiTheme="majorHAnsi" w:eastAsiaTheme="majorEastAsia" w:hAnsiTheme="majorHAnsi" w:cstheme="majorBidi"/>
    </w:rPr>
  </w:style>
  <w:style w:type="paragraph" w:styleId="FootnoteText">
    <w:name w:val="footnote text"/>
    <w:basedOn w:val="Normal"/>
    <w:link w:val="FootnoteTextChar"/>
    <w:rsid w:val="007F0BE3"/>
    <w:pPr>
      <w:spacing w:after="0"/>
    </w:pPr>
  </w:style>
  <w:style w:type="character" w:customStyle="1" w:styleId="FootnoteTextChar">
    <w:name w:val="Footnote Text Char"/>
    <w:basedOn w:val="DefaultParagraphFont"/>
    <w:link w:val="FootnoteText"/>
    <w:rsid w:val="007F0BE3"/>
    <w:rPr>
      <w:lang w:val="en-GB" w:eastAsia="en-GB"/>
    </w:rPr>
  </w:style>
  <w:style w:type="paragraph" w:styleId="HTMLAddress">
    <w:name w:val="HTML Address"/>
    <w:basedOn w:val="Normal"/>
    <w:link w:val="HTMLAddressChar"/>
    <w:rsid w:val="007F0BE3"/>
    <w:pPr>
      <w:spacing w:after="0"/>
    </w:pPr>
    <w:rPr>
      <w:i/>
      <w:iCs/>
    </w:rPr>
  </w:style>
  <w:style w:type="character" w:customStyle="1" w:styleId="HTMLAddressChar">
    <w:name w:val="HTML Address Char"/>
    <w:basedOn w:val="DefaultParagraphFont"/>
    <w:link w:val="HTMLAddress"/>
    <w:rsid w:val="007F0BE3"/>
    <w:rPr>
      <w:i/>
      <w:iCs/>
      <w:lang w:val="en-GB" w:eastAsia="en-GB"/>
    </w:rPr>
  </w:style>
  <w:style w:type="paragraph" w:styleId="HTMLPreformatted">
    <w:name w:val="HTML Preformatted"/>
    <w:basedOn w:val="Normal"/>
    <w:link w:val="HTMLPreformattedChar"/>
    <w:rsid w:val="007F0BE3"/>
    <w:pPr>
      <w:spacing w:after="0"/>
    </w:pPr>
    <w:rPr>
      <w:rFonts w:ascii="Consolas" w:hAnsi="Consolas"/>
    </w:rPr>
  </w:style>
  <w:style w:type="character" w:customStyle="1" w:styleId="HTMLPreformattedChar">
    <w:name w:val="HTML Preformatted Char"/>
    <w:basedOn w:val="DefaultParagraphFont"/>
    <w:link w:val="HTMLPreformatted"/>
    <w:rsid w:val="007F0BE3"/>
    <w:rPr>
      <w:rFonts w:ascii="Consolas" w:hAnsi="Consolas"/>
      <w:lang w:val="en-GB" w:eastAsia="en-GB"/>
    </w:rPr>
  </w:style>
  <w:style w:type="paragraph" w:styleId="Index2">
    <w:name w:val="index 2"/>
    <w:basedOn w:val="Normal"/>
    <w:next w:val="Normal"/>
    <w:rsid w:val="007F0BE3"/>
    <w:pPr>
      <w:spacing w:after="0"/>
      <w:ind w:left="400" w:hanging="200"/>
    </w:pPr>
  </w:style>
  <w:style w:type="paragraph" w:styleId="Index3">
    <w:name w:val="index 3"/>
    <w:basedOn w:val="Normal"/>
    <w:next w:val="Normal"/>
    <w:rsid w:val="007F0BE3"/>
    <w:pPr>
      <w:spacing w:after="0"/>
      <w:ind w:left="600" w:hanging="200"/>
    </w:pPr>
  </w:style>
  <w:style w:type="paragraph" w:styleId="Index4">
    <w:name w:val="index 4"/>
    <w:basedOn w:val="Normal"/>
    <w:next w:val="Normal"/>
    <w:rsid w:val="007F0BE3"/>
    <w:pPr>
      <w:spacing w:after="0"/>
      <w:ind w:left="800" w:hanging="200"/>
    </w:pPr>
  </w:style>
  <w:style w:type="paragraph" w:styleId="Index5">
    <w:name w:val="index 5"/>
    <w:basedOn w:val="Normal"/>
    <w:next w:val="Normal"/>
    <w:rsid w:val="007F0BE3"/>
    <w:pPr>
      <w:spacing w:after="0"/>
      <w:ind w:left="1000" w:hanging="200"/>
    </w:pPr>
  </w:style>
  <w:style w:type="paragraph" w:styleId="Index6">
    <w:name w:val="index 6"/>
    <w:basedOn w:val="Normal"/>
    <w:next w:val="Normal"/>
    <w:rsid w:val="007F0BE3"/>
    <w:pPr>
      <w:spacing w:after="0"/>
      <w:ind w:left="1200" w:hanging="200"/>
    </w:pPr>
  </w:style>
  <w:style w:type="paragraph" w:styleId="Index7">
    <w:name w:val="index 7"/>
    <w:basedOn w:val="Normal"/>
    <w:next w:val="Normal"/>
    <w:rsid w:val="007F0BE3"/>
    <w:pPr>
      <w:spacing w:after="0"/>
      <w:ind w:left="1400" w:hanging="200"/>
    </w:pPr>
  </w:style>
  <w:style w:type="paragraph" w:styleId="Index8">
    <w:name w:val="index 8"/>
    <w:basedOn w:val="Normal"/>
    <w:next w:val="Normal"/>
    <w:rsid w:val="007F0BE3"/>
    <w:pPr>
      <w:spacing w:after="0"/>
      <w:ind w:left="1600" w:hanging="200"/>
    </w:pPr>
  </w:style>
  <w:style w:type="paragraph" w:styleId="Index9">
    <w:name w:val="index 9"/>
    <w:basedOn w:val="Normal"/>
    <w:next w:val="Normal"/>
    <w:rsid w:val="007F0BE3"/>
    <w:pPr>
      <w:spacing w:after="0"/>
      <w:ind w:left="1800" w:hanging="200"/>
    </w:pPr>
  </w:style>
  <w:style w:type="paragraph" w:styleId="IndexHeading">
    <w:name w:val="index heading"/>
    <w:basedOn w:val="Normal"/>
    <w:next w:val="Index1"/>
    <w:rsid w:val="007F0BE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F0BE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F0BE3"/>
    <w:rPr>
      <w:i/>
      <w:iCs/>
      <w:color w:val="4472C4" w:themeColor="accent1"/>
      <w:lang w:val="en-GB" w:eastAsia="en-GB"/>
    </w:rPr>
  </w:style>
  <w:style w:type="paragraph" w:styleId="ListBullet">
    <w:name w:val="List Bullet"/>
    <w:basedOn w:val="Normal"/>
    <w:rsid w:val="007F0BE3"/>
    <w:pPr>
      <w:numPr>
        <w:numId w:val="5"/>
      </w:numPr>
      <w:contextualSpacing/>
    </w:pPr>
  </w:style>
  <w:style w:type="paragraph" w:styleId="ListBullet2">
    <w:name w:val="List Bullet 2"/>
    <w:basedOn w:val="Normal"/>
    <w:rsid w:val="007F0BE3"/>
    <w:pPr>
      <w:numPr>
        <w:numId w:val="6"/>
      </w:numPr>
      <w:contextualSpacing/>
    </w:pPr>
  </w:style>
  <w:style w:type="paragraph" w:styleId="ListBullet3">
    <w:name w:val="List Bullet 3"/>
    <w:basedOn w:val="Normal"/>
    <w:rsid w:val="007F0BE3"/>
    <w:pPr>
      <w:numPr>
        <w:numId w:val="7"/>
      </w:numPr>
      <w:contextualSpacing/>
    </w:pPr>
  </w:style>
  <w:style w:type="paragraph" w:styleId="ListBullet4">
    <w:name w:val="List Bullet 4"/>
    <w:basedOn w:val="Normal"/>
    <w:rsid w:val="007F0BE3"/>
    <w:pPr>
      <w:numPr>
        <w:numId w:val="8"/>
      </w:numPr>
      <w:contextualSpacing/>
    </w:pPr>
  </w:style>
  <w:style w:type="paragraph" w:styleId="ListBullet5">
    <w:name w:val="List Bullet 5"/>
    <w:basedOn w:val="Normal"/>
    <w:rsid w:val="007F0BE3"/>
    <w:pPr>
      <w:numPr>
        <w:numId w:val="9"/>
      </w:numPr>
      <w:contextualSpacing/>
    </w:pPr>
  </w:style>
  <w:style w:type="paragraph" w:styleId="ListContinue">
    <w:name w:val="List Continue"/>
    <w:basedOn w:val="Normal"/>
    <w:rsid w:val="007F0BE3"/>
    <w:pPr>
      <w:spacing w:after="120"/>
      <w:ind w:left="283"/>
      <w:contextualSpacing/>
    </w:pPr>
  </w:style>
  <w:style w:type="paragraph" w:styleId="ListContinue2">
    <w:name w:val="List Continue 2"/>
    <w:basedOn w:val="Normal"/>
    <w:rsid w:val="007F0BE3"/>
    <w:pPr>
      <w:spacing w:after="120"/>
      <w:ind w:left="566"/>
      <w:contextualSpacing/>
    </w:pPr>
  </w:style>
  <w:style w:type="paragraph" w:styleId="ListContinue3">
    <w:name w:val="List Continue 3"/>
    <w:basedOn w:val="Normal"/>
    <w:rsid w:val="007F0BE3"/>
    <w:pPr>
      <w:spacing w:after="120"/>
      <w:ind w:left="849"/>
      <w:contextualSpacing/>
    </w:pPr>
  </w:style>
  <w:style w:type="paragraph" w:styleId="ListContinue4">
    <w:name w:val="List Continue 4"/>
    <w:basedOn w:val="Normal"/>
    <w:rsid w:val="007F0BE3"/>
    <w:pPr>
      <w:spacing w:after="120"/>
      <w:ind w:left="1132"/>
      <w:contextualSpacing/>
    </w:pPr>
  </w:style>
  <w:style w:type="paragraph" w:styleId="ListContinue5">
    <w:name w:val="List Continue 5"/>
    <w:basedOn w:val="Normal"/>
    <w:rsid w:val="007F0BE3"/>
    <w:pPr>
      <w:spacing w:after="120"/>
      <w:ind w:left="1415"/>
      <w:contextualSpacing/>
    </w:pPr>
  </w:style>
  <w:style w:type="paragraph" w:styleId="ListNumber">
    <w:name w:val="List Number"/>
    <w:basedOn w:val="Normal"/>
    <w:rsid w:val="007F0BE3"/>
    <w:pPr>
      <w:numPr>
        <w:numId w:val="10"/>
      </w:numPr>
      <w:contextualSpacing/>
    </w:pPr>
  </w:style>
  <w:style w:type="paragraph" w:styleId="ListNumber2">
    <w:name w:val="List Number 2"/>
    <w:basedOn w:val="Normal"/>
    <w:rsid w:val="007F0BE3"/>
    <w:pPr>
      <w:numPr>
        <w:numId w:val="11"/>
      </w:numPr>
      <w:contextualSpacing/>
    </w:pPr>
  </w:style>
  <w:style w:type="paragraph" w:styleId="ListNumber3">
    <w:name w:val="List Number 3"/>
    <w:basedOn w:val="Normal"/>
    <w:rsid w:val="007F0BE3"/>
    <w:pPr>
      <w:numPr>
        <w:numId w:val="12"/>
      </w:numPr>
      <w:contextualSpacing/>
    </w:pPr>
  </w:style>
  <w:style w:type="paragraph" w:styleId="ListNumber4">
    <w:name w:val="List Number 4"/>
    <w:basedOn w:val="Normal"/>
    <w:rsid w:val="007F0BE3"/>
    <w:pPr>
      <w:numPr>
        <w:numId w:val="13"/>
      </w:numPr>
      <w:contextualSpacing/>
    </w:pPr>
  </w:style>
  <w:style w:type="paragraph" w:styleId="ListNumber5">
    <w:name w:val="List Number 5"/>
    <w:basedOn w:val="Normal"/>
    <w:rsid w:val="007F0BE3"/>
    <w:pPr>
      <w:numPr>
        <w:numId w:val="14"/>
      </w:numPr>
      <w:contextualSpacing/>
    </w:pPr>
  </w:style>
  <w:style w:type="paragraph" w:styleId="ListParagraph">
    <w:name w:val="List Paragraph"/>
    <w:basedOn w:val="Normal"/>
    <w:uiPriority w:val="34"/>
    <w:qFormat/>
    <w:rsid w:val="007F0BE3"/>
    <w:pPr>
      <w:ind w:left="720"/>
      <w:contextualSpacing/>
    </w:pPr>
  </w:style>
  <w:style w:type="paragraph" w:styleId="MacroText">
    <w:name w:val="macro"/>
    <w:link w:val="MacroTextChar"/>
    <w:rsid w:val="007F0B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F0BE3"/>
    <w:rPr>
      <w:rFonts w:ascii="Consolas" w:hAnsi="Consolas"/>
      <w:lang w:val="en-GB" w:eastAsia="en-GB"/>
    </w:rPr>
  </w:style>
  <w:style w:type="paragraph" w:styleId="MessageHeader">
    <w:name w:val="Message Header"/>
    <w:basedOn w:val="Normal"/>
    <w:link w:val="MessageHeaderChar"/>
    <w:rsid w:val="007F0BE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F0BE3"/>
    <w:rPr>
      <w:rFonts w:asciiTheme="majorHAnsi" w:eastAsiaTheme="majorEastAsia" w:hAnsiTheme="majorHAnsi" w:cstheme="majorBidi"/>
      <w:sz w:val="24"/>
      <w:szCs w:val="24"/>
      <w:shd w:val="pct20" w:color="auto" w:fill="auto"/>
      <w:lang w:val="en-GB" w:eastAsia="en-GB"/>
    </w:rPr>
  </w:style>
  <w:style w:type="paragraph" w:styleId="NormalWeb">
    <w:name w:val="Normal (Web)"/>
    <w:basedOn w:val="Normal"/>
    <w:rsid w:val="007F0BE3"/>
    <w:rPr>
      <w:sz w:val="24"/>
      <w:szCs w:val="24"/>
    </w:rPr>
  </w:style>
  <w:style w:type="paragraph" w:styleId="NormalIndent">
    <w:name w:val="Normal Indent"/>
    <w:basedOn w:val="Normal"/>
    <w:rsid w:val="007F0BE3"/>
    <w:pPr>
      <w:ind w:left="720"/>
    </w:pPr>
  </w:style>
  <w:style w:type="paragraph" w:styleId="NoteHeading">
    <w:name w:val="Note Heading"/>
    <w:basedOn w:val="Normal"/>
    <w:next w:val="Normal"/>
    <w:link w:val="NoteHeadingChar"/>
    <w:rsid w:val="007F0BE3"/>
    <w:pPr>
      <w:spacing w:after="0"/>
    </w:pPr>
  </w:style>
  <w:style w:type="character" w:customStyle="1" w:styleId="NoteHeadingChar">
    <w:name w:val="Note Heading Char"/>
    <w:basedOn w:val="DefaultParagraphFont"/>
    <w:link w:val="NoteHeading"/>
    <w:rsid w:val="007F0BE3"/>
    <w:rPr>
      <w:lang w:val="en-GB" w:eastAsia="en-GB"/>
    </w:rPr>
  </w:style>
  <w:style w:type="paragraph" w:styleId="PlainText">
    <w:name w:val="Plain Text"/>
    <w:basedOn w:val="Normal"/>
    <w:link w:val="PlainTextChar"/>
    <w:rsid w:val="007F0BE3"/>
    <w:pPr>
      <w:spacing w:after="0"/>
    </w:pPr>
    <w:rPr>
      <w:rFonts w:ascii="Consolas" w:hAnsi="Consolas"/>
      <w:sz w:val="21"/>
      <w:szCs w:val="21"/>
    </w:rPr>
  </w:style>
  <w:style w:type="character" w:customStyle="1" w:styleId="PlainTextChar">
    <w:name w:val="Plain Text Char"/>
    <w:basedOn w:val="DefaultParagraphFont"/>
    <w:link w:val="PlainText"/>
    <w:rsid w:val="007F0BE3"/>
    <w:rPr>
      <w:rFonts w:ascii="Consolas" w:hAnsi="Consolas"/>
      <w:sz w:val="21"/>
      <w:szCs w:val="21"/>
      <w:lang w:val="en-GB" w:eastAsia="en-GB"/>
    </w:rPr>
  </w:style>
  <w:style w:type="paragraph" w:styleId="Quote">
    <w:name w:val="Quote"/>
    <w:basedOn w:val="Normal"/>
    <w:next w:val="Normal"/>
    <w:link w:val="QuoteChar"/>
    <w:uiPriority w:val="29"/>
    <w:qFormat/>
    <w:rsid w:val="007F0BE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F0BE3"/>
    <w:rPr>
      <w:i/>
      <w:iCs/>
      <w:color w:val="404040" w:themeColor="text1" w:themeTint="BF"/>
      <w:lang w:val="en-GB" w:eastAsia="en-GB"/>
    </w:rPr>
  </w:style>
  <w:style w:type="paragraph" w:styleId="Salutation">
    <w:name w:val="Salutation"/>
    <w:basedOn w:val="Normal"/>
    <w:next w:val="Normal"/>
    <w:link w:val="SalutationChar"/>
    <w:rsid w:val="007F0BE3"/>
  </w:style>
  <w:style w:type="character" w:customStyle="1" w:styleId="SalutationChar">
    <w:name w:val="Salutation Char"/>
    <w:basedOn w:val="DefaultParagraphFont"/>
    <w:link w:val="Salutation"/>
    <w:rsid w:val="007F0BE3"/>
    <w:rPr>
      <w:lang w:val="en-GB" w:eastAsia="en-GB"/>
    </w:rPr>
  </w:style>
  <w:style w:type="paragraph" w:styleId="Signature">
    <w:name w:val="Signature"/>
    <w:basedOn w:val="Normal"/>
    <w:link w:val="SignatureChar"/>
    <w:rsid w:val="007F0BE3"/>
    <w:pPr>
      <w:spacing w:after="0"/>
      <w:ind w:left="4252"/>
    </w:pPr>
  </w:style>
  <w:style w:type="character" w:customStyle="1" w:styleId="SignatureChar">
    <w:name w:val="Signature Char"/>
    <w:basedOn w:val="DefaultParagraphFont"/>
    <w:link w:val="Signature"/>
    <w:rsid w:val="007F0BE3"/>
    <w:rPr>
      <w:lang w:val="en-GB" w:eastAsia="en-GB"/>
    </w:rPr>
  </w:style>
  <w:style w:type="paragraph" w:styleId="Subtitle">
    <w:name w:val="Subtitle"/>
    <w:basedOn w:val="Normal"/>
    <w:next w:val="Normal"/>
    <w:link w:val="SubtitleChar"/>
    <w:qFormat/>
    <w:rsid w:val="007F0BE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F0BE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F0BE3"/>
    <w:pPr>
      <w:spacing w:after="0"/>
      <w:ind w:left="200" w:hanging="200"/>
    </w:pPr>
  </w:style>
  <w:style w:type="paragraph" w:styleId="TableofFigures">
    <w:name w:val="table of figures"/>
    <w:basedOn w:val="Normal"/>
    <w:next w:val="Normal"/>
    <w:rsid w:val="007F0BE3"/>
    <w:pPr>
      <w:spacing w:after="0"/>
    </w:pPr>
  </w:style>
  <w:style w:type="paragraph" w:styleId="Title">
    <w:name w:val="Title"/>
    <w:basedOn w:val="Normal"/>
    <w:next w:val="Normal"/>
    <w:link w:val="TitleChar"/>
    <w:qFormat/>
    <w:rsid w:val="007F0BE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F0BE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F0BE3"/>
    <w:pPr>
      <w:spacing w:before="120"/>
    </w:pPr>
    <w:rPr>
      <w:rFonts w:asciiTheme="majorHAnsi" w:eastAsiaTheme="majorEastAsia" w:hAnsiTheme="majorHAnsi" w:cstheme="majorBidi"/>
      <w:b/>
      <w:bCs/>
      <w:sz w:val="24"/>
      <w:szCs w:val="24"/>
    </w:rPr>
  </w:style>
  <w:style w:type="paragraph" w:styleId="TOC5">
    <w:name w:val="toc 5"/>
    <w:basedOn w:val="Normal"/>
    <w:next w:val="Normal"/>
    <w:rsid w:val="007F0BE3"/>
    <w:pPr>
      <w:spacing w:after="100"/>
      <w:ind w:left="800"/>
    </w:pPr>
  </w:style>
  <w:style w:type="paragraph" w:styleId="TOC6">
    <w:name w:val="toc 6"/>
    <w:basedOn w:val="Normal"/>
    <w:next w:val="Normal"/>
    <w:rsid w:val="007F0BE3"/>
    <w:pPr>
      <w:spacing w:after="100"/>
      <w:ind w:left="1000"/>
    </w:pPr>
  </w:style>
  <w:style w:type="paragraph" w:styleId="TOC7">
    <w:name w:val="toc 7"/>
    <w:basedOn w:val="Normal"/>
    <w:next w:val="Normal"/>
    <w:rsid w:val="007F0BE3"/>
    <w:pPr>
      <w:spacing w:after="100"/>
      <w:ind w:left="1200"/>
    </w:pPr>
  </w:style>
  <w:style w:type="paragraph" w:styleId="TOCHeading">
    <w:name w:val="TOC Heading"/>
    <w:basedOn w:val="Heading1"/>
    <w:next w:val="Normal"/>
    <w:uiPriority w:val="39"/>
    <w:semiHidden/>
    <w:unhideWhenUsed/>
    <w:qFormat/>
    <w:rsid w:val="007F0BE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7C52B-AB57-478F-9BD8-7BD353DFC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13066</Words>
  <Characters>74477</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29.941_CR0002_(Rel-17)_FS_PortAl</cp:lastModifiedBy>
  <cp:revision>10</cp:revision>
  <cp:lastPrinted>2019-02-25T14:05:00Z</cp:lastPrinted>
  <dcterms:created xsi:type="dcterms:W3CDTF">2021-12-16T11:49:00Z</dcterms:created>
  <dcterms:modified xsi:type="dcterms:W3CDTF">2022-06-23T19:14:00Z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1638180963</vt:lpwstr>
  </property>
</Properties>
</file>